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063DB9DC" w:rsidR="000A329A" w:rsidRPr="00F01343" w:rsidRDefault="000A329A" w:rsidP="00277A6A">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0375C1">
        <w:t xml:space="preserve">5 </w:t>
      </w:r>
      <w:r w:rsidR="009259F0">
        <w:t xml:space="preserve">к </w:t>
      </w:r>
      <w:r w:rsidR="00DA4459">
        <w:t>протоколу</w:t>
      </w:r>
      <w:r w:rsidRPr="00F01343">
        <w:t xml:space="preserve"> № </w:t>
      </w:r>
      <w:r w:rsidR="00904268">
        <w:t>9</w:t>
      </w:r>
      <w:r w:rsidR="008215F8">
        <w:t>0</w:t>
      </w:r>
    </w:p>
    <w:p w14:paraId="58A51611" w14:textId="77777777" w:rsidR="000A329A" w:rsidRPr="00F01343" w:rsidRDefault="000A329A" w:rsidP="00277A6A">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980"/>
      </w:pPr>
      <w:r w:rsidRPr="00F01343">
        <w:t>энергетической комиссии</w:t>
      </w:r>
    </w:p>
    <w:p w14:paraId="260ECE70" w14:textId="661BDC91" w:rsidR="00207E13" w:rsidRDefault="000A329A" w:rsidP="00277A6A">
      <w:pPr>
        <w:tabs>
          <w:tab w:val="left" w:pos="3686"/>
          <w:tab w:val="left" w:pos="9498"/>
        </w:tabs>
        <w:ind w:left="-4310" w:right="-569" w:firstLine="9980"/>
      </w:pPr>
      <w:r w:rsidRPr="00F01343">
        <w:t xml:space="preserve">Кузбасса от </w:t>
      </w:r>
      <w:r w:rsidR="008215F8">
        <w:t>19</w:t>
      </w:r>
      <w:r w:rsidRPr="00F01343">
        <w:t>.</w:t>
      </w:r>
      <w:r w:rsidR="008F164C">
        <w:t>1</w:t>
      </w:r>
      <w:r w:rsidR="00B55027">
        <w:t>2</w:t>
      </w:r>
      <w:r w:rsidRPr="00F01343">
        <w:t>.2024</w:t>
      </w:r>
    </w:p>
    <w:p w14:paraId="2A3D5A9D" w14:textId="77777777" w:rsidR="000375C1" w:rsidRDefault="000375C1" w:rsidP="00277A6A">
      <w:pPr>
        <w:tabs>
          <w:tab w:val="left" w:pos="3686"/>
          <w:tab w:val="left" w:pos="9498"/>
        </w:tabs>
        <w:ind w:left="-4310" w:right="-569" w:firstLine="9980"/>
      </w:pPr>
    </w:p>
    <w:p w14:paraId="353FB768" w14:textId="77777777" w:rsidR="000375C1" w:rsidRPr="000375C1" w:rsidRDefault="000375C1" w:rsidP="000375C1">
      <w:pPr>
        <w:jc w:val="center"/>
        <w:rPr>
          <w:bCs/>
          <w:sz w:val="28"/>
          <w:szCs w:val="28"/>
        </w:rPr>
      </w:pPr>
      <w:bookmarkStart w:id="5" w:name="_Hlt483802884"/>
      <w:r w:rsidRPr="000375C1">
        <w:rPr>
          <w:bCs/>
          <w:sz w:val="28"/>
          <w:szCs w:val="28"/>
        </w:rPr>
        <w:t>ЭКСПЕРТНОЕ ЗАКЛЮЧЕНИЕ</w:t>
      </w:r>
    </w:p>
    <w:p w14:paraId="686BE2AD" w14:textId="77777777" w:rsidR="000375C1" w:rsidRPr="000375C1" w:rsidRDefault="000375C1" w:rsidP="000375C1">
      <w:pPr>
        <w:jc w:val="center"/>
        <w:rPr>
          <w:bCs/>
          <w:sz w:val="28"/>
          <w:szCs w:val="28"/>
        </w:rPr>
      </w:pPr>
      <w:r w:rsidRPr="000375C1">
        <w:rPr>
          <w:sz w:val="28"/>
          <w:szCs w:val="28"/>
        </w:rPr>
        <w:t>Региональной энергетической комиссии Кузбасса</w:t>
      </w:r>
    </w:p>
    <w:p w14:paraId="0DE3F525" w14:textId="77777777" w:rsidR="000375C1" w:rsidRPr="000375C1" w:rsidRDefault="000375C1" w:rsidP="000375C1">
      <w:pPr>
        <w:jc w:val="center"/>
        <w:rPr>
          <w:bCs/>
          <w:sz w:val="28"/>
          <w:szCs w:val="28"/>
        </w:rPr>
      </w:pPr>
      <w:r w:rsidRPr="000375C1">
        <w:rPr>
          <w:bCs/>
          <w:sz w:val="28"/>
          <w:szCs w:val="28"/>
        </w:rPr>
        <w:t>по материалам, представленным АО «Кузбассэнерго» для корректировки величины НВВ и уровня тарифов на услуги по передаче тепловой энергии, реализуемой ООО «КузнецкТеплоСбыт» на потребительском рынке Новокузнецкого городского округа, на 2025 год</w:t>
      </w:r>
    </w:p>
    <w:p w14:paraId="7D404E4D" w14:textId="77777777" w:rsidR="000375C1" w:rsidRPr="000375C1" w:rsidRDefault="000375C1" w:rsidP="000375C1">
      <w:pPr>
        <w:jc w:val="center"/>
        <w:rPr>
          <w:bCs/>
          <w:sz w:val="28"/>
          <w:szCs w:val="28"/>
        </w:rPr>
      </w:pPr>
    </w:p>
    <w:p w14:paraId="2708D337" w14:textId="77777777" w:rsidR="000375C1" w:rsidRPr="000375C1" w:rsidRDefault="000375C1" w:rsidP="000375C1">
      <w:pPr>
        <w:ind w:right="142" w:firstLine="284"/>
        <w:rPr>
          <w:sz w:val="28"/>
          <w:szCs w:val="28"/>
        </w:rPr>
      </w:pPr>
    </w:p>
    <w:p w14:paraId="189BA68C" w14:textId="77777777" w:rsidR="000375C1" w:rsidRPr="000375C1" w:rsidRDefault="000375C1" w:rsidP="000375C1">
      <w:pPr>
        <w:keepNext/>
        <w:numPr>
          <w:ilvl w:val="0"/>
          <w:numId w:val="21"/>
        </w:numPr>
        <w:tabs>
          <w:tab w:val="left" w:pos="567"/>
        </w:tabs>
        <w:ind w:left="0" w:firstLine="0"/>
        <w:outlineLvl w:val="0"/>
        <w:rPr>
          <w:b/>
          <w:sz w:val="28"/>
          <w:szCs w:val="28"/>
        </w:rPr>
      </w:pPr>
      <w:bookmarkStart w:id="6" w:name="_Toc58932389"/>
      <w:bookmarkStart w:id="7" w:name="_Toc441485449"/>
      <w:bookmarkEnd w:id="5"/>
      <w:r w:rsidRPr="000375C1">
        <w:rPr>
          <w:b/>
          <w:sz w:val="28"/>
          <w:szCs w:val="28"/>
        </w:rPr>
        <w:t>НОРМАТИВНО-ПРАВОВАЯ БАЗА</w:t>
      </w:r>
      <w:bookmarkEnd w:id="6"/>
    </w:p>
    <w:p w14:paraId="2650F9DD" w14:textId="77777777" w:rsidR="000375C1" w:rsidRPr="000375C1" w:rsidRDefault="000375C1" w:rsidP="000375C1">
      <w:pPr>
        <w:rPr>
          <w:szCs w:val="20"/>
        </w:rPr>
      </w:pPr>
    </w:p>
    <w:p w14:paraId="0B8E652F" w14:textId="77777777" w:rsidR="000375C1" w:rsidRPr="000375C1" w:rsidRDefault="000375C1" w:rsidP="000375C1">
      <w:pPr>
        <w:ind w:right="-1" w:firstLine="709"/>
        <w:jc w:val="both"/>
        <w:rPr>
          <w:snapToGrid w:val="0"/>
          <w:sz w:val="28"/>
          <w:szCs w:val="28"/>
        </w:rPr>
      </w:pPr>
      <w:r w:rsidRPr="000375C1">
        <w:rPr>
          <w:snapToGrid w:val="0"/>
          <w:sz w:val="28"/>
          <w:szCs w:val="28"/>
        </w:rPr>
        <w:t>Гражданский кодекс Российской Федерации.</w:t>
      </w:r>
    </w:p>
    <w:p w14:paraId="70CC8401" w14:textId="77777777" w:rsidR="000375C1" w:rsidRPr="000375C1" w:rsidRDefault="000375C1" w:rsidP="000375C1">
      <w:pPr>
        <w:ind w:right="-1" w:firstLine="709"/>
        <w:jc w:val="both"/>
        <w:rPr>
          <w:snapToGrid w:val="0"/>
          <w:sz w:val="28"/>
          <w:szCs w:val="28"/>
        </w:rPr>
      </w:pPr>
      <w:r w:rsidRPr="000375C1">
        <w:rPr>
          <w:snapToGrid w:val="0"/>
          <w:sz w:val="28"/>
          <w:szCs w:val="28"/>
        </w:rPr>
        <w:t>Налоговый кодекс Российской Федерации.</w:t>
      </w:r>
    </w:p>
    <w:p w14:paraId="70F10296" w14:textId="77777777" w:rsidR="000375C1" w:rsidRPr="000375C1" w:rsidRDefault="000375C1" w:rsidP="000375C1">
      <w:pPr>
        <w:ind w:right="-1" w:firstLine="709"/>
        <w:jc w:val="both"/>
        <w:rPr>
          <w:snapToGrid w:val="0"/>
          <w:sz w:val="28"/>
          <w:szCs w:val="28"/>
        </w:rPr>
      </w:pPr>
      <w:r w:rsidRPr="000375C1">
        <w:rPr>
          <w:snapToGrid w:val="0"/>
          <w:sz w:val="28"/>
          <w:szCs w:val="28"/>
        </w:rPr>
        <w:t>Трудовой Кодекс Российской Федерации.</w:t>
      </w:r>
    </w:p>
    <w:p w14:paraId="68FD27CE" w14:textId="77777777" w:rsidR="000375C1" w:rsidRPr="000375C1" w:rsidRDefault="000375C1" w:rsidP="000375C1">
      <w:pPr>
        <w:ind w:right="-1" w:firstLine="709"/>
        <w:jc w:val="both"/>
        <w:rPr>
          <w:snapToGrid w:val="0"/>
          <w:sz w:val="28"/>
          <w:szCs w:val="28"/>
        </w:rPr>
      </w:pPr>
      <w:r w:rsidRPr="000375C1">
        <w:rPr>
          <w:snapToGrid w:val="0"/>
          <w:sz w:val="28"/>
          <w:szCs w:val="28"/>
        </w:rPr>
        <w:t>Федеральный Закон от 17.08.1995 № 147-ФЗ «О естественных монополиях».</w:t>
      </w:r>
    </w:p>
    <w:p w14:paraId="52ECF8A7" w14:textId="77777777" w:rsidR="000375C1" w:rsidRPr="000375C1" w:rsidRDefault="000375C1" w:rsidP="000375C1">
      <w:pPr>
        <w:ind w:right="-1" w:firstLine="709"/>
        <w:jc w:val="both"/>
        <w:rPr>
          <w:snapToGrid w:val="0"/>
          <w:sz w:val="28"/>
          <w:szCs w:val="28"/>
        </w:rPr>
      </w:pPr>
      <w:r w:rsidRPr="000375C1">
        <w:rPr>
          <w:snapToGrid w:val="0"/>
          <w:sz w:val="28"/>
          <w:szCs w:val="28"/>
        </w:rPr>
        <w:t xml:space="preserve"> Федеральный закон от 27.07.2010 № 190-ФЗ «О теплоснабжении».</w:t>
      </w:r>
    </w:p>
    <w:p w14:paraId="680C114E" w14:textId="77777777" w:rsidR="000375C1" w:rsidRPr="000375C1" w:rsidRDefault="000375C1" w:rsidP="000375C1">
      <w:pPr>
        <w:ind w:right="-1" w:firstLine="709"/>
        <w:jc w:val="both"/>
        <w:rPr>
          <w:snapToGrid w:val="0"/>
          <w:sz w:val="28"/>
          <w:szCs w:val="28"/>
        </w:rPr>
      </w:pPr>
      <w:r w:rsidRPr="000375C1">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3200DA18" w14:textId="77777777" w:rsidR="000375C1" w:rsidRPr="000375C1" w:rsidRDefault="000375C1" w:rsidP="000375C1">
      <w:pPr>
        <w:ind w:right="-1" w:firstLine="709"/>
        <w:jc w:val="both"/>
        <w:rPr>
          <w:snapToGrid w:val="0"/>
          <w:sz w:val="28"/>
          <w:szCs w:val="28"/>
        </w:rPr>
      </w:pPr>
      <w:r w:rsidRPr="000375C1">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65BB8EC0" w14:textId="77777777" w:rsidR="000375C1" w:rsidRPr="000375C1" w:rsidRDefault="000375C1" w:rsidP="000375C1">
      <w:pPr>
        <w:ind w:right="-1" w:firstLine="709"/>
        <w:jc w:val="both"/>
        <w:rPr>
          <w:snapToGrid w:val="0"/>
          <w:sz w:val="28"/>
          <w:szCs w:val="28"/>
        </w:rPr>
      </w:pPr>
      <w:r w:rsidRPr="000375C1">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67605941" w14:textId="77777777" w:rsidR="000375C1" w:rsidRPr="000375C1" w:rsidRDefault="000375C1" w:rsidP="000375C1">
      <w:pPr>
        <w:ind w:right="-1" w:firstLine="709"/>
        <w:jc w:val="both"/>
        <w:rPr>
          <w:snapToGrid w:val="0"/>
          <w:sz w:val="28"/>
          <w:szCs w:val="28"/>
        </w:rPr>
      </w:pPr>
      <w:r w:rsidRPr="000375C1">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764CF5F7" w14:textId="77777777" w:rsidR="000375C1" w:rsidRPr="000375C1" w:rsidRDefault="000375C1" w:rsidP="000375C1">
      <w:pPr>
        <w:ind w:right="-1" w:firstLine="709"/>
        <w:jc w:val="both"/>
        <w:rPr>
          <w:snapToGrid w:val="0"/>
          <w:sz w:val="28"/>
          <w:szCs w:val="28"/>
        </w:rPr>
      </w:pPr>
      <w:r w:rsidRPr="000375C1">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0184FF64" w14:textId="77777777" w:rsidR="000375C1" w:rsidRPr="000375C1" w:rsidRDefault="000375C1" w:rsidP="000375C1">
      <w:pPr>
        <w:ind w:right="-1" w:firstLine="709"/>
        <w:jc w:val="both"/>
        <w:rPr>
          <w:snapToGrid w:val="0"/>
          <w:sz w:val="28"/>
          <w:szCs w:val="28"/>
        </w:rPr>
      </w:pPr>
      <w:r w:rsidRPr="000375C1">
        <w:rPr>
          <w:snapToGrid w:val="0"/>
          <w:sz w:val="28"/>
          <w:szCs w:val="28"/>
        </w:rPr>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66466024" w14:textId="77777777" w:rsidR="000375C1" w:rsidRPr="000375C1" w:rsidRDefault="000375C1" w:rsidP="000375C1">
      <w:pPr>
        <w:ind w:right="-1" w:firstLine="709"/>
        <w:jc w:val="both"/>
        <w:rPr>
          <w:snapToGrid w:val="0"/>
          <w:sz w:val="28"/>
          <w:szCs w:val="28"/>
        </w:rPr>
      </w:pPr>
      <w:r w:rsidRPr="000375C1">
        <w:rPr>
          <w:snapToGrid w:val="0"/>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4E3237D" w14:textId="77777777" w:rsidR="000375C1" w:rsidRPr="000375C1" w:rsidRDefault="000375C1" w:rsidP="000375C1">
      <w:pPr>
        <w:ind w:right="-1" w:firstLine="720"/>
        <w:jc w:val="both"/>
        <w:rPr>
          <w:snapToGrid w:val="0"/>
          <w:sz w:val="28"/>
          <w:szCs w:val="28"/>
        </w:rPr>
      </w:pPr>
      <w:r w:rsidRPr="000375C1">
        <w:rPr>
          <w:snapToGrid w:val="0"/>
          <w:sz w:val="28"/>
          <w:szCs w:val="28"/>
        </w:rPr>
        <w:t>Вся нормативно – методическая основа используется в редакции, действующей на момент проведения экспертизы.</w:t>
      </w:r>
    </w:p>
    <w:p w14:paraId="08D5529F" w14:textId="77777777" w:rsidR="000375C1" w:rsidRPr="000375C1" w:rsidRDefault="000375C1" w:rsidP="000375C1">
      <w:pPr>
        <w:ind w:right="-1" w:firstLine="720"/>
        <w:jc w:val="both"/>
        <w:rPr>
          <w:snapToGrid w:val="0"/>
          <w:sz w:val="28"/>
          <w:szCs w:val="28"/>
        </w:rPr>
      </w:pPr>
    </w:p>
    <w:p w14:paraId="7ACF59ED" w14:textId="77777777" w:rsidR="000375C1" w:rsidRPr="000375C1" w:rsidRDefault="000375C1" w:rsidP="000375C1">
      <w:pPr>
        <w:keepNext/>
        <w:numPr>
          <w:ilvl w:val="0"/>
          <w:numId w:val="21"/>
        </w:numPr>
        <w:tabs>
          <w:tab w:val="left" w:pos="567"/>
        </w:tabs>
        <w:ind w:left="0" w:firstLine="0"/>
        <w:jc w:val="both"/>
        <w:outlineLvl w:val="0"/>
        <w:rPr>
          <w:b/>
          <w:sz w:val="28"/>
          <w:szCs w:val="28"/>
        </w:rPr>
      </w:pPr>
      <w:bookmarkStart w:id="8" w:name="_Toc58932390"/>
      <w:r w:rsidRPr="000375C1">
        <w:rPr>
          <w:b/>
          <w:sz w:val="28"/>
          <w:szCs w:val="28"/>
        </w:rPr>
        <w:t>ОЦЕНКА ДОСТОВЕРНОСТИ ДАННЫХ, ПРИВЕДЕННЫХ В ПРЕДЛОЖЕНИЯХ ОБ УСТАНОВЛЕНИИ ТАРИФОВ И (ИЛИ) ИХ ПРЕДЕЛЬНЫХ УРОВНЕЙ</w:t>
      </w:r>
      <w:bookmarkEnd w:id="8"/>
    </w:p>
    <w:p w14:paraId="7FB9D3D4" w14:textId="77777777" w:rsidR="000375C1" w:rsidRPr="000375C1" w:rsidRDefault="000375C1" w:rsidP="000375C1">
      <w:pPr>
        <w:ind w:firstLine="851"/>
        <w:jc w:val="both"/>
        <w:rPr>
          <w:sz w:val="28"/>
          <w:szCs w:val="28"/>
        </w:rPr>
      </w:pPr>
    </w:p>
    <w:p w14:paraId="17005A3D" w14:textId="77777777" w:rsidR="000375C1" w:rsidRPr="000375C1" w:rsidRDefault="000375C1" w:rsidP="000375C1">
      <w:pPr>
        <w:ind w:firstLine="851"/>
        <w:jc w:val="both"/>
        <w:rPr>
          <w:sz w:val="28"/>
          <w:szCs w:val="28"/>
        </w:rPr>
      </w:pPr>
      <w:r w:rsidRPr="000375C1">
        <w:rPr>
          <w:sz w:val="28"/>
          <w:szCs w:val="28"/>
        </w:rPr>
        <w:t>Материалы АО «Кузбассэнерго» для корректировки долгосрочных тарифов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03929122" w14:textId="77777777" w:rsidR="000375C1" w:rsidRPr="000375C1" w:rsidRDefault="000375C1" w:rsidP="000375C1">
      <w:pPr>
        <w:ind w:firstLine="851"/>
        <w:jc w:val="both"/>
        <w:rPr>
          <w:sz w:val="28"/>
          <w:szCs w:val="28"/>
        </w:rPr>
      </w:pPr>
      <w:r w:rsidRPr="000375C1">
        <w:rPr>
          <w:sz w:val="28"/>
          <w:szCs w:val="28"/>
        </w:rPr>
        <w:t>Материалы представлены в электронном виде: разложены по электронным папкам по станциям,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w:t>
      </w:r>
    </w:p>
    <w:p w14:paraId="28D676F5" w14:textId="77777777" w:rsidR="000375C1" w:rsidRPr="000375C1" w:rsidRDefault="000375C1" w:rsidP="000375C1">
      <w:pPr>
        <w:ind w:firstLine="851"/>
        <w:jc w:val="both"/>
        <w:rPr>
          <w:sz w:val="28"/>
          <w:szCs w:val="28"/>
        </w:rPr>
      </w:pPr>
      <w:r w:rsidRPr="000375C1">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69E51EC" w14:textId="77777777" w:rsidR="000375C1" w:rsidRPr="000375C1" w:rsidRDefault="000375C1" w:rsidP="000375C1">
      <w:pPr>
        <w:ind w:firstLine="851"/>
        <w:jc w:val="both"/>
        <w:rPr>
          <w:sz w:val="28"/>
          <w:szCs w:val="28"/>
        </w:rPr>
      </w:pPr>
      <w:r w:rsidRPr="000375C1">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«Кузбассэнерго»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42B9980F" w14:textId="77777777" w:rsidR="000375C1" w:rsidRPr="000375C1" w:rsidRDefault="000375C1" w:rsidP="000375C1">
      <w:pPr>
        <w:ind w:firstLine="851"/>
        <w:jc w:val="both"/>
        <w:rPr>
          <w:sz w:val="28"/>
          <w:szCs w:val="28"/>
        </w:rPr>
      </w:pPr>
      <w:r w:rsidRPr="000375C1">
        <w:rPr>
          <w:sz w:val="28"/>
          <w:szCs w:val="28"/>
        </w:rPr>
        <w:t>Для составления данного отчета эксперты руководствовались Прогнозом Минэкономразвития РФ, опубликованным на сайте 30.09.2024, в соответствии с которым, ИПЦ на 2025 год составит 105,8.</w:t>
      </w:r>
    </w:p>
    <w:p w14:paraId="650B62AB" w14:textId="77777777" w:rsidR="000375C1" w:rsidRPr="000375C1" w:rsidRDefault="000375C1" w:rsidP="000375C1">
      <w:pPr>
        <w:ind w:firstLine="851"/>
        <w:jc w:val="both"/>
        <w:rPr>
          <w:sz w:val="28"/>
          <w:szCs w:val="28"/>
        </w:rPr>
      </w:pPr>
      <w:r w:rsidRPr="000375C1">
        <w:rPr>
          <w:sz w:val="28"/>
          <w:szCs w:val="28"/>
        </w:rPr>
        <w:t>В данном экспертном заключении приведены результаты расчетов без НДС.</w:t>
      </w:r>
    </w:p>
    <w:p w14:paraId="00D5378E" w14:textId="77777777" w:rsidR="000375C1" w:rsidRPr="000375C1" w:rsidRDefault="000375C1" w:rsidP="000375C1">
      <w:pPr>
        <w:ind w:firstLine="851"/>
        <w:jc w:val="both"/>
        <w:rPr>
          <w:sz w:val="28"/>
          <w:szCs w:val="28"/>
        </w:rPr>
      </w:pPr>
    </w:p>
    <w:p w14:paraId="0EC0F89D" w14:textId="77777777" w:rsidR="000375C1" w:rsidRPr="000375C1" w:rsidRDefault="000375C1" w:rsidP="000375C1">
      <w:pPr>
        <w:ind w:firstLine="851"/>
        <w:jc w:val="both"/>
        <w:rPr>
          <w:sz w:val="28"/>
          <w:szCs w:val="28"/>
        </w:rPr>
      </w:pPr>
    </w:p>
    <w:p w14:paraId="1C0E5117" w14:textId="77777777" w:rsidR="000375C1" w:rsidRPr="000375C1" w:rsidRDefault="000375C1" w:rsidP="000375C1">
      <w:pPr>
        <w:ind w:firstLine="851"/>
        <w:jc w:val="both"/>
        <w:rPr>
          <w:sz w:val="28"/>
          <w:szCs w:val="28"/>
        </w:rPr>
      </w:pPr>
    </w:p>
    <w:p w14:paraId="6C49AB38" w14:textId="77777777" w:rsidR="000375C1" w:rsidRPr="000375C1" w:rsidRDefault="000375C1" w:rsidP="000375C1">
      <w:pPr>
        <w:ind w:firstLine="851"/>
        <w:jc w:val="both"/>
        <w:rPr>
          <w:sz w:val="28"/>
          <w:szCs w:val="28"/>
        </w:rPr>
      </w:pPr>
    </w:p>
    <w:p w14:paraId="613A6CF4" w14:textId="77777777" w:rsidR="000375C1" w:rsidRPr="000375C1" w:rsidRDefault="000375C1" w:rsidP="000375C1">
      <w:pPr>
        <w:keepNext/>
        <w:numPr>
          <w:ilvl w:val="0"/>
          <w:numId w:val="21"/>
        </w:numPr>
        <w:tabs>
          <w:tab w:val="left" w:pos="567"/>
        </w:tabs>
        <w:ind w:left="0" w:firstLine="0"/>
        <w:outlineLvl w:val="0"/>
        <w:rPr>
          <w:b/>
          <w:sz w:val="28"/>
          <w:szCs w:val="28"/>
        </w:rPr>
      </w:pPr>
      <w:bookmarkStart w:id="9" w:name="_Toc58932391"/>
      <w:r w:rsidRPr="000375C1">
        <w:rPr>
          <w:b/>
          <w:sz w:val="28"/>
          <w:szCs w:val="28"/>
        </w:rPr>
        <w:lastRenderedPageBreak/>
        <w:t>ОБЩАЯ ХАРАКТЕРИСТИКА ПРЕДПРИЯТИЯ</w:t>
      </w:r>
      <w:bookmarkEnd w:id="9"/>
    </w:p>
    <w:p w14:paraId="1972BA90" w14:textId="77777777" w:rsidR="000375C1" w:rsidRPr="000375C1" w:rsidRDefault="000375C1" w:rsidP="000375C1">
      <w:pPr>
        <w:rPr>
          <w:szCs w:val="20"/>
        </w:rPr>
      </w:pPr>
    </w:p>
    <w:p w14:paraId="616BEBB2" w14:textId="77777777" w:rsidR="000375C1" w:rsidRPr="000375C1" w:rsidRDefault="000375C1" w:rsidP="000375C1">
      <w:pPr>
        <w:ind w:firstLine="851"/>
        <w:jc w:val="both"/>
        <w:rPr>
          <w:color w:val="000000"/>
          <w:sz w:val="28"/>
          <w:szCs w:val="28"/>
        </w:rPr>
      </w:pPr>
      <w:r w:rsidRPr="000375C1">
        <w:rPr>
          <w:color w:val="000000"/>
          <w:sz w:val="28"/>
          <w:szCs w:val="28"/>
        </w:rPr>
        <w:t>Полное наименование предприятия: Кузбасское акционерное общество энергетики и электрификации (филиал АО «Кузбассэнерго» – «Межрегиональная теплосетевая компания»)</w:t>
      </w:r>
    </w:p>
    <w:p w14:paraId="043DED26" w14:textId="77777777" w:rsidR="000375C1" w:rsidRPr="000375C1" w:rsidRDefault="000375C1" w:rsidP="000375C1">
      <w:pPr>
        <w:ind w:firstLine="851"/>
        <w:jc w:val="both"/>
        <w:rPr>
          <w:color w:val="000000"/>
          <w:sz w:val="28"/>
          <w:szCs w:val="28"/>
        </w:rPr>
      </w:pPr>
      <w:r w:rsidRPr="000375C1">
        <w:rPr>
          <w:color w:val="000000"/>
          <w:sz w:val="28"/>
          <w:szCs w:val="28"/>
        </w:rPr>
        <w:t>ИНН 4200000333</w:t>
      </w:r>
    </w:p>
    <w:p w14:paraId="56BF8A58" w14:textId="77777777" w:rsidR="000375C1" w:rsidRPr="000375C1" w:rsidRDefault="000375C1" w:rsidP="000375C1">
      <w:pPr>
        <w:ind w:firstLine="851"/>
        <w:jc w:val="both"/>
        <w:rPr>
          <w:color w:val="000000"/>
          <w:sz w:val="28"/>
          <w:szCs w:val="28"/>
        </w:rPr>
      </w:pPr>
      <w:r w:rsidRPr="000375C1">
        <w:rPr>
          <w:color w:val="000000"/>
          <w:sz w:val="28"/>
          <w:szCs w:val="28"/>
        </w:rPr>
        <w:t>КПП 420501001</w:t>
      </w:r>
    </w:p>
    <w:p w14:paraId="0D2B2D03" w14:textId="77777777" w:rsidR="000375C1" w:rsidRPr="000375C1" w:rsidRDefault="000375C1" w:rsidP="000375C1">
      <w:pPr>
        <w:ind w:firstLine="851"/>
        <w:jc w:val="both"/>
        <w:rPr>
          <w:color w:val="000000"/>
          <w:sz w:val="28"/>
          <w:szCs w:val="28"/>
        </w:rPr>
      </w:pPr>
      <w:r w:rsidRPr="000375C1">
        <w:rPr>
          <w:color w:val="000000"/>
          <w:sz w:val="28"/>
          <w:szCs w:val="28"/>
        </w:rPr>
        <w:t>Адрес: 650000, г. Кемерово, пр. Кузнецкий, 30</w:t>
      </w:r>
    </w:p>
    <w:p w14:paraId="4C6A73CD" w14:textId="77777777" w:rsidR="000375C1" w:rsidRPr="000375C1" w:rsidRDefault="000375C1" w:rsidP="000375C1">
      <w:pPr>
        <w:ind w:firstLine="851"/>
        <w:jc w:val="both"/>
        <w:rPr>
          <w:color w:val="000000"/>
          <w:sz w:val="28"/>
          <w:szCs w:val="28"/>
        </w:rPr>
      </w:pPr>
      <w:r w:rsidRPr="000375C1">
        <w:rPr>
          <w:color w:val="000000"/>
          <w:sz w:val="28"/>
          <w:szCs w:val="28"/>
        </w:rPr>
        <w:t>Телефон: (3842) 45-33-50</w:t>
      </w:r>
    </w:p>
    <w:p w14:paraId="2AE963A7" w14:textId="77777777" w:rsidR="000375C1" w:rsidRPr="000375C1" w:rsidRDefault="000375C1" w:rsidP="000375C1">
      <w:pPr>
        <w:ind w:firstLine="851"/>
        <w:jc w:val="both"/>
        <w:rPr>
          <w:color w:val="000000"/>
          <w:sz w:val="28"/>
          <w:szCs w:val="28"/>
        </w:rPr>
      </w:pPr>
      <w:r w:rsidRPr="000375C1">
        <w:rPr>
          <w:color w:val="000000"/>
          <w:sz w:val="28"/>
          <w:szCs w:val="28"/>
          <w:lang w:val="en-US"/>
        </w:rPr>
        <w:t>e</w:t>
      </w:r>
      <w:r w:rsidRPr="000375C1">
        <w:rPr>
          <w:color w:val="000000"/>
          <w:sz w:val="28"/>
          <w:szCs w:val="28"/>
        </w:rPr>
        <w:t>-</w:t>
      </w:r>
      <w:r w:rsidRPr="000375C1">
        <w:rPr>
          <w:color w:val="000000"/>
          <w:sz w:val="28"/>
          <w:szCs w:val="28"/>
          <w:lang w:val="en-US"/>
        </w:rPr>
        <w:t>mail</w:t>
      </w:r>
      <w:r w:rsidRPr="000375C1">
        <w:rPr>
          <w:color w:val="000000"/>
          <w:sz w:val="28"/>
          <w:szCs w:val="28"/>
        </w:rPr>
        <w:t xml:space="preserve">: </w:t>
      </w:r>
      <w:r w:rsidRPr="000375C1">
        <w:rPr>
          <w:sz w:val="28"/>
          <w:szCs w:val="28"/>
          <w:lang w:val="en-US"/>
        </w:rPr>
        <w:t>KuznetsovaOA</w:t>
      </w:r>
      <w:r w:rsidRPr="000375C1">
        <w:rPr>
          <w:sz w:val="28"/>
          <w:szCs w:val="28"/>
        </w:rPr>
        <w:t>@</w:t>
      </w:r>
      <w:r w:rsidRPr="000375C1">
        <w:rPr>
          <w:sz w:val="28"/>
          <w:szCs w:val="28"/>
          <w:lang w:val="en-US"/>
        </w:rPr>
        <w:t>suek</w:t>
      </w:r>
      <w:r w:rsidRPr="000375C1">
        <w:rPr>
          <w:sz w:val="28"/>
          <w:szCs w:val="28"/>
        </w:rPr>
        <w:t>.</w:t>
      </w:r>
      <w:r w:rsidRPr="000375C1">
        <w:rPr>
          <w:sz w:val="28"/>
          <w:szCs w:val="28"/>
          <w:lang w:val="en-US"/>
        </w:rPr>
        <w:t>ru</w:t>
      </w:r>
      <w:r w:rsidRPr="000375C1">
        <w:rPr>
          <w:sz w:val="28"/>
          <w:szCs w:val="28"/>
        </w:rPr>
        <w:t>.</w:t>
      </w:r>
    </w:p>
    <w:p w14:paraId="56A0D1E3" w14:textId="77777777" w:rsidR="000375C1" w:rsidRPr="000375C1" w:rsidRDefault="000375C1" w:rsidP="000375C1">
      <w:pPr>
        <w:ind w:firstLine="851"/>
        <w:jc w:val="both"/>
        <w:rPr>
          <w:sz w:val="28"/>
          <w:szCs w:val="28"/>
        </w:rPr>
      </w:pPr>
      <w:r w:rsidRPr="000375C1">
        <w:rPr>
          <w:sz w:val="28"/>
          <w:szCs w:val="28"/>
        </w:rPr>
        <w:t xml:space="preserve">АО «Кузбассэнерго» </w:t>
      </w:r>
      <w:r w:rsidRPr="000375C1">
        <w:rPr>
          <w:color w:val="000000"/>
          <w:sz w:val="28"/>
          <w:szCs w:val="28"/>
        </w:rPr>
        <w:t>обслуживает теплосетевое хозяйство в Новокузнецке в Заводском и Новоильинском районах.</w:t>
      </w:r>
    </w:p>
    <w:p w14:paraId="72A0D198" w14:textId="77777777" w:rsidR="000375C1" w:rsidRPr="000375C1" w:rsidRDefault="000375C1" w:rsidP="000375C1">
      <w:pPr>
        <w:ind w:firstLine="851"/>
        <w:jc w:val="both"/>
        <w:rPr>
          <w:sz w:val="28"/>
          <w:szCs w:val="28"/>
        </w:rPr>
      </w:pPr>
      <w:r w:rsidRPr="000375C1">
        <w:rPr>
          <w:sz w:val="28"/>
          <w:szCs w:val="28"/>
        </w:rPr>
        <w:t>До 02.12.2019 услуги по передаче тепловой энергии, реализуемой ООО «КузнецкТеплоСбыт» на потребительском рынке города Новокузнецка, осуществляло АО «МТСК». 02.12.2019 состоялась реорганизация АО «МТСК» в виде присоединения к АО «Кузбассэнерго» с переходом всех прав и обязанностей.</w:t>
      </w:r>
    </w:p>
    <w:p w14:paraId="1E95B626" w14:textId="77777777" w:rsidR="000375C1" w:rsidRPr="000375C1" w:rsidRDefault="000375C1" w:rsidP="000375C1">
      <w:pPr>
        <w:ind w:firstLine="851"/>
        <w:jc w:val="both"/>
        <w:rPr>
          <w:sz w:val="28"/>
          <w:szCs w:val="28"/>
        </w:rPr>
      </w:pPr>
    </w:p>
    <w:p w14:paraId="70798214" w14:textId="77777777" w:rsidR="000375C1" w:rsidRPr="000375C1" w:rsidRDefault="000375C1" w:rsidP="000375C1">
      <w:pPr>
        <w:keepNext/>
        <w:numPr>
          <w:ilvl w:val="0"/>
          <w:numId w:val="21"/>
        </w:numPr>
        <w:tabs>
          <w:tab w:val="left" w:pos="567"/>
        </w:tabs>
        <w:ind w:left="0" w:hanging="12"/>
        <w:jc w:val="both"/>
        <w:outlineLvl w:val="0"/>
        <w:rPr>
          <w:b/>
          <w:sz w:val="28"/>
          <w:szCs w:val="28"/>
        </w:rPr>
      </w:pPr>
      <w:bookmarkStart w:id="10" w:name="_Toc58948786"/>
      <w:r w:rsidRPr="000375C1">
        <w:rPr>
          <w:b/>
          <w:sz w:val="28"/>
          <w:szCs w:val="28"/>
        </w:rPr>
        <w:t>ОПРЕДЕЛЕНИЕ ДОЛГОСРОЧНЫХ И ПРОГНОЗНЫХ ПАРАМЕТРОВ РЕГУЛИРОВАНИЯ НА ПЕРЕДАЧУ ТЕПЛОВОЙ ЭНЕРГИИ АО «КУЗБАССЭНЕРГО»</w:t>
      </w:r>
      <w:bookmarkEnd w:id="10"/>
    </w:p>
    <w:p w14:paraId="008034E7" w14:textId="77777777" w:rsidR="000375C1" w:rsidRPr="000375C1" w:rsidRDefault="000375C1" w:rsidP="000375C1">
      <w:pPr>
        <w:ind w:firstLine="851"/>
        <w:jc w:val="both"/>
        <w:rPr>
          <w:sz w:val="28"/>
          <w:szCs w:val="28"/>
        </w:rPr>
      </w:pPr>
    </w:p>
    <w:p w14:paraId="517A2A4E" w14:textId="77777777" w:rsidR="000375C1" w:rsidRPr="000375C1" w:rsidRDefault="000375C1" w:rsidP="000375C1">
      <w:pPr>
        <w:ind w:firstLine="851"/>
        <w:jc w:val="both"/>
        <w:rPr>
          <w:color w:val="000000"/>
          <w:sz w:val="28"/>
          <w:szCs w:val="28"/>
        </w:rPr>
      </w:pPr>
      <w:r w:rsidRPr="000375C1">
        <w:rPr>
          <w:color w:val="000000"/>
          <w:sz w:val="28"/>
          <w:szCs w:val="28"/>
        </w:rPr>
        <w:t xml:space="preserve">Тарифы предприятия подлежат регулированию согласно положениям статьи 8 Федерального закона от 27.07.2010 №190-ФЗ «О теплоснабжении», поскольку </w:t>
      </w:r>
      <w:r w:rsidRPr="000375C1">
        <w:rPr>
          <w:sz w:val="28"/>
          <w:szCs w:val="28"/>
        </w:rPr>
        <w:t xml:space="preserve">АО «Кузбассэнерго» </w:t>
      </w:r>
      <w:r w:rsidRPr="000375C1">
        <w:rPr>
          <w:color w:val="000000"/>
          <w:sz w:val="28"/>
          <w:szCs w:val="28"/>
        </w:rPr>
        <w:t>осуществляет услуги по передаче тепловой энергии (теплоносителя).</w:t>
      </w:r>
    </w:p>
    <w:p w14:paraId="56B5C881" w14:textId="77777777" w:rsidR="000375C1" w:rsidRPr="000375C1" w:rsidRDefault="000375C1" w:rsidP="000375C1">
      <w:pPr>
        <w:ind w:firstLine="851"/>
        <w:jc w:val="both"/>
        <w:rPr>
          <w:sz w:val="28"/>
          <w:szCs w:val="28"/>
        </w:rPr>
      </w:pPr>
      <w:r w:rsidRPr="000375C1">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16D9DDD3" w14:textId="77777777" w:rsidR="000375C1" w:rsidRPr="000375C1" w:rsidRDefault="000375C1" w:rsidP="000375C1">
      <w:pPr>
        <w:autoSpaceDE w:val="0"/>
        <w:autoSpaceDN w:val="0"/>
        <w:adjustRightInd w:val="0"/>
        <w:ind w:firstLine="851"/>
        <w:jc w:val="both"/>
        <w:rPr>
          <w:rFonts w:eastAsia="Calibri"/>
          <w:sz w:val="28"/>
          <w:szCs w:val="28"/>
        </w:rPr>
      </w:pPr>
      <w:r w:rsidRPr="000375C1">
        <w:rPr>
          <w:sz w:val="28"/>
          <w:szCs w:val="28"/>
        </w:rPr>
        <w:t xml:space="preserve">Долгосрочные параметры регулирования и долгосрочные тарифы на 2024 – 2028 годы на услуги по передаче тепловой энергии установлены </w:t>
      </w:r>
      <w:r w:rsidRPr="000375C1">
        <w:rPr>
          <w:rFonts w:eastAsia="Calibri"/>
          <w:sz w:val="28"/>
          <w:szCs w:val="28"/>
        </w:rPr>
        <w:t>постановлением РЭК Кузбасса от 19.12.2023 № 608 «Об установлении АО «Кузбассэнерго» долгосрочных параметров регулирования и долгосрочных тарифов на услуги по передаче тепловой энергии, теплоносителя, реализуемых ООО «КузнецкТеплоСбыт» на потребительском рынке Новокузнецкого городского округа, на 2024 - 2028 годы».</w:t>
      </w:r>
    </w:p>
    <w:bookmarkEnd w:id="7"/>
    <w:p w14:paraId="3F1F9CC7" w14:textId="77777777" w:rsidR="000375C1" w:rsidRPr="000375C1" w:rsidRDefault="000375C1" w:rsidP="000375C1">
      <w:pPr>
        <w:ind w:firstLine="851"/>
        <w:jc w:val="both"/>
        <w:rPr>
          <w:sz w:val="28"/>
          <w:szCs w:val="28"/>
        </w:rPr>
      </w:pPr>
    </w:p>
    <w:p w14:paraId="3ACE4FD1" w14:textId="77777777" w:rsidR="000375C1" w:rsidRPr="000375C1" w:rsidRDefault="000375C1" w:rsidP="000375C1">
      <w:pPr>
        <w:keepNext/>
        <w:jc w:val="center"/>
        <w:outlineLvl w:val="1"/>
        <w:rPr>
          <w:b/>
          <w:sz w:val="28"/>
          <w:szCs w:val="20"/>
        </w:rPr>
      </w:pPr>
      <w:bookmarkStart w:id="11" w:name="_Toc58932393"/>
      <w:r w:rsidRPr="000375C1">
        <w:rPr>
          <w:b/>
          <w:sz w:val="28"/>
          <w:szCs w:val="20"/>
        </w:rPr>
        <w:t>Баланс передачи тепловой энергии</w:t>
      </w:r>
      <w:bookmarkEnd w:id="11"/>
    </w:p>
    <w:p w14:paraId="17D8D062" w14:textId="77777777" w:rsidR="000375C1" w:rsidRPr="000375C1" w:rsidRDefault="000375C1" w:rsidP="000375C1">
      <w:pPr>
        <w:tabs>
          <w:tab w:val="left" w:pos="0"/>
        </w:tabs>
        <w:ind w:firstLine="851"/>
        <w:jc w:val="both"/>
        <w:rPr>
          <w:sz w:val="28"/>
          <w:szCs w:val="28"/>
        </w:rPr>
      </w:pPr>
    </w:p>
    <w:p w14:paraId="73BEEFB4" w14:textId="77777777" w:rsidR="000375C1" w:rsidRPr="000375C1" w:rsidRDefault="000375C1" w:rsidP="000375C1">
      <w:pPr>
        <w:ind w:firstLine="851"/>
        <w:jc w:val="both"/>
        <w:rPr>
          <w:sz w:val="28"/>
          <w:szCs w:val="28"/>
        </w:rPr>
      </w:pPr>
      <w:r w:rsidRPr="000375C1">
        <w:rPr>
          <w:sz w:val="28"/>
          <w:szCs w:val="28"/>
        </w:rPr>
        <w:t>Теплосетевая компания участвует в процессе передачи тепловой энергии для потребителей ООО «КузнецкТеплоСбыт».</w:t>
      </w:r>
    </w:p>
    <w:p w14:paraId="7EFEBDC1" w14:textId="77777777" w:rsidR="000375C1" w:rsidRPr="000375C1" w:rsidRDefault="000375C1" w:rsidP="000375C1">
      <w:pPr>
        <w:ind w:firstLine="851"/>
        <w:jc w:val="both"/>
        <w:rPr>
          <w:sz w:val="28"/>
          <w:szCs w:val="28"/>
        </w:rPr>
      </w:pPr>
      <w:r w:rsidRPr="000375C1">
        <w:rPr>
          <w:sz w:val="28"/>
          <w:szCs w:val="28"/>
        </w:rPr>
        <w:t>При формировании баланса на 2025 год были приняты согласованные с ООО «КузнецкТеплоСбыт» объемы передаваемой тепловой энергии.</w:t>
      </w:r>
    </w:p>
    <w:p w14:paraId="0DC28E93" w14:textId="77777777" w:rsidR="000375C1" w:rsidRPr="000375C1" w:rsidRDefault="000375C1" w:rsidP="000375C1">
      <w:pPr>
        <w:ind w:firstLine="851"/>
        <w:jc w:val="both"/>
        <w:rPr>
          <w:sz w:val="28"/>
          <w:szCs w:val="28"/>
        </w:rPr>
      </w:pPr>
      <w:r w:rsidRPr="000375C1">
        <w:rPr>
          <w:sz w:val="28"/>
          <w:szCs w:val="28"/>
        </w:rPr>
        <w:lastRenderedPageBreak/>
        <w:t>Нормативы потерь тепловой энергии учтены согласно приказу Минэнерго от 29.08.2023 № 710, в соответствии с которым величина потерь составляет 126,871 тыс. Гкал.</w:t>
      </w:r>
    </w:p>
    <w:p w14:paraId="7BE461CF" w14:textId="77777777" w:rsidR="000375C1" w:rsidRPr="000375C1" w:rsidRDefault="000375C1" w:rsidP="000375C1">
      <w:pPr>
        <w:ind w:firstLine="851"/>
        <w:jc w:val="both"/>
        <w:rPr>
          <w:sz w:val="28"/>
          <w:szCs w:val="28"/>
        </w:rPr>
      </w:pPr>
      <w:r w:rsidRPr="000375C1">
        <w:rPr>
          <w:sz w:val="28"/>
          <w:szCs w:val="28"/>
        </w:rPr>
        <w:t>Баланс тепловой энергии по данному контуру представлен в таблице 1.</w:t>
      </w:r>
    </w:p>
    <w:p w14:paraId="03893C30" w14:textId="77777777" w:rsidR="000375C1" w:rsidRPr="000375C1" w:rsidRDefault="000375C1" w:rsidP="000375C1">
      <w:pPr>
        <w:ind w:left="720" w:right="-142"/>
        <w:jc w:val="right"/>
        <w:rPr>
          <w:sz w:val="28"/>
          <w:szCs w:val="28"/>
        </w:rPr>
      </w:pPr>
    </w:p>
    <w:p w14:paraId="42D6A5D3" w14:textId="77777777" w:rsidR="000375C1" w:rsidRPr="000375C1" w:rsidRDefault="000375C1" w:rsidP="000375C1">
      <w:pPr>
        <w:ind w:left="720" w:right="-142"/>
        <w:jc w:val="right"/>
        <w:rPr>
          <w:sz w:val="28"/>
          <w:szCs w:val="28"/>
        </w:rPr>
      </w:pPr>
      <w:r w:rsidRPr="000375C1">
        <w:rPr>
          <w:sz w:val="28"/>
          <w:szCs w:val="28"/>
        </w:rPr>
        <w:t>Таблица 1</w:t>
      </w:r>
    </w:p>
    <w:p w14:paraId="3FA465D2" w14:textId="77777777" w:rsidR="000375C1" w:rsidRPr="000375C1" w:rsidRDefault="000375C1" w:rsidP="000375C1">
      <w:pPr>
        <w:tabs>
          <w:tab w:val="left" w:pos="1890"/>
        </w:tabs>
        <w:jc w:val="center"/>
        <w:rPr>
          <w:b/>
          <w:sz w:val="28"/>
          <w:szCs w:val="28"/>
        </w:rPr>
      </w:pPr>
      <w:r w:rsidRPr="000375C1">
        <w:rPr>
          <w:b/>
          <w:sz w:val="28"/>
          <w:szCs w:val="28"/>
        </w:rPr>
        <w:t>Баланс передачи тепловой энергии на 2025 год</w:t>
      </w:r>
    </w:p>
    <w:p w14:paraId="20E2FEC9" w14:textId="77777777" w:rsidR="000375C1" w:rsidRPr="000375C1" w:rsidRDefault="000375C1" w:rsidP="000375C1">
      <w:pPr>
        <w:tabs>
          <w:tab w:val="left" w:pos="1890"/>
        </w:tabs>
        <w:ind w:left="1080"/>
        <w:jc w:val="right"/>
        <w:rPr>
          <w:sz w:val="28"/>
          <w:szCs w:val="28"/>
        </w:rPr>
      </w:pPr>
      <w:r w:rsidRPr="000375C1">
        <w:rPr>
          <w:sz w:val="28"/>
          <w:szCs w:val="28"/>
        </w:rPr>
        <w:t>тыс. Гкал</w:t>
      </w:r>
    </w:p>
    <w:tbl>
      <w:tblPr>
        <w:tblW w:w="9421" w:type="dxa"/>
        <w:tblLook w:val="04A0" w:firstRow="1" w:lastRow="0" w:firstColumn="1" w:lastColumn="0" w:noHBand="0" w:noVBand="1"/>
      </w:tblPr>
      <w:tblGrid>
        <w:gridCol w:w="4563"/>
        <w:gridCol w:w="1825"/>
        <w:gridCol w:w="1455"/>
        <w:gridCol w:w="1578"/>
      </w:tblGrid>
      <w:tr w:rsidR="000375C1" w:rsidRPr="000375C1" w14:paraId="2014EDFC" w14:textId="77777777" w:rsidTr="00104FF4">
        <w:trPr>
          <w:trHeight w:val="190"/>
        </w:trPr>
        <w:tc>
          <w:tcPr>
            <w:tcW w:w="4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52229" w14:textId="77777777" w:rsidR="000375C1" w:rsidRPr="000375C1" w:rsidRDefault="000375C1" w:rsidP="000375C1">
            <w:pPr>
              <w:rPr>
                <w:color w:val="000000"/>
              </w:rPr>
            </w:pPr>
            <w:r w:rsidRPr="000375C1">
              <w:rPr>
                <w:color w:val="000000"/>
              </w:rPr>
              <w:t> </w:t>
            </w: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14:paraId="400C6120" w14:textId="77777777" w:rsidR="000375C1" w:rsidRPr="000375C1" w:rsidRDefault="000375C1" w:rsidP="000375C1">
            <w:pPr>
              <w:jc w:val="center"/>
              <w:rPr>
                <w:color w:val="000000"/>
              </w:rPr>
            </w:pPr>
            <w:r w:rsidRPr="000375C1">
              <w:rPr>
                <w:color w:val="000000"/>
              </w:rPr>
              <w:t>ВСЕГО</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35F6E77C" w14:textId="77777777" w:rsidR="000375C1" w:rsidRPr="000375C1" w:rsidRDefault="000375C1" w:rsidP="000375C1">
            <w:pPr>
              <w:jc w:val="center"/>
              <w:rPr>
                <w:b/>
                <w:bCs/>
                <w:sz w:val="22"/>
                <w:szCs w:val="22"/>
              </w:rPr>
            </w:pPr>
            <w:r w:rsidRPr="000375C1">
              <w:rPr>
                <w:b/>
                <w:bCs/>
                <w:sz w:val="22"/>
                <w:szCs w:val="22"/>
              </w:rPr>
              <w:t>вода</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5C1B583C" w14:textId="77777777" w:rsidR="000375C1" w:rsidRPr="000375C1" w:rsidRDefault="000375C1" w:rsidP="000375C1">
            <w:pPr>
              <w:jc w:val="center"/>
              <w:rPr>
                <w:b/>
                <w:bCs/>
                <w:sz w:val="22"/>
                <w:szCs w:val="22"/>
              </w:rPr>
            </w:pPr>
            <w:r w:rsidRPr="000375C1">
              <w:rPr>
                <w:b/>
                <w:bCs/>
                <w:sz w:val="22"/>
                <w:szCs w:val="22"/>
              </w:rPr>
              <w:t>пар всего</w:t>
            </w:r>
          </w:p>
        </w:tc>
      </w:tr>
      <w:tr w:rsidR="000375C1" w:rsidRPr="000375C1" w14:paraId="66B09BE2" w14:textId="77777777" w:rsidTr="00104FF4">
        <w:trPr>
          <w:trHeight w:val="206"/>
        </w:trPr>
        <w:tc>
          <w:tcPr>
            <w:tcW w:w="4563" w:type="dxa"/>
            <w:tcBorders>
              <w:top w:val="nil"/>
              <w:left w:val="single" w:sz="4" w:space="0" w:color="auto"/>
              <w:bottom w:val="single" w:sz="4" w:space="0" w:color="auto"/>
              <w:right w:val="single" w:sz="4" w:space="0" w:color="auto"/>
            </w:tcBorders>
            <w:shd w:val="clear" w:color="auto" w:fill="auto"/>
            <w:noWrap/>
            <w:vAlign w:val="bottom"/>
            <w:hideMark/>
          </w:tcPr>
          <w:p w14:paraId="5DFA9D82" w14:textId="77777777" w:rsidR="000375C1" w:rsidRPr="000375C1" w:rsidRDefault="000375C1" w:rsidP="000375C1">
            <w:pPr>
              <w:rPr>
                <w:color w:val="000000"/>
              </w:rPr>
            </w:pPr>
            <w:r w:rsidRPr="000375C1">
              <w:rPr>
                <w:color w:val="000000"/>
              </w:rPr>
              <w:t>1 полугодие</w:t>
            </w:r>
          </w:p>
        </w:tc>
        <w:tc>
          <w:tcPr>
            <w:tcW w:w="1825" w:type="dxa"/>
            <w:tcBorders>
              <w:top w:val="nil"/>
              <w:left w:val="nil"/>
              <w:bottom w:val="single" w:sz="4" w:space="0" w:color="auto"/>
              <w:right w:val="single" w:sz="4" w:space="0" w:color="auto"/>
            </w:tcBorders>
            <w:shd w:val="clear" w:color="auto" w:fill="auto"/>
            <w:noWrap/>
            <w:vAlign w:val="center"/>
            <w:hideMark/>
          </w:tcPr>
          <w:p w14:paraId="72797092" w14:textId="77777777" w:rsidR="000375C1" w:rsidRPr="000375C1" w:rsidRDefault="000375C1" w:rsidP="000375C1">
            <w:pPr>
              <w:jc w:val="center"/>
              <w:rPr>
                <w:color w:val="000000"/>
              </w:rPr>
            </w:pPr>
          </w:p>
        </w:tc>
        <w:tc>
          <w:tcPr>
            <w:tcW w:w="1455" w:type="dxa"/>
            <w:tcBorders>
              <w:top w:val="nil"/>
              <w:left w:val="nil"/>
              <w:bottom w:val="single" w:sz="4" w:space="0" w:color="auto"/>
              <w:right w:val="single" w:sz="4" w:space="0" w:color="auto"/>
            </w:tcBorders>
            <w:shd w:val="clear" w:color="auto" w:fill="auto"/>
            <w:noWrap/>
            <w:vAlign w:val="center"/>
            <w:hideMark/>
          </w:tcPr>
          <w:p w14:paraId="37E083E8" w14:textId="77777777" w:rsidR="000375C1" w:rsidRPr="000375C1" w:rsidRDefault="000375C1" w:rsidP="000375C1">
            <w:pPr>
              <w:jc w:val="center"/>
              <w:rPr>
                <w:color w:val="000000"/>
              </w:rPr>
            </w:pPr>
          </w:p>
        </w:tc>
        <w:tc>
          <w:tcPr>
            <w:tcW w:w="1578" w:type="dxa"/>
            <w:tcBorders>
              <w:top w:val="nil"/>
              <w:left w:val="nil"/>
              <w:bottom w:val="single" w:sz="4" w:space="0" w:color="auto"/>
              <w:right w:val="single" w:sz="4" w:space="0" w:color="auto"/>
            </w:tcBorders>
            <w:shd w:val="clear" w:color="auto" w:fill="auto"/>
            <w:noWrap/>
            <w:vAlign w:val="center"/>
            <w:hideMark/>
          </w:tcPr>
          <w:p w14:paraId="3B31204A" w14:textId="77777777" w:rsidR="000375C1" w:rsidRPr="000375C1" w:rsidRDefault="000375C1" w:rsidP="000375C1">
            <w:pPr>
              <w:jc w:val="center"/>
              <w:rPr>
                <w:color w:val="000000"/>
              </w:rPr>
            </w:pPr>
          </w:p>
        </w:tc>
      </w:tr>
      <w:tr w:rsidR="000375C1" w:rsidRPr="000375C1" w14:paraId="135CBD56" w14:textId="77777777" w:rsidTr="00104FF4">
        <w:trPr>
          <w:trHeight w:val="206"/>
        </w:trPr>
        <w:tc>
          <w:tcPr>
            <w:tcW w:w="4563" w:type="dxa"/>
            <w:tcBorders>
              <w:top w:val="nil"/>
              <w:left w:val="single" w:sz="4" w:space="0" w:color="auto"/>
              <w:bottom w:val="single" w:sz="4" w:space="0" w:color="auto"/>
              <w:right w:val="single" w:sz="4" w:space="0" w:color="auto"/>
            </w:tcBorders>
            <w:shd w:val="clear" w:color="auto" w:fill="auto"/>
            <w:noWrap/>
            <w:vAlign w:val="center"/>
            <w:hideMark/>
          </w:tcPr>
          <w:p w14:paraId="2059279D" w14:textId="77777777" w:rsidR="000375C1" w:rsidRPr="000375C1" w:rsidRDefault="000375C1" w:rsidP="000375C1">
            <w:pPr>
              <w:jc w:val="right"/>
              <w:rPr>
                <w:iCs/>
              </w:rPr>
            </w:pPr>
            <w:r w:rsidRPr="000375C1">
              <w:rPr>
                <w:iCs/>
              </w:rPr>
              <w:t>принято в сеть от ЗС ТЭЦ</w:t>
            </w:r>
          </w:p>
        </w:tc>
        <w:tc>
          <w:tcPr>
            <w:tcW w:w="1825" w:type="dxa"/>
            <w:tcBorders>
              <w:top w:val="nil"/>
              <w:left w:val="nil"/>
              <w:bottom w:val="single" w:sz="4" w:space="0" w:color="auto"/>
              <w:right w:val="single" w:sz="4" w:space="0" w:color="auto"/>
            </w:tcBorders>
            <w:shd w:val="clear" w:color="auto" w:fill="auto"/>
            <w:noWrap/>
            <w:vAlign w:val="center"/>
          </w:tcPr>
          <w:p w14:paraId="175164D7" w14:textId="77777777" w:rsidR="000375C1" w:rsidRPr="000375C1" w:rsidRDefault="000375C1" w:rsidP="000375C1">
            <w:pPr>
              <w:jc w:val="center"/>
              <w:rPr>
                <w:szCs w:val="20"/>
              </w:rPr>
            </w:pPr>
            <w:r w:rsidRPr="000375C1">
              <w:rPr>
                <w:szCs w:val="20"/>
              </w:rPr>
              <w:t>610,379</w:t>
            </w:r>
          </w:p>
        </w:tc>
        <w:tc>
          <w:tcPr>
            <w:tcW w:w="1455" w:type="dxa"/>
            <w:tcBorders>
              <w:top w:val="nil"/>
              <w:left w:val="nil"/>
              <w:bottom w:val="single" w:sz="4" w:space="0" w:color="auto"/>
              <w:right w:val="single" w:sz="4" w:space="0" w:color="auto"/>
            </w:tcBorders>
            <w:shd w:val="clear" w:color="auto" w:fill="auto"/>
            <w:noWrap/>
            <w:vAlign w:val="center"/>
          </w:tcPr>
          <w:p w14:paraId="2896456D" w14:textId="77777777" w:rsidR="000375C1" w:rsidRPr="000375C1" w:rsidRDefault="000375C1" w:rsidP="000375C1">
            <w:pPr>
              <w:jc w:val="center"/>
              <w:rPr>
                <w:szCs w:val="20"/>
              </w:rPr>
            </w:pPr>
            <w:r w:rsidRPr="000375C1">
              <w:rPr>
                <w:szCs w:val="20"/>
              </w:rPr>
              <w:t>610,379</w:t>
            </w:r>
          </w:p>
        </w:tc>
        <w:tc>
          <w:tcPr>
            <w:tcW w:w="1578" w:type="dxa"/>
            <w:tcBorders>
              <w:top w:val="nil"/>
              <w:left w:val="nil"/>
              <w:bottom w:val="single" w:sz="4" w:space="0" w:color="auto"/>
              <w:right w:val="single" w:sz="4" w:space="0" w:color="auto"/>
            </w:tcBorders>
            <w:shd w:val="clear" w:color="auto" w:fill="auto"/>
            <w:noWrap/>
            <w:vAlign w:val="center"/>
          </w:tcPr>
          <w:p w14:paraId="27F23EB7" w14:textId="77777777" w:rsidR="000375C1" w:rsidRPr="000375C1" w:rsidRDefault="000375C1" w:rsidP="000375C1">
            <w:pPr>
              <w:jc w:val="center"/>
              <w:rPr>
                <w:szCs w:val="20"/>
              </w:rPr>
            </w:pPr>
            <w:r w:rsidRPr="000375C1">
              <w:rPr>
                <w:szCs w:val="20"/>
              </w:rPr>
              <w:t>0,000</w:t>
            </w:r>
          </w:p>
        </w:tc>
      </w:tr>
      <w:tr w:rsidR="000375C1" w:rsidRPr="000375C1" w14:paraId="12290FA2" w14:textId="77777777" w:rsidTr="00104FF4">
        <w:trPr>
          <w:trHeight w:val="413"/>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67D85153" w14:textId="77777777" w:rsidR="000375C1" w:rsidRPr="000375C1" w:rsidRDefault="000375C1" w:rsidP="000375C1">
            <w:pPr>
              <w:jc w:val="right"/>
              <w:rPr>
                <w:iCs/>
              </w:rPr>
            </w:pPr>
            <w:r w:rsidRPr="000375C1">
              <w:rPr>
                <w:iCs/>
              </w:rPr>
              <w:t>в т.ч потери ООО «Энерготранзит»</w:t>
            </w:r>
          </w:p>
        </w:tc>
        <w:tc>
          <w:tcPr>
            <w:tcW w:w="1825" w:type="dxa"/>
            <w:tcBorders>
              <w:top w:val="nil"/>
              <w:left w:val="nil"/>
              <w:bottom w:val="single" w:sz="4" w:space="0" w:color="auto"/>
              <w:right w:val="single" w:sz="4" w:space="0" w:color="auto"/>
            </w:tcBorders>
            <w:shd w:val="clear" w:color="auto" w:fill="auto"/>
            <w:noWrap/>
            <w:vAlign w:val="center"/>
          </w:tcPr>
          <w:p w14:paraId="70B4C91F" w14:textId="77777777" w:rsidR="000375C1" w:rsidRPr="000375C1" w:rsidRDefault="000375C1" w:rsidP="000375C1">
            <w:pPr>
              <w:jc w:val="center"/>
              <w:rPr>
                <w:szCs w:val="20"/>
              </w:rPr>
            </w:pPr>
            <w:r w:rsidRPr="000375C1">
              <w:rPr>
                <w:szCs w:val="20"/>
              </w:rPr>
              <w:t>18,454</w:t>
            </w:r>
          </w:p>
        </w:tc>
        <w:tc>
          <w:tcPr>
            <w:tcW w:w="1455" w:type="dxa"/>
            <w:tcBorders>
              <w:top w:val="nil"/>
              <w:left w:val="nil"/>
              <w:bottom w:val="single" w:sz="4" w:space="0" w:color="auto"/>
              <w:right w:val="single" w:sz="4" w:space="0" w:color="auto"/>
            </w:tcBorders>
            <w:shd w:val="clear" w:color="auto" w:fill="auto"/>
            <w:noWrap/>
            <w:vAlign w:val="center"/>
          </w:tcPr>
          <w:p w14:paraId="6294A0A6" w14:textId="77777777" w:rsidR="000375C1" w:rsidRPr="000375C1" w:rsidRDefault="000375C1" w:rsidP="000375C1">
            <w:pPr>
              <w:jc w:val="center"/>
              <w:rPr>
                <w:szCs w:val="20"/>
              </w:rPr>
            </w:pPr>
            <w:r w:rsidRPr="000375C1">
              <w:rPr>
                <w:szCs w:val="20"/>
              </w:rPr>
              <w:t>18,454</w:t>
            </w:r>
          </w:p>
        </w:tc>
        <w:tc>
          <w:tcPr>
            <w:tcW w:w="1578" w:type="dxa"/>
            <w:tcBorders>
              <w:top w:val="nil"/>
              <w:left w:val="nil"/>
              <w:bottom w:val="single" w:sz="4" w:space="0" w:color="auto"/>
              <w:right w:val="single" w:sz="4" w:space="0" w:color="auto"/>
            </w:tcBorders>
            <w:shd w:val="clear" w:color="auto" w:fill="auto"/>
            <w:noWrap/>
            <w:vAlign w:val="center"/>
          </w:tcPr>
          <w:p w14:paraId="7AE3D9D7" w14:textId="77777777" w:rsidR="000375C1" w:rsidRPr="000375C1" w:rsidRDefault="000375C1" w:rsidP="000375C1">
            <w:pPr>
              <w:jc w:val="center"/>
              <w:rPr>
                <w:szCs w:val="20"/>
              </w:rPr>
            </w:pPr>
            <w:r w:rsidRPr="000375C1">
              <w:rPr>
                <w:szCs w:val="20"/>
              </w:rPr>
              <w:t>0,000</w:t>
            </w:r>
          </w:p>
        </w:tc>
      </w:tr>
      <w:tr w:rsidR="000375C1" w:rsidRPr="000375C1" w14:paraId="3F7913FB" w14:textId="77777777" w:rsidTr="00104FF4">
        <w:trPr>
          <w:trHeight w:val="206"/>
        </w:trPr>
        <w:tc>
          <w:tcPr>
            <w:tcW w:w="4563" w:type="dxa"/>
            <w:tcBorders>
              <w:top w:val="nil"/>
              <w:left w:val="single" w:sz="4" w:space="0" w:color="auto"/>
              <w:bottom w:val="single" w:sz="4" w:space="0" w:color="auto"/>
              <w:right w:val="single" w:sz="4" w:space="0" w:color="auto"/>
            </w:tcBorders>
            <w:shd w:val="clear" w:color="auto" w:fill="auto"/>
            <w:noWrap/>
            <w:vAlign w:val="center"/>
            <w:hideMark/>
          </w:tcPr>
          <w:p w14:paraId="4C497D83" w14:textId="77777777" w:rsidR="000375C1" w:rsidRPr="000375C1" w:rsidRDefault="000375C1" w:rsidP="000375C1">
            <w:pPr>
              <w:jc w:val="right"/>
              <w:rPr>
                <w:iCs/>
              </w:rPr>
            </w:pPr>
            <w:r w:rsidRPr="000375C1">
              <w:rPr>
                <w:iCs/>
              </w:rPr>
              <w:t>потери ТЭ в сетях АО «Кузбассэнерго»</w:t>
            </w:r>
          </w:p>
        </w:tc>
        <w:tc>
          <w:tcPr>
            <w:tcW w:w="1825" w:type="dxa"/>
            <w:tcBorders>
              <w:top w:val="nil"/>
              <w:left w:val="nil"/>
              <w:bottom w:val="single" w:sz="4" w:space="0" w:color="auto"/>
              <w:right w:val="single" w:sz="4" w:space="0" w:color="auto"/>
            </w:tcBorders>
            <w:shd w:val="clear" w:color="auto" w:fill="auto"/>
            <w:noWrap/>
            <w:vAlign w:val="center"/>
          </w:tcPr>
          <w:p w14:paraId="3A60E541" w14:textId="77777777" w:rsidR="000375C1" w:rsidRPr="000375C1" w:rsidRDefault="000375C1" w:rsidP="000375C1">
            <w:pPr>
              <w:jc w:val="center"/>
              <w:rPr>
                <w:szCs w:val="20"/>
              </w:rPr>
            </w:pPr>
            <w:r w:rsidRPr="000375C1">
              <w:rPr>
                <w:szCs w:val="20"/>
              </w:rPr>
              <w:t>52,329</w:t>
            </w:r>
          </w:p>
        </w:tc>
        <w:tc>
          <w:tcPr>
            <w:tcW w:w="1455" w:type="dxa"/>
            <w:tcBorders>
              <w:top w:val="nil"/>
              <w:left w:val="nil"/>
              <w:bottom w:val="single" w:sz="4" w:space="0" w:color="auto"/>
              <w:right w:val="single" w:sz="4" w:space="0" w:color="auto"/>
            </w:tcBorders>
            <w:shd w:val="clear" w:color="auto" w:fill="auto"/>
            <w:noWrap/>
            <w:vAlign w:val="center"/>
          </w:tcPr>
          <w:p w14:paraId="3247C036" w14:textId="77777777" w:rsidR="000375C1" w:rsidRPr="000375C1" w:rsidRDefault="000375C1" w:rsidP="000375C1">
            <w:pPr>
              <w:jc w:val="center"/>
              <w:rPr>
                <w:szCs w:val="20"/>
              </w:rPr>
            </w:pPr>
            <w:r w:rsidRPr="000375C1">
              <w:rPr>
                <w:szCs w:val="20"/>
              </w:rPr>
              <w:t>52,329</w:t>
            </w:r>
          </w:p>
        </w:tc>
        <w:tc>
          <w:tcPr>
            <w:tcW w:w="1578" w:type="dxa"/>
            <w:tcBorders>
              <w:top w:val="nil"/>
              <w:left w:val="nil"/>
              <w:bottom w:val="single" w:sz="4" w:space="0" w:color="auto"/>
              <w:right w:val="single" w:sz="4" w:space="0" w:color="auto"/>
            </w:tcBorders>
            <w:shd w:val="clear" w:color="auto" w:fill="auto"/>
            <w:noWrap/>
            <w:vAlign w:val="center"/>
          </w:tcPr>
          <w:p w14:paraId="05A5AA0B" w14:textId="77777777" w:rsidR="000375C1" w:rsidRPr="000375C1" w:rsidRDefault="000375C1" w:rsidP="000375C1">
            <w:pPr>
              <w:jc w:val="center"/>
              <w:rPr>
                <w:szCs w:val="20"/>
              </w:rPr>
            </w:pPr>
            <w:r w:rsidRPr="000375C1">
              <w:rPr>
                <w:szCs w:val="20"/>
              </w:rPr>
              <w:t>0,000</w:t>
            </w:r>
          </w:p>
        </w:tc>
      </w:tr>
      <w:tr w:rsidR="000375C1" w:rsidRPr="000375C1" w14:paraId="2DF31D62" w14:textId="77777777" w:rsidTr="00104FF4">
        <w:trPr>
          <w:trHeight w:val="206"/>
        </w:trPr>
        <w:tc>
          <w:tcPr>
            <w:tcW w:w="4563" w:type="dxa"/>
            <w:tcBorders>
              <w:top w:val="nil"/>
              <w:left w:val="single" w:sz="4" w:space="0" w:color="auto"/>
              <w:bottom w:val="single" w:sz="4" w:space="0" w:color="auto"/>
              <w:right w:val="single" w:sz="4" w:space="0" w:color="auto"/>
            </w:tcBorders>
            <w:shd w:val="clear" w:color="auto" w:fill="auto"/>
            <w:noWrap/>
            <w:vAlign w:val="center"/>
            <w:hideMark/>
          </w:tcPr>
          <w:p w14:paraId="23004F90" w14:textId="77777777" w:rsidR="000375C1" w:rsidRPr="000375C1" w:rsidRDefault="000375C1" w:rsidP="000375C1">
            <w:pPr>
              <w:jc w:val="right"/>
              <w:rPr>
                <w:iCs/>
              </w:rPr>
            </w:pPr>
            <w:r w:rsidRPr="000375C1">
              <w:rPr>
                <w:iCs/>
              </w:rPr>
              <w:t>полезный отпуск ТЭ</w:t>
            </w:r>
          </w:p>
        </w:tc>
        <w:tc>
          <w:tcPr>
            <w:tcW w:w="1825" w:type="dxa"/>
            <w:tcBorders>
              <w:top w:val="nil"/>
              <w:left w:val="nil"/>
              <w:bottom w:val="single" w:sz="4" w:space="0" w:color="auto"/>
              <w:right w:val="single" w:sz="4" w:space="0" w:color="auto"/>
            </w:tcBorders>
            <w:shd w:val="clear" w:color="auto" w:fill="auto"/>
            <w:noWrap/>
            <w:vAlign w:val="center"/>
          </w:tcPr>
          <w:p w14:paraId="5DF916CF" w14:textId="77777777" w:rsidR="000375C1" w:rsidRPr="000375C1" w:rsidRDefault="000375C1" w:rsidP="000375C1">
            <w:pPr>
              <w:jc w:val="center"/>
              <w:rPr>
                <w:szCs w:val="20"/>
              </w:rPr>
            </w:pPr>
            <w:r w:rsidRPr="000375C1">
              <w:rPr>
                <w:szCs w:val="20"/>
              </w:rPr>
              <w:t>539,596</w:t>
            </w:r>
          </w:p>
        </w:tc>
        <w:tc>
          <w:tcPr>
            <w:tcW w:w="1455" w:type="dxa"/>
            <w:tcBorders>
              <w:top w:val="nil"/>
              <w:left w:val="nil"/>
              <w:bottom w:val="single" w:sz="4" w:space="0" w:color="auto"/>
              <w:right w:val="single" w:sz="4" w:space="0" w:color="auto"/>
            </w:tcBorders>
            <w:shd w:val="clear" w:color="auto" w:fill="auto"/>
            <w:noWrap/>
            <w:vAlign w:val="center"/>
          </w:tcPr>
          <w:p w14:paraId="37ECF8B0" w14:textId="77777777" w:rsidR="000375C1" w:rsidRPr="000375C1" w:rsidRDefault="000375C1" w:rsidP="000375C1">
            <w:pPr>
              <w:jc w:val="center"/>
              <w:rPr>
                <w:szCs w:val="20"/>
              </w:rPr>
            </w:pPr>
            <w:r w:rsidRPr="000375C1">
              <w:rPr>
                <w:szCs w:val="20"/>
              </w:rPr>
              <w:t>539,596</w:t>
            </w:r>
          </w:p>
        </w:tc>
        <w:tc>
          <w:tcPr>
            <w:tcW w:w="1578" w:type="dxa"/>
            <w:tcBorders>
              <w:top w:val="nil"/>
              <w:left w:val="nil"/>
              <w:bottom w:val="single" w:sz="4" w:space="0" w:color="auto"/>
              <w:right w:val="single" w:sz="4" w:space="0" w:color="auto"/>
            </w:tcBorders>
            <w:shd w:val="clear" w:color="auto" w:fill="auto"/>
            <w:noWrap/>
            <w:vAlign w:val="center"/>
          </w:tcPr>
          <w:p w14:paraId="190D4A96" w14:textId="77777777" w:rsidR="000375C1" w:rsidRPr="000375C1" w:rsidRDefault="000375C1" w:rsidP="000375C1">
            <w:pPr>
              <w:jc w:val="center"/>
              <w:rPr>
                <w:szCs w:val="20"/>
              </w:rPr>
            </w:pPr>
            <w:r w:rsidRPr="000375C1">
              <w:rPr>
                <w:szCs w:val="20"/>
              </w:rPr>
              <w:t>0,000</w:t>
            </w:r>
          </w:p>
        </w:tc>
      </w:tr>
      <w:tr w:rsidR="000375C1" w:rsidRPr="000375C1" w14:paraId="592CA5DA" w14:textId="77777777" w:rsidTr="00104FF4">
        <w:trPr>
          <w:trHeight w:val="206"/>
        </w:trPr>
        <w:tc>
          <w:tcPr>
            <w:tcW w:w="4563" w:type="dxa"/>
            <w:tcBorders>
              <w:top w:val="nil"/>
              <w:left w:val="single" w:sz="4" w:space="0" w:color="auto"/>
              <w:bottom w:val="single" w:sz="4" w:space="0" w:color="auto"/>
              <w:right w:val="single" w:sz="4" w:space="0" w:color="auto"/>
            </w:tcBorders>
            <w:shd w:val="clear" w:color="auto" w:fill="auto"/>
            <w:noWrap/>
            <w:vAlign w:val="center"/>
            <w:hideMark/>
          </w:tcPr>
          <w:p w14:paraId="62BAF79D" w14:textId="77777777" w:rsidR="000375C1" w:rsidRPr="000375C1" w:rsidRDefault="000375C1" w:rsidP="000375C1">
            <w:r w:rsidRPr="000375C1">
              <w:t>2 полугодие</w:t>
            </w:r>
          </w:p>
        </w:tc>
        <w:tc>
          <w:tcPr>
            <w:tcW w:w="1825" w:type="dxa"/>
            <w:tcBorders>
              <w:top w:val="nil"/>
              <w:left w:val="nil"/>
              <w:bottom w:val="single" w:sz="4" w:space="0" w:color="auto"/>
              <w:right w:val="single" w:sz="4" w:space="0" w:color="auto"/>
            </w:tcBorders>
            <w:shd w:val="clear" w:color="auto" w:fill="auto"/>
            <w:noWrap/>
            <w:vAlign w:val="center"/>
          </w:tcPr>
          <w:p w14:paraId="39BA3906" w14:textId="77777777" w:rsidR="000375C1" w:rsidRPr="000375C1" w:rsidRDefault="000375C1" w:rsidP="000375C1">
            <w:pPr>
              <w:jc w:val="center"/>
              <w:rPr>
                <w:szCs w:val="20"/>
              </w:rPr>
            </w:pPr>
          </w:p>
        </w:tc>
        <w:tc>
          <w:tcPr>
            <w:tcW w:w="1455" w:type="dxa"/>
            <w:tcBorders>
              <w:top w:val="nil"/>
              <w:left w:val="nil"/>
              <w:bottom w:val="single" w:sz="4" w:space="0" w:color="auto"/>
              <w:right w:val="single" w:sz="4" w:space="0" w:color="auto"/>
            </w:tcBorders>
            <w:shd w:val="clear" w:color="auto" w:fill="auto"/>
            <w:noWrap/>
            <w:vAlign w:val="center"/>
          </w:tcPr>
          <w:p w14:paraId="382A5FBD" w14:textId="77777777" w:rsidR="000375C1" w:rsidRPr="000375C1" w:rsidRDefault="000375C1" w:rsidP="000375C1">
            <w:pPr>
              <w:jc w:val="center"/>
              <w:rPr>
                <w:szCs w:val="20"/>
              </w:rPr>
            </w:pPr>
          </w:p>
        </w:tc>
        <w:tc>
          <w:tcPr>
            <w:tcW w:w="1578" w:type="dxa"/>
            <w:tcBorders>
              <w:top w:val="nil"/>
              <w:left w:val="nil"/>
              <w:bottom w:val="single" w:sz="4" w:space="0" w:color="auto"/>
              <w:right w:val="single" w:sz="4" w:space="0" w:color="auto"/>
            </w:tcBorders>
            <w:shd w:val="clear" w:color="auto" w:fill="auto"/>
            <w:noWrap/>
            <w:vAlign w:val="center"/>
          </w:tcPr>
          <w:p w14:paraId="4CA7B737" w14:textId="77777777" w:rsidR="000375C1" w:rsidRPr="000375C1" w:rsidRDefault="000375C1" w:rsidP="000375C1">
            <w:pPr>
              <w:jc w:val="center"/>
              <w:rPr>
                <w:szCs w:val="20"/>
              </w:rPr>
            </w:pPr>
          </w:p>
        </w:tc>
      </w:tr>
      <w:tr w:rsidR="000375C1" w:rsidRPr="000375C1" w14:paraId="19A47BA8" w14:textId="77777777" w:rsidTr="00104FF4">
        <w:trPr>
          <w:trHeight w:val="206"/>
        </w:trPr>
        <w:tc>
          <w:tcPr>
            <w:tcW w:w="4563" w:type="dxa"/>
            <w:tcBorders>
              <w:top w:val="nil"/>
              <w:left w:val="single" w:sz="4" w:space="0" w:color="auto"/>
              <w:bottom w:val="single" w:sz="4" w:space="0" w:color="auto"/>
              <w:right w:val="single" w:sz="4" w:space="0" w:color="auto"/>
            </w:tcBorders>
            <w:shd w:val="clear" w:color="auto" w:fill="auto"/>
            <w:noWrap/>
            <w:vAlign w:val="center"/>
            <w:hideMark/>
          </w:tcPr>
          <w:p w14:paraId="20E3731D" w14:textId="77777777" w:rsidR="000375C1" w:rsidRPr="000375C1" w:rsidRDefault="000375C1" w:rsidP="000375C1">
            <w:pPr>
              <w:jc w:val="right"/>
              <w:rPr>
                <w:iCs/>
              </w:rPr>
            </w:pPr>
            <w:r w:rsidRPr="000375C1">
              <w:rPr>
                <w:iCs/>
              </w:rPr>
              <w:t>принято в сеть от ЗС ТЭЦ</w:t>
            </w:r>
          </w:p>
        </w:tc>
        <w:tc>
          <w:tcPr>
            <w:tcW w:w="1825" w:type="dxa"/>
            <w:tcBorders>
              <w:top w:val="nil"/>
              <w:left w:val="nil"/>
              <w:bottom w:val="single" w:sz="4" w:space="0" w:color="auto"/>
              <w:right w:val="single" w:sz="4" w:space="0" w:color="auto"/>
            </w:tcBorders>
            <w:shd w:val="clear" w:color="auto" w:fill="auto"/>
            <w:noWrap/>
            <w:vAlign w:val="center"/>
          </w:tcPr>
          <w:p w14:paraId="50C3EDFC" w14:textId="77777777" w:rsidR="000375C1" w:rsidRPr="000375C1" w:rsidRDefault="000375C1" w:rsidP="000375C1">
            <w:pPr>
              <w:jc w:val="center"/>
              <w:rPr>
                <w:szCs w:val="20"/>
              </w:rPr>
            </w:pPr>
            <w:r w:rsidRPr="000375C1">
              <w:rPr>
                <w:szCs w:val="20"/>
              </w:rPr>
              <w:t>857,079</w:t>
            </w:r>
          </w:p>
        </w:tc>
        <w:tc>
          <w:tcPr>
            <w:tcW w:w="1455" w:type="dxa"/>
            <w:tcBorders>
              <w:top w:val="nil"/>
              <w:left w:val="nil"/>
              <w:bottom w:val="single" w:sz="4" w:space="0" w:color="auto"/>
              <w:right w:val="single" w:sz="4" w:space="0" w:color="auto"/>
            </w:tcBorders>
            <w:shd w:val="clear" w:color="auto" w:fill="auto"/>
            <w:noWrap/>
            <w:vAlign w:val="center"/>
          </w:tcPr>
          <w:p w14:paraId="078DBD35" w14:textId="77777777" w:rsidR="000375C1" w:rsidRPr="000375C1" w:rsidRDefault="000375C1" w:rsidP="000375C1">
            <w:pPr>
              <w:jc w:val="center"/>
              <w:rPr>
                <w:szCs w:val="20"/>
              </w:rPr>
            </w:pPr>
            <w:r w:rsidRPr="000375C1">
              <w:rPr>
                <w:szCs w:val="20"/>
              </w:rPr>
              <w:t>857,079</w:t>
            </w:r>
          </w:p>
        </w:tc>
        <w:tc>
          <w:tcPr>
            <w:tcW w:w="1578" w:type="dxa"/>
            <w:tcBorders>
              <w:top w:val="nil"/>
              <w:left w:val="nil"/>
              <w:bottom w:val="single" w:sz="4" w:space="0" w:color="auto"/>
              <w:right w:val="single" w:sz="4" w:space="0" w:color="auto"/>
            </w:tcBorders>
            <w:shd w:val="clear" w:color="auto" w:fill="auto"/>
            <w:noWrap/>
            <w:vAlign w:val="center"/>
          </w:tcPr>
          <w:p w14:paraId="63A059DE" w14:textId="77777777" w:rsidR="000375C1" w:rsidRPr="000375C1" w:rsidRDefault="000375C1" w:rsidP="000375C1">
            <w:pPr>
              <w:jc w:val="center"/>
              <w:rPr>
                <w:szCs w:val="20"/>
              </w:rPr>
            </w:pPr>
            <w:r w:rsidRPr="000375C1">
              <w:rPr>
                <w:szCs w:val="20"/>
              </w:rPr>
              <w:t>0,000</w:t>
            </w:r>
          </w:p>
        </w:tc>
      </w:tr>
      <w:tr w:rsidR="000375C1" w:rsidRPr="000375C1" w14:paraId="6EEE0866" w14:textId="77777777" w:rsidTr="00104FF4">
        <w:trPr>
          <w:trHeight w:val="413"/>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5628A5FC" w14:textId="77777777" w:rsidR="000375C1" w:rsidRPr="000375C1" w:rsidRDefault="000375C1" w:rsidP="000375C1">
            <w:pPr>
              <w:jc w:val="right"/>
              <w:rPr>
                <w:iCs/>
              </w:rPr>
            </w:pPr>
            <w:r w:rsidRPr="000375C1">
              <w:rPr>
                <w:iCs/>
              </w:rPr>
              <w:t>в т.ч потери ООО «Энерготранзит»</w:t>
            </w:r>
          </w:p>
        </w:tc>
        <w:tc>
          <w:tcPr>
            <w:tcW w:w="1825" w:type="dxa"/>
            <w:tcBorders>
              <w:top w:val="nil"/>
              <w:left w:val="nil"/>
              <w:bottom w:val="single" w:sz="4" w:space="0" w:color="auto"/>
              <w:right w:val="single" w:sz="4" w:space="0" w:color="auto"/>
            </w:tcBorders>
            <w:shd w:val="clear" w:color="auto" w:fill="auto"/>
            <w:noWrap/>
            <w:vAlign w:val="center"/>
          </w:tcPr>
          <w:p w14:paraId="70749919" w14:textId="77777777" w:rsidR="000375C1" w:rsidRPr="000375C1" w:rsidRDefault="000375C1" w:rsidP="000375C1">
            <w:pPr>
              <w:jc w:val="center"/>
              <w:rPr>
                <w:szCs w:val="20"/>
              </w:rPr>
            </w:pPr>
            <w:r w:rsidRPr="000375C1">
              <w:rPr>
                <w:szCs w:val="20"/>
              </w:rPr>
              <w:t>13,895</w:t>
            </w:r>
          </w:p>
        </w:tc>
        <w:tc>
          <w:tcPr>
            <w:tcW w:w="1455" w:type="dxa"/>
            <w:tcBorders>
              <w:top w:val="nil"/>
              <w:left w:val="nil"/>
              <w:bottom w:val="single" w:sz="4" w:space="0" w:color="auto"/>
              <w:right w:val="single" w:sz="4" w:space="0" w:color="auto"/>
            </w:tcBorders>
            <w:shd w:val="clear" w:color="auto" w:fill="auto"/>
            <w:noWrap/>
            <w:vAlign w:val="center"/>
          </w:tcPr>
          <w:p w14:paraId="44224B25" w14:textId="77777777" w:rsidR="000375C1" w:rsidRPr="000375C1" w:rsidRDefault="000375C1" w:rsidP="000375C1">
            <w:pPr>
              <w:jc w:val="center"/>
              <w:rPr>
                <w:szCs w:val="20"/>
              </w:rPr>
            </w:pPr>
            <w:r w:rsidRPr="000375C1">
              <w:rPr>
                <w:szCs w:val="20"/>
              </w:rPr>
              <w:t>13,895</w:t>
            </w:r>
          </w:p>
        </w:tc>
        <w:tc>
          <w:tcPr>
            <w:tcW w:w="1578" w:type="dxa"/>
            <w:tcBorders>
              <w:top w:val="nil"/>
              <w:left w:val="nil"/>
              <w:bottom w:val="single" w:sz="4" w:space="0" w:color="auto"/>
              <w:right w:val="single" w:sz="4" w:space="0" w:color="auto"/>
            </w:tcBorders>
            <w:shd w:val="clear" w:color="auto" w:fill="auto"/>
            <w:noWrap/>
            <w:vAlign w:val="center"/>
          </w:tcPr>
          <w:p w14:paraId="72A9960B" w14:textId="77777777" w:rsidR="000375C1" w:rsidRPr="000375C1" w:rsidRDefault="000375C1" w:rsidP="000375C1">
            <w:pPr>
              <w:jc w:val="center"/>
              <w:rPr>
                <w:szCs w:val="20"/>
              </w:rPr>
            </w:pPr>
            <w:r w:rsidRPr="000375C1">
              <w:rPr>
                <w:szCs w:val="20"/>
              </w:rPr>
              <w:t>0,000</w:t>
            </w:r>
          </w:p>
        </w:tc>
      </w:tr>
      <w:tr w:rsidR="000375C1" w:rsidRPr="000375C1" w14:paraId="173205F4" w14:textId="77777777" w:rsidTr="00104FF4">
        <w:trPr>
          <w:trHeight w:val="206"/>
        </w:trPr>
        <w:tc>
          <w:tcPr>
            <w:tcW w:w="4563" w:type="dxa"/>
            <w:tcBorders>
              <w:top w:val="nil"/>
              <w:left w:val="single" w:sz="4" w:space="0" w:color="auto"/>
              <w:bottom w:val="single" w:sz="4" w:space="0" w:color="auto"/>
              <w:right w:val="single" w:sz="4" w:space="0" w:color="auto"/>
            </w:tcBorders>
            <w:shd w:val="clear" w:color="auto" w:fill="auto"/>
            <w:noWrap/>
            <w:vAlign w:val="center"/>
            <w:hideMark/>
          </w:tcPr>
          <w:p w14:paraId="3CC51A2E" w14:textId="77777777" w:rsidR="000375C1" w:rsidRPr="000375C1" w:rsidRDefault="000375C1" w:rsidP="000375C1">
            <w:pPr>
              <w:jc w:val="right"/>
              <w:rPr>
                <w:iCs/>
              </w:rPr>
            </w:pPr>
            <w:r w:rsidRPr="000375C1">
              <w:rPr>
                <w:iCs/>
              </w:rPr>
              <w:t>потери ТЭ в сетях АО «Кузбассэнерго»</w:t>
            </w:r>
          </w:p>
        </w:tc>
        <w:tc>
          <w:tcPr>
            <w:tcW w:w="1825" w:type="dxa"/>
            <w:tcBorders>
              <w:top w:val="nil"/>
              <w:left w:val="nil"/>
              <w:bottom w:val="single" w:sz="4" w:space="0" w:color="auto"/>
              <w:right w:val="single" w:sz="4" w:space="0" w:color="auto"/>
            </w:tcBorders>
            <w:shd w:val="clear" w:color="auto" w:fill="auto"/>
            <w:noWrap/>
            <w:vAlign w:val="center"/>
          </w:tcPr>
          <w:p w14:paraId="708A2A8E" w14:textId="77777777" w:rsidR="000375C1" w:rsidRPr="000375C1" w:rsidRDefault="000375C1" w:rsidP="000375C1">
            <w:pPr>
              <w:jc w:val="center"/>
              <w:rPr>
                <w:szCs w:val="20"/>
              </w:rPr>
            </w:pPr>
            <w:r w:rsidRPr="000375C1">
              <w:rPr>
                <w:szCs w:val="20"/>
              </w:rPr>
              <w:t>74,542</w:t>
            </w:r>
          </w:p>
        </w:tc>
        <w:tc>
          <w:tcPr>
            <w:tcW w:w="1455" w:type="dxa"/>
            <w:tcBorders>
              <w:top w:val="nil"/>
              <w:left w:val="nil"/>
              <w:bottom w:val="single" w:sz="4" w:space="0" w:color="auto"/>
              <w:right w:val="single" w:sz="4" w:space="0" w:color="auto"/>
            </w:tcBorders>
            <w:shd w:val="clear" w:color="auto" w:fill="auto"/>
            <w:noWrap/>
            <w:vAlign w:val="center"/>
          </w:tcPr>
          <w:p w14:paraId="7F8F6D3D" w14:textId="77777777" w:rsidR="000375C1" w:rsidRPr="000375C1" w:rsidRDefault="000375C1" w:rsidP="000375C1">
            <w:pPr>
              <w:jc w:val="center"/>
              <w:rPr>
                <w:szCs w:val="20"/>
              </w:rPr>
            </w:pPr>
            <w:r w:rsidRPr="000375C1">
              <w:rPr>
                <w:szCs w:val="20"/>
              </w:rPr>
              <w:t>74,542</w:t>
            </w:r>
          </w:p>
        </w:tc>
        <w:tc>
          <w:tcPr>
            <w:tcW w:w="1578" w:type="dxa"/>
            <w:tcBorders>
              <w:top w:val="nil"/>
              <w:left w:val="nil"/>
              <w:bottom w:val="single" w:sz="4" w:space="0" w:color="auto"/>
              <w:right w:val="single" w:sz="4" w:space="0" w:color="auto"/>
            </w:tcBorders>
            <w:shd w:val="clear" w:color="auto" w:fill="auto"/>
            <w:noWrap/>
            <w:vAlign w:val="center"/>
          </w:tcPr>
          <w:p w14:paraId="3C5EAD7A" w14:textId="77777777" w:rsidR="000375C1" w:rsidRPr="000375C1" w:rsidRDefault="000375C1" w:rsidP="000375C1">
            <w:pPr>
              <w:jc w:val="center"/>
              <w:rPr>
                <w:szCs w:val="20"/>
              </w:rPr>
            </w:pPr>
            <w:r w:rsidRPr="000375C1">
              <w:rPr>
                <w:szCs w:val="20"/>
              </w:rPr>
              <w:t>0,000</w:t>
            </w:r>
          </w:p>
        </w:tc>
      </w:tr>
      <w:tr w:rsidR="000375C1" w:rsidRPr="000375C1" w14:paraId="51BDA261" w14:textId="77777777" w:rsidTr="00104FF4">
        <w:trPr>
          <w:trHeight w:val="206"/>
        </w:trPr>
        <w:tc>
          <w:tcPr>
            <w:tcW w:w="4563" w:type="dxa"/>
            <w:tcBorders>
              <w:top w:val="nil"/>
              <w:left w:val="single" w:sz="4" w:space="0" w:color="auto"/>
              <w:bottom w:val="single" w:sz="4" w:space="0" w:color="auto"/>
              <w:right w:val="single" w:sz="4" w:space="0" w:color="auto"/>
            </w:tcBorders>
            <w:shd w:val="clear" w:color="auto" w:fill="auto"/>
            <w:noWrap/>
            <w:vAlign w:val="center"/>
            <w:hideMark/>
          </w:tcPr>
          <w:p w14:paraId="751B12F1" w14:textId="77777777" w:rsidR="000375C1" w:rsidRPr="000375C1" w:rsidRDefault="000375C1" w:rsidP="000375C1">
            <w:pPr>
              <w:jc w:val="right"/>
              <w:rPr>
                <w:iCs/>
              </w:rPr>
            </w:pPr>
            <w:r w:rsidRPr="000375C1">
              <w:rPr>
                <w:iCs/>
              </w:rPr>
              <w:t>полезный отпуск ТЭ</w:t>
            </w:r>
          </w:p>
        </w:tc>
        <w:tc>
          <w:tcPr>
            <w:tcW w:w="1825" w:type="dxa"/>
            <w:tcBorders>
              <w:top w:val="nil"/>
              <w:left w:val="nil"/>
              <w:bottom w:val="single" w:sz="4" w:space="0" w:color="auto"/>
              <w:right w:val="single" w:sz="4" w:space="0" w:color="auto"/>
            </w:tcBorders>
            <w:shd w:val="clear" w:color="auto" w:fill="auto"/>
            <w:noWrap/>
            <w:vAlign w:val="center"/>
          </w:tcPr>
          <w:p w14:paraId="2AB29553" w14:textId="77777777" w:rsidR="000375C1" w:rsidRPr="000375C1" w:rsidRDefault="000375C1" w:rsidP="000375C1">
            <w:pPr>
              <w:jc w:val="center"/>
              <w:rPr>
                <w:szCs w:val="20"/>
              </w:rPr>
            </w:pPr>
            <w:r w:rsidRPr="000375C1">
              <w:rPr>
                <w:szCs w:val="20"/>
              </w:rPr>
              <w:t>768,642</w:t>
            </w:r>
          </w:p>
        </w:tc>
        <w:tc>
          <w:tcPr>
            <w:tcW w:w="1455" w:type="dxa"/>
            <w:tcBorders>
              <w:top w:val="nil"/>
              <w:left w:val="nil"/>
              <w:bottom w:val="single" w:sz="4" w:space="0" w:color="auto"/>
              <w:right w:val="single" w:sz="4" w:space="0" w:color="auto"/>
            </w:tcBorders>
            <w:shd w:val="clear" w:color="auto" w:fill="auto"/>
            <w:noWrap/>
            <w:vAlign w:val="center"/>
          </w:tcPr>
          <w:p w14:paraId="201748AD" w14:textId="77777777" w:rsidR="000375C1" w:rsidRPr="000375C1" w:rsidRDefault="000375C1" w:rsidP="000375C1">
            <w:pPr>
              <w:jc w:val="center"/>
              <w:rPr>
                <w:szCs w:val="20"/>
              </w:rPr>
            </w:pPr>
            <w:r w:rsidRPr="000375C1">
              <w:rPr>
                <w:szCs w:val="20"/>
              </w:rPr>
              <w:t>768,642</w:t>
            </w:r>
          </w:p>
        </w:tc>
        <w:tc>
          <w:tcPr>
            <w:tcW w:w="1578" w:type="dxa"/>
            <w:tcBorders>
              <w:top w:val="nil"/>
              <w:left w:val="nil"/>
              <w:bottom w:val="single" w:sz="4" w:space="0" w:color="auto"/>
              <w:right w:val="single" w:sz="4" w:space="0" w:color="auto"/>
            </w:tcBorders>
            <w:shd w:val="clear" w:color="auto" w:fill="auto"/>
            <w:noWrap/>
            <w:vAlign w:val="center"/>
          </w:tcPr>
          <w:p w14:paraId="384BDF2D" w14:textId="77777777" w:rsidR="000375C1" w:rsidRPr="000375C1" w:rsidRDefault="000375C1" w:rsidP="000375C1">
            <w:pPr>
              <w:jc w:val="center"/>
              <w:rPr>
                <w:szCs w:val="20"/>
              </w:rPr>
            </w:pPr>
            <w:r w:rsidRPr="000375C1">
              <w:rPr>
                <w:szCs w:val="20"/>
              </w:rPr>
              <w:t>0,000</w:t>
            </w:r>
          </w:p>
        </w:tc>
      </w:tr>
      <w:tr w:rsidR="000375C1" w:rsidRPr="000375C1" w14:paraId="071B615B" w14:textId="77777777" w:rsidTr="00104FF4">
        <w:trPr>
          <w:trHeight w:val="206"/>
        </w:trPr>
        <w:tc>
          <w:tcPr>
            <w:tcW w:w="4563" w:type="dxa"/>
            <w:tcBorders>
              <w:top w:val="nil"/>
              <w:left w:val="single" w:sz="4" w:space="0" w:color="auto"/>
              <w:bottom w:val="single" w:sz="4" w:space="0" w:color="auto"/>
              <w:right w:val="single" w:sz="4" w:space="0" w:color="auto"/>
            </w:tcBorders>
            <w:shd w:val="clear" w:color="auto" w:fill="auto"/>
            <w:noWrap/>
            <w:vAlign w:val="center"/>
            <w:hideMark/>
          </w:tcPr>
          <w:p w14:paraId="730B45B1" w14:textId="77777777" w:rsidR="000375C1" w:rsidRPr="000375C1" w:rsidRDefault="000375C1" w:rsidP="000375C1">
            <w:r w:rsidRPr="000375C1">
              <w:t>итого год</w:t>
            </w:r>
          </w:p>
        </w:tc>
        <w:tc>
          <w:tcPr>
            <w:tcW w:w="1825" w:type="dxa"/>
            <w:tcBorders>
              <w:top w:val="nil"/>
              <w:left w:val="nil"/>
              <w:bottom w:val="single" w:sz="4" w:space="0" w:color="auto"/>
              <w:right w:val="single" w:sz="4" w:space="0" w:color="auto"/>
            </w:tcBorders>
            <w:shd w:val="clear" w:color="auto" w:fill="auto"/>
            <w:noWrap/>
            <w:vAlign w:val="center"/>
          </w:tcPr>
          <w:p w14:paraId="127D8B11" w14:textId="77777777" w:rsidR="000375C1" w:rsidRPr="000375C1" w:rsidRDefault="000375C1" w:rsidP="000375C1">
            <w:pPr>
              <w:jc w:val="center"/>
              <w:rPr>
                <w:szCs w:val="20"/>
              </w:rPr>
            </w:pPr>
          </w:p>
        </w:tc>
        <w:tc>
          <w:tcPr>
            <w:tcW w:w="1455" w:type="dxa"/>
            <w:tcBorders>
              <w:top w:val="nil"/>
              <w:left w:val="nil"/>
              <w:bottom w:val="single" w:sz="4" w:space="0" w:color="auto"/>
              <w:right w:val="single" w:sz="4" w:space="0" w:color="auto"/>
            </w:tcBorders>
            <w:shd w:val="clear" w:color="auto" w:fill="auto"/>
            <w:noWrap/>
            <w:vAlign w:val="center"/>
          </w:tcPr>
          <w:p w14:paraId="754CD713" w14:textId="77777777" w:rsidR="000375C1" w:rsidRPr="000375C1" w:rsidRDefault="000375C1" w:rsidP="000375C1">
            <w:pPr>
              <w:jc w:val="center"/>
              <w:rPr>
                <w:szCs w:val="20"/>
              </w:rPr>
            </w:pPr>
          </w:p>
        </w:tc>
        <w:tc>
          <w:tcPr>
            <w:tcW w:w="1578" w:type="dxa"/>
            <w:tcBorders>
              <w:top w:val="nil"/>
              <w:left w:val="nil"/>
              <w:bottom w:val="single" w:sz="4" w:space="0" w:color="auto"/>
              <w:right w:val="single" w:sz="4" w:space="0" w:color="auto"/>
            </w:tcBorders>
            <w:shd w:val="clear" w:color="auto" w:fill="auto"/>
            <w:noWrap/>
            <w:vAlign w:val="center"/>
          </w:tcPr>
          <w:p w14:paraId="1FE3F42F" w14:textId="77777777" w:rsidR="000375C1" w:rsidRPr="000375C1" w:rsidRDefault="000375C1" w:rsidP="000375C1">
            <w:pPr>
              <w:jc w:val="center"/>
              <w:rPr>
                <w:szCs w:val="20"/>
              </w:rPr>
            </w:pPr>
          </w:p>
        </w:tc>
      </w:tr>
      <w:tr w:rsidR="000375C1" w:rsidRPr="000375C1" w14:paraId="50878F0A" w14:textId="77777777" w:rsidTr="00104FF4">
        <w:trPr>
          <w:trHeight w:val="206"/>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40728EF7" w14:textId="77777777" w:rsidR="000375C1" w:rsidRPr="000375C1" w:rsidRDefault="000375C1" w:rsidP="000375C1">
            <w:pPr>
              <w:jc w:val="right"/>
              <w:rPr>
                <w:iCs/>
              </w:rPr>
            </w:pPr>
            <w:r w:rsidRPr="000375C1">
              <w:rPr>
                <w:iCs/>
              </w:rPr>
              <w:t xml:space="preserve">принято в сеть от ЗС ТЭЦ </w:t>
            </w:r>
          </w:p>
        </w:tc>
        <w:tc>
          <w:tcPr>
            <w:tcW w:w="1825" w:type="dxa"/>
            <w:tcBorders>
              <w:top w:val="nil"/>
              <w:left w:val="nil"/>
              <w:bottom w:val="single" w:sz="4" w:space="0" w:color="auto"/>
              <w:right w:val="single" w:sz="4" w:space="0" w:color="auto"/>
            </w:tcBorders>
            <w:shd w:val="clear" w:color="auto" w:fill="auto"/>
            <w:noWrap/>
            <w:vAlign w:val="center"/>
          </w:tcPr>
          <w:p w14:paraId="05E36856" w14:textId="77777777" w:rsidR="000375C1" w:rsidRPr="000375C1" w:rsidRDefault="000375C1" w:rsidP="000375C1">
            <w:pPr>
              <w:jc w:val="center"/>
              <w:rPr>
                <w:szCs w:val="20"/>
              </w:rPr>
            </w:pPr>
            <w:r w:rsidRPr="000375C1">
              <w:rPr>
                <w:szCs w:val="20"/>
              </w:rPr>
              <w:t>1 435,109</w:t>
            </w:r>
          </w:p>
        </w:tc>
        <w:tc>
          <w:tcPr>
            <w:tcW w:w="1455" w:type="dxa"/>
            <w:tcBorders>
              <w:top w:val="nil"/>
              <w:left w:val="nil"/>
              <w:bottom w:val="single" w:sz="4" w:space="0" w:color="auto"/>
              <w:right w:val="single" w:sz="4" w:space="0" w:color="auto"/>
            </w:tcBorders>
            <w:shd w:val="clear" w:color="auto" w:fill="auto"/>
            <w:noWrap/>
            <w:vAlign w:val="center"/>
          </w:tcPr>
          <w:p w14:paraId="00264D1D" w14:textId="77777777" w:rsidR="000375C1" w:rsidRPr="000375C1" w:rsidRDefault="000375C1" w:rsidP="000375C1">
            <w:pPr>
              <w:jc w:val="center"/>
              <w:rPr>
                <w:szCs w:val="20"/>
              </w:rPr>
            </w:pPr>
            <w:r w:rsidRPr="000375C1">
              <w:rPr>
                <w:szCs w:val="20"/>
              </w:rPr>
              <w:t>1 435,109</w:t>
            </w:r>
          </w:p>
        </w:tc>
        <w:tc>
          <w:tcPr>
            <w:tcW w:w="1578" w:type="dxa"/>
            <w:tcBorders>
              <w:top w:val="nil"/>
              <w:left w:val="nil"/>
              <w:bottom w:val="single" w:sz="4" w:space="0" w:color="auto"/>
              <w:right w:val="single" w:sz="4" w:space="0" w:color="auto"/>
            </w:tcBorders>
            <w:shd w:val="clear" w:color="auto" w:fill="auto"/>
            <w:noWrap/>
            <w:vAlign w:val="center"/>
          </w:tcPr>
          <w:p w14:paraId="586908E8" w14:textId="77777777" w:rsidR="000375C1" w:rsidRPr="000375C1" w:rsidRDefault="000375C1" w:rsidP="000375C1">
            <w:pPr>
              <w:jc w:val="center"/>
              <w:rPr>
                <w:szCs w:val="20"/>
              </w:rPr>
            </w:pPr>
            <w:r w:rsidRPr="000375C1">
              <w:rPr>
                <w:szCs w:val="20"/>
              </w:rPr>
              <w:t>0,000</w:t>
            </w:r>
          </w:p>
        </w:tc>
      </w:tr>
      <w:tr w:rsidR="000375C1" w:rsidRPr="000375C1" w14:paraId="198E846C" w14:textId="77777777" w:rsidTr="00104FF4">
        <w:trPr>
          <w:trHeight w:val="413"/>
        </w:trPr>
        <w:tc>
          <w:tcPr>
            <w:tcW w:w="4563" w:type="dxa"/>
            <w:tcBorders>
              <w:top w:val="nil"/>
              <w:left w:val="single" w:sz="4" w:space="0" w:color="auto"/>
              <w:bottom w:val="single" w:sz="4" w:space="0" w:color="auto"/>
              <w:right w:val="single" w:sz="4" w:space="0" w:color="auto"/>
            </w:tcBorders>
            <w:shd w:val="clear" w:color="auto" w:fill="auto"/>
            <w:vAlign w:val="center"/>
            <w:hideMark/>
          </w:tcPr>
          <w:p w14:paraId="7B8743ED" w14:textId="77777777" w:rsidR="000375C1" w:rsidRPr="000375C1" w:rsidRDefault="000375C1" w:rsidP="000375C1">
            <w:pPr>
              <w:jc w:val="right"/>
              <w:rPr>
                <w:iCs/>
              </w:rPr>
            </w:pPr>
            <w:r w:rsidRPr="000375C1">
              <w:rPr>
                <w:iCs/>
              </w:rPr>
              <w:t>в т.ч потери ООО «Энерготранзит»</w:t>
            </w:r>
          </w:p>
        </w:tc>
        <w:tc>
          <w:tcPr>
            <w:tcW w:w="1825" w:type="dxa"/>
            <w:tcBorders>
              <w:top w:val="nil"/>
              <w:left w:val="nil"/>
              <w:bottom w:val="single" w:sz="4" w:space="0" w:color="auto"/>
              <w:right w:val="single" w:sz="4" w:space="0" w:color="auto"/>
            </w:tcBorders>
            <w:shd w:val="clear" w:color="auto" w:fill="auto"/>
            <w:noWrap/>
            <w:vAlign w:val="center"/>
          </w:tcPr>
          <w:p w14:paraId="0F45DE60" w14:textId="77777777" w:rsidR="000375C1" w:rsidRPr="000375C1" w:rsidRDefault="000375C1" w:rsidP="000375C1">
            <w:pPr>
              <w:jc w:val="center"/>
              <w:rPr>
                <w:szCs w:val="20"/>
              </w:rPr>
            </w:pPr>
            <w:r w:rsidRPr="000375C1">
              <w:rPr>
                <w:szCs w:val="20"/>
              </w:rPr>
              <w:t>32,349</w:t>
            </w:r>
          </w:p>
        </w:tc>
        <w:tc>
          <w:tcPr>
            <w:tcW w:w="1455" w:type="dxa"/>
            <w:tcBorders>
              <w:top w:val="nil"/>
              <w:left w:val="nil"/>
              <w:bottom w:val="single" w:sz="4" w:space="0" w:color="auto"/>
              <w:right w:val="single" w:sz="4" w:space="0" w:color="auto"/>
            </w:tcBorders>
            <w:shd w:val="clear" w:color="auto" w:fill="auto"/>
            <w:noWrap/>
            <w:vAlign w:val="center"/>
          </w:tcPr>
          <w:p w14:paraId="0670C559" w14:textId="77777777" w:rsidR="000375C1" w:rsidRPr="000375C1" w:rsidRDefault="000375C1" w:rsidP="000375C1">
            <w:pPr>
              <w:jc w:val="center"/>
              <w:rPr>
                <w:szCs w:val="20"/>
              </w:rPr>
            </w:pPr>
            <w:r w:rsidRPr="000375C1">
              <w:rPr>
                <w:szCs w:val="20"/>
              </w:rPr>
              <w:t>32,349</w:t>
            </w:r>
          </w:p>
        </w:tc>
        <w:tc>
          <w:tcPr>
            <w:tcW w:w="1578" w:type="dxa"/>
            <w:tcBorders>
              <w:top w:val="nil"/>
              <w:left w:val="nil"/>
              <w:bottom w:val="single" w:sz="4" w:space="0" w:color="auto"/>
              <w:right w:val="single" w:sz="4" w:space="0" w:color="auto"/>
            </w:tcBorders>
            <w:shd w:val="clear" w:color="auto" w:fill="auto"/>
            <w:noWrap/>
            <w:vAlign w:val="center"/>
          </w:tcPr>
          <w:p w14:paraId="2F4F8AD9" w14:textId="77777777" w:rsidR="000375C1" w:rsidRPr="000375C1" w:rsidRDefault="000375C1" w:rsidP="000375C1">
            <w:pPr>
              <w:jc w:val="center"/>
              <w:rPr>
                <w:szCs w:val="20"/>
              </w:rPr>
            </w:pPr>
            <w:r w:rsidRPr="000375C1">
              <w:rPr>
                <w:szCs w:val="20"/>
              </w:rPr>
              <w:t>0,000</w:t>
            </w:r>
          </w:p>
        </w:tc>
      </w:tr>
      <w:tr w:rsidR="000375C1" w:rsidRPr="000375C1" w14:paraId="71A88C90" w14:textId="77777777" w:rsidTr="00104FF4">
        <w:trPr>
          <w:trHeight w:val="206"/>
        </w:trPr>
        <w:tc>
          <w:tcPr>
            <w:tcW w:w="4563" w:type="dxa"/>
            <w:tcBorders>
              <w:top w:val="nil"/>
              <w:left w:val="single" w:sz="4" w:space="0" w:color="auto"/>
              <w:bottom w:val="single" w:sz="4" w:space="0" w:color="auto"/>
              <w:right w:val="single" w:sz="4" w:space="0" w:color="auto"/>
            </w:tcBorders>
            <w:shd w:val="clear" w:color="auto" w:fill="auto"/>
            <w:noWrap/>
            <w:vAlign w:val="center"/>
            <w:hideMark/>
          </w:tcPr>
          <w:p w14:paraId="0B7AD1B2" w14:textId="77777777" w:rsidR="000375C1" w:rsidRPr="000375C1" w:rsidRDefault="000375C1" w:rsidP="000375C1">
            <w:pPr>
              <w:jc w:val="right"/>
              <w:rPr>
                <w:iCs/>
              </w:rPr>
            </w:pPr>
            <w:r w:rsidRPr="000375C1">
              <w:rPr>
                <w:iCs/>
              </w:rPr>
              <w:t>потери ТЭ в сетях АО «Кузбассэнерго»</w:t>
            </w:r>
          </w:p>
        </w:tc>
        <w:tc>
          <w:tcPr>
            <w:tcW w:w="1825" w:type="dxa"/>
            <w:tcBorders>
              <w:top w:val="nil"/>
              <w:left w:val="nil"/>
              <w:bottom w:val="single" w:sz="4" w:space="0" w:color="auto"/>
              <w:right w:val="single" w:sz="4" w:space="0" w:color="auto"/>
            </w:tcBorders>
            <w:shd w:val="clear" w:color="auto" w:fill="auto"/>
            <w:noWrap/>
            <w:vAlign w:val="center"/>
          </w:tcPr>
          <w:p w14:paraId="01CB3E75" w14:textId="77777777" w:rsidR="000375C1" w:rsidRPr="000375C1" w:rsidRDefault="000375C1" w:rsidP="000375C1">
            <w:pPr>
              <w:jc w:val="center"/>
              <w:rPr>
                <w:szCs w:val="20"/>
              </w:rPr>
            </w:pPr>
            <w:r w:rsidRPr="000375C1">
              <w:rPr>
                <w:szCs w:val="20"/>
              </w:rPr>
              <w:t>126,871</w:t>
            </w:r>
          </w:p>
        </w:tc>
        <w:tc>
          <w:tcPr>
            <w:tcW w:w="1455" w:type="dxa"/>
            <w:tcBorders>
              <w:top w:val="nil"/>
              <w:left w:val="nil"/>
              <w:bottom w:val="single" w:sz="4" w:space="0" w:color="auto"/>
              <w:right w:val="single" w:sz="4" w:space="0" w:color="auto"/>
            </w:tcBorders>
            <w:shd w:val="clear" w:color="auto" w:fill="auto"/>
            <w:noWrap/>
            <w:vAlign w:val="center"/>
          </w:tcPr>
          <w:p w14:paraId="6D27C918" w14:textId="77777777" w:rsidR="000375C1" w:rsidRPr="000375C1" w:rsidRDefault="000375C1" w:rsidP="000375C1">
            <w:pPr>
              <w:jc w:val="center"/>
              <w:rPr>
                <w:szCs w:val="20"/>
              </w:rPr>
            </w:pPr>
            <w:r w:rsidRPr="000375C1">
              <w:rPr>
                <w:szCs w:val="20"/>
              </w:rPr>
              <w:t>126,871</w:t>
            </w:r>
          </w:p>
        </w:tc>
        <w:tc>
          <w:tcPr>
            <w:tcW w:w="1578" w:type="dxa"/>
            <w:tcBorders>
              <w:top w:val="nil"/>
              <w:left w:val="nil"/>
              <w:bottom w:val="single" w:sz="4" w:space="0" w:color="auto"/>
              <w:right w:val="single" w:sz="4" w:space="0" w:color="auto"/>
            </w:tcBorders>
            <w:shd w:val="clear" w:color="auto" w:fill="auto"/>
            <w:noWrap/>
            <w:vAlign w:val="center"/>
          </w:tcPr>
          <w:p w14:paraId="2A5A9F93" w14:textId="77777777" w:rsidR="000375C1" w:rsidRPr="000375C1" w:rsidRDefault="000375C1" w:rsidP="000375C1">
            <w:pPr>
              <w:jc w:val="center"/>
              <w:rPr>
                <w:szCs w:val="20"/>
              </w:rPr>
            </w:pPr>
            <w:r w:rsidRPr="000375C1">
              <w:rPr>
                <w:szCs w:val="20"/>
              </w:rPr>
              <w:t>0,000</w:t>
            </w:r>
          </w:p>
        </w:tc>
      </w:tr>
      <w:tr w:rsidR="000375C1" w:rsidRPr="000375C1" w14:paraId="779B945F" w14:textId="77777777" w:rsidTr="00104FF4">
        <w:trPr>
          <w:trHeight w:val="206"/>
        </w:trPr>
        <w:tc>
          <w:tcPr>
            <w:tcW w:w="4563" w:type="dxa"/>
            <w:tcBorders>
              <w:top w:val="nil"/>
              <w:left w:val="single" w:sz="4" w:space="0" w:color="auto"/>
              <w:bottom w:val="single" w:sz="4" w:space="0" w:color="auto"/>
              <w:right w:val="single" w:sz="4" w:space="0" w:color="auto"/>
            </w:tcBorders>
            <w:shd w:val="clear" w:color="auto" w:fill="auto"/>
            <w:noWrap/>
            <w:vAlign w:val="center"/>
            <w:hideMark/>
          </w:tcPr>
          <w:p w14:paraId="6A25590F" w14:textId="77777777" w:rsidR="000375C1" w:rsidRPr="000375C1" w:rsidRDefault="000375C1" w:rsidP="000375C1">
            <w:pPr>
              <w:jc w:val="right"/>
              <w:rPr>
                <w:iCs/>
              </w:rPr>
            </w:pPr>
            <w:r w:rsidRPr="000375C1">
              <w:rPr>
                <w:iCs/>
              </w:rPr>
              <w:t>полезный отпуск ТЭ</w:t>
            </w:r>
          </w:p>
        </w:tc>
        <w:tc>
          <w:tcPr>
            <w:tcW w:w="1825" w:type="dxa"/>
            <w:tcBorders>
              <w:top w:val="nil"/>
              <w:left w:val="nil"/>
              <w:bottom w:val="single" w:sz="4" w:space="0" w:color="auto"/>
              <w:right w:val="single" w:sz="4" w:space="0" w:color="auto"/>
            </w:tcBorders>
            <w:shd w:val="clear" w:color="auto" w:fill="auto"/>
            <w:noWrap/>
            <w:vAlign w:val="center"/>
          </w:tcPr>
          <w:p w14:paraId="35D69241" w14:textId="77777777" w:rsidR="000375C1" w:rsidRPr="000375C1" w:rsidRDefault="000375C1" w:rsidP="000375C1">
            <w:pPr>
              <w:jc w:val="center"/>
              <w:rPr>
                <w:szCs w:val="20"/>
              </w:rPr>
            </w:pPr>
            <w:r w:rsidRPr="000375C1">
              <w:rPr>
                <w:szCs w:val="20"/>
              </w:rPr>
              <w:t>1 308,238</w:t>
            </w:r>
          </w:p>
        </w:tc>
        <w:tc>
          <w:tcPr>
            <w:tcW w:w="1455" w:type="dxa"/>
            <w:tcBorders>
              <w:top w:val="nil"/>
              <w:left w:val="nil"/>
              <w:bottom w:val="single" w:sz="4" w:space="0" w:color="auto"/>
              <w:right w:val="single" w:sz="4" w:space="0" w:color="auto"/>
            </w:tcBorders>
            <w:shd w:val="clear" w:color="auto" w:fill="auto"/>
            <w:noWrap/>
            <w:vAlign w:val="center"/>
          </w:tcPr>
          <w:p w14:paraId="03B5A07B" w14:textId="77777777" w:rsidR="000375C1" w:rsidRPr="000375C1" w:rsidRDefault="000375C1" w:rsidP="000375C1">
            <w:pPr>
              <w:jc w:val="center"/>
              <w:rPr>
                <w:szCs w:val="20"/>
              </w:rPr>
            </w:pPr>
            <w:r w:rsidRPr="000375C1">
              <w:rPr>
                <w:szCs w:val="20"/>
              </w:rPr>
              <w:t>1 308,238</w:t>
            </w:r>
          </w:p>
        </w:tc>
        <w:tc>
          <w:tcPr>
            <w:tcW w:w="1578" w:type="dxa"/>
            <w:tcBorders>
              <w:top w:val="nil"/>
              <w:left w:val="nil"/>
              <w:bottom w:val="single" w:sz="4" w:space="0" w:color="auto"/>
              <w:right w:val="single" w:sz="4" w:space="0" w:color="auto"/>
            </w:tcBorders>
            <w:shd w:val="clear" w:color="auto" w:fill="auto"/>
            <w:noWrap/>
            <w:vAlign w:val="center"/>
          </w:tcPr>
          <w:p w14:paraId="69DA527E" w14:textId="77777777" w:rsidR="000375C1" w:rsidRPr="000375C1" w:rsidRDefault="000375C1" w:rsidP="000375C1">
            <w:pPr>
              <w:jc w:val="center"/>
              <w:rPr>
                <w:szCs w:val="20"/>
              </w:rPr>
            </w:pPr>
            <w:r w:rsidRPr="000375C1">
              <w:rPr>
                <w:szCs w:val="20"/>
              </w:rPr>
              <w:t>0,000</w:t>
            </w:r>
          </w:p>
        </w:tc>
      </w:tr>
    </w:tbl>
    <w:p w14:paraId="2697F03B" w14:textId="77777777" w:rsidR="000375C1" w:rsidRPr="000375C1" w:rsidRDefault="000375C1" w:rsidP="000375C1">
      <w:pPr>
        <w:ind w:firstLine="851"/>
        <w:jc w:val="both"/>
        <w:rPr>
          <w:color w:val="FF0000"/>
          <w:sz w:val="28"/>
          <w:szCs w:val="28"/>
        </w:rPr>
        <w:sectPr w:rsidR="000375C1" w:rsidRPr="000375C1" w:rsidSect="000375C1">
          <w:headerReference w:type="default" r:id="rId8"/>
          <w:footerReference w:type="even" r:id="rId9"/>
          <w:footerReference w:type="default" r:id="rId10"/>
          <w:pgSz w:w="11906" w:h="16838"/>
          <w:pgMar w:top="1134" w:right="567" w:bottom="1134" w:left="1701" w:header="720" w:footer="720" w:gutter="0"/>
          <w:cols w:space="720"/>
          <w:titlePg/>
          <w:docGrid w:linePitch="326"/>
        </w:sectPr>
      </w:pPr>
    </w:p>
    <w:p w14:paraId="2DE7DAAE" w14:textId="77777777" w:rsidR="000375C1" w:rsidRPr="000375C1" w:rsidRDefault="000375C1" w:rsidP="000375C1">
      <w:pPr>
        <w:keepNext/>
        <w:jc w:val="center"/>
        <w:outlineLvl w:val="1"/>
        <w:rPr>
          <w:b/>
          <w:sz w:val="28"/>
          <w:szCs w:val="20"/>
        </w:rPr>
      </w:pPr>
      <w:bookmarkStart w:id="12" w:name="_Toc58932394"/>
      <w:r w:rsidRPr="000375C1">
        <w:rPr>
          <w:b/>
          <w:sz w:val="28"/>
          <w:szCs w:val="20"/>
        </w:rPr>
        <w:lastRenderedPageBreak/>
        <w:t>Расчет операционных расходов на 2025 год</w:t>
      </w:r>
    </w:p>
    <w:p w14:paraId="32BD177C" w14:textId="77777777" w:rsidR="000375C1" w:rsidRPr="000375C1" w:rsidRDefault="000375C1" w:rsidP="000375C1">
      <w:pPr>
        <w:ind w:firstLine="709"/>
        <w:jc w:val="both"/>
        <w:rPr>
          <w:sz w:val="28"/>
          <w:szCs w:val="28"/>
        </w:rPr>
      </w:pPr>
    </w:p>
    <w:p w14:paraId="1B3AB475" w14:textId="77777777" w:rsidR="000375C1" w:rsidRPr="000375C1" w:rsidRDefault="000375C1" w:rsidP="000375C1">
      <w:pPr>
        <w:tabs>
          <w:tab w:val="left" w:pos="426"/>
        </w:tabs>
        <w:ind w:firstLine="709"/>
        <w:jc w:val="both"/>
        <w:rPr>
          <w:rFonts w:eastAsia="Calibri"/>
          <w:sz w:val="28"/>
          <w:szCs w:val="28"/>
        </w:rPr>
      </w:pPr>
      <w:r w:rsidRPr="000375C1">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0375C1">
        <w:rPr>
          <w:rFonts w:eastAsia="Calibri"/>
          <w:sz w:val="28"/>
          <w:szCs w:val="28"/>
        </w:rPr>
        <w:t>операционные (подконтрольные) расходы рассчитываются по формуле:</w:t>
      </w:r>
    </w:p>
    <w:p w14:paraId="3629C020" w14:textId="77777777" w:rsidR="000375C1" w:rsidRPr="000375C1" w:rsidRDefault="000375C1" w:rsidP="000375C1">
      <w:pPr>
        <w:rPr>
          <w:rFonts w:eastAsia="Calibri"/>
          <w:szCs w:val="20"/>
        </w:rPr>
      </w:pPr>
    </w:p>
    <w:p w14:paraId="7ABC5A5F" w14:textId="77777777" w:rsidR="000375C1" w:rsidRPr="000375C1" w:rsidRDefault="000375C1" w:rsidP="000375C1">
      <w:pPr>
        <w:autoSpaceDE w:val="0"/>
        <w:autoSpaceDN w:val="0"/>
        <w:adjustRightInd w:val="0"/>
        <w:rPr>
          <w:rFonts w:eastAsia="Calibri"/>
          <w:sz w:val="28"/>
          <w:szCs w:val="28"/>
        </w:rPr>
      </w:pPr>
      <w:r w:rsidRPr="000375C1">
        <w:rPr>
          <w:rFonts w:eastAsia="Calibri"/>
          <w:noProof/>
          <w:position w:val="-33"/>
          <w:sz w:val="28"/>
          <w:szCs w:val="28"/>
        </w:rPr>
        <w:drawing>
          <wp:inline distT="0" distB="0" distL="0" distR="0" wp14:anchorId="21EFCD35" wp14:editId="07A02D65">
            <wp:extent cx="5991225" cy="600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0375C1">
        <w:rPr>
          <w:rFonts w:eastAsia="Calibri"/>
          <w:sz w:val="28"/>
          <w:szCs w:val="28"/>
        </w:rPr>
        <w:t xml:space="preserve"> где:</w:t>
      </w:r>
    </w:p>
    <w:p w14:paraId="26E3EB0B" w14:textId="77777777" w:rsidR="000375C1" w:rsidRPr="000375C1" w:rsidRDefault="000375C1" w:rsidP="000375C1">
      <w:pPr>
        <w:autoSpaceDE w:val="0"/>
        <w:autoSpaceDN w:val="0"/>
        <w:adjustRightInd w:val="0"/>
        <w:spacing w:before="280"/>
        <w:ind w:firstLine="709"/>
        <w:jc w:val="both"/>
        <w:rPr>
          <w:rFonts w:eastAsia="Calibri"/>
          <w:sz w:val="28"/>
          <w:szCs w:val="28"/>
        </w:rPr>
      </w:pPr>
      <w:r w:rsidRPr="000375C1">
        <w:rPr>
          <w:rFonts w:eastAsia="Calibri"/>
          <w:sz w:val="28"/>
          <w:szCs w:val="28"/>
        </w:rPr>
        <w:t>ОР</w:t>
      </w:r>
      <w:r w:rsidRPr="000375C1">
        <w:rPr>
          <w:rFonts w:eastAsia="Calibri"/>
          <w:sz w:val="28"/>
          <w:szCs w:val="28"/>
          <w:vertAlign w:val="subscript"/>
        </w:rPr>
        <w:t>i</w:t>
      </w:r>
      <w:r w:rsidRPr="000375C1">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0375C1">
        <w:rPr>
          <w:rFonts w:eastAsia="Calibri"/>
          <w:sz w:val="28"/>
          <w:szCs w:val="28"/>
        </w:rPr>
        <w:br/>
        <w:t xml:space="preserve">с </w:t>
      </w:r>
      <w:hyperlink r:id="rId12" w:history="1">
        <w:r w:rsidRPr="000375C1">
          <w:rPr>
            <w:rFonts w:eastAsia="Calibri"/>
            <w:sz w:val="28"/>
            <w:szCs w:val="28"/>
          </w:rPr>
          <w:t>пунктом 37</w:t>
        </w:r>
      </w:hyperlink>
      <w:r w:rsidRPr="000375C1">
        <w:rPr>
          <w:rFonts w:eastAsia="Calibri"/>
          <w:sz w:val="28"/>
          <w:szCs w:val="28"/>
        </w:rPr>
        <w:t xml:space="preserve"> Методических указаний, тыс. руб.;</w:t>
      </w:r>
    </w:p>
    <w:p w14:paraId="10BCDAA4" w14:textId="77777777" w:rsidR="000375C1" w:rsidRPr="000375C1" w:rsidRDefault="000375C1" w:rsidP="000375C1">
      <w:pPr>
        <w:autoSpaceDE w:val="0"/>
        <w:autoSpaceDN w:val="0"/>
        <w:adjustRightInd w:val="0"/>
        <w:spacing w:before="280"/>
        <w:ind w:firstLine="709"/>
        <w:jc w:val="both"/>
        <w:rPr>
          <w:rFonts w:eastAsia="Calibri"/>
          <w:sz w:val="28"/>
          <w:szCs w:val="28"/>
        </w:rPr>
      </w:pPr>
      <w:r w:rsidRPr="000375C1">
        <w:rPr>
          <w:rFonts w:eastAsia="Calibri"/>
          <w:sz w:val="28"/>
          <w:szCs w:val="28"/>
        </w:rPr>
        <w:t xml:space="preserve">ИОР - индекс эффективности операционных расходов, выраженный </w:t>
      </w:r>
      <w:r w:rsidRPr="000375C1">
        <w:rPr>
          <w:rFonts w:eastAsia="Calibri"/>
          <w:sz w:val="28"/>
          <w:szCs w:val="28"/>
        </w:rPr>
        <w:br/>
        <w:t>в процентах;</w:t>
      </w:r>
    </w:p>
    <w:p w14:paraId="381C90A8" w14:textId="77777777" w:rsidR="000375C1" w:rsidRPr="000375C1" w:rsidRDefault="000375C1" w:rsidP="000375C1">
      <w:pPr>
        <w:autoSpaceDE w:val="0"/>
        <w:autoSpaceDN w:val="0"/>
        <w:adjustRightInd w:val="0"/>
        <w:spacing w:before="280"/>
        <w:ind w:firstLine="709"/>
        <w:jc w:val="both"/>
        <w:rPr>
          <w:rFonts w:eastAsia="Calibri"/>
          <w:sz w:val="28"/>
          <w:szCs w:val="28"/>
        </w:rPr>
      </w:pPr>
      <w:r w:rsidRPr="000375C1">
        <w:rPr>
          <w:rFonts w:eastAsia="Calibri"/>
          <w:sz w:val="28"/>
          <w:szCs w:val="28"/>
        </w:rPr>
        <w:t>ИПЦ</w:t>
      </w:r>
      <w:r w:rsidRPr="000375C1">
        <w:rPr>
          <w:rFonts w:eastAsia="Calibri"/>
          <w:sz w:val="28"/>
          <w:szCs w:val="28"/>
          <w:vertAlign w:val="subscript"/>
        </w:rPr>
        <w:t>i</w:t>
      </w:r>
      <w:r w:rsidRPr="000375C1">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AE65705" w14:textId="77777777" w:rsidR="000375C1" w:rsidRPr="000375C1" w:rsidRDefault="000375C1" w:rsidP="000375C1">
      <w:pPr>
        <w:autoSpaceDE w:val="0"/>
        <w:autoSpaceDN w:val="0"/>
        <w:adjustRightInd w:val="0"/>
        <w:spacing w:before="280"/>
        <w:ind w:firstLine="709"/>
        <w:jc w:val="both"/>
        <w:rPr>
          <w:rFonts w:eastAsia="Calibri"/>
          <w:sz w:val="28"/>
          <w:szCs w:val="28"/>
        </w:rPr>
      </w:pPr>
      <w:r w:rsidRPr="000375C1">
        <w:rPr>
          <w:rFonts w:eastAsia="Calibri"/>
          <w:sz w:val="28"/>
          <w:szCs w:val="28"/>
        </w:rPr>
        <w:t>К</w:t>
      </w:r>
      <w:r w:rsidRPr="000375C1">
        <w:rPr>
          <w:rFonts w:eastAsia="Calibri"/>
          <w:sz w:val="28"/>
          <w:szCs w:val="28"/>
          <w:vertAlign w:val="subscript"/>
        </w:rPr>
        <w:t>эл</w:t>
      </w:r>
      <w:r w:rsidRPr="000375C1">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1A53A6D" w14:textId="77777777" w:rsidR="000375C1" w:rsidRPr="000375C1" w:rsidRDefault="000375C1" w:rsidP="000375C1">
      <w:pPr>
        <w:autoSpaceDE w:val="0"/>
        <w:autoSpaceDN w:val="0"/>
        <w:adjustRightInd w:val="0"/>
        <w:spacing w:before="280"/>
        <w:ind w:firstLine="709"/>
        <w:jc w:val="both"/>
        <w:rPr>
          <w:rFonts w:eastAsia="Calibri"/>
          <w:sz w:val="28"/>
          <w:szCs w:val="28"/>
        </w:rPr>
      </w:pPr>
      <w:r w:rsidRPr="000375C1">
        <w:rPr>
          <w:rFonts w:eastAsia="Calibri"/>
          <w:sz w:val="28"/>
          <w:szCs w:val="28"/>
        </w:rPr>
        <w:t>ИКА</w:t>
      </w:r>
      <w:r w:rsidRPr="000375C1">
        <w:rPr>
          <w:rFonts w:eastAsia="Calibri"/>
          <w:sz w:val="28"/>
          <w:szCs w:val="28"/>
          <w:vertAlign w:val="subscript"/>
        </w:rPr>
        <w:t>i</w:t>
      </w:r>
      <w:r w:rsidRPr="000375C1">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ABF38BF" w14:textId="77777777" w:rsidR="000375C1" w:rsidRPr="000375C1" w:rsidRDefault="000375C1" w:rsidP="000375C1">
      <w:pPr>
        <w:autoSpaceDE w:val="0"/>
        <w:autoSpaceDN w:val="0"/>
        <w:adjustRightInd w:val="0"/>
        <w:ind w:firstLine="709"/>
        <w:jc w:val="both"/>
        <w:rPr>
          <w:sz w:val="28"/>
          <w:szCs w:val="28"/>
        </w:rPr>
      </w:pPr>
    </w:p>
    <w:p w14:paraId="04F0C65D" w14:textId="77777777" w:rsidR="000375C1" w:rsidRPr="000375C1" w:rsidRDefault="000375C1" w:rsidP="000375C1">
      <w:pPr>
        <w:autoSpaceDE w:val="0"/>
        <w:autoSpaceDN w:val="0"/>
        <w:adjustRightInd w:val="0"/>
        <w:ind w:firstLine="709"/>
        <w:jc w:val="both"/>
        <w:rPr>
          <w:rFonts w:eastAsia="Calibri"/>
          <w:sz w:val="28"/>
          <w:szCs w:val="28"/>
        </w:rPr>
      </w:pPr>
      <w:r w:rsidRPr="000375C1">
        <w:rPr>
          <w:sz w:val="28"/>
          <w:szCs w:val="28"/>
        </w:rPr>
        <w:t xml:space="preserve">В соответствии с пунктом 38 Методических указаний, </w:t>
      </w:r>
      <w:r w:rsidRPr="000375C1">
        <w:rPr>
          <w:rFonts w:eastAsia="Calibri"/>
          <w:sz w:val="28"/>
          <w:szCs w:val="28"/>
        </w:rPr>
        <w:t xml:space="preserve">индекс изменения количества активов рассчитывается в отношении деятельности </w:t>
      </w:r>
      <w:r w:rsidRPr="000375C1">
        <w:rPr>
          <w:rFonts w:eastAsia="Calibri"/>
          <w:sz w:val="28"/>
          <w:szCs w:val="28"/>
        </w:rPr>
        <w:br/>
        <w:t xml:space="preserve">по передаче тепловой энергии, теплоносителя по </w:t>
      </w:r>
      <w:hyperlink w:anchor="Par4" w:history="1">
        <w:r w:rsidRPr="000375C1">
          <w:rPr>
            <w:rFonts w:eastAsia="Calibri"/>
            <w:sz w:val="28"/>
            <w:szCs w:val="28"/>
          </w:rPr>
          <w:t>формуле:</w:t>
        </w:r>
      </w:hyperlink>
    </w:p>
    <w:p w14:paraId="23F6A27F" w14:textId="77777777" w:rsidR="000375C1" w:rsidRPr="000375C1" w:rsidRDefault="000375C1" w:rsidP="000375C1">
      <w:pPr>
        <w:autoSpaceDE w:val="0"/>
        <w:autoSpaceDN w:val="0"/>
        <w:adjustRightInd w:val="0"/>
        <w:ind w:firstLine="709"/>
        <w:jc w:val="center"/>
        <w:rPr>
          <w:rFonts w:eastAsia="Calibri"/>
          <w:sz w:val="28"/>
          <w:szCs w:val="28"/>
        </w:rPr>
      </w:pPr>
      <w:bookmarkStart w:id="13" w:name="Par4"/>
      <w:bookmarkEnd w:id="13"/>
      <w:r w:rsidRPr="000375C1">
        <w:rPr>
          <w:rFonts w:eastAsia="Calibri"/>
          <w:noProof/>
          <w:position w:val="-33"/>
          <w:sz w:val="28"/>
          <w:szCs w:val="28"/>
        </w:rPr>
        <w:drawing>
          <wp:inline distT="0" distB="0" distL="0" distR="0" wp14:anchorId="26FA2594" wp14:editId="658066D8">
            <wp:extent cx="1952625" cy="6000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0375C1">
        <w:rPr>
          <w:rFonts w:eastAsia="Calibri"/>
          <w:sz w:val="28"/>
          <w:szCs w:val="28"/>
        </w:rPr>
        <w:t xml:space="preserve">, </w:t>
      </w:r>
    </w:p>
    <w:p w14:paraId="47C4AB44" w14:textId="77777777" w:rsidR="000375C1" w:rsidRPr="000375C1" w:rsidRDefault="000375C1" w:rsidP="000375C1">
      <w:pPr>
        <w:autoSpaceDE w:val="0"/>
        <w:autoSpaceDN w:val="0"/>
        <w:adjustRightInd w:val="0"/>
        <w:spacing w:before="280"/>
        <w:ind w:firstLine="709"/>
        <w:jc w:val="both"/>
        <w:rPr>
          <w:rFonts w:eastAsia="Calibri"/>
          <w:sz w:val="28"/>
          <w:szCs w:val="28"/>
        </w:rPr>
      </w:pPr>
      <w:r w:rsidRPr="000375C1">
        <w:rPr>
          <w:rFonts w:eastAsia="Calibri"/>
          <w:sz w:val="28"/>
          <w:szCs w:val="28"/>
        </w:rPr>
        <w:t xml:space="preserve">в отношении деятельности по производству тепловой энергии (мощности) по </w:t>
      </w:r>
      <w:hyperlink w:anchor="Par6" w:history="1">
        <w:r w:rsidRPr="000375C1">
          <w:rPr>
            <w:rFonts w:eastAsia="Calibri"/>
            <w:sz w:val="28"/>
            <w:szCs w:val="28"/>
          </w:rPr>
          <w:t>формуле:</w:t>
        </w:r>
      </w:hyperlink>
    </w:p>
    <w:p w14:paraId="5EEB3455" w14:textId="77777777" w:rsidR="000375C1" w:rsidRPr="000375C1" w:rsidRDefault="000375C1" w:rsidP="000375C1">
      <w:pPr>
        <w:autoSpaceDE w:val="0"/>
        <w:autoSpaceDN w:val="0"/>
        <w:adjustRightInd w:val="0"/>
        <w:ind w:firstLine="709"/>
        <w:jc w:val="center"/>
        <w:rPr>
          <w:rFonts w:eastAsia="Calibri"/>
          <w:sz w:val="28"/>
          <w:szCs w:val="28"/>
        </w:rPr>
      </w:pPr>
      <w:bookmarkStart w:id="14" w:name="Par6"/>
      <w:bookmarkEnd w:id="14"/>
      <w:r w:rsidRPr="000375C1">
        <w:rPr>
          <w:rFonts w:eastAsia="Calibri"/>
          <w:noProof/>
          <w:position w:val="-33"/>
          <w:sz w:val="28"/>
          <w:szCs w:val="28"/>
        </w:rPr>
        <w:drawing>
          <wp:inline distT="0" distB="0" distL="0" distR="0" wp14:anchorId="09F662A2" wp14:editId="4C32A57C">
            <wp:extent cx="1666875" cy="6000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0375C1">
        <w:rPr>
          <w:rFonts w:eastAsia="Calibri"/>
          <w:sz w:val="28"/>
          <w:szCs w:val="28"/>
        </w:rPr>
        <w:t>,</w:t>
      </w:r>
    </w:p>
    <w:p w14:paraId="0043788D"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где:</w:t>
      </w:r>
    </w:p>
    <w:p w14:paraId="37745A44" w14:textId="77777777" w:rsidR="000375C1" w:rsidRPr="000375C1" w:rsidRDefault="000375C1" w:rsidP="000375C1">
      <w:pPr>
        <w:autoSpaceDE w:val="0"/>
        <w:autoSpaceDN w:val="0"/>
        <w:adjustRightInd w:val="0"/>
        <w:spacing w:before="280"/>
        <w:ind w:firstLine="709"/>
        <w:jc w:val="both"/>
        <w:rPr>
          <w:rFonts w:eastAsia="Calibri"/>
          <w:sz w:val="28"/>
          <w:szCs w:val="28"/>
        </w:rPr>
      </w:pPr>
      <w:r w:rsidRPr="000375C1">
        <w:rPr>
          <w:rFonts w:eastAsia="Calibri"/>
          <w:sz w:val="28"/>
          <w:szCs w:val="28"/>
        </w:rPr>
        <w:lastRenderedPageBreak/>
        <w:t>УЕ</w:t>
      </w:r>
      <w:r w:rsidRPr="000375C1">
        <w:rPr>
          <w:rFonts w:eastAsia="Calibri"/>
          <w:sz w:val="28"/>
          <w:szCs w:val="28"/>
          <w:vertAlign w:val="subscript"/>
        </w:rPr>
        <w:t>i</w:t>
      </w:r>
      <w:r w:rsidRPr="000375C1">
        <w:rPr>
          <w:rFonts w:eastAsia="Calibri"/>
          <w:sz w:val="28"/>
          <w:szCs w:val="28"/>
        </w:rPr>
        <w:t>, УЕ</w:t>
      </w:r>
      <w:r w:rsidRPr="000375C1">
        <w:rPr>
          <w:rFonts w:eastAsia="Calibri"/>
          <w:sz w:val="28"/>
          <w:szCs w:val="28"/>
          <w:vertAlign w:val="subscript"/>
        </w:rPr>
        <w:t>i-1</w:t>
      </w:r>
      <w:r w:rsidRPr="000375C1">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5" w:history="1">
        <w:r w:rsidRPr="000375C1">
          <w:rPr>
            <w:rFonts w:eastAsia="Calibri"/>
            <w:sz w:val="28"/>
            <w:szCs w:val="28"/>
          </w:rPr>
          <w:t>приложением 2</w:t>
        </w:r>
      </w:hyperlink>
      <w:r w:rsidRPr="000375C1">
        <w:rPr>
          <w:rFonts w:eastAsia="Calibri"/>
          <w:sz w:val="28"/>
          <w:szCs w:val="28"/>
        </w:rPr>
        <w:t xml:space="preserve"> к Методическим указаниям </w:t>
      </w:r>
      <w:r w:rsidRPr="000375C1">
        <w:rPr>
          <w:rFonts w:eastAsia="Calibri"/>
          <w:sz w:val="28"/>
          <w:szCs w:val="28"/>
        </w:rPr>
        <w:br/>
        <w:t xml:space="preserve">с учетом активов, фактически введенных в эксплуатацию, </w:t>
      </w:r>
      <w:r w:rsidRPr="000375C1">
        <w:rPr>
          <w:rFonts w:eastAsia="Calibri"/>
          <w:sz w:val="28"/>
          <w:szCs w:val="28"/>
        </w:rPr>
        <w:br/>
        <w:t xml:space="preserve">и активов, использование которых планируется начать в i-м, (i-1)-м году </w:t>
      </w:r>
      <w:r w:rsidRPr="000375C1">
        <w:rPr>
          <w:rFonts w:eastAsia="Calibri"/>
          <w:sz w:val="28"/>
          <w:szCs w:val="28"/>
        </w:rPr>
        <w:br/>
        <w:t>в соответствии с утвержденной инвестиционной программой;</w:t>
      </w:r>
    </w:p>
    <w:p w14:paraId="05B7C085" w14:textId="77777777" w:rsidR="000375C1" w:rsidRPr="000375C1" w:rsidRDefault="000375C1" w:rsidP="000375C1">
      <w:pPr>
        <w:autoSpaceDE w:val="0"/>
        <w:autoSpaceDN w:val="0"/>
        <w:adjustRightInd w:val="0"/>
        <w:spacing w:before="280"/>
        <w:ind w:firstLine="709"/>
        <w:jc w:val="both"/>
        <w:rPr>
          <w:sz w:val="28"/>
          <w:szCs w:val="28"/>
        </w:rPr>
      </w:pPr>
      <w:r w:rsidRPr="000375C1">
        <w:rPr>
          <w:rFonts w:eastAsia="Calibri"/>
          <w:sz w:val="28"/>
          <w:szCs w:val="28"/>
        </w:rPr>
        <w:t>р</w:t>
      </w:r>
      <w:r w:rsidRPr="000375C1">
        <w:rPr>
          <w:rFonts w:eastAsia="Calibri"/>
          <w:sz w:val="28"/>
          <w:szCs w:val="28"/>
          <w:vertAlign w:val="subscript"/>
        </w:rPr>
        <w:t>i</w:t>
      </w:r>
      <w:r w:rsidRPr="000375C1">
        <w:rPr>
          <w:rFonts w:eastAsia="Calibri"/>
          <w:sz w:val="28"/>
          <w:szCs w:val="28"/>
        </w:rPr>
        <w:t>, р</w:t>
      </w:r>
      <w:r w:rsidRPr="000375C1">
        <w:rPr>
          <w:rFonts w:eastAsia="Calibri"/>
          <w:sz w:val="28"/>
          <w:szCs w:val="28"/>
          <w:vertAlign w:val="subscript"/>
        </w:rPr>
        <w:t>i-1</w:t>
      </w:r>
      <w:r w:rsidRPr="000375C1">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0375C1">
        <w:rPr>
          <w:sz w:val="28"/>
          <w:szCs w:val="28"/>
        </w:rPr>
        <w:t>Расчет операционных расходов на услуги по передаче тепловой энергии на 2025 год приведен в таблице 2.</w:t>
      </w:r>
    </w:p>
    <w:p w14:paraId="756159B2" w14:textId="77777777" w:rsidR="000375C1" w:rsidRPr="000375C1" w:rsidRDefault="000375C1" w:rsidP="000375C1">
      <w:pPr>
        <w:ind w:left="720" w:right="-144"/>
        <w:jc w:val="right"/>
        <w:rPr>
          <w:sz w:val="28"/>
          <w:szCs w:val="28"/>
        </w:rPr>
      </w:pPr>
      <w:r w:rsidRPr="000375C1">
        <w:rPr>
          <w:sz w:val="28"/>
          <w:szCs w:val="28"/>
        </w:rPr>
        <w:t>Таблица 2</w:t>
      </w:r>
    </w:p>
    <w:p w14:paraId="32BB0863" w14:textId="77777777" w:rsidR="000375C1" w:rsidRPr="000375C1" w:rsidRDefault="000375C1" w:rsidP="000375C1">
      <w:pPr>
        <w:jc w:val="center"/>
        <w:rPr>
          <w:b/>
          <w:sz w:val="28"/>
        </w:rPr>
      </w:pPr>
      <w:r w:rsidRPr="000375C1">
        <w:rPr>
          <w:b/>
          <w:sz w:val="28"/>
        </w:rPr>
        <w:t>Расчёт операционных (подконтрольных) расходов на каждый год долгосрочного периода регулирования</w:t>
      </w:r>
    </w:p>
    <w:p w14:paraId="4C3D8838" w14:textId="77777777" w:rsidR="000375C1" w:rsidRPr="000375C1" w:rsidRDefault="000375C1" w:rsidP="000375C1">
      <w:pPr>
        <w:jc w:val="center"/>
        <w:rPr>
          <w:sz w:val="28"/>
        </w:rPr>
      </w:pPr>
      <w:r w:rsidRPr="000375C1">
        <w:rPr>
          <w:sz w:val="28"/>
        </w:rPr>
        <w:t>(приложение 5.2 к Методическим указаниям)</w:t>
      </w:r>
    </w:p>
    <w:tbl>
      <w:tblPr>
        <w:tblW w:w="9952" w:type="dxa"/>
        <w:jc w:val="center"/>
        <w:tblLook w:val="04A0" w:firstRow="1" w:lastRow="0" w:firstColumn="1" w:lastColumn="0" w:noHBand="0" w:noVBand="1"/>
      </w:tblPr>
      <w:tblGrid>
        <w:gridCol w:w="871"/>
        <w:gridCol w:w="3880"/>
        <w:gridCol w:w="1397"/>
        <w:gridCol w:w="1876"/>
        <w:gridCol w:w="1928"/>
      </w:tblGrid>
      <w:tr w:rsidR="000375C1" w:rsidRPr="000375C1" w14:paraId="4510D411" w14:textId="77777777" w:rsidTr="00104FF4">
        <w:trPr>
          <w:trHeight w:val="311"/>
          <w:jc w:val="center"/>
        </w:trPr>
        <w:tc>
          <w:tcPr>
            <w:tcW w:w="8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9FA668" w14:textId="77777777" w:rsidR="000375C1" w:rsidRPr="000375C1" w:rsidRDefault="000375C1" w:rsidP="000375C1">
            <w:pPr>
              <w:jc w:val="center"/>
              <w:rPr>
                <w:sz w:val="22"/>
                <w:szCs w:val="22"/>
              </w:rPr>
            </w:pPr>
            <w:r w:rsidRPr="000375C1">
              <w:rPr>
                <w:sz w:val="22"/>
                <w:szCs w:val="22"/>
              </w:rPr>
              <w:t>№ п/п</w:t>
            </w:r>
          </w:p>
        </w:tc>
        <w:tc>
          <w:tcPr>
            <w:tcW w:w="3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FCA5B" w14:textId="77777777" w:rsidR="000375C1" w:rsidRPr="000375C1" w:rsidRDefault="000375C1" w:rsidP="000375C1">
            <w:pPr>
              <w:jc w:val="center"/>
              <w:rPr>
                <w:sz w:val="22"/>
                <w:szCs w:val="22"/>
              </w:rPr>
            </w:pPr>
            <w:r w:rsidRPr="000375C1">
              <w:rPr>
                <w:sz w:val="22"/>
                <w:szCs w:val="22"/>
              </w:rPr>
              <w:t>Параметры расчета расходов</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C2F887" w14:textId="77777777" w:rsidR="000375C1" w:rsidRPr="000375C1" w:rsidRDefault="000375C1" w:rsidP="000375C1">
            <w:pPr>
              <w:ind w:left="-131" w:right="-187"/>
              <w:jc w:val="center"/>
              <w:rPr>
                <w:sz w:val="22"/>
                <w:szCs w:val="22"/>
              </w:rPr>
            </w:pPr>
            <w:r w:rsidRPr="000375C1">
              <w:rPr>
                <w:sz w:val="22"/>
                <w:szCs w:val="22"/>
              </w:rPr>
              <w:t>Ед. изм.</w:t>
            </w:r>
          </w:p>
        </w:tc>
        <w:tc>
          <w:tcPr>
            <w:tcW w:w="3804" w:type="dxa"/>
            <w:gridSpan w:val="2"/>
            <w:tcBorders>
              <w:top w:val="single" w:sz="4" w:space="0" w:color="auto"/>
              <w:left w:val="nil"/>
              <w:bottom w:val="single" w:sz="4" w:space="0" w:color="auto"/>
              <w:right w:val="single" w:sz="4" w:space="0" w:color="auto"/>
            </w:tcBorders>
            <w:shd w:val="clear" w:color="auto" w:fill="auto"/>
            <w:vAlign w:val="center"/>
            <w:hideMark/>
          </w:tcPr>
          <w:p w14:paraId="74C502FF" w14:textId="77777777" w:rsidR="000375C1" w:rsidRPr="000375C1" w:rsidRDefault="000375C1" w:rsidP="000375C1">
            <w:pPr>
              <w:jc w:val="center"/>
              <w:rPr>
                <w:sz w:val="22"/>
                <w:szCs w:val="22"/>
              </w:rPr>
            </w:pPr>
            <w:r w:rsidRPr="000375C1">
              <w:rPr>
                <w:sz w:val="22"/>
                <w:szCs w:val="22"/>
              </w:rPr>
              <w:t>Предложение экспертов</w:t>
            </w:r>
          </w:p>
        </w:tc>
      </w:tr>
      <w:tr w:rsidR="000375C1" w:rsidRPr="000375C1" w14:paraId="4B2244D6" w14:textId="77777777" w:rsidTr="00104FF4">
        <w:trPr>
          <w:trHeight w:val="311"/>
          <w:jc w:val="center"/>
        </w:trPr>
        <w:tc>
          <w:tcPr>
            <w:tcW w:w="871" w:type="dxa"/>
            <w:vMerge/>
            <w:tcBorders>
              <w:top w:val="single" w:sz="4" w:space="0" w:color="auto"/>
              <w:left w:val="single" w:sz="4" w:space="0" w:color="auto"/>
              <w:bottom w:val="single" w:sz="4" w:space="0" w:color="auto"/>
              <w:right w:val="single" w:sz="4" w:space="0" w:color="auto"/>
            </w:tcBorders>
            <w:vAlign w:val="center"/>
            <w:hideMark/>
          </w:tcPr>
          <w:p w14:paraId="31A46B84" w14:textId="77777777" w:rsidR="000375C1" w:rsidRPr="000375C1" w:rsidRDefault="000375C1" w:rsidP="000375C1">
            <w:pPr>
              <w:rPr>
                <w:sz w:val="22"/>
                <w:szCs w:val="22"/>
              </w:rPr>
            </w:pPr>
          </w:p>
        </w:tc>
        <w:tc>
          <w:tcPr>
            <w:tcW w:w="3880" w:type="dxa"/>
            <w:vMerge/>
            <w:tcBorders>
              <w:top w:val="single" w:sz="4" w:space="0" w:color="auto"/>
              <w:left w:val="single" w:sz="4" w:space="0" w:color="auto"/>
              <w:bottom w:val="single" w:sz="4" w:space="0" w:color="auto"/>
              <w:right w:val="single" w:sz="4" w:space="0" w:color="auto"/>
            </w:tcBorders>
            <w:vAlign w:val="center"/>
            <w:hideMark/>
          </w:tcPr>
          <w:p w14:paraId="0BBD6A8B" w14:textId="77777777" w:rsidR="000375C1" w:rsidRPr="000375C1" w:rsidRDefault="000375C1" w:rsidP="000375C1">
            <w:pPr>
              <w:rPr>
                <w:sz w:val="22"/>
                <w:szCs w:val="22"/>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7CAD03D3" w14:textId="77777777" w:rsidR="000375C1" w:rsidRPr="000375C1" w:rsidRDefault="000375C1" w:rsidP="000375C1">
            <w:pPr>
              <w:rPr>
                <w:sz w:val="22"/>
                <w:szCs w:val="22"/>
              </w:rPr>
            </w:pPr>
          </w:p>
        </w:tc>
        <w:tc>
          <w:tcPr>
            <w:tcW w:w="1876" w:type="dxa"/>
            <w:tcBorders>
              <w:top w:val="nil"/>
              <w:left w:val="nil"/>
              <w:bottom w:val="single" w:sz="4" w:space="0" w:color="auto"/>
              <w:right w:val="single" w:sz="4" w:space="0" w:color="auto"/>
            </w:tcBorders>
            <w:shd w:val="clear" w:color="auto" w:fill="auto"/>
            <w:vAlign w:val="center"/>
            <w:hideMark/>
          </w:tcPr>
          <w:p w14:paraId="1478B1BD" w14:textId="77777777" w:rsidR="000375C1" w:rsidRPr="000375C1" w:rsidRDefault="000375C1" w:rsidP="000375C1">
            <w:pPr>
              <w:jc w:val="center"/>
              <w:rPr>
                <w:sz w:val="22"/>
                <w:szCs w:val="22"/>
              </w:rPr>
            </w:pPr>
            <w:r w:rsidRPr="000375C1">
              <w:rPr>
                <w:sz w:val="22"/>
                <w:szCs w:val="22"/>
              </w:rPr>
              <w:t xml:space="preserve">2024 </w:t>
            </w:r>
          </w:p>
        </w:tc>
        <w:tc>
          <w:tcPr>
            <w:tcW w:w="1928" w:type="dxa"/>
            <w:tcBorders>
              <w:top w:val="nil"/>
              <w:left w:val="nil"/>
              <w:bottom w:val="single" w:sz="4" w:space="0" w:color="auto"/>
              <w:right w:val="single" w:sz="4" w:space="0" w:color="auto"/>
            </w:tcBorders>
            <w:shd w:val="clear" w:color="auto" w:fill="auto"/>
            <w:vAlign w:val="center"/>
            <w:hideMark/>
          </w:tcPr>
          <w:p w14:paraId="75474B57" w14:textId="77777777" w:rsidR="000375C1" w:rsidRPr="000375C1" w:rsidRDefault="000375C1" w:rsidP="000375C1">
            <w:pPr>
              <w:jc w:val="center"/>
              <w:rPr>
                <w:sz w:val="22"/>
                <w:szCs w:val="22"/>
              </w:rPr>
            </w:pPr>
            <w:r w:rsidRPr="000375C1">
              <w:rPr>
                <w:sz w:val="22"/>
                <w:szCs w:val="22"/>
              </w:rPr>
              <w:t>2025</w:t>
            </w:r>
          </w:p>
        </w:tc>
      </w:tr>
      <w:tr w:rsidR="000375C1" w:rsidRPr="000375C1" w14:paraId="40FE723C" w14:textId="77777777" w:rsidTr="00104FF4">
        <w:trPr>
          <w:trHeight w:val="623"/>
          <w:jc w:val="center"/>
        </w:trPr>
        <w:tc>
          <w:tcPr>
            <w:tcW w:w="871" w:type="dxa"/>
            <w:tcBorders>
              <w:top w:val="nil"/>
              <w:left w:val="single" w:sz="4" w:space="0" w:color="auto"/>
              <w:bottom w:val="single" w:sz="4" w:space="0" w:color="auto"/>
              <w:right w:val="single" w:sz="4" w:space="0" w:color="auto"/>
            </w:tcBorders>
            <w:shd w:val="clear" w:color="auto" w:fill="auto"/>
            <w:vAlign w:val="center"/>
            <w:hideMark/>
          </w:tcPr>
          <w:p w14:paraId="7CB7A5DF" w14:textId="77777777" w:rsidR="000375C1" w:rsidRPr="000375C1" w:rsidRDefault="000375C1" w:rsidP="000375C1">
            <w:pPr>
              <w:jc w:val="center"/>
              <w:rPr>
                <w:sz w:val="22"/>
                <w:szCs w:val="22"/>
              </w:rPr>
            </w:pPr>
            <w:r w:rsidRPr="000375C1">
              <w:rPr>
                <w:sz w:val="22"/>
                <w:szCs w:val="22"/>
              </w:rPr>
              <w:t>1</w:t>
            </w:r>
          </w:p>
        </w:tc>
        <w:tc>
          <w:tcPr>
            <w:tcW w:w="3880" w:type="dxa"/>
            <w:tcBorders>
              <w:top w:val="nil"/>
              <w:left w:val="nil"/>
              <w:bottom w:val="single" w:sz="4" w:space="0" w:color="auto"/>
              <w:right w:val="single" w:sz="4" w:space="0" w:color="auto"/>
            </w:tcBorders>
            <w:shd w:val="clear" w:color="auto" w:fill="auto"/>
            <w:vAlign w:val="center"/>
            <w:hideMark/>
          </w:tcPr>
          <w:p w14:paraId="2C635DF0" w14:textId="77777777" w:rsidR="000375C1" w:rsidRPr="000375C1" w:rsidRDefault="000375C1" w:rsidP="000375C1">
            <w:pPr>
              <w:rPr>
                <w:sz w:val="22"/>
                <w:szCs w:val="22"/>
              </w:rPr>
            </w:pPr>
            <w:r w:rsidRPr="000375C1">
              <w:rPr>
                <w:sz w:val="22"/>
                <w:szCs w:val="22"/>
              </w:rPr>
              <w:t>Индекс потребительских цен на расчетный период регулирования (ИПЦ)</w:t>
            </w:r>
          </w:p>
        </w:tc>
        <w:tc>
          <w:tcPr>
            <w:tcW w:w="1397" w:type="dxa"/>
            <w:tcBorders>
              <w:top w:val="nil"/>
              <w:left w:val="nil"/>
              <w:bottom w:val="single" w:sz="4" w:space="0" w:color="auto"/>
              <w:right w:val="single" w:sz="4" w:space="0" w:color="auto"/>
            </w:tcBorders>
            <w:shd w:val="clear" w:color="auto" w:fill="auto"/>
            <w:vAlign w:val="center"/>
            <w:hideMark/>
          </w:tcPr>
          <w:p w14:paraId="7B1798D3" w14:textId="77777777" w:rsidR="000375C1" w:rsidRPr="000375C1" w:rsidRDefault="000375C1" w:rsidP="000375C1">
            <w:pPr>
              <w:jc w:val="center"/>
              <w:rPr>
                <w:sz w:val="22"/>
                <w:szCs w:val="22"/>
              </w:rPr>
            </w:pPr>
            <w:r w:rsidRPr="000375C1">
              <w:rPr>
                <w:sz w:val="22"/>
                <w:szCs w:val="22"/>
              </w:rPr>
              <w:t> </w:t>
            </w:r>
          </w:p>
        </w:tc>
        <w:tc>
          <w:tcPr>
            <w:tcW w:w="1876" w:type="dxa"/>
            <w:tcBorders>
              <w:top w:val="nil"/>
              <w:left w:val="nil"/>
              <w:bottom w:val="single" w:sz="4" w:space="0" w:color="auto"/>
              <w:right w:val="single" w:sz="4" w:space="0" w:color="auto"/>
            </w:tcBorders>
            <w:shd w:val="clear" w:color="auto" w:fill="auto"/>
            <w:vAlign w:val="center"/>
          </w:tcPr>
          <w:p w14:paraId="534ED248" w14:textId="77777777" w:rsidR="000375C1" w:rsidRPr="000375C1" w:rsidRDefault="000375C1" w:rsidP="000375C1">
            <w:pPr>
              <w:jc w:val="center"/>
              <w:rPr>
                <w:sz w:val="22"/>
                <w:szCs w:val="22"/>
              </w:rPr>
            </w:pPr>
          </w:p>
        </w:tc>
        <w:tc>
          <w:tcPr>
            <w:tcW w:w="1928" w:type="dxa"/>
            <w:tcBorders>
              <w:top w:val="nil"/>
              <w:left w:val="nil"/>
              <w:bottom w:val="single" w:sz="4" w:space="0" w:color="auto"/>
              <w:right w:val="single" w:sz="4" w:space="0" w:color="auto"/>
            </w:tcBorders>
            <w:shd w:val="clear" w:color="auto" w:fill="auto"/>
            <w:vAlign w:val="center"/>
          </w:tcPr>
          <w:p w14:paraId="11E60946" w14:textId="77777777" w:rsidR="000375C1" w:rsidRPr="000375C1" w:rsidRDefault="000375C1" w:rsidP="000375C1">
            <w:pPr>
              <w:jc w:val="center"/>
              <w:rPr>
                <w:sz w:val="22"/>
                <w:szCs w:val="22"/>
              </w:rPr>
            </w:pPr>
            <w:r w:rsidRPr="000375C1">
              <w:rPr>
                <w:sz w:val="22"/>
                <w:szCs w:val="22"/>
              </w:rPr>
              <w:t>1,058</w:t>
            </w:r>
          </w:p>
        </w:tc>
      </w:tr>
      <w:tr w:rsidR="000375C1" w:rsidRPr="000375C1" w14:paraId="57084455" w14:textId="77777777" w:rsidTr="00104FF4">
        <w:trPr>
          <w:trHeight w:val="623"/>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13D49" w14:textId="77777777" w:rsidR="000375C1" w:rsidRPr="000375C1" w:rsidRDefault="000375C1" w:rsidP="000375C1">
            <w:pPr>
              <w:jc w:val="center"/>
              <w:rPr>
                <w:sz w:val="22"/>
                <w:szCs w:val="22"/>
              </w:rPr>
            </w:pPr>
            <w:r w:rsidRPr="000375C1">
              <w:rPr>
                <w:sz w:val="22"/>
                <w:szCs w:val="22"/>
              </w:rPr>
              <w:t>2</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1F492364" w14:textId="77777777" w:rsidR="000375C1" w:rsidRPr="000375C1" w:rsidRDefault="000375C1" w:rsidP="000375C1">
            <w:pPr>
              <w:rPr>
                <w:sz w:val="22"/>
                <w:szCs w:val="22"/>
              </w:rPr>
            </w:pPr>
            <w:r w:rsidRPr="000375C1">
              <w:rPr>
                <w:sz w:val="22"/>
                <w:szCs w:val="22"/>
              </w:rPr>
              <w:t>Индекс эффективности операционных расходов (ИР)</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53DF6F32" w14:textId="77777777" w:rsidR="000375C1" w:rsidRPr="000375C1" w:rsidRDefault="000375C1" w:rsidP="000375C1">
            <w:pPr>
              <w:jc w:val="center"/>
              <w:rPr>
                <w:sz w:val="22"/>
                <w:szCs w:val="22"/>
              </w:rPr>
            </w:pPr>
            <w:r w:rsidRPr="000375C1">
              <w:rPr>
                <w:sz w:val="22"/>
                <w:szCs w:val="22"/>
              </w:rPr>
              <w:t>%</w:t>
            </w:r>
          </w:p>
        </w:tc>
        <w:tc>
          <w:tcPr>
            <w:tcW w:w="1876" w:type="dxa"/>
            <w:tcBorders>
              <w:top w:val="single" w:sz="4" w:space="0" w:color="auto"/>
              <w:left w:val="nil"/>
              <w:bottom w:val="single" w:sz="4" w:space="0" w:color="auto"/>
              <w:right w:val="single" w:sz="4" w:space="0" w:color="auto"/>
            </w:tcBorders>
            <w:shd w:val="clear" w:color="auto" w:fill="auto"/>
            <w:vAlign w:val="center"/>
          </w:tcPr>
          <w:p w14:paraId="3DB9B006" w14:textId="77777777" w:rsidR="000375C1" w:rsidRPr="000375C1" w:rsidRDefault="000375C1" w:rsidP="000375C1">
            <w:pPr>
              <w:jc w:val="center"/>
              <w:rPr>
                <w:sz w:val="22"/>
                <w:szCs w:val="22"/>
              </w:rPr>
            </w:pPr>
          </w:p>
        </w:tc>
        <w:tc>
          <w:tcPr>
            <w:tcW w:w="1928" w:type="dxa"/>
            <w:tcBorders>
              <w:top w:val="single" w:sz="4" w:space="0" w:color="auto"/>
              <w:left w:val="nil"/>
              <w:bottom w:val="single" w:sz="4" w:space="0" w:color="auto"/>
              <w:right w:val="single" w:sz="4" w:space="0" w:color="auto"/>
            </w:tcBorders>
            <w:shd w:val="clear" w:color="auto" w:fill="auto"/>
            <w:vAlign w:val="center"/>
          </w:tcPr>
          <w:p w14:paraId="17A2AE60" w14:textId="77777777" w:rsidR="000375C1" w:rsidRPr="000375C1" w:rsidRDefault="000375C1" w:rsidP="000375C1">
            <w:pPr>
              <w:jc w:val="center"/>
              <w:rPr>
                <w:sz w:val="22"/>
                <w:szCs w:val="22"/>
              </w:rPr>
            </w:pPr>
            <w:r w:rsidRPr="000375C1">
              <w:rPr>
                <w:sz w:val="22"/>
                <w:szCs w:val="22"/>
              </w:rPr>
              <w:t>1%</w:t>
            </w:r>
          </w:p>
        </w:tc>
      </w:tr>
      <w:tr w:rsidR="000375C1" w:rsidRPr="000375C1" w14:paraId="4FA056CE" w14:textId="77777777" w:rsidTr="00104FF4">
        <w:trPr>
          <w:trHeight w:val="311"/>
          <w:jc w:val="center"/>
        </w:trPr>
        <w:tc>
          <w:tcPr>
            <w:tcW w:w="871" w:type="dxa"/>
            <w:tcBorders>
              <w:top w:val="nil"/>
              <w:left w:val="single" w:sz="4" w:space="0" w:color="auto"/>
              <w:bottom w:val="single" w:sz="4" w:space="0" w:color="auto"/>
              <w:right w:val="single" w:sz="4" w:space="0" w:color="auto"/>
            </w:tcBorders>
            <w:shd w:val="clear" w:color="auto" w:fill="auto"/>
            <w:vAlign w:val="center"/>
            <w:hideMark/>
          </w:tcPr>
          <w:p w14:paraId="73325834" w14:textId="77777777" w:rsidR="000375C1" w:rsidRPr="000375C1" w:rsidRDefault="000375C1" w:rsidP="000375C1">
            <w:pPr>
              <w:jc w:val="center"/>
              <w:rPr>
                <w:sz w:val="22"/>
                <w:szCs w:val="22"/>
              </w:rPr>
            </w:pPr>
            <w:r w:rsidRPr="000375C1">
              <w:rPr>
                <w:sz w:val="22"/>
                <w:szCs w:val="22"/>
              </w:rPr>
              <w:t>3</w:t>
            </w:r>
          </w:p>
        </w:tc>
        <w:tc>
          <w:tcPr>
            <w:tcW w:w="3880" w:type="dxa"/>
            <w:tcBorders>
              <w:top w:val="nil"/>
              <w:left w:val="nil"/>
              <w:bottom w:val="single" w:sz="4" w:space="0" w:color="auto"/>
              <w:right w:val="single" w:sz="4" w:space="0" w:color="auto"/>
            </w:tcBorders>
            <w:shd w:val="clear" w:color="auto" w:fill="auto"/>
            <w:vAlign w:val="center"/>
            <w:hideMark/>
          </w:tcPr>
          <w:p w14:paraId="6D6EAF3C" w14:textId="77777777" w:rsidR="000375C1" w:rsidRPr="000375C1" w:rsidRDefault="000375C1" w:rsidP="000375C1">
            <w:pPr>
              <w:rPr>
                <w:sz w:val="22"/>
                <w:szCs w:val="22"/>
              </w:rPr>
            </w:pPr>
            <w:r w:rsidRPr="000375C1">
              <w:rPr>
                <w:sz w:val="22"/>
                <w:szCs w:val="22"/>
              </w:rPr>
              <w:t>Индекс изменения количества активов (ИКА)</w:t>
            </w:r>
          </w:p>
        </w:tc>
        <w:tc>
          <w:tcPr>
            <w:tcW w:w="1397" w:type="dxa"/>
            <w:tcBorders>
              <w:top w:val="nil"/>
              <w:left w:val="nil"/>
              <w:bottom w:val="single" w:sz="4" w:space="0" w:color="auto"/>
              <w:right w:val="single" w:sz="4" w:space="0" w:color="auto"/>
            </w:tcBorders>
            <w:shd w:val="clear" w:color="auto" w:fill="auto"/>
            <w:vAlign w:val="center"/>
            <w:hideMark/>
          </w:tcPr>
          <w:p w14:paraId="4A4583D0" w14:textId="77777777" w:rsidR="000375C1" w:rsidRPr="000375C1" w:rsidRDefault="000375C1" w:rsidP="000375C1">
            <w:pPr>
              <w:jc w:val="center"/>
              <w:rPr>
                <w:sz w:val="22"/>
                <w:szCs w:val="22"/>
              </w:rPr>
            </w:pPr>
            <w:r w:rsidRPr="000375C1">
              <w:rPr>
                <w:sz w:val="22"/>
                <w:szCs w:val="22"/>
              </w:rPr>
              <w:t> </w:t>
            </w:r>
          </w:p>
        </w:tc>
        <w:tc>
          <w:tcPr>
            <w:tcW w:w="1876" w:type="dxa"/>
            <w:tcBorders>
              <w:top w:val="nil"/>
              <w:left w:val="nil"/>
              <w:bottom w:val="single" w:sz="4" w:space="0" w:color="auto"/>
              <w:right w:val="single" w:sz="4" w:space="0" w:color="auto"/>
            </w:tcBorders>
            <w:shd w:val="clear" w:color="auto" w:fill="auto"/>
            <w:vAlign w:val="center"/>
          </w:tcPr>
          <w:p w14:paraId="67DE9582" w14:textId="77777777" w:rsidR="000375C1" w:rsidRPr="000375C1" w:rsidRDefault="000375C1" w:rsidP="000375C1">
            <w:pPr>
              <w:jc w:val="center"/>
              <w:rPr>
                <w:sz w:val="22"/>
                <w:szCs w:val="22"/>
              </w:rPr>
            </w:pPr>
          </w:p>
        </w:tc>
        <w:tc>
          <w:tcPr>
            <w:tcW w:w="1928" w:type="dxa"/>
            <w:tcBorders>
              <w:top w:val="nil"/>
              <w:left w:val="nil"/>
              <w:bottom w:val="single" w:sz="4" w:space="0" w:color="auto"/>
              <w:right w:val="single" w:sz="4" w:space="0" w:color="auto"/>
            </w:tcBorders>
            <w:shd w:val="clear" w:color="auto" w:fill="auto"/>
            <w:vAlign w:val="center"/>
          </w:tcPr>
          <w:p w14:paraId="611A78FC" w14:textId="77777777" w:rsidR="000375C1" w:rsidRPr="000375C1" w:rsidRDefault="000375C1" w:rsidP="000375C1">
            <w:pPr>
              <w:jc w:val="center"/>
              <w:rPr>
                <w:sz w:val="22"/>
                <w:szCs w:val="22"/>
              </w:rPr>
            </w:pPr>
            <w:r w:rsidRPr="000375C1">
              <w:rPr>
                <w:sz w:val="22"/>
                <w:szCs w:val="22"/>
              </w:rPr>
              <w:t>0,0027</w:t>
            </w:r>
          </w:p>
        </w:tc>
      </w:tr>
      <w:tr w:rsidR="000375C1" w:rsidRPr="000375C1" w14:paraId="2C7153AC" w14:textId="77777777" w:rsidTr="00104FF4">
        <w:trPr>
          <w:trHeight w:val="934"/>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EEEF5" w14:textId="77777777" w:rsidR="000375C1" w:rsidRPr="000375C1" w:rsidRDefault="000375C1" w:rsidP="000375C1">
            <w:pPr>
              <w:jc w:val="center"/>
              <w:rPr>
                <w:sz w:val="22"/>
                <w:szCs w:val="22"/>
              </w:rPr>
            </w:pPr>
            <w:r w:rsidRPr="000375C1">
              <w:rPr>
                <w:sz w:val="22"/>
                <w:szCs w:val="22"/>
              </w:rPr>
              <w:t>3.1</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049209D8" w14:textId="77777777" w:rsidR="000375C1" w:rsidRPr="000375C1" w:rsidRDefault="000375C1" w:rsidP="000375C1">
            <w:pPr>
              <w:rPr>
                <w:sz w:val="22"/>
                <w:szCs w:val="22"/>
              </w:rPr>
            </w:pPr>
            <w:r w:rsidRPr="000375C1">
              <w:rPr>
                <w:sz w:val="22"/>
                <w:szCs w:val="22"/>
              </w:rPr>
              <w:t>количество условных единиц, относящихся к активам, необходимым для осуществления регулируемой деятельности</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719058F7" w14:textId="77777777" w:rsidR="000375C1" w:rsidRPr="000375C1" w:rsidRDefault="000375C1" w:rsidP="000375C1">
            <w:pPr>
              <w:jc w:val="center"/>
              <w:rPr>
                <w:sz w:val="22"/>
                <w:szCs w:val="22"/>
              </w:rPr>
            </w:pPr>
            <w:r w:rsidRPr="000375C1">
              <w:rPr>
                <w:sz w:val="22"/>
                <w:szCs w:val="22"/>
              </w:rPr>
              <w:t>у.е.</w:t>
            </w:r>
          </w:p>
        </w:tc>
        <w:tc>
          <w:tcPr>
            <w:tcW w:w="1876" w:type="dxa"/>
            <w:tcBorders>
              <w:top w:val="single" w:sz="4" w:space="0" w:color="auto"/>
              <w:left w:val="nil"/>
              <w:bottom w:val="single" w:sz="4" w:space="0" w:color="auto"/>
              <w:right w:val="single" w:sz="4" w:space="0" w:color="auto"/>
            </w:tcBorders>
            <w:shd w:val="clear" w:color="auto" w:fill="auto"/>
            <w:vAlign w:val="center"/>
          </w:tcPr>
          <w:p w14:paraId="49B1F018" w14:textId="77777777" w:rsidR="000375C1" w:rsidRPr="000375C1" w:rsidRDefault="000375C1" w:rsidP="000375C1">
            <w:pPr>
              <w:jc w:val="center"/>
              <w:rPr>
                <w:sz w:val="22"/>
                <w:szCs w:val="22"/>
              </w:rPr>
            </w:pPr>
            <w:r w:rsidRPr="000375C1">
              <w:rPr>
                <w:sz w:val="22"/>
                <w:szCs w:val="22"/>
              </w:rPr>
              <w:t>3340,4</w:t>
            </w:r>
          </w:p>
        </w:tc>
        <w:tc>
          <w:tcPr>
            <w:tcW w:w="1928" w:type="dxa"/>
            <w:tcBorders>
              <w:top w:val="single" w:sz="4" w:space="0" w:color="auto"/>
              <w:left w:val="nil"/>
              <w:bottom w:val="single" w:sz="4" w:space="0" w:color="auto"/>
              <w:right w:val="single" w:sz="4" w:space="0" w:color="auto"/>
            </w:tcBorders>
            <w:shd w:val="clear" w:color="auto" w:fill="auto"/>
            <w:vAlign w:val="center"/>
          </w:tcPr>
          <w:p w14:paraId="4A54A601" w14:textId="77777777" w:rsidR="000375C1" w:rsidRPr="000375C1" w:rsidRDefault="000375C1" w:rsidP="000375C1">
            <w:pPr>
              <w:jc w:val="center"/>
              <w:rPr>
                <w:sz w:val="22"/>
                <w:szCs w:val="22"/>
              </w:rPr>
            </w:pPr>
            <w:r w:rsidRPr="000375C1">
              <w:rPr>
                <w:sz w:val="22"/>
                <w:szCs w:val="22"/>
              </w:rPr>
              <w:t>3349,37</w:t>
            </w:r>
          </w:p>
        </w:tc>
      </w:tr>
      <w:tr w:rsidR="000375C1" w:rsidRPr="000375C1" w14:paraId="3C5CB699" w14:textId="77777777" w:rsidTr="00104FF4">
        <w:trPr>
          <w:trHeight w:val="623"/>
          <w:jc w:val="center"/>
        </w:trPr>
        <w:tc>
          <w:tcPr>
            <w:tcW w:w="871" w:type="dxa"/>
            <w:tcBorders>
              <w:top w:val="single" w:sz="4" w:space="0" w:color="auto"/>
              <w:left w:val="single" w:sz="4" w:space="0" w:color="auto"/>
              <w:right w:val="single" w:sz="4" w:space="0" w:color="auto"/>
            </w:tcBorders>
            <w:shd w:val="clear" w:color="auto" w:fill="auto"/>
            <w:vAlign w:val="center"/>
            <w:hideMark/>
          </w:tcPr>
          <w:p w14:paraId="12A3C920" w14:textId="77777777" w:rsidR="000375C1" w:rsidRPr="000375C1" w:rsidRDefault="000375C1" w:rsidP="000375C1">
            <w:pPr>
              <w:jc w:val="center"/>
              <w:rPr>
                <w:sz w:val="22"/>
                <w:szCs w:val="22"/>
              </w:rPr>
            </w:pPr>
            <w:r w:rsidRPr="000375C1">
              <w:rPr>
                <w:sz w:val="22"/>
                <w:szCs w:val="22"/>
              </w:rPr>
              <w:t>3.2</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306789B9" w14:textId="77777777" w:rsidR="000375C1" w:rsidRPr="000375C1" w:rsidRDefault="000375C1" w:rsidP="000375C1">
            <w:pPr>
              <w:rPr>
                <w:sz w:val="22"/>
                <w:szCs w:val="22"/>
              </w:rPr>
            </w:pPr>
            <w:r w:rsidRPr="000375C1">
              <w:rPr>
                <w:sz w:val="22"/>
                <w:szCs w:val="22"/>
              </w:rPr>
              <w:t>установленная тепловая мощность источника тепловой энергии</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0F1B416C" w14:textId="77777777" w:rsidR="000375C1" w:rsidRPr="000375C1" w:rsidRDefault="000375C1" w:rsidP="000375C1">
            <w:pPr>
              <w:jc w:val="center"/>
              <w:rPr>
                <w:sz w:val="22"/>
                <w:szCs w:val="22"/>
              </w:rPr>
            </w:pPr>
            <w:r w:rsidRPr="000375C1">
              <w:rPr>
                <w:sz w:val="22"/>
                <w:szCs w:val="22"/>
              </w:rPr>
              <w:t>Гкал/ч</w:t>
            </w:r>
          </w:p>
        </w:tc>
        <w:tc>
          <w:tcPr>
            <w:tcW w:w="1876" w:type="dxa"/>
            <w:tcBorders>
              <w:top w:val="single" w:sz="4" w:space="0" w:color="auto"/>
              <w:left w:val="nil"/>
              <w:bottom w:val="single" w:sz="4" w:space="0" w:color="auto"/>
              <w:right w:val="single" w:sz="4" w:space="0" w:color="auto"/>
            </w:tcBorders>
            <w:shd w:val="clear" w:color="auto" w:fill="auto"/>
            <w:vAlign w:val="center"/>
          </w:tcPr>
          <w:p w14:paraId="23A97D17" w14:textId="77777777" w:rsidR="000375C1" w:rsidRPr="000375C1" w:rsidRDefault="000375C1" w:rsidP="000375C1">
            <w:pPr>
              <w:jc w:val="center"/>
              <w:rPr>
                <w:sz w:val="22"/>
                <w:szCs w:val="22"/>
              </w:rPr>
            </w:pPr>
            <w:r w:rsidRPr="000375C1">
              <w:rPr>
                <w:sz w:val="22"/>
                <w:szCs w:val="22"/>
              </w:rPr>
              <w:t>0</w:t>
            </w:r>
          </w:p>
        </w:tc>
        <w:tc>
          <w:tcPr>
            <w:tcW w:w="1928" w:type="dxa"/>
            <w:tcBorders>
              <w:top w:val="single" w:sz="4" w:space="0" w:color="auto"/>
              <w:left w:val="nil"/>
              <w:bottom w:val="single" w:sz="4" w:space="0" w:color="auto"/>
              <w:right w:val="single" w:sz="4" w:space="0" w:color="auto"/>
            </w:tcBorders>
            <w:shd w:val="clear" w:color="auto" w:fill="auto"/>
            <w:vAlign w:val="center"/>
          </w:tcPr>
          <w:p w14:paraId="38309F51" w14:textId="77777777" w:rsidR="000375C1" w:rsidRPr="000375C1" w:rsidRDefault="000375C1" w:rsidP="000375C1">
            <w:pPr>
              <w:jc w:val="center"/>
              <w:rPr>
                <w:sz w:val="22"/>
                <w:szCs w:val="22"/>
              </w:rPr>
            </w:pPr>
            <w:r w:rsidRPr="000375C1">
              <w:rPr>
                <w:sz w:val="22"/>
                <w:szCs w:val="22"/>
              </w:rPr>
              <w:t>0</w:t>
            </w:r>
          </w:p>
        </w:tc>
      </w:tr>
      <w:tr w:rsidR="000375C1" w:rsidRPr="000375C1" w14:paraId="7AFDFAC6" w14:textId="77777777" w:rsidTr="00104FF4">
        <w:trPr>
          <w:trHeight w:val="647"/>
          <w:jc w:val="center"/>
        </w:trPr>
        <w:tc>
          <w:tcPr>
            <w:tcW w:w="871" w:type="dxa"/>
            <w:tcBorders>
              <w:left w:val="single" w:sz="4" w:space="0" w:color="auto"/>
              <w:bottom w:val="single" w:sz="4" w:space="0" w:color="auto"/>
              <w:right w:val="single" w:sz="4" w:space="0" w:color="auto"/>
            </w:tcBorders>
            <w:shd w:val="clear" w:color="auto" w:fill="auto"/>
            <w:vAlign w:val="center"/>
            <w:hideMark/>
          </w:tcPr>
          <w:p w14:paraId="4BD5F30F" w14:textId="77777777" w:rsidR="000375C1" w:rsidRPr="000375C1" w:rsidRDefault="000375C1" w:rsidP="000375C1">
            <w:pPr>
              <w:jc w:val="center"/>
              <w:rPr>
                <w:sz w:val="22"/>
                <w:szCs w:val="22"/>
              </w:rPr>
            </w:pPr>
            <w:r w:rsidRPr="000375C1">
              <w:rPr>
                <w:sz w:val="22"/>
                <w:szCs w:val="22"/>
              </w:rPr>
              <w:t>4</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69DA5A5E" w14:textId="77777777" w:rsidR="000375C1" w:rsidRPr="000375C1" w:rsidRDefault="000375C1" w:rsidP="000375C1">
            <w:pPr>
              <w:rPr>
                <w:sz w:val="22"/>
                <w:szCs w:val="22"/>
              </w:rPr>
            </w:pPr>
            <w:r w:rsidRPr="000375C1">
              <w:rPr>
                <w:sz w:val="22"/>
                <w:szCs w:val="22"/>
              </w:rPr>
              <w:t>Коэффициент эластичности затрат по росту активов (К</w:t>
            </w:r>
            <w:r w:rsidRPr="000375C1">
              <w:rPr>
                <w:sz w:val="22"/>
                <w:szCs w:val="22"/>
                <w:vertAlign w:val="subscript"/>
              </w:rPr>
              <w:t>эл</w:t>
            </w:r>
            <w:r w:rsidRPr="000375C1">
              <w:rPr>
                <w:sz w:val="22"/>
                <w:szCs w:val="22"/>
              </w:rPr>
              <w:t>)</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78C9B2C5" w14:textId="77777777" w:rsidR="000375C1" w:rsidRPr="000375C1" w:rsidRDefault="000375C1" w:rsidP="000375C1">
            <w:pPr>
              <w:jc w:val="center"/>
              <w:rPr>
                <w:sz w:val="22"/>
                <w:szCs w:val="22"/>
              </w:rPr>
            </w:pPr>
            <w:r w:rsidRPr="000375C1">
              <w:rPr>
                <w:sz w:val="22"/>
                <w:szCs w:val="22"/>
              </w:rPr>
              <w:t> </w:t>
            </w:r>
          </w:p>
        </w:tc>
        <w:tc>
          <w:tcPr>
            <w:tcW w:w="1876" w:type="dxa"/>
            <w:tcBorders>
              <w:top w:val="single" w:sz="4" w:space="0" w:color="auto"/>
              <w:left w:val="nil"/>
              <w:bottom w:val="single" w:sz="4" w:space="0" w:color="auto"/>
              <w:right w:val="single" w:sz="4" w:space="0" w:color="auto"/>
            </w:tcBorders>
            <w:shd w:val="clear" w:color="auto" w:fill="auto"/>
            <w:vAlign w:val="center"/>
          </w:tcPr>
          <w:p w14:paraId="6CDC1B9C" w14:textId="77777777" w:rsidR="000375C1" w:rsidRPr="000375C1" w:rsidRDefault="000375C1" w:rsidP="000375C1">
            <w:pPr>
              <w:jc w:val="center"/>
              <w:rPr>
                <w:sz w:val="22"/>
                <w:szCs w:val="22"/>
              </w:rPr>
            </w:pPr>
          </w:p>
        </w:tc>
        <w:tc>
          <w:tcPr>
            <w:tcW w:w="1928" w:type="dxa"/>
            <w:tcBorders>
              <w:top w:val="single" w:sz="4" w:space="0" w:color="auto"/>
              <w:left w:val="nil"/>
              <w:bottom w:val="single" w:sz="4" w:space="0" w:color="auto"/>
              <w:right w:val="single" w:sz="4" w:space="0" w:color="auto"/>
            </w:tcBorders>
            <w:shd w:val="clear" w:color="auto" w:fill="auto"/>
            <w:vAlign w:val="center"/>
          </w:tcPr>
          <w:p w14:paraId="531C2D2D" w14:textId="77777777" w:rsidR="000375C1" w:rsidRPr="000375C1" w:rsidRDefault="000375C1" w:rsidP="000375C1">
            <w:pPr>
              <w:jc w:val="center"/>
              <w:rPr>
                <w:sz w:val="22"/>
                <w:szCs w:val="22"/>
              </w:rPr>
            </w:pPr>
            <w:r w:rsidRPr="000375C1">
              <w:rPr>
                <w:sz w:val="22"/>
                <w:szCs w:val="22"/>
              </w:rPr>
              <w:t>0,75</w:t>
            </w:r>
          </w:p>
        </w:tc>
      </w:tr>
      <w:tr w:rsidR="000375C1" w:rsidRPr="000375C1" w14:paraId="2B74A8A5" w14:textId="77777777" w:rsidTr="00104FF4">
        <w:trPr>
          <w:trHeight w:val="623"/>
          <w:jc w:val="center"/>
        </w:trPr>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A7F8D" w14:textId="77777777" w:rsidR="000375C1" w:rsidRPr="000375C1" w:rsidRDefault="000375C1" w:rsidP="000375C1">
            <w:pPr>
              <w:jc w:val="center"/>
              <w:rPr>
                <w:sz w:val="22"/>
                <w:szCs w:val="22"/>
              </w:rPr>
            </w:pPr>
            <w:r w:rsidRPr="000375C1">
              <w:rPr>
                <w:sz w:val="22"/>
                <w:szCs w:val="22"/>
              </w:rPr>
              <w:t>5</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684C4DB7" w14:textId="77777777" w:rsidR="000375C1" w:rsidRPr="000375C1" w:rsidRDefault="000375C1" w:rsidP="000375C1">
            <w:pPr>
              <w:rPr>
                <w:sz w:val="22"/>
                <w:szCs w:val="22"/>
              </w:rPr>
            </w:pPr>
            <w:r w:rsidRPr="000375C1">
              <w:rPr>
                <w:sz w:val="22"/>
                <w:szCs w:val="22"/>
              </w:rPr>
              <w:t>Операционные (подконтрольные)</w:t>
            </w:r>
            <w:r w:rsidRPr="000375C1">
              <w:rPr>
                <w:sz w:val="22"/>
                <w:szCs w:val="22"/>
              </w:rPr>
              <w:br/>
              <w:t>расходы</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14:paraId="524E4B4F" w14:textId="77777777" w:rsidR="000375C1" w:rsidRPr="000375C1" w:rsidRDefault="000375C1" w:rsidP="000375C1">
            <w:pPr>
              <w:ind w:left="-131" w:right="-45"/>
              <w:jc w:val="center"/>
              <w:rPr>
                <w:sz w:val="22"/>
                <w:szCs w:val="22"/>
              </w:rPr>
            </w:pPr>
            <w:r w:rsidRPr="000375C1">
              <w:rPr>
                <w:sz w:val="22"/>
                <w:szCs w:val="22"/>
              </w:rPr>
              <w:t>тыс. руб.</w:t>
            </w:r>
          </w:p>
        </w:tc>
        <w:tc>
          <w:tcPr>
            <w:tcW w:w="1876" w:type="dxa"/>
            <w:tcBorders>
              <w:top w:val="single" w:sz="4" w:space="0" w:color="auto"/>
              <w:left w:val="nil"/>
              <w:bottom w:val="single" w:sz="4" w:space="0" w:color="auto"/>
              <w:right w:val="single" w:sz="4" w:space="0" w:color="auto"/>
            </w:tcBorders>
            <w:shd w:val="clear" w:color="auto" w:fill="auto"/>
            <w:vAlign w:val="center"/>
          </w:tcPr>
          <w:p w14:paraId="20ABE9C5" w14:textId="77777777" w:rsidR="000375C1" w:rsidRPr="000375C1" w:rsidRDefault="000375C1" w:rsidP="000375C1">
            <w:pPr>
              <w:jc w:val="center"/>
              <w:rPr>
                <w:sz w:val="22"/>
                <w:szCs w:val="22"/>
              </w:rPr>
            </w:pPr>
            <w:r w:rsidRPr="000375C1">
              <w:rPr>
                <w:sz w:val="22"/>
                <w:szCs w:val="22"/>
              </w:rPr>
              <w:t>238 308</w:t>
            </w:r>
          </w:p>
        </w:tc>
        <w:tc>
          <w:tcPr>
            <w:tcW w:w="1928" w:type="dxa"/>
            <w:tcBorders>
              <w:top w:val="single" w:sz="4" w:space="0" w:color="auto"/>
              <w:left w:val="nil"/>
              <w:bottom w:val="single" w:sz="4" w:space="0" w:color="auto"/>
              <w:right w:val="single" w:sz="4" w:space="0" w:color="auto"/>
            </w:tcBorders>
            <w:shd w:val="clear" w:color="auto" w:fill="auto"/>
            <w:vAlign w:val="center"/>
          </w:tcPr>
          <w:p w14:paraId="7E33FCC2" w14:textId="77777777" w:rsidR="000375C1" w:rsidRPr="000375C1" w:rsidRDefault="000375C1" w:rsidP="000375C1">
            <w:pPr>
              <w:jc w:val="center"/>
              <w:rPr>
                <w:sz w:val="22"/>
                <w:szCs w:val="22"/>
              </w:rPr>
            </w:pPr>
            <w:r w:rsidRPr="000375C1">
              <w:rPr>
                <w:sz w:val="22"/>
                <w:szCs w:val="22"/>
              </w:rPr>
              <w:t>250 111</w:t>
            </w:r>
          </w:p>
        </w:tc>
      </w:tr>
    </w:tbl>
    <w:p w14:paraId="357699AF" w14:textId="77777777" w:rsidR="000375C1" w:rsidRPr="000375C1" w:rsidRDefault="000375C1" w:rsidP="000375C1">
      <w:pPr>
        <w:keepNext/>
        <w:outlineLvl w:val="1"/>
        <w:rPr>
          <w:b/>
          <w:sz w:val="28"/>
          <w:szCs w:val="20"/>
        </w:rPr>
      </w:pPr>
      <w:bookmarkStart w:id="15" w:name="_Toc24010573"/>
    </w:p>
    <w:p w14:paraId="21F29CF4" w14:textId="77777777" w:rsidR="000375C1" w:rsidRPr="000375C1" w:rsidRDefault="000375C1" w:rsidP="000375C1">
      <w:pPr>
        <w:keepNext/>
        <w:jc w:val="center"/>
        <w:outlineLvl w:val="1"/>
        <w:rPr>
          <w:b/>
          <w:sz w:val="28"/>
          <w:szCs w:val="20"/>
        </w:rPr>
      </w:pPr>
      <w:bookmarkStart w:id="16" w:name="_Toc532463822"/>
      <w:bookmarkStart w:id="17" w:name="_Toc58825349"/>
      <w:bookmarkEnd w:id="15"/>
      <w:r w:rsidRPr="000375C1">
        <w:rPr>
          <w:b/>
          <w:sz w:val="28"/>
          <w:szCs w:val="20"/>
        </w:rPr>
        <w:t>Неподконтрольные расходы</w:t>
      </w:r>
      <w:bookmarkEnd w:id="16"/>
      <w:bookmarkEnd w:id="17"/>
    </w:p>
    <w:p w14:paraId="737BEFF7" w14:textId="77777777" w:rsidR="000375C1" w:rsidRPr="000375C1" w:rsidRDefault="000375C1" w:rsidP="000375C1">
      <w:pPr>
        <w:ind w:firstLine="851"/>
        <w:jc w:val="both"/>
        <w:rPr>
          <w:sz w:val="28"/>
          <w:szCs w:val="28"/>
        </w:rPr>
      </w:pPr>
    </w:p>
    <w:p w14:paraId="74B1C0D3" w14:textId="77777777" w:rsidR="000375C1" w:rsidRPr="000375C1" w:rsidRDefault="000375C1" w:rsidP="000375C1">
      <w:pPr>
        <w:keepNext/>
        <w:jc w:val="both"/>
        <w:outlineLvl w:val="1"/>
        <w:rPr>
          <w:b/>
          <w:sz w:val="28"/>
          <w:szCs w:val="20"/>
        </w:rPr>
      </w:pPr>
      <w:bookmarkStart w:id="18" w:name="_Toc532463823"/>
      <w:bookmarkStart w:id="19" w:name="_Toc58825350"/>
      <w:r w:rsidRPr="000375C1">
        <w:rPr>
          <w:b/>
          <w:sz w:val="28"/>
          <w:szCs w:val="20"/>
        </w:rPr>
        <w:t>Расходы на оплату услуг, оказываемых организациями, осуществляющими регулируемые виды деятельности</w:t>
      </w:r>
      <w:bookmarkEnd w:id="18"/>
      <w:bookmarkEnd w:id="19"/>
    </w:p>
    <w:p w14:paraId="623F66A5" w14:textId="77777777" w:rsidR="000375C1" w:rsidRPr="000375C1" w:rsidRDefault="000375C1" w:rsidP="000375C1">
      <w:pPr>
        <w:ind w:firstLine="851"/>
        <w:jc w:val="both"/>
        <w:rPr>
          <w:sz w:val="28"/>
          <w:szCs w:val="28"/>
        </w:rPr>
      </w:pPr>
      <w:r w:rsidRPr="000375C1">
        <w:rPr>
          <w:sz w:val="28"/>
          <w:szCs w:val="28"/>
        </w:rPr>
        <w:t>Данные расходы рассчитываются в соответствии с пунктами 28 и 31 Основ ценообразования. Предприятием не заявлены расходы на передачу тепловой энергии по статье.</w:t>
      </w:r>
    </w:p>
    <w:p w14:paraId="3551BBDB" w14:textId="77777777" w:rsidR="000375C1" w:rsidRPr="000375C1" w:rsidRDefault="000375C1" w:rsidP="000375C1">
      <w:pPr>
        <w:jc w:val="center"/>
        <w:rPr>
          <w:szCs w:val="20"/>
        </w:rPr>
      </w:pPr>
    </w:p>
    <w:p w14:paraId="1BA09A53" w14:textId="77777777" w:rsidR="000375C1" w:rsidRPr="000375C1" w:rsidRDefault="000375C1" w:rsidP="000375C1">
      <w:pPr>
        <w:keepNext/>
        <w:jc w:val="both"/>
        <w:outlineLvl w:val="1"/>
        <w:rPr>
          <w:b/>
          <w:sz w:val="28"/>
          <w:szCs w:val="20"/>
        </w:rPr>
      </w:pPr>
      <w:bookmarkStart w:id="20" w:name="_Toc58702795"/>
      <w:r w:rsidRPr="000375C1">
        <w:rPr>
          <w:b/>
          <w:sz w:val="28"/>
          <w:szCs w:val="20"/>
        </w:rPr>
        <w:lastRenderedPageBreak/>
        <w:t>Расходы на оплату услуг, оказываемых организациями, осуществляющими регулируемые виды деятельности</w:t>
      </w:r>
      <w:bookmarkEnd w:id="20"/>
    </w:p>
    <w:p w14:paraId="7B4D2CDA" w14:textId="77777777" w:rsidR="000375C1" w:rsidRPr="000375C1" w:rsidRDefault="000375C1" w:rsidP="000375C1">
      <w:pPr>
        <w:ind w:firstLine="851"/>
        <w:jc w:val="both"/>
        <w:rPr>
          <w:sz w:val="28"/>
          <w:szCs w:val="28"/>
        </w:rPr>
      </w:pPr>
      <w:r w:rsidRPr="000375C1">
        <w:rPr>
          <w:sz w:val="28"/>
          <w:szCs w:val="28"/>
        </w:rPr>
        <w:t>Данные расходы рассчитываются в соответствии с пунктами 28 и 31 Основ ценообразования. Расходы по данной статье в 2023 году предприятием не осуществлялись и на 2025 год не заявлялись.</w:t>
      </w:r>
    </w:p>
    <w:p w14:paraId="5ABEAB11" w14:textId="77777777" w:rsidR="000375C1" w:rsidRPr="000375C1" w:rsidRDefault="000375C1" w:rsidP="000375C1">
      <w:pPr>
        <w:ind w:firstLine="851"/>
        <w:jc w:val="both"/>
        <w:rPr>
          <w:sz w:val="28"/>
          <w:szCs w:val="28"/>
        </w:rPr>
      </w:pPr>
    </w:p>
    <w:p w14:paraId="5FB59F63" w14:textId="77777777" w:rsidR="000375C1" w:rsidRPr="000375C1" w:rsidRDefault="000375C1" w:rsidP="000375C1">
      <w:pPr>
        <w:keepNext/>
        <w:outlineLvl w:val="1"/>
        <w:rPr>
          <w:b/>
          <w:sz w:val="28"/>
          <w:szCs w:val="20"/>
        </w:rPr>
      </w:pPr>
      <w:bookmarkStart w:id="21" w:name="_Toc58702796"/>
      <w:r w:rsidRPr="000375C1">
        <w:rPr>
          <w:b/>
          <w:sz w:val="28"/>
          <w:szCs w:val="20"/>
        </w:rPr>
        <w:t>Концессионная плата</w:t>
      </w:r>
      <w:bookmarkEnd w:id="21"/>
      <w:r w:rsidRPr="000375C1">
        <w:rPr>
          <w:b/>
          <w:sz w:val="28"/>
          <w:szCs w:val="20"/>
        </w:rPr>
        <w:t xml:space="preserve"> </w:t>
      </w:r>
    </w:p>
    <w:p w14:paraId="55B08E9A" w14:textId="77777777" w:rsidR="000375C1" w:rsidRPr="000375C1" w:rsidRDefault="000375C1" w:rsidP="000375C1">
      <w:pPr>
        <w:ind w:firstLine="851"/>
        <w:jc w:val="both"/>
        <w:rPr>
          <w:sz w:val="28"/>
          <w:szCs w:val="28"/>
        </w:rPr>
      </w:pPr>
      <w:r w:rsidRPr="000375C1">
        <w:rPr>
          <w:sz w:val="28"/>
          <w:szCs w:val="28"/>
        </w:rPr>
        <w:t>Концессионная плата рассчитывается с учетом пункта 45 Основ ценообразования. Расходы по данной статье в 2023 году предприятием не осуществлялись и на 2025 год не заявлялись.</w:t>
      </w:r>
    </w:p>
    <w:p w14:paraId="715B8A86" w14:textId="77777777" w:rsidR="000375C1" w:rsidRPr="000375C1" w:rsidRDefault="000375C1" w:rsidP="000375C1">
      <w:pPr>
        <w:ind w:firstLine="851"/>
        <w:jc w:val="both"/>
        <w:rPr>
          <w:sz w:val="28"/>
          <w:szCs w:val="28"/>
        </w:rPr>
      </w:pPr>
    </w:p>
    <w:p w14:paraId="5FDE3C0D" w14:textId="77777777" w:rsidR="000375C1" w:rsidRPr="000375C1" w:rsidRDefault="000375C1" w:rsidP="000375C1">
      <w:pPr>
        <w:keepNext/>
        <w:outlineLvl w:val="1"/>
        <w:rPr>
          <w:b/>
          <w:sz w:val="28"/>
          <w:szCs w:val="20"/>
        </w:rPr>
      </w:pPr>
      <w:bookmarkStart w:id="22" w:name="_Toc58702797"/>
      <w:r w:rsidRPr="000375C1">
        <w:rPr>
          <w:b/>
          <w:sz w:val="28"/>
          <w:szCs w:val="20"/>
        </w:rPr>
        <w:t>Арендная плата</w:t>
      </w:r>
      <w:bookmarkEnd w:id="22"/>
    </w:p>
    <w:p w14:paraId="6BB2A4D9" w14:textId="77777777" w:rsidR="000375C1" w:rsidRPr="000375C1" w:rsidRDefault="000375C1" w:rsidP="000375C1">
      <w:pPr>
        <w:ind w:firstLine="851"/>
        <w:jc w:val="both"/>
        <w:rPr>
          <w:sz w:val="28"/>
          <w:szCs w:val="28"/>
        </w:rPr>
      </w:pPr>
      <w:r w:rsidRPr="000375C1">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3F6B08C6" w14:textId="77777777" w:rsidR="000375C1" w:rsidRPr="000375C1" w:rsidRDefault="000375C1" w:rsidP="000375C1">
      <w:pPr>
        <w:ind w:firstLine="851"/>
        <w:jc w:val="both"/>
        <w:rPr>
          <w:sz w:val="28"/>
          <w:szCs w:val="28"/>
        </w:rPr>
      </w:pPr>
      <w:r w:rsidRPr="000375C1">
        <w:rPr>
          <w:sz w:val="28"/>
          <w:szCs w:val="28"/>
        </w:rPr>
        <w:t>Предприятием расходы по данной статье на 2025 год заявляются в сумме 850 тыс. руб.</w:t>
      </w:r>
    </w:p>
    <w:p w14:paraId="083C7C29" w14:textId="77777777" w:rsidR="000375C1" w:rsidRPr="000375C1" w:rsidRDefault="000375C1" w:rsidP="000375C1">
      <w:pPr>
        <w:ind w:firstLine="851"/>
        <w:jc w:val="both"/>
        <w:rPr>
          <w:sz w:val="28"/>
          <w:szCs w:val="28"/>
        </w:rPr>
      </w:pPr>
      <w:r w:rsidRPr="000375C1">
        <w:rPr>
          <w:sz w:val="28"/>
          <w:szCs w:val="28"/>
        </w:rPr>
        <w:t>Предприятием представлены следующие документы:</w:t>
      </w:r>
    </w:p>
    <w:p w14:paraId="1373D769" w14:textId="77777777" w:rsidR="000375C1" w:rsidRPr="000375C1" w:rsidRDefault="000375C1" w:rsidP="000375C1">
      <w:pPr>
        <w:tabs>
          <w:tab w:val="left" w:pos="0"/>
        </w:tabs>
        <w:ind w:firstLine="851"/>
        <w:jc w:val="both"/>
        <w:rPr>
          <w:sz w:val="28"/>
          <w:szCs w:val="28"/>
        </w:rPr>
      </w:pPr>
      <w:r w:rsidRPr="000375C1">
        <w:rPr>
          <w:sz w:val="28"/>
          <w:szCs w:val="28"/>
        </w:rPr>
        <w:t>- договор с АО «Кузнецкая ТЭЦ» № АР-ТС/2014 от 30.12.2013.</w:t>
      </w:r>
    </w:p>
    <w:p w14:paraId="5E1B988E" w14:textId="77777777" w:rsidR="000375C1" w:rsidRPr="000375C1" w:rsidRDefault="000375C1" w:rsidP="000375C1">
      <w:pPr>
        <w:ind w:firstLine="851"/>
        <w:jc w:val="both"/>
        <w:rPr>
          <w:color w:val="000000"/>
          <w:sz w:val="28"/>
          <w:szCs w:val="28"/>
        </w:rPr>
      </w:pPr>
      <w:r w:rsidRPr="000375C1">
        <w:rPr>
          <w:sz w:val="28"/>
          <w:szCs w:val="28"/>
        </w:rPr>
        <w:t>В связи с тем, что имущество по указанному договору не используется для осуществления регулируемой деятельности, эксперты предлагают расходы по данной статье исключить из НВВ на 2025 год в полном объеме.</w:t>
      </w:r>
    </w:p>
    <w:p w14:paraId="63B86F61" w14:textId="77777777" w:rsidR="000375C1" w:rsidRPr="000375C1" w:rsidRDefault="000375C1" w:rsidP="000375C1">
      <w:pPr>
        <w:ind w:firstLine="851"/>
        <w:jc w:val="both"/>
        <w:rPr>
          <w:color w:val="FF0000"/>
          <w:sz w:val="28"/>
          <w:szCs w:val="28"/>
        </w:rPr>
      </w:pPr>
    </w:p>
    <w:p w14:paraId="3595B661" w14:textId="77777777" w:rsidR="000375C1" w:rsidRPr="000375C1" w:rsidRDefault="000375C1" w:rsidP="000375C1">
      <w:pPr>
        <w:ind w:firstLine="851"/>
        <w:jc w:val="both"/>
        <w:rPr>
          <w:sz w:val="28"/>
          <w:szCs w:val="28"/>
        </w:rPr>
      </w:pPr>
    </w:p>
    <w:p w14:paraId="4B826E6B" w14:textId="77777777" w:rsidR="000375C1" w:rsidRPr="000375C1" w:rsidRDefault="000375C1" w:rsidP="000375C1">
      <w:pPr>
        <w:keepNext/>
        <w:outlineLvl w:val="1"/>
        <w:rPr>
          <w:b/>
          <w:sz w:val="28"/>
          <w:szCs w:val="20"/>
        </w:rPr>
      </w:pPr>
      <w:bookmarkStart w:id="23" w:name="_Toc58702798"/>
      <w:r w:rsidRPr="000375C1">
        <w:rPr>
          <w:b/>
          <w:sz w:val="28"/>
          <w:szCs w:val="20"/>
        </w:rPr>
        <w:t>Расходы на уплату налогов, сборов и других обязательных платежей</w:t>
      </w:r>
      <w:bookmarkEnd w:id="23"/>
    </w:p>
    <w:p w14:paraId="65D2EE23" w14:textId="77777777" w:rsidR="000375C1" w:rsidRPr="000375C1" w:rsidRDefault="000375C1" w:rsidP="000375C1">
      <w:pPr>
        <w:keepNext/>
        <w:outlineLvl w:val="1"/>
        <w:rPr>
          <w:i/>
          <w:sz w:val="28"/>
          <w:szCs w:val="20"/>
        </w:rPr>
      </w:pPr>
      <w:bookmarkStart w:id="24" w:name="_Toc58702799"/>
      <w:r w:rsidRPr="000375C1">
        <w:rPr>
          <w:i/>
          <w:sz w:val="28"/>
          <w:szCs w:val="20"/>
        </w:rPr>
        <w:t>Плата за выбросы и сбросы загрязняющих веществ в окружающую среду</w:t>
      </w:r>
      <w:bookmarkEnd w:id="24"/>
      <w:r w:rsidRPr="000375C1">
        <w:rPr>
          <w:i/>
          <w:sz w:val="28"/>
          <w:szCs w:val="20"/>
        </w:rPr>
        <w:t xml:space="preserve"> </w:t>
      </w:r>
    </w:p>
    <w:p w14:paraId="6806AACD" w14:textId="77777777" w:rsidR="000375C1" w:rsidRPr="000375C1" w:rsidRDefault="000375C1" w:rsidP="000375C1">
      <w:pPr>
        <w:ind w:firstLine="851"/>
        <w:jc w:val="both"/>
        <w:rPr>
          <w:sz w:val="28"/>
          <w:szCs w:val="28"/>
        </w:rPr>
      </w:pPr>
      <w:r w:rsidRPr="000375C1">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62D35E80" w14:textId="77777777" w:rsidR="000375C1" w:rsidRPr="000375C1" w:rsidRDefault="000375C1" w:rsidP="000375C1">
      <w:pPr>
        <w:ind w:firstLine="851"/>
        <w:jc w:val="both"/>
        <w:rPr>
          <w:sz w:val="28"/>
          <w:szCs w:val="28"/>
        </w:rPr>
      </w:pPr>
      <w:r w:rsidRPr="000375C1">
        <w:rPr>
          <w:sz w:val="28"/>
          <w:szCs w:val="28"/>
        </w:rPr>
        <w:t xml:space="preserve">Расходы по данной статье предприятием на 2025 год не планируются. </w:t>
      </w:r>
    </w:p>
    <w:p w14:paraId="61DD4125" w14:textId="77777777" w:rsidR="000375C1" w:rsidRPr="000375C1" w:rsidRDefault="000375C1" w:rsidP="000375C1">
      <w:pPr>
        <w:ind w:firstLine="851"/>
        <w:jc w:val="both"/>
        <w:rPr>
          <w:sz w:val="28"/>
          <w:szCs w:val="28"/>
        </w:rPr>
      </w:pPr>
    </w:p>
    <w:p w14:paraId="001910D2" w14:textId="77777777" w:rsidR="000375C1" w:rsidRPr="000375C1" w:rsidRDefault="000375C1" w:rsidP="000375C1">
      <w:pPr>
        <w:keepNext/>
        <w:outlineLvl w:val="1"/>
        <w:rPr>
          <w:i/>
          <w:sz w:val="28"/>
          <w:szCs w:val="20"/>
        </w:rPr>
      </w:pPr>
      <w:bookmarkStart w:id="25" w:name="_Toc58702800"/>
      <w:r w:rsidRPr="000375C1">
        <w:rPr>
          <w:i/>
          <w:sz w:val="28"/>
          <w:szCs w:val="20"/>
        </w:rPr>
        <w:t>Расходы на страхование</w:t>
      </w:r>
      <w:bookmarkEnd w:id="25"/>
    </w:p>
    <w:p w14:paraId="5CA6FCBD" w14:textId="77777777" w:rsidR="000375C1" w:rsidRPr="000375C1" w:rsidRDefault="000375C1" w:rsidP="000375C1">
      <w:pPr>
        <w:ind w:firstLine="851"/>
        <w:jc w:val="both"/>
        <w:rPr>
          <w:sz w:val="28"/>
          <w:szCs w:val="28"/>
        </w:rPr>
      </w:pPr>
      <w:r w:rsidRPr="000375C1">
        <w:rPr>
          <w:sz w:val="28"/>
          <w:szCs w:val="28"/>
        </w:rPr>
        <w:t>В соответствии с п.5 ст. 253 НК РФ расходы на обязательное и добровольное страхование относятся к расходам, связанные с производством и реализацией.</w:t>
      </w:r>
    </w:p>
    <w:p w14:paraId="0D3ABE33" w14:textId="77777777" w:rsidR="000375C1" w:rsidRPr="000375C1" w:rsidRDefault="000375C1" w:rsidP="000375C1">
      <w:pPr>
        <w:ind w:firstLine="851"/>
        <w:jc w:val="both"/>
        <w:rPr>
          <w:sz w:val="28"/>
          <w:szCs w:val="28"/>
        </w:rPr>
      </w:pPr>
      <w:r w:rsidRPr="000375C1">
        <w:rPr>
          <w:sz w:val="28"/>
          <w:szCs w:val="28"/>
        </w:rPr>
        <w:t>Предприятие учитывает в данной статье расходы на:</w:t>
      </w:r>
    </w:p>
    <w:p w14:paraId="219F5BFB" w14:textId="77777777" w:rsidR="000375C1" w:rsidRPr="000375C1" w:rsidRDefault="000375C1" w:rsidP="000375C1">
      <w:pPr>
        <w:ind w:firstLine="851"/>
        <w:jc w:val="both"/>
        <w:rPr>
          <w:sz w:val="28"/>
          <w:szCs w:val="28"/>
        </w:rPr>
      </w:pPr>
      <w:r w:rsidRPr="000375C1">
        <w:rPr>
          <w:sz w:val="28"/>
          <w:szCs w:val="28"/>
        </w:rPr>
        <w:t>- обязательное страхование ответственности владельца транспортного средства;</w:t>
      </w:r>
    </w:p>
    <w:p w14:paraId="79988186" w14:textId="77777777" w:rsidR="000375C1" w:rsidRPr="000375C1" w:rsidRDefault="000375C1" w:rsidP="000375C1">
      <w:pPr>
        <w:ind w:firstLine="851"/>
        <w:jc w:val="both"/>
        <w:rPr>
          <w:sz w:val="28"/>
          <w:szCs w:val="28"/>
        </w:rPr>
      </w:pPr>
      <w:r w:rsidRPr="000375C1">
        <w:rPr>
          <w:sz w:val="28"/>
          <w:szCs w:val="28"/>
        </w:rPr>
        <w:t>- страхование гражданской ответственности владельца опасного объекта за причинение вреда в результате аварии на опасном объекте;</w:t>
      </w:r>
    </w:p>
    <w:p w14:paraId="6AADED9C" w14:textId="77777777" w:rsidR="000375C1" w:rsidRPr="000375C1" w:rsidRDefault="000375C1" w:rsidP="000375C1">
      <w:pPr>
        <w:ind w:firstLine="851"/>
        <w:jc w:val="both"/>
        <w:rPr>
          <w:sz w:val="28"/>
          <w:szCs w:val="28"/>
        </w:rPr>
      </w:pPr>
      <w:r w:rsidRPr="000375C1">
        <w:rPr>
          <w:sz w:val="28"/>
          <w:szCs w:val="28"/>
        </w:rPr>
        <w:t>- коллективное добровольное медицинское страхование.</w:t>
      </w:r>
    </w:p>
    <w:p w14:paraId="2D81644C" w14:textId="77777777" w:rsidR="000375C1" w:rsidRPr="000375C1" w:rsidRDefault="000375C1" w:rsidP="000375C1">
      <w:pPr>
        <w:ind w:firstLine="851"/>
        <w:jc w:val="both"/>
        <w:rPr>
          <w:sz w:val="28"/>
          <w:szCs w:val="28"/>
        </w:rPr>
      </w:pPr>
      <w:r w:rsidRPr="000375C1">
        <w:rPr>
          <w:sz w:val="28"/>
          <w:szCs w:val="28"/>
        </w:rPr>
        <w:t xml:space="preserve">По данной статье предприятие предлагает расходы на 2025 год в сумме 585 тыс. руб. </w:t>
      </w:r>
    </w:p>
    <w:p w14:paraId="57F17D4B" w14:textId="77777777" w:rsidR="000375C1" w:rsidRPr="000375C1" w:rsidRDefault="000375C1" w:rsidP="000375C1">
      <w:pPr>
        <w:ind w:firstLine="851"/>
        <w:jc w:val="both"/>
        <w:rPr>
          <w:sz w:val="28"/>
          <w:szCs w:val="28"/>
        </w:rPr>
      </w:pPr>
      <w:r w:rsidRPr="000375C1">
        <w:rPr>
          <w:sz w:val="28"/>
          <w:szCs w:val="28"/>
        </w:rPr>
        <w:t xml:space="preserve">Проанализировав представленные материалы, эксперты предлагают включить в НВВ на 2025 год расходы в размере 54 тыс. руб., исходя из </w:t>
      </w:r>
      <w:r w:rsidRPr="000375C1">
        <w:rPr>
          <w:sz w:val="28"/>
          <w:szCs w:val="28"/>
        </w:rPr>
        <w:lastRenderedPageBreak/>
        <w:t>фактических расходов на страхование за 2023 год (расходы на страхование гражданской ответственности владельца опасного объекта за причинение вреда в результате аварии на опасном объекте и расходы на обязательное страхование гражданской ответственности владельцев транспортных средств)</w:t>
      </w:r>
    </w:p>
    <w:p w14:paraId="66607D3C" w14:textId="77777777" w:rsidR="000375C1" w:rsidRPr="000375C1" w:rsidRDefault="000375C1" w:rsidP="000375C1">
      <w:pPr>
        <w:ind w:firstLine="851"/>
        <w:jc w:val="both"/>
        <w:rPr>
          <w:sz w:val="28"/>
          <w:szCs w:val="28"/>
        </w:rPr>
      </w:pPr>
      <w:r w:rsidRPr="000375C1">
        <w:rPr>
          <w:sz w:val="28"/>
          <w:szCs w:val="28"/>
        </w:rPr>
        <w:t>Корректировка предложения предприятия составила 531 тыс. руб. в сторону снижения</w:t>
      </w:r>
    </w:p>
    <w:p w14:paraId="1EB16295" w14:textId="77777777" w:rsidR="000375C1" w:rsidRPr="000375C1" w:rsidRDefault="000375C1" w:rsidP="000375C1">
      <w:pPr>
        <w:ind w:firstLine="851"/>
        <w:jc w:val="both"/>
        <w:rPr>
          <w:sz w:val="28"/>
          <w:szCs w:val="28"/>
        </w:rPr>
      </w:pPr>
    </w:p>
    <w:p w14:paraId="161FA44E" w14:textId="77777777" w:rsidR="000375C1" w:rsidRPr="000375C1" w:rsidRDefault="000375C1" w:rsidP="000375C1">
      <w:pPr>
        <w:keepNext/>
        <w:outlineLvl w:val="1"/>
        <w:rPr>
          <w:i/>
          <w:sz w:val="28"/>
          <w:szCs w:val="20"/>
        </w:rPr>
      </w:pPr>
      <w:bookmarkStart w:id="26" w:name="_Toc58702801"/>
      <w:r w:rsidRPr="000375C1">
        <w:rPr>
          <w:i/>
          <w:sz w:val="28"/>
          <w:szCs w:val="20"/>
        </w:rPr>
        <w:t>Иные расходы</w:t>
      </w:r>
      <w:bookmarkEnd w:id="26"/>
    </w:p>
    <w:p w14:paraId="56EF0453" w14:textId="77777777" w:rsidR="000375C1" w:rsidRPr="000375C1" w:rsidRDefault="000375C1" w:rsidP="000375C1">
      <w:pPr>
        <w:ind w:firstLine="851"/>
        <w:jc w:val="both"/>
        <w:rPr>
          <w:sz w:val="28"/>
          <w:szCs w:val="28"/>
        </w:rPr>
      </w:pPr>
      <w:r w:rsidRPr="000375C1">
        <w:rPr>
          <w:sz w:val="28"/>
          <w:szCs w:val="28"/>
        </w:rPr>
        <w:t>По данной статье в состав расходов на регулируемую деятельность предприятие включает расходы по оплате налогов: налог на имущество, земельные платежи (земельный налог и арендная плата за землю), транспортный налог, прочие налоги (госпошлина).</w:t>
      </w:r>
    </w:p>
    <w:p w14:paraId="2A85C2A3" w14:textId="77777777" w:rsidR="000375C1" w:rsidRPr="000375C1" w:rsidRDefault="000375C1" w:rsidP="000375C1">
      <w:pPr>
        <w:ind w:firstLine="851"/>
        <w:jc w:val="both"/>
        <w:rPr>
          <w:sz w:val="28"/>
          <w:szCs w:val="28"/>
        </w:rPr>
      </w:pPr>
      <w:r w:rsidRPr="000375C1">
        <w:rPr>
          <w:sz w:val="28"/>
          <w:szCs w:val="28"/>
        </w:rPr>
        <w:t>В качестве обоснования представлены декларации за 2023 год, подтверждение факта по налогам за 2023 год, выгрузки из бухгалтерских программ, расчеты на 2025 год.</w:t>
      </w:r>
    </w:p>
    <w:p w14:paraId="6888C2ED" w14:textId="77777777" w:rsidR="000375C1" w:rsidRPr="000375C1" w:rsidRDefault="000375C1" w:rsidP="000375C1">
      <w:pPr>
        <w:ind w:firstLine="851"/>
        <w:jc w:val="both"/>
        <w:rPr>
          <w:sz w:val="28"/>
          <w:szCs w:val="28"/>
        </w:rPr>
      </w:pPr>
    </w:p>
    <w:p w14:paraId="61AAE486" w14:textId="77777777" w:rsidR="000375C1" w:rsidRPr="000375C1" w:rsidRDefault="000375C1" w:rsidP="000375C1">
      <w:pPr>
        <w:keepNext/>
        <w:outlineLvl w:val="1"/>
        <w:rPr>
          <w:sz w:val="28"/>
          <w:szCs w:val="20"/>
        </w:rPr>
      </w:pPr>
      <w:bookmarkStart w:id="27" w:name="_Toc58702802"/>
      <w:r w:rsidRPr="000375C1">
        <w:rPr>
          <w:sz w:val="28"/>
          <w:szCs w:val="20"/>
        </w:rPr>
        <w:t>Налог на имущество</w:t>
      </w:r>
      <w:bookmarkEnd w:id="27"/>
    </w:p>
    <w:p w14:paraId="740DCE21" w14:textId="77777777" w:rsidR="000375C1" w:rsidRPr="000375C1" w:rsidRDefault="000375C1" w:rsidP="000375C1">
      <w:pPr>
        <w:ind w:firstLine="851"/>
        <w:jc w:val="both"/>
        <w:rPr>
          <w:sz w:val="28"/>
          <w:szCs w:val="28"/>
        </w:rPr>
      </w:pPr>
      <w:r w:rsidRPr="000375C1">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50A9C5F1" w14:textId="77777777" w:rsidR="000375C1" w:rsidRPr="000375C1" w:rsidRDefault="000375C1" w:rsidP="000375C1">
      <w:pPr>
        <w:ind w:firstLine="851"/>
        <w:jc w:val="both"/>
        <w:rPr>
          <w:sz w:val="28"/>
          <w:szCs w:val="28"/>
        </w:rPr>
      </w:pPr>
      <w:r w:rsidRPr="000375C1">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1C1B956E" w14:textId="77777777" w:rsidR="000375C1" w:rsidRPr="000375C1" w:rsidRDefault="000375C1" w:rsidP="000375C1">
      <w:pPr>
        <w:ind w:firstLine="851"/>
        <w:jc w:val="both"/>
        <w:rPr>
          <w:sz w:val="28"/>
          <w:szCs w:val="28"/>
        </w:rPr>
      </w:pPr>
      <w:r w:rsidRPr="000375C1">
        <w:rPr>
          <w:sz w:val="28"/>
          <w:szCs w:val="28"/>
        </w:rPr>
        <w:t xml:space="preserve">По данной статье предприятие предлагает расходы на 2025 год в сумме 5 981 тыс. руб. </w:t>
      </w:r>
    </w:p>
    <w:p w14:paraId="69405F7F" w14:textId="77777777" w:rsidR="000375C1" w:rsidRPr="000375C1" w:rsidRDefault="000375C1" w:rsidP="000375C1">
      <w:pPr>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Проанализировав представленные материалы, эксперты предлагают учесть расходы в размере 5 933 тыс. руб. исходя из фактических расходов за 2023 год.</w:t>
      </w:r>
    </w:p>
    <w:p w14:paraId="659C705D" w14:textId="77777777" w:rsidR="000375C1" w:rsidRPr="000375C1" w:rsidRDefault="000375C1" w:rsidP="000375C1">
      <w:pPr>
        <w:ind w:firstLine="851"/>
        <w:jc w:val="both"/>
        <w:rPr>
          <w:sz w:val="28"/>
          <w:szCs w:val="28"/>
        </w:rPr>
      </w:pPr>
    </w:p>
    <w:p w14:paraId="3D8F88D6" w14:textId="77777777" w:rsidR="000375C1" w:rsidRPr="000375C1" w:rsidRDefault="000375C1" w:rsidP="000375C1">
      <w:pPr>
        <w:keepNext/>
        <w:outlineLvl w:val="1"/>
        <w:rPr>
          <w:sz w:val="28"/>
          <w:szCs w:val="20"/>
        </w:rPr>
      </w:pPr>
      <w:bookmarkStart w:id="28" w:name="_Toc58702803"/>
      <w:r w:rsidRPr="000375C1">
        <w:rPr>
          <w:sz w:val="28"/>
          <w:szCs w:val="20"/>
        </w:rPr>
        <w:t>Земельные платежи</w:t>
      </w:r>
      <w:bookmarkEnd w:id="28"/>
    </w:p>
    <w:p w14:paraId="4681468B" w14:textId="77777777" w:rsidR="000375C1" w:rsidRPr="000375C1" w:rsidRDefault="000375C1" w:rsidP="000375C1">
      <w:pPr>
        <w:ind w:firstLine="851"/>
        <w:jc w:val="both"/>
        <w:rPr>
          <w:sz w:val="28"/>
          <w:szCs w:val="28"/>
        </w:rPr>
      </w:pPr>
      <w:r w:rsidRPr="000375C1">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687C234D" w14:textId="77777777" w:rsidR="000375C1" w:rsidRPr="000375C1" w:rsidRDefault="000375C1" w:rsidP="000375C1">
      <w:pPr>
        <w:ind w:firstLine="851"/>
        <w:jc w:val="both"/>
        <w:rPr>
          <w:sz w:val="28"/>
          <w:szCs w:val="28"/>
        </w:rPr>
      </w:pPr>
      <w:r w:rsidRPr="000375C1">
        <w:rPr>
          <w:sz w:val="28"/>
          <w:szCs w:val="28"/>
        </w:rPr>
        <w:t xml:space="preserve">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w:t>
      </w:r>
      <w:r w:rsidRPr="000375C1">
        <w:rPr>
          <w:sz w:val="28"/>
          <w:szCs w:val="28"/>
        </w:rPr>
        <w:lastRenderedPageBreak/>
        <w:t>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7D6334E2" w14:textId="77777777" w:rsidR="000375C1" w:rsidRPr="000375C1" w:rsidRDefault="000375C1" w:rsidP="000375C1">
      <w:pPr>
        <w:ind w:firstLine="851"/>
        <w:jc w:val="both"/>
        <w:rPr>
          <w:sz w:val="28"/>
          <w:szCs w:val="28"/>
        </w:rPr>
      </w:pPr>
      <w:r w:rsidRPr="000375C1">
        <w:rPr>
          <w:sz w:val="28"/>
          <w:szCs w:val="28"/>
        </w:rPr>
        <w:t xml:space="preserve">По данной статье предприятие предлагает расходы на 2025 год в сумме 1 744 тыс. руб. </w:t>
      </w:r>
    </w:p>
    <w:p w14:paraId="61F0C23A" w14:textId="77777777" w:rsidR="000375C1" w:rsidRPr="000375C1" w:rsidRDefault="000375C1" w:rsidP="000375C1">
      <w:pPr>
        <w:ind w:firstLine="851"/>
        <w:jc w:val="both"/>
        <w:rPr>
          <w:sz w:val="28"/>
          <w:szCs w:val="28"/>
        </w:rPr>
      </w:pPr>
      <w:r w:rsidRPr="000375C1">
        <w:rPr>
          <w:sz w:val="28"/>
          <w:szCs w:val="28"/>
        </w:rPr>
        <w:t>Предприятием представлены налоговые декларации по земельному налогу за 2023 год, расчет на 2025 год.</w:t>
      </w:r>
    </w:p>
    <w:p w14:paraId="6C581C49" w14:textId="77777777" w:rsidR="000375C1" w:rsidRPr="000375C1" w:rsidRDefault="000375C1" w:rsidP="000375C1">
      <w:pPr>
        <w:ind w:firstLine="851"/>
        <w:jc w:val="both"/>
        <w:rPr>
          <w:sz w:val="28"/>
          <w:szCs w:val="28"/>
        </w:rPr>
      </w:pPr>
      <w:r w:rsidRPr="000375C1">
        <w:rPr>
          <w:sz w:val="28"/>
          <w:szCs w:val="28"/>
        </w:rPr>
        <w:t>Проанализировав представленные материалы, эксперты предлагают учесть расходы в размере 860 тыс. руб. (238 тыс. руб. – земельный налог; 622 тыс. руб. – аренда земли), исходя из фактических расходов за 2023 год.</w:t>
      </w:r>
    </w:p>
    <w:p w14:paraId="0B4207F8" w14:textId="77777777" w:rsidR="000375C1" w:rsidRPr="000375C1" w:rsidRDefault="000375C1" w:rsidP="000375C1">
      <w:pPr>
        <w:ind w:firstLine="851"/>
        <w:jc w:val="both"/>
        <w:rPr>
          <w:sz w:val="28"/>
          <w:szCs w:val="28"/>
        </w:rPr>
      </w:pPr>
    </w:p>
    <w:p w14:paraId="7F387AD9" w14:textId="77777777" w:rsidR="000375C1" w:rsidRPr="000375C1" w:rsidRDefault="000375C1" w:rsidP="000375C1">
      <w:pPr>
        <w:keepNext/>
        <w:outlineLvl w:val="1"/>
        <w:rPr>
          <w:sz w:val="28"/>
          <w:szCs w:val="20"/>
        </w:rPr>
      </w:pPr>
      <w:r w:rsidRPr="000375C1">
        <w:rPr>
          <w:sz w:val="28"/>
          <w:szCs w:val="20"/>
        </w:rPr>
        <w:t>Транспортный налог</w:t>
      </w:r>
    </w:p>
    <w:p w14:paraId="34CDDB28" w14:textId="77777777" w:rsidR="000375C1" w:rsidRPr="000375C1" w:rsidRDefault="000375C1" w:rsidP="000375C1">
      <w:pPr>
        <w:ind w:firstLine="851"/>
        <w:jc w:val="both"/>
        <w:rPr>
          <w:sz w:val="28"/>
          <w:szCs w:val="28"/>
        </w:rPr>
      </w:pPr>
      <w:r w:rsidRPr="000375C1">
        <w:rPr>
          <w:sz w:val="28"/>
          <w:szCs w:val="28"/>
        </w:rPr>
        <w:t>Транспортный налог на территории рассчитывается и взымается на основании закона Кемеровской области от 28.11.2002 № 95-ОЗ.</w:t>
      </w:r>
    </w:p>
    <w:p w14:paraId="585D5EFA" w14:textId="77777777" w:rsidR="000375C1" w:rsidRPr="000375C1" w:rsidRDefault="000375C1" w:rsidP="000375C1">
      <w:pPr>
        <w:ind w:firstLine="851"/>
        <w:jc w:val="both"/>
        <w:rPr>
          <w:sz w:val="28"/>
          <w:szCs w:val="28"/>
        </w:rPr>
      </w:pPr>
      <w:r w:rsidRPr="000375C1">
        <w:rPr>
          <w:sz w:val="28"/>
          <w:szCs w:val="28"/>
        </w:rPr>
        <w:t>По данной статье предприятие предлагает расходы на 2025 год в сумме 375 тыс. руб.</w:t>
      </w:r>
    </w:p>
    <w:p w14:paraId="111187AC" w14:textId="77777777" w:rsidR="000375C1" w:rsidRPr="000375C1" w:rsidRDefault="000375C1" w:rsidP="000375C1">
      <w:pPr>
        <w:ind w:firstLine="851"/>
        <w:jc w:val="both"/>
        <w:rPr>
          <w:sz w:val="28"/>
          <w:szCs w:val="28"/>
        </w:rPr>
      </w:pPr>
      <w:r w:rsidRPr="000375C1">
        <w:rPr>
          <w:sz w:val="28"/>
          <w:szCs w:val="28"/>
        </w:rPr>
        <w:t>По данной статье представлены налоговая декларация по транспортному налогу за 2023 год и пояснительная записка.</w:t>
      </w:r>
    </w:p>
    <w:p w14:paraId="688E85B5" w14:textId="77777777" w:rsidR="000375C1" w:rsidRPr="000375C1" w:rsidRDefault="000375C1" w:rsidP="000375C1">
      <w:pPr>
        <w:ind w:firstLine="851"/>
        <w:jc w:val="both"/>
        <w:rPr>
          <w:sz w:val="28"/>
          <w:szCs w:val="28"/>
        </w:rPr>
      </w:pPr>
      <w:r w:rsidRPr="000375C1">
        <w:rPr>
          <w:sz w:val="28"/>
          <w:szCs w:val="28"/>
        </w:rPr>
        <w:t>Проанализировав представленные материалы, эксперты предлагают включить затраты на уплату налогов на уровне факта 2023 года в размере 325 тыс. руб.</w:t>
      </w:r>
    </w:p>
    <w:p w14:paraId="3EAC61BF" w14:textId="77777777" w:rsidR="000375C1" w:rsidRPr="000375C1" w:rsidRDefault="000375C1" w:rsidP="000375C1">
      <w:pPr>
        <w:ind w:firstLine="851"/>
        <w:jc w:val="both"/>
        <w:rPr>
          <w:sz w:val="28"/>
          <w:szCs w:val="28"/>
        </w:rPr>
      </w:pPr>
    </w:p>
    <w:p w14:paraId="762EB2ED" w14:textId="77777777" w:rsidR="000375C1" w:rsidRPr="000375C1" w:rsidRDefault="000375C1" w:rsidP="000375C1">
      <w:pPr>
        <w:keepNext/>
        <w:outlineLvl w:val="1"/>
        <w:rPr>
          <w:sz w:val="28"/>
          <w:szCs w:val="20"/>
        </w:rPr>
      </w:pPr>
      <w:bookmarkStart w:id="29" w:name="_Toc58702804"/>
      <w:r w:rsidRPr="000375C1">
        <w:rPr>
          <w:sz w:val="28"/>
          <w:szCs w:val="20"/>
        </w:rPr>
        <w:t>Прочие налоги</w:t>
      </w:r>
      <w:bookmarkEnd w:id="29"/>
    </w:p>
    <w:p w14:paraId="7893266E" w14:textId="77777777" w:rsidR="000375C1" w:rsidRPr="000375C1" w:rsidRDefault="000375C1" w:rsidP="000375C1">
      <w:pPr>
        <w:ind w:firstLine="851"/>
        <w:jc w:val="both"/>
        <w:rPr>
          <w:sz w:val="28"/>
          <w:szCs w:val="28"/>
        </w:rPr>
      </w:pPr>
      <w:r w:rsidRPr="000375C1">
        <w:rPr>
          <w:sz w:val="28"/>
          <w:szCs w:val="28"/>
        </w:rPr>
        <w:t>По данной статье предприятие учитывает расходы на оплату госпошлины за удостоверение об аттестации. Расходы планируются предприятием в размере 121 тыс. руб. В качестве обоснования представлены платежные поручения по оплате госпошлины за 2023 год.</w:t>
      </w:r>
    </w:p>
    <w:p w14:paraId="40363F60" w14:textId="77777777" w:rsidR="000375C1" w:rsidRPr="000375C1" w:rsidRDefault="000375C1" w:rsidP="000375C1">
      <w:pPr>
        <w:ind w:firstLine="851"/>
        <w:jc w:val="both"/>
        <w:rPr>
          <w:sz w:val="28"/>
          <w:szCs w:val="28"/>
        </w:rPr>
      </w:pPr>
      <w:r w:rsidRPr="000375C1">
        <w:rPr>
          <w:sz w:val="28"/>
          <w:szCs w:val="28"/>
        </w:rPr>
        <w:t>Эксперты предлагают исключить расходы в полном объеме в связи с отсутствием обоснования указанных расходов на 2025 год.</w:t>
      </w:r>
    </w:p>
    <w:p w14:paraId="7C2A11A0" w14:textId="77777777" w:rsidR="000375C1" w:rsidRPr="000375C1" w:rsidRDefault="000375C1" w:rsidP="000375C1">
      <w:pPr>
        <w:ind w:firstLine="851"/>
        <w:jc w:val="both"/>
        <w:rPr>
          <w:sz w:val="28"/>
          <w:szCs w:val="28"/>
        </w:rPr>
      </w:pPr>
    </w:p>
    <w:p w14:paraId="74F31976" w14:textId="77777777" w:rsidR="000375C1" w:rsidRPr="000375C1" w:rsidRDefault="000375C1" w:rsidP="000375C1">
      <w:pPr>
        <w:keepNext/>
        <w:outlineLvl w:val="1"/>
        <w:rPr>
          <w:b/>
          <w:sz w:val="28"/>
          <w:szCs w:val="20"/>
        </w:rPr>
      </w:pPr>
      <w:bookmarkStart w:id="30" w:name="_Toc58702805"/>
      <w:r w:rsidRPr="000375C1">
        <w:rPr>
          <w:b/>
          <w:sz w:val="28"/>
          <w:szCs w:val="20"/>
        </w:rPr>
        <w:t>Отчисления на социальные нужды</w:t>
      </w:r>
      <w:bookmarkEnd w:id="30"/>
    </w:p>
    <w:p w14:paraId="2D24CB44" w14:textId="77777777" w:rsidR="000375C1" w:rsidRPr="000375C1" w:rsidRDefault="000375C1" w:rsidP="000375C1">
      <w:pPr>
        <w:ind w:firstLine="851"/>
        <w:jc w:val="both"/>
        <w:rPr>
          <w:sz w:val="28"/>
          <w:szCs w:val="28"/>
        </w:rPr>
      </w:pPr>
      <w:r w:rsidRPr="000375C1">
        <w:rPr>
          <w:sz w:val="28"/>
          <w:szCs w:val="28"/>
        </w:rPr>
        <w:t>В расходы по статье «Отчисления на социальные нужды» включаются:</w:t>
      </w:r>
    </w:p>
    <w:p w14:paraId="7796ABDE" w14:textId="77777777" w:rsidR="000375C1" w:rsidRPr="000375C1" w:rsidRDefault="000375C1" w:rsidP="000375C1">
      <w:pPr>
        <w:ind w:firstLine="851"/>
        <w:jc w:val="both"/>
        <w:rPr>
          <w:sz w:val="28"/>
          <w:szCs w:val="28"/>
        </w:rPr>
      </w:pPr>
      <w:r w:rsidRPr="000375C1">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6A4C5E61" w14:textId="77777777" w:rsidR="000375C1" w:rsidRPr="000375C1" w:rsidRDefault="000375C1" w:rsidP="000375C1">
      <w:pPr>
        <w:ind w:firstLine="851"/>
        <w:jc w:val="both"/>
        <w:rPr>
          <w:sz w:val="28"/>
          <w:szCs w:val="28"/>
        </w:rPr>
      </w:pPr>
      <w:r w:rsidRPr="000375C1">
        <w:rPr>
          <w:sz w:val="28"/>
          <w:szCs w:val="28"/>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w:t>
      </w:r>
      <w:r w:rsidRPr="000375C1">
        <w:rPr>
          <w:sz w:val="28"/>
          <w:szCs w:val="28"/>
        </w:rPr>
        <w:lastRenderedPageBreak/>
        <w:t>страховании от несчастных случаев на производстве и профессиональных заболеваний») в размере 0,2 %.</w:t>
      </w:r>
    </w:p>
    <w:p w14:paraId="0ECD9D76" w14:textId="77777777" w:rsidR="000375C1" w:rsidRPr="000375C1" w:rsidRDefault="000375C1" w:rsidP="000375C1">
      <w:pPr>
        <w:ind w:firstLine="851"/>
        <w:jc w:val="both"/>
        <w:rPr>
          <w:sz w:val="28"/>
          <w:szCs w:val="28"/>
        </w:rPr>
      </w:pPr>
      <w:r w:rsidRPr="000375C1">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011E72C4" w14:textId="77777777" w:rsidR="000375C1" w:rsidRPr="000375C1" w:rsidRDefault="000375C1" w:rsidP="000375C1">
      <w:pPr>
        <w:ind w:firstLine="851"/>
        <w:jc w:val="both"/>
        <w:rPr>
          <w:sz w:val="28"/>
          <w:szCs w:val="28"/>
        </w:rPr>
      </w:pPr>
      <w:r w:rsidRPr="000375C1">
        <w:rPr>
          <w:sz w:val="28"/>
          <w:szCs w:val="28"/>
        </w:rPr>
        <w:t>По данной статье предприятие предлагает расходы на 2025 год в сумме 15 877 тыс. руб.</w:t>
      </w:r>
    </w:p>
    <w:p w14:paraId="082573D7" w14:textId="77777777" w:rsidR="000375C1" w:rsidRPr="000375C1" w:rsidRDefault="000375C1" w:rsidP="000375C1">
      <w:pPr>
        <w:ind w:firstLine="851"/>
        <w:jc w:val="both"/>
        <w:rPr>
          <w:sz w:val="28"/>
          <w:szCs w:val="28"/>
        </w:rPr>
      </w:pPr>
      <w:r w:rsidRPr="000375C1">
        <w:rPr>
          <w:sz w:val="28"/>
          <w:szCs w:val="28"/>
        </w:rPr>
        <w:t>На основании доли операционных расходов, приходящейся на фонд оплаты труда, эксперты рассчитали величину затрат по данной статье на 2025 год – 15 876 тыс. руб. (0,302 * 52 572).</w:t>
      </w:r>
    </w:p>
    <w:p w14:paraId="1FD9C026" w14:textId="77777777" w:rsidR="000375C1" w:rsidRPr="000375C1" w:rsidRDefault="000375C1" w:rsidP="000375C1">
      <w:pPr>
        <w:ind w:firstLine="851"/>
        <w:jc w:val="both"/>
        <w:rPr>
          <w:sz w:val="28"/>
          <w:szCs w:val="28"/>
        </w:rPr>
      </w:pPr>
    </w:p>
    <w:p w14:paraId="7FAD23E4" w14:textId="77777777" w:rsidR="000375C1" w:rsidRPr="000375C1" w:rsidRDefault="000375C1" w:rsidP="000375C1">
      <w:pPr>
        <w:keepNext/>
        <w:outlineLvl w:val="1"/>
        <w:rPr>
          <w:b/>
          <w:sz w:val="28"/>
          <w:szCs w:val="20"/>
        </w:rPr>
      </w:pPr>
      <w:bookmarkStart w:id="31" w:name="_Toc58702806"/>
      <w:r w:rsidRPr="000375C1">
        <w:rPr>
          <w:b/>
          <w:sz w:val="28"/>
          <w:szCs w:val="20"/>
        </w:rPr>
        <w:t>Амортизация основных средств и нематериальных активов</w:t>
      </w:r>
      <w:bookmarkEnd w:id="31"/>
    </w:p>
    <w:p w14:paraId="3046DF39" w14:textId="77777777" w:rsidR="000375C1" w:rsidRPr="000375C1" w:rsidRDefault="000375C1" w:rsidP="000375C1">
      <w:pPr>
        <w:ind w:firstLine="851"/>
        <w:jc w:val="both"/>
        <w:rPr>
          <w:sz w:val="28"/>
          <w:szCs w:val="28"/>
        </w:rPr>
      </w:pPr>
      <w:r w:rsidRPr="000375C1">
        <w:rPr>
          <w:sz w:val="28"/>
          <w:szCs w:val="28"/>
        </w:rPr>
        <w:t>К основным средствам активы относятся при одновременном выполнении ряда условий, а именно:</w:t>
      </w:r>
    </w:p>
    <w:p w14:paraId="29EE5378" w14:textId="77777777" w:rsidR="000375C1" w:rsidRPr="000375C1" w:rsidRDefault="000375C1" w:rsidP="000375C1">
      <w:pPr>
        <w:ind w:firstLine="851"/>
        <w:jc w:val="both"/>
        <w:rPr>
          <w:sz w:val="28"/>
          <w:szCs w:val="28"/>
        </w:rPr>
      </w:pPr>
      <w:r w:rsidRPr="000375C1">
        <w:rPr>
          <w:sz w:val="28"/>
          <w:szCs w:val="28"/>
        </w:rPr>
        <w:t>- использование в производственной деятельности или для управленческих нужд;</w:t>
      </w:r>
    </w:p>
    <w:p w14:paraId="3704DA31" w14:textId="77777777" w:rsidR="000375C1" w:rsidRPr="000375C1" w:rsidRDefault="000375C1" w:rsidP="000375C1">
      <w:pPr>
        <w:ind w:firstLine="851"/>
        <w:jc w:val="both"/>
        <w:rPr>
          <w:sz w:val="28"/>
          <w:szCs w:val="28"/>
        </w:rPr>
      </w:pPr>
      <w:r w:rsidRPr="000375C1">
        <w:rPr>
          <w:sz w:val="28"/>
          <w:szCs w:val="28"/>
        </w:rPr>
        <w:t>- использование более 12 месяцев;</w:t>
      </w:r>
    </w:p>
    <w:p w14:paraId="50335B19" w14:textId="77777777" w:rsidR="000375C1" w:rsidRPr="000375C1" w:rsidRDefault="000375C1" w:rsidP="000375C1">
      <w:pPr>
        <w:ind w:firstLine="851"/>
        <w:jc w:val="both"/>
        <w:rPr>
          <w:sz w:val="28"/>
          <w:szCs w:val="28"/>
        </w:rPr>
      </w:pPr>
      <w:r w:rsidRPr="000375C1">
        <w:rPr>
          <w:sz w:val="28"/>
          <w:szCs w:val="28"/>
        </w:rPr>
        <w:t>- способность приносить доход;</w:t>
      </w:r>
    </w:p>
    <w:p w14:paraId="5D3AAAFE" w14:textId="77777777" w:rsidR="000375C1" w:rsidRPr="000375C1" w:rsidRDefault="000375C1" w:rsidP="000375C1">
      <w:pPr>
        <w:ind w:firstLine="851"/>
        <w:jc w:val="both"/>
        <w:rPr>
          <w:sz w:val="28"/>
          <w:szCs w:val="28"/>
        </w:rPr>
      </w:pPr>
      <w:r w:rsidRPr="000375C1">
        <w:rPr>
          <w:sz w:val="28"/>
          <w:szCs w:val="28"/>
        </w:rPr>
        <w:t>- если не планируется дальнейшая перепродажа.</w:t>
      </w:r>
    </w:p>
    <w:p w14:paraId="2EBEB51B" w14:textId="77777777" w:rsidR="000375C1" w:rsidRPr="000375C1" w:rsidRDefault="000375C1" w:rsidP="000375C1">
      <w:pPr>
        <w:ind w:firstLine="851"/>
        <w:jc w:val="both"/>
        <w:rPr>
          <w:sz w:val="28"/>
          <w:szCs w:val="28"/>
        </w:rPr>
      </w:pPr>
      <w:r w:rsidRPr="000375C1">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653696B0" w14:textId="77777777" w:rsidR="000375C1" w:rsidRPr="000375C1" w:rsidRDefault="000375C1" w:rsidP="000375C1">
      <w:pPr>
        <w:ind w:firstLine="851"/>
        <w:jc w:val="both"/>
        <w:rPr>
          <w:sz w:val="28"/>
          <w:szCs w:val="28"/>
        </w:rPr>
      </w:pPr>
      <w:r w:rsidRPr="000375C1">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A3FBB85" w14:textId="77777777" w:rsidR="000375C1" w:rsidRPr="000375C1" w:rsidRDefault="000375C1" w:rsidP="000375C1">
      <w:pPr>
        <w:ind w:firstLine="851"/>
        <w:jc w:val="both"/>
        <w:rPr>
          <w:sz w:val="28"/>
          <w:szCs w:val="28"/>
        </w:rPr>
      </w:pPr>
      <w:r w:rsidRPr="000375C1">
        <w:rPr>
          <w:sz w:val="28"/>
          <w:szCs w:val="28"/>
        </w:rPr>
        <w:t>Представлен расчет на форме 4.10, факт начисления амортизации за 2023 год, статистические формы №11 за 2023 год.</w:t>
      </w:r>
    </w:p>
    <w:p w14:paraId="7A09D87F" w14:textId="77777777" w:rsidR="000375C1" w:rsidRPr="000375C1" w:rsidRDefault="000375C1" w:rsidP="000375C1">
      <w:pPr>
        <w:ind w:firstLine="851"/>
        <w:jc w:val="both"/>
        <w:rPr>
          <w:sz w:val="28"/>
          <w:szCs w:val="28"/>
        </w:rPr>
      </w:pPr>
      <w:r w:rsidRPr="000375C1">
        <w:rPr>
          <w:sz w:val="28"/>
          <w:szCs w:val="28"/>
        </w:rPr>
        <w:t>Предприятие планирует на 2025 год амортизацию в размере 77 975 тыс. руб.</w:t>
      </w:r>
    </w:p>
    <w:p w14:paraId="66C371A7" w14:textId="77777777" w:rsidR="000375C1" w:rsidRPr="000375C1" w:rsidRDefault="000375C1" w:rsidP="000375C1">
      <w:pPr>
        <w:ind w:firstLine="851"/>
        <w:jc w:val="both"/>
        <w:rPr>
          <w:sz w:val="28"/>
          <w:szCs w:val="28"/>
        </w:rPr>
      </w:pPr>
      <w:r w:rsidRPr="000375C1">
        <w:rPr>
          <w:sz w:val="28"/>
          <w:szCs w:val="28"/>
        </w:rPr>
        <w:t>На основании представленных материалов эксперты рассчитали величину плановой амортизации на 2025 год77 632 тыс. руб.</w:t>
      </w:r>
    </w:p>
    <w:p w14:paraId="72EBF4B3" w14:textId="77777777" w:rsidR="000375C1" w:rsidRPr="000375C1" w:rsidRDefault="000375C1" w:rsidP="000375C1">
      <w:pPr>
        <w:ind w:firstLine="851"/>
        <w:jc w:val="both"/>
        <w:rPr>
          <w:sz w:val="28"/>
          <w:szCs w:val="28"/>
        </w:rPr>
      </w:pPr>
    </w:p>
    <w:p w14:paraId="6117597B" w14:textId="77777777" w:rsidR="000375C1" w:rsidRPr="000375C1" w:rsidRDefault="000375C1" w:rsidP="000375C1">
      <w:pPr>
        <w:keepNext/>
        <w:jc w:val="both"/>
        <w:outlineLvl w:val="1"/>
        <w:rPr>
          <w:b/>
          <w:sz w:val="28"/>
          <w:szCs w:val="20"/>
        </w:rPr>
      </w:pPr>
      <w:bookmarkStart w:id="32" w:name="_Toc58702807"/>
      <w:r w:rsidRPr="000375C1">
        <w:rPr>
          <w:b/>
          <w:sz w:val="28"/>
          <w:szCs w:val="20"/>
        </w:rPr>
        <w:t>Расходы на выплаты по договорам займа и кредитным договорам, включая проценты по ним</w:t>
      </w:r>
      <w:bookmarkEnd w:id="32"/>
    </w:p>
    <w:p w14:paraId="57D0B799" w14:textId="77777777" w:rsidR="000375C1" w:rsidRPr="000375C1" w:rsidRDefault="000375C1" w:rsidP="000375C1">
      <w:pPr>
        <w:tabs>
          <w:tab w:val="left" w:pos="0"/>
        </w:tabs>
        <w:ind w:firstLine="851"/>
        <w:jc w:val="both"/>
        <w:rPr>
          <w:sz w:val="28"/>
          <w:szCs w:val="28"/>
        </w:rPr>
      </w:pPr>
      <w:r w:rsidRPr="000375C1">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7D204258" w14:textId="77777777" w:rsidR="000375C1" w:rsidRPr="000375C1" w:rsidRDefault="000375C1" w:rsidP="000375C1">
      <w:pPr>
        <w:tabs>
          <w:tab w:val="left" w:pos="0"/>
        </w:tabs>
        <w:ind w:firstLine="851"/>
        <w:jc w:val="both"/>
        <w:rPr>
          <w:sz w:val="28"/>
          <w:szCs w:val="28"/>
        </w:rPr>
      </w:pPr>
      <w:r w:rsidRPr="000375C1">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599E1B09" w14:textId="77777777" w:rsidR="000375C1" w:rsidRPr="000375C1" w:rsidRDefault="000375C1" w:rsidP="000375C1">
      <w:pPr>
        <w:tabs>
          <w:tab w:val="left" w:pos="0"/>
        </w:tabs>
        <w:ind w:firstLine="851"/>
        <w:jc w:val="both"/>
        <w:rPr>
          <w:sz w:val="28"/>
          <w:szCs w:val="28"/>
        </w:rPr>
      </w:pPr>
      <w:r w:rsidRPr="000375C1">
        <w:rPr>
          <w:sz w:val="28"/>
          <w:szCs w:val="28"/>
        </w:rPr>
        <w:lastRenderedPageBreak/>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2023 год.</w:t>
      </w:r>
    </w:p>
    <w:p w14:paraId="218005DB" w14:textId="77777777" w:rsidR="000375C1" w:rsidRPr="000375C1" w:rsidRDefault="000375C1" w:rsidP="000375C1">
      <w:pPr>
        <w:ind w:firstLine="851"/>
        <w:jc w:val="both"/>
        <w:rPr>
          <w:sz w:val="28"/>
          <w:szCs w:val="28"/>
        </w:rPr>
      </w:pPr>
      <w:r w:rsidRPr="000375C1">
        <w:rPr>
          <w:sz w:val="28"/>
          <w:szCs w:val="28"/>
        </w:rPr>
        <w:t>Предприятие планирует на 2025 год затраты на проценты по кредитам в размере 20 223 тыс. руб.</w:t>
      </w:r>
    </w:p>
    <w:p w14:paraId="476D7761" w14:textId="77777777" w:rsidR="000375C1" w:rsidRPr="000375C1" w:rsidRDefault="000375C1" w:rsidP="000375C1">
      <w:pPr>
        <w:tabs>
          <w:tab w:val="left" w:pos="0"/>
        </w:tabs>
        <w:ind w:firstLine="851"/>
        <w:jc w:val="both"/>
        <w:rPr>
          <w:sz w:val="28"/>
          <w:szCs w:val="28"/>
        </w:rPr>
      </w:pPr>
      <w:r w:rsidRPr="000375C1">
        <w:rPr>
          <w:color w:val="000000"/>
          <w:sz w:val="28"/>
          <w:szCs w:val="28"/>
        </w:rPr>
        <w:t>Эксперты</w:t>
      </w:r>
      <w:r w:rsidRPr="000375C1">
        <w:rPr>
          <w:sz w:val="28"/>
          <w:szCs w:val="28"/>
        </w:rPr>
        <w:t xml:space="preserve"> предлагают не включать данные расходы, а учесть фактические проценты при рассмотрении корректировки НВВ по результатам 2025 года (при формировании НВВ на 2027 год). </w:t>
      </w:r>
    </w:p>
    <w:p w14:paraId="4D898F64" w14:textId="77777777" w:rsidR="000375C1" w:rsidRPr="000375C1" w:rsidRDefault="000375C1" w:rsidP="000375C1">
      <w:pPr>
        <w:tabs>
          <w:tab w:val="left" w:pos="0"/>
        </w:tabs>
        <w:ind w:firstLine="851"/>
        <w:jc w:val="both"/>
        <w:rPr>
          <w:sz w:val="28"/>
          <w:szCs w:val="28"/>
        </w:rPr>
      </w:pPr>
    </w:p>
    <w:p w14:paraId="314ED049" w14:textId="77777777" w:rsidR="000375C1" w:rsidRPr="000375C1" w:rsidRDefault="000375C1" w:rsidP="000375C1">
      <w:pPr>
        <w:keepNext/>
        <w:jc w:val="both"/>
        <w:outlineLvl w:val="1"/>
        <w:rPr>
          <w:b/>
          <w:sz w:val="28"/>
          <w:szCs w:val="20"/>
        </w:rPr>
      </w:pPr>
      <w:bookmarkStart w:id="33" w:name="_Toc58702808"/>
      <w:r w:rsidRPr="000375C1">
        <w:rPr>
          <w:b/>
          <w:sz w:val="28"/>
          <w:szCs w:val="20"/>
        </w:rPr>
        <w:t>Налог на прибыль</w:t>
      </w:r>
      <w:bookmarkEnd w:id="33"/>
    </w:p>
    <w:p w14:paraId="37995C02" w14:textId="77777777" w:rsidR="000375C1" w:rsidRPr="000375C1" w:rsidRDefault="000375C1" w:rsidP="000375C1">
      <w:pPr>
        <w:tabs>
          <w:tab w:val="left" w:pos="0"/>
        </w:tabs>
        <w:ind w:firstLine="851"/>
        <w:jc w:val="both"/>
        <w:rPr>
          <w:sz w:val="28"/>
          <w:szCs w:val="28"/>
        </w:rPr>
      </w:pPr>
      <w:r w:rsidRPr="000375C1">
        <w:rPr>
          <w:sz w:val="28"/>
          <w:szCs w:val="28"/>
        </w:rPr>
        <w:t>Расходы по уплате налога на прибыль предусмотрены главой 25 Налогового Кодекса РФ, а также Методическими указания, и на 2025 год должны быть учтены в необходимой валовой выручке предприятия в размере 25% от налогооблагаемой базы по налогу на прибыль.</w:t>
      </w:r>
    </w:p>
    <w:p w14:paraId="116B8A40" w14:textId="77777777" w:rsidR="000375C1" w:rsidRPr="000375C1" w:rsidRDefault="000375C1" w:rsidP="000375C1">
      <w:pPr>
        <w:tabs>
          <w:tab w:val="left" w:pos="0"/>
        </w:tabs>
        <w:ind w:firstLine="851"/>
        <w:jc w:val="both"/>
        <w:rPr>
          <w:color w:val="000000"/>
          <w:sz w:val="28"/>
          <w:szCs w:val="28"/>
        </w:rPr>
      </w:pPr>
      <w:r w:rsidRPr="000375C1">
        <w:rPr>
          <w:color w:val="000000"/>
          <w:sz w:val="28"/>
          <w:szCs w:val="28"/>
        </w:rPr>
        <w:t>Предприятием заявлены расходы по статье на уровне 7 092 тыс. руб.</w:t>
      </w:r>
    </w:p>
    <w:p w14:paraId="65A384B3" w14:textId="77777777" w:rsidR="000375C1" w:rsidRPr="000375C1" w:rsidRDefault="000375C1" w:rsidP="000375C1">
      <w:pPr>
        <w:tabs>
          <w:tab w:val="left" w:pos="0"/>
        </w:tabs>
        <w:ind w:firstLine="851"/>
        <w:jc w:val="both"/>
        <w:rPr>
          <w:sz w:val="28"/>
          <w:szCs w:val="28"/>
        </w:rPr>
      </w:pPr>
      <w:r w:rsidRPr="000375C1">
        <w:rPr>
          <w:sz w:val="28"/>
          <w:szCs w:val="28"/>
        </w:rPr>
        <w:t>В связи с корректировкой расходов, входящих в налогооблагаемую базу, налог на прибыль составит 87 тыс. руб. = 262 / 75 * 25.</w:t>
      </w:r>
    </w:p>
    <w:p w14:paraId="4D26C3DB" w14:textId="77777777" w:rsidR="000375C1" w:rsidRPr="000375C1" w:rsidRDefault="000375C1" w:rsidP="000375C1">
      <w:pPr>
        <w:tabs>
          <w:tab w:val="left" w:pos="0"/>
        </w:tabs>
        <w:ind w:firstLine="851"/>
        <w:jc w:val="both"/>
        <w:rPr>
          <w:color w:val="000000"/>
          <w:sz w:val="28"/>
          <w:szCs w:val="28"/>
        </w:rPr>
      </w:pPr>
    </w:p>
    <w:p w14:paraId="633499EC" w14:textId="77777777" w:rsidR="000375C1" w:rsidRPr="000375C1" w:rsidRDefault="000375C1" w:rsidP="000375C1">
      <w:pPr>
        <w:tabs>
          <w:tab w:val="left" w:pos="0"/>
        </w:tabs>
        <w:ind w:firstLine="851"/>
        <w:jc w:val="both"/>
        <w:rPr>
          <w:sz w:val="28"/>
          <w:szCs w:val="28"/>
        </w:rPr>
        <w:sectPr w:rsidR="000375C1" w:rsidRPr="000375C1" w:rsidSect="000375C1">
          <w:pgSz w:w="11906" w:h="16838"/>
          <w:pgMar w:top="851" w:right="849" w:bottom="567" w:left="1418" w:header="720" w:footer="720" w:gutter="0"/>
          <w:cols w:space="720"/>
          <w:docGrid w:linePitch="326"/>
        </w:sectPr>
      </w:pPr>
      <w:r w:rsidRPr="000375C1">
        <w:rPr>
          <w:color w:val="000000"/>
          <w:sz w:val="28"/>
          <w:szCs w:val="28"/>
        </w:rPr>
        <w:t>Итого, сумма неподконтрольных расходов, подлежащая включению в необходимую валовую выручку на 2025 год, по мнению экспертов, составит 100 767 тыс. руб. Реестр неподконтрольных расходов представлен в таблице 3</w:t>
      </w:r>
      <w:r w:rsidRPr="000375C1">
        <w:rPr>
          <w:sz w:val="28"/>
          <w:szCs w:val="28"/>
        </w:rPr>
        <w:t>.</w:t>
      </w:r>
    </w:p>
    <w:p w14:paraId="7401EC1E" w14:textId="77777777" w:rsidR="000375C1" w:rsidRPr="000375C1" w:rsidRDefault="000375C1" w:rsidP="000375C1">
      <w:pPr>
        <w:ind w:left="8222" w:right="-142"/>
        <w:jc w:val="right"/>
        <w:rPr>
          <w:color w:val="000000"/>
          <w:sz w:val="28"/>
          <w:szCs w:val="28"/>
        </w:rPr>
      </w:pPr>
      <w:r w:rsidRPr="000375C1">
        <w:rPr>
          <w:color w:val="000000"/>
          <w:sz w:val="28"/>
          <w:szCs w:val="28"/>
        </w:rPr>
        <w:lastRenderedPageBreak/>
        <w:t>Таблица 3</w:t>
      </w:r>
    </w:p>
    <w:p w14:paraId="08CC1EA2" w14:textId="77777777" w:rsidR="000375C1" w:rsidRPr="000375C1" w:rsidRDefault="000375C1" w:rsidP="000375C1">
      <w:pPr>
        <w:jc w:val="center"/>
        <w:rPr>
          <w:sz w:val="28"/>
          <w:szCs w:val="28"/>
        </w:rPr>
      </w:pPr>
      <w:r w:rsidRPr="000375C1">
        <w:rPr>
          <w:b/>
          <w:sz w:val="28"/>
          <w:szCs w:val="28"/>
        </w:rPr>
        <w:t xml:space="preserve">Реестр неподконтрольных расходов </w:t>
      </w:r>
      <w:r w:rsidRPr="000375C1">
        <w:rPr>
          <w:sz w:val="28"/>
          <w:szCs w:val="28"/>
        </w:rPr>
        <w:t>(приложение 5.3 к Методическим указаниям)</w:t>
      </w:r>
    </w:p>
    <w:p w14:paraId="19BFD757" w14:textId="77777777" w:rsidR="000375C1" w:rsidRPr="000375C1" w:rsidRDefault="000375C1" w:rsidP="000375C1">
      <w:pPr>
        <w:tabs>
          <w:tab w:val="left" w:pos="426"/>
        </w:tabs>
        <w:ind w:right="394" w:firstLine="851"/>
        <w:jc w:val="right"/>
        <w:rPr>
          <w:sz w:val="22"/>
          <w:szCs w:val="22"/>
        </w:rPr>
      </w:pPr>
      <w:r w:rsidRPr="000375C1">
        <w:rPr>
          <w:sz w:val="22"/>
          <w:szCs w:val="22"/>
        </w:rPr>
        <w:t>тыс. руб.</w:t>
      </w:r>
    </w:p>
    <w:tbl>
      <w:tblPr>
        <w:tblW w:w="9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5719"/>
        <w:gridCol w:w="1640"/>
        <w:gridCol w:w="1640"/>
      </w:tblGrid>
      <w:tr w:rsidR="000375C1" w:rsidRPr="000375C1" w14:paraId="682B5FE3" w14:textId="77777777" w:rsidTr="00104FF4">
        <w:trPr>
          <w:trHeight w:val="1229"/>
          <w:tblHeader/>
        </w:trPr>
        <w:tc>
          <w:tcPr>
            <w:tcW w:w="715" w:type="dxa"/>
            <w:shd w:val="clear" w:color="auto" w:fill="auto"/>
            <w:vAlign w:val="center"/>
            <w:hideMark/>
          </w:tcPr>
          <w:p w14:paraId="6FB4D7B4" w14:textId="77777777" w:rsidR="000375C1" w:rsidRPr="000375C1" w:rsidRDefault="000375C1" w:rsidP="000375C1">
            <w:pPr>
              <w:jc w:val="center"/>
              <w:rPr>
                <w:sz w:val="22"/>
                <w:szCs w:val="22"/>
              </w:rPr>
            </w:pPr>
            <w:r w:rsidRPr="000375C1">
              <w:rPr>
                <w:sz w:val="22"/>
                <w:szCs w:val="22"/>
              </w:rPr>
              <w:t>№ п/п</w:t>
            </w:r>
          </w:p>
        </w:tc>
        <w:tc>
          <w:tcPr>
            <w:tcW w:w="5719" w:type="dxa"/>
            <w:shd w:val="clear" w:color="auto" w:fill="auto"/>
            <w:vAlign w:val="center"/>
            <w:hideMark/>
          </w:tcPr>
          <w:p w14:paraId="07C40FF3" w14:textId="77777777" w:rsidR="000375C1" w:rsidRPr="000375C1" w:rsidRDefault="000375C1" w:rsidP="000375C1">
            <w:pPr>
              <w:jc w:val="center"/>
              <w:rPr>
                <w:sz w:val="22"/>
                <w:szCs w:val="22"/>
              </w:rPr>
            </w:pPr>
            <w:r w:rsidRPr="000375C1">
              <w:rPr>
                <w:sz w:val="22"/>
                <w:szCs w:val="22"/>
              </w:rPr>
              <w:t>Наименование расхода</w:t>
            </w:r>
          </w:p>
        </w:tc>
        <w:tc>
          <w:tcPr>
            <w:tcW w:w="1640" w:type="dxa"/>
            <w:vAlign w:val="center"/>
          </w:tcPr>
          <w:p w14:paraId="07A4A4FD" w14:textId="77777777" w:rsidR="000375C1" w:rsidRPr="000375C1" w:rsidRDefault="000375C1" w:rsidP="000375C1">
            <w:pPr>
              <w:jc w:val="center"/>
              <w:rPr>
                <w:sz w:val="22"/>
                <w:szCs w:val="22"/>
              </w:rPr>
            </w:pPr>
            <w:r w:rsidRPr="000375C1">
              <w:rPr>
                <w:sz w:val="22"/>
                <w:szCs w:val="22"/>
              </w:rPr>
              <w:t>Предложение предприятия на 2025, всего</w:t>
            </w:r>
          </w:p>
        </w:tc>
        <w:tc>
          <w:tcPr>
            <w:tcW w:w="1640" w:type="dxa"/>
            <w:vAlign w:val="center"/>
          </w:tcPr>
          <w:p w14:paraId="525A2ADE" w14:textId="77777777" w:rsidR="000375C1" w:rsidRPr="000375C1" w:rsidRDefault="000375C1" w:rsidP="000375C1">
            <w:pPr>
              <w:jc w:val="center"/>
              <w:rPr>
                <w:sz w:val="22"/>
                <w:szCs w:val="22"/>
              </w:rPr>
            </w:pPr>
            <w:r w:rsidRPr="000375C1">
              <w:rPr>
                <w:sz w:val="22"/>
                <w:szCs w:val="22"/>
              </w:rPr>
              <w:t>Предложение экспертов на 2025, всего:</w:t>
            </w:r>
          </w:p>
        </w:tc>
      </w:tr>
      <w:tr w:rsidR="000375C1" w:rsidRPr="000375C1" w14:paraId="3723FD7A" w14:textId="77777777" w:rsidTr="00104FF4">
        <w:trPr>
          <w:trHeight w:val="409"/>
        </w:trPr>
        <w:tc>
          <w:tcPr>
            <w:tcW w:w="715" w:type="dxa"/>
            <w:shd w:val="clear" w:color="auto" w:fill="auto"/>
            <w:noWrap/>
            <w:vAlign w:val="center"/>
            <w:hideMark/>
          </w:tcPr>
          <w:p w14:paraId="630A6E1D" w14:textId="77777777" w:rsidR="000375C1" w:rsidRPr="000375C1" w:rsidRDefault="000375C1" w:rsidP="000375C1">
            <w:pPr>
              <w:jc w:val="center"/>
              <w:rPr>
                <w:sz w:val="22"/>
                <w:szCs w:val="22"/>
              </w:rPr>
            </w:pPr>
            <w:r w:rsidRPr="000375C1">
              <w:rPr>
                <w:sz w:val="22"/>
                <w:szCs w:val="22"/>
              </w:rPr>
              <w:t>1.1</w:t>
            </w:r>
          </w:p>
        </w:tc>
        <w:tc>
          <w:tcPr>
            <w:tcW w:w="5719" w:type="dxa"/>
            <w:shd w:val="clear" w:color="auto" w:fill="auto"/>
            <w:vAlign w:val="center"/>
            <w:hideMark/>
          </w:tcPr>
          <w:p w14:paraId="222F48E5" w14:textId="77777777" w:rsidR="000375C1" w:rsidRPr="000375C1" w:rsidRDefault="000375C1" w:rsidP="000375C1">
            <w:pPr>
              <w:rPr>
                <w:sz w:val="22"/>
                <w:szCs w:val="22"/>
              </w:rPr>
            </w:pPr>
            <w:r w:rsidRPr="000375C1">
              <w:rPr>
                <w:sz w:val="22"/>
                <w:szCs w:val="22"/>
              </w:rPr>
              <w:t>Расходы на оплату услуг, оказываемых организациями, осуществляющими регулируемые виды деятельности</w:t>
            </w:r>
          </w:p>
        </w:tc>
        <w:tc>
          <w:tcPr>
            <w:tcW w:w="1640" w:type="dxa"/>
            <w:shd w:val="clear" w:color="auto" w:fill="auto"/>
            <w:noWrap/>
            <w:vAlign w:val="center"/>
          </w:tcPr>
          <w:p w14:paraId="0B0C446C" w14:textId="77777777" w:rsidR="000375C1" w:rsidRPr="000375C1" w:rsidRDefault="000375C1" w:rsidP="000375C1">
            <w:pPr>
              <w:jc w:val="center"/>
              <w:rPr>
                <w:sz w:val="22"/>
                <w:szCs w:val="22"/>
              </w:rPr>
            </w:pPr>
            <w:r w:rsidRPr="000375C1">
              <w:rPr>
                <w:sz w:val="22"/>
                <w:szCs w:val="22"/>
              </w:rPr>
              <w:t>0</w:t>
            </w:r>
          </w:p>
        </w:tc>
        <w:tc>
          <w:tcPr>
            <w:tcW w:w="1640" w:type="dxa"/>
            <w:vAlign w:val="center"/>
          </w:tcPr>
          <w:p w14:paraId="70A9A4CB" w14:textId="77777777" w:rsidR="000375C1" w:rsidRPr="000375C1" w:rsidRDefault="000375C1" w:rsidP="000375C1">
            <w:pPr>
              <w:jc w:val="center"/>
              <w:rPr>
                <w:sz w:val="22"/>
                <w:szCs w:val="22"/>
              </w:rPr>
            </w:pPr>
            <w:r w:rsidRPr="000375C1">
              <w:rPr>
                <w:sz w:val="22"/>
                <w:szCs w:val="22"/>
              </w:rPr>
              <w:t>0</w:t>
            </w:r>
          </w:p>
        </w:tc>
      </w:tr>
      <w:tr w:rsidR="000375C1" w:rsidRPr="000375C1" w14:paraId="18703F94" w14:textId="77777777" w:rsidTr="00104FF4">
        <w:trPr>
          <w:trHeight w:val="161"/>
        </w:trPr>
        <w:tc>
          <w:tcPr>
            <w:tcW w:w="715" w:type="dxa"/>
            <w:shd w:val="clear" w:color="auto" w:fill="auto"/>
            <w:noWrap/>
            <w:vAlign w:val="center"/>
            <w:hideMark/>
          </w:tcPr>
          <w:p w14:paraId="7AC0035D" w14:textId="77777777" w:rsidR="000375C1" w:rsidRPr="000375C1" w:rsidRDefault="000375C1" w:rsidP="000375C1">
            <w:pPr>
              <w:jc w:val="center"/>
              <w:rPr>
                <w:sz w:val="22"/>
                <w:szCs w:val="22"/>
              </w:rPr>
            </w:pPr>
            <w:r w:rsidRPr="000375C1">
              <w:rPr>
                <w:sz w:val="22"/>
                <w:szCs w:val="22"/>
              </w:rPr>
              <w:t>1.2</w:t>
            </w:r>
          </w:p>
        </w:tc>
        <w:tc>
          <w:tcPr>
            <w:tcW w:w="5719" w:type="dxa"/>
            <w:shd w:val="clear" w:color="auto" w:fill="auto"/>
            <w:noWrap/>
            <w:vAlign w:val="center"/>
            <w:hideMark/>
          </w:tcPr>
          <w:p w14:paraId="334E0304" w14:textId="77777777" w:rsidR="000375C1" w:rsidRPr="000375C1" w:rsidRDefault="000375C1" w:rsidP="000375C1">
            <w:pPr>
              <w:rPr>
                <w:sz w:val="22"/>
                <w:szCs w:val="22"/>
              </w:rPr>
            </w:pPr>
            <w:r w:rsidRPr="000375C1">
              <w:rPr>
                <w:sz w:val="22"/>
                <w:szCs w:val="22"/>
              </w:rPr>
              <w:t>Арендная плата</w:t>
            </w:r>
          </w:p>
        </w:tc>
        <w:tc>
          <w:tcPr>
            <w:tcW w:w="1640" w:type="dxa"/>
            <w:shd w:val="clear" w:color="auto" w:fill="auto"/>
            <w:noWrap/>
            <w:vAlign w:val="center"/>
          </w:tcPr>
          <w:p w14:paraId="52D69096" w14:textId="77777777" w:rsidR="000375C1" w:rsidRPr="000375C1" w:rsidRDefault="000375C1" w:rsidP="000375C1">
            <w:pPr>
              <w:jc w:val="center"/>
              <w:rPr>
                <w:sz w:val="22"/>
                <w:szCs w:val="22"/>
              </w:rPr>
            </w:pPr>
            <w:r w:rsidRPr="000375C1">
              <w:rPr>
                <w:sz w:val="22"/>
                <w:szCs w:val="22"/>
              </w:rPr>
              <w:t>850</w:t>
            </w:r>
          </w:p>
        </w:tc>
        <w:tc>
          <w:tcPr>
            <w:tcW w:w="1640" w:type="dxa"/>
            <w:vAlign w:val="center"/>
          </w:tcPr>
          <w:p w14:paraId="0C75A60F" w14:textId="77777777" w:rsidR="000375C1" w:rsidRPr="000375C1" w:rsidRDefault="000375C1" w:rsidP="000375C1">
            <w:pPr>
              <w:jc w:val="center"/>
              <w:rPr>
                <w:sz w:val="22"/>
                <w:szCs w:val="22"/>
              </w:rPr>
            </w:pPr>
            <w:r w:rsidRPr="000375C1">
              <w:rPr>
                <w:sz w:val="22"/>
                <w:szCs w:val="22"/>
              </w:rPr>
              <w:t>0</w:t>
            </w:r>
          </w:p>
        </w:tc>
      </w:tr>
      <w:tr w:rsidR="000375C1" w:rsidRPr="000375C1" w14:paraId="23DB681A" w14:textId="77777777" w:rsidTr="00104FF4">
        <w:trPr>
          <w:trHeight w:val="313"/>
        </w:trPr>
        <w:tc>
          <w:tcPr>
            <w:tcW w:w="715" w:type="dxa"/>
            <w:shd w:val="clear" w:color="auto" w:fill="auto"/>
            <w:noWrap/>
            <w:vAlign w:val="center"/>
            <w:hideMark/>
          </w:tcPr>
          <w:p w14:paraId="2543D819" w14:textId="77777777" w:rsidR="000375C1" w:rsidRPr="000375C1" w:rsidRDefault="000375C1" w:rsidP="000375C1">
            <w:pPr>
              <w:jc w:val="center"/>
              <w:rPr>
                <w:sz w:val="22"/>
                <w:szCs w:val="22"/>
              </w:rPr>
            </w:pPr>
            <w:r w:rsidRPr="000375C1">
              <w:rPr>
                <w:sz w:val="22"/>
                <w:szCs w:val="22"/>
              </w:rPr>
              <w:t>1.3</w:t>
            </w:r>
          </w:p>
        </w:tc>
        <w:tc>
          <w:tcPr>
            <w:tcW w:w="5719" w:type="dxa"/>
            <w:shd w:val="clear" w:color="auto" w:fill="auto"/>
            <w:noWrap/>
            <w:vAlign w:val="center"/>
            <w:hideMark/>
          </w:tcPr>
          <w:p w14:paraId="36C60DED" w14:textId="77777777" w:rsidR="000375C1" w:rsidRPr="000375C1" w:rsidRDefault="000375C1" w:rsidP="000375C1">
            <w:pPr>
              <w:rPr>
                <w:sz w:val="22"/>
                <w:szCs w:val="22"/>
              </w:rPr>
            </w:pPr>
            <w:r w:rsidRPr="000375C1">
              <w:rPr>
                <w:sz w:val="22"/>
                <w:szCs w:val="22"/>
              </w:rPr>
              <w:t>Концессионная плата</w:t>
            </w:r>
          </w:p>
        </w:tc>
        <w:tc>
          <w:tcPr>
            <w:tcW w:w="1640" w:type="dxa"/>
            <w:shd w:val="clear" w:color="auto" w:fill="auto"/>
            <w:noWrap/>
            <w:vAlign w:val="center"/>
          </w:tcPr>
          <w:p w14:paraId="67110494" w14:textId="77777777" w:rsidR="000375C1" w:rsidRPr="000375C1" w:rsidRDefault="000375C1" w:rsidP="000375C1">
            <w:pPr>
              <w:jc w:val="center"/>
              <w:rPr>
                <w:sz w:val="22"/>
                <w:szCs w:val="22"/>
              </w:rPr>
            </w:pPr>
            <w:r w:rsidRPr="000375C1">
              <w:rPr>
                <w:sz w:val="22"/>
                <w:szCs w:val="22"/>
              </w:rPr>
              <w:t>0</w:t>
            </w:r>
          </w:p>
        </w:tc>
        <w:tc>
          <w:tcPr>
            <w:tcW w:w="1640" w:type="dxa"/>
            <w:vAlign w:val="center"/>
          </w:tcPr>
          <w:p w14:paraId="12E9868C" w14:textId="77777777" w:rsidR="000375C1" w:rsidRPr="000375C1" w:rsidRDefault="000375C1" w:rsidP="000375C1">
            <w:pPr>
              <w:jc w:val="center"/>
              <w:rPr>
                <w:sz w:val="22"/>
                <w:szCs w:val="22"/>
              </w:rPr>
            </w:pPr>
            <w:r w:rsidRPr="000375C1">
              <w:rPr>
                <w:sz w:val="22"/>
                <w:szCs w:val="22"/>
              </w:rPr>
              <w:t>0</w:t>
            </w:r>
          </w:p>
        </w:tc>
      </w:tr>
      <w:tr w:rsidR="000375C1" w:rsidRPr="000375C1" w14:paraId="266AA0EF" w14:textId="77777777" w:rsidTr="00104FF4">
        <w:trPr>
          <w:trHeight w:val="115"/>
        </w:trPr>
        <w:tc>
          <w:tcPr>
            <w:tcW w:w="715" w:type="dxa"/>
            <w:shd w:val="clear" w:color="auto" w:fill="auto"/>
            <w:noWrap/>
            <w:vAlign w:val="center"/>
            <w:hideMark/>
          </w:tcPr>
          <w:p w14:paraId="33356C9C" w14:textId="77777777" w:rsidR="000375C1" w:rsidRPr="000375C1" w:rsidRDefault="000375C1" w:rsidP="000375C1">
            <w:pPr>
              <w:jc w:val="center"/>
              <w:rPr>
                <w:sz w:val="22"/>
                <w:szCs w:val="22"/>
              </w:rPr>
            </w:pPr>
            <w:r w:rsidRPr="000375C1">
              <w:rPr>
                <w:sz w:val="22"/>
                <w:szCs w:val="22"/>
              </w:rPr>
              <w:t>1.4</w:t>
            </w:r>
          </w:p>
        </w:tc>
        <w:tc>
          <w:tcPr>
            <w:tcW w:w="5719" w:type="dxa"/>
            <w:shd w:val="clear" w:color="auto" w:fill="auto"/>
            <w:vAlign w:val="center"/>
            <w:hideMark/>
          </w:tcPr>
          <w:p w14:paraId="23947B3C" w14:textId="77777777" w:rsidR="000375C1" w:rsidRPr="000375C1" w:rsidRDefault="000375C1" w:rsidP="000375C1">
            <w:pPr>
              <w:rPr>
                <w:sz w:val="22"/>
                <w:szCs w:val="22"/>
              </w:rPr>
            </w:pPr>
            <w:r w:rsidRPr="000375C1">
              <w:rPr>
                <w:sz w:val="22"/>
                <w:szCs w:val="22"/>
              </w:rPr>
              <w:t>Расходы на уплату налогов, сборов и других обязательных платежей, в том числе:</w:t>
            </w:r>
          </w:p>
        </w:tc>
        <w:tc>
          <w:tcPr>
            <w:tcW w:w="1640" w:type="dxa"/>
            <w:shd w:val="clear" w:color="auto" w:fill="auto"/>
            <w:noWrap/>
            <w:vAlign w:val="center"/>
          </w:tcPr>
          <w:p w14:paraId="1248691E" w14:textId="77777777" w:rsidR="000375C1" w:rsidRPr="000375C1" w:rsidRDefault="000375C1" w:rsidP="000375C1">
            <w:pPr>
              <w:jc w:val="center"/>
              <w:rPr>
                <w:sz w:val="22"/>
                <w:szCs w:val="22"/>
              </w:rPr>
            </w:pPr>
            <w:r w:rsidRPr="000375C1">
              <w:rPr>
                <w:sz w:val="22"/>
                <w:szCs w:val="22"/>
              </w:rPr>
              <w:t>8 806</w:t>
            </w:r>
          </w:p>
        </w:tc>
        <w:tc>
          <w:tcPr>
            <w:tcW w:w="1640" w:type="dxa"/>
            <w:vAlign w:val="center"/>
          </w:tcPr>
          <w:p w14:paraId="7EF55FD6" w14:textId="77777777" w:rsidR="000375C1" w:rsidRPr="000375C1" w:rsidRDefault="000375C1" w:rsidP="000375C1">
            <w:pPr>
              <w:jc w:val="center"/>
              <w:rPr>
                <w:sz w:val="22"/>
                <w:szCs w:val="22"/>
              </w:rPr>
            </w:pPr>
            <w:r w:rsidRPr="000375C1">
              <w:rPr>
                <w:sz w:val="22"/>
                <w:szCs w:val="22"/>
              </w:rPr>
              <w:t>7 172</w:t>
            </w:r>
          </w:p>
        </w:tc>
      </w:tr>
      <w:tr w:rsidR="000375C1" w:rsidRPr="000375C1" w14:paraId="28731964" w14:textId="77777777" w:rsidTr="00104FF4">
        <w:trPr>
          <w:trHeight w:val="425"/>
        </w:trPr>
        <w:tc>
          <w:tcPr>
            <w:tcW w:w="715" w:type="dxa"/>
            <w:shd w:val="clear" w:color="auto" w:fill="auto"/>
            <w:noWrap/>
            <w:vAlign w:val="center"/>
            <w:hideMark/>
          </w:tcPr>
          <w:p w14:paraId="63ACC4F8" w14:textId="77777777" w:rsidR="000375C1" w:rsidRPr="000375C1" w:rsidRDefault="000375C1" w:rsidP="000375C1">
            <w:pPr>
              <w:jc w:val="center"/>
              <w:rPr>
                <w:sz w:val="22"/>
                <w:szCs w:val="22"/>
              </w:rPr>
            </w:pPr>
            <w:r w:rsidRPr="000375C1">
              <w:rPr>
                <w:sz w:val="22"/>
                <w:szCs w:val="22"/>
              </w:rPr>
              <w:t>1.4.1</w:t>
            </w:r>
          </w:p>
        </w:tc>
        <w:tc>
          <w:tcPr>
            <w:tcW w:w="5719" w:type="dxa"/>
            <w:shd w:val="clear" w:color="auto" w:fill="auto"/>
            <w:vAlign w:val="center"/>
            <w:hideMark/>
          </w:tcPr>
          <w:p w14:paraId="760D3741" w14:textId="77777777" w:rsidR="000375C1" w:rsidRPr="000375C1" w:rsidRDefault="000375C1" w:rsidP="000375C1">
            <w:pPr>
              <w:rPr>
                <w:sz w:val="22"/>
                <w:szCs w:val="22"/>
              </w:rPr>
            </w:pPr>
            <w:r w:rsidRPr="000375C1">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640" w:type="dxa"/>
            <w:shd w:val="clear" w:color="auto" w:fill="auto"/>
            <w:noWrap/>
            <w:vAlign w:val="center"/>
          </w:tcPr>
          <w:p w14:paraId="740DBEA8" w14:textId="77777777" w:rsidR="000375C1" w:rsidRPr="000375C1" w:rsidRDefault="000375C1" w:rsidP="000375C1">
            <w:pPr>
              <w:jc w:val="center"/>
              <w:rPr>
                <w:sz w:val="22"/>
                <w:szCs w:val="22"/>
              </w:rPr>
            </w:pPr>
            <w:r w:rsidRPr="000375C1">
              <w:rPr>
                <w:sz w:val="22"/>
                <w:szCs w:val="22"/>
              </w:rPr>
              <w:t>0</w:t>
            </w:r>
          </w:p>
        </w:tc>
        <w:tc>
          <w:tcPr>
            <w:tcW w:w="1640" w:type="dxa"/>
            <w:vAlign w:val="center"/>
          </w:tcPr>
          <w:p w14:paraId="4E583196" w14:textId="77777777" w:rsidR="000375C1" w:rsidRPr="000375C1" w:rsidRDefault="000375C1" w:rsidP="000375C1">
            <w:pPr>
              <w:jc w:val="center"/>
              <w:rPr>
                <w:sz w:val="22"/>
                <w:szCs w:val="22"/>
              </w:rPr>
            </w:pPr>
            <w:r w:rsidRPr="000375C1">
              <w:rPr>
                <w:sz w:val="22"/>
                <w:szCs w:val="22"/>
              </w:rPr>
              <w:t>0</w:t>
            </w:r>
          </w:p>
        </w:tc>
      </w:tr>
      <w:tr w:rsidR="000375C1" w:rsidRPr="000375C1" w14:paraId="1EE0485B" w14:textId="77777777" w:rsidTr="00104FF4">
        <w:trPr>
          <w:trHeight w:val="74"/>
        </w:trPr>
        <w:tc>
          <w:tcPr>
            <w:tcW w:w="715" w:type="dxa"/>
            <w:shd w:val="clear" w:color="auto" w:fill="auto"/>
            <w:noWrap/>
            <w:vAlign w:val="center"/>
            <w:hideMark/>
          </w:tcPr>
          <w:p w14:paraId="62A1D942" w14:textId="77777777" w:rsidR="000375C1" w:rsidRPr="000375C1" w:rsidRDefault="000375C1" w:rsidP="000375C1">
            <w:pPr>
              <w:jc w:val="center"/>
              <w:rPr>
                <w:sz w:val="22"/>
                <w:szCs w:val="22"/>
              </w:rPr>
            </w:pPr>
            <w:r w:rsidRPr="000375C1">
              <w:rPr>
                <w:sz w:val="22"/>
                <w:szCs w:val="22"/>
              </w:rPr>
              <w:t>1.4.2</w:t>
            </w:r>
          </w:p>
        </w:tc>
        <w:tc>
          <w:tcPr>
            <w:tcW w:w="5719" w:type="dxa"/>
            <w:shd w:val="clear" w:color="auto" w:fill="auto"/>
            <w:vAlign w:val="center"/>
            <w:hideMark/>
          </w:tcPr>
          <w:p w14:paraId="7618A133" w14:textId="77777777" w:rsidR="000375C1" w:rsidRPr="000375C1" w:rsidRDefault="000375C1" w:rsidP="000375C1">
            <w:pPr>
              <w:rPr>
                <w:sz w:val="22"/>
                <w:szCs w:val="22"/>
              </w:rPr>
            </w:pPr>
            <w:r w:rsidRPr="000375C1">
              <w:rPr>
                <w:sz w:val="22"/>
                <w:szCs w:val="22"/>
              </w:rPr>
              <w:t>расходы на обязательное страхование</w:t>
            </w:r>
          </w:p>
        </w:tc>
        <w:tc>
          <w:tcPr>
            <w:tcW w:w="1640" w:type="dxa"/>
            <w:shd w:val="clear" w:color="auto" w:fill="auto"/>
            <w:noWrap/>
            <w:vAlign w:val="center"/>
          </w:tcPr>
          <w:p w14:paraId="29ED14C5" w14:textId="77777777" w:rsidR="000375C1" w:rsidRPr="000375C1" w:rsidRDefault="000375C1" w:rsidP="000375C1">
            <w:pPr>
              <w:jc w:val="center"/>
              <w:rPr>
                <w:sz w:val="22"/>
                <w:szCs w:val="22"/>
              </w:rPr>
            </w:pPr>
            <w:r w:rsidRPr="000375C1">
              <w:rPr>
                <w:sz w:val="22"/>
                <w:szCs w:val="22"/>
              </w:rPr>
              <w:t>585</w:t>
            </w:r>
          </w:p>
        </w:tc>
        <w:tc>
          <w:tcPr>
            <w:tcW w:w="1640" w:type="dxa"/>
            <w:vAlign w:val="center"/>
          </w:tcPr>
          <w:p w14:paraId="07428B22" w14:textId="77777777" w:rsidR="000375C1" w:rsidRPr="000375C1" w:rsidRDefault="000375C1" w:rsidP="000375C1">
            <w:pPr>
              <w:jc w:val="center"/>
              <w:rPr>
                <w:sz w:val="22"/>
                <w:szCs w:val="22"/>
              </w:rPr>
            </w:pPr>
            <w:r w:rsidRPr="000375C1">
              <w:rPr>
                <w:sz w:val="22"/>
                <w:szCs w:val="22"/>
              </w:rPr>
              <w:t>54</w:t>
            </w:r>
          </w:p>
        </w:tc>
      </w:tr>
      <w:tr w:rsidR="000375C1" w:rsidRPr="000375C1" w14:paraId="04E12B3B" w14:textId="77777777" w:rsidTr="00104FF4">
        <w:trPr>
          <w:trHeight w:val="225"/>
        </w:trPr>
        <w:tc>
          <w:tcPr>
            <w:tcW w:w="715" w:type="dxa"/>
            <w:shd w:val="clear" w:color="auto" w:fill="auto"/>
            <w:noWrap/>
            <w:vAlign w:val="center"/>
            <w:hideMark/>
          </w:tcPr>
          <w:p w14:paraId="1D449CF5" w14:textId="77777777" w:rsidR="000375C1" w:rsidRPr="000375C1" w:rsidRDefault="000375C1" w:rsidP="000375C1">
            <w:pPr>
              <w:jc w:val="center"/>
              <w:rPr>
                <w:sz w:val="22"/>
                <w:szCs w:val="22"/>
              </w:rPr>
            </w:pPr>
            <w:r w:rsidRPr="000375C1">
              <w:rPr>
                <w:sz w:val="22"/>
                <w:szCs w:val="22"/>
              </w:rPr>
              <w:t>1.4.3</w:t>
            </w:r>
          </w:p>
        </w:tc>
        <w:tc>
          <w:tcPr>
            <w:tcW w:w="5719" w:type="dxa"/>
            <w:shd w:val="clear" w:color="auto" w:fill="auto"/>
            <w:noWrap/>
            <w:vAlign w:val="center"/>
            <w:hideMark/>
          </w:tcPr>
          <w:p w14:paraId="6C462AEF" w14:textId="77777777" w:rsidR="000375C1" w:rsidRPr="000375C1" w:rsidRDefault="000375C1" w:rsidP="000375C1">
            <w:pPr>
              <w:rPr>
                <w:sz w:val="22"/>
                <w:szCs w:val="22"/>
              </w:rPr>
            </w:pPr>
            <w:r w:rsidRPr="000375C1">
              <w:rPr>
                <w:sz w:val="22"/>
                <w:szCs w:val="22"/>
              </w:rPr>
              <w:t>иные расходы</w:t>
            </w:r>
          </w:p>
        </w:tc>
        <w:tc>
          <w:tcPr>
            <w:tcW w:w="1640" w:type="dxa"/>
            <w:shd w:val="clear" w:color="auto" w:fill="auto"/>
            <w:noWrap/>
            <w:vAlign w:val="center"/>
          </w:tcPr>
          <w:p w14:paraId="5AE9FB0C" w14:textId="77777777" w:rsidR="000375C1" w:rsidRPr="000375C1" w:rsidRDefault="000375C1" w:rsidP="000375C1">
            <w:pPr>
              <w:jc w:val="center"/>
              <w:rPr>
                <w:sz w:val="22"/>
                <w:szCs w:val="22"/>
              </w:rPr>
            </w:pPr>
            <w:r w:rsidRPr="000375C1">
              <w:rPr>
                <w:sz w:val="22"/>
                <w:szCs w:val="22"/>
              </w:rPr>
              <w:t>8 221</w:t>
            </w:r>
          </w:p>
        </w:tc>
        <w:tc>
          <w:tcPr>
            <w:tcW w:w="1640" w:type="dxa"/>
            <w:vAlign w:val="center"/>
          </w:tcPr>
          <w:p w14:paraId="5D50EEAC" w14:textId="77777777" w:rsidR="000375C1" w:rsidRPr="000375C1" w:rsidRDefault="000375C1" w:rsidP="000375C1">
            <w:pPr>
              <w:jc w:val="center"/>
              <w:rPr>
                <w:sz w:val="22"/>
                <w:szCs w:val="22"/>
              </w:rPr>
            </w:pPr>
            <w:r w:rsidRPr="000375C1">
              <w:rPr>
                <w:sz w:val="22"/>
                <w:szCs w:val="22"/>
              </w:rPr>
              <w:t>7 118</w:t>
            </w:r>
          </w:p>
        </w:tc>
      </w:tr>
      <w:tr w:rsidR="000375C1" w:rsidRPr="000375C1" w14:paraId="54FF7EBE" w14:textId="77777777" w:rsidTr="00104FF4">
        <w:trPr>
          <w:trHeight w:val="228"/>
        </w:trPr>
        <w:tc>
          <w:tcPr>
            <w:tcW w:w="715" w:type="dxa"/>
            <w:shd w:val="clear" w:color="auto" w:fill="auto"/>
            <w:noWrap/>
            <w:vAlign w:val="center"/>
            <w:hideMark/>
          </w:tcPr>
          <w:p w14:paraId="4D443BBE" w14:textId="77777777" w:rsidR="000375C1" w:rsidRPr="000375C1" w:rsidRDefault="000375C1" w:rsidP="000375C1">
            <w:pPr>
              <w:jc w:val="center"/>
              <w:rPr>
                <w:sz w:val="22"/>
                <w:szCs w:val="22"/>
              </w:rPr>
            </w:pPr>
            <w:r w:rsidRPr="000375C1">
              <w:rPr>
                <w:sz w:val="22"/>
                <w:szCs w:val="22"/>
              </w:rPr>
              <w:t>1.5</w:t>
            </w:r>
          </w:p>
        </w:tc>
        <w:tc>
          <w:tcPr>
            <w:tcW w:w="5719" w:type="dxa"/>
            <w:shd w:val="clear" w:color="auto" w:fill="auto"/>
            <w:vAlign w:val="center"/>
            <w:hideMark/>
          </w:tcPr>
          <w:p w14:paraId="4DB4C289" w14:textId="77777777" w:rsidR="000375C1" w:rsidRPr="000375C1" w:rsidRDefault="000375C1" w:rsidP="000375C1">
            <w:pPr>
              <w:rPr>
                <w:sz w:val="22"/>
                <w:szCs w:val="22"/>
              </w:rPr>
            </w:pPr>
            <w:r w:rsidRPr="000375C1">
              <w:rPr>
                <w:sz w:val="22"/>
                <w:szCs w:val="22"/>
              </w:rPr>
              <w:t>Отчисления на социальные нужды</w:t>
            </w:r>
          </w:p>
        </w:tc>
        <w:tc>
          <w:tcPr>
            <w:tcW w:w="1640" w:type="dxa"/>
            <w:shd w:val="clear" w:color="auto" w:fill="auto"/>
            <w:noWrap/>
            <w:vAlign w:val="center"/>
          </w:tcPr>
          <w:p w14:paraId="2A97EBCB" w14:textId="77777777" w:rsidR="000375C1" w:rsidRPr="000375C1" w:rsidRDefault="000375C1" w:rsidP="000375C1">
            <w:pPr>
              <w:jc w:val="center"/>
              <w:rPr>
                <w:sz w:val="22"/>
                <w:szCs w:val="22"/>
              </w:rPr>
            </w:pPr>
            <w:r w:rsidRPr="000375C1">
              <w:rPr>
                <w:sz w:val="22"/>
                <w:szCs w:val="22"/>
              </w:rPr>
              <w:t>15 877</w:t>
            </w:r>
          </w:p>
        </w:tc>
        <w:tc>
          <w:tcPr>
            <w:tcW w:w="1640" w:type="dxa"/>
            <w:vAlign w:val="center"/>
          </w:tcPr>
          <w:p w14:paraId="213DA569" w14:textId="77777777" w:rsidR="000375C1" w:rsidRPr="000375C1" w:rsidRDefault="000375C1" w:rsidP="000375C1">
            <w:pPr>
              <w:jc w:val="center"/>
              <w:rPr>
                <w:sz w:val="22"/>
                <w:szCs w:val="22"/>
              </w:rPr>
            </w:pPr>
            <w:r w:rsidRPr="000375C1">
              <w:rPr>
                <w:sz w:val="22"/>
                <w:szCs w:val="22"/>
              </w:rPr>
              <w:t>15 876</w:t>
            </w:r>
          </w:p>
        </w:tc>
      </w:tr>
      <w:tr w:rsidR="000375C1" w:rsidRPr="000375C1" w14:paraId="5469FC55" w14:textId="77777777" w:rsidTr="00104FF4">
        <w:trPr>
          <w:trHeight w:val="378"/>
        </w:trPr>
        <w:tc>
          <w:tcPr>
            <w:tcW w:w="715" w:type="dxa"/>
            <w:shd w:val="clear" w:color="auto" w:fill="auto"/>
            <w:noWrap/>
            <w:vAlign w:val="center"/>
            <w:hideMark/>
          </w:tcPr>
          <w:p w14:paraId="68AE1171" w14:textId="77777777" w:rsidR="000375C1" w:rsidRPr="000375C1" w:rsidRDefault="000375C1" w:rsidP="000375C1">
            <w:pPr>
              <w:jc w:val="center"/>
              <w:rPr>
                <w:sz w:val="22"/>
                <w:szCs w:val="22"/>
              </w:rPr>
            </w:pPr>
            <w:r w:rsidRPr="000375C1">
              <w:rPr>
                <w:sz w:val="22"/>
                <w:szCs w:val="22"/>
              </w:rPr>
              <w:t>1.6</w:t>
            </w:r>
          </w:p>
        </w:tc>
        <w:tc>
          <w:tcPr>
            <w:tcW w:w="5719" w:type="dxa"/>
            <w:shd w:val="clear" w:color="auto" w:fill="auto"/>
            <w:vAlign w:val="center"/>
            <w:hideMark/>
          </w:tcPr>
          <w:p w14:paraId="78E014C2" w14:textId="77777777" w:rsidR="000375C1" w:rsidRPr="000375C1" w:rsidRDefault="000375C1" w:rsidP="000375C1">
            <w:pPr>
              <w:rPr>
                <w:sz w:val="22"/>
                <w:szCs w:val="22"/>
              </w:rPr>
            </w:pPr>
            <w:r w:rsidRPr="000375C1">
              <w:rPr>
                <w:sz w:val="22"/>
                <w:szCs w:val="22"/>
              </w:rPr>
              <w:t>Расходы по сомнительным долгам</w:t>
            </w:r>
          </w:p>
        </w:tc>
        <w:tc>
          <w:tcPr>
            <w:tcW w:w="1640" w:type="dxa"/>
            <w:shd w:val="clear" w:color="auto" w:fill="auto"/>
            <w:noWrap/>
            <w:vAlign w:val="center"/>
          </w:tcPr>
          <w:p w14:paraId="47894838" w14:textId="77777777" w:rsidR="000375C1" w:rsidRPr="000375C1" w:rsidRDefault="000375C1" w:rsidP="000375C1">
            <w:pPr>
              <w:jc w:val="center"/>
              <w:rPr>
                <w:sz w:val="22"/>
                <w:szCs w:val="22"/>
              </w:rPr>
            </w:pPr>
            <w:r w:rsidRPr="000375C1">
              <w:rPr>
                <w:sz w:val="22"/>
                <w:szCs w:val="22"/>
              </w:rPr>
              <w:t>0</w:t>
            </w:r>
          </w:p>
        </w:tc>
        <w:tc>
          <w:tcPr>
            <w:tcW w:w="1640" w:type="dxa"/>
            <w:vAlign w:val="center"/>
          </w:tcPr>
          <w:p w14:paraId="78A45BFD" w14:textId="77777777" w:rsidR="000375C1" w:rsidRPr="000375C1" w:rsidRDefault="000375C1" w:rsidP="000375C1">
            <w:pPr>
              <w:jc w:val="center"/>
              <w:rPr>
                <w:sz w:val="22"/>
                <w:szCs w:val="22"/>
              </w:rPr>
            </w:pPr>
            <w:r w:rsidRPr="000375C1">
              <w:rPr>
                <w:sz w:val="22"/>
                <w:szCs w:val="22"/>
              </w:rPr>
              <w:t>0</w:t>
            </w:r>
          </w:p>
        </w:tc>
      </w:tr>
      <w:tr w:rsidR="000375C1" w:rsidRPr="000375C1" w14:paraId="3D4598C8" w14:textId="77777777" w:rsidTr="00104FF4">
        <w:trPr>
          <w:trHeight w:val="321"/>
        </w:trPr>
        <w:tc>
          <w:tcPr>
            <w:tcW w:w="715" w:type="dxa"/>
            <w:shd w:val="clear" w:color="auto" w:fill="auto"/>
            <w:noWrap/>
            <w:vAlign w:val="center"/>
            <w:hideMark/>
          </w:tcPr>
          <w:p w14:paraId="010239CD" w14:textId="77777777" w:rsidR="000375C1" w:rsidRPr="000375C1" w:rsidRDefault="000375C1" w:rsidP="000375C1">
            <w:pPr>
              <w:jc w:val="center"/>
              <w:rPr>
                <w:sz w:val="22"/>
                <w:szCs w:val="22"/>
              </w:rPr>
            </w:pPr>
            <w:r w:rsidRPr="000375C1">
              <w:rPr>
                <w:sz w:val="22"/>
                <w:szCs w:val="22"/>
              </w:rPr>
              <w:t>1.7</w:t>
            </w:r>
          </w:p>
        </w:tc>
        <w:tc>
          <w:tcPr>
            <w:tcW w:w="5719" w:type="dxa"/>
            <w:shd w:val="clear" w:color="auto" w:fill="auto"/>
            <w:vAlign w:val="center"/>
            <w:hideMark/>
          </w:tcPr>
          <w:p w14:paraId="4D7016AF" w14:textId="77777777" w:rsidR="000375C1" w:rsidRPr="000375C1" w:rsidRDefault="000375C1" w:rsidP="000375C1">
            <w:pPr>
              <w:rPr>
                <w:sz w:val="22"/>
                <w:szCs w:val="22"/>
              </w:rPr>
            </w:pPr>
            <w:r w:rsidRPr="000375C1">
              <w:rPr>
                <w:sz w:val="22"/>
                <w:szCs w:val="22"/>
              </w:rPr>
              <w:t>Амортизация основных средств и нематериальных активов</w:t>
            </w:r>
          </w:p>
        </w:tc>
        <w:tc>
          <w:tcPr>
            <w:tcW w:w="1640" w:type="dxa"/>
            <w:shd w:val="clear" w:color="auto" w:fill="auto"/>
            <w:noWrap/>
            <w:vAlign w:val="center"/>
          </w:tcPr>
          <w:p w14:paraId="60230DAB" w14:textId="77777777" w:rsidR="000375C1" w:rsidRPr="000375C1" w:rsidRDefault="000375C1" w:rsidP="000375C1">
            <w:pPr>
              <w:jc w:val="center"/>
              <w:rPr>
                <w:sz w:val="22"/>
                <w:szCs w:val="22"/>
              </w:rPr>
            </w:pPr>
            <w:r w:rsidRPr="000375C1">
              <w:rPr>
                <w:sz w:val="22"/>
                <w:szCs w:val="22"/>
              </w:rPr>
              <w:t>77 975</w:t>
            </w:r>
          </w:p>
        </w:tc>
        <w:tc>
          <w:tcPr>
            <w:tcW w:w="1640" w:type="dxa"/>
            <w:vAlign w:val="center"/>
          </w:tcPr>
          <w:p w14:paraId="3BD0331C" w14:textId="77777777" w:rsidR="000375C1" w:rsidRPr="000375C1" w:rsidRDefault="000375C1" w:rsidP="000375C1">
            <w:pPr>
              <w:jc w:val="center"/>
              <w:rPr>
                <w:sz w:val="22"/>
                <w:szCs w:val="22"/>
              </w:rPr>
            </w:pPr>
            <w:r w:rsidRPr="000375C1">
              <w:rPr>
                <w:sz w:val="22"/>
                <w:szCs w:val="22"/>
              </w:rPr>
              <w:t>77 632</w:t>
            </w:r>
          </w:p>
        </w:tc>
      </w:tr>
      <w:tr w:rsidR="000375C1" w:rsidRPr="000375C1" w14:paraId="24876294" w14:textId="77777777" w:rsidTr="00104FF4">
        <w:trPr>
          <w:trHeight w:val="652"/>
        </w:trPr>
        <w:tc>
          <w:tcPr>
            <w:tcW w:w="715" w:type="dxa"/>
            <w:shd w:val="clear" w:color="auto" w:fill="auto"/>
            <w:noWrap/>
            <w:vAlign w:val="center"/>
            <w:hideMark/>
          </w:tcPr>
          <w:p w14:paraId="320301CE" w14:textId="77777777" w:rsidR="000375C1" w:rsidRPr="000375C1" w:rsidRDefault="000375C1" w:rsidP="000375C1">
            <w:pPr>
              <w:jc w:val="center"/>
              <w:rPr>
                <w:sz w:val="22"/>
                <w:szCs w:val="22"/>
              </w:rPr>
            </w:pPr>
            <w:r w:rsidRPr="000375C1">
              <w:rPr>
                <w:sz w:val="22"/>
                <w:szCs w:val="22"/>
              </w:rPr>
              <w:t>1.8</w:t>
            </w:r>
          </w:p>
        </w:tc>
        <w:tc>
          <w:tcPr>
            <w:tcW w:w="5719" w:type="dxa"/>
            <w:shd w:val="clear" w:color="auto" w:fill="auto"/>
            <w:noWrap/>
            <w:vAlign w:val="center"/>
            <w:hideMark/>
          </w:tcPr>
          <w:p w14:paraId="38690AD0" w14:textId="77777777" w:rsidR="000375C1" w:rsidRPr="000375C1" w:rsidRDefault="000375C1" w:rsidP="000375C1">
            <w:pPr>
              <w:rPr>
                <w:sz w:val="22"/>
                <w:szCs w:val="22"/>
              </w:rPr>
            </w:pPr>
            <w:r w:rsidRPr="000375C1">
              <w:rPr>
                <w:sz w:val="22"/>
                <w:szCs w:val="22"/>
              </w:rPr>
              <w:t>Расходы на выплаты по договорам займа и кредитным договорам, включая проценты по ним</w:t>
            </w:r>
          </w:p>
        </w:tc>
        <w:tc>
          <w:tcPr>
            <w:tcW w:w="1640" w:type="dxa"/>
            <w:shd w:val="clear" w:color="auto" w:fill="auto"/>
            <w:noWrap/>
            <w:vAlign w:val="center"/>
          </w:tcPr>
          <w:p w14:paraId="30D09246" w14:textId="77777777" w:rsidR="000375C1" w:rsidRPr="000375C1" w:rsidRDefault="000375C1" w:rsidP="000375C1">
            <w:pPr>
              <w:jc w:val="center"/>
              <w:rPr>
                <w:sz w:val="22"/>
                <w:szCs w:val="22"/>
              </w:rPr>
            </w:pPr>
            <w:r w:rsidRPr="000375C1">
              <w:rPr>
                <w:sz w:val="22"/>
                <w:szCs w:val="22"/>
              </w:rPr>
              <w:t>20 223</w:t>
            </w:r>
          </w:p>
        </w:tc>
        <w:tc>
          <w:tcPr>
            <w:tcW w:w="1640" w:type="dxa"/>
            <w:vAlign w:val="center"/>
          </w:tcPr>
          <w:p w14:paraId="4C88508F" w14:textId="77777777" w:rsidR="000375C1" w:rsidRPr="000375C1" w:rsidRDefault="000375C1" w:rsidP="000375C1">
            <w:pPr>
              <w:jc w:val="center"/>
              <w:rPr>
                <w:sz w:val="22"/>
                <w:szCs w:val="22"/>
              </w:rPr>
            </w:pPr>
            <w:r w:rsidRPr="000375C1">
              <w:rPr>
                <w:sz w:val="22"/>
                <w:szCs w:val="22"/>
              </w:rPr>
              <w:t>0</w:t>
            </w:r>
          </w:p>
        </w:tc>
      </w:tr>
      <w:tr w:rsidR="000375C1" w:rsidRPr="000375C1" w14:paraId="30389F6F" w14:textId="77777777" w:rsidTr="00104FF4">
        <w:trPr>
          <w:trHeight w:val="652"/>
        </w:trPr>
        <w:tc>
          <w:tcPr>
            <w:tcW w:w="715" w:type="dxa"/>
            <w:shd w:val="clear" w:color="auto" w:fill="auto"/>
            <w:noWrap/>
            <w:vAlign w:val="center"/>
          </w:tcPr>
          <w:p w14:paraId="78DD9F6E" w14:textId="77777777" w:rsidR="000375C1" w:rsidRPr="000375C1" w:rsidRDefault="000375C1" w:rsidP="000375C1">
            <w:pPr>
              <w:jc w:val="center"/>
              <w:rPr>
                <w:sz w:val="22"/>
                <w:szCs w:val="22"/>
              </w:rPr>
            </w:pPr>
            <w:r w:rsidRPr="000375C1">
              <w:rPr>
                <w:sz w:val="22"/>
                <w:szCs w:val="22"/>
              </w:rPr>
              <w:t>1.9</w:t>
            </w:r>
          </w:p>
        </w:tc>
        <w:tc>
          <w:tcPr>
            <w:tcW w:w="5719" w:type="dxa"/>
            <w:shd w:val="clear" w:color="auto" w:fill="auto"/>
            <w:noWrap/>
            <w:vAlign w:val="center"/>
          </w:tcPr>
          <w:p w14:paraId="693A2CBB" w14:textId="77777777" w:rsidR="000375C1" w:rsidRPr="000375C1" w:rsidRDefault="000375C1" w:rsidP="000375C1">
            <w:pPr>
              <w:rPr>
                <w:sz w:val="22"/>
                <w:szCs w:val="22"/>
              </w:rPr>
            </w:pPr>
            <w:r w:rsidRPr="000375C1">
              <w:rPr>
                <w:sz w:val="22"/>
                <w:szCs w:val="22"/>
              </w:rPr>
              <w:t>Расходы на гос. регистрацию</w:t>
            </w:r>
          </w:p>
        </w:tc>
        <w:tc>
          <w:tcPr>
            <w:tcW w:w="1640" w:type="dxa"/>
            <w:shd w:val="clear" w:color="auto" w:fill="auto"/>
            <w:noWrap/>
            <w:vAlign w:val="center"/>
          </w:tcPr>
          <w:p w14:paraId="77D2DFD1" w14:textId="77777777" w:rsidR="000375C1" w:rsidRPr="000375C1" w:rsidRDefault="000375C1" w:rsidP="000375C1">
            <w:pPr>
              <w:jc w:val="center"/>
              <w:rPr>
                <w:sz w:val="22"/>
                <w:szCs w:val="22"/>
              </w:rPr>
            </w:pPr>
            <w:r w:rsidRPr="000375C1">
              <w:rPr>
                <w:sz w:val="22"/>
                <w:szCs w:val="22"/>
              </w:rPr>
              <w:t>0</w:t>
            </w:r>
          </w:p>
        </w:tc>
        <w:tc>
          <w:tcPr>
            <w:tcW w:w="1640" w:type="dxa"/>
            <w:vAlign w:val="center"/>
          </w:tcPr>
          <w:p w14:paraId="6FE1459E" w14:textId="77777777" w:rsidR="000375C1" w:rsidRPr="000375C1" w:rsidRDefault="000375C1" w:rsidP="000375C1">
            <w:pPr>
              <w:jc w:val="center"/>
              <w:rPr>
                <w:sz w:val="22"/>
                <w:szCs w:val="22"/>
              </w:rPr>
            </w:pPr>
            <w:r w:rsidRPr="000375C1">
              <w:rPr>
                <w:sz w:val="22"/>
                <w:szCs w:val="22"/>
              </w:rPr>
              <w:t>0</w:t>
            </w:r>
          </w:p>
        </w:tc>
      </w:tr>
      <w:tr w:rsidR="000375C1" w:rsidRPr="000375C1" w14:paraId="34FD9FDE" w14:textId="77777777" w:rsidTr="00104FF4">
        <w:trPr>
          <w:trHeight w:val="401"/>
        </w:trPr>
        <w:tc>
          <w:tcPr>
            <w:tcW w:w="715" w:type="dxa"/>
            <w:shd w:val="clear" w:color="auto" w:fill="auto"/>
            <w:noWrap/>
            <w:vAlign w:val="center"/>
            <w:hideMark/>
          </w:tcPr>
          <w:p w14:paraId="0749217F" w14:textId="77777777" w:rsidR="000375C1" w:rsidRPr="000375C1" w:rsidRDefault="000375C1" w:rsidP="000375C1">
            <w:pPr>
              <w:jc w:val="center"/>
              <w:rPr>
                <w:sz w:val="22"/>
                <w:szCs w:val="22"/>
              </w:rPr>
            </w:pPr>
          </w:p>
        </w:tc>
        <w:tc>
          <w:tcPr>
            <w:tcW w:w="5719" w:type="dxa"/>
            <w:shd w:val="clear" w:color="auto" w:fill="auto"/>
            <w:noWrap/>
            <w:vAlign w:val="center"/>
            <w:hideMark/>
          </w:tcPr>
          <w:p w14:paraId="1B96B325" w14:textId="77777777" w:rsidR="000375C1" w:rsidRPr="000375C1" w:rsidRDefault="000375C1" w:rsidP="000375C1">
            <w:pPr>
              <w:rPr>
                <w:sz w:val="22"/>
                <w:szCs w:val="22"/>
              </w:rPr>
            </w:pPr>
            <w:r w:rsidRPr="000375C1">
              <w:rPr>
                <w:sz w:val="22"/>
                <w:szCs w:val="22"/>
              </w:rPr>
              <w:t>ИТОГО</w:t>
            </w:r>
          </w:p>
        </w:tc>
        <w:tc>
          <w:tcPr>
            <w:tcW w:w="1640" w:type="dxa"/>
            <w:shd w:val="clear" w:color="auto" w:fill="auto"/>
            <w:noWrap/>
            <w:vAlign w:val="center"/>
          </w:tcPr>
          <w:p w14:paraId="7F635A25" w14:textId="77777777" w:rsidR="000375C1" w:rsidRPr="000375C1" w:rsidRDefault="000375C1" w:rsidP="000375C1">
            <w:pPr>
              <w:jc w:val="center"/>
              <w:rPr>
                <w:sz w:val="22"/>
                <w:szCs w:val="22"/>
              </w:rPr>
            </w:pPr>
            <w:r w:rsidRPr="000375C1">
              <w:rPr>
                <w:sz w:val="22"/>
                <w:szCs w:val="22"/>
              </w:rPr>
              <w:t>123 731</w:t>
            </w:r>
          </w:p>
        </w:tc>
        <w:tc>
          <w:tcPr>
            <w:tcW w:w="1640" w:type="dxa"/>
            <w:vAlign w:val="center"/>
          </w:tcPr>
          <w:p w14:paraId="21863721" w14:textId="77777777" w:rsidR="000375C1" w:rsidRPr="000375C1" w:rsidRDefault="000375C1" w:rsidP="000375C1">
            <w:pPr>
              <w:jc w:val="center"/>
              <w:rPr>
                <w:sz w:val="22"/>
                <w:szCs w:val="22"/>
              </w:rPr>
            </w:pPr>
            <w:r w:rsidRPr="000375C1">
              <w:rPr>
                <w:sz w:val="22"/>
                <w:szCs w:val="22"/>
              </w:rPr>
              <w:t>100 680</w:t>
            </w:r>
          </w:p>
        </w:tc>
      </w:tr>
      <w:tr w:rsidR="000375C1" w:rsidRPr="000375C1" w14:paraId="34689C23" w14:textId="77777777" w:rsidTr="00104FF4">
        <w:trPr>
          <w:trHeight w:val="401"/>
        </w:trPr>
        <w:tc>
          <w:tcPr>
            <w:tcW w:w="715" w:type="dxa"/>
            <w:shd w:val="clear" w:color="auto" w:fill="auto"/>
            <w:noWrap/>
            <w:vAlign w:val="center"/>
            <w:hideMark/>
          </w:tcPr>
          <w:p w14:paraId="00EAC7F1" w14:textId="77777777" w:rsidR="000375C1" w:rsidRPr="000375C1" w:rsidRDefault="000375C1" w:rsidP="000375C1">
            <w:pPr>
              <w:jc w:val="center"/>
              <w:rPr>
                <w:sz w:val="22"/>
                <w:szCs w:val="22"/>
              </w:rPr>
            </w:pPr>
            <w:r w:rsidRPr="000375C1">
              <w:rPr>
                <w:sz w:val="22"/>
                <w:szCs w:val="22"/>
              </w:rPr>
              <w:t>2</w:t>
            </w:r>
          </w:p>
        </w:tc>
        <w:tc>
          <w:tcPr>
            <w:tcW w:w="5719" w:type="dxa"/>
            <w:shd w:val="clear" w:color="auto" w:fill="auto"/>
            <w:noWrap/>
            <w:vAlign w:val="center"/>
            <w:hideMark/>
          </w:tcPr>
          <w:p w14:paraId="4A05162F" w14:textId="77777777" w:rsidR="000375C1" w:rsidRPr="000375C1" w:rsidRDefault="000375C1" w:rsidP="000375C1">
            <w:pPr>
              <w:rPr>
                <w:sz w:val="22"/>
                <w:szCs w:val="22"/>
              </w:rPr>
            </w:pPr>
            <w:r w:rsidRPr="000375C1">
              <w:rPr>
                <w:sz w:val="22"/>
                <w:szCs w:val="22"/>
              </w:rPr>
              <w:t>Налог на прибыль</w:t>
            </w:r>
          </w:p>
        </w:tc>
        <w:tc>
          <w:tcPr>
            <w:tcW w:w="1640" w:type="dxa"/>
            <w:shd w:val="clear" w:color="auto" w:fill="auto"/>
            <w:noWrap/>
            <w:vAlign w:val="center"/>
          </w:tcPr>
          <w:p w14:paraId="4030D44E" w14:textId="77777777" w:rsidR="000375C1" w:rsidRPr="000375C1" w:rsidRDefault="000375C1" w:rsidP="000375C1">
            <w:pPr>
              <w:jc w:val="center"/>
              <w:rPr>
                <w:sz w:val="22"/>
                <w:szCs w:val="22"/>
              </w:rPr>
            </w:pPr>
            <w:r w:rsidRPr="000375C1">
              <w:rPr>
                <w:sz w:val="22"/>
                <w:szCs w:val="22"/>
              </w:rPr>
              <w:t>7 092</w:t>
            </w:r>
          </w:p>
        </w:tc>
        <w:tc>
          <w:tcPr>
            <w:tcW w:w="1640" w:type="dxa"/>
            <w:vAlign w:val="center"/>
          </w:tcPr>
          <w:p w14:paraId="2C4D815D" w14:textId="77777777" w:rsidR="000375C1" w:rsidRPr="000375C1" w:rsidRDefault="000375C1" w:rsidP="000375C1">
            <w:pPr>
              <w:jc w:val="center"/>
              <w:rPr>
                <w:sz w:val="22"/>
                <w:szCs w:val="22"/>
              </w:rPr>
            </w:pPr>
            <w:r w:rsidRPr="000375C1">
              <w:rPr>
                <w:sz w:val="22"/>
                <w:szCs w:val="22"/>
              </w:rPr>
              <w:t>87</w:t>
            </w:r>
          </w:p>
        </w:tc>
      </w:tr>
      <w:tr w:rsidR="000375C1" w:rsidRPr="000375C1" w14:paraId="056F203B" w14:textId="77777777" w:rsidTr="00104FF4">
        <w:trPr>
          <w:trHeight w:val="294"/>
        </w:trPr>
        <w:tc>
          <w:tcPr>
            <w:tcW w:w="715" w:type="dxa"/>
            <w:shd w:val="clear" w:color="auto" w:fill="auto"/>
            <w:noWrap/>
            <w:vAlign w:val="center"/>
            <w:hideMark/>
          </w:tcPr>
          <w:p w14:paraId="2C3AABE7" w14:textId="77777777" w:rsidR="000375C1" w:rsidRPr="000375C1" w:rsidRDefault="000375C1" w:rsidP="000375C1">
            <w:pPr>
              <w:jc w:val="center"/>
              <w:rPr>
                <w:sz w:val="22"/>
                <w:szCs w:val="22"/>
              </w:rPr>
            </w:pPr>
            <w:r w:rsidRPr="000375C1">
              <w:rPr>
                <w:sz w:val="22"/>
                <w:szCs w:val="22"/>
              </w:rPr>
              <w:t>3</w:t>
            </w:r>
          </w:p>
        </w:tc>
        <w:tc>
          <w:tcPr>
            <w:tcW w:w="5719" w:type="dxa"/>
            <w:shd w:val="clear" w:color="auto" w:fill="auto"/>
            <w:noWrap/>
            <w:vAlign w:val="center"/>
            <w:hideMark/>
          </w:tcPr>
          <w:p w14:paraId="61E197CE" w14:textId="77777777" w:rsidR="000375C1" w:rsidRPr="000375C1" w:rsidRDefault="000375C1" w:rsidP="000375C1">
            <w:pPr>
              <w:rPr>
                <w:sz w:val="22"/>
                <w:szCs w:val="22"/>
              </w:rPr>
            </w:pPr>
            <w:r w:rsidRPr="000375C1">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640" w:type="dxa"/>
            <w:shd w:val="clear" w:color="auto" w:fill="auto"/>
            <w:noWrap/>
            <w:vAlign w:val="center"/>
          </w:tcPr>
          <w:p w14:paraId="2689A057" w14:textId="77777777" w:rsidR="000375C1" w:rsidRPr="000375C1" w:rsidRDefault="000375C1" w:rsidP="000375C1">
            <w:pPr>
              <w:jc w:val="center"/>
              <w:rPr>
                <w:sz w:val="22"/>
                <w:szCs w:val="22"/>
              </w:rPr>
            </w:pPr>
            <w:r w:rsidRPr="000375C1">
              <w:rPr>
                <w:sz w:val="22"/>
                <w:szCs w:val="22"/>
              </w:rPr>
              <w:t>0</w:t>
            </w:r>
          </w:p>
        </w:tc>
        <w:tc>
          <w:tcPr>
            <w:tcW w:w="1640" w:type="dxa"/>
            <w:vAlign w:val="center"/>
          </w:tcPr>
          <w:p w14:paraId="08D8EFAB" w14:textId="77777777" w:rsidR="000375C1" w:rsidRPr="000375C1" w:rsidRDefault="000375C1" w:rsidP="000375C1">
            <w:pPr>
              <w:jc w:val="center"/>
              <w:rPr>
                <w:sz w:val="22"/>
                <w:szCs w:val="22"/>
              </w:rPr>
            </w:pPr>
            <w:r w:rsidRPr="000375C1">
              <w:rPr>
                <w:sz w:val="22"/>
                <w:szCs w:val="22"/>
              </w:rPr>
              <w:t>0</w:t>
            </w:r>
          </w:p>
        </w:tc>
      </w:tr>
      <w:tr w:rsidR="000375C1" w:rsidRPr="000375C1" w14:paraId="10A4D59B" w14:textId="77777777" w:rsidTr="00104FF4">
        <w:trPr>
          <w:trHeight w:val="107"/>
        </w:trPr>
        <w:tc>
          <w:tcPr>
            <w:tcW w:w="715" w:type="dxa"/>
            <w:shd w:val="clear" w:color="auto" w:fill="auto"/>
            <w:noWrap/>
            <w:vAlign w:val="center"/>
            <w:hideMark/>
          </w:tcPr>
          <w:p w14:paraId="13343840" w14:textId="77777777" w:rsidR="000375C1" w:rsidRPr="000375C1" w:rsidRDefault="000375C1" w:rsidP="000375C1">
            <w:pPr>
              <w:jc w:val="center"/>
              <w:rPr>
                <w:b/>
                <w:sz w:val="22"/>
                <w:szCs w:val="22"/>
              </w:rPr>
            </w:pPr>
            <w:r w:rsidRPr="000375C1">
              <w:rPr>
                <w:b/>
                <w:sz w:val="22"/>
                <w:szCs w:val="22"/>
              </w:rPr>
              <w:t>4</w:t>
            </w:r>
          </w:p>
        </w:tc>
        <w:tc>
          <w:tcPr>
            <w:tcW w:w="5719" w:type="dxa"/>
            <w:shd w:val="clear" w:color="auto" w:fill="auto"/>
            <w:vAlign w:val="center"/>
            <w:hideMark/>
          </w:tcPr>
          <w:p w14:paraId="555EA74C" w14:textId="77777777" w:rsidR="000375C1" w:rsidRPr="000375C1" w:rsidRDefault="000375C1" w:rsidP="000375C1">
            <w:pPr>
              <w:rPr>
                <w:b/>
                <w:sz w:val="22"/>
                <w:szCs w:val="22"/>
              </w:rPr>
            </w:pPr>
            <w:r w:rsidRPr="000375C1">
              <w:rPr>
                <w:b/>
                <w:sz w:val="22"/>
                <w:szCs w:val="22"/>
              </w:rPr>
              <w:t>Итого неподконтрольных расходов</w:t>
            </w:r>
          </w:p>
        </w:tc>
        <w:tc>
          <w:tcPr>
            <w:tcW w:w="1640" w:type="dxa"/>
            <w:shd w:val="clear" w:color="auto" w:fill="auto"/>
            <w:noWrap/>
            <w:vAlign w:val="center"/>
          </w:tcPr>
          <w:p w14:paraId="2B44E35B" w14:textId="77777777" w:rsidR="000375C1" w:rsidRPr="000375C1" w:rsidRDefault="000375C1" w:rsidP="000375C1">
            <w:pPr>
              <w:jc w:val="center"/>
              <w:rPr>
                <w:b/>
                <w:sz w:val="22"/>
                <w:szCs w:val="22"/>
              </w:rPr>
            </w:pPr>
            <w:r w:rsidRPr="000375C1">
              <w:rPr>
                <w:b/>
                <w:sz w:val="22"/>
                <w:szCs w:val="22"/>
              </w:rPr>
              <w:t>130 823</w:t>
            </w:r>
          </w:p>
        </w:tc>
        <w:tc>
          <w:tcPr>
            <w:tcW w:w="1640" w:type="dxa"/>
            <w:vAlign w:val="center"/>
          </w:tcPr>
          <w:p w14:paraId="0CD2DE3F" w14:textId="77777777" w:rsidR="000375C1" w:rsidRPr="000375C1" w:rsidRDefault="000375C1" w:rsidP="000375C1">
            <w:pPr>
              <w:jc w:val="center"/>
              <w:rPr>
                <w:b/>
                <w:sz w:val="22"/>
                <w:szCs w:val="22"/>
              </w:rPr>
            </w:pPr>
            <w:r w:rsidRPr="000375C1">
              <w:rPr>
                <w:b/>
                <w:sz w:val="22"/>
                <w:szCs w:val="22"/>
              </w:rPr>
              <w:t>100 767</w:t>
            </w:r>
          </w:p>
        </w:tc>
      </w:tr>
    </w:tbl>
    <w:p w14:paraId="1EA3500F" w14:textId="77777777" w:rsidR="000375C1" w:rsidRPr="000375C1" w:rsidRDefault="000375C1" w:rsidP="000375C1">
      <w:pPr>
        <w:ind w:firstLine="851"/>
        <w:jc w:val="both"/>
        <w:rPr>
          <w:color w:val="FF0000"/>
          <w:sz w:val="28"/>
          <w:szCs w:val="28"/>
        </w:rPr>
        <w:sectPr w:rsidR="000375C1" w:rsidRPr="000375C1" w:rsidSect="000375C1">
          <w:pgSz w:w="11906" w:h="16838"/>
          <w:pgMar w:top="851" w:right="849" w:bottom="567" w:left="1418" w:header="720" w:footer="720" w:gutter="0"/>
          <w:cols w:space="720"/>
          <w:docGrid w:linePitch="326"/>
        </w:sectPr>
      </w:pPr>
    </w:p>
    <w:p w14:paraId="7A43247D" w14:textId="77777777" w:rsidR="000375C1" w:rsidRPr="000375C1" w:rsidRDefault="000375C1" w:rsidP="000375C1">
      <w:pPr>
        <w:keepNext/>
        <w:jc w:val="center"/>
        <w:outlineLvl w:val="1"/>
        <w:rPr>
          <w:b/>
          <w:sz w:val="28"/>
          <w:szCs w:val="20"/>
        </w:rPr>
      </w:pPr>
      <w:bookmarkStart w:id="34" w:name="_Toc58702809"/>
      <w:r w:rsidRPr="000375C1">
        <w:rPr>
          <w:b/>
          <w:sz w:val="28"/>
          <w:szCs w:val="20"/>
        </w:rPr>
        <w:lastRenderedPageBreak/>
        <w:t>Расчет расходов на приобретение энергетических ресурсов, холодной воды. теплоносителя</w:t>
      </w:r>
      <w:bookmarkEnd w:id="34"/>
    </w:p>
    <w:p w14:paraId="7CDBD5D4" w14:textId="77777777" w:rsidR="000375C1" w:rsidRPr="000375C1" w:rsidRDefault="000375C1" w:rsidP="000375C1">
      <w:pPr>
        <w:ind w:firstLine="851"/>
        <w:jc w:val="both"/>
        <w:rPr>
          <w:sz w:val="28"/>
          <w:szCs w:val="28"/>
        </w:rPr>
      </w:pPr>
      <w:r w:rsidRPr="000375C1">
        <w:rPr>
          <w:sz w:val="28"/>
          <w:szCs w:val="28"/>
        </w:rPr>
        <w:t>Стоимость энергетических ресурсов определяется в соответствии с п. 28 Основ ценообразования.</w:t>
      </w:r>
    </w:p>
    <w:p w14:paraId="18A72120" w14:textId="77777777" w:rsidR="000375C1" w:rsidRPr="000375C1" w:rsidRDefault="000375C1" w:rsidP="000375C1">
      <w:pPr>
        <w:ind w:firstLine="851"/>
        <w:jc w:val="both"/>
        <w:rPr>
          <w:sz w:val="28"/>
          <w:szCs w:val="28"/>
        </w:rPr>
      </w:pPr>
    </w:p>
    <w:p w14:paraId="5EAE8CE2" w14:textId="77777777" w:rsidR="000375C1" w:rsidRPr="000375C1" w:rsidRDefault="000375C1" w:rsidP="000375C1">
      <w:pPr>
        <w:keepNext/>
        <w:jc w:val="both"/>
        <w:outlineLvl w:val="1"/>
        <w:rPr>
          <w:b/>
          <w:sz w:val="28"/>
          <w:szCs w:val="20"/>
        </w:rPr>
      </w:pPr>
      <w:bookmarkStart w:id="35" w:name="_Toc58702810"/>
      <w:r w:rsidRPr="000375C1">
        <w:rPr>
          <w:b/>
          <w:sz w:val="28"/>
          <w:szCs w:val="20"/>
        </w:rPr>
        <w:t>Расходы на электроэнергию</w:t>
      </w:r>
      <w:bookmarkEnd w:id="35"/>
    </w:p>
    <w:p w14:paraId="695FA625" w14:textId="77777777" w:rsidR="000375C1" w:rsidRPr="000375C1" w:rsidRDefault="000375C1" w:rsidP="000375C1">
      <w:pPr>
        <w:ind w:firstLine="851"/>
        <w:jc w:val="both"/>
        <w:rPr>
          <w:sz w:val="28"/>
          <w:szCs w:val="28"/>
        </w:rPr>
      </w:pPr>
      <w:r w:rsidRPr="000375C1">
        <w:rPr>
          <w:sz w:val="28"/>
          <w:szCs w:val="28"/>
        </w:rPr>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575D6CD" w14:textId="77777777" w:rsidR="000375C1" w:rsidRPr="000375C1" w:rsidRDefault="000375C1" w:rsidP="000375C1">
      <w:pPr>
        <w:tabs>
          <w:tab w:val="left" w:pos="1890"/>
        </w:tabs>
        <w:ind w:firstLine="720"/>
        <w:jc w:val="both"/>
        <w:rPr>
          <w:sz w:val="28"/>
          <w:szCs w:val="28"/>
        </w:rPr>
      </w:pPr>
      <w:r w:rsidRPr="000375C1">
        <w:rPr>
          <w:sz w:val="28"/>
          <w:szCs w:val="28"/>
        </w:rPr>
        <w:t>Необходимо отметить, что объем электрической энергии в 2025 году не корректируется относительно объема, принятого при формировании затрат на приобретение энергоресурсов на долгосрочный период регулировании на 2024-2028 гг., в соответствии с п. 34 Методических указаний.</w:t>
      </w:r>
    </w:p>
    <w:p w14:paraId="64BE2587" w14:textId="77777777" w:rsidR="000375C1" w:rsidRPr="000375C1" w:rsidRDefault="000375C1" w:rsidP="000375C1">
      <w:pPr>
        <w:tabs>
          <w:tab w:val="left" w:pos="1890"/>
        </w:tabs>
        <w:ind w:firstLine="709"/>
        <w:jc w:val="both"/>
        <w:rPr>
          <w:sz w:val="28"/>
          <w:szCs w:val="28"/>
        </w:rPr>
      </w:pPr>
      <w:r w:rsidRPr="000375C1">
        <w:rPr>
          <w:sz w:val="28"/>
          <w:szCs w:val="28"/>
        </w:rPr>
        <w:t xml:space="preserve">По данной статье предприятием планируются расходы в размере </w:t>
      </w:r>
      <w:r w:rsidRPr="000375C1">
        <w:rPr>
          <w:sz w:val="28"/>
          <w:szCs w:val="28"/>
        </w:rPr>
        <w:br/>
        <w:t xml:space="preserve">62 442 тыс. руб. </w:t>
      </w:r>
    </w:p>
    <w:p w14:paraId="6DB28894" w14:textId="77777777" w:rsidR="000375C1" w:rsidRPr="000375C1" w:rsidRDefault="000375C1" w:rsidP="000375C1">
      <w:pPr>
        <w:tabs>
          <w:tab w:val="left" w:pos="1890"/>
        </w:tabs>
        <w:ind w:firstLine="709"/>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752E7C1D" w14:textId="77777777" w:rsidR="000375C1" w:rsidRPr="000375C1" w:rsidRDefault="000375C1" w:rsidP="000375C1">
      <w:pPr>
        <w:tabs>
          <w:tab w:val="left" w:pos="1890"/>
        </w:tabs>
        <w:ind w:firstLine="709"/>
        <w:jc w:val="both"/>
        <w:rPr>
          <w:sz w:val="28"/>
          <w:szCs w:val="28"/>
        </w:rPr>
      </w:pPr>
      <w:r w:rsidRPr="000375C1">
        <w:rPr>
          <w:sz w:val="28"/>
          <w:szCs w:val="28"/>
        </w:rPr>
        <w:t xml:space="preserve">Предприятием представлены счет-фактуры на приобретаемую энергию от ПАО «Кузбассэнергосбыт», с указанием цен и количества энергии, приобретенной в 2023 году.  </w:t>
      </w:r>
    </w:p>
    <w:p w14:paraId="135C6989" w14:textId="77777777" w:rsidR="000375C1" w:rsidRPr="000375C1" w:rsidRDefault="000375C1" w:rsidP="000375C1">
      <w:pPr>
        <w:tabs>
          <w:tab w:val="left" w:pos="1890"/>
        </w:tabs>
        <w:ind w:firstLine="709"/>
        <w:jc w:val="both"/>
        <w:rPr>
          <w:sz w:val="28"/>
          <w:szCs w:val="28"/>
        </w:rPr>
      </w:pPr>
      <w:r w:rsidRPr="000375C1">
        <w:rPr>
          <w:sz w:val="28"/>
          <w:szCs w:val="28"/>
        </w:rPr>
        <w:t>Объем электрической энергии принят экспертами в размере 9 559,6 тыс. кВтч (на уровне, учтенном на 2024 год). Плановая цена приобретения электрической энергии на 2025 год составляет: 4,57 руб./кВтч (цена приобретения электрической энергии за 2023 год) × 1,051 (ИЦП на обеспечение электрической энергией 2024/2023) × 1,098 (ИЦП на обеспечение электрической энергией 2025/2024) = 5,28 руб./кВтч.</w:t>
      </w:r>
    </w:p>
    <w:p w14:paraId="5B497021" w14:textId="77777777" w:rsidR="000375C1" w:rsidRPr="000375C1" w:rsidRDefault="000375C1" w:rsidP="000375C1">
      <w:pPr>
        <w:tabs>
          <w:tab w:val="left" w:pos="1890"/>
        </w:tabs>
        <w:ind w:firstLine="709"/>
        <w:jc w:val="both"/>
        <w:rPr>
          <w:sz w:val="28"/>
          <w:szCs w:val="28"/>
        </w:rPr>
      </w:pPr>
      <w:r w:rsidRPr="000375C1">
        <w:rPr>
          <w:sz w:val="28"/>
          <w:szCs w:val="28"/>
        </w:rPr>
        <w:t>Расчет расходов на электроэнергию представлен в таблице 4.</w:t>
      </w:r>
    </w:p>
    <w:p w14:paraId="2B5F8725" w14:textId="77777777" w:rsidR="000375C1" w:rsidRPr="000375C1" w:rsidRDefault="000375C1" w:rsidP="000375C1">
      <w:pPr>
        <w:tabs>
          <w:tab w:val="left" w:pos="1890"/>
        </w:tabs>
        <w:ind w:firstLine="709"/>
        <w:jc w:val="both"/>
        <w:rPr>
          <w:sz w:val="28"/>
          <w:szCs w:val="28"/>
        </w:rPr>
      </w:pPr>
      <w:r w:rsidRPr="000375C1">
        <w:rPr>
          <w:sz w:val="28"/>
          <w:szCs w:val="28"/>
        </w:rPr>
        <w:t>Плановые расходы по статье составят 50 475 тыс. руб.</w:t>
      </w:r>
    </w:p>
    <w:p w14:paraId="0AD0522A" w14:textId="77777777" w:rsidR="000375C1" w:rsidRPr="000375C1" w:rsidRDefault="000375C1" w:rsidP="000375C1">
      <w:pPr>
        <w:tabs>
          <w:tab w:val="left" w:pos="1890"/>
        </w:tabs>
        <w:ind w:firstLine="709"/>
        <w:jc w:val="both"/>
        <w:rPr>
          <w:sz w:val="28"/>
          <w:szCs w:val="28"/>
        </w:rPr>
      </w:pPr>
      <w:r w:rsidRPr="000375C1">
        <w:rPr>
          <w:sz w:val="28"/>
          <w:szCs w:val="28"/>
        </w:rPr>
        <w:t>Корректировка предложения предприятия на 2025 год в сторону снижения составила 11 967тыс. руб.</w:t>
      </w:r>
    </w:p>
    <w:p w14:paraId="74ECBFD0" w14:textId="77777777" w:rsidR="000375C1" w:rsidRPr="000375C1" w:rsidRDefault="000375C1" w:rsidP="000375C1">
      <w:pPr>
        <w:ind w:firstLine="851"/>
        <w:jc w:val="both"/>
        <w:rPr>
          <w:color w:val="000000"/>
          <w:sz w:val="28"/>
          <w:szCs w:val="28"/>
        </w:rPr>
      </w:pPr>
    </w:p>
    <w:p w14:paraId="3987955C" w14:textId="77777777" w:rsidR="000375C1" w:rsidRPr="000375C1" w:rsidRDefault="000375C1" w:rsidP="000375C1">
      <w:pPr>
        <w:keepNext/>
        <w:jc w:val="both"/>
        <w:outlineLvl w:val="1"/>
        <w:rPr>
          <w:b/>
          <w:color w:val="000000"/>
          <w:sz w:val="28"/>
          <w:szCs w:val="20"/>
        </w:rPr>
      </w:pPr>
      <w:bookmarkStart w:id="36" w:name="_Toc58702811"/>
      <w:r w:rsidRPr="000375C1">
        <w:rPr>
          <w:b/>
          <w:color w:val="000000"/>
          <w:sz w:val="28"/>
          <w:szCs w:val="20"/>
        </w:rPr>
        <w:t>Расходы на тепловую энергию</w:t>
      </w:r>
      <w:bookmarkEnd w:id="36"/>
    </w:p>
    <w:p w14:paraId="2179BB92" w14:textId="77777777" w:rsidR="000375C1" w:rsidRPr="000375C1" w:rsidRDefault="000375C1" w:rsidP="000375C1">
      <w:pPr>
        <w:ind w:firstLine="851"/>
        <w:jc w:val="both"/>
        <w:rPr>
          <w:sz w:val="28"/>
          <w:szCs w:val="28"/>
        </w:rPr>
      </w:pPr>
      <w:r w:rsidRPr="000375C1">
        <w:rPr>
          <w:sz w:val="28"/>
          <w:szCs w:val="28"/>
        </w:rPr>
        <w:t xml:space="preserve">Экспертами были учтены расходы на приобретение тепловой энергии с целью компенсации потерь в размере 126,871 тыс. Гкал (Приказ Минэнерго России от 29.08.2023 № 710) по прогнозным тарифам на покупку потерь тепловой энергии, приобретаемой у ООО «КузнецкТеплоСбыт»». </w:t>
      </w:r>
    </w:p>
    <w:p w14:paraId="561D9F03" w14:textId="77777777" w:rsidR="000375C1" w:rsidRPr="000375C1" w:rsidRDefault="000375C1" w:rsidP="000375C1">
      <w:pPr>
        <w:ind w:firstLine="851"/>
        <w:jc w:val="both"/>
        <w:rPr>
          <w:sz w:val="28"/>
          <w:szCs w:val="28"/>
        </w:rPr>
      </w:pPr>
      <w:r w:rsidRPr="000375C1">
        <w:rPr>
          <w:sz w:val="28"/>
          <w:szCs w:val="28"/>
        </w:rPr>
        <w:t>Проанализировав обосновывающие материалы, эксперты предлагают принять затраты на тепловую энергию на уровне 138 228 тыс. руб. = (66,866 тыс. Гкал * 1 002,23 руб./Гкал + 60,005 тыс. Гкал * 1 186,78 руб./Гкал).</w:t>
      </w:r>
    </w:p>
    <w:p w14:paraId="496A212A" w14:textId="77777777" w:rsidR="000375C1" w:rsidRPr="000375C1" w:rsidRDefault="000375C1" w:rsidP="000375C1">
      <w:pPr>
        <w:ind w:firstLine="851"/>
        <w:jc w:val="both"/>
        <w:rPr>
          <w:color w:val="000000"/>
          <w:sz w:val="28"/>
          <w:szCs w:val="28"/>
        </w:rPr>
      </w:pPr>
      <w:r w:rsidRPr="000375C1">
        <w:rPr>
          <w:color w:val="000000"/>
          <w:sz w:val="28"/>
          <w:szCs w:val="28"/>
        </w:rPr>
        <w:t>Расчет на 2025 год с указанием тарифов и объемов представлен в таблице 4.</w:t>
      </w:r>
    </w:p>
    <w:p w14:paraId="07871164" w14:textId="77777777" w:rsidR="000375C1" w:rsidRPr="000375C1" w:rsidRDefault="000375C1" w:rsidP="000375C1">
      <w:pPr>
        <w:rPr>
          <w:sz w:val="28"/>
          <w:szCs w:val="28"/>
        </w:rPr>
      </w:pPr>
    </w:p>
    <w:p w14:paraId="63B2E797" w14:textId="77777777" w:rsidR="000375C1" w:rsidRPr="000375C1" w:rsidRDefault="000375C1" w:rsidP="000375C1">
      <w:pPr>
        <w:ind w:left="720" w:right="-1"/>
        <w:jc w:val="right"/>
        <w:rPr>
          <w:sz w:val="28"/>
          <w:szCs w:val="28"/>
        </w:rPr>
      </w:pPr>
    </w:p>
    <w:p w14:paraId="616B89E2" w14:textId="77777777" w:rsidR="000375C1" w:rsidRPr="000375C1" w:rsidRDefault="000375C1" w:rsidP="000375C1">
      <w:pPr>
        <w:ind w:left="720" w:right="-1"/>
        <w:jc w:val="right"/>
        <w:rPr>
          <w:sz w:val="28"/>
          <w:szCs w:val="28"/>
        </w:rPr>
      </w:pPr>
    </w:p>
    <w:p w14:paraId="759590DE" w14:textId="77777777" w:rsidR="000375C1" w:rsidRPr="000375C1" w:rsidRDefault="000375C1" w:rsidP="000375C1">
      <w:pPr>
        <w:ind w:left="720" w:right="-1"/>
        <w:jc w:val="right"/>
        <w:rPr>
          <w:sz w:val="28"/>
          <w:szCs w:val="28"/>
        </w:rPr>
      </w:pPr>
      <w:r w:rsidRPr="000375C1">
        <w:rPr>
          <w:sz w:val="28"/>
          <w:szCs w:val="28"/>
        </w:rPr>
        <w:lastRenderedPageBreak/>
        <w:t>Таблица 4</w:t>
      </w:r>
    </w:p>
    <w:p w14:paraId="05E398D3" w14:textId="77777777" w:rsidR="000375C1" w:rsidRPr="000375C1" w:rsidRDefault="000375C1" w:rsidP="000375C1">
      <w:pPr>
        <w:jc w:val="center"/>
        <w:rPr>
          <w:b/>
          <w:sz w:val="28"/>
          <w:szCs w:val="28"/>
        </w:rPr>
      </w:pPr>
      <w:r w:rsidRPr="000375C1">
        <w:rPr>
          <w:b/>
          <w:sz w:val="28"/>
          <w:szCs w:val="28"/>
        </w:rPr>
        <w:t xml:space="preserve">Расходы на прочие покупаемые энергетические ресурсы </w:t>
      </w:r>
    </w:p>
    <w:p w14:paraId="076A9A04" w14:textId="77777777" w:rsidR="000375C1" w:rsidRPr="000375C1" w:rsidRDefault="000375C1" w:rsidP="000375C1">
      <w:pPr>
        <w:jc w:val="center"/>
        <w:rPr>
          <w:sz w:val="28"/>
          <w:szCs w:val="28"/>
        </w:rPr>
      </w:pPr>
      <w:r w:rsidRPr="000375C1">
        <w:rPr>
          <w:sz w:val="28"/>
          <w:szCs w:val="28"/>
        </w:rPr>
        <w:t xml:space="preserve">(физические показатели) </w:t>
      </w:r>
    </w:p>
    <w:tbl>
      <w:tblPr>
        <w:tblW w:w="99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617"/>
        <w:gridCol w:w="1357"/>
        <w:gridCol w:w="1303"/>
        <w:gridCol w:w="1857"/>
        <w:gridCol w:w="1273"/>
      </w:tblGrid>
      <w:tr w:rsidR="000375C1" w:rsidRPr="000375C1" w14:paraId="0152AA9B" w14:textId="77777777" w:rsidTr="00104FF4">
        <w:trPr>
          <w:trHeight w:val="944"/>
        </w:trPr>
        <w:tc>
          <w:tcPr>
            <w:tcW w:w="544" w:type="dxa"/>
            <w:shd w:val="clear" w:color="auto" w:fill="auto"/>
            <w:vAlign w:val="center"/>
            <w:hideMark/>
          </w:tcPr>
          <w:p w14:paraId="1FA34A3F" w14:textId="77777777" w:rsidR="000375C1" w:rsidRPr="000375C1" w:rsidRDefault="000375C1" w:rsidP="000375C1">
            <w:pPr>
              <w:jc w:val="center"/>
            </w:pPr>
            <w:r w:rsidRPr="000375C1">
              <w:t>№ п/п</w:t>
            </w:r>
          </w:p>
        </w:tc>
        <w:tc>
          <w:tcPr>
            <w:tcW w:w="3617" w:type="dxa"/>
            <w:shd w:val="clear" w:color="auto" w:fill="auto"/>
            <w:vAlign w:val="center"/>
            <w:hideMark/>
          </w:tcPr>
          <w:p w14:paraId="56640E9B" w14:textId="77777777" w:rsidR="000375C1" w:rsidRPr="000375C1" w:rsidRDefault="000375C1" w:rsidP="000375C1">
            <w:pPr>
              <w:jc w:val="center"/>
            </w:pPr>
            <w:r w:rsidRPr="000375C1">
              <w:t>Наименование поставщика</w:t>
            </w:r>
          </w:p>
        </w:tc>
        <w:tc>
          <w:tcPr>
            <w:tcW w:w="1357" w:type="dxa"/>
            <w:shd w:val="clear" w:color="auto" w:fill="auto"/>
            <w:vAlign w:val="center"/>
            <w:hideMark/>
          </w:tcPr>
          <w:p w14:paraId="5791213B" w14:textId="77777777" w:rsidR="000375C1" w:rsidRPr="000375C1" w:rsidRDefault="000375C1" w:rsidP="000375C1">
            <w:pPr>
              <w:jc w:val="center"/>
            </w:pPr>
            <w:r w:rsidRPr="000375C1">
              <w:t>Объем покупной энергии,</w:t>
            </w:r>
          </w:p>
          <w:p w14:paraId="75B4B4DD" w14:textId="77777777" w:rsidR="000375C1" w:rsidRPr="000375C1" w:rsidRDefault="000375C1" w:rsidP="000375C1">
            <w:pPr>
              <w:jc w:val="center"/>
            </w:pPr>
            <w:r w:rsidRPr="000375C1">
              <w:t>тыс. кВтч</w:t>
            </w:r>
          </w:p>
          <w:p w14:paraId="308B79B9" w14:textId="77777777" w:rsidR="000375C1" w:rsidRPr="000375C1" w:rsidRDefault="000375C1" w:rsidP="000375C1">
            <w:pPr>
              <w:jc w:val="center"/>
            </w:pPr>
            <w:r w:rsidRPr="000375C1">
              <w:t>(тыс. Гкал)</w:t>
            </w:r>
          </w:p>
        </w:tc>
        <w:tc>
          <w:tcPr>
            <w:tcW w:w="1303" w:type="dxa"/>
            <w:shd w:val="clear" w:color="auto" w:fill="auto"/>
            <w:vAlign w:val="center"/>
            <w:hideMark/>
          </w:tcPr>
          <w:p w14:paraId="71C9765C" w14:textId="77777777" w:rsidR="000375C1" w:rsidRPr="000375C1" w:rsidRDefault="000375C1" w:rsidP="000375C1">
            <w:pPr>
              <w:jc w:val="center"/>
            </w:pPr>
            <w:r w:rsidRPr="000375C1">
              <w:t>Расчетная мощность, тыс. кВт</w:t>
            </w:r>
          </w:p>
          <w:p w14:paraId="58CEA48D" w14:textId="77777777" w:rsidR="000375C1" w:rsidRPr="000375C1" w:rsidRDefault="000375C1" w:rsidP="000375C1">
            <w:pPr>
              <w:jc w:val="center"/>
            </w:pPr>
            <w:r w:rsidRPr="000375C1">
              <w:t>(Гкал/ч)</w:t>
            </w:r>
          </w:p>
        </w:tc>
        <w:tc>
          <w:tcPr>
            <w:tcW w:w="1857" w:type="dxa"/>
            <w:shd w:val="clear" w:color="auto" w:fill="auto"/>
            <w:vAlign w:val="center"/>
            <w:hideMark/>
          </w:tcPr>
          <w:p w14:paraId="0A8B9C41" w14:textId="77777777" w:rsidR="000375C1" w:rsidRPr="000375C1" w:rsidRDefault="000375C1" w:rsidP="000375C1">
            <w:pPr>
              <w:jc w:val="center"/>
            </w:pPr>
            <w:r w:rsidRPr="000375C1">
              <w:t>Тариф одноставочный, руб./кВтч</w:t>
            </w:r>
          </w:p>
          <w:p w14:paraId="28F613BA" w14:textId="77777777" w:rsidR="000375C1" w:rsidRPr="000375C1" w:rsidRDefault="000375C1" w:rsidP="000375C1">
            <w:pPr>
              <w:jc w:val="center"/>
            </w:pPr>
            <w:r w:rsidRPr="000375C1">
              <w:t>(руб./Гкал)</w:t>
            </w:r>
          </w:p>
        </w:tc>
        <w:tc>
          <w:tcPr>
            <w:tcW w:w="1273" w:type="dxa"/>
            <w:shd w:val="clear" w:color="auto" w:fill="auto"/>
            <w:vAlign w:val="center"/>
            <w:hideMark/>
          </w:tcPr>
          <w:p w14:paraId="035F7D32" w14:textId="77777777" w:rsidR="000375C1" w:rsidRPr="000375C1" w:rsidRDefault="000375C1" w:rsidP="000375C1">
            <w:pPr>
              <w:jc w:val="center"/>
            </w:pPr>
            <w:r w:rsidRPr="000375C1">
              <w:t>Затраты на покупку, тыс. руб.</w:t>
            </w:r>
          </w:p>
        </w:tc>
      </w:tr>
      <w:tr w:rsidR="000375C1" w:rsidRPr="000375C1" w14:paraId="739B10EF" w14:textId="77777777" w:rsidTr="00104FF4">
        <w:trPr>
          <w:trHeight w:val="72"/>
        </w:trPr>
        <w:tc>
          <w:tcPr>
            <w:tcW w:w="544" w:type="dxa"/>
            <w:shd w:val="clear" w:color="auto" w:fill="auto"/>
            <w:vAlign w:val="center"/>
            <w:hideMark/>
          </w:tcPr>
          <w:p w14:paraId="5B679BB4" w14:textId="77777777" w:rsidR="000375C1" w:rsidRPr="000375C1" w:rsidRDefault="000375C1" w:rsidP="000375C1">
            <w:pPr>
              <w:jc w:val="center"/>
            </w:pPr>
            <w:r w:rsidRPr="000375C1">
              <w:t>1</w:t>
            </w:r>
          </w:p>
        </w:tc>
        <w:tc>
          <w:tcPr>
            <w:tcW w:w="3617" w:type="dxa"/>
            <w:shd w:val="clear" w:color="auto" w:fill="auto"/>
            <w:vAlign w:val="center"/>
            <w:hideMark/>
          </w:tcPr>
          <w:p w14:paraId="30CD265A" w14:textId="77777777" w:rsidR="000375C1" w:rsidRPr="000375C1" w:rsidRDefault="000375C1" w:rsidP="000375C1">
            <w:pPr>
              <w:jc w:val="center"/>
            </w:pPr>
            <w:r w:rsidRPr="000375C1">
              <w:t>Электрическая энергия, в том числе:</w:t>
            </w:r>
          </w:p>
        </w:tc>
        <w:tc>
          <w:tcPr>
            <w:tcW w:w="1357" w:type="dxa"/>
            <w:shd w:val="clear" w:color="auto" w:fill="auto"/>
            <w:vAlign w:val="center"/>
          </w:tcPr>
          <w:p w14:paraId="49452775" w14:textId="77777777" w:rsidR="000375C1" w:rsidRPr="000375C1" w:rsidRDefault="000375C1" w:rsidP="000375C1">
            <w:pPr>
              <w:jc w:val="center"/>
              <w:rPr>
                <w:color w:val="000000"/>
              </w:rPr>
            </w:pPr>
          </w:p>
        </w:tc>
        <w:tc>
          <w:tcPr>
            <w:tcW w:w="1303" w:type="dxa"/>
            <w:shd w:val="clear" w:color="auto" w:fill="auto"/>
            <w:vAlign w:val="center"/>
          </w:tcPr>
          <w:p w14:paraId="7D078865" w14:textId="77777777" w:rsidR="000375C1" w:rsidRPr="000375C1" w:rsidRDefault="000375C1" w:rsidP="000375C1">
            <w:pPr>
              <w:jc w:val="center"/>
            </w:pPr>
            <w:r w:rsidRPr="000375C1">
              <w:t>0</w:t>
            </w:r>
          </w:p>
        </w:tc>
        <w:tc>
          <w:tcPr>
            <w:tcW w:w="1857" w:type="dxa"/>
            <w:shd w:val="clear" w:color="auto" w:fill="auto"/>
            <w:vAlign w:val="center"/>
          </w:tcPr>
          <w:p w14:paraId="2508832E" w14:textId="77777777" w:rsidR="000375C1" w:rsidRPr="000375C1" w:rsidRDefault="000375C1" w:rsidP="000375C1">
            <w:pPr>
              <w:jc w:val="center"/>
              <w:rPr>
                <w:color w:val="000000"/>
              </w:rPr>
            </w:pPr>
          </w:p>
        </w:tc>
        <w:tc>
          <w:tcPr>
            <w:tcW w:w="1273" w:type="dxa"/>
            <w:shd w:val="clear" w:color="auto" w:fill="auto"/>
            <w:vAlign w:val="center"/>
          </w:tcPr>
          <w:p w14:paraId="529D322F" w14:textId="77777777" w:rsidR="000375C1" w:rsidRPr="000375C1" w:rsidRDefault="000375C1" w:rsidP="000375C1">
            <w:pPr>
              <w:jc w:val="center"/>
              <w:rPr>
                <w:color w:val="000000"/>
              </w:rPr>
            </w:pPr>
          </w:p>
        </w:tc>
      </w:tr>
      <w:tr w:rsidR="000375C1" w:rsidRPr="000375C1" w14:paraId="51501C81" w14:textId="77777777" w:rsidTr="00104FF4">
        <w:trPr>
          <w:trHeight w:val="325"/>
        </w:trPr>
        <w:tc>
          <w:tcPr>
            <w:tcW w:w="544" w:type="dxa"/>
            <w:shd w:val="clear" w:color="auto" w:fill="auto"/>
            <w:vAlign w:val="center"/>
            <w:hideMark/>
          </w:tcPr>
          <w:p w14:paraId="1EE59531" w14:textId="77777777" w:rsidR="000375C1" w:rsidRPr="000375C1" w:rsidRDefault="000375C1" w:rsidP="000375C1">
            <w:pPr>
              <w:jc w:val="center"/>
            </w:pPr>
            <w:r w:rsidRPr="000375C1">
              <w:t>1.1</w:t>
            </w:r>
          </w:p>
        </w:tc>
        <w:tc>
          <w:tcPr>
            <w:tcW w:w="3617" w:type="dxa"/>
            <w:shd w:val="clear" w:color="auto" w:fill="auto"/>
            <w:vAlign w:val="center"/>
            <w:hideMark/>
          </w:tcPr>
          <w:p w14:paraId="68992FB9" w14:textId="77777777" w:rsidR="000375C1" w:rsidRPr="000375C1" w:rsidRDefault="000375C1" w:rsidP="000375C1">
            <w:pPr>
              <w:jc w:val="center"/>
            </w:pPr>
            <w:r w:rsidRPr="000375C1">
              <w:t>ПАО «Кузбассэнергосбыт»</w:t>
            </w:r>
          </w:p>
        </w:tc>
        <w:tc>
          <w:tcPr>
            <w:tcW w:w="1357" w:type="dxa"/>
            <w:shd w:val="clear" w:color="auto" w:fill="auto"/>
            <w:vAlign w:val="center"/>
          </w:tcPr>
          <w:p w14:paraId="57C8AB84" w14:textId="77777777" w:rsidR="000375C1" w:rsidRPr="000375C1" w:rsidRDefault="000375C1" w:rsidP="000375C1">
            <w:pPr>
              <w:jc w:val="center"/>
              <w:rPr>
                <w:color w:val="000000"/>
              </w:rPr>
            </w:pPr>
            <w:r w:rsidRPr="000375C1">
              <w:rPr>
                <w:color w:val="000000"/>
              </w:rPr>
              <w:t>9 559,6</w:t>
            </w:r>
          </w:p>
        </w:tc>
        <w:tc>
          <w:tcPr>
            <w:tcW w:w="1303" w:type="dxa"/>
            <w:shd w:val="clear" w:color="auto" w:fill="auto"/>
            <w:vAlign w:val="center"/>
          </w:tcPr>
          <w:p w14:paraId="4868C297" w14:textId="77777777" w:rsidR="000375C1" w:rsidRPr="000375C1" w:rsidRDefault="000375C1" w:rsidP="000375C1">
            <w:pPr>
              <w:jc w:val="center"/>
            </w:pPr>
            <w:r w:rsidRPr="000375C1">
              <w:t>0</w:t>
            </w:r>
          </w:p>
        </w:tc>
        <w:tc>
          <w:tcPr>
            <w:tcW w:w="1857" w:type="dxa"/>
            <w:shd w:val="clear" w:color="auto" w:fill="auto"/>
            <w:vAlign w:val="center"/>
          </w:tcPr>
          <w:p w14:paraId="75FDFA50" w14:textId="77777777" w:rsidR="000375C1" w:rsidRPr="000375C1" w:rsidRDefault="000375C1" w:rsidP="000375C1">
            <w:pPr>
              <w:jc w:val="center"/>
              <w:rPr>
                <w:color w:val="000000"/>
              </w:rPr>
            </w:pPr>
            <w:r w:rsidRPr="000375C1">
              <w:rPr>
                <w:color w:val="000000"/>
              </w:rPr>
              <w:t>5,28</w:t>
            </w:r>
          </w:p>
        </w:tc>
        <w:tc>
          <w:tcPr>
            <w:tcW w:w="1273" w:type="dxa"/>
            <w:shd w:val="clear" w:color="auto" w:fill="auto"/>
            <w:vAlign w:val="center"/>
          </w:tcPr>
          <w:p w14:paraId="2B78B8A3" w14:textId="77777777" w:rsidR="000375C1" w:rsidRPr="000375C1" w:rsidRDefault="000375C1" w:rsidP="000375C1">
            <w:pPr>
              <w:jc w:val="center"/>
              <w:rPr>
                <w:color w:val="000000"/>
              </w:rPr>
            </w:pPr>
            <w:r w:rsidRPr="000375C1">
              <w:rPr>
                <w:color w:val="000000"/>
              </w:rPr>
              <w:t>50 475</w:t>
            </w:r>
          </w:p>
        </w:tc>
      </w:tr>
      <w:tr w:rsidR="000375C1" w:rsidRPr="000375C1" w14:paraId="0C03142C" w14:textId="77777777" w:rsidTr="00104FF4">
        <w:trPr>
          <w:trHeight w:val="325"/>
        </w:trPr>
        <w:tc>
          <w:tcPr>
            <w:tcW w:w="544" w:type="dxa"/>
            <w:shd w:val="clear" w:color="auto" w:fill="auto"/>
            <w:vAlign w:val="center"/>
          </w:tcPr>
          <w:p w14:paraId="09627229" w14:textId="77777777" w:rsidR="000375C1" w:rsidRPr="000375C1" w:rsidRDefault="000375C1" w:rsidP="000375C1">
            <w:pPr>
              <w:jc w:val="center"/>
            </w:pPr>
            <w:r w:rsidRPr="000375C1">
              <w:t>2</w:t>
            </w:r>
          </w:p>
        </w:tc>
        <w:tc>
          <w:tcPr>
            <w:tcW w:w="3617" w:type="dxa"/>
            <w:shd w:val="clear" w:color="auto" w:fill="auto"/>
            <w:vAlign w:val="center"/>
          </w:tcPr>
          <w:p w14:paraId="20C23496" w14:textId="77777777" w:rsidR="000375C1" w:rsidRPr="000375C1" w:rsidRDefault="000375C1" w:rsidP="000375C1">
            <w:pPr>
              <w:jc w:val="center"/>
            </w:pPr>
            <w:r w:rsidRPr="000375C1">
              <w:t>Тепловая энергия, в том числе:</w:t>
            </w:r>
          </w:p>
        </w:tc>
        <w:tc>
          <w:tcPr>
            <w:tcW w:w="1357" w:type="dxa"/>
            <w:shd w:val="clear" w:color="auto" w:fill="auto"/>
            <w:vAlign w:val="center"/>
          </w:tcPr>
          <w:p w14:paraId="55681FFB" w14:textId="77777777" w:rsidR="000375C1" w:rsidRPr="000375C1" w:rsidRDefault="000375C1" w:rsidP="000375C1">
            <w:pPr>
              <w:jc w:val="center"/>
              <w:rPr>
                <w:color w:val="000000"/>
              </w:rPr>
            </w:pPr>
          </w:p>
        </w:tc>
        <w:tc>
          <w:tcPr>
            <w:tcW w:w="1303" w:type="dxa"/>
            <w:shd w:val="clear" w:color="auto" w:fill="auto"/>
            <w:vAlign w:val="center"/>
          </w:tcPr>
          <w:p w14:paraId="169FB096" w14:textId="77777777" w:rsidR="000375C1" w:rsidRPr="000375C1" w:rsidRDefault="000375C1" w:rsidP="000375C1">
            <w:pPr>
              <w:jc w:val="center"/>
            </w:pPr>
          </w:p>
        </w:tc>
        <w:tc>
          <w:tcPr>
            <w:tcW w:w="1857" w:type="dxa"/>
            <w:shd w:val="clear" w:color="auto" w:fill="auto"/>
            <w:vAlign w:val="center"/>
          </w:tcPr>
          <w:p w14:paraId="07461A26" w14:textId="77777777" w:rsidR="000375C1" w:rsidRPr="000375C1" w:rsidRDefault="000375C1" w:rsidP="000375C1">
            <w:pPr>
              <w:jc w:val="center"/>
              <w:rPr>
                <w:color w:val="000000"/>
              </w:rPr>
            </w:pPr>
          </w:p>
        </w:tc>
        <w:tc>
          <w:tcPr>
            <w:tcW w:w="1273" w:type="dxa"/>
            <w:shd w:val="clear" w:color="auto" w:fill="auto"/>
            <w:vAlign w:val="center"/>
          </w:tcPr>
          <w:p w14:paraId="2765EB5D" w14:textId="77777777" w:rsidR="000375C1" w:rsidRPr="000375C1" w:rsidRDefault="000375C1" w:rsidP="000375C1">
            <w:pPr>
              <w:jc w:val="center"/>
              <w:rPr>
                <w:color w:val="000000"/>
              </w:rPr>
            </w:pPr>
          </w:p>
        </w:tc>
      </w:tr>
      <w:tr w:rsidR="000375C1" w:rsidRPr="000375C1" w14:paraId="390A06EA" w14:textId="77777777" w:rsidTr="00104FF4">
        <w:trPr>
          <w:trHeight w:val="325"/>
        </w:trPr>
        <w:tc>
          <w:tcPr>
            <w:tcW w:w="544" w:type="dxa"/>
            <w:shd w:val="clear" w:color="auto" w:fill="auto"/>
            <w:vAlign w:val="center"/>
          </w:tcPr>
          <w:p w14:paraId="6D29971A" w14:textId="77777777" w:rsidR="000375C1" w:rsidRPr="000375C1" w:rsidRDefault="000375C1" w:rsidP="000375C1">
            <w:pPr>
              <w:jc w:val="center"/>
            </w:pPr>
            <w:r w:rsidRPr="000375C1">
              <w:t>2.1</w:t>
            </w:r>
          </w:p>
        </w:tc>
        <w:tc>
          <w:tcPr>
            <w:tcW w:w="3617" w:type="dxa"/>
            <w:shd w:val="clear" w:color="auto" w:fill="auto"/>
            <w:vAlign w:val="center"/>
          </w:tcPr>
          <w:p w14:paraId="6F96A658" w14:textId="77777777" w:rsidR="000375C1" w:rsidRPr="000375C1" w:rsidRDefault="000375C1" w:rsidP="000375C1">
            <w:pPr>
              <w:jc w:val="center"/>
            </w:pPr>
            <w:r w:rsidRPr="000375C1">
              <w:t>ООО «КузнецкТеплоСбыт»</w:t>
            </w:r>
          </w:p>
        </w:tc>
        <w:tc>
          <w:tcPr>
            <w:tcW w:w="1357" w:type="dxa"/>
            <w:shd w:val="clear" w:color="auto" w:fill="auto"/>
            <w:vAlign w:val="center"/>
          </w:tcPr>
          <w:p w14:paraId="01787F60" w14:textId="77777777" w:rsidR="000375C1" w:rsidRPr="000375C1" w:rsidRDefault="000375C1" w:rsidP="000375C1">
            <w:pPr>
              <w:jc w:val="center"/>
              <w:rPr>
                <w:color w:val="000000"/>
              </w:rPr>
            </w:pPr>
            <w:r w:rsidRPr="000375C1">
              <w:rPr>
                <w:color w:val="000000"/>
              </w:rPr>
              <w:t>126,871</w:t>
            </w:r>
          </w:p>
        </w:tc>
        <w:tc>
          <w:tcPr>
            <w:tcW w:w="1303" w:type="dxa"/>
            <w:shd w:val="clear" w:color="auto" w:fill="auto"/>
            <w:vAlign w:val="center"/>
          </w:tcPr>
          <w:p w14:paraId="06BB2DAA" w14:textId="77777777" w:rsidR="000375C1" w:rsidRPr="000375C1" w:rsidRDefault="000375C1" w:rsidP="000375C1">
            <w:pPr>
              <w:jc w:val="center"/>
            </w:pPr>
            <w:r w:rsidRPr="000375C1">
              <w:t>0</w:t>
            </w:r>
          </w:p>
        </w:tc>
        <w:tc>
          <w:tcPr>
            <w:tcW w:w="1857" w:type="dxa"/>
            <w:shd w:val="clear" w:color="auto" w:fill="auto"/>
            <w:vAlign w:val="center"/>
          </w:tcPr>
          <w:p w14:paraId="55D3978B" w14:textId="77777777" w:rsidR="000375C1" w:rsidRPr="000375C1" w:rsidRDefault="000375C1" w:rsidP="000375C1">
            <w:pPr>
              <w:jc w:val="center"/>
              <w:rPr>
                <w:color w:val="000000"/>
              </w:rPr>
            </w:pPr>
            <w:r w:rsidRPr="000375C1">
              <w:rPr>
                <w:color w:val="000000"/>
              </w:rPr>
              <w:t>1 089,52</w:t>
            </w:r>
          </w:p>
        </w:tc>
        <w:tc>
          <w:tcPr>
            <w:tcW w:w="1273" w:type="dxa"/>
            <w:shd w:val="clear" w:color="auto" w:fill="auto"/>
            <w:vAlign w:val="center"/>
          </w:tcPr>
          <w:p w14:paraId="31698B19" w14:textId="77777777" w:rsidR="000375C1" w:rsidRPr="000375C1" w:rsidRDefault="000375C1" w:rsidP="000375C1">
            <w:pPr>
              <w:jc w:val="center"/>
              <w:rPr>
                <w:color w:val="000000"/>
              </w:rPr>
            </w:pPr>
            <w:r w:rsidRPr="000375C1">
              <w:rPr>
                <w:color w:val="000000"/>
              </w:rPr>
              <w:t>138 228</w:t>
            </w:r>
          </w:p>
        </w:tc>
      </w:tr>
      <w:tr w:rsidR="000375C1" w:rsidRPr="000375C1" w14:paraId="58428217" w14:textId="77777777" w:rsidTr="00104FF4">
        <w:trPr>
          <w:trHeight w:val="325"/>
        </w:trPr>
        <w:tc>
          <w:tcPr>
            <w:tcW w:w="544" w:type="dxa"/>
            <w:shd w:val="clear" w:color="auto" w:fill="auto"/>
            <w:vAlign w:val="center"/>
          </w:tcPr>
          <w:p w14:paraId="50B807C3" w14:textId="77777777" w:rsidR="000375C1" w:rsidRPr="000375C1" w:rsidRDefault="000375C1" w:rsidP="000375C1">
            <w:pPr>
              <w:jc w:val="center"/>
              <w:rPr>
                <w:b/>
              </w:rPr>
            </w:pPr>
          </w:p>
        </w:tc>
        <w:tc>
          <w:tcPr>
            <w:tcW w:w="3617" w:type="dxa"/>
            <w:shd w:val="clear" w:color="auto" w:fill="auto"/>
            <w:vAlign w:val="center"/>
          </w:tcPr>
          <w:p w14:paraId="3F0EABFE" w14:textId="77777777" w:rsidR="000375C1" w:rsidRPr="000375C1" w:rsidRDefault="000375C1" w:rsidP="000375C1">
            <w:pPr>
              <w:jc w:val="center"/>
              <w:rPr>
                <w:b/>
              </w:rPr>
            </w:pPr>
            <w:r w:rsidRPr="000375C1">
              <w:rPr>
                <w:b/>
              </w:rPr>
              <w:t>Итого</w:t>
            </w:r>
          </w:p>
        </w:tc>
        <w:tc>
          <w:tcPr>
            <w:tcW w:w="1357" w:type="dxa"/>
            <w:shd w:val="clear" w:color="auto" w:fill="auto"/>
            <w:vAlign w:val="center"/>
          </w:tcPr>
          <w:p w14:paraId="30E8F52F" w14:textId="77777777" w:rsidR="000375C1" w:rsidRPr="000375C1" w:rsidRDefault="000375C1" w:rsidP="000375C1">
            <w:pPr>
              <w:jc w:val="center"/>
            </w:pPr>
          </w:p>
        </w:tc>
        <w:tc>
          <w:tcPr>
            <w:tcW w:w="1303" w:type="dxa"/>
            <w:shd w:val="clear" w:color="auto" w:fill="auto"/>
            <w:vAlign w:val="center"/>
          </w:tcPr>
          <w:p w14:paraId="7412D19B" w14:textId="77777777" w:rsidR="000375C1" w:rsidRPr="000375C1" w:rsidRDefault="000375C1" w:rsidP="000375C1">
            <w:pPr>
              <w:jc w:val="center"/>
            </w:pPr>
          </w:p>
        </w:tc>
        <w:tc>
          <w:tcPr>
            <w:tcW w:w="1857" w:type="dxa"/>
            <w:shd w:val="clear" w:color="auto" w:fill="auto"/>
            <w:vAlign w:val="center"/>
          </w:tcPr>
          <w:p w14:paraId="110016BB" w14:textId="77777777" w:rsidR="000375C1" w:rsidRPr="000375C1" w:rsidRDefault="000375C1" w:rsidP="000375C1">
            <w:pPr>
              <w:jc w:val="center"/>
            </w:pPr>
          </w:p>
        </w:tc>
        <w:tc>
          <w:tcPr>
            <w:tcW w:w="1273" w:type="dxa"/>
            <w:shd w:val="clear" w:color="auto" w:fill="auto"/>
            <w:vAlign w:val="center"/>
          </w:tcPr>
          <w:p w14:paraId="4B74BB4E" w14:textId="77777777" w:rsidR="000375C1" w:rsidRPr="000375C1" w:rsidRDefault="000375C1" w:rsidP="000375C1">
            <w:pPr>
              <w:jc w:val="center"/>
              <w:rPr>
                <w:b/>
                <w:color w:val="000000"/>
              </w:rPr>
            </w:pPr>
            <w:r w:rsidRPr="000375C1">
              <w:rPr>
                <w:b/>
                <w:color w:val="000000"/>
              </w:rPr>
              <w:t>188 703</w:t>
            </w:r>
          </w:p>
        </w:tc>
      </w:tr>
    </w:tbl>
    <w:p w14:paraId="0A8595A2" w14:textId="77777777" w:rsidR="000375C1" w:rsidRPr="000375C1" w:rsidRDefault="000375C1" w:rsidP="000375C1">
      <w:pPr>
        <w:keepNext/>
        <w:jc w:val="both"/>
        <w:outlineLvl w:val="1"/>
        <w:rPr>
          <w:b/>
          <w:sz w:val="28"/>
          <w:szCs w:val="20"/>
        </w:rPr>
      </w:pPr>
      <w:bookmarkStart w:id="37" w:name="_Toc58702812"/>
    </w:p>
    <w:p w14:paraId="41CA2332" w14:textId="77777777" w:rsidR="000375C1" w:rsidRPr="000375C1" w:rsidRDefault="000375C1" w:rsidP="000375C1">
      <w:pPr>
        <w:keepNext/>
        <w:jc w:val="both"/>
        <w:outlineLvl w:val="1"/>
        <w:rPr>
          <w:b/>
          <w:sz w:val="28"/>
          <w:szCs w:val="20"/>
        </w:rPr>
      </w:pPr>
      <w:r w:rsidRPr="000375C1">
        <w:rPr>
          <w:b/>
          <w:sz w:val="28"/>
          <w:szCs w:val="20"/>
        </w:rPr>
        <w:t>Расходы на теплоноситель</w:t>
      </w:r>
      <w:bookmarkEnd w:id="37"/>
    </w:p>
    <w:p w14:paraId="02B5099D" w14:textId="77777777" w:rsidR="000375C1" w:rsidRPr="000375C1" w:rsidRDefault="000375C1" w:rsidP="000375C1">
      <w:pPr>
        <w:ind w:firstLine="851"/>
        <w:jc w:val="both"/>
        <w:rPr>
          <w:color w:val="000000"/>
          <w:sz w:val="28"/>
          <w:szCs w:val="28"/>
        </w:rPr>
      </w:pPr>
      <w:r w:rsidRPr="000375C1">
        <w:rPr>
          <w:color w:val="000000"/>
          <w:sz w:val="28"/>
          <w:szCs w:val="28"/>
        </w:rPr>
        <w:t>Предложение предприятия по данной статье на 2025 год составило 8 397 тыс. руб.</w:t>
      </w:r>
    </w:p>
    <w:p w14:paraId="763E7458" w14:textId="77777777" w:rsidR="000375C1" w:rsidRPr="000375C1" w:rsidRDefault="000375C1" w:rsidP="000375C1">
      <w:pPr>
        <w:ind w:firstLine="851"/>
        <w:jc w:val="both"/>
        <w:rPr>
          <w:sz w:val="28"/>
          <w:szCs w:val="28"/>
        </w:rPr>
      </w:pPr>
      <w:r w:rsidRPr="000375C1">
        <w:rPr>
          <w:sz w:val="28"/>
          <w:szCs w:val="28"/>
        </w:rPr>
        <w:t>Экспертами были учтены расходы на приобретение теплоносителя в размере 501,138 тыс. м³ (Приказ Минэнерго России от 29.08.2023 № 710) по прогнозным тарифам на теплоноситель, приобретаемый у ООО «КузнецкТеплоСбыт».</w:t>
      </w:r>
    </w:p>
    <w:p w14:paraId="55024988" w14:textId="77777777" w:rsidR="000375C1" w:rsidRPr="000375C1" w:rsidRDefault="000375C1" w:rsidP="000375C1">
      <w:pPr>
        <w:ind w:firstLine="851"/>
        <w:jc w:val="both"/>
        <w:rPr>
          <w:sz w:val="28"/>
          <w:szCs w:val="28"/>
        </w:rPr>
      </w:pPr>
      <w:r w:rsidRPr="000375C1">
        <w:rPr>
          <w:sz w:val="28"/>
          <w:szCs w:val="28"/>
        </w:rPr>
        <w:t>Проанализировав обосновывающие материалы, эксперты предлагают принять затраты на теплоноситель на уровне 8 346 тыс. руб.;</w:t>
      </w:r>
    </w:p>
    <w:p w14:paraId="53CBD706" w14:textId="77777777" w:rsidR="000375C1" w:rsidRPr="000375C1" w:rsidRDefault="000375C1" w:rsidP="000375C1">
      <w:pPr>
        <w:ind w:firstLine="851"/>
        <w:jc w:val="both"/>
        <w:rPr>
          <w:color w:val="000000"/>
          <w:sz w:val="28"/>
          <w:szCs w:val="28"/>
        </w:rPr>
      </w:pPr>
      <w:r w:rsidRPr="000375C1">
        <w:rPr>
          <w:color w:val="000000"/>
          <w:sz w:val="28"/>
          <w:szCs w:val="28"/>
        </w:rPr>
        <w:t>Расчет на 2025 год с указанием тарифов и объемов представлен в таблице 5.</w:t>
      </w:r>
    </w:p>
    <w:p w14:paraId="4E04DB3E" w14:textId="77777777" w:rsidR="000375C1" w:rsidRPr="000375C1" w:rsidRDefault="000375C1" w:rsidP="000375C1">
      <w:pPr>
        <w:ind w:firstLine="851"/>
        <w:jc w:val="both"/>
        <w:rPr>
          <w:color w:val="000000"/>
          <w:sz w:val="28"/>
          <w:szCs w:val="28"/>
        </w:rPr>
      </w:pPr>
    </w:p>
    <w:p w14:paraId="2B5BC01A" w14:textId="77777777" w:rsidR="000375C1" w:rsidRPr="000375C1" w:rsidRDefault="000375C1" w:rsidP="000375C1">
      <w:pPr>
        <w:ind w:firstLine="851"/>
        <w:jc w:val="right"/>
        <w:rPr>
          <w:sz w:val="28"/>
          <w:szCs w:val="28"/>
        </w:rPr>
      </w:pPr>
      <w:r w:rsidRPr="000375C1">
        <w:rPr>
          <w:sz w:val="28"/>
          <w:szCs w:val="28"/>
        </w:rPr>
        <w:t>Таблица 5</w:t>
      </w:r>
    </w:p>
    <w:p w14:paraId="79E57278" w14:textId="77777777" w:rsidR="000375C1" w:rsidRPr="000375C1" w:rsidRDefault="000375C1" w:rsidP="000375C1">
      <w:pPr>
        <w:jc w:val="center"/>
        <w:rPr>
          <w:b/>
          <w:sz w:val="28"/>
          <w:szCs w:val="28"/>
        </w:rPr>
      </w:pPr>
      <w:r w:rsidRPr="000375C1">
        <w:rPr>
          <w:b/>
          <w:sz w:val="28"/>
          <w:szCs w:val="28"/>
        </w:rPr>
        <w:t xml:space="preserve">Расходы на приобретение холодной воды, теплоносителя </w:t>
      </w:r>
    </w:p>
    <w:p w14:paraId="72655B4E" w14:textId="77777777" w:rsidR="000375C1" w:rsidRPr="000375C1" w:rsidRDefault="000375C1" w:rsidP="000375C1">
      <w:pPr>
        <w:jc w:val="center"/>
        <w:rPr>
          <w:sz w:val="28"/>
          <w:szCs w:val="28"/>
        </w:rPr>
      </w:pPr>
      <w:r w:rsidRPr="000375C1">
        <w:rPr>
          <w:sz w:val="28"/>
          <w:szCs w:val="28"/>
        </w:rPr>
        <w:t>(физические показатели)</w:t>
      </w:r>
    </w:p>
    <w:p w14:paraId="356CA6F6" w14:textId="77777777" w:rsidR="000375C1" w:rsidRPr="000375C1" w:rsidRDefault="000375C1" w:rsidP="000375C1">
      <w:pPr>
        <w:jc w:val="center"/>
        <w:rPr>
          <w:b/>
          <w:sz w:val="16"/>
          <w:szCs w:val="16"/>
        </w:rPr>
      </w:pPr>
    </w:p>
    <w:tbl>
      <w:tblPr>
        <w:tblW w:w="9644" w:type="dxa"/>
        <w:jc w:val="center"/>
        <w:tblLook w:val="04A0" w:firstRow="1" w:lastRow="0" w:firstColumn="1" w:lastColumn="0" w:noHBand="0" w:noVBand="1"/>
      </w:tblPr>
      <w:tblGrid>
        <w:gridCol w:w="1216"/>
        <w:gridCol w:w="3680"/>
        <w:gridCol w:w="1481"/>
        <w:gridCol w:w="1588"/>
        <w:gridCol w:w="1697"/>
      </w:tblGrid>
      <w:tr w:rsidR="000375C1" w:rsidRPr="000375C1" w14:paraId="2AA59389" w14:textId="77777777" w:rsidTr="00104FF4">
        <w:trPr>
          <w:trHeight w:val="20"/>
          <w:jc w:val="center"/>
        </w:trPr>
        <w:tc>
          <w:tcPr>
            <w:tcW w:w="1216" w:type="dxa"/>
            <w:vMerge w:val="restart"/>
            <w:tcBorders>
              <w:top w:val="single" w:sz="8" w:space="0" w:color="auto"/>
              <w:left w:val="single" w:sz="8" w:space="0" w:color="auto"/>
              <w:right w:val="single" w:sz="8" w:space="0" w:color="auto"/>
            </w:tcBorders>
            <w:shd w:val="clear" w:color="auto" w:fill="auto"/>
            <w:vAlign w:val="center"/>
            <w:hideMark/>
          </w:tcPr>
          <w:p w14:paraId="244E0D4D" w14:textId="77777777" w:rsidR="000375C1" w:rsidRPr="000375C1" w:rsidRDefault="000375C1" w:rsidP="000375C1">
            <w:pPr>
              <w:jc w:val="center"/>
              <w:rPr>
                <w:szCs w:val="20"/>
              </w:rPr>
            </w:pPr>
            <w:r w:rsidRPr="000375C1">
              <w:t>№ п/п</w:t>
            </w:r>
          </w:p>
        </w:tc>
        <w:tc>
          <w:tcPr>
            <w:tcW w:w="3680" w:type="dxa"/>
            <w:vMerge w:val="restart"/>
            <w:tcBorders>
              <w:top w:val="single" w:sz="8" w:space="0" w:color="auto"/>
              <w:left w:val="single" w:sz="8" w:space="0" w:color="auto"/>
              <w:right w:val="single" w:sz="8" w:space="0" w:color="auto"/>
            </w:tcBorders>
            <w:shd w:val="clear" w:color="auto" w:fill="auto"/>
            <w:vAlign w:val="center"/>
            <w:hideMark/>
          </w:tcPr>
          <w:p w14:paraId="616105F5" w14:textId="77777777" w:rsidR="000375C1" w:rsidRPr="000375C1" w:rsidRDefault="000375C1" w:rsidP="000375C1">
            <w:pPr>
              <w:jc w:val="center"/>
            </w:pPr>
            <w:r w:rsidRPr="000375C1">
              <w:t>Вид сырья и материалов</w:t>
            </w:r>
          </w:p>
        </w:tc>
        <w:tc>
          <w:tcPr>
            <w:tcW w:w="4748" w:type="dxa"/>
            <w:gridSpan w:val="3"/>
            <w:tcBorders>
              <w:top w:val="single" w:sz="8" w:space="0" w:color="auto"/>
              <w:left w:val="nil"/>
              <w:bottom w:val="single" w:sz="8" w:space="0" w:color="auto"/>
              <w:right w:val="single" w:sz="8" w:space="0" w:color="000000"/>
            </w:tcBorders>
            <w:shd w:val="clear" w:color="auto" w:fill="auto"/>
            <w:vAlign w:val="center"/>
            <w:hideMark/>
          </w:tcPr>
          <w:p w14:paraId="622E70AD" w14:textId="77777777" w:rsidR="000375C1" w:rsidRPr="000375C1" w:rsidRDefault="000375C1" w:rsidP="000375C1">
            <w:pPr>
              <w:jc w:val="center"/>
            </w:pPr>
            <w:r w:rsidRPr="000375C1">
              <w:t>Период регулирования 2025</w:t>
            </w:r>
          </w:p>
        </w:tc>
      </w:tr>
      <w:tr w:rsidR="000375C1" w:rsidRPr="000375C1" w14:paraId="4A0F9AE6" w14:textId="77777777" w:rsidTr="00104FF4">
        <w:trPr>
          <w:trHeight w:val="20"/>
          <w:jc w:val="center"/>
        </w:trPr>
        <w:tc>
          <w:tcPr>
            <w:tcW w:w="1216" w:type="dxa"/>
            <w:vMerge/>
            <w:tcBorders>
              <w:left w:val="single" w:sz="8" w:space="0" w:color="auto"/>
              <w:bottom w:val="single" w:sz="4" w:space="0" w:color="auto"/>
              <w:right w:val="single" w:sz="8" w:space="0" w:color="auto"/>
            </w:tcBorders>
            <w:shd w:val="clear" w:color="auto" w:fill="auto"/>
            <w:vAlign w:val="center"/>
            <w:hideMark/>
          </w:tcPr>
          <w:p w14:paraId="2D19BDD2" w14:textId="77777777" w:rsidR="000375C1" w:rsidRPr="000375C1" w:rsidRDefault="000375C1" w:rsidP="000375C1">
            <w:pPr>
              <w:jc w:val="center"/>
            </w:pPr>
          </w:p>
        </w:tc>
        <w:tc>
          <w:tcPr>
            <w:tcW w:w="3680" w:type="dxa"/>
            <w:vMerge/>
            <w:tcBorders>
              <w:left w:val="single" w:sz="8" w:space="0" w:color="auto"/>
              <w:bottom w:val="single" w:sz="4" w:space="0" w:color="auto"/>
              <w:right w:val="single" w:sz="8" w:space="0" w:color="auto"/>
            </w:tcBorders>
            <w:shd w:val="clear" w:color="auto" w:fill="auto"/>
            <w:vAlign w:val="center"/>
            <w:hideMark/>
          </w:tcPr>
          <w:p w14:paraId="4F93ECF7" w14:textId="77777777" w:rsidR="000375C1" w:rsidRPr="000375C1" w:rsidRDefault="000375C1" w:rsidP="000375C1"/>
        </w:tc>
        <w:tc>
          <w:tcPr>
            <w:tcW w:w="1481" w:type="dxa"/>
            <w:tcBorders>
              <w:top w:val="nil"/>
              <w:left w:val="nil"/>
              <w:bottom w:val="single" w:sz="4" w:space="0" w:color="auto"/>
              <w:right w:val="single" w:sz="8" w:space="0" w:color="auto"/>
            </w:tcBorders>
            <w:shd w:val="clear" w:color="auto" w:fill="auto"/>
            <w:vAlign w:val="center"/>
            <w:hideMark/>
          </w:tcPr>
          <w:p w14:paraId="78F6AB19" w14:textId="77777777" w:rsidR="000375C1" w:rsidRPr="000375C1" w:rsidRDefault="000375C1" w:rsidP="000375C1">
            <w:pPr>
              <w:jc w:val="center"/>
            </w:pPr>
            <w:r w:rsidRPr="000375C1">
              <w:t>Расчетный объем, м3</w:t>
            </w:r>
          </w:p>
        </w:tc>
        <w:tc>
          <w:tcPr>
            <w:tcW w:w="1588" w:type="dxa"/>
            <w:tcBorders>
              <w:top w:val="nil"/>
              <w:left w:val="nil"/>
              <w:bottom w:val="single" w:sz="4" w:space="0" w:color="auto"/>
              <w:right w:val="single" w:sz="8" w:space="0" w:color="auto"/>
            </w:tcBorders>
            <w:shd w:val="clear" w:color="auto" w:fill="auto"/>
            <w:vAlign w:val="center"/>
            <w:hideMark/>
          </w:tcPr>
          <w:p w14:paraId="2A0EE973" w14:textId="77777777" w:rsidR="000375C1" w:rsidRPr="000375C1" w:rsidRDefault="000375C1" w:rsidP="000375C1">
            <w:pPr>
              <w:jc w:val="center"/>
            </w:pPr>
            <w:r w:rsidRPr="000375C1">
              <w:t>Планируемая (расчетная) цена, тыс. руб./м3</w:t>
            </w:r>
          </w:p>
        </w:tc>
        <w:tc>
          <w:tcPr>
            <w:tcW w:w="1679" w:type="dxa"/>
            <w:tcBorders>
              <w:top w:val="nil"/>
              <w:left w:val="nil"/>
              <w:bottom w:val="single" w:sz="4" w:space="0" w:color="auto"/>
              <w:right w:val="single" w:sz="8" w:space="0" w:color="auto"/>
            </w:tcBorders>
            <w:shd w:val="clear" w:color="auto" w:fill="auto"/>
            <w:vAlign w:val="center"/>
            <w:hideMark/>
          </w:tcPr>
          <w:p w14:paraId="191EB4ED" w14:textId="77777777" w:rsidR="000375C1" w:rsidRPr="000375C1" w:rsidRDefault="000375C1" w:rsidP="000375C1">
            <w:pPr>
              <w:jc w:val="center"/>
            </w:pPr>
            <w:r w:rsidRPr="000375C1">
              <w:t>Расходы на приобретение, тыс. руб.</w:t>
            </w:r>
          </w:p>
        </w:tc>
      </w:tr>
      <w:tr w:rsidR="000375C1" w:rsidRPr="000375C1" w14:paraId="396AA7F4" w14:textId="77777777" w:rsidTr="00104FF4">
        <w:trPr>
          <w:trHeight w:val="20"/>
          <w:jc w:val="center"/>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6493D" w14:textId="77777777" w:rsidR="000375C1" w:rsidRPr="000375C1" w:rsidRDefault="000375C1" w:rsidP="000375C1">
            <w:pPr>
              <w:jc w:val="center"/>
            </w:pPr>
            <w:r w:rsidRPr="000375C1">
              <w:t>1</w:t>
            </w:r>
          </w:p>
        </w:tc>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48147" w14:textId="77777777" w:rsidR="000375C1" w:rsidRPr="000375C1" w:rsidRDefault="000375C1" w:rsidP="000375C1">
            <w:pPr>
              <w:jc w:val="center"/>
            </w:pPr>
            <w:r w:rsidRPr="000375C1">
              <w:t>2</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04BA5" w14:textId="77777777" w:rsidR="000375C1" w:rsidRPr="000375C1" w:rsidRDefault="000375C1" w:rsidP="000375C1">
            <w:pPr>
              <w:jc w:val="center"/>
            </w:pPr>
            <w:r w:rsidRPr="000375C1">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2E464" w14:textId="77777777" w:rsidR="000375C1" w:rsidRPr="000375C1" w:rsidRDefault="000375C1" w:rsidP="000375C1">
            <w:pPr>
              <w:jc w:val="center"/>
            </w:pPr>
            <w:r w:rsidRPr="000375C1">
              <w:t>4</w:t>
            </w:r>
          </w:p>
        </w:tc>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09616" w14:textId="77777777" w:rsidR="000375C1" w:rsidRPr="000375C1" w:rsidRDefault="000375C1" w:rsidP="000375C1">
            <w:pPr>
              <w:jc w:val="center"/>
            </w:pPr>
            <w:r w:rsidRPr="000375C1">
              <w:t>5=3*4</w:t>
            </w:r>
          </w:p>
        </w:tc>
      </w:tr>
      <w:tr w:rsidR="000375C1" w:rsidRPr="000375C1" w14:paraId="377E2049" w14:textId="77777777" w:rsidTr="00104FF4">
        <w:trPr>
          <w:trHeight w:val="20"/>
          <w:jc w:val="center"/>
        </w:trPr>
        <w:tc>
          <w:tcPr>
            <w:tcW w:w="12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BBA0CF0" w14:textId="77777777" w:rsidR="000375C1" w:rsidRPr="000375C1" w:rsidRDefault="000375C1" w:rsidP="000375C1">
            <w:pPr>
              <w:jc w:val="center"/>
            </w:pPr>
            <w:r w:rsidRPr="000375C1">
              <w:t>1</w:t>
            </w:r>
          </w:p>
        </w:tc>
        <w:tc>
          <w:tcPr>
            <w:tcW w:w="3680" w:type="dxa"/>
            <w:tcBorders>
              <w:top w:val="single" w:sz="4" w:space="0" w:color="auto"/>
              <w:left w:val="nil"/>
              <w:bottom w:val="single" w:sz="8" w:space="0" w:color="auto"/>
              <w:right w:val="single" w:sz="8" w:space="0" w:color="auto"/>
            </w:tcBorders>
            <w:shd w:val="clear" w:color="auto" w:fill="auto"/>
            <w:vAlign w:val="center"/>
            <w:hideMark/>
          </w:tcPr>
          <w:p w14:paraId="3B8F3019" w14:textId="77777777" w:rsidR="000375C1" w:rsidRPr="000375C1" w:rsidRDefault="000375C1" w:rsidP="000375C1">
            <w:pPr>
              <w:jc w:val="center"/>
            </w:pPr>
            <w:r w:rsidRPr="000375C1">
              <w:t>Расходы на холодную воду</w:t>
            </w:r>
          </w:p>
        </w:tc>
        <w:tc>
          <w:tcPr>
            <w:tcW w:w="1481" w:type="dxa"/>
            <w:tcBorders>
              <w:top w:val="single" w:sz="4" w:space="0" w:color="auto"/>
              <w:left w:val="nil"/>
              <w:bottom w:val="single" w:sz="8" w:space="0" w:color="auto"/>
              <w:right w:val="single" w:sz="8" w:space="0" w:color="auto"/>
            </w:tcBorders>
            <w:shd w:val="clear" w:color="auto" w:fill="auto"/>
            <w:noWrap/>
            <w:vAlign w:val="center"/>
            <w:hideMark/>
          </w:tcPr>
          <w:p w14:paraId="7F3511E9" w14:textId="77777777" w:rsidR="000375C1" w:rsidRPr="000375C1" w:rsidRDefault="000375C1" w:rsidP="000375C1">
            <w:pPr>
              <w:jc w:val="center"/>
              <w:rPr>
                <w:szCs w:val="20"/>
              </w:rPr>
            </w:pPr>
            <w:r w:rsidRPr="000375C1">
              <w:rPr>
                <w:szCs w:val="20"/>
              </w:rPr>
              <w:t>0,0</w:t>
            </w:r>
          </w:p>
        </w:tc>
        <w:tc>
          <w:tcPr>
            <w:tcW w:w="1588" w:type="dxa"/>
            <w:tcBorders>
              <w:top w:val="single" w:sz="4" w:space="0" w:color="auto"/>
              <w:left w:val="nil"/>
              <w:bottom w:val="single" w:sz="8" w:space="0" w:color="auto"/>
              <w:right w:val="single" w:sz="8" w:space="0" w:color="auto"/>
            </w:tcBorders>
            <w:shd w:val="clear" w:color="auto" w:fill="auto"/>
            <w:noWrap/>
            <w:vAlign w:val="center"/>
            <w:hideMark/>
          </w:tcPr>
          <w:p w14:paraId="31FD07E3" w14:textId="77777777" w:rsidR="000375C1" w:rsidRPr="000375C1" w:rsidRDefault="000375C1" w:rsidP="000375C1">
            <w:pPr>
              <w:jc w:val="center"/>
              <w:rPr>
                <w:szCs w:val="20"/>
              </w:rPr>
            </w:pPr>
            <w:r w:rsidRPr="000375C1">
              <w:rPr>
                <w:szCs w:val="20"/>
              </w:rPr>
              <w:t>0,000</w:t>
            </w:r>
          </w:p>
        </w:tc>
        <w:tc>
          <w:tcPr>
            <w:tcW w:w="1679" w:type="dxa"/>
            <w:tcBorders>
              <w:top w:val="single" w:sz="4" w:space="0" w:color="auto"/>
              <w:left w:val="nil"/>
              <w:bottom w:val="single" w:sz="8" w:space="0" w:color="auto"/>
              <w:right w:val="single" w:sz="8" w:space="0" w:color="auto"/>
            </w:tcBorders>
            <w:shd w:val="clear" w:color="auto" w:fill="auto"/>
            <w:noWrap/>
            <w:vAlign w:val="center"/>
            <w:hideMark/>
          </w:tcPr>
          <w:p w14:paraId="53246D33" w14:textId="77777777" w:rsidR="000375C1" w:rsidRPr="000375C1" w:rsidRDefault="000375C1" w:rsidP="000375C1">
            <w:pPr>
              <w:jc w:val="center"/>
              <w:rPr>
                <w:szCs w:val="20"/>
              </w:rPr>
            </w:pPr>
            <w:r w:rsidRPr="000375C1">
              <w:rPr>
                <w:szCs w:val="20"/>
              </w:rPr>
              <w:t>0</w:t>
            </w:r>
          </w:p>
        </w:tc>
      </w:tr>
      <w:tr w:rsidR="000375C1" w:rsidRPr="000375C1" w14:paraId="4C9B02CE" w14:textId="77777777" w:rsidTr="00104FF4">
        <w:trPr>
          <w:trHeight w:val="20"/>
          <w:jc w:val="center"/>
        </w:trPr>
        <w:tc>
          <w:tcPr>
            <w:tcW w:w="1216" w:type="dxa"/>
            <w:tcBorders>
              <w:top w:val="nil"/>
              <w:left w:val="single" w:sz="8" w:space="0" w:color="auto"/>
              <w:bottom w:val="single" w:sz="8" w:space="0" w:color="auto"/>
              <w:right w:val="single" w:sz="8" w:space="0" w:color="auto"/>
            </w:tcBorders>
            <w:shd w:val="clear" w:color="auto" w:fill="auto"/>
            <w:noWrap/>
            <w:vAlign w:val="center"/>
            <w:hideMark/>
          </w:tcPr>
          <w:p w14:paraId="7CA9536D" w14:textId="77777777" w:rsidR="000375C1" w:rsidRPr="000375C1" w:rsidRDefault="000375C1" w:rsidP="000375C1">
            <w:pPr>
              <w:jc w:val="center"/>
            </w:pPr>
            <w:r w:rsidRPr="000375C1">
              <w:t>2</w:t>
            </w:r>
          </w:p>
        </w:tc>
        <w:tc>
          <w:tcPr>
            <w:tcW w:w="3680" w:type="dxa"/>
            <w:tcBorders>
              <w:top w:val="nil"/>
              <w:left w:val="nil"/>
              <w:bottom w:val="single" w:sz="8" w:space="0" w:color="auto"/>
              <w:right w:val="single" w:sz="8" w:space="0" w:color="auto"/>
            </w:tcBorders>
            <w:shd w:val="clear" w:color="auto" w:fill="auto"/>
            <w:vAlign w:val="center"/>
            <w:hideMark/>
          </w:tcPr>
          <w:p w14:paraId="06F284AC" w14:textId="77777777" w:rsidR="000375C1" w:rsidRPr="000375C1" w:rsidRDefault="000375C1" w:rsidP="000375C1">
            <w:pPr>
              <w:jc w:val="center"/>
            </w:pPr>
            <w:r w:rsidRPr="000375C1">
              <w:t>Расходы на теплоноситель</w:t>
            </w:r>
          </w:p>
        </w:tc>
        <w:tc>
          <w:tcPr>
            <w:tcW w:w="1481" w:type="dxa"/>
            <w:tcBorders>
              <w:top w:val="nil"/>
              <w:left w:val="nil"/>
              <w:bottom w:val="single" w:sz="8" w:space="0" w:color="auto"/>
              <w:right w:val="single" w:sz="8" w:space="0" w:color="auto"/>
            </w:tcBorders>
            <w:shd w:val="clear" w:color="auto" w:fill="auto"/>
          </w:tcPr>
          <w:p w14:paraId="20D86891" w14:textId="77777777" w:rsidR="000375C1" w:rsidRPr="000375C1" w:rsidRDefault="000375C1" w:rsidP="000375C1">
            <w:pPr>
              <w:jc w:val="center"/>
              <w:rPr>
                <w:szCs w:val="20"/>
              </w:rPr>
            </w:pPr>
            <w:r w:rsidRPr="000375C1">
              <w:rPr>
                <w:szCs w:val="20"/>
              </w:rPr>
              <w:t>501 138</w:t>
            </w:r>
          </w:p>
        </w:tc>
        <w:tc>
          <w:tcPr>
            <w:tcW w:w="1588" w:type="dxa"/>
            <w:tcBorders>
              <w:top w:val="nil"/>
              <w:left w:val="nil"/>
              <w:bottom w:val="single" w:sz="8" w:space="0" w:color="auto"/>
              <w:right w:val="single" w:sz="8" w:space="0" w:color="auto"/>
            </w:tcBorders>
            <w:shd w:val="clear" w:color="auto" w:fill="auto"/>
          </w:tcPr>
          <w:p w14:paraId="2930515A" w14:textId="77777777" w:rsidR="000375C1" w:rsidRPr="000375C1" w:rsidRDefault="000375C1" w:rsidP="000375C1">
            <w:pPr>
              <w:jc w:val="center"/>
              <w:rPr>
                <w:szCs w:val="20"/>
              </w:rPr>
            </w:pPr>
            <w:r w:rsidRPr="000375C1">
              <w:rPr>
                <w:szCs w:val="20"/>
              </w:rPr>
              <w:t>16,65</w:t>
            </w:r>
          </w:p>
        </w:tc>
        <w:tc>
          <w:tcPr>
            <w:tcW w:w="1679" w:type="dxa"/>
            <w:tcBorders>
              <w:top w:val="nil"/>
              <w:left w:val="nil"/>
              <w:bottom w:val="single" w:sz="8" w:space="0" w:color="auto"/>
              <w:right w:val="single" w:sz="8" w:space="0" w:color="auto"/>
            </w:tcBorders>
            <w:shd w:val="clear" w:color="auto" w:fill="auto"/>
          </w:tcPr>
          <w:p w14:paraId="3DADB8E5" w14:textId="77777777" w:rsidR="000375C1" w:rsidRPr="000375C1" w:rsidRDefault="000375C1" w:rsidP="000375C1">
            <w:pPr>
              <w:jc w:val="center"/>
              <w:rPr>
                <w:szCs w:val="20"/>
              </w:rPr>
            </w:pPr>
            <w:r w:rsidRPr="000375C1">
              <w:rPr>
                <w:szCs w:val="20"/>
              </w:rPr>
              <w:t>8 346</w:t>
            </w:r>
          </w:p>
        </w:tc>
      </w:tr>
    </w:tbl>
    <w:p w14:paraId="71C77BF7" w14:textId="77777777" w:rsidR="000375C1" w:rsidRPr="000375C1" w:rsidRDefault="000375C1" w:rsidP="000375C1">
      <w:pPr>
        <w:ind w:firstLine="851"/>
        <w:jc w:val="both"/>
        <w:rPr>
          <w:color w:val="000000"/>
          <w:sz w:val="28"/>
          <w:szCs w:val="28"/>
        </w:rPr>
      </w:pPr>
    </w:p>
    <w:p w14:paraId="0CEB987D" w14:textId="77777777" w:rsidR="000375C1" w:rsidRPr="000375C1" w:rsidRDefault="000375C1" w:rsidP="000375C1">
      <w:pPr>
        <w:ind w:firstLine="851"/>
        <w:jc w:val="both"/>
        <w:rPr>
          <w:sz w:val="28"/>
          <w:szCs w:val="28"/>
        </w:rPr>
      </w:pPr>
      <w:r w:rsidRPr="000375C1">
        <w:rPr>
          <w:sz w:val="28"/>
          <w:szCs w:val="28"/>
        </w:rPr>
        <w:t>Общая величина расходов на приобретение энергетических ресурсов приведена в таблице 6.</w:t>
      </w:r>
    </w:p>
    <w:p w14:paraId="45459A4C" w14:textId="77777777" w:rsidR="000375C1" w:rsidRPr="000375C1" w:rsidRDefault="000375C1" w:rsidP="000375C1">
      <w:pPr>
        <w:rPr>
          <w:color w:val="000000"/>
          <w:sz w:val="28"/>
          <w:szCs w:val="28"/>
        </w:rPr>
      </w:pPr>
      <w:r w:rsidRPr="000375C1">
        <w:rPr>
          <w:color w:val="000000"/>
          <w:sz w:val="28"/>
          <w:szCs w:val="28"/>
        </w:rPr>
        <w:br w:type="page"/>
      </w:r>
    </w:p>
    <w:p w14:paraId="1A3D39DE" w14:textId="77777777" w:rsidR="000375C1" w:rsidRPr="000375C1" w:rsidRDefault="000375C1" w:rsidP="000375C1">
      <w:pPr>
        <w:ind w:firstLine="851"/>
        <w:jc w:val="right"/>
        <w:rPr>
          <w:color w:val="000000"/>
          <w:sz w:val="28"/>
          <w:szCs w:val="28"/>
        </w:rPr>
      </w:pPr>
      <w:r w:rsidRPr="000375C1">
        <w:rPr>
          <w:color w:val="000000"/>
          <w:sz w:val="28"/>
          <w:szCs w:val="28"/>
        </w:rPr>
        <w:lastRenderedPageBreak/>
        <w:t>Таблица 6</w:t>
      </w:r>
    </w:p>
    <w:p w14:paraId="39E1AE79" w14:textId="77777777" w:rsidR="000375C1" w:rsidRPr="000375C1" w:rsidRDefault="000375C1" w:rsidP="000375C1">
      <w:pPr>
        <w:jc w:val="center"/>
        <w:rPr>
          <w:rFonts w:eastAsia="Calibri"/>
          <w:b/>
          <w:bCs/>
          <w:sz w:val="28"/>
          <w:szCs w:val="28"/>
          <w:lang w:eastAsia="en-US"/>
        </w:rPr>
      </w:pPr>
      <w:r w:rsidRPr="000375C1">
        <w:rPr>
          <w:rFonts w:eastAsia="Calibri"/>
          <w:b/>
          <w:bCs/>
          <w:sz w:val="28"/>
          <w:szCs w:val="28"/>
          <w:lang w:eastAsia="en-US"/>
        </w:rPr>
        <w:t>Реестр расходов на приобретение энергетических ресурсов, холодной воды и теплоносителя</w:t>
      </w:r>
    </w:p>
    <w:p w14:paraId="21EF33F9" w14:textId="77777777" w:rsidR="000375C1" w:rsidRPr="000375C1" w:rsidRDefault="000375C1" w:rsidP="000375C1">
      <w:pPr>
        <w:jc w:val="center"/>
        <w:rPr>
          <w:sz w:val="28"/>
          <w:szCs w:val="28"/>
        </w:rPr>
      </w:pPr>
      <w:r w:rsidRPr="000375C1">
        <w:rPr>
          <w:sz w:val="28"/>
          <w:szCs w:val="28"/>
        </w:rPr>
        <w:t>(Приложение 5.4 к Методическим указаниям)</w:t>
      </w:r>
    </w:p>
    <w:p w14:paraId="70A98D07" w14:textId="77777777" w:rsidR="000375C1" w:rsidRPr="000375C1" w:rsidRDefault="000375C1" w:rsidP="000375C1">
      <w:pPr>
        <w:ind w:firstLine="851"/>
        <w:jc w:val="right"/>
        <w:rPr>
          <w:sz w:val="28"/>
          <w:szCs w:val="28"/>
        </w:rPr>
      </w:pPr>
      <w:r w:rsidRPr="000375C1">
        <w:rPr>
          <w:sz w:val="28"/>
          <w:szCs w:val="28"/>
        </w:rPr>
        <w:t>тыс.руб.</w:t>
      </w: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5031"/>
        <w:gridCol w:w="2059"/>
        <w:gridCol w:w="1958"/>
      </w:tblGrid>
      <w:tr w:rsidR="000375C1" w:rsidRPr="000375C1" w14:paraId="3B930A0E" w14:textId="77777777" w:rsidTr="00104FF4">
        <w:trPr>
          <w:trHeight w:val="458"/>
        </w:trPr>
        <w:tc>
          <w:tcPr>
            <w:tcW w:w="731" w:type="dxa"/>
            <w:vMerge w:val="restart"/>
            <w:tcBorders>
              <w:top w:val="single" w:sz="4" w:space="0" w:color="auto"/>
            </w:tcBorders>
            <w:shd w:val="clear" w:color="auto" w:fill="auto"/>
            <w:vAlign w:val="center"/>
            <w:hideMark/>
          </w:tcPr>
          <w:p w14:paraId="339440E0" w14:textId="77777777" w:rsidR="000375C1" w:rsidRPr="000375C1" w:rsidRDefault="000375C1" w:rsidP="000375C1">
            <w:pPr>
              <w:jc w:val="center"/>
              <w:rPr>
                <w:szCs w:val="20"/>
              </w:rPr>
            </w:pPr>
            <w:r w:rsidRPr="000375C1">
              <w:rPr>
                <w:szCs w:val="20"/>
              </w:rPr>
              <w:t>№ п/п</w:t>
            </w:r>
          </w:p>
        </w:tc>
        <w:tc>
          <w:tcPr>
            <w:tcW w:w="5031" w:type="dxa"/>
            <w:vMerge w:val="restart"/>
            <w:tcBorders>
              <w:top w:val="single" w:sz="4" w:space="0" w:color="auto"/>
            </w:tcBorders>
            <w:shd w:val="clear" w:color="auto" w:fill="auto"/>
            <w:vAlign w:val="center"/>
            <w:hideMark/>
          </w:tcPr>
          <w:p w14:paraId="5989AA9D" w14:textId="77777777" w:rsidR="000375C1" w:rsidRPr="000375C1" w:rsidRDefault="000375C1" w:rsidP="000375C1">
            <w:pPr>
              <w:jc w:val="center"/>
              <w:rPr>
                <w:szCs w:val="20"/>
              </w:rPr>
            </w:pPr>
            <w:r w:rsidRPr="000375C1">
              <w:rPr>
                <w:szCs w:val="20"/>
              </w:rPr>
              <w:t>Наименование ресурса</w:t>
            </w:r>
          </w:p>
        </w:tc>
        <w:tc>
          <w:tcPr>
            <w:tcW w:w="2059" w:type="dxa"/>
            <w:vMerge w:val="restart"/>
            <w:tcBorders>
              <w:top w:val="single" w:sz="4" w:space="0" w:color="auto"/>
            </w:tcBorders>
            <w:vAlign w:val="center"/>
          </w:tcPr>
          <w:p w14:paraId="11632FB1" w14:textId="77777777" w:rsidR="000375C1" w:rsidRPr="000375C1" w:rsidRDefault="000375C1" w:rsidP="000375C1">
            <w:pPr>
              <w:jc w:val="center"/>
              <w:rPr>
                <w:szCs w:val="20"/>
              </w:rPr>
            </w:pPr>
            <w:r w:rsidRPr="000375C1">
              <w:rPr>
                <w:szCs w:val="20"/>
              </w:rPr>
              <w:t>Предложение предприятия на 2025</w:t>
            </w:r>
          </w:p>
        </w:tc>
        <w:tc>
          <w:tcPr>
            <w:tcW w:w="1958" w:type="dxa"/>
            <w:vMerge w:val="restart"/>
            <w:tcBorders>
              <w:top w:val="single" w:sz="4" w:space="0" w:color="auto"/>
            </w:tcBorders>
            <w:vAlign w:val="center"/>
          </w:tcPr>
          <w:p w14:paraId="252946EF" w14:textId="77777777" w:rsidR="000375C1" w:rsidRPr="000375C1" w:rsidRDefault="000375C1" w:rsidP="000375C1">
            <w:pPr>
              <w:jc w:val="center"/>
              <w:rPr>
                <w:szCs w:val="20"/>
              </w:rPr>
            </w:pPr>
            <w:r w:rsidRPr="000375C1">
              <w:rPr>
                <w:szCs w:val="20"/>
              </w:rPr>
              <w:t>Предложение экспертов на 2025</w:t>
            </w:r>
          </w:p>
        </w:tc>
      </w:tr>
      <w:tr w:rsidR="000375C1" w:rsidRPr="000375C1" w14:paraId="52508B80" w14:textId="77777777" w:rsidTr="00104FF4">
        <w:trPr>
          <w:trHeight w:val="458"/>
        </w:trPr>
        <w:tc>
          <w:tcPr>
            <w:tcW w:w="731" w:type="dxa"/>
            <w:vMerge/>
            <w:shd w:val="clear" w:color="auto" w:fill="auto"/>
            <w:vAlign w:val="center"/>
            <w:hideMark/>
          </w:tcPr>
          <w:p w14:paraId="12F57CA7" w14:textId="77777777" w:rsidR="000375C1" w:rsidRPr="000375C1" w:rsidRDefault="000375C1" w:rsidP="000375C1">
            <w:pPr>
              <w:jc w:val="center"/>
              <w:rPr>
                <w:szCs w:val="20"/>
              </w:rPr>
            </w:pPr>
          </w:p>
        </w:tc>
        <w:tc>
          <w:tcPr>
            <w:tcW w:w="5031" w:type="dxa"/>
            <w:vMerge/>
            <w:shd w:val="clear" w:color="auto" w:fill="auto"/>
            <w:vAlign w:val="center"/>
            <w:hideMark/>
          </w:tcPr>
          <w:p w14:paraId="6EBBC3AB" w14:textId="77777777" w:rsidR="000375C1" w:rsidRPr="000375C1" w:rsidRDefault="000375C1" w:rsidP="000375C1">
            <w:pPr>
              <w:jc w:val="center"/>
              <w:rPr>
                <w:szCs w:val="20"/>
              </w:rPr>
            </w:pPr>
          </w:p>
        </w:tc>
        <w:tc>
          <w:tcPr>
            <w:tcW w:w="2059" w:type="dxa"/>
            <w:vMerge/>
            <w:vAlign w:val="center"/>
          </w:tcPr>
          <w:p w14:paraId="344E6F62" w14:textId="77777777" w:rsidR="000375C1" w:rsidRPr="000375C1" w:rsidRDefault="000375C1" w:rsidP="000375C1">
            <w:pPr>
              <w:jc w:val="center"/>
              <w:rPr>
                <w:szCs w:val="20"/>
              </w:rPr>
            </w:pPr>
          </w:p>
        </w:tc>
        <w:tc>
          <w:tcPr>
            <w:tcW w:w="1958" w:type="dxa"/>
            <w:vMerge/>
            <w:vAlign w:val="center"/>
          </w:tcPr>
          <w:p w14:paraId="4013CA9C" w14:textId="77777777" w:rsidR="000375C1" w:rsidRPr="000375C1" w:rsidRDefault="000375C1" w:rsidP="000375C1">
            <w:pPr>
              <w:jc w:val="center"/>
              <w:rPr>
                <w:szCs w:val="20"/>
              </w:rPr>
            </w:pPr>
          </w:p>
        </w:tc>
      </w:tr>
      <w:tr w:rsidR="000375C1" w:rsidRPr="000375C1" w14:paraId="12D68E4E" w14:textId="77777777" w:rsidTr="00104FF4">
        <w:trPr>
          <w:trHeight w:val="410"/>
        </w:trPr>
        <w:tc>
          <w:tcPr>
            <w:tcW w:w="731" w:type="dxa"/>
            <w:shd w:val="clear" w:color="auto" w:fill="auto"/>
            <w:vAlign w:val="center"/>
            <w:hideMark/>
          </w:tcPr>
          <w:p w14:paraId="77049C9E" w14:textId="77777777" w:rsidR="000375C1" w:rsidRPr="000375C1" w:rsidRDefault="000375C1" w:rsidP="000375C1">
            <w:pPr>
              <w:jc w:val="center"/>
              <w:rPr>
                <w:szCs w:val="20"/>
              </w:rPr>
            </w:pPr>
            <w:r w:rsidRPr="000375C1">
              <w:rPr>
                <w:szCs w:val="20"/>
              </w:rPr>
              <w:t>1</w:t>
            </w:r>
          </w:p>
        </w:tc>
        <w:tc>
          <w:tcPr>
            <w:tcW w:w="5031" w:type="dxa"/>
            <w:shd w:val="clear" w:color="auto" w:fill="auto"/>
            <w:vAlign w:val="center"/>
            <w:hideMark/>
          </w:tcPr>
          <w:p w14:paraId="06F9418D" w14:textId="77777777" w:rsidR="000375C1" w:rsidRPr="000375C1" w:rsidRDefault="000375C1" w:rsidP="000375C1">
            <w:pPr>
              <w:rPr>
                <w:szCs w:val="20"/>
              </w:rPr>
            </w:pPr>
            <w:r w:rsidRPr="000375C1">
              <w:rPr>
                <w:szCs w:val="20"/>
              </w:rPr>
              <w:t>Расходы на топливо</w:t>
            </w:r>
          </w:p>
        </w:tc>
        <w:tc>
          <w:tcPr>
            <w:tcW w:w="2059" w:type="dxa"/>
            <w:vAlign w:val="center"/>
          </w:tcPr>
          <w:p w14:paraId="23548448" w14:textId="77777777" w:rsidR="000375C1" w:rsidRPr="000375C1" w:rsidRDefault="000375C1" w:rsidP="000375C1">
            <w:pPr>
              <w:jc w:val="center"/>
              <w:rPr>
                <w:szCs w:val="20"/>
              </w:rPr>
            </w:pPr>
            <w:r w:rsidRPr="000375C1">
              <w:rPr>
                <w:szCs w:val="20"/>
              </w:rPr>
              <w:t>0</w:t>
            </w:r>
          </w:p>
        </w:tc>
        <w:tc>
          <w:tcPr>
            <w:tcW w:w="1958" w:type="dxa"/>
            <w:vAlign w:val="center"/>
          </w:tcPr>
          <w:p w14:paraId="7C63919F" w14:textId="77777777" w:rsidR="000375C1" w:rsidRPr="000375C1" w:rsidRDefault="000375C1" w:rsidP="000375C1">
            <w:pPr>
              <w:jc w:val="center"/>
              <w:rPr>
                <w:szCs w:val="20"/>
              </w:rPr>
            </w:pPr>
            <w:r w:rsidRPr="000375C1">
              <w:rPr>
                <w:szCs w:val="20"/>
              </w:rPr>
              <w:t>0</w:t>
            </w:r>
          </w:p>
        </w:tc>
      </w:tr>
      <w:tr w:rsidR="000375C1" w:rsidRPr="000375C1" w14:paraId="11441A64" w14:textId="77777777" w:rsidTr="00104FF4">
        <w:trPr>
          <w:trHeight w:val="385"/>
        </w:trPr>
        <w:tc>
          <w:tcPr>
            <w:tcW w:w="731" w:type="dxa"/>
            <w:shd w:val="clear" w:color="auto" w:fill="auto"/>
            <w:vAlign w:val="center"/>
            <w:hideMark/>
          </w:tcPr>
          <w:p w14:paraId="4C1DFE75" w14:textId="77777777" w:rsidR="000375C1" w:rsidRPr="000375C1" w:rsidRDefault="000375C1" w:rsidP="000375C1">
            <w:pPr>
              <w:jc w:val="center"/>
              <w:rPr>
                <w:szCs w:val="20"/>
              </w:rPr>
            </w:pPr>
            <w:r w:rsidRPr="000375C1">
              <w:rPr>
                <w:szCs w:val="20"/>
              </w:rPr>
              <w:t>2</w:t>
            </w:r>
          </w:p>
        </w:tc>
        <w:tc>
          <w:tcPr>
            <w:tcW w:w="5031" w:type="dxa"/>
            <w:shd w:val="clear" w:color="auto" w:fill="auto"/>
            <w:vAlign w:val="center"/>
            <w:hideMark/>
          </w:tcPr>
          <w:p w14:paraId="35B7AA38" w14:textId="77777777" w:rsidR="000375C1" w:rsidRPr="000375C1" w:rsidRDefault="000375C1" w:rsidP="000375C1">
            <w:pPr>
              <w:rPr>
                <w:szCs w:val="20"/>
              </w:rPr>
            </w:pPr>
            <w:r w:rsidRPr="000375C1">
              <w:rPr>
                <w:szCs w:val="20"/>
              </w:rPr>
              <w:t>Расходы на электрическую энергию</w:t>
            </w:r>
          </w:p>
        </w:tc>
        <w:tc>
          <w:tcPr>
            <w:tcW w:w="2059" w:type="dxa"/>
            <w:vAlign w:val="center"/>
          </w:tcPr>
          <w:p w14:paraId="6209E668" w14:textId="77777777" w:rsidR="000375C1" w:rsidRPr="000375C1" w:rsidRDefault="000375C1" w:rsidP="000375C1">
            <w:pPr>
              <w:jc w:val="center"/>
              <w:rPr>
                <w:szCs w:val="20"/>
              </w:rPr>
            </w:pPr>
            <w:r w:rsidRPr="000375C1">
              <w:rPr>
                <w:szCs w:val="20"/>
              </w:rPr>
              <w:t>62 442</w:t>
            </w:r>
          </w:p>
        </w:tc>
        <w:tc>
          <w:tcPr>
            <w:tcW w:w="1958" w:type="dxa"/>
            <w:vAlign w:val="center"/>
          </w:tcPr>
          <w:p w14:paraId="30D9093C" w14:textId="77777777" w:rsidR="000375C1" w:rsidRPr="000375C1" w:rsidRDefault="000375C1" w:rsidP="000375C1">
            <w:pPr>
              <w:jc w:val="center"/>
              <w:rPr>
                <w:szCs w:val="20"/>
              </w:rPr>
            </w:pPr>
            <w:r w:rsidRPr="000375C1">
              <w:rPr>
                <w:szCs w:val="20"/>
              </w:rPr>
              <w:t>50 475</w:t>
            </w:r>
          </w:p>
        </w:tc>
      </w:tr>
      <w:tr w:rsidR="000375C1" w:rsidRPr="000375C1" w14:paraId="2A86BE9B" w14:textId="77777777" w:rsidTr="00104FF4">
        <w:trPr>
          <w:trHeight w:val="410"/>
        </w:trPr>
        <w:tc>
          <w:tcPr>
            <w:tcW w:w="731" w:type="dxa"/>
            <w:shd w:val="clear" w:color="auto" w:fill="auto"/>
            <w:vAlign w:val="center"/>
            <w:hideMark/>
          </w:tcPr>
          <w:p w14:paraId="7CB52EC3" w14:textId="77777777" w:rsidR="000375C1" w:rsidRPr="000375C1" w:rsidRDefault="000375C1" w:rsidP="000375C1">
            <w:pPr>
              <w:jc w:val="center"/>
              <w:rPr>
                <w:szCs w:val="20"/>
              </w:rPr>
            </w:pPr>
            <w:r w:rsidRPr="000375C1">
              <w:rPr>
                <w:szCs w:val="20"/>
              </w:rPr>
              <w:t>3</w:t>
            </w:r>
          </w:p>
        </w:tc>
        <w:tc>
          <w:tcPr>
            <w:tcW w:w="5031" w:type="dxa"/>
            <w:shd w:val="clear" w:color="auto" w:fill="auto"/>
            <w:vAlign w:val="center"/>
            <w:hideMark/>
          </w:tcPr>
          <w:p w14:paraId="4DCFF722" w14:textId="77777777" w:rsidR="000375C1" w:rsidRPr="000375C1" w:rsidRDefault="000375C1" w:rsidP="000375C1">
            <w:pPr>
              <w:rPr>
                <w:szCs w:val="20"/>
              </w:rPr>
            </w:pPr>
            <w:r w:rsidRPr="000375C1">
              <w:rPr>
                <w:szCs w:val="20"/>
              </w:rPr>
              <w:t>Расходы на тепловую энергию</w:t>
            </w:r>
          </w:p>
        </w:tc>
        <w:tc>
          <w:tcPr>
            <w:tcW w:w="2059" w:type="dxa"/>
            <w:vAlign w:val="center"/>
          </w:tcPr>
          <w:p w14:paraId="3E48BCC7" w14:textId="77777777" w:rsidR="000375C1" w:rsidRPr="000375C1" w:rsidRDefault="000375C1" w:rsidP="000375C1">
            <w:pPr>
              <w:jc w:val="center"/>
              <w:rPr>
                <w:szCs w:val="20"/>
              </w:rPr>
            </w:pPr>
            <w:r w:rsidRPr="000375C1">
              <w:rPr>
                <w:szCs w:val="20"/>
              </w:rPr>
              <w:t>134 477</w:t>
            </w:r>
          </w:p>
        </w:tc>
        <w:tc>
          <w:tcPr>
            <w:tcW w:w="1958" w:type="dxa"/>
            <w:vAlign w:val="center"/>
          </w:tcPr>
          <w:p w14:paraId="077EE794" w14:textId="77777777" w:rsidR="000375C1" w:rsidRPr="000375C1" w:rsidRDefault="000375C1" w:rsidP="000375C1">
            <w:pPr>
              <w:jc w:val="center"/>
              <w:rPr>
                <w:szCs w:val="20"/>
              </w:rPr>
            </w:pPr>
            <w:r w:rsidRPr="000375C1">
              <w:rPr>
                <w:szCs w:val="20"/>
              </w:rPr>
              <w:t>138 228</w:t>
            </w:r>
          </w:p>
        </w:tc>
      </w:tr>
      <w:tr w:rsidR="000375C1" w:rsidRPr="000375C1" w14:paraId="519AC12C" w14:textId="77777777" w:rsidTr="00104FF4">
        <w:trPr>
          <w:trHeight w:val="410"/>
        </w:trPr>
        <w:tc>
          <w:tcPr>
            <w:tcW w:w="731" w:type="dxa"/>
            <w:shd w:val="clear" w:color="auto" w:fill="auto"/>
            <w:vAlign w:val="center"/>
            <w:hideMark/>
          </w:tcPr>
          <w:p w14:paraId="0E4B0FBC" w14:textId="77777777" w:rsidR="000375C1" w:rsidRPr="000375C1" w:rsidRDefault="000375C1" w:rsidP="000375C1">
            <w:pPr>
              <w:jc w:val="center"/>
              <w:rPr>
                <w:szCs w:val="20"/>
              </w:rPr>
            </w:pPr>
            <w:r w:rsidRPr="000375C1">
              <w:rPr>
                <w:szCs w:val="20"/>
              </w:rPr>
              <w:t>4</w:t>
            </w:r>
          </w:p>
        </w:tc>
        <w:tc>
          <w:tcPr>
            <w:tcW w:w="5031" w:type="dxa"/>
            <w:shd w:val="clear" w:color="auto" w:fill="auto"/>
            <w:vAlign w:val="center"/>
            <w:hideMark/>
          </w:tcPr>
          <w:p w14:paraId="70A76773" w14:textId="77777777" w:rsidR="000375C1" w:rsidRPr="000375C1" w:rsidRDefault="000375C1" w:rsidP="000375C1">
            <w:pPr>
              <w:rPr>
                <w:szCs w:val="20"/>
              </w:rPr>
            </w:pPr>
            <w:r w:rsidRPr="000375C1">
              <w:rPr>
                <w:szCs w:val="20"/>
              </w:rPr>
              <w:t>Расходы на холодную воду</w:t>
            </w:r>
          </w:p>
        </w:tc>
        <w:tc>
          <w:tcPr>
            <w:tcW w:w="2059" w:type="dxa"/>
            <w:vAlign w:val="center"/>
          </w:tcPr>
          <w:p w14:paraId="6138A3E8" w14:textId="77777777" w:rsidR="000375C1" w:rsidRPr="000375C1" w:rsidRDefault="000375C1" w:rsidP="000375C1">
            <w:pPr>
              <w:jc w:val="center"/>
              <w:rPr>
                <w:szCs w:val="20"/>
              </w:rPr>
            </w:pPr>
            <w:r w:rsidRPr="000375C1">
              <w:rPr>
                <w:szCs w:val="20"/>
              </w:rPr>
              <w:t>0</w:t>
            </w:r>
          </w:p>
        </w:tc>
        <w:tc>
          <w:tcPr>
            <w:tcW w:w="1958" w:type="dxa"/>
            <w:vAlign w:val="center"/>
          </w:tcPr>
          <w:p w14:paraId="54F4E24F" w14:textId="77777777" w:rsidR="000375C1" w:rsidRPr="000375C1" w:rsidRDefault="000375C1" w:rsidP="000375C1">
            <w:pPr>
              <w:jc w:val="center"/>
              <w:rPr>
                <w:szCs w:val="20"/>
              </w:rPr>
            </w:pPr>
            <w:r w:rsidRPr="000375C1">
              <w:rPr>
                <w:szCs w:val="20"/>
              </w:rPr>
              <w:t>0</w:t>
            </w:r>
          </w:p>
        </w:tc>
      </w:tr>
      <w:tr w:rsidR="000375C1" w:rsidRPr="000375C1" w14:paraId="70442374" w14:textId="77777777" w:rsidTr="00104FF4">
        <w:trPr>
          <w:trHeight w:val="410"/>
        </w:trPr>
        <w:tc>
          <w:tcPr>
            <w:tcW w:w="731" w:type="dxa"/>
            <w:shd w:val="clear" w:color="auto" w:fill="auto"/>
            <w:vAlign w:val="center"/>
            <w:hideMark/>
          </w:tcPr>
          <w:p w14:paraId="38F191F9" w14:textId="77777777" w:rsidR="000375C1" w:rsidRPr="000375C1" w:rsidRDefault="000375C1" w:rsidP="000375C1">
            <w:pPr>
              <w:jc w:val="center"/>
              <w:rPr>
                <w:szCs w:val="20"/>
              </w:rPr>
            </w:pPr>
            <w:r w:rsidRPr="000375C1">
              <w:rPr>
                <w:szCs w:val="20"/>
              </w:rPr>
              <w:t>5</w:t>
            </w:r>
          </w:p>
        </w:tc>
        <w:tc>
          <w:tcPr>
            <w:tcW w:w="5031" w:type="dxa"/>
            <w:shd w:val="clear" w:color="auto" w:fill="auto"/>
            <w:vAlign w:val="center"/>
            <w:hideMark/>
          </w:tcPr>
          <w:p w14:paraId="2679C0E5" w14:textId="77777777" w:rsidR="000375C1" w:rsidRPr="000375C1" w:rsidRDefault="000375C1" w:rsidP="000375C1">
            <w:pPr>
              <w:rPr>
                <w:szCs w:val="20"/>
              </w:rPr>
            </w:pPr>
            <w:r w:rsidRPr="000375C1">
              <w:rPr>
                <w:szCs w:val="20"/>
              </w:rPr>
              <w:t>Расходы на теплоноситель</w:t>
            </w:r>
          </w:p>
        </w:tc>
        <w:tc>
          <w:tcPr>
            <w:tcW w:w="2059" w:type="dxa"/>
            <w:vAlign w:val="center"/>
          </w:tcPr>
          <w:p w14:paraId="27E9D6F4" w14:textId="77777777" w:rsidR="000375C1" w:rsidRPr="000375C1" w:rsidRDefault="000375C1" w:rsidP="000375C1">
            <w:pPr>
              <w:jc w:val="center"/>
              <w:rPr>
                <w:szCs w:val="20"/>
              </w:rPr>
            </w:pPr>
            <w:r w:rsidRPr="000375C1">
              <w:rPr>
                <w:szCs w:val="20"/>
              </w:rPr>
              <w:t>8 397</w:t>
            </w:r>
          </w:p>
        </w:tc>
        <w:tc>
          <w:tcPr>
            <w:tcW w:w="1958" w:type="dxa"/>
            <w:vAlign w:val="center"/>
          </w:tcPr>
          <w:p w14:paraId="50E8063D" w14:textId="77777777" w:rsidR="000375C1" w:rsidRPr="000375C1" w:rsidRDefault="000375C1" w:rsidP="000375C1">
            <w:pPr>
              <w:jc w:val="center"/>
              <w:rPr>
                <w:szCs w:val="20"/>
              </w:rPr>
            </w:pPr>
            <w:r w:rsidRPr="000375C1">
              <w:rPr>
                <w:szCs w:val="20"/>
              </w:rPr>
              <w:t>8 346</w:t>
            </w:r>
          </w:p>
        </w:tc>
      </w:tr>
      <w:tr w:rsidR="000375C1" w:rsidRPr="000375C1" w14:paraId="08F821D3" w14:textId="77777777" w:rsidTr="00104FF4">
        <w:trPr>
          <w:trHeight w:val="410"/>
        </w:trPr>
        <w:tc>
          <w:tcPr>
            <w:tcW w:w="731" w:type="dxa"/>
            <w:shd w:val="clear" w:color="auto" w:fill="auto"/>
            <w:vAlign w:val="center"/>
            <w:hideMark/>
          </w:tcPr>
          <w:p w14:paraId="01111C6B" w14:textId="77777777" w:rsidR="000375C1" w:rsidRPr="000375C1" w:rsidRDefault="000375C1" w:rsidP="000375C1">
            <w:pPr>
              <w:jc w:val="center"/>
              <w:rPr>
                <w:b/>
                <w:szCs w:val="20"/>
              </w:rPr>
            </w:pPr>
            <w:r w:rsidRPr="000375C1">
              <w:rPr>
                <w:b/>
                <w:szCs w:val="20"/>
              </w:rPr>
              <w:t>6</w:t>
            </w:r>
          </w:p>
        </w:tc>
        <w:tc>
          <w:tcPr>
            <w:tcW w:w="5031" w:type="dxa"/>
            <w:shd w:val="clear" w:color="auto" w:fill="auto"/>
            <w:vAlign w:val="center"/>
            <w:hideMark/>
          </w:tcPr>
          <w:p w14:paraId="087BF158" w14:textId="77777777" w:rsidR="000375C1" w:rsidRPr="000375C1" w:rsidRDefault="000375C1" w:rsidP="000375C1">
            <w:pPr>
              <w:rPr>
                <w:b/>
                <w:szCs w:val="20"/>
              </w:rPr>
            </w:pPr>
            <w:r w:rsidRPr="000375C1">
              <w:rPr>
                <w:b/>
                <w:szCs w:val="20"/>
              </w:rPr>
              <w:t>ИТОГО</w:t>
            </w:r>
          </w:p>
        </w:tc>
        <w:tc>
          <w:tcPr>
            <w:tcW w:w="2059" w:type="dxa"/>
            <w:vAlign w:val="center"/>
          </w:tcPr>
          <w:p w14:paraId="15E6607D" w14:textId="77777777" w:rsidR="000375C1" w:rsidRPr="000375C1" w:rsidRDefault="000375C1" w:rsidP="000375C1">
            <w:pPr>
              <w:jc w:val="center"/>
              <w:rPr>
                <w:szCs w:val="20"/>
              </w:rPr>
            </w:pPr>
            <w:r w:rsidRPr="000375C1">
              <w:rPr>
                <w:szCs w:val="20"/>
              </w:rPr>
              <w:t>205 316</w:t>
            </w:r>
          </w:p>
        </w:tc>
        <w:tc>
          <w:tcPr>
            <w:tcW w:w="1958" w:type="dxa"/>
            <w:vAlign w:val="center"/>
          </w:tcPr>
          <w:p w14:paraId="42105E22" w14:textId="77777777" w:rsidR="000375C1" w:rsidRPr="000375C1" w:rsidRDefault="000375C1" w:rsidP="000375C1">
            <w:pPr>
              <w:jc w:val="center"/>
              <w:rPr>
                <w:szCs w:val="20"/>
              </w:rPr>
            </w:pPr>
            <w:r w:rsidRPr="000375C1">
              <w:rPr>
                <w:szCs w:val="20"/>
              </w:rPr>
              <w:t>197 049</w:t>
            </w:r>
          </w:p>
        </w:tc>
      </w:tr>
    </w:tbl>
    <w:p w14:paraId="323640D1" w14:textId="77777777" w:rsidR="000375C1" w:rsidRPr="000375C1" w:rsidRDefault="000375C1" w:rsidP="000375C1">
      <w:pPr>
        <w:keepNext/>
        <w:jc w:val="center"/>
        <w:outlineLvl w:val="1"/>
        <w:rPr>
          <w:b/>
          <w:sz w:val="28"/>
          <w:szCs w:val="20"/>
        </w:rPr>
      </w:pPr>
      <w:bookmarkStart w:id="38" w:name="_Toc58702813"/>
    </w:p>
    <w:p w14:paraId="66616F5C" w14:textId="77777777" w:rsidR="000375C1" w:rsidRPr="000375C1" w:rsidRDefault="000375C1" w:rsidP="000375C1">
      <w:pPr>
        <w:keepNext/>
        <w:jc w:val="center"/>
        <w:outlineLvl w:val="1"/>
        <w:rPr>
          <w:b/>
          <w:sz w:val="28"/>
          <w:szCs w:val="20"/>
        </w:rPr>
      </w:pPr>
      <w:bookmarkStart w:id="39" w:name="_Toc25850376"/>
      <w:bookmarkStart w:id="40" w:name="_Toc58932415"/>
      <w:bookmarkEnd w:id="12"/>
      <w:bookmarkEnd w:id="38"/>
      <w:r w:rsidRPr="000375C1">
        <w:rPr>
          <w:b/>
          <w:sz w:val="28"/>
          <w:szCs w:val="20"/>
        </w:rPr>
        <w:t>Нормативный уровень прибыли</w:t>
      </w:r>
      <w:bookmarkEnd w:id="39"/>
      <w:bookmarkEnd w:id="40"/>
    </w:p>
    <w:p w14:paraId="42FA09AB" w14:textId="77777777" w:rsidR="000375C1" w:rsidRPr="000375C1" w:rsidRDefault="000375C1" w:rsidP="000375C1">
      <w:pPr>
        <w:ind w:firstLine="851"/>
        <w:jc w:val="both"/>
        <w:rPr>
          <w:sz w:val="28"/>
          <w:szCs w:val="28"/>
        </w:rPr>
      </w:pPr>
    </w:p>
    <w:p w14:paraId="0D51B885" w14:textId="77777777" w:rsidR="000375C1" w:rsidRPr="000375C1" w:rsidRDefault="000375C1" w:rsidP="000375C1">
      <w:pPr>
        <w:tabs>
          <w:tab w:val="left" w:pos="1890"/>
        </w:tabs>
        <w:ind w:firstLine="720"/>
        <w:jc w:val="both"/>
        <w:rPr>
          <w:sz w:val="28"/>
          <w:szCs w:val="28"/>
        </w:rPr>
      </w:pPr>
      <w:r w:rsidRPr="000375C1">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1320802A" w14:textId="77777777" w:rsidR="000375C1" w:rsidRPr="000375C1" w:rsidRDefault="000375C1" w:rsidP="000375C1">
      <w:pPr>
        <w:tabs>
          <w:tab w:val="left" w:pos="1890"/>
        </w:tabs>
        <w:ind w:firstLine="851"/>
        <w:jc w:val="both"/>
        <w:rPr>
          <w:sz w:val="28"/>
          <w:szCs w:val="28"/>
        </w:rPr>
      </w:pPr>
      <w:r w:rsidRPr="000375C1">
        <w:rPr>
          <w:sz w:val="28"/>
          <w:szCs w:val="28"/>
        </w:rPr>
        <w:t>По данной статье предприятием планируются расходы в размере 474 тыс. руб.</w:t>
      </w:r>
    </w:p>
    <w:p w14:paraId="60E1876C" w14:textId="77777777" w:rsidR="000375C1" w:rsidRPr="000375C1" w:rsidRDefault="000375C1" w:rsidP="000375C1">
      <w:pPr>
        <w:ind w:firstLine="851"/>
        <w:jc w:val="both"/>
        <w:rPr>
          <w:sz w:val="28"/>
          <w:szCs w:val="28"/>
        </w:rPr>
      </w:pPr>
      <w:r w:rsidRPr="000375C1">
        <w:rPr>
          <w:sz w:val="28"/>
          <w:szCs w:val="28"/>
        </w:rPr>
        <w:t>Предприятие представило в подтверждение имеющихся расходов следующие документы: Коллективный договор, расчеты на 2025 год, факт выплат за 2023 год (калькуляции, пояснительные записки, выгрузки из бухгалтерских программ).</w:t>
      </w:r>
    </w:p>
    <w:p w14:paraId="471534F8" w14:textId="77777777" w:rsidR="000375C1" w:rsidRPr="000375C1" w:rsidRDefault="000375C1" w:rsidP="000375C1">
      <w:pPr>
        <w:tabs>
          <w:tab w:val="left" w:pos="1890"/>
        </w:tabs>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социальные расходы из прибыли в соответствии с коллективным договором.</w:t>
      </w:r>
    </w:p>
    <w:p w14:paraId="139DD5CE" w14:textId="77777777" w:rsidR="000375C1" w:rsidRPr="000375C1" w:rsidRDefault="000375C1" w:rsidP="000375C1">
      <w:pPr>
        <w:tabs>
          <w:tab w:val="left" w:pos="1890"/>
        </w:tabs>
        <w:ind w:firstLine="851"/>
        <w:jc w:val="both"/>
        <w:rPr>
          <w:sz w:val="28"/>
          <w:szCs w:val="28"/>
        </w:rPr>
      </w:pPr>
      <w:r w:rsidRPr="000375C1">
        <w:rPr>
          <w:sz w:val="28"/>
          <w:szCs w:val="28"/>
        </w:rPr>
        <w:t>С учетом фактических расходов за 2023 год, эксперты рассчитали экономически обоснованную величину социальных расходов из прибыли по коллективному договору – 262 тыс. руб.</w:t>
      </w:r>
    </w:p>
    <w:p w14:paraId="291FECCB" w14:textId="77777777" w:rsidR="000375C1" w:rsidRPr="000375C1" w:rsidRDefault="000375C1" w:rsidP="000375C1">
      <w:pPr>
        <w:ind w:firstLine="851"/>
        <w:jc w:val="both"/>
        <w:rPr>
          <w:sz w:val="28"/>
          <w:szCs w:val="28"/>
        </w:rPr>
      </w:pPr>
      <w:r w:rsidRPr="000375C1">
        <w:rPr>
          <w:sz w:val="28"/>
          <w:szCs w:val="28"/>
        </w:rPr>
        <w:t>Расшифровки представлены в таблице 7.</w:t>
      </w:r>
    </w:p>
    <w:p w14:paraId="48CC00FC"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554EAA33" w14:textId="77777777" w:rsidR="000375C1" w:rsidRPr="000375C1" w:rsidRDefault="000375C1" w:rsidP="000375C1">
      <w:pPr>
        <w:ind w:left="720" w:right="-142"/>
        <w:jc w:val="right"/>
        <w:rPr>
          <w:sz w:val="28"/>
          <w:szCs w:val="28"/>
        </w:rPr>
      </w:pPr>
      <w:r w:rsidRPr="000375C1">
        <w:rPr>
          <w:sz w:val="28"/>
          <w:szCs w:val="28"/>
        </w:rPr>
        <w:lastRenderedPageBreak/>
        <w:t>Таблица 7</w:t>
      </w:r>
    </w:p>
    <w:p w14:paraId="45E43A86" w14:textId="77777777" w:rsidR="000375C1" w:rsidRPr="000375C1" w:rsidRDefault="000375C1" w:rsidP="000375C1">
      <w:pPr>
        <w:ind w:firstLine="851"/>
        <w:jc w:val="center"/>
        <w:rPr>
          <w:b/>
          <w:sz w:val="28"/>
          <w:szCs w:val="28"/>
        </w:rPr>
      </w:pPr>
      <w:r w:rsidRPr="000375C1">
        <w:rPr>
          <w:b/>
          <w:sz w:val="28"/>
          <w:szCs w:val="28"/>
        </w:rPr>
        <w:t>Выплаты социального характера АО «Кузбассэнерго» на 2025 год</w:t>
      </w:r>
    </w:p>
    <w:p w14:paraId="5FA5F1E8" w14:textId="77777777" w:rsidR="000375C1" w:rsidRPr="000375C1" w:rsidRDefault="000375C1" w:rsidP="000375C1">
      <w:pPr>
        <w:ind w:firstLine="851"/>
        <w:jc w:val="right"/>
        <w:rPr>
          <w:sz w:val="28"/>
          <w:szCs w:val="28"/>
        </w:rPr>
      </w:pPr>
      <w:r w:rsidRPr="000375C1">
        <w:rPr>
          <w:sz w:val="28"/>
          <w:szCs w:val="28"/>
        </w:rPr>
        <w:t>тыс. руб.</w:t>
      </w:r>
    </w:p>
    <w:tbl>
      <w:tblPr>
        <w:tblStyle w:val="290"/>
        <w:tblW w:w="14826" w:type="dxa"/>
        <w:tblLook w:val="04A0" w:firstRow="1" w:lastRow="0" w:firstColumn="1" w:lastColumn="0" w:noHBand="0" w:noVBand="1"/>
      </w:tblPr>
      <w:tblGrid>
        <w:gridCol w:w="706"/>
        <w:gridCol w:w="7109"/>
        <w:gridCol w:w="1562"/>
        <w:gridCol w:w="1565"/>
        <w:gridCol w:w="3884"/>
      </w:tblGrid>
      <w:tr w:rsidR="000375C1" w:rsidRPr="000375C1" w14:paraId="589ED169" w14:textId="77777777" w:rsidTr="00104FF4">
        <w:trPr>
          <w:trHeight w:val="261"/>
          <w:tblHeader/>
        </w:trPr>
        <w:tc>
          <w:tcPr>
            <w:tcW w:w="706" w:type="dxa"/>
            <w:vAlign w:val="center"/>
          </w:tcPr>
          <w:p w14:paraId="7C3E3934" w14:textId="77777777" w:rsidR="000375C1" w:rsidRPr="000375C1" w:rsidRDefault="000375C1" w:rsidP="000375C1">
            <w:pPr>
              <w:jc w:val="center"/>
              <w:rPr>
                <w:b/>
                <w:sz w:val="20"/>
                <w:szCs w:val="20"/>
              </w:rPr>
            </w:pPr>
            <w:r w:rsidRPr="000375C1">
              <w:rPr>
                <w:b/>
                <w:sz w:val="20"/>
                <w:szCs w:val="20"/>
              </w:rPr>
              <w:t>№</w:t>
            </w:r>
          </w:p>
        </w:tc>
        <w:tc>
          <w:tcPr>
            <w:tcW w:w="7109" w:type="dxa"/>
            <w:vAlign w:val="center"/>
          </w:tcPr>
          <w:p w14:paraId="7A257D9E" w14:textId="77777777" w:rsidR="000375C1" w:rsidRPr="000375C1" w:rsidRDefault="000375C1" w:rsidP="000375C1">
            <w:pPr>
              <w:jc w:val="center"/>
              <w:rPr>
                <w:b/>
                <w:sz w:val="20"/>
                <w:szCs w:val="20"/>
              </w:rPr>
            </w:pPr>
            <w:r w:rsidRPr="000375C1">
              <w:rPr>
                <w:b/>
                <w:sz w:val="20"/>
                <w:szCs w:val="20"/>
              </w:rPr>
              <w:t>Наименование показателя</w:t>
            </w:r>
          </w:p>
        </w:tc>
        <w:tc>
          <w:tcPr>
            <w:tcW w:w="1562" w:type="dxa"/>
            <w:vAlign w:val="center"/>
          </w:tcPr>
          <w:p w14:paraId="0B510ED0" w14:textId="77777777" w:rsidR="000375C1" w:rsidRPr="000375C1" w:rsidRDefault="000375C1" w:rsidP="000375C1">
            <w:pPr>
              <w:jc w:val="center"/>
              <w:rPr>
                <w:b/>
                <w:sz w:val="20"/>
                <w:szCs w:val="20"/>
              </w:rPr>
            </w:pPr>
            <w:r w:rsidRPr="000375C1">
              <w:rPr>
                <w:b/>
                <w:sz w:val="20"/>
                <w:szCs w:val="20"/>
              </w:rPr>
              <w:t>Предложение предприятия на 2025</w:t>
            </w:r>
          </w:p>
        </w:tc>
        <w:tc>
          <w:tcPr>
            <w:tcW w:w="1565" w:type="dxa"/>
            <w:vAlign w:val="center"/>
          </w:tcPr>
          <w:p w14:paraId="3FB1F124" w14:textId="77777777" w:rsidR="000375C1" w:rsidRPr="000375C1" w:rsidRDefault="000375C1" w:rsidP="000375C1">
            <w:pPr>
              <w:jc w:val="center"/>
              <w:rPr>
                <w:b/>
                <w:sz w:val="20"/>
                <w:szCs w:val="20"/>
              </w:rPr>
            </w:pPr>
            <w:r w:rsidRPr="000375C1">
              <w:rPr>
                <w:b/>
                <w:sz w:val="20"/>
                <w:szCs w:val="20"/>
              </w:rPr>
              <w:t>Предложение экспертов на 2025</w:t>
            </w:r>
          </w:p>
        </w:tc>
        <w:tc>
          <w:tcPr>
            <w:tcW w:w="3884" w:type="dxa"/>
            <w:vAlign w:val="center"/>
          </w:tcPr>
          <w:p w14:paraId="287CD908" w14:textId="77777777" w:rsidR="000375C1" w:rsidRPr="000375C1" w:rsidRDefault="000375C1" w:rsidP="000375C1">
            <w:pPr>
              <w:jc w:val="center"/>
              <w:rPr>
                <w:b/>
                <w:sz w:val="20"/>
                <w:szCs w:val="20"/>
              </w:rPr>
            </w:pPr>
            <w:r w:rsidRPr="000375C1">
              <w:rPr>
                <w:b/>
                <w:sz w:val="20"/>
                <w:szCs w:val="20"/>
              </w:rPr>
              <w:t>Примечание</w:t>
            </w:r>
          </w:p>
        </w:tc>
      </w:tr>
      <w:tr w:rsidR="000375C1" w:rsidRPr="000375C1" w14:paraId="73DE7601" w14:textId="77777777" w:rsidTr="00104FF4">
        <w:trPr>
          <w:trHeight w:val="261"/>
        </w:trPr>
        <w:tc>
          <w:tcPr>
            <w:tcW w:w="706" w:type="dxa"/>
          </w:tcPr>
          <w:p w14:paraId="5FD48A40" w14:textId="77777777" w:rsidR="000375C1" w:rsidRPr="000375C1" w:rsidRDefault="000375C1" w:rsidP="000375C1">
            <w:pPr>
              <w:rPr>
                <w:sz w:val="20"/>
                <w:szCs w:val="20"/>
              </w:rPr>
            </w:pPr>
            <w:r w:rsidRPr="000375C1">
              <w:rPr>
                <w:sz w:val="20"/>
                <w:szCs w:val="20"/>
              </w:rPr>
              <w:t>1</w:t>
            </w:r>
          </w:p>
        </w:tc>
        <w:tc>
          <w:tcPr>
            <w:tcW w:w="7109" w:type="dxa"/>
          </w:tcPr>
          <w:p w14:paraId="77C8A2AC" w14:textId="77777777" w:rsidR="000375C1" w:rsidRPr="000375C1" w:rsidRDefault="000375C1" w:rsidP="000375C1">
            <w:pPr>
              <w:rPr>
                <w:sz w:val="20"/>
                <w:szCs w:val="20"/>
              </w:rPr>
            </w:pPr>
            <w:r w:rsidRPr="000375C1">
              <w:rPr>
                <w:sz w:val="20"/>
                <w:szCs w:val="20"/>
              </w:rPr>
              <w:t>Материальная помощь работникам</w:t>
            </w:r>
          </w:p>
        </w:tc>
        <w:tc>
          <w:tcPr>
            <w:tcW w:w="1562" w:type="dxa"/>
          </w:tcPr>
          <w:p w14:paraId="67159020" w14:textId="77777777" w:rsidR="000375C1" w:rsidRPr="000375C1" w:rsidRDefault="000375C1" w:rsidP="000375C1">
            <w:pPr>
              <w:jc w:val="center"/>
              <w:rPr>
                <w:sz w:val="20"/>
                <w:szCs w:val="20"/>
              </w:rPr>
            </w:pPr>
            <w:r w:rsidRPr="000375C1">
              <w:rPr>
                <w:sz w:val="20"/>
                <w:szCs w:val="20"/>
              </w:rPr>
              <w:t>4</w:t>
            </w:r>
          </w:p>
        </w:tc>
        <w:tc>
          <w:tcPr>
            <w:tcW w:w="1565" w:type="dxa"/>
          </w:tcPr>
          <w:p w14:paraId="41470E57" w14:textId="77777777" w:rsidR="000375C1" w:rsidRPr="000375C1" w:rsidRDefault="000375C1" w:rsidP="000375C1">
            <w:pPr>
              <w:jc w:val="center"/>
              <w:rPr>
                <w:sz w:val="20"/>
                <w:szCs w:val="20"/>
              </w:rPr>
            </w:pPr>
            <w:r w:rsidRPr="000375C1">
              <w:rPr>
                <w:sz w:val="20"/>
                <w:szCs w:val="20"/>
              </w:rPr>
              <w:t>3</w:t>
            </w:r>
          </w:p>
        </w:tc>
        <w:tc>
          <w:tcPr>
            <w:tcW w:w="3884" w:type="dxa"/>
          </w:tcPr>
          <w:p w14:paraId="5DFDFCF7" w14:textId="77777777" w:rsidR="000375C1" w:rsidRPr="000375C1" w:rsidRDefault="000375C1" w:rsidP="000375C1">
            <w:pPr>
              <w:rPr>
                <w:sz w:val="20"/>
                <w:szCs w:val="20"/>
              </w:rPr>
            </w:pPr>
            <w:r w:rsidRPr="000375C1">
              <w:rPr>
                <w:sz w:val="20"/>
                <w:szCs w:val="20"/>
              </w:rPr>
              <w:t>п. 7.3. КД, п. 7.2. КД, п. 7.12. КД</w:t>
            </w:r>
          </w:p>
        </w:tc>
      </w:tr>
      <w:tr w:rsidR="000375C1" w:rsidRPr="000375C1" w14:paraId="32A09125" w14:textId="77777777" w:rsidTr="00104FF4">
        <w:trPr>
          <w:trHeight w:val="524"/>
        </w:trPr>
        <w:tc>
          <w:tcPr>
            <w:tcW w:w="706" w:type="dxa"/>
            <w:hideMark/>
          </w:tcPr>
          <w:p w14:paraId="3862023E" w14:textId="77777777" w:rsidR="000375C1" w:rsidRPr="000375C1" w:rsidRDefault="000375C1" w:rsidP="000375C1">
            <w:pPr>
              <w:rPr>
                <w:sz w:val="20"/>
                <w:szCs w:val="20"/>
              </w:rPr>
            </w:pPr>
            <w:r w:rsidRPr="000375C1">
              <w:rPr>
                <w:sz w:val="20"/>
                <w:szCs w:val="20"/>
              </w:rPr>
              <w:t>2</w:t>
            </w:r>
          </w:p>
        </w:tc>
        <w:tc>
          <w:tcPr>
            <w:tcW w:w="7109" w:type="dxa"/>
            <w:hideMark/>
          </w:tcPr>
          <w:p w14:paraId="22FCE45C" w14:textId="77777777" w:rsidR="000375C1" w:rsidRPr="000375C1" w:rsidRDefault="000375C1" w:rsidP="000375C1">
            <w:pPr>
              <w:rPr>
                <w:sz w:val="20"/>
                <w:szCs w:val="20"/>
              </w:rPr>
            </w:pPr>
            <w:r w:rsidRPr="000375C1">
              <w:rPr>
                <w:sz w:val="20"/>
                <w:szCs w:val="20"/>
              </w:rPr>
              <w:t>Материальная помощь/подарки/поощрения неработающим пенсионерам, в т.ч.:</w:t>
            </w:r>
          </w:p>
        </w:tc>
        <w:tc>
          <w:tcPr>
            <w:tcW w:w="1562" w:type="dxa"/>
          </w:tcPr>
          <w:p w14:paraId="5AD15D1C" w14:textId="77777777" w:rsidR="000375C1" w:rsidRPr="000375C1" w:rsidRDefault="000375C1" w:rsidP="000375C1">
            <w:pPr>
              <w:jc w:val="center"/>
              <w:rPr>
                <w:sz w:val="20"/>
                <w:szCs w:val="20"/>
              </w:rPr>
            </w:pPr>
            <w:r w:rsidRPr="000375C1">
              <w:rPr>
                <w:sz w:val="20"/>
                <w:szCs w:val="20"/>
              </w:rPr>
              <w:t>46</w:t>
            </w:r>
          </w:p>
        </w:tc>
        <w:tc>
          <w:tcPr>
            <w:tcW w:w="1565" w:type="dxa"/>
          </w:tcPr>
          <w:p w14:paraId="2CEDE426" w14:textId="77777777" w:rsidR="000375C1" w:rsidRPr="000375C1" w:rsidRDefault="000375C1" w:rsidP="000375C1">
            <w:pPr>
              <w:jc w:val="center"/>
              <w:rPr>
                <w:sz w:val="20"/>
                <w:szCs w:val="20"/>
              </w:rPr>
            </w:pPr>
            <w:r w:rsidRPr="000375C1">
              <w:rPr>
                <w:sz w:val="20"/>
                <w:szCs w:val="20"/>
              </w:rPr>
              <w:t>0</w:t>
            </w:r>
          </w:p>
        </w:tc>
        <w:tc>
          <w:tcPr>
            <w:tcW w:w="3884" w:type="dxa"/>
          </w:tcPr>
          <w:p w14:paraId="3D564BA3" w14:textId="77777777" w:rsidR="000375C1" w:rsidRPr="000375C1" w:rsidRDefault="000375C1" w:rsidP="000375C1">
            <w:pPr>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7FB0969E" w14:textId="77777777" w:rsidTr="00104FF4">
        <w:trPr>
          <w:trHeight w:val="152"/>
        </w:trPr>
        <w:tc>
          <w:tcPr>
            <w:tcW w:w="706" w:type="dxa"/>
            <w:hideMark/>
          </w:tcPr>
          <w:p w14:paraId="54ED059E" w14:textId="77777777" w:rsidR="000375C1" w:rsidRPr="000375C1" w:rsidRDefault="000375C1" w:rsidP="000375C1">
            <w:pPr>
              <w:rPr>
                <w:sz w:val="20"/>
                <w:szCs w:val="20"/>
              </w:rPr>
            </w:pPr>
            <w:r w:rsidRPr="000375C1">
              <w:rPr>
                <w:sz w:val="20"/>
                <w:szCs w:val="20"/>
              </w:rPr>
              <w:t>3.</w:t>
            </w:r>
          </w:p>
        </w:tc>
        <w:tc>
          <w:tcPr>
            <w:tcW w:w="7109" w:type="dxa"/>
            <w:hideMark/>
          </w:tcPr>
          <w:p w14:paraId="23FD5BB0" w14:textId="77777777" w:rsidR="000375C1" w:rsidRPr="000375C1" w:rsidRDefault="000375C1" w:rsidP="000375C1">
            <w:pPr>
              <w:rPr>
                <w:sz w:val="20"/>
                <w:szCs w:val="20"/>
              </w:rPr>
            </w:pPr>
            <w:r w:rsidRPr="000375C1">
              <w:rPr>
                <w:sz w:val="20"/>
                <w:szCs w:val="20"/>
              </w:rPr>
              <w:t>Премии (наградные выплаты) к юбилейным датам и Дню Энергетика</w:t>
            </w:r>
          </w:p>
        </w:tc>
        <w:tc>
          <w:tcPr>
            <w:tcW w:w="1562" w:type="dxa"/>
          </w:tcPr>
          <w:p w14:paraId="49B327E2" w14:textId="77777777" w:rsidR="000375C1" w:rsidRPr="000375C1" w:rsidRDefault="000375C1" w:rsidP="000375C1">
            <w:pPr>
              <w:jc w:val="center"/>
              <w:rPr>
                <w:sz w:val="20"/>
                <w:szCs w:val="20"/>
              </w:rPr>
            </w:pPr>
            <w:r w:rsidRPr="000375C1">
              <w:rPr>
                <w:sz w:val="20"/>
                <w:szCs w:val="20"/>
              </w:rPr>
              <w:t>0</w:t>
            </w:r>
          </w:p>
        </w:tc>
        <w:tc>
          <w:tcPr>
            <w:tcW w:w="1565" w:type="dxa"/>
          </w:tcPr>
          <w:p w14:paraId="790DE4BC" w14:textId="77777777" w:rsidR="000375C1" w:rsidRPr="000375C1" w:rsidRDefault="000375C1" w:rsidP="000375C1">
            <w:pPr>
              <w:jc w:val="center"/>
              <w:rPr>
                <w:sz w:val="20"/>
                <w:szCs w:val="20"/>
              </w:rPr>
            </w:pPr>
            <w:r w:rsidRPr="000375C1">
              <w:rPr>
                <w:sz w:val="20"/>
                <w:szCs w:val="20"/>
              </w:rPr>
              <w:t>0</w:t>
            </w:r>
          </w:p>
        </w:tc>
        <w:tc>
          <w:tcPr>
            <w:tcW w:w="3884" w:type="dxa"/>
          </w:tcPr>
          <w:p w14:paraId="250D061F" w14:textId="77777777" w:rsidR="000375C1" w:rsidRPr="000375C1" w:rsidRDefault="000375C1" w:rsidP="000375C1">
            <w:pPr>
              <w:rPr>
                <w:iCs/>
                <w:sz w:val="20"/>
                <w:szCs w:val="20"/>
              </w:rPr>
            </w:pPr>
            <w:r w:rsidRPr="000375C1">
              <w:rPr>
                <w:sz w:val="20"/>
                <w:szCs w:val="20"/>
              </w:rPr>
              <w:t>п. 8.1.7. КД</w:t>
            </w:r>
          </w:p>
        </w:tc>
      </w:tr>
      <w:tr w:rsidR="000375C1" w:rsidRPr="000375C1" w14:paraId="04B863F9" w14:textId="77777777" w:rsidTr="00104FF4">
        <w:trPr>
          <w:trHeight w:val="261"/>
        </w:trPr>
        <w:tc>
          <w:tcPr>
            <w:tcW w:w="706" w:type="dxa"/>
            <w:hideMark/>
          </w:tcPr>
          <w:p w14:paraId="348F36EA" w14:textId="77777777" w:rsidR="000375C1" w:rsidRPr="000375C1" w:rsidRDefault="000375C1" w:rsidP="000375C1">
            <w:pPr>
              <w:rPr>
                <w:sz w:val="20"/>
                <w:szCs w:val="20"/>
              </w:rPr>
            </w:pPr>
            <w:r w:rsidRPr="000375C1">
              <w:rPr>
                <w:sz w:val="20"/>
                <w:szCs w:val="20"/>
              </w:rPr>
              <w:t>4.</w:t>
            </w:r>
          </w:p>
        </w:tc>
        <w:tc>
          <w:tcPr>
            <w:tcW w:w="7109" w:type="dxa"/>
            <w:hideMark/>
          </w:tcPr>
          <w:p w14:paraId="753A913C" w14:textId="77777777" w:rsidR="000375C1" w:rsidRPr="000375C1" w:rsidRDefault="000375C1" w:rsidP="000375C1">
            <w:pPr>
              <w:rPr>
                <w:sz w:val="20"/>
                <w:szCs w:val="20"/>
              </w:rPr>
            </w:pPr>
            <w:r w:rsidRPr="000375C1">
              <w:rPr>
                <w:sz w:val="20"/>
                <w:szCs w:val="20"/>
              </w:rPr>
              <w:t>Детские новогодние подарки</w:t>
            </w:r>
          </w:p>
        </w:tc>
        <w:tc>
          <w:tcPr>
            <w:tcW w:w="1562" w:type="dxa"/>
          </w:tcPr>
          <w:p w14:paraId="62E2B005" w14:textId="77777777" w:rsidR="000375C1" w:rsidRPr="000375C1" w:rsidRDefault="000375C1" w:rsidP="000375C1">
            <w:pPr>
              <w:jc w:val="center"/>
              <w:rPr>
                <w:sz w:val="20"/>
                <w:szCs w:val="20"/>
              </w:rPr>
            </w:pPr>
            <w:r w:rsidRPr="000375C1">
              <w:rPr>
                <w:sz w:val="20"/>
                <w:szCs w:val="20"/>
              </w:rPr>
              <w:t>53</w:t>
            </w:r>
          </w:p>
        </w:tc>
        <w:tc>
          <w:tcPr>
            <w:tcW w:w="1565" w:type="dxa"/>
          </w:tcPr>
          <w:p w14:paraId="2D878829" w14:textId="77777777" w:rsidR="000375C1" w:rsidRPr="000375C1" w:rsidRDefault="000375C1" w:rsidP="000375C1">
            <w:pPr>
              <w:jc w:val="center"/>
              <w:rPr>
                <w:sz w:val="20"/>
                <w:szCs w:val="20"/>
              </w:rPr>
            </w:pPr>
            <w:r w:rsidRPr="000375C1">
              <w:rPr>
                <w:sz w:val="20"/>
                <w:szCs w:val="20"/>
              </w:rPr>
              <w:t>0</w:t>
            </w:r>
          </w:p>
        </w:tc>
        <w:tc>
          <w:tcPr>
            <w:tcW w:w="3884" w:type="dxa"/>
          </w:tcPr>
          <w:p w14:paraId="437F464A" w14:textId="77777777" w:rsidR="000375C1" w:rsidRPr="000375C1" w:rsidRDefault="000375C1" w:rsidP="000375C1">
            <w:pPr>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38942320" w14:textId="77777777" w:rsidTr="00104FF4">
        <w:trPr>
          <w:trHeight w:val="244"/>
        </w:trPr>
        <w:tc>
          <w:tcPr>
            <w:tcW w:w="706" w:type="dxa"/>
            <w:hideMark/>
          </w:tcPr>
          <w:p w14:paraId="30DFE7D4" w14:textId="77777777" w:rsidR="000375C1" w:rsidRPr="000375C1" w:rsidRDefault="000375C1" w:rsidP="000375C1">
            <w:pPr>
              <w:rPr>
                <w:sz w:val="20"/>
                <w:szCs w:val="20"/>
              </w:rPr>
            </w:pPr>
            <w:r w:rsidRPr="000375C1">
              <w:rPr>
                <w:sz w:val="20"/>
                <w:szCs w:val="20"/>
              </w:rPr>
              <w:t>5.</w:t>
            </w:r>
          </w:p>
        </w:tc>
        <w:tc>
          <w:tcPr>
            <w:tcW w:w="7109" w:type="dxa"/>
            <w:hideMark/>
          </w:tcPr>
          <w:p w14:paraId="18CD757A" w14:textId="77777777" w:rsidR="000375C1" w:rsidRPr="000375C1" w:rsidRDefault="000375C1" w:rsidP="000375C1">
            <w:pPr>
              <w:rPr>
                <w:sz w:val="20"/>
                <w:szCs w:val="20"/>
              </w:rPr>
            </w:pPr>
            <w:r w:rsidRPr="000375C1">
              <w:rPr>
                <w:sz w:val="20"/>
                <w:szCs w:val="20"/>
              </w:rPr>
              <w:t>Компенсационные выплаты (по регрессному иску, выплаты детям погибших сотрудников, доплата к трудовой пенсии по инвалидности бывшим работникам)</w:t>
            </w:r>
          </w:p>
        </w:tc>
        <w:tc>
          <w:tcPr>
            <w:tcW w:w="1562" w:type="dxa"/>
          </w:tcPr>
          <w:p w14:paraId="1D208B69" w14:textId="77777777" w:rsidR="000375C1" w:rsidRPr="000375C1" w:rsidRDefault="000375C1" w:rsidP="000375C1">
            <w:pPr>
              <w:jc w:val="center"/>
              <w:rPr>
                <w:sz w:val="20"/>
                <w:szCs w:val="20"/>
              </w:rPr>
            </w:pPr>
            <w:r w:rsidRPr="000375C1">
              <w:rPr>
                <w:sz w:val="20"/>
                <w:szCs w:val="20"/>
              </w:rPr>
              <w:t>0</w:t>
            </w:r>
          </w:p>
        </w:tc>
        <w:tc>
          <w:tcPr>
            <w:tcW w:w="1565" w:type="dxa"/>
          </w:tcPr>
          <w:p w14:paraId="0490F691" w14:textId="77777777" w:rsidR="000375C1" w:rsidRPr="000375C1" w:rsidRDefault="000375C1" w:rsidP="000375C1">
            <w:pPr>
              <w:jc w:val="center"/>
              <w:rPr>
                <w:sz w:val="20"/>
                <w:szCs w:val="20"/>
              </w:rPr>
            </w:pPr>
            <w:r w:rsidRPr="000375C1">
              <w:rPr>
                <w:sz w:val="20"/>
                <w:szCs w:val="20"/>
              </w:rPr>
              <w:t>0</w:t>
            </w:r>
          </w:p>
        </w:tc>
        <w:tc>
          <w:tcPr>
            <w:tcW w:w="3884" w:type="dxa"/>
          </w:tcPr>
          <w:p w14:paraId="484FCDBA" w14:textId="77777777" w:rsidR="000375C1" w:rsidRPr="000375C1" w:rsidRDefault="000375C1" w:rsidP="000375C1">
            <w:pPr>
              <w:rPr>
                <w:sz w:val="20"/>
                <w:szCs w:val="20"/>
              </w:rPr>
            </w:pPr>
          </w:p>
        </w:tc>
      </w:tr>
      <w:tr w:rsidR="000375C1" w:rsidRPr="000375C1" w14:paraId="634524FE" w14:textId="77777777" w:rsidTr="00104FF4">
        <w:trPr>
          <w:trHeight w:val="261"/>
        </w:trPr>
        <w:tc>
          <w:tcPr>
            <w:tcW w:w="706" w:type="dxa"/>
            <w:hideMark/>
          </w:tcPr>
          <w:p w14:paraId="26145233" w14:textId="77777777" w:rsidR="000375C1" w:rsidRPr="000375C1" w:rsidRDefault="000375C1" w:rsidP="000375C1">
            <w:pPr>
              <w:rPr>
                <w:sz w:val="20"/>
                <w:szCs w:val="20"/>
              </w:rPr>
            </w:pPr>
            <w:r w:rsidRPr="000375C1">
              <w:rPr>
                <w:sz w:val="20"/>
                <w:szCs w:val="20"/>
              </w:rPr>
              <w:t>6.</w:t>
            </w:r>
          </w:p>
        </w:tc>
        <w:tc>
          <w:tcPr>
            <w:tcW w:w="7109" w:type="dxa"/>
            <w:hideMark/>
          </w:tcPr>
          <w:p w14:paraId="74A2449E" w14:textId="77777777" w:rsidR="000375C1" w:rsidRPr="000375C1" w:rsidRDefault="000375C1" w:rsidP="000375C1">
            <w:pPr>
              <w:rPr>
                <w:sz w:val="20"/>
                <w:szCs w:val="20"/>
              </w:rPr>
            </w:pPr>
            <w:r w:rsidRPr="000375C1">
              <w:rPr>
                <w:sz w:val="20"/>
                <w:szCs w:val="20"/>
              </w:rPr>
              <w:t>Страховые взносы с выплат</w:t>
            </w:r>
          </w:p>
        </w:tc>
        <w:tc>
          <w:tcPr>
            <w:tcW w:w="1562" w:type="dxa"/>
          </w:tcPr>
          <w:p w14:paraId="102F564A" w14:textId="77777777" w:rsidR="000375C1" w:rsidRPr="000375C1" w:rsidRDefault="000375C1" w:rsidP="000375C1">
            <w:pPr>
              <w:jc w:val="center"/>
              <w:rPr>
                <w:sz w:val="20"/>
                <w:szCs w:val="20"/>
              </w:rPr>
            </w:pPr>
            <w:r w:rsidRPr="000375C1">
              <w:rPr>
                <w:sz w:val="20"/>
                <w:szCs w:val="20"/>
              </w:rPr>
              <w:t>1</w:t>
            </w:r>
          </w:p>
        </w:tc>
        <w:tc>
          <w:tcPr>
            <w:tcW w:w="1565" w:type="dxa"/>
          </w:tcPr>
          <w:p w14:paraId="030E1626" w14:textId="77777777" w:rsidR="000375C1" w:rsidRPr="000375C1" w:rsidRDefault="000375C1" w:rsidP="000375C1">
            <w:pPr>
              <w:jc w:val="center"/>
              <w:rPr>
                <w:sz w:val="20"/>
                <w:szCs w:val="20"/>
              </w:rPr>
            </w:pPr>
            <w:r w:rsidRPr="000375C1">
              <w:rPr>
                <w:sz w:val="20"/>
                <w:szCs w:val="20"/>
              </w:rPr>
              <w:t>1</w:t>
            </w:r>
          </w:p>
        </w:tc>
        <w:tc>
          <w:tcPr>
            <w:tcW w:w="3884" w:type="dxa"/>
          </w:tcPr>
          <w:p w14:paraId="4E746B4C" w14:textId="77777777" w:rsidR="000375C1" w:rsidRPr="000375C1" w:rsidRDefault="000375C1" w:rsidP="000375C1">
            <w:pPr>
              <w:rPr>
                <w:sz w:val="20"/>
                <w:szCs w:val="20"/>
              </w:rPr>
            </w:pPr>
            <w:r w:rsidRPr="000375C1">
              <w:rPr>
                <w:sz w:val="20"/>
                <w:szCs w:val="20"/>
              </w:rPr>
              <w:t>Статья 425. Налогового кодекса РФ</w:t>
            </w:r>
          </w:p>
        </w:tc>
      </w:tr>
      <w:tr w:rsidR="000375C1" w:rsidRPr="000375C1" w14:paraId="18E7ADD8" w14:textId="77777777" w:rsidTr="00104FF4">
        <w:trPr>
          <w:trHeight w:val="261"/>
        </w:trPr>
        <w:tc>
          <w:tcPr>
            <w:tcW w:w="706" w:type="dxa"/>
            <w:hideMark/>
          </w:tcPr>
          <w:p w14:paraId="6EA901B5" w14:textId="77777777" w:rsidR="000375C1" w:rsidRPr="000375C1" w:rsidRDefault="000375C1" w:rsidP="000375C1">
            <w:pPr>
              <w:rPr>
                <w:sz w:val="20"/>
                <w:szCs w:val="20"/>
              </w:rPr>
            </w:pPr>
            <w:r w:rsidRPr="000375C1">
              <w:rPr>
                <w:sz w:val="20"/>
                <w:szCs w:val="20"/>
              </w:rPr>
              <w:t>7.</w:t>
            </w:r>
          </w:p>
        </w:tc>
        <w:tc>
          <w:tcPr>
            <w:tcW w:w="7109" w:type="dxa"/>
            <w:hideMark/>
          </w:tcPr>
          <w:p w14:paraId="64B369FF" w14:textId="77777777" w:rsidR="000375C1" w:rsidRPr="000375C1" w:rsidRDefault="000375C1" w:rsidP="000375C1">
            <w:pPr>
              <w:rPr>
                <w:sz w:val="20"/>
                <w:szCs w:val="20"/>
              </w:rPr>
            </w:pPr>
            <w:r w:rsidRPr="000375C1">
              <w:rPr>
                <w:sz w:val="20"/>
                <w:szCs w:val="20"/>
              </w:rPr>
              <w:t>Оплата дополнительных отпусков по КД</w:t>
            </w:r>
          </w:p>
        </w:tc>
        <w:tc>
          <w:tcPr>
            <w:tcW w:w="1562" w:type="dxa"/>
          </w:tcPr>
          <w:p w14:paraId="51F6558B" w14:textId="77777777" w:rsidR="000375C1" w:rsidRPr="000375C1" w:rsidRDefault="000375C1" w:rsidP="000375C1">
            <w:pPr>
              <w:jc w:val="center"/>
              <w:rPr>
                <w:sz w:val="20"/>
                <w:szCs w:val="20"/>
              </w:rPr>
            </w:pPr>
            <w:r w:rsidRPr="000375C1">
              <w:rPr>
                <w:sz w:val="20"/>
                <w:szCs w:val="20"/>
              </w:rPr>
              <w:t>1</w:t>
            </w:r>
          </w:p>
        </w:tc>
        <w:tc>
          <w:tcPr>
            <w:tcW w:w="1565" w:type="dxa"/>
          </w:tcPr>
          <w:p w14:paraId="723CA3A3" w14:textId="77777777" w:rsidR="000375C1" w:rsidRPr="000375C1" w:rsidRDefault="000375C1" w:rsidP="000375C1">
            <w:pPr>
              <w:jc w:val="center"/>
              <w:rPr>
                <w:sz w:val="20"/>
                <w:szCs w:val="20"/>
              </w:rPr>
            </w:pPr>
            <w:r w:rsidRPr="000375C1">
              <w:rPr>
                <w:sz w:val="20"/>
                <w:szCs w:val="20"/>
              </w:rPr>
              <w:t>1</w:t>
            </w:r>
          </w:p>
        </w:tc>
        <w:tc>
          <w:tcPr>
            <w:tcW w:w="3884" w:type="dxa"/>
          </w:tcPr>
          <w:p w14:paraId="1B5EA4DF" w14:textId="77777777" w:rsidR="000375C1" w:rsidRPr="000375C1" w:rsidRDefault="000375C1" w:rsidP="000375C1">
            <w:pPr>
              <w:rPr>
                <w:iCs/>
                <w:sz w:val="20"/>
                <w:szCs w:val="20"/>
              </w:rPr>
            </w:pPr>
            <w:r w:rsidRPr="000375C1">
              <w:rPr>
                <w:sz w:val="20"/>
                <w:szCs w:val="20"/>
              </w:rPr>
              <w:t>п. 7.13. КД</w:t>
            </w:r>
          </w:p>
        </w:tc>
      </w:tr>
      <w:tr w:rsidR="000375C1" w:rsidRPr="000375C1" w14:paraId="636393E1" w14:textId="77777777" w:rsidTr="00104FF4">
        <w:trPr>
          <w:trHeight w:val="70"/>
        </w:trPr>
        <w:tc>
          <w:tcPr>
            <w:tcW w:w="706" w:type="dxa"/>
            <w:hideMark/>
          </w:tcPr>
          <w:p w14:paraId="0B04FF1B" w14:textId="77777777" w:rsidR="000375C1" w:rsidRPr="000375C1" w:rsidRDefault="000375C1" w:rsidP="000375C1">
            <w:pPr>
              <w:rPr>
                <w:sz w:val="20"/>
                <w:szCs w:val="20"/>
              </w:rPr>
            </w:pPr>
            <w:r w:rsidRPr="000375C1">
              <w:rPr>
                <w:sz w:val="20"/>
                <w:szCs w:val="20"/>
              </w:rPr>
              <w:t>8.</w:t>
            </w:r>
          </w:p>
        </w:tc>
        <w:tc>
          <w:tcPr>
            <w:tcW w:w="7109" w:type="dxa"/>
            <w:hideMark/>
          </w:tcPr>
          <w:p w14:paraId="59BB54CC" w14:textId="77777777" w:rsidR="000375C1" w:rsidRPr="000375C1" w:rsidRDefault="000375C1" w:rsidP="000375C1">
            <w:pPr>
              <w:rPr>
                <w:sz w:val="20"/>
                <w:szCs w:val="20"/>
              </w:rPr>
            </w:pPr>
            <w:r w:rsidRPr="000375C1">
              <w:rPr>
                <w:sz w:val="20"/>
                <w:szCs w:val="20"/>
              </w:rPr>
              <w:t>Финансирование расходов Электропрофсоюза (0,3 % от ФОТ+ прочие расходы)</w:t>
            </w:r>
          </w:p>
        </w:tc>
        <w:tc>
          <w:tcPr>
            <w:tcW w:w="1562" w:type="dxa"/>
          </w:tcPr>
          <w:p w14:paraId="02B0F379" w14:textId="77777777" w:rsidR="000375C1" w:rsidRPr="000375C1" w:rsidRDefault="000375C1" w:rsidP="000375C1">
            <w:pPr>
              <w:jc w:val="center"/>
              <w:rPr>
                <w:sz w:val="20"/>
                <w:szCs w:val="20"/>
              </w:rPr>
            </w:pPr>
            <w:r w:rsidRPr="000375C1">
              <w:rPr>
                <w:sz w:val="20"/>
                <w:szCs w:val="20"/>
              </w:rPr>
              <w:t>181</w:t>
            </w:r>
          </w:p>
        </w:tc>
        <w:tc>
          <w:tcPr>
            <w:tcW w:w="1565" w:type="dxa"/>
          </w:tcPr>
          <w:p w14:paraId="597928DF" w14:textId="77777777" w:rsidR="000375C1" w:rsidRPr="000375C1" w:rsidRDefault="000375C1" w:rsidP="000375C1">
            <w:pPr>
              <w:jc w:val="center"/>
              <w:rPr>
                <w:sz w:val="20"/>
                <w:szCs w:val="20"/>
              </w:rPr>
            </w:pPr>
            <w:r w:rsidRPr="000375C1">
              <w:rPr>
                <w:sz w:val="20"/>
                <w:szCs w:val="20"/>
              </w:rPr>
              <w:t>181</w:t>
            </w:r>
          </w:p>
        </w:tc>
        <w:tc>
          <w:tcPr>
            <w:tcW w:w="3884" w:type="dxa"/>
          </w:tcPr>
          <w:p w14:paraId="1821CA88" w14:textId="77777777" w:rsidR="000375C1" w:rsidRPr="000375C1" w:rsidRDefault="000375C1" w:rsidP="000375C1">
            <w:pPr>
              <w:rPr>
                <w:iCs/>
                <w:sz w:val="20"/>
                <w:szCs w:val="20"/>
              </w:rPr>
            </w:pPr>
            <w:r w:rsidRPr="000375C1">
              <w:rPr>
                <w:sz w:val="20"/>
                <w:szCs w:val="20"/>
              </w:rPr>
              <w:t>п. 8.2.5 КД</w:t>
            </w:r>
          </w:p>
        </w:tc>
      </w:tr>
      <w:tr w:rsidR="000375C1" w:rsidRPr="000375C1" w14:paraId="1CE9C018" w14:textId="77777777" w:rsidTr="00104FF4">
        <w:trPr>
          <w:trHeight w:val="524"/>
        </w:trPr>
        <w:tc>
          <w:tcPr>
            <w:tcW w:w="706" w:type="dxa"/>
            <w:hideMark/>
          </w:tcPr>
          <w:p w14:paraId="7E2CFBB9" w14:textId="77777777" w:rsidR="000375C1" w:rsidRPr="000375C1" w:rsidRDefault="000375C1" w:rsidP="000375C1">
            <w:pPr>
              <w:rPr>
                <w:sz w:val="20"/>
                <w:szCs w:val="20"/>
              </w:rPr>
            </w:pPr>
            <w:r w:rsidRPr="000375C1">
              <w:rPr>
                <w:sz w:val="20"/>
                <w:szCs w:val="20"/>
              </w:rPr>
              <w:t>9.</w:t>
            </w:r>
          </w:p>
        </w:tc>
        <w:tc>
          <w:tcPr>
            <w:tcW w:w="7109" w:type="dxa"/>
            <w:hideMark/>
          </w:tcPr>
          <w:p w14:paraId="1EC1D202" w14:textId="77777777" w:rsidR="000375C1" w:rsidRPr="000375C1" w:rsidRDefault="000375C1" w:rsidP="000375C1">
            <w:pPr>
              <w:rPr>
                <w:sz w:val="20"/>
                <w:szCs w:val="20"/>
              </w:rPr>
            </w:pPr>
            <w:r w:rsidRPr="000375C1">
              <w:rPr>
                <w:sz w:val="20"/>
                <w:szCs w:val="20"/>
              </w:rPr>
              <w:t>Расходы на культурно-спортивные мероприятия для работников, в.т.ч.:</w:t>
            </w:r>
          </w:p>
        </w:tc>
        <w:tc>
          <w:tcPr>
            <w:tcW w:w="1562" w:type="dxa"/>
          </w:tcPr>
          <w:p w14:paraId="0CA25C7D" w14:textId="77777777" w:rsidR="000375C1" w:rsidRPr="000375C1" w:rsidRDefault="000375C1" w:rsidP="000375C1">
            <w:pPr>
              <w:jc w:val="center"/>
              <w:rPr>
                <w:sz w:val="20"/>
                <w:szCs w:val="20"/>
              </w:rPr>
            </w:pPr>
            <w:r w:rsidRPr="000375C1">
              <w:rPr>
                <w:sz w:val="20"/>
                <w:szCs w:val="20"/>
              </w:rPr>
              <w:t>180</w:t>
            </w:r>
          </w:p>
        </w:tc>
        <w:tc>
          <w:tcPr>
            <w:tcW w:w="1565" w:type="dxa"/>
          </w:tcPr>
          <w:p w14:paraId="4BC2DF02" w14:textId="77777777" w:rsidR="000375C1" w:rsidRPr="000375C1" w:rsidRDefault="000375C1" w:rsidP="000375C1">
            <w:pPr>
              <w:jc w:val="center"/>
              <w:rPr>
                <w:sz w:val="20"/>
                <w:szCs w:val="20"/>
              </w:rPr>
            </w:pPr>
            <w:r w:rsidRPr="000375C1">
              <w:rPr>
                <w:sz w:val="20"/>
                <w:szCs w:val="20"/>
              </w:rPr>
              <w:t>76</w:t>
            </w:r>
          </w:p>
        </w:tc>
        <w:tc>
          <w:tcPr>
            <w:tcW w:w="3884" w:type="dxa"/>
          </w:tcPr>
          <w:p w14:paraId="0DF22107" w14:textId="77777777" w:rsidR="000375C1" w:rsidRPr="000375C1" w:rsidRDefault="000375C1" w:rsidP="000375C1">
            <w:pPr>
              <w:rPr>
                <w:iCs/>
                <w:sz w:val="20"/>
                <w:szCs w:val="20"/>
              </w:rPr>
            </w:pPr>
            <w:r w:rsidRPr="000375C1">
              <w:rPr>
                <w:sz w:val="20"/>
                <w:szCs w:val="20"/>
              </w:rPr>
              <w:t>п. 3.10  КД</w:t>
            </w:r>
          </w:p>
        </w:tc>
      </w:tr>
      <w:tr w:rsidR="000375C1" w:rsidRPr="000375C1" w14:paraId="4E265424" w14:textId="77777777" w:rsidTr="00104FF4">
        <w:trPr>
          <w:trHeight w:val="261"/>
        </w:trPr>
        <w:tc>
          <w:tcPr>
            <w:tcW w:w="706" w:type="dxa"/>
            <w:hideMark/>
          </w:tcPr>
          <w:p w14:paraId="4E7B152F" w14:textId="77777777" w:rsidR="000375C1" w:rsidRPr="000375C1" w:rsidRDefault="000375C1" w:rsidP="000375C1">
            <w:pPr>
              <w:rPr>
                <w:sz w:val="20"/>
                <w:szCs w:val="20"/>
              </w:rPr>
            </w:pPr>
            <w:r w:rsidRPr="000375C1">
              <w:rPr>
                <w:sz w:val="20"/>
                <w:szCs w:val="20"/>
              </w:rPr>
              <w:t>10.</w:t>
            </w:r>
          </w:p>
        </w:tc>
        <w:tc>
          <w:tcPr>
            <w:tcW w:w="7109" w:type="dxa"/>
            <w:hideMark/>
          </w:tcPr>
          <w:p w14:paraId="62E89C51" w14:textId="77777777" w:rsidR="000375C1" w:rsidRPr="000375C1" w:rsidRDefault="000375C1" w:rsidP="000375C1">
            <w:pPr>
              <w:rPr>
                <w:sz w:val="20"/>
                <w:szCs w:val="20"/>
              </w:rPr>
            </w:pPr>
            <w:r w:rsidRPr="000375C1">
              <w:rPr>
                <w:sz w:val="20"/>
                <w:szCs w:val="20"/>
              </w:rPr>
              <w:t>Затраты на медобслуживание неработающих пенсионеров</w:t>
            </w:r>
          </w:p>
        </w:tc>
        <w:tc>
          <w:tcPr>
            <w:tcW w:w="1562" w:type="dxa"/>
          </w:tcPr>
          <w:p w14:paraId="10C1AD04" w14:textId="77777777" w:rsidR="000375C1" w:rsidRPr="000375C1" w:rsidRDefault="000375C1" w:rsidP="000375C1">
            <w:pPr>
              <w:jc w:val="center"/>
              <w:rPr>
                <w:sz w:val="20"/>
                <w:szCs w:val="20"/>
              </w:rPr>
            </w:pPr>
            <w:r w:rsidRPr="000375C1">
              <w:rPr>
                <w:sz w:val="20"/>
                <w:szCs w:val="20"/>
              </w:rPr>
              <w:t>0</w:t>
            </w:r>
          </w:p>
        </w:tc>
        <w:tc>
          <w:tcPr>
            <w:tcW w:w="1565" w:type="dxa"/>
          </w:tcPr>
          <w:p w14:paraId="711720E8" w14:textId="77777777" w:rsidR="000375C1" w:rsidRPr="000375C1" w:rsidRDefault="000375C1" w:rsidP="000375C1">
            <w:pPr>
              <w:jc w:val="center"/>
              <w:rPr>
                <w:sz w:val="20"/>
                <w:szCs w:val="20"/>
              </w:rPr>
            </w:pPr>
            <w:r w:rsidRPr="000375C1">
              <w:rPr>
                <w:sz w:val="20"/>
                <w:szCs w:val="20"/>
              </w:rPr>
              <w:t>0</w:t>
            </w:r>
          </w:p>
        </w:tc>
        <w:tc>
          <w:tcPr>
            <w:tcW w:w="3884" w:type="dxa"/>
          </w:tcPr>
          <w:p w14:paraId="1F5655CD" w14:textId="77777777" w:rsidR="000375C1" w:rsidRPr="000375C1" w:rsidRDefault="000375C1" w:rsidP="000375C1">
            <w:pPr>
              <w:rPr>
                <w:iCs/>
                <w:sz w:val="20"/>
                <w:szCs w:val="20"/>
              </w:rPr>
            </w:pPr>
          </w:p>
        </w:tc>
      </w:tr>
      <w:tr w:rsidR="000375C1" w:rsidRPr="000375C1" w14:paraId="321D0ACE" w14:textId="77777777" w:rsidTr="00104FF4">
        <w:trPr>
          <w:trHeight w:val="524"/>
        </w:trPr>
        <w:tc>
          <w:tcPr>
            <w:tcW w:w="706" w:type="dxa"/>
            <w:hideMark/>
          </w:tcPr>
          <w:p w14:paraId="2F76CB89" w14:textId="77777777" w:rsidR="000375C1" w:rsidRPr="000375C1" w:rsidRDefault="000375C1" w:rsidP="000375C1">
            <w:pPr>
              <w:rPr>
                <w:sz w:val="20"/>
                <w:szCs w:val="20"/>
              </w:rPr>
            </w:pPr>
            <w:r w:rsidRPr="000375C1">
              <w:rPr>
                <w:sz w:val="20"/>
                <w:szCs w:val="20"/>
              </w:rPr>
              <w:t>11.</w:t>
            </w:r>
          </w:p>
        </w:tc>
        <w:tc>
          <w:tcPr>
            <w:tcW w:w="7109" w:type="dxa"/>
            <w:hideMark/>
          </w:tcPr>
          <w:p w14:paraId="7B6B142B" w14:textId="77777777" w:rsidR="000375C1" w:rsidRPr="000375C1" w:rsidRDefault="000375C1" w:rsidP="000375C1">
            <w:pPr>
              <w:rPr>
                <w:sz w:val="20"/>
                <w:szCs w:val="20"/>
              </w:rPr>
            </w:pPr>
            <w:r w:rsidRPr="000375C1">
              <w:rPr>
                <w:sz w:val="20"/>
                <w:szCs w:val="20"/>
              </w:rPr>
              <w:t>Оздоровление детей и реабилитационно-восстановительное лечение для работников (путевки)</w:t>
            </w:r>
          </w:p>
        </w:tc>
        <w:tc>
          <w:tcPr>
            <w:tcW w:w="1562" w:type="dxa"/>
          </w:tcPr>
          <w:p w14:paraId="55F1A7D0" w14:textId="77777777" w:rsidR="000375C1" w:rsidRPr="000375C1" w:rsidRDefault="000375C1" w:rsidP="000375C1">
            <w:pPr>
              <w:jc w:val="center"/>
              <w:rPr>
                <w:sz w:val="20"/>
                <w:szCs w:val="20"/>
              </w:rPr>
            </w:pPr>
            <w:r w:rsidRPr="000375C1">
              <w:rPr>
                <w:sz w:val="20"/>
                <w:szCs w:val="20"/>
              </w:rPr>
              <w:t>7</w:t>
            </w:r>
          </w:p>
        </w:tc>
        <w:tc>
          <w:tcPr>
            <w:tcW w:w="1565" w:type="dxa"/>
          </w:tcPr>
          <w:p w14:paraId="32BFA982" w14:textId="77777777" w:rsidR="000375C1" w:rsidRPr="000375C1" w:rsidRDefault="000375C1" w:rsidP="000375C1">
            <w:pPr>
              <w:jc w:val="center"/>
              <w:rPr>
                <w:sz w:val="20"/>
                <w:szCs w:val="20"/>
              </w:rPr>
            </w:pPr>
            <w:r w:rsidRPr="000375C1">
              <w:rPr>
                <w:sz w:val="20"/>
                <w:szCs w:val="20"/>
              </w:rPr>
              <w:t>0</w:t>
            </w:r>
          </w:p>
        </w:tc>
        <w:tc>
          <w:tcPr>
            <w:tcW w:w="3884" w:type="dxa"/>
          </w:tcPr>
          <w:p w14:paraId="7DD6BCFC" w14:textId="77777777" w:rsidR="000375C1" w:rsidRPr="000375C1" w:rsidRDefault="000375C1" w:rsidP="000375C1">
            <w:pPr>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69424AB5" w14:textId="77777777" w:rsidTr="00104FF4">
        <w:trPr>
          <w:trHeight w:val="88"/>
        </w:trPr>
        <w:tc>
          <w:tcPr>
            <w:tcW w:w="706" w:type="dxa"/>
            <w:hideMark/>
          </w:tcPr>
          <w:p w14:paraId="1F345309" w14:textId="77777777" w:rsidR="000375C1" w:rsidRPr="000375C1" w:rsidRDefault="000375C1" w:rsidP="000375C1">
            <w:pPr>
              <w:rPr>
                <w:sz w:val="20"/>
                <w:szCs w:val="20"/>
              </w:rPr>
            </w:pPr>
            <w:r w:rsidRPr="000375C1">
              <w:rPr>
                <w:sz w:val="20"/>
                <w:szCs w:val="20"/>
              </w:rPr>
              <w:t>12.</w:t>
            </w:r>
          </w:p>
        </w:tc>
        <w:tc>
          <w:tcPr>
            <w:tcW w:w="7109" w:type="dxa"/>
            <w:hideMark/>
          </w:tcPr>
          <w:p w14:paraId="35623DB6" w14:textId="77777777" w:rsidR="000375C1" w:rsidRPr="000375C1" w:rsidRDefault="000375C1" w:rsidP="000375C1">
            <w:pPr>
              <w:rPr>
                <w:sz w:val="20"/>
                <w:szCs w:val="20"/>
              </w:rPr>
            </w:pPr>
            <w:r w:rsidRPr="000375C1">
              <w:rPr>
                <w:sz w:val="20"/>
                <w:szCs w:val="20"/>
              </w:rPr>
              <w:t>Оплата по среднему за выполнение общественных обязанностей в интересах коллектива по КД</w:t>
            </w:r>
          </w:p>
        </w:tc>
        <w:tc>
          <w:tcPr>
            <w:tcW w:w="1562" w:type="dxa"/>
          </w:tcPr>
          <w:p w14:paraId="14E646DC" w14:textId="77777777" w:rsidR="000375C1" w:rsidRPr="000375C1" w:rsidRDefault="000375C1" w:rsidP="000375C1">
            <w:pPr>
              <w:jc w:val="center"/>
              <w:rPr>
                <w:sz w:val="20"/>
                <w:szCs w:val="20"/>
              </w:rPr>
            </w:pPr>
            <w:r w:rsidRPr="000375C1">
              <w:rPr>
                <w:sz w:val="20"/>
                <w:szCs w:val="20"/>
              </w:rPr>
              <w:t>0</w:t>
            </w:r>
          </w:p>
        </w:tc>
        <w:tc>
          <w:tcPr>
            <w:tcW w:w="1565" w:type="dxa"/>
          </w:tcPr>
          <w:p w14:paraId="6139344C" w14:textId="77777777" w:rsidR="000375C1" w:rsidRPr="000375C1" w:rsidRDefault="000375C1" w:rsidP="000375C1">
            <w:pPr>
              <w:jc w:val="center"/>
              <w:rPr>
                <w:sz w:val="20"/>
                <w:szCs w:val="20"/>
              </w:rPr>
            </w:pPr>
            <w:r w:rsidRPr="000375C1">
              <w:rPr>
                <w:sz w:val="20"/>
                <w:szCs w:val="20"/>
              </w:rPr>
              <w:t>0</w:t>
            </w:r>
          </w:p>
        </w:tc>
        <w:tc>
          <w:tcPr>
            <w:tcW w:w="3884" w:type="dxa"/>
          </w:tcPr>
          <w:p w14:paraId="6A98214C" w14:textId="77777777" w:rsidR="000375C1" w:rsidRPr="000375C1" w:rsidRDefault="000375C1" w:rsidP="000375C1">
            <w:pPr>
              <w:rPr>
                <w:sz w:val="20"/>
                <w:szCs w:val="20"/>
              </w:rPr>
            </w:pPr>
            <w:r w:rsidRPr="000375C1">
              <w:rPr>
                <w:sz w:val="20"/>
                <w:szCs w:val="20"/>
              </w:rPr>
              <w:t xml:space="preserve"> </w:t>
            </w:r>
          </w:p>
        </w:tc>
      </w:tr>
      <w:tr w:rsidR="000375C1" w:rsidRPr="000375C1" w14:paraId="191E0EFF" w14:textId="77777777" w:rsidTr="00104FF4">
        <w:trPr>
          <w:trHeight w:val="261"/>
        </w:trPr>
        <w:tc>
          <w:tcPr>
            <w:tcW w:w="706" w:type="dxa"/>
            <w:hideMark/>
          </w:tcPr>
          <w:p w14:paraId="2F38E363" w14:textId="77777777" w:rsidR="000375C1" w:rsidRPr="000375C1" w:rsidRDefault="000375C1" w:rsidP="000375C1">
            <w:pPr>
              <w:rPr>
                <w:sz w:val="20"/>
                <w:szCs w:val="20"/>
              </w:rPr>
            </w:pPr>
            <w:r w:rsidRPr="000375C1">
              <w:rPr>
                <w:sz w:val="20"/>
                <w:szCs w:val="20"/>
              </w:rPr>
              <w:t>13.</w:t>
            </w:r>
          </w:p>
        </w:tc>
        <w:tc>
          <w:tcPr>
            <w:tcW w:w="7109" w:type="dxa"/>
            <w:hideMark/>
          </w:tcPr>
          <w:p w14:paraId="34781A71" w14:textId="77777777" w:rsidR="000375C1" w:rsidRPr="000375C1" w:rsidRDefault="000375C1" w:rsidP="000375C1">
            <w:pPr>
              <w:rPr>
                <w:sz w:val="20"/>
                <w:szCs w:val="20"/>
              </w:rPr>
            </w:pPr>
            <w:r w:rsidRPr="000375C1">
              <w:rPr>
                <w:sz w:val="20"/>
                <w:szCs w:val="20"/>
              </w:rPr>
              <w:t>Специальная стипендия (хозстипендиаты)</w:t>
            </w:r>
          </w:p>
        </w:tc>
        <w:tc>
          <w:tcPr>
            <w:tcW w:w="1562" w:type="dxa"/>
          </w:tcPr>
          <w:p w14:paraId="7E9B33D8" w14:textId="77777777" w:rsidR="000375C1" w:rsidRPr="000375C1" w:rsidRDefault="000375C1" w:rsidP="000375C1">
            <w:pPr>
              <w:jc w:val="center"/>
              <w:rPr>
                <w:sz w:val="20"/>
                <w:szCs w:val="20"/>
              </w:rPr>
            </w:pPr>
            <w:r w:rsidRPr="000375C1">
              <w:rPr>
                <w:sz w:val="20"/>
                <w:szCs w:val="20"/>
              </w:rPr>
              <w:t>0</w:t>
            </w:r>
          </w:p>
        </w:tc>
        <w:tc>
          <w:tcPr>
            <w:tcW w:w="1565" w:type="dxa"/>
          </w:tcPr>
          <w:p w14:paraId="2320DAA9" w14:textId="77777777" w:rsidR="000375C1" w:rsidRPr="000375C1" w:rsidRDefault="000375C1" w:rsidP="000375C1">
            <w:pPr>
              <w:jc w:val="center"/>
              <w:rPr>
                <w:sz w:val="20"/>
                <w:szCs w:val="20"/>
              </w:rPr>
            </w:pPr>
            <w:r w:rsidRPr="000375C1">
              <w:rPr>
                <w:sz w:val="20"/>
                <w:szCs w:val="20"/>
              </w:rPr>
              <w:t>0</w:t>
            </w:r>
          </w:p>
        </w:tc>
        <w:tc>
          <w:tcPr>
            <w:tcW w:w="3884" w:type="dxa"/>
          </w:tcPr>
          <w:p w14:paraId="3E713C2B" w14:textId="77777777" w:rsidR="000375C1" w:rsidRPr="000375C1" w:rsidRDefault="000375C1" w:rsidP="000375C1">
            <w:pPr>
              <w:rPr>
                <w:sz w:val="20"/>
                <w:szCs w:val="20"/>
              </w:rPr>
            </w:pPr>
          </w:p>
        </w:tc>
      </w:tr>
      <w:tr w:rsidR="000375C1" w:rsidRPr="000375C1" w14:paraId="76F86150" w14:textId="77777777" w:rsidTr="00104FF4">
        <w:trPr>
          <w:trHeight w:val="70"/>
        </w:trPr>
        <w:tc>
          <w:tcPr>
            <w:tcW w:w="706" w:type="dxa"/>
            <w:hideMark/>
          </w:tcPr>
          <w:p w14:paraId="31320A27" w14:textId="77777777" w:rsidR="000375C1" w:rsidRPr="000375C1" w:rsidRDefault="000375C1" w:rsidP="000375C1">
            <w:pPr>
              <w:rPr>
                <w:sz w:val="20"/>
                <w:szCs w:val="20"/>
              </w:rPr>
            </w:pPr>
            <w:r w:rsidRPr="000375C1">
              <w:rPr>
                <w:sz w:val="20"/>
                <w:szCs w:val="20"/>
              </w:rPr>
              <w:t>14.</w:t>
            </w:r>
          </w:p>
        </w:tc>
        <w:tc>
          <w:tcPr>
            <w:tcW w:w="7109" w:type="dxa"/>
            <w:hideMark/>
          </w:tcPr>
          <w:p w14:paraId="67BC58E0" w14:textId="77777777" w:rsidR="000375C1" w:rsidRPr="000375C1" w:rsidRDefault="000375C1" w:rsidP="000375C1">
            <w:pPr>
              <w:rPr>
                <w:sz w:val="20"/>
                <w:szCs w:val="20"/>
              </w:rPr>
            </w:pPr>
            <w:r w:rsidRPr="000375C1">
              <w:rPr>
                <w:sz w:val="20"/>
                <w:szCs w:val="20"/>
              </w:rPr>
              <w:t>Денежная компенсация за нарушение сроков выплаты заработной платы</w:t>
            </w:r>
          </w:p>
        </w:tc>
        <w:tc>
          <w:tcPr>
            <w:tcW w:w="1562" w:type="dxa"/>
          </w:tcPr>
          <w:p w14:paraId="3FAA79FE" w14:textId="77777777" w:rsidR="000375C1" w:rsidRPr="000375C1" w:rsidRDefault="000375C1" w:rsidP="000375C1">
            <w:pPr>
              <w:jc w:val="center"/>
              <w:rPr>
                <w:sz w:val="20"/>
                <w:szCs w:val="20"/>
              </w:rPr>
            </w:pPr>
            <w:r w:rsidRPr="000375C1">
              <w:rPr>
                <w:sz w:val="20"/>
                <w:szCs w:val="20"/>
              </w:rPr>
              <w:t>0</w:t>
            </w:r>
          </w:p>
        </w:tc>
        <w:tc>
          <w:tcPr>
            <w:tcW w:w="1565" w:type="dxa"/>
          </w:tcPr>
          <w:p w14:paraId="0A16DF57" w14:textId="77777777" w:rsidR="000375C1" w:rsidRPr="000375C1" w:rsidRDefault="000375C1" w:rsidP="000375C1">
            <w:pPr>
              <w:jc w:val="center"/>
              <w:rPr>
                <w:sz w:val="20"/>
                <w:szCs w:val="20"/>
              </w:rPr>
            </w:pPr>
            <w:r w:rsidRPr="000375C1">
              <w:rPr>
                <w:sz w:val="20"/>
                <w:szCs w:val="20"/>
              </w:rPr>
              <w:t>0</w:t>
            </w:r>
          </w:p>
        </w:tc>
        <w:tc>
          <w:tcPr>
            <w:tcW w:w="3884" w:type="dxa"/>
          </w:tcPr>
          <w:p w14:paraId="2A82CCD2" w14:textId="77777777" w:rsidR="000375C1" w:rsidRPr="000375C1" w:rsidRDefault="000375C1" w:rsidP="000375C1">
            <w:pPr>
              <w:rPr>
                <w:sz w:val="20"/>
                <w:szCs w:val="20"/>
              </w:rPr>
            </w:pPr>
            <w:r w:rsidRPr="000375C1">
              <w:rPr>
                <w:sz w:val="20"/>
                <w:szCs w:val="20"/>
              </w:rPr>
              <w:t xml:space="preserve"> </w:t>
            </w:r>
          </w:p>
        </w:tc>
      </w:tr>
      <w:tr w:rsidR="000375C1" w:rsidRPr="000375C1" w14:paraId="767A166C" w14:textId="77777777" w:rsidTr="00104FF4">
        <w:trPr>
          <w:trHeight w:val="261"/>
        </w:trPr>
        <w:tc>
          <w:tcPr>
            <w:tcW w:w="706" w:type="dxa"/>
            <w:noWrap/>
            <w:hideMark/>
          </w:tcPr>
          <w:p w14:paraId="31BA2FC7" w14:textId="77777777" w:rsidR="000375C1" w:rsidRPr="000375C1" w:rsidRDefault="000375C1" w:rsidP="000375C1">
            <w:pPr>
              <w:rPr>
                <w:sz w:val="20"/>
                <w:szCs w:val="20"/>
              </w:rPr>
            </w:pPr>
            <w:r w:rsidRPr="000375C1">
              <w:rPr>
                <w:sz w:val="20"/>
                <w:szCs w:val="20"/>
              </w:rPr>
              <w:t> </w:t>
            </w:r>
          </w:p>
        </w:tc>
        <w:tc>
          <w:tcPr>
            <w:tcW w:w="7109" w:type="dxa"/>
            <w:hideMark/>
          </w:tcPr>
          <w:p w14:paraId="4EC7A68E" w14:textId="77777777" w:rsidR="000375C1" w:rsidRPr="000375C1" w:rsidRDefault="000375C1" w:rsidP="000375C1">
            <w:pPr>
              <w:rPr>
                <w:b/>
                <w:bCs/>
                <w:sz w:val="20"/>
                <w:szCs w:val="20"/>
              </w:rPr>
            </w:pPr>
            <w:r w:rsidRPr="000375C1">
              <w:rPr>
                <w:b/>
                <w:bCs/>
                <w:sz w:val="20"/>
                <w:szCs w:val="20"/>
              </w:rPr>
              <w:t>Итого</w:t>
            </w:r>
          </w:p>
        </w:tc>
        <w:tc>
          <w:tcPr>
            <w:tcW w:w="1562" w:type="dxa"/>
          </w:tcPr>
          <w:p w14:paraId="5C4D7771" w14:textId="77777777" w:rsidR="000375C1" w:rsidRPr="000375C1" w:rsidRDefault="000375C1" w:rsidP="000375C1">
            <w:pPr>
              <w:jc w:val="center"/>
              <w:rPr>
                <w:sz w:val="20"/>
                <w:szCs w:val="20"/>
              </w:rPr>
            </w:pPr>
            <w:r w:rsidRPr="000375C1">
              <w:rPr>
                <w:sz w:val="20"/>
                <w:szCs w:val="20"/>
              </w:rPr>
              <w:t>474</w:t>
            </w:r>
          </w:p>
        </w:tc>
        <w:tc>
          <w:tcPr>
            <w:tcW w:w="1565" w:type="dxa"/>
            <w:noWrap/>
          </w:tcPr>
          <w:p w14:paraId="22EC0C6F" w14:textId="77777777" w:rsidR="000375C1" w:rsidRPr="000375C1" w:rsidRDefault="000375C1" w:rsidP="000375C1">
            <w:pPr>
              <w:jc w:val="center"/>
              <w:rPr>
                <w:sz w:val="20"/>
                <w:szCs w:val="20"/>
              </w:rPr>
            </w:pPr>
            <w:r w:rsidRPr="000375C1">
              <w:rPr>
                <w:sz w:val="20"/>
                <w:szCs w:val="20"/>
              </w:rPr>
              <w:t>262</w:t>
            </w:r>
          </w:p>
        </w:tc>
        <w:tc>
          <w:tcPr>
            <w:tcW w:w="3884" w:type="dxa"/>
          </w:tcPr>
          <w:p w14:paraId="54A5C4C2" w14:textId="77777777" w:rsidR="000375C1" w:rsidRPr="000375C1" w:rsidRDefault="000375C1" w:rsidP="000375C1">
            <w:pPr>
              <w:rPr>
                <w:sz w:val="20"/>
                <w:szCs w:val="20"/>
              </w:rPr>
            </w:pPr>
          </w:p>
        </w:tc>
      </w:tr>
    </w:tbl>
    <w:p w14:paraId="44BB262B" w14:textId="77777777" w:rsidR="000375C1" w:rsidRPr="000375C1" w:rsidRDefault="000375C1" w:rsidP="000375C1">
      <w:pPr>
        <w:ind w:firstLine="851"/>
        <w:jc w:val="right"/>
        <w:rPr>
          <w:sz w:val="28"/>
          <w:szCs w:val="28"/>
        </w:rPr>
      </w:pPr>
      <w:r w:rsidRPr="000375C1">
        <w:rPr>
          <w:sz w:val="28"/>
          <w:szCs w:val="28"/>
        </w:rPr>
        <w:t xml:space="preserve"> </w:t>
      </w:r>
    </w:p>
    <w:p w14:paraId="5AB4200D" w14:textId="77777777" w:rsidR="000375C1" w:rsidRPr="000375C1" w:rsidRDefault="000375C1" w:rsidP="000375C1">
      <w:pPr>
        <w:jc w:val="both"/>
        <w:rPr>
          <w:color w:val="FF0000"/>
          <w:sz w:val="6"/>
          <w:szCs w:val="6"/>
        </w:rPr>
      </w:pPr>
    </w:p>
    <w:p w14:paraId="4B3E8A28" w14:textId="77777777" w:rsidR="000375C1" w:rsidRPr="000375C1" w:rsidRDefault="000375C1" w:rsidP="000375C1">
      <w:pPr>
        <w:ind w:firstLine="851"/>
        <w:jc w:val="both"/>
        <w:rPr>
          <w:sz w:val="28"/>
          <w:szCs w:val="28"/>
        </w:rPr>
      </w:pPr>
    </w:p>
    <w:p w14:paraId="39470EE7" w14:textId="77777777" w:rsidR="000375C1" w:rsidRPr="000375C1" w:rsidRDefault="000375C1" w:rsidP="000375C1">
      <w:pPr>
        <w:ind w:firstLine="851"/>
        <w:jc w:val="both"/>
        <w:rPr>
          <w:sz w:val="28"/>
          <w:szCs w:val="28"/>
        </w:rPr>
        <w:sectPr w:rsidR="000375C1" w:rsidRPr="000375C1" w:rsidSect="000375C1">
          <w:pgSz w:w="16838" w:h="11906" w:orient="landscape"/>
          <w:pgMar w:top="1701" w:right="1134" w:bottom="567" w:left="1134" w:header="720" w:footer="720" w:gutter="0"/>
          <w:cols w:space="720"/>
          <w:docGrid w:linePitch="326"/>
        </w:sectPr>
      </w:pPr>
    </w:p>
    <w:p w14:paraId="76137CBF" w14:textId="77777777" w:rsidR="000375C1" w:rsidRPr="000375C1" w:rsidRDefault="000375C1" w:rsidP="000375C1">
      <w:pPr>
        <w:keepNext/>
        <w:jc w:val="center"/>
        <w:outlineLvl w:val="1"/>
        <w:rPr>
          <w:b/>
          <w:sz w:val="28"/>
          <w:szCs w:val="20"/>
        </w:rPr>
      </w:pPr>
      <w:bookmarkStart w:id="41" w:name="_Toc58932416"/>
      <w:r w:rsidRPr="000375C1">
        <w:rPr>
          <w:b/>
          <w:sz w:val="28"/>
          <w:szCs w:val="20"/>
        </w:rPr>
        <w:lastRenderedPageBreak/>
        <w:t>Расчетная предпринимательская прибыль</w:t>
      </w:r>
      <w:bookmarkEnd w:id="41"/>
    </w:p>
    <w:p w14:paraId="64A59A81" w14:textId="77777777" w:rsidR="000375C1" w:rsidRPr="000375C1" w:rsidRDefault="000375C1" w:rsidP="000375C1">
      <w:pPr>
        <w:ind w:firstLine="851"/>
        <w:jc w:val="both"/>
        <w:rPr>
          <w:sz w:val="28"/>
          <w:szCs w:val="28"/>
        </w:rPr>
      </w:pPr>
      <w:r w:rsidRPr="000375C1">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40252F17" w14:textId="77777777" w:rsidR="000375C1" w:rsidRPr="000375C1" w:rsidRDefault="000375C1" w:rsidP="000375C1">
      <w:pPr>
        <w:ind w:firstLine="851"/>
        <w:jc w:val="both"/>
        <w:rPr>
          <w:sz w:val="28"/>
          <w:szCs w:val="28"/>
        </w:rPr>
      </w:pPr>
      <w:r w:rsidRPr="000375C1">
        <w:rPr>
          <w:sz w:val="28"/>
          <w:szCs w:val="28"/>
        </w:rPr>
        <w:t>Предприятие по данной статье предлагает учесть в НВВ на 2025 год 20 803 тыс. руб.</w:t>
      </w:r>
    </w:p>
    <w:p w14:paraId="6D8C523B" w14:textId="77777777" w:rsidR="000375C1" w:rsidRPr="000375C1" w:rsidRDefault="000375C1" w:rsidP="000375C1">
      <w:pPr>
        <w:ind w:firstLine="851"/>
        <w:jc w:val="both"/>
        <w:rPr>
          <w:sz w:val="28"/>
          <w:szCs w:val="28"/>
        </w:rPr>
      </w:pPr>
      <w:r w:rsidRPr="000375C1">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на 2025 год 20 063 тыс. руб.</w:t>
      </w:r>
    </w:p>
    <w:p w14:paraId="3B3B8936" w14:textId="77777777" w:rsidR="000375C1" w:rsidRPr="000375C1" w:rsidRDefault="000375C1" w:rsidP="000375C1">
      <w:pPr>
        <w:tabs>
          <w:tab w:val="left" w:pos="1890"/>
        </w:tabs>
        <w:ind w:firstLine="851"/>
        <w:jc w:val="both"/>
        <w:rPr>
          <w:sz w:val="28"/>
          <w:szCs w:val="28"/>
        </w:rPr>
      </w:pPr>
      <w:r w:rsidRPr="000375C1">
        <w:rPr>
          <w:sz w:val="28"/>
          <w:szCs w:val="28"/>
        </w:rPr>
        <w:t>Расчет: (250 111 тыс. руб. (операционные расходы) + 7 172 тыс. руб. (расходы на уплату налогов, сборов, и других обязательных платежей) + 15 876 тыс. руб. (отчисления на социальные нужды) + 77 632 тыс. руб. (амортизация основных средств и нематериальных активов) + 50 475 тыс. руб. (расходы на электрическую энергию)) × 5% = 20 063 тыс. руб.</w:t>
      </w:r>
    </w:p>
    <w:p w14:paraId="760BA61E"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37F0D45F" w14:textId="77777777" w:rsidR="000375C1" w:rsidRPr="000375C1" w:rsidRDefault="000375C1" w:rsidP="000375C1">
      <w:pPr>
        <w:keepNext/>
        <w:jc w:val="center"/>
        <w:outlineLvl w:val="1"/>
        <w:rPr>
          <w:b/>
          <w:sz w:val="28"/>
          <w:szCs w:val="20"/>
        </w:rPr>
      </w:pPr>
      <w:bookmarkStart w:id="42" w:name="_Toc58932417"/>
      <w:r w:rsidRPr="000375C1">
        <w:rPr>
          <w:b/>
          <w:sz w:val="28"/>
          <w:szCs w:val="20"/>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w:t>
      </w:r>
      <w:bookmarkEnd w:id="42"/>
    </w:p>
    <w:p w14:paraId="2D100393" w14:textId="77777777" w:rsidR="000375C1" w:rsidRPr="000375C1" w:rsidRDefault="000375C1" w:rsidP="000375C1">
      <w:pPr>
        <w:ind w:firstLine="851"/>
        <w:jc w:val="both"/>
        <w:rPr>
          <w:sz w:val="28"/>
          <w:szCs w:val="28"/>
        </w:rPr>
      </w:pPr>
      <w:r w:rsidRPr="000375C1">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5A65E7AE" w14:textId="77777777" w:rsidR="000375C1" w:rsidRPr="000375C1" w:rsidRDefault="000375C1" w:rsidP="000375C1">
      <w:pPr>
        <w:ind w:firstLine="851"/>
        <w:jc w:val="both"/>
        <w:rPr>
          <w:sz w:val="28"/>
          <w:szCs w:val="28"/>
        </w:rPr>
      </w:pPr>
      <w:r w:rsidRPr="000375C1">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275F0C8" w14:textId="77777777" w:rsidR="000375C1" w:rsidRPr="000375C1" w:rsidRDefault="000375C1" w:rsidP="000375C1">
      <w:pPr>
        <w:autoSpaceDE w:val="0"/>
        <w:autoSpaceDN w:val="0"/>
        <w:adjustRightInd w:val="0"/>
        <w:ind w:firstLine="851"/>
        <w:jc w:val="center"/>
        <w:rPr>
          <w:rFonts w:eastAsia="Calibri"/>
          <w:sz w:val="28"/>
          <w:szCs w:val="28"/>
        </w:rPr>
      </w:pPr>
      <w:r w:rsidRPr="000375C1">
        <w:rPr>
          <w:rFonts w:eastAsia="Calibri"/>
          <w:noProof/>
          <w:position w:val="-12"/>
          <w:sz w:val="28"/>
          <w:szCs w:val="28"/>
        </w:rPr>
        <w:drawing>
          <wp:inline distT="0" distB="0" distL="0" distR="0" wp14:anchorId="4E036E92" wp14:editId="74B5BFC9">
            <wp:extent cx="2286000" cy="3657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0375C1">
        <w:rPr>
          <w:rFonts w:eastAsia="Calibri"/>
          <w:sz w:val="28"/>
          <w:szCs w:val="28"/>
        </w:rPr>
        <w:t xml:space="preserve"> (тыс. руб.), (22)</w:t>
      </w:r>
    </w:p>
    <w:p w14:paraId="51A2D1B7" w14:textId="77777777" w:rsidR="000375C1" w:rsidRPr="000375C1" w:rsidRDefault="000375C1" w:rsidP="000375C1">
      <w:pPr>
        <w:ind w:firstLine="851"/>
        <w:jc w:val="both"/>
        <w:rPr>
          <w:sz w:val="28"/>
          <w:szCs w:val="28"/>
        </w:rPr>
      </w:pPr>
      <w:r w:rsidRPr="000375C1">
        <w:rPr>
          <w:sz w:val="28"/>
          <w:szCs w:val="28"/>
        </w:rPr>
        <w:t>где:</w:t>
      </w:r>
    </w:p>
    <w:p w14:paraId="6E5447FF" w14:textId="77777777" w:rsidR="000375C1" w:rsidRPr="000375C1" w:rsidRDefault="000375C1" w:rsidP="000375C1">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0375C1">
        <w:rPr>
          <w:sz w:val="28"/>
          <w:szCs w:val="28"/>
        </w:rPr>
        <w:t>- размер корректировки необходимой валовой выручки по результатам (i-2)-го года;</w:t>
      </w:r>
    </w:p>
    <w:p w14:paraId="325AFEC5" w14:textId="77777777" w:rsidR="000375C1" w:rsidRPr="000375C1" w:rsidRDefault="000375C1" w:rsidP="000375C1">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0375C1">
        <w:rPr>
          <w:sz w:val="28"/>
          <w:szCs w:val="28"/>
        </w:rPr>
        <w:t xml:space="preserve">- фактическая величина необходимой валовой выручки </w:t>
      </w:r>
      <w:r w:rsidRPr="000375C1">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0375C1">
        <w:rPr>
          <w:sz w:val="28"/>
          <w:szCs w:val="28"/>
        </w:rPr>
        <w:br/>
        <w:t xml:space="preserve">в соответствии с </w:t>
      </w:r>
      <w:hyperlink r:id="rId17" w:history="1">
        <w:r w:rsidRPr="000375C1">
          <w:rPr>
            <w:sz w:val="28"/>
            <w:szCs w:val="28"/>
          </w:rPr>
          <w:t>пунктом 55</w:t>
        </w:r>
      </w:hyperlink>
      <w:r w:rsidRPr="000375C1">
        <w:rPr>
          <w:sz w:val="28"/>
          <w:szCs w:val="28"/>
        </w:rPr>
        <w:t xml:space="preserve"> настоящих Методических указаний;</w:t>
      </w:r>
    </w:p>
    <w:p w14:paraId="67EC8C3A" w14:textId="77777777" w:rsidR="000375C1" w:rsidRPr="000375C1" w:rsidRDefault="000375C1" w:rsidP="000375C1">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0375C1">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18" w:history="1">
        <w:r w:rsidRPr="000375C1">
          <w:rPr>
            <w:sz w:val="28"/>
            <w:szCs w:val="28"/>
          </w:rPr>
          <w:t>главой IX</w:t>
        </w:r>
      </w:hyperlink>
      <w:r w:rsidRPr="000375C1">
        <w:rPr>
          <w:sz w:val="28"/>
          <w:szCs w:val="28"/>
        </w:rPr>
        <w:t xml:space="preserve"> настоящих Методических указаний на (i-2)-й год, без учета уровня собираемости платежей.</w:t>
      </w:r>
    </w:p>
    <w:p w14:paraId="78CC83E7" w14:textId="77777777" w:rsidR="000375C1" w:rsidRPr="000375C1" w:rsidRDefault="000375C1" w:rsidP="000375C1">
      <w:pPr>
        <w:ind w:firstLine="851"/>
        <w:jc w:val="both"/>
        <w:rPr>
          <w:sz w:val="28"/>
          <w:szCs w:val="28"/>
          <w:lang w:eastAsia="en-US"/>
        </w:rPr>
      </w:pPr>
      <w:r w:rsidRPr="000375C1">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8ED3844" w14:textId="77777777" w:rsidR="000375C1" w:rsidRPr="000375C1" w:rsidRDefault="000375C1" w:rsidP="000375C1">
      <w:pPr>
        <w:ind w:firstLine="851"/>
        <w:jc w:val="both"/>
        <w:rPr>
          <w:sz w:val="28"/>
          <w:szCs w:val="28"/>
          <w:lang w:eastAsia="en-US"/>
        </w:rPr>
      </w:pPr>
      <w:r w:rsidRPr="000375C1">
        <w:rPr>
          <w:sz w:val="28"/>
          <w:szCs w:val="28"/>
          <w:lang w:eastAsia="en-US"/>
        </w:rPr>
        <w:t>В расчет фактической необходимой валовой выручки, согласно Методическим указаниям, включаются:</w:t>
      </w:r>
    </w:p>
    <w:p w14:paraId="1F947294" w14:textId="77777777" w:rsidR="000375C1" w:rsidRPr="000375C1" w:rsidRDefault="000375C1" w:rsidP="000375C1">
      <w:pPr>
        <w:ind w:firstLine="851"/>
        <w:jc w:val="both"/>
        <w:rPr>
          <w:sz w:val="28"/>
          <w:szCs w:val="28"/>
          <w:lang w:eastAsia="en-US"/>
        </w:rPr>
      </w:pPr>
      <w:r w:rsidRPr="000375C1">
        <w:rPr>
          <w:sz w:val="28"/>
          <w:szCs w:val="28"/>
          <w:lang w:eastAsia="en-US"/>
        </w:rPr>
        <w:t>- операционные расходы, рассчитываемые по формуле:</w:t>
      </w:r>
    </w:p>
    <w:p w14:paraId="1CFC647F" w14:textId="77777777" w:rsidR="000375C1" w:rsidRPr="000375C1" w:rsidRDefault="000375C1" w:rsidP="000375C1">
      <w:pPr>
        <w:ind w:right="-142"/>
        <w:jc w:val="both"/>
        <w:rPr>
          <w:sz w:val="28"/>
          <w:szCs w:val="28"/>
          <w:lang w:eastAsia="en-US"/>
        </w:rPr>
      </w:pPr>
      <w:r w:rsidRPr="000375C1">
        <w:rPr>
          <w:noProof/>
          <w:position w:val="-32"/>
          <w:sz w:val="28"/>
          <w:szCs w:val="28"/>
        </w:rPr>
        <w:drawing>
          <wp:inline distT="0" distB="0" distL="0" distR="0" wp14:anchorId="7B8B7FAC" wp14:editId="31ADDADA">
            <wp:extent cx="5852160" cy="5486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0375C1">
        <w:rPr>
          <w:position w:val="-32"/>
          <w:sz w:val="28"/>
          <w:szCs w:val="28"/>
        </w:rPr>
        <w:t>;</w:t>
      </w:r>
    </w:p>
    <w:p w14:paraId="19A80F9D" w14:textId="77777777" w:rsidR="000375C1" w:rsidRPr="000375C1" w:rsidRDefault="000375C1" w:rsidP="000375C1">
      <w:pPr>
        <w:ind w:firstLine="851"/>
        <w:jc w:val="both"/>
        <w:rPr>
          <w:sz w:val="28"/>
          <w:szCs w:val="28"/>
          <w:lang w:eastAsia="en-US"/>
        </w:rPr>
      </w:pPr>
      <w:r w:rsidRPr="000375C1">
        <w:rPr>
          <w:sz w:val="28"/>
          <w:szCs w:val="28"/>
          <w:lang w:eastAsia="en-US"/>
        </w:rPr>
        <w:lastRenderedPageBreak/>
        <w:t>- неподконтрольные расходы на основании документально подтвержденных, имевших место фактических расходов;</w:t>
      </w:r>
    </w:p>
    <w:p w14:paraId="5F6BCBB5" w14:textId="77777777" w:rsidR="000375C1" w:rsidRPr="000375C1" w:rsidRDefault="000375C1" w:rsidP="000375C1">
      <w:pPr>
        <w:ind w:firstLine="851"/>
        <w:jc w:val="both"/>
        <w:rPr>
          <w:sz w:val="28"/>
          <w:szCs w:val="28"/>
          <w:lang w:eastAsia="en-US"/>
        </w:rPr>
      </w:pPr>
      <w:r w:rsidRPr="000375C1">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4572B825" w14:textId="77777777" w:rsidR="000375C1" w:rsidRPr="000375C1" w:rsidRDefault="000375C1" w:rsidP="000375C1">
      <w:pPr>
        <w:ind w:firstLine="851"/>
        <w:jc w:val="both"/>
        <w:rPr>
          <w:sz w:val="28"/>
          <w:szCs w:val="28"/>
          <w:lang w:eastAsia="en-US"/>
        </w:rPr>
      </w:pPr>
      <w:r w:rsidRPr="000375C1">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0375C1">
        <w:rPr>
          <w:sz w:val="28"/>
          <w:szCs w:val="28"/>
          <w:lang w:eastAsia="en-US"/>
        </w:rPr>
        <w:br/>
        <w:t>и фактической цены условного топлива;</w:t>
      </w:r>
    </w:p>
    <w:p w14:paraId="5D0F31AA" w14:textId="77777777" w:rsidR="000375C1" w:rsidRPr="000375C1" w:rsidRDefault="000375C1" w:rsidP="000375C1">
      <w:pPr>
        <w:ind w:firstLine="851"/>
        <w:jc w:val="both"/>
        <w:rPr>
          <w:position w:val="-68"/>
          <w:sz w:val="28"/>
          <w:szCs w:val="28"/>
        </w:rPr>
      </w:pPr>
      <w:r w:rsidRPr="000375C1">
        <w:rPr>
          <w:sz w:val="28"/>
          <w:szCs w:val="28"/>
          <w:lang w:eastAsia="en-US"/>
        </w:rPr>
        <w:t>- фактическая нормативная прибыль.</w:t>
      </w:r>
    </w:p>
    <w:p w14:paraId="2AF138E0" w14:textId="77777777" w:rsidR="000375C1" w:rsidRPr="000375C1" w:rsidRDefault="000375C1" w:rsidP="000375C1">
      <w:pPr>
        <w:ind w:firstLine="851"/>
        <w:jc w:val="both"/>
        <w:rPr>
          <w:sz w:val="28"/>
          <w:szCs w:val="28"/>
        </w:rPr>
      </w:pPr>
      <w:r w:rsidRPr="000375C1">
        <w:rPr>
          <w:sz w:val="28"/>
          <w:szCs w:val="28"/>
        </w:rPr>
        <w:t>Фактическая необходимая валовая выручка (необходимая валовая выручка на основе фактических значений параметров взамен прогнозных), с учетом нормативных показателей, рассчитана экспертами по группам статей.</w:t>
      </w:r>
    </w:p>
    <w:p w14:paraId="031FB55B" w14:textId="77777777" w:rsidR="000375C1" w:rsidRPr="000375C1" w:rsidRDefault="000375C1" w:rsidP="000375C1">
      <w:pPr>
        <w:ind w:firstLine="851"/>
        <w:jc w:val="both"/>
        <w:rPr>
          <w:sz w:val="28"/>
          <w:szCs w:val="28"/>
        </w:rPr>
      </w:pPr>
    </w:p>
    <w:p w14:paraId="727D1E93" w14:textId="77777777" w:rsidR="000375C1" w:rsidRPr="000375C1" w:rsidRDefault="000375C1" w:rsidP="000375C1">
      <w:pPr>
        <w:ind w:firstLine="709"/>
        <w:jc w:val="both"/>
        <w:rPr>
          <w:sz w:val="28"/>
          <w:szCs w:val="28"/>
          <w:lang w:eastAsia="en-US"/>
        </w:rPr>
      </w:pPr>
      <w:r w:rsidRPr="000375C1">
        <w:rPr>
          <w:sz w:val="28"/>
          <w:szCs w:val="28"/>
          <w:lang w:eastAsia="en-US"/>
        </w:rPr>
        <w:t>Расчет операционных расходов за 2023 год представлен в таблице 8.</w:t>
      </w:r>
    </w:p>
    <w:p w14:paraId="450AE849" w14:textId="77777777" w:rsidR="000375C1" w:rsidRPr="000375C1" w:rsidRDefault="000375C1" w:rsidP="000375C1">
      <w:pPr>
        <w:rPr>
          <w:sz w:val="28"/>
          <w:szCs w:val="28"/>
          <w:lang w:eastAsia="en-US"/>
        </w:rPr>
      </w:pPr>
    </w:p>
    <w:p w14:paraId="4E7E253D" w14:textId="77777777" w:rsidR="000375C1" w:rsidRPr="000375C1" w:rsidRDefault="000375C1" w:rsidP="000375C1">
      <w:pPr>
        <w:ind w:firstLine="851"/>
        <w:jc w:val="right"/>
        <w:rPr>
          <w:sz w:val="28"/>
          <w:szCs w:val="28"/>
          <w:lang w:eastAsia="en-US"/>
        </w:rPr>
      </w:pPr>
      <w:r w:rsidRPr="000375C1">
        <w:rPr>
          <w:sz w:val="28"/>
          <w:szCs w:val="28"/>
          <w:lang w:eastAsia="en-US"/>
        </w:rPr>
        <w:t>Таблица 8</w:t>
      </w:r>
    </w:p>
    <w:p w14:paraId="58678481" w14:textId="77777777" w:rsidR="000375C1" w:rsidRPr="000375C1" w:rsidRDefault="000375C1" w:rsidP="000375C1">
      <w:pPr>
        <w:ind w:firstLine="851"/>
        <w:jc w:val="center"/>
        <w:rPr>
          <w:sz w:val="28"/>
          <w:szCs w:val="28"/>
          <w:lang w:eastAsia="en-US"/>
        </w:rPr>
      </w:pPr>
      <w:r w:rsidRPr="000375C1">
        <w:rPr>
          <w:sz w:val="28"/>
          <w:szCs w:val="28"/>
          <w:lang w:eastAsia="en-US"/>
        </w:rPr>
        <w:t>Расчет операционных расходов за 2023 год</w:t>
      </w:r>
    </w:p>
    <w:p w14:paraId="16531F8F" w14:textId="77777777" w:rsidR="000375C1" w:rsidRPr="000375C1" w:rsidRDefault="000375C1" w:rsidP="000375C1">
      <w:pPr>
        <w:ind w:firstLine="851"/>
        <w:jc w:val="center"/>
        <w:rPr>
          <w:sz w:val="28"/>
          <w:szCs w:val="28"/>
          <w:lang w:eastAsia="en-US"/>
        </w:rPr>
      </w:pPr>
    </w:p>
    <w:tbl>
      <w:tblPr>
        <w:tblW w:w="9699" w:type="dxa"/>
        <w:tblInd w:w="-147" w:type="dxa"/>
        <w:tblLayout w:type="fixed"/>
        <w:tblLook w:val="04A0" w:firstRow="1" w:lastRow="0" w:firstColumn="1" w:lastColumn="0" w:noHBand="0" w:noVBand="1"/>
      </w:tblPr>
      <w:tblGrid>
        <w:gridCol w:w="611"/>
        <w:gridCol w:w="2650"/>
        <w:gridCol w:w="850"/>
        <w:gridCol w:w="1090"/>
        <w:gridCol w:w="1230"/>
        <w:gridCol w:w="1120"/>
        <w:gridCol w:w="1080"/>
        <w:gridCol w:w="1068"/>
      </w:tblGrid>
      <w:tr w:rsidR="000375C1" w:rsidRPr="000375C1" w14:paraId="7F604B92" w14:textId="77777777" w:rsidTr="00104FF4">
        <w:trPr>
          <w:trHeight w:val="284"/>
          <w:tblHeader/>
        </w:trPr>
        <w:tc>
          <w:tcPr>
            <w:tcW w:w="6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EE6A7F" w14:textId="77777777" w:rsidR="000375C1" w:rsidRPr="000375C1" w:rsidRDefault="000375C1" w:rsidP="000375C1">
            <w:pPr>
              <w:jc w:val="center"/>
            </w:pPr>
            <w:r w:rsidRPr="000375C1">
              <w:t>№ п/п</w:t>
            </w:r>
          </w:p>
        </w:tc>
        <w:tc>
          <w:tcPr>
            <w:tcW w:w="2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7850CC" w14:textId="77777777" w:rsidR="000375C1" w:rsidRPr="000375C1" w:rsidRDefault="000375C1" w:rsidP="000375C1">
            <w:pPr>
              <w:jc w:val="center"/>
            </w:pPr>
            <w:r w:rsidRPr="000375C1">
              <w:t>Параметры расчета расходов</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C0609A" w14:textId="77777777" w:rsidR="000375C1" w:rsidRPr="000375C1" w:rsidRDefault="000375C1" w:rsidP="000375C1">
            <w:pPr>
              <w:jc w:val="center"/>
            </w:pPr>
            <w:r w:rsidRPr="000375C1">
              <w:t>Ед.изм.</w:t>
            </w:r>
          </w:p>
        </w:tc>
        <w:tc>
          <w:tcPr>
            <w:tcW w:w="5588" w:type="dxa"/>
            <w:gridSpan w:val="5"/>
            <w:tcBorders>
              <w:top w:val="single" w:sz="4" w:space="0" w:color="auto"/>
              <w:left w:val="nil"/>
              <w:bottom w:val="single" w:sz="4" w:space="0" w:color="auto"/>
              <w:right w:val="single" w:sz="4" w:space="0" w:color="000000"/>
            </w:tcBorders>
            <w:shd w:val="clear" w:color="auto" w:fill="auto"/>
            <w:vAlign w:val="center"/>
            <w:hideMark/>
          </w:tcPr>
          <w:p w14:paraId="4746BA27" w14:textId="77777777" w:rsidR="000375C1" w:rsidRPr="000375C1" w:rsidRDefault="000375C1" w:rsidP="000375C1">
            <w:pPr>
              <w:jc w:val="center"/>
            </w:pPr>
            <w:r w:rsidRPr="000375C1">
              <w:t>Предложение экспертов</w:t>
            </w:r>
          </w:p>
        </w:tc>
      </w:tr>
      <w:tr w:rsidR="000375C1" w:rsidRPr="000375C1" w14:paraId="5F7EE9F6" w14:textId="77777777" w:rsidTr="00104FF4">
        <w:trPr>
          <w:trHeight w:val="284"/>
          <w:tblHeader/>
        </w:trPr>
        <w:tc>
          <w:tcPr>
            <w:tcW w:w="611" w:type="dxa"/>
            <w:vMerge/>
            <w:tcBorders>
              <w:top w:val="single" w:sz="4" w:space="0" w:color="auto"/>
              <w:left w:val="single" w:sz="4" w:space="0" w:color="auto"/>
              <w:bottom w:val="single" w:sz="4" w:space="0" w:color="auto"/>
              <w:right w:val="single" w:sz="4" w:space="0" w:color="auto"/>
            </w:tcBorders>
            <w:vAlign w:val="center"/>
            <w:hideMark/>
          </w:tcPr>
          <w:p w14:paraId="2C402557" w14:textId="77777777" w:rsidR="000375C1" w:rsidRPr="000375C1" w:rsidRDefault="000375C1" w:rsidP="000375C1"/>
        </w:tc>
        <w:tc>
          <w:tcPr>
            <w:tcW w:w="2650" w:type="dxa"/>
            <w:vMerge/>
            <w:tcBorders>
              <w:top w:val="single" w:sz="4" w:space="0" w:color="auto"/>
              <w:left w:val="single" w:sz="4" w:space="0" w:color="auto"/>
              <w:bottom w:val="single" w:sz="4" w:space="0" w:color="auto"/>
              <w:right w:val="single" w:sz="4" w:space="0" w:color="auto"/>
            </w:tcBorders>
            <w:vAlign w:val="center"/>
            <w:hideMark/>
          </w:tcPr>
          <w:p w14:paraId="33E5337A" w14:textId="77777777" w:rsidR="000375C1" w:rsidRPr="000375C1" w:rsidRDefault="000375C1" w:rsidP="000375C1"/>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F4A3FC" w14:textId="77777777" w:rsidR="000375C1" w:rsidRPr="000375C1" w:rsidRDefault="000375C1" w:rsidP="000375C1"/>
        </w:tc>
        <w:tc>
          <w:tcPr>
            <w:tcW w:w="1090" w:type="dxa"/>
            <w:tcBorders>
              <w:top w:val="nil"/>
              <w:left w:val="nil"/>
              <w:bottom w:val="single" w:sz="4" w:space="0" w:color="auto"/>
              <w:right w:val="single" w:sz="4" w:space="0" w:color="auto"/>
            </w:tcBorders>
            <w:shd w:val="clear" w:color="auto" w:fill="auto"/>
            <w:vAlign w:val="center"/>
            <w:hideMark/>
          </w:tcPr>
          <w:p w14:paraId="1644047E" w14:textId="77777777" w:rsidR="000375C1" w:rsidRPr="000375C1" w:rsidRDefault="000375C1" w:rsidP="000375C1">
            <w:pPr>
              <w:jc w:val="center"/>
            </w:pPr>
            <w:r w:rsidRPr="000375C1">
              <w:t>2019</w:t>
            </w:r>
          </w:p>
        </w:tc>
        <w:tc>
          <w:tcPr>
            <w:tcW w:w="1230" w:type="dxa"/>
            <w:tcBorders>
              <w:top w:val="nil"/>
              <w:left w:val="nil"/>
              <w:bottom w:val="single" w:sz="4" w:space="0" w:color="auto"/>
              <w:right w:val="single" w:sz="4" w:space="0" w:color="auto"/>
            </w:tcBorders>
            <w:shd w:val="clear" w:color="auto" w:fill="auto"/>
            <w:vAlign w:val="center"/>
            <w:hideMark/>
          </w:tcPr>
          <w:p w14:paraId="4A6D18AF" w14:textId="77777777" w:rsidR="000375C1" w:rsidRPr="000375C1" w:rsidRDefault="000375C1" w:rsidP="000375C1">
            <w:pPr>
              <w:jc w:val="center"/>
            </w:pPr>
            <w:r w:rsidRPr="000375C1">
              <w:t>2020</w:t>
            </w:r>
          </w:p>
        </w:tc>
        <w:tc>
          <w:tcPr>
            <w:tcW w:w="1120" w:type="dxa"/>
            <w:tcBorders>
              <w:top w:val="nil"/>
              <w:left w:val="nil"/>
              <w:bottom w:val="single" w:sz="4" w:space="0" w:color="auto"/>
              <w:right w:val="single" w:sz="4" w:space="0" w:color="auto"/>
            </w:tcBorders>
            <w:vAlign w:val="center"/>
          </w:tcPr>
          <w:p w14:paraId="5658D348" w14:textId="77777777" w:rsidR="000375C1" w:rsidRPr="000375C1" w:rsidRDefault="000375C1" w:rsidP="000375C1">
            <w:pPr>
              <w:jc w:val="center"/>
            </w:pPr>
            <w:r w:rsidRPr="000375C1">
              <w:t>2021</w:t>
            </w:r>
          </w:p>
        </w:tc>
        <w:tc>
          <w:tcPr>
            <w:tcW w:w="1080" w:type="dxa"/>
            <w:tcBorders>
              <w:top w:val="nil"/>
              <w:left w:val="nil"/>
              <w:bottom w:val="single" w:sz="4" w:space="0" w:color="auto"/>
              <w:right w:val="single" w:sz="4" w:space="0" w:color="auto"/>
            </w:tcBorders>
            <w:vAlign w:val="center"/>
          </w:tcPr>
          <w:p w14:paraId="28AE459A" w14:textId="77777777" w:rsidR="000375C1" w:rsidRPr="000375C1" w:rsidRDefault="000375C1" w:rsidP="000375C1">
            <w:pPr>
              <w:jc w:val="center"/>
            </w:pPr>
            <w:r w:rsidRPr="000375C1">
              <w:t>2022</w:t>
            </w:r>
          </w:p>
        </w:tc>
        <w:tc>
          <w:tcPr>
            <w:tcW w:w="1068" w:type="dxa"/>
            <w:tcBorders>
              <w:top w:val="nil"/>
              <w:left w:val="nil"/>
              <w:bottom w:val="single" w:sz="4" w:space="0" w:color="auto"/>
              <w:right w:val="single" w:sz="4" w:space="0" w:color="auto"/>
            </w:tcBorders>
          </w:tcPr>
          <w:p w14:paraId="40B0F39F" w14:textId="77777777" w:rsidR="000375C1" w:rsidRPr="000375C1" w:rsidRDefault="000375C1" w:rsidP="000375C1">
            <w:pPr>
              <w:jc w:val="center"/>
            </w:pPr>
            <w:r w:rsidRPr="000375C1">
              <w:t>2023</w:t>
            </w:r>
          </w:p>
        </w:tc>
      </w:tr>
      <w:tr w:rsidR="000375C1" w:rsidRPr="000375C1" w14:paraId="0C89C85E" w14:textId="77777777" w:rsidTr="00104FF4">
        <w:trPr>
          <w:trHeight w:val="284"/>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22E25BFC" w14:textId="77777777" w:rsidR="000375C1" w:rsidRPr="000375C1" w:rsidRDefault="000375C1" w:rsidP="000375C1">
            <w:pPr>
              <w:jc w:val="center"/>
            </w:pPr>
            <w:r w:rsidRPr="000375C1">
              <w:t>1</w:t>
            </w:r>
          </w:p>
        </w:tc>
        <w:tc>
          <w:tcPr>
            <w:tcW w:w="2650" w:type="dxa"/>
            <w:tcBorders>
              <w:top w:val="nil"/>
              <w:left w:val="nil"/>
              <w:bottom w:val="single" w:sz="4" w:space="0" w:color="auto"/>
              <w:right w:val="single" w:sz="4" w:space="0" w:color="auto"/>
            </w:tcBorders>
            <w:shd w:val="clear" w:color="auto" w:fill="auto"/>
            <w:vAlign w:val="center"/>
            <w:hideMark/>
          </w:tcPr>
          <w:p w14:paraId="60EF8F50" w14:textId="77777777" w:rsidR="000375C1" w:rsidRPr="000375C1" w:rsidRDefault="000375C1" w:rsidP="000375C1">
            <w:r w:rsidRPr="000375C1">
              <w:t>Индекс потребительских цен на расчетный период регулирования (ИПЦ)</w:t>
            </w:r>
          </w:p>
        </w:tc>
        <w:tc>
          <w:tcPr>
            <w:tcW w:w="850" w:type="dxa"/>
            <w:tcBorders>
              <w:top w:val="nil"/>
              <w:left w:val="nil"/>
              <w:bottom w:val="single" w:sz="4" w:space="0" w:color="auto"/>
              <w:right w:val="single" w:sz="4" w:space="0" w:color="auto"/>
            </w:tcBorders>
            <w:shd w:val="clear" w:color="auto" w:fill="auto"/>
            <w:vAlign w:val="center"/>
            <w:hideMark/>
          </w:tcPr>
          <w:p w14:paraId="6159D5D0" w14:textId="77777777" w:rsidR="000375C1" w:rsidRPr="000375C1" w:rsidRDefault="000375C1" w:rsidP="000375C1">
            <w:pPr>
              <w:jc w:val="center"/>
            </w:pPr>
            <w:r w:rsidRPr="000375C1">
              <w:t> </w:t>
            </w:r>
          </w:p>
        </w:tc>
        <w:tc>
          <w:tcPr>
            <w:tcW w:w="1090" w:type="dxa"/>
            <w:tcBorders>
              <w:top w:val="nil"/>
              <w:left w:val="nil"/>
              <w:bottom w:val="single" w:sz="4" w:space="0" w:color="auto"/>
              <w:right w:val="single" w:sz="4" w:space="0" w:color="auto"/>
            </w:tcBorders>
            <w:shd w:val="clear" w:color="auto" w:fill="auto"/>
            <w:vAlign w:val="center"/>
            <w:hideMark/>
          </w:tcPr>
          <w:p w14:paraId="4E6C8007" w14:textId="77777777" w:rsidR="000375C1" w:rsidRPr="000375C1" w:rsidRDefault="000375C1" w:rsidP="000375C1">
            <w:pPr>
              <w:jc w:val="center"/>
            </w:pPr>
          </w:p>
        </w:tc>
        <w:tc>
          <w:tcPr>
            <w:tcW w:w="1230" w:type="dxa"/>
            <w:tcBorders>
              <w:top w:val="nil"/>
              <w:left w:val="nil"/>
              <w:bottom w:val="single" w:sz="4" w:space="0" w:color="auto"/>
              <w:right w:val="single" w:sz="4" w:space="0" w:color="auto"/>
            </w:tcBorders>
            <w:shd w:val="clear" w:color="auto" w:fill="auto"/>
            <w:vAlign w:val="center"/>
            <w:hideMark/>
          </w:tcPr>
          <w:p w14:paraId="337862DD" w14:textId="77777777" w:rsidR="000375C1" w:rsidRPr="000375C1" w:rsidRDefault="000375C1" w:rsidP="000375C1">
            <w:pPr>
              <w:jc w:val="center"/>
            </w:pPr>
            <w:r w:rsidRPr="000375C1">
              <w:t>1,034</w:t>
            </w:r>
          </w:p>
        </w:tc>
        <w:tc>
          <w:tcPr>
            <w:tcW w:w="1120" w:type="dxa"/>
            <w:tcBorders>
              <w:top w:val="nil"/>
              <w:left w:val="nil"/>
              <w:bottom w:val="single" w:sz="4" w:space="0" w:color="auto"/>
              <w:right w:val="single" w:sz="4" w:space="0" w:color="auto"/>
            </w:tcBorders>
            <w:vAlign w:val="center"/>
          </w:tcPr>
          <w:p w14:paraId="2C75755A" w14:textId="77777777" w:rsidR="000375C1" w:rsidRPr="000375C1" w:rsidRDefault="000375C1" w:rsidP="000375C1">
            <w:pPr>
              <w:jc w:val="center"/>
            </w:pPr>
            <w:r w:rsidRPr="000375C1">
              <w:t>1,067</w:t>
            </w:r>
          </w:p>
        </w:tc>
        <w:tc>
          <w:tcPr>
            <w:tcW w:w="1080" w:type="dxa"/>
            <w:tcBorders>
              <w:top w:val="nil"/>
              <w:left w:val="nil"/>
              <w:bottom w:val="single" w:sz="4" w:space="0" w:color="auto"/>
              <w:right w:val="single" w:sz="4" w:space="0" w:color="auto"/>
            </w:tcBorders>
            <w:vAlign w:val="center"/>
          </w:tcPr>
          <w:p w14:paraId="3123D8F6" w14:textId="77777777" w:rsidR="000375C1" w:rsidRPr="000375C1" w:rsidRDefault="000375C1" w:rsidP="000375C1">
            <w:pPr>
              <w:jc w:val="center"/>
            </w:pPr>
            <w:r w:rsidRPr="000375C1">
              <w:t>1,138</w:t>
            </w:r>
          </w:p>
        </w:tc>
        <w:tc>
          <w:tcPr>
            <w:tcW w:w="1068" w:type="dxa"/>
            <w:tcBorders>
              <w:top w:val="nil"/>
              <w:left w:val="nil"/>
              <w:bottom w:val="single" w:sz="4" w:space="0" w:color="auto"/>
              <w:right w:val="single" w:sz="4" w:space="0" w:color="auto"/>
            </w:tcBorders>
            <w:vAlign w:val="center"/>
          </w:tcPr>
          <w:p w14:paraId="474711FC" w14:textId="77777777" w:rsidR="000375C1" w:rsidRPr="000375C1" w:rsidRDefault="000375C1" w:rsidP="000375C1">
            <w:pPr>
              <w:jc w:val="center"/>
            </w:pPr>
            <w:r w:rsidRPr="000375C1">
              <w:t>1,059</w:t>
            </w:r>
          </w:p>
        </w:tc>
      </w:tr>
      <w:tr w:rsidR="000375C1" w:rsidRPr="000375C1" w14:paraId="5CE35E2E" w14:textId="77777777" w:rsidTr="00104FF4">
        <w:trPr>
          <w:trHeight w:val="284"/>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1CD86D22" w14:textId="77777777" w:rsidR="000375C1" w:rsidRPr="000375C1" w:rsidRDefault="000375C1" w:rsidP="000375C1">
            <w:pPr>
              <w:jc w:val="center"/>
            </w:pPr>
            <w:r w:rsidRPr="000375C1">
              <w:t>2</w:t>
            </w:r>
          </w:p>
        </w:tc>
        <w:tc>
          <w:tcPr>
            <w:tcW w:w="2650" w:type="dxa"/>
            <w:tcBorders>
              <w:top w:val="nil"/>
              <w:left w:val="nil"/>
              <w:bottom w:val="single" w:sz="4" w:space="0" w:color="auto"/>
              <w:right w:val="single" w:sz="4" w:space="0" w:color="auto"/>
            </w:tcBorders>
            <w:shd w:val="clear" w:color="auto" w:fill="auto"/>
            <w:vAlign w:val="center"/>
            <w:hideMark/>
          </w:tcPr>
          <w:p w14:paraId="35DF608F" w14:textId="77777777" w:rsidR="000375C1" w:rsidRPr="000375C1" w:rsidRDefault="000375C1" w:rsidP="000375C1">
            <w:r w:rsidRPr="000375C1">
              <w:t>Индекс эффективности операционных расходов (ИР)</w:t>
            </w:r>
          </w:p>
        </w:tc>
        <w:tc>
          <w:tcPr>
            <w:tcW w:w="850" w:type="dxa"/>
            <w:tcBorders>
              <w:top w:val="nil"/>
              <w:left w:val="nil"/>
              <w:bottom w:val="single" w:sz="4" w:space="0" w:color="auto"/>
              <w:right w:val="single" w:sz="4" w:space="0" w:color="auto"/>
            </w:tcBorders>
            <w:shd w:val="clear" w:color="auto" w:fill="auto"/>
            <w:vAlign w:val="center"/>
            <w:hideMark/>
          </w:tcPr>
          <w:p w14:paraId="5588120F" w14:textId="77777777" w:rsidR="000375C1" w:rsidRPr="000375C1" w:rsidRDefault="000375C1" w:rsidP="000375C1">
            <w:pPr>
              <w:jc w:val="center"/>
            </w:pPr>
            <w:r w:rsidRPr="000375C1">
              <w:t>%</w:t>
            </w:r>
          </w:p>
        </w:tc>
        <w:tc>
          <w:tcPr>
            <w:tcW w:w="1090" w:type="dxa"/>
            <w:tcBorders>
              <w:top w:val="nil"/>
              <w:left w:val="nil"/>
              <w:bottom w:val="single" w:sz="4" w:space="0" w:color="auto"/>
              <w:right w:val="single" w:sz="4" w:space="0" w:color="auto"/>
            </w:tcBorders>
            <w:shd w:val="clear" w:color="auto" w:fill="auto"/>
            <w:vAlign w:val="center"/>
            <w:hideMark/>
          </w:tcPr>
          <w:p w14:paraId="6029A78F" w14:textId="77777777" w:rsidR="000375C1" w:rsidRPr="000375C1" w:rsidRDefault="000375C1" w:rsidP="000375C1">
            <w:pPr>
              <w:jc w:val="center"/>
            </w:pPr>
          </w:p>
        </w:tc>
        <w:tc>
          <w:tcPr>
            <w:tcW w:w="1230" w:type="dxa"/>
            <w:tcBorders>
              <w:top w:val="nil"/>
              <w:left w:val="nil"/>
              <w:bottom w:val="single" w:sz="4" w:space="0" w:color="auto"/>
              <w:right w:val="single" w:sz="4" w:space="0" w:color="auto"/>
            </w:tcBorders>
            <w:shd w:val="clear" w:color="auto" w:fill="auto"/>
            <w:vAlign w:val="center"/>
            <w:hideMark/>
          </w:tcPr>
          <w:p w14:paraId="390DF82F" w14:textId="77777777" w:rsidR="000375C1" w:rsidRPr="000375C1" w:rsidRDefault="000375C1" w:rsidP="000375C1">
            <w:pPr>
              <w:jc w:val="center"/>
            </w:pPr>
            <w:r w:rsidRPr="000375C1">
              <w:t>1%</w:t>
            </w:r>
          </w:p>
        </w:tc>
        <w:tc>
          <w:tcPr>
            <w:tcW w:w="1120" w:type="dxa"/>
            <w:tcBorders>
              <w:top w:val="nil"/>
              <w:left w:val="nil"/>
              <w:bottom w:val="single" w:sz="4" w:space="0" w:color="auto"/>
              <w:right w:val="single" w:sz="4" w:space="0" w:color="auto"/>
            </w:tcBorders>
            <w:vAlign w:val="center"/>
          </w:tcPr>
          <w:p w14:paraId="67F6F7BE" w14:textId="77777777" w:rsidR="000375C1" w:rsidRPr="000375C1" w:rsidRDefault="000375C1" w:rsidP="000375C1">
            <w:pPr>
              <w:jc w:val="center"/>
            </w:pPr>
            <w:r w:rsidRPr="000375C1">
              <w:t>1%</w:t>
            </w:r>
          </w:p>
        </w:tc>
        <w:tc>
          <w:tcPr>
            <w:tcW w:w="1080" w:type="dxa"/>
            <w:tcBorders>
              <w:top w:val="nil"/>
              <w:left w:val="nil"/>
              <w:bottom w:val="single" w:sz="4" w:space="0" w:color="auto"/>
              <w:right w:val="single" w:sz="4" w:space="0" w:color="auto"/>
            </w:tcBorders>
            <w:vAlign w:val="center"/>
          </w:tcPr>
          <w:p w14:paraId="088B179B" w14:textId="77777777" w:rsidR="000375C1" w:rsidRPr="000375C1" w:rsidRDefault="000375C1" w:rsidP="000375C1">
            <w:pPr>
              <w:jc w:val="center"/>
              <w:rPr>
                <w:szCs w:val="20"/>
              </w:rPr>
            </w:pPr>
            <w:r w:rsidRPr="000375C1">
              <w:rPr>
                <w:szCs w:val="20"/>
              </w:rPr>
              <w:t>1%</w:t>
            </w:r>
          </w:p>
        </w:tc>
        <w:tc>
          <w:tcPr>
            <w:tcW w:w="1068" w:type="dxa"/>
            <w:tcBorders>
              <w:top w:val="nil"/>
              <w:left w:val="nil"/>
              <w:bottom w:val="single" w:sz="4" w:space="0" w:color="auto"/>
              <w:right w:val="single" w:sz="4" w:space="0" w:color="auto"/>
            </w:tcBorders>
            <w:vAlign w:val="center"/>
          </w:tcPr>
          <w:p w14:paraId="5B155825" w14:textId="77777777" w:rsidR="000375C1" w:rsidRPr="000375C1" w:rsidRDefault="000375C1" w:rsidP="000375C1">
            <w:pPr>
              <w:jc w:val="center"/>
              <w:rPr>
                <w:szCs w:val="20"/>
              </w:rPr>
            </w:pPr>
            <w:r w:rsidRPr="000375C1">
              <w:rPr>
                <w:szCs w:val="20"/>
              </w:rPr>
              <w:t>1%</w:t>
            </w:r>
          </w:p>
        </w:tc>
      </w:tr>
      <w:tr w:rsidR="000375C1" w:rsidRPr="000375C1" w14:paraId="36EB368A" w14:textId="77777777" w:rsidTr="00104FF4">
        <w:trPr>
          <w:trHeight w:val="284"/>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19A0E347" w14:textId="77777777" w:rsidR="000375C1" w:rsidRPr="000375C1" w:rsidRDefault="000375C1" w:rsidP="000375C1">
            <w:pPr>
              <w:jc w:val="center"/>
            </w:pPr>
            <w:r w:rsidRPr="000375C1">
              <w:t>3</w:t>
            </w:r>
          </w:p>
        </w:tc>
        <w:tc>
          <w:tcPr>
            <w:tcW w:w="2650" w:type="dxa"/>
            <w:tcBorders>
              <w:top w:val="nil"/>
              <w:left w:val="nil"/>
              <w:bottom w:val="single" w:sz="4" w:space="0" w:color="auto"/>
              <w:right w:val="single" w:sz="4" w:space="0" w:color="auto"/>
            </w:tcBorders>
            <w:shd w:val="clear" w:color="auto" w:fill="auto"/>
            <w:vAlign w:val="center"/>
            <w:hideMark/>
          </w:tcPr>
          <w:p w14:paraId="4C3BE918" w14:textId="77777777" w:rsidR="000375C1" w:rsidRPr="000375C1" w:rsidRDefault="000375C1" w:rsidP="000375C1">
            <w:r w:rsidRPr="000375C1">
              <w:t>Индекс изменения количества активов (ИКА)</w:t>
            </w:r>
          </w:p>
        </w:tc>
        <w:tc>
          <w:tcPr>
            <w:tcW w:w="850" w:type="dxa"/>
            <w:tcBorders>
              <w:top w:val="nil"/>
              <w:left w:val="nil"/>
              <w:bottom w:val="single" w:sz="4" w:space="0" w:color="auto"/>
              <w:right w:val="single" w:sz="4" w:space="0" w:color="auto"/>
            </w:tcBorders>
            <w:shd w:val="clear" w:color="auto" w:fill="auto"/>
            <w:vAlign w:val="center"/>
            <w:hideMark/>
          </w:tcPr>
          <w:p w14:paraId="316A1071" w14:textId="77777777" w:rsidR="000375C1" w:rsidRPr="000375C1" w:rsidRDefault="000375C1" w:rsidP="000375C1">
            <w:pPr>
              <w:jc w:val="center"/>
            </w:pPr>
            <w:r w:rsidRPr="000375C1">
              <w:t> </w:t>
            </w:r>
          </w:p>
        </w:tc>
        <w:tc>
          <w:tcPr>
            <w:tcW w:w="1090" w:type="dxa"/>
            <w:tcBorders>
              <w:top w:val="nil"/>
              <w:left w:val="nil"/>
              <w:bottom w:val="single" w:sz="4" w:space="0" w:color="auto"/>
              <w:right w:val="single" w:sz="4" w:space="0" w:color="auto"/>
            </w:tcBorders>
            <w:shd w:val="clear" w:color="auto" w:fill="auto"/>
            <w:vAlign w:val="center"/>
            <w:hideMark/>
          </w:tcPr>
          <w:p w14:paraId="4D0586E8" w14:textId="77777777" w:rsidR="000375C1" w:rsidRPr="000375C1" w:rsidRDefault="000375C1" w:rsidP="000375C1">
            <w:pPr>
              <w:jc w:val="center"/>
            </w:pPr>
          </w:p>
        </w:tc>
        <w:tc>
          <w:tcPr>
            <w:tcW w:w="1230" w:type="dxa"/>
            <w:tcBorders>
              <w:top w:val="nil"/>
              <w:left w:val="nil"/>
              <w:bottom w:val="single" w:sz="4" w:space="0" w:color="auto"/>
              <w:right w:val="single" w:sz="4" w:space="0" w:color="auto"/>
            </w:tcBorders>
            <w:shd w:val="clear" w:color="auto" w:fill="auto"/>
            <w:vAlign w:val="center"/>
            <w:hideMark/>
          </w:tcPr>
          <w:p w14:paraId="68155389" w14:textId="77777777" w:rsidR="000375C1" w:rsidRPr="000375C1" w:rsidRDefault="000375C1" w:rsidP="000375C1">
            <w:pPr>
              <w:jc w:val="center"/>
            </w:pPr>
            <w:r w:rsidRPr="000375C1">
              <w:rPr>
                <w:szCs w:val="20"/>
              </w:rPr>
              <w:t>0,0022</w:t>
            </w:r>
          </w:p>
        </w:tc>
        <w:tc>
          <w:tcPr>
            <w:tcW w:w="1120" w:type="dxa"/>
            <w:tcBorders>
              <w:top w:val="nil"/>
              <w:left w:val="nil"/>
              <w:bottom w:val="single" w:sz="4" w:space="0" w:color="auto"/>
              <w:right w:val="single" w:sz="4" w:space="0" w:color="auto"/>
            </w:tcBorders>
            <w:vAlign w:val="center"/>
          </w:tcPr>
          <w:p w14:paraId="1532A622" w14:textId="77777777" w:rsidR="000375C1" w:rsidRPr="000375C1" w:rsidRDefault="000375C1" w:rsidP="000375C1">
            <w:pPr>
              <w:jc w:val="center"/>
            </w:pPr>
            <w:r w:rsidRPr="000375C1">
              <w:rPr>
                <w:szCs w:val="20"/>
              </w:rPr>
              <w:t>0,00</w:t>
            </w:r>
          </w:p>
        </w:tc>
        <w:tc>
          <w:tcPr>
            <w:tcW w:w="1080" w:type="dxa"/>
            <w:tcBorders>
              <w:top w:val="nil"/>
              <w:left w:val="nil"/>
              <w:bottom w:val="single" w:sz="4" w:space="0" w:color="auto"/>
              <w:right w:val="single" w:sz="4" w:space="0" w:color="auto"/>
            </w:tcBorders>
            <w:vAlign w:val="center"/>
          </w:tcPr>
          <w:p w14:paraId="531C2763" w14:textId="77777777" w:rsidR="000375C1" w:rsidRPr="000375C1" w:rsidRDefault="000375C1" w:rsidP="000375C1">
            <w:pPr>
              <w:jc w:val="center"/>
              <w:rPr>
                <w:szCs w:val="20"/>
              </w:rPr>
            </w:pPr>
            <w:r w:rsidRPr="000375C1">
              <w:rPr>
                <w:szCs w:val="20"/>
              </w:rPr>
              <w:t>0,0008</w:t>
            </w:r>
          </w:p>
        </w:tc>
        <w:tc>
          <w:tcPr>
            <w:tcW w:w="1068" w:type="dxa"/>
            <w:tcBorders>
              <w:top w:val="nil"/>
              <w:left w:val="nil"/>
              <w:bottom w:val="single" w:sz="4" w:space="0" w:color="auto"/>
              <w:right w:val="single" w:sz="4" w:space="0" w:color="auto"/>
            </w:tcBorders>
            <w:vAlign w:val="center"/>
          </w:tcPr>
          <w:p w14:paraId="7A1FF447" w14:textId="77777777" w:rsidR="000375C1" w:rsidRPr="000375C1" w:rsidRDefault="000375C1" w:rsidP="000375C1">
            <w:pPr>
              <w:jc w:val="center"/>
              <w:rPr>
                <w:szCs w:val="20"/>
              </w:rPr>
            </w:pPr>
            <w:r w:rsidRPr="000375C1">
              <w:rPr>
                <w:szCs w:val="20"/>
              </w:rPr>
              <w:t>0,0014</w:t>
            </w:r>
          </w:p>
        </w:tc>
      </w:tr>
      <w:tr w:rsidR="000375C1" w:rsidRPr="000375C1" w14:paraId="5C31583B" w14:textId="77777777" w:rsidTr="00104FF4">
        <w:trPr>
          <w:trHeight w:val="503"/>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78981197" w14:textId="77777777" w:rsidR="000375C1" w:rsidRPr="000375C1" w:rsidRDefault="000375C1" w:rsidP="000375C1">
            <w:pPr>
              <w:jc w:val="center"/>
            </w:pPr>
            <w:r w:rsidRPr="000375C1">
              <w:t>3.1</w:t>
            </w:r>
          </w:p>
        </w:tc>
        <w:tc>
          <w:tcPr>
            <w:tcW w:w="2650" w:type="dxa"/>
            <w:tcBorders>
              <w:top w:val="nil"/>
              <w:left w:val="nil"/>
              <w:bottom w:val="single" w:sz="4" w:space="0" w:color="auto"/>
              <w:right w:val="single" w:sz="4" w:space="0" w:color="auto"/>
            </w:tcBorders>
            <w:shd w:val="clear" w:color="auto" w:fill="auto"/>
            <w:vAlign w:val="center"/>
            <w:hideMark/>
          </w:tcPr>
          <w:p w14:paraId="7CE7B64D" w14:textId="77777777" w:rsidR="000375C1" w:rsidRPr="000375C1" w:rsidRDefault="000375C1" w:rsidP="000375C1">
            <w:r w:rsidRPr="000375C1">
              <w:t>количество условных единиц, относящихся к активам, необходимым для осуществления регулируемой деятельности</w:t>
            </w:r>
          </w:p>
        </w:tc>
        <w:tc>
          <w:tcPr>
            <w:tcW w:w="850" w:type="dxa"/>
            <w:tcBorders>
              <w:top w:val="nil"/>
              <w:left w:val="nil"/>
              <w:bottom w:val="single" w:sz="4" w:space="0" w:color="auto"/>
              <w:right w:val="single" w:sz="4" w:space="0" w:color="auto"/>
            </w:tcBorders>
            <w:shd w:val="clear" w:color="auto" w:fill="auto"/>
            <w:vAlign w:val="center"/>
            <w:hideMark/>
          </w:tcPr>
          <w:p w14:paraId="6049B044" w14:textId="77777777" w:rsidR="000375C1" w:rsidRPr="000375C1" w:rsidRDefault="000375C1" w:rsidP="000375C1">
            <w:pPr>
              <w:jc w:val="center"/>
            </w:pPr>
            <w:r w:rsidRPr="000375C1">
              <w:t>у.е.</w:t>
            </w:r>
          </w:p>
        </w:tc>
        <w:tc>
          <w:tcPr>
            <w:tcW w:w="1090" w:type="dxa"/>
            <w:tcBorders>
              <w:top w:val="nil"/>
              <w:left w:val="nil"/>
              <w:bottom w:val="single" w:sz="4" w:space="0" w:color="auto"/>
              <w:right w:val="single" w:sz="4" w:space="0" w:color="auto"/>
            </w:tcBorders>
            <w:shd w:val="clear" w:color="auto" w:fill="auto"/>
            <w:vAlign w:val="center"/>
            <w:hideMark/>
          </w:tcPr>
          <w:p w14:paraId="05FC0A22" w14:textId="77777777" w:rsidR="000375C1" w:rsidRPr="000375C1" w:rsidRDefault="000375C1" w:rsidP="000375C1">
            <w:pPr>
              <w:jc w:val="center"/>
              <w:rPr>
                <w:szCs w:val="20"/>
              </w:rPr>
            </w:pPr>
            <w:r w:rsidRPr="000375C1">
              <w:rPr>
                <w:szCs w:val="20"/>
              </w:rPr>
              <w:t>3 325,60</w:t>
            </w:r>
          </w:p>
        </w:tc>
        <w:tc>
          <w:tcPr>
            <w:tcW w:w="1230" w:type="dxa"/>
            <w:tcBorders>
              <w:top w:val="nil"/>
              <w:left w:val="nil"/>
              <w:bottom w:val="single" w:sz="4" w:space="0" w:color="auto"/>
              <w:right w:val="single" w:sz="4" w:space="0" w:color="auto"/>
            </w:tcBorders>
            <w:shd w:val="clear" w:color="auto" w:fill="auto"/>
            <w:vAlign w:val="center"/>
            <w:hideMark/>
          </w:tcPr>
          <w:p w14:paraId="311D5D45" w14:textId="77777777" w:rsidR="000375C1" w:rsidRPr="000375C1" w:rsidRDefault="000375C1" w:rsidP="000375C1">
            <w:pPr>
              <w:jc w:val="center"/>
              <w:rPr>
                <w:szCs w:val="20"/>
              </w:rPr>
            </w:pPr>
            <w:r w:rsidRPr="000375C1">
              <w:rPr>
                <w:szCs w:val="20"/>
              </w:rPr>
              <w:t>3 333,04</w:t>
            </w:r>
          </w:p>
        </w:tc>
        <w:tc>
          <w:tcPr>
            <w:tcW w:w="1120" w:type="dxa"/>
            <w:tcBorders>
              <w:top w:val="nil"/>
              <w:left w:val="nil"/>
              <w:bottom w:val="single" w:sz="4" w:space="0" w:color="auto"/>
              <w:right w:val="single" w:sz="4" w:space="0" w:color="auto"/>
            </w:tcBorders>
            <w:vAlign w:val="center"/>
          </w:tcPr>
          <w:p w14:paraId="4E8FEC45" w14:textId="77777777" w:rsidR="000375C1" w:rsidRPr="000375C1" w:rsidRDefault="000375C1" w:rsidP="000375C1">
            <w:pPr>
              <w:jc w:val="center"/>
              <w:rPr>
                <w:szCs w:val="20"/>
              </w:rPr>
            </w:pPr>
            <w:r w:rsidRPr="000375C1">
              <w:rPr>
                <w:szCs w:val="20"/>
              </w:rPr>
              <w:t>3 333,04</w:t>
            </w:r>
          </w:p>
        </w:tc>
        <w:tc>
          <w:tcPr>
            <w:tcW w:w="1080" w:type="dxa"/>
            <w:tcBorders>
              <w:top w:val="nil"/>
              <w:left w:val="nil"/>
              <w:bottom w:val="single" w:sz="4" w:space="0" w:color="auto"/>
              <w:right w:val="single" w:sz="4" w:space="0" w:color="auto"/>
            </w:tcBorders>
            <w:vAlign w:val="center"/>
          </w:tcPr>
          <w:p w14:paraId="0267E27F" w14:textId="77777777" w:rsidR="000375C1" w:rsidRPr="000375C1" w:rsidRDefault="000375C1" w:rsidP="000375C1">
            <w:pPr>
              <w:jc w:val="center"/>
              <w:rPr>
                <w:szCs w:val="20"/>
              </w:rPr>
            </w:pPr>
            <w:r w:rsidRPr="000375C1">
              <w:rPr>
                <w:szCs w:val="20"/>
              </w:rPr>
              <w:t>3 335,78</w:t>
            </w:r>
          </w:p>
        </w:tc>
        <w:tc>
          <w:tcPr>
            <w:tcW w:w="1068" w:type="dxa"/>
            <w:tcBorders>
              <w:top w:val="nil"/>
              <w:left w:val="nil"/>
              <w:bottom w:val="single" w:sz="4" w:space="0" w:color="auto"/>
              <w:right w:val="single" w:sz="4" w:space="0" w:color="auto"/>
            </w:tcBorders>
            <w:vAlign w:val="center"/>
          </w:tcPr>
          <w:p w14:paraId="6668C3ED" w14:textId="77777777" w:rsidR="000375C1" w:rsidRPr="000375C1" w:rsidRDefault="000375C1" w:rsidP="000375C1">
            <w:pPr>
              <w:jc w:val="center"/>
              <w:rPr>
                <w:szCs w:val="20"/>
              </w:rPr>
            </w:pPr>
            <w:r w:rsidRPr="000375C1">
              <w:rPr>
                <w:szCs w:val="20"/>
              </w:rPr>
              <w:t>3 340,40</w:t>
            </w:r>
          </w:p>
        </w:tc>
      </w:tr>
      <w:tr w:rsidR="000375C1" w:rsidRPr="000375C1" w14:paraId="03118614" w14:textId="77777777" w:rsidTr="00104FF4">
        <w:trPr>
          <w:trHeight w:val="284"/>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6C12A6F3" w14:textId="77777777" w:rsidR="000375C1" w:rsidRPr="000375C1" w:rsidRDefault="000375C1" w:rsidP="000375C1">
            <w:pPr>
              <w:jc w:val="center"/>
            </w:pPr>
            <w:r w:rsidRPr="000375C1">
              <w:t>3.2</w:t>
            </w:r>
          </w:p>
        </w:tc>
        <w:tc>
          <w:tcPr>
            <w:tcW w:w="2650" w:type="dxa"/>
            <w:tcBorders>
              <w:top w:val="nil"/>
              <w:left w:val="nil"/>
              <w:bottom w:val="single" w:sz="4" w:space="0" w:color="auto"/>
              <w:right w:val="single" w:sz="4" w:space="0" w:color="auto"/>
            </w:tcBorders>
            <w:shd w:val="clear" w:color="auto" w:fill="auto"/>
            <w:vAlign w:val="center"/>
            <w:hideMark/>
          </w:tcPr>
          <w:p w14:paraId="229B981D" w14:textId="77777777" w:rsidR="000375C1" w:rsidRPr="000375C1" w:rsidRDefault="000375C1" w:rsidP="000375C1">
            <w:r w:rsidRPr="000375C1">
              <w:t>установленная тепловая мощность источника тепловой энергии</w:t>
            </w:r>
          </w:p>
        </w:tc>
        <w:tc>
          <w:tcPr>
            <w:tcW w:w="850" w:type="dxa"/>
            <w:tcBorders>
              <w:top w:val="nil"/>
              <w:left w:val="nil"/>
              <w:bottom w:val="single" w:sz="4" w:space="0" w:color="auto"/>
              <w:right w:val="single" w:sz="4" w:space="0" w:color="auto"/>
            </w:tcBorders>
            <w:shd w:val="clear" w:color="auto" w:fill="auto"/>
            <w:vAlign w:val="center"/>
            <w:hideMark/>
          </w:tcPr>
          <w:p w14:paraId="4627504D" w14:textId="77777777" w:rsidR="000375C1" w:rsidRPr="000375C1" w:rsidRDefault="000375C1" w:rsidP="000375C1">
            <w:pPr>
              <w:jc w:val="center"/>
            </w:pPr>
            <w:r w:rsidRPr="000375C1">
              <w:t>Гкал/ч</w:t>
            </w:r>
          </w:p>
        </w:tc>
        <w:tc>
          <w:tcPr>
            <w:tcW w:w="1090" w:type="dxa"/>
            <w:tcBorders>
              <w:top w:val="nil"/>
              <w:left w:val="nil"/>
              <w:bottom w:val="single" w:sz="4" w:space="0" w:color="auto"/>
              <w:right w:val="single" w:sz="4" w:space="0" w:color="auto"/>
            </w:tcBorders>
            <w:shd w:val="clear" w:color="auto" w:fill="auto"/>
            <w:vAlign w:val="center"/>
          </w:tcPr>
          <w:p w14:paraId="6D40638D" w14:textId="77777777" w:rsidR="000375C1" w:rsidRPr="000375C1" w:rsidRDefault="000375C1" w:rsidP="000375C1">
            <w:pPr>
              <w:jc w:val="center"/>
              <w:rPr>
                <w:szCs w:val="20"/>
              </w:rPr>
            </w:pPr>
            <w:r w:rsidRPr="000375C1">
              <w:rPr>
                <w:szCs w:val="20"/>
              </w:rPr>
              <w:t>-</w:t>
            </w:r>
          </w:p>
        </w:tc>
        <w:tc>
          <w:tcPr>
            <w:tcW w:w="1230" w:type="dxa"/>
            <w:tcBorders>
              <w:top w:val="nil"/>
              <w:left w:val="nil"/>
              <w:bottom w:val="single" w:sz="4" w:space="0" w:color="auto"/>
              <w:right w:val="single" w:sz="4" w:space="0" w:color="auto"/>
            </w:tcBorders>
            <w:shd w:val="clear" w:color="auto" w:fill="auto"/>
            <w:vAlign w:val="center"/>
          </w:tcPr>
          <w:p w14:paraId="5A38004C" w14:textId="77777777" w:rsidR="000375C1" w:rsidRPr="000375C1" w:rsidRDefault="000375C1" w:rsidP="000375C1">
            <w:pPr>
              <w:jc w:val="center"/>
              <w:rPr>
                <w:szCs w:val="20"/>
              </w:rPr>
            </w:pPr>
            <w:r w:rsidRPr="000375C1">
              <w:rPr>
                <w:szCs w:val="20"/>
              </w:rPr>
              <w:t>-</w:t>
            </w:r>
          </w:p>
        </w:tc>
        <w:tc>
          <w:tcPr>
            <w:tcW w:w="1120" w:type="dxa"/>
            <w:tcBorders>
              <w:top w:val="nil"/>
              <w:left w:val="nil"/>
              <w:bottom w:val="single" w:sz="4" w:space="0" w:color="auto"/>
              <w:right w:val="single" w:sz="4" w:space="0" w:color="auto"/>
            </w:tcBorders>
            <w:vAlign w:val="center"/>
          </w:tcPr>
          <w:p w14:paraId="317048FD" w14:textId="77777777" w:rsidR="000375C1" w:rsidRPr="000375C1" w:rsidRDefault="000375C1" w:rsidP="000375C1">
            <w:pPr>
              <w:jc w:val="center"/>
              <w:rPr>
                <w:szCs w:val="20"/>
              </w:rPr>
            </w:pPr>
            <w:r w:rsidRPr="000375C1">
              <w:rPr>
                <w:szCs w:val="20"/>
              </w:rPr>
              <w:t>-</w:t>
            </w:r>
          </w:p>
        </w:tc>
        <w:tc>
          <w:tcPr>
            <w:tcW w:w="1080" w:type="dxa"/>
            <w:tcBorders>
              <w:top w:val="nil"/>
              <w:left w:val="nil"/>
              <w:bottom w:val="single" w:sz="4" w:space="0" w:color="auto"/>
              <w:right w:val="single" w:sz="4" w:space="0" w:color="auto"/>
            </w:tcBorders>
            <w:vAlign w:val="center"/>
          </w:tcPr>
          <w:p w14:paraId="3BACE289" w14:textId="77777777" w:rsidR="000375C1" w:rsidRPr="000375C1" w:rsidRDefault="000375C1" w:rsidP="000375C1">
            <w:pPr>
              <w:jc w:val="center"/>
              <w:rPr>
                <w:szCs w:val="20"/>
              </w:rPr>
            </w:pPr>
          </w:p>
        </w:tc>
        <w:tc>
          <w:tcPr>
            <w:tcW w:w="1068" w:type="dxa"/>
            <w:tcBorders>
              <w:top w:val="nil"/>
              <w:left w:val="nil"/>
              <w:bottom w:val="single" w:sz="4" w:space="0" w:color="auto"/>
              <w:right w:val="single" w:sz="4" w:space="0" w:color="auto"/>
            </w:tcBorders>
            <w:vAlign w:val="center"/>
          </w:tcPr>
          <w:p w14:paraId="727B6653" w14:textId="77777777" w:rsidR="000375C1" w:rsidRPr="000375C1" w:rsidRDefault="000375C1" w:rsidP="000375C1">
            <w:pPr>
              <w:jc w:val="center"/>
              <w:rPr>
                <w:szCs w:val="20"/>
              </w:rPr>
            </w:pPr>
          </w:p>
        </w:tc>
      </w:tr>
      <w:tr w:rsidR="000375C1" w:rsidRPr="000375C1" w14:paraId="2C29F8FC" w14:textId="77777777" w:rsidTr="00104FF4">
        <w:trPr>
          <w:trHeight w:val="284"/>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52514D8F" w14:textId="77777777" w:rsidR="000375C1" w:rsidRPr="000375C1" w:rsidRDefault="000375C1" w:rsidP="000375C1">
            <w:pPr>
              <w:jc w:val="center"/>
            </w:pPr>
            <w:r w:rsidRPr="000375C1">
              <w:t>4</w:t>
            </w:r>
          </w:p>
        </w:tc>
        <w:tc>
          <w:tcPr>
            <w:tcW w:w="2650" w:type="dxa"/>
            <w:tcBorders>
              <w:top w:val="nil"/>
              <w:left w:val="nil"/>
              <w:bottom w:val="single" w:sz="4" w:space="0" w:color="auto"/>
              <w:right w:val="single" w:sz="4" w:space="0" w:color="auto"/>
            </w:tcBorders>
            <w:shd w:val="clear" w:color="auto" w:fill="auto"/>
            <w:vAlign w:val="center"/>
            <w:hideMark/>
          </w:tcPr>
          <w:p w14:paraId="14194BCF" w14:textId="77777777" w:rsidR="000375C1" w:rsidRPr="000375C1" w:rsidRDefault="000375C1" w:rsidP="000375C1">
            <w:r w:rsidRPr="000375C1">
              <w:t>Коэффициент эластичности затрат по росту активов (К</w:t>
            </w:r>
            <w:r w:rsidRPr="000375C1">
              <w:rPr>
                <w:vertAlign w:val="subscript"/>
              </w:rPr>
              <w:t>эл</w:t>
            </w:r>
            <w:r w:rsidRPr="000375C1">
              <w:t>)</w:t>
            </w:r>
          </w:p>
        </w:tc>
        <w:tc>
          <w:tcPr>
            <w:tcW w:w="850" w:type="dxa"/>
            <w:tcBorders>
              <w:top w:val="nil"/>
              <w:left w:val="nil"/>
              <w:bottom w:val="single" w:sz="4" w:space="0" w:color="auto"/>
              <w:right w:val="single" w:sz="4" w:space="0" w:color="auto"/>
            </w:tcBorders>
            <w:shd w:val="clear" w:color="auto" w:fill="auto"/>
            <w:vAlign w:val="center"/>
            <w:hideMark/>
          </w:tcPr>
          <w:p w14:paraId="297DFB0C" w14:textId="77777777" w:rsidR="000375C1" w:rsidRPr="000375C1" w:rsidRDefault="000375C1" w:rsidP="000375C1">
            <w:pPr>
              <w:jc w:val="center"/>
            </w:pPr>
            <w:r w:rsidRPr="000375C1">
              <w:t> </w:t>
            </w:r>
          </w:p>
        </w:tc>
        <w:tc>
          <w:tcPr>
            <w:tcW w:w="1090" w:type="dxa"/>
            <w:tcBorders>
              <w:top w:val="nil"/>
              <w:left w:val="nil"/>
              <w:bottom w:val="single" w:sz="4" w:space="0" w:color="auto"/>
              <w:right w:val="single" w:sz="4" w:space="0" w:color="auto"/>
            </w:tcBorders>
            <w:shd w:val="clear" w:color="auto" w:fill="auto"/>
            <w:vAlign w:val="center"/>
            <w:hideMark/>
          </w:tcPr>
          <w:p w14:paraId="6114D3B3" w14:textId="77777777" w:rsidR="000375C1" w:rsidRPr="000375C1" w:rsidRDefault="000375C1" w:rsidP="000375C1">
            <w:pPr>
              <w:jc w:val="center"/>
            </w:pPr>
          </w:p>
        </w:tc>
        <w:tc>
          <w:tcPr>
            <w:tcW w:w="1230" w:type="dxa"/>
            <w:tcBorders>
              <w:top w:val="nil"/>
              <w:left w:val="nil"/>
              <w:bottom w:val="single" w:sz="4" w:space="0" w:color="auto"/>
              <w:right w:val="single" w:sz="4" w:space="0" w:color="auto"/>
            </w:tcBorders>
            <w:shd w:val="clear" w:color="auto" w:fill="auto"/>
            <w:vAlign w:val="center"/>
            <w:hideMark/>
          </w:tcPr>
          <w:p w14:paraId="770A59C8" w14:textId="77777777" w:rsidR="000375C1" w:rsidRPr="000375C1" w:rsidRDefault="000375C1" w:rsidP="000375C1">
            <w:pPr>
              <w:jc w:val="center"/>
            </w:pPr>
            <w:r w:rsidRPr="000375C1">
              <w:t>0,75</w:t>
            </w:r>
          </w:p>
        </w:tc>
        <w:tc>
          <w:tcPr>
            <w:tcW w:w="1120" w:type="dxa"/>
            <w:tcBorders>
              <w:top w:val="nil"/>
              <w:left w:val="nil"/>
              <w:bottom w:val="single" w:sz="4" w:space="0" w:color="auto"/>
              <w:right w:val="single" w:sz="4" w:space="0" w:color="auto"/>
            </w:tcBorders>
            <w:vAlign w:val="center"/>
          </w:tcPr>
          <w:p w14:paraId="6323531A" w14:textId="77777777" w:rsidR="000375C1" w:rsidRPr="000375C1" w:rsidRDefault="000375C1" w:rsidP="000375C1">
            <w:pPr>
              <w:jc w:val="center"/>
            </w:pPr>
            <w:r w:rsidRPr="000375C1">
              <w:t>0,75</w:t>
            </w:r>
          </w:p>
        </w:tc>
        <w:tc>
          <w:tcPr>
            <w:tcW w:w="1080" w:type="dxa"/>
            <w:tcBorders>
              <w:top w:val="nil"/>
              <w:left w:val="nil"/>
              <w:bottom w:val="single" w:sz="4" w:space="0" w:color="auto"/>
              <w:right w:val="single" w:sz="4" w:space="0" w:color="auto"/>
            </w:tcBorders>
            <w:vAlign w:val="center"/>
          </w:tcPr>
          <w:p w14:paraId="5D37F99D" w14:textId="77777777" w:rsidR="000375C1" w:rsidRPr="000375C1" w:rsidRDefault="000375C1" w:rsidP="000375C1">
            <w:pPr>
              <w:jc w:val="center"/>
              <w:rPr>
                <w:szCs w:val="20"/>
              </w:rPr>
            </w:pPr>
            <w:r w:rsidRPr="000375C1">
              <w:rPr>
                <w:szCs w:val="20"/>
              </w:rPr>
              <w:t>0,75</w:t>
            </w:r>
          </w:p>
        </w:tc>
        <w:tc>
          <w:tcPr>
            <w:tcW w:w="1068" w:type="dxa"/>
            <w:tcBorders>
              <w:top w:val="nil"/>
              <w:left w:val="nil"/>
              <w:bottom w:val="single" w:sz="4" w:space="0" w:color="auto"/>
              <w:right w:val="single" w:sz="4" w:space="0" w:color="auto"/>
            </w:tcBorders>
            <w:vAlign w:val="center"/>
          </w:tcPr>
          <w:p w14:paraId="476FEED3" w14:textId="77777777" w:rsidR="000375C1" w:rsidRPr="000375C1" w:rsidRDefault="000375C1" w:rsidP="000375C1">
            <w:pPr>
              <w:jc w:val="center"/>
              <w:rPr>
                <w:szCs w:val="20"/>
              </w:rPr>
            </w:pPr>
            <w:r w:rsidRPr="000375C1">
              <w:rPr>
                <w:szCs w:val="20"/>
              </w:rPr>
              <w:t>0,75</w:t>
            </w:r>
          </w:p>
        </w:tc>
      </w:tr>
      <w:tr w:rsidR="000375C1" w:rsidRPr="000375C1" w14:paraId="6C506AC1" w14:textId="77777777" w:rsidTr="00104FF4">
        <w:trPr>
          <w:trHeight w:val="503"/>
        </w:trPr>
        <w:tc>
          <w:tcPr>
            <w:tcW w:w="611" w:type="dxa"/>
            <w:tcBorders>
              <w:top w:val="nil"/>
              <w:left w:val="single" w:sz="4" w:space="0" w:color="auto"/>
              <w:bottom w:val="single" w:sz="4" w:space="0" w:color="auto"/>
              <w:right w:val="single" w:sz="4" w:space="0" w:color="auto"/>
            </w:tcBorders>
            <w:shd w:val="clear" w:color="auto" w:fill="auto"/>
            <w:vAlign w:val="center"/>
            <w:hideMark/>
          </w:tcPr>
          <w:p w14:paraId="61419757" w14:textId="77777777" w:rsidR="000375C1" w:rsidRPr="000375C1" w:rsidRDefault="000375C1" w:rsidP="000375C1">
            <w:pPr>
              <w:jc w:val="center"/>
            </w:pPr>
            <w:r w:rsidRPr="000375C1">
              <w:t>5</w:t>
            </w:r>
          </w:p>
        </w:tc>
        <w:tc>
          <w:tcPr>
            <w:tcW w:w="2650" w:type="dxa"/>
            <w:tcBorders>
              <w:top w:val="nil"/>
              <w:left w:val="nil"/>
              <w:bottom w:val="single" w:sz="4" w:space="0" w:color="auto"/>
              <w:right w:val="single" w:sz="4" w:space="0" w:color="auto"/>
            </w:tcBorders>
            <w:shd w:val="clear" w:color="auto" w:fill="auto"/>
            <w:vAlign w:val="center"/>
            <w:hideMark/>
          </w:tcPr>
          <w:p w14:paraId="2C57BC7F" w14:textId="77777777" w:rsidR="000375C1" w:rsidRPr="000375C1" w:rsidRDefault="000375C1" w:rsidP="000375C1">
            <w:r w:rsidRPr="000375C1">
              <w:t>Операционные (подконтрольные)</w:t>
            </w:r>
            <w:r w:rsidRPr="000375C1">
              <w:br/>
              <w:t>расходы</w:t>
            </w:r>
          </w:p>
        </w:tc>
        <w:tc>
          <w:tcPr>
            <w:tcW w:w="850" w:type="dxa"/>
            <w:tcBorders>
              <w:top w:val="nil"/>
              <w:left w:val="nil"/>
              <w:bottom w:val="single" w:sz="4" w:space="0" w:color="auto"/>
              <w:right w:val="single" w:sz="4" w:space="0" w:color="auto"/>
            </w:tcBorders>
            <w:shd w:val="clear" w:color="auto" w:fill="auto"/>
            <w:vAlign w:val="center"/>
            <w:hideMark/>
          </w:tcPr>
          <w:p w14:paraId="3CE73073" w14:textId="77777777" w:rsidR="000375C1" w:rsidRPr="000375C1" w:rsidRDefault="000375C1" w:rsidP="000375C1">
            <w:pPr>
              <w:jc w:val="center"/>
            </w:pPr>
            <w:r w:rsidRPr="000375C1">
              <w:t>тыс. руб.</w:t>
            </w:r>
          </w:p>
        </w:tc>
        <w:tc>
          <w:tcPr>
            <w:tcW w:w="1090" w:type="dxa"/>
            <w:tcBorders>
              <w:top w:val="nil"/>
              <w:left w:val="nil"/>
              <w:bottom w:val="single" w:sz="4" w:space="0" w:color="auto"/>
              <w:right w:val="single" w:sz="4" w:space="0" w:color="auto"/>
            </w:tcBorders>
            <w:shd w:val="clear" w:color="auto" w:fill="auto"/>
            <w:vAlign w:val="center"/>
          </w:tcPr>
          <w:p w14:paraId="0C3A7D3A" w14:textId="77777777" w:rsidR="000375C1" w:rsidRPr="000375C1" w:rsidRDefault="000375C1" w:rsidP="000375C1">
            <w:pPr>
              <w:jc w:val="center"/>
            </w:pPr>
            <w:r w:rsidRPr="000375C1">
              <w:rPr>
                <w:szCs w:val="20"/>
              </w:rPr>
              <w:t>197 038</w:t>
            </w:r>
          </w:p>
        </w:tc>
        <w:tc>
          <w:tcPr>
            <w:tcW w:w="1230" w:type="dxa"/>
            <w:tcBorders>
              <w:top w:val="nil"/>
              <w:left w:val="nil"/>
              <w:bottom w:val="single" w:sz="4" w:space="0" w:color="auto"/>
              <w:right w:val="single" w:sz="4" w:space="0" w:color="auto"/>
            </w:tcBorders>
            <w:shd w:val="clear" w:color="auto" w:fill="auto"/>
            <w:vAlign w:val="center"/>
          </w:tcPr>
          <w:p w14:paraId="3AE2DE8E" w14:textId="77777777" w:rsidR="000375C1" w:rsidRPr="000375C1" w:rsidRDefault="000375C1" w:rsidP="000375C1">
            <w:pPr>
              <w:ind w:left="-101" w:right="-110"/>
              <w:jc w:val="center"/>
              <w:rPr>
                <w:szCs w:val="20"/>
              </w:rPr>
            </w:pPr>
            <w:r w:rsidRPr="000375C1">
              <w:rPr>
                <w:szCs w:val="20"/>
              </w:rPr>
              <w:t>202 038</w:t>
            </w:r>
          </w:p>
        </w:tc>
        <w:tc>
          <w:tcPr>
            <w:tcW w:w="1120" w:type="dxa"/>
            <w:tcBorders>
              <w:top w:val="nil"/>
              <w:left w:val="nil"/>
              <w:bottom w:val="single" w:sz="4" w:space="0" w:color="auto"/>
              <w:right w:val="single" w:sz="4" w:space="0" w:color="auto"/>
            </w:tcBorders>
            <w:vAlign w:val="center"/>
          </w:tcPr>
          <w:p w14:paraId="2C80C82D" w14:textId="77777777" w:rsidR="000375C1" w:rsidRPr="000375C1" w:rsidRDefault="000375C1" w:rsidP="000375C1">
            <w:pPr>
              <w:ind w:left="-101" w:right="-110"/>
              <w:jc w:val="center"/>
              <w:rPr>
                <w:szCs w:val="20"/>
              </w:rPr>
            </w:pPr>
            <w:r w:rsidRPr="000375C1">
              <w:rPr>
                <w:szCs w:val="20"/>
              </w:rPr>
              <w:t>213 419</w:t>
            </w:r>
          </w:p>
        </w:tc>
        <w:tc>
          <w:tcPr>
            <w:tcW w:w="1080" w:type="dxa"/>
            <w:tcBorders>
              <w:top w:val="nil"/>
              <w:left w:val="nil"/>
              <w:bottom w:val="single" w:sz="4" w:space="0" w:color="auto"/>
              <w:right w:val="single" w:sz="4" w:space="0" w:color="auto"/>
            </w:tcBorders>
            <w:vAlign w:val="center"/>
          </w:tcPr>
          <w:p w14:paraId="638C30F9" w14:textId="77777777" w:rsidR="000375C1" w:rsidRPr="000375C1" w:rsidRDefault="000375C1" w:rsidP="000375C1">
            <w:pPr>
              <w:ind w:left="-101" w:right="-110"/>
              <w:jc w:val="center"/>
              <w:rPr>
                <w:szCs w:val="20"/>
              </w:rPr>
            </w:pPr>
            <w:r w:rsidRPr="000375C1">
              <w:rPr>
                <w:szCs w:val="20"/>
              </w:rPr>
              <w:t>240 692</w:t>
            </w:r>
          </w:p>
        </w:tc>
        <w:tc>
          <w:tcPr>
            <w:tcW w:w="1068" w:type="dxa"/>
            <w:tcBorders>
              <w:top w:val="nil"/>
              <w:left w:val="nil"/>
              <w:bottom w:val="single" w:sz="4" w:space="0" w:color="auto"/>
              <w:right w:val="single" w:sz="4" w:space="0" w:color="auto"/>
            </w:tcBorders>
            <w:vAlign w:val="center"/>
          </w:tcPr>
          <w:p w14:paraId="143FBD5E" w14:textId="77777777" w:rsidR="000375C1" w:rsidRPr="000375C1" w:rsidRDefault="000375C1" w:rsidP="000375C1">
            <w:pPr>
              <w:ind w:left="-101" w:right="-110"/>
              <w:jc w:val="center"/>
              <w:rPr>
                <w:szCs w:val="20"/>
              </w:rPr>
            </w:pPr>
            <w:r w:rsidRPr="000375C1">
              <w:rPr>
                <w:szCs w:val="20"/>
              </w:rPr>
              <w:t>252 606</w:t>
            </w:r>
          </w:p>
        </w:tc>
      </w:tr>
    </w:tbl>
    <w:p w14:paraId="641C6360" w14:textId="77777777" w:rsidR="000375C1" w:rsidRPr="000375C1" w:rsidRDefault="000375C1" w:rsidP="000375C1">
      <w:pPr>
        <w:ind w:firstLine="851"/>
        <w:jc w:val="both"/>
        <w:rPr>
          <w:sz w:val="28"/>
          <w:szCs w:val="28"/>
        </w:rPr>
      </w:pPr>
    </w:p>
    <w:p w14:paraId="301D3E0E" w14:textId="77777777" w:rsidR="000375C1" w:rsidRPr="000375C1" w:rsidRDefault="000375C1" w:rsidP="000375C1">
      <w:pPr>
        <w:ind w:firstLine="851"/>
        <w:jc w:val="both"/>
        <w:rPr>
          <w:sz w:val="28"/>
          <w:szCs w:val="28"/>
        </w:rPr>
      </w:pPr>
      <w:r w:rsidRPr="000375C1">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6CE2734E" w14:textId="77777777" w:rsidR="000375C1" w:rsidRPr="000375C1" w:rsidRDefault="000375C1" w:rsidP="000375C1">
      <w:pPr>
        <w:ind w:firstLine="851"/>
        <w:jc w:val="both"/>
        <w:rPr>
          <w:sz w:val="28"/>
          <w:szCs w:val="28"/>
        </w:rPr>
      </w:pPr>
      <w:r w:rsidRPr="000375C1">
        <w:rPr>
          <w:sz w:val="28"/>
          <w:szCs w:val="28"/>
        </w:rPr>
        <w:t xml:space="preserve">Арендная плата экспертами исключена </w:t>
      </w:r>
      <w:r w:rsidRPr="000375C1">
        <w:rPr>
          <w:color w:val="000000"/>
          <w:sz w:val="28"/>
          <w:szCs w:val="28"/>
        </w:rPr>
        <w:t>в соответствии с пунктами 45 и 65 Основ ценообразования</w:t>
      </w:r>
      <w:r w:rsidRPr="000375C1">
        <w:rPr>
          <w:sz w:val="28"/>
          <w:szCs w:val="28"/>
        </w:rPr>
        <w:t>.</w:t>
      </w:r>
    </w:p>
    <w:p w14:paraId="466E5778" w14:textId="77777777" w:rsidR="000375C1" w:rsidRPr="000375C1" w:rsidRDefault="000375C1" w:rsidP="000375C1">
      <w:pPr>
        <w:ind w:firstLine="851"/>
        <w:jc w:val="both"/>
        <w:rPr>
          <w:sz w:val="28"/>
          <w:szCs w:val="28"/>
        </w:rPr>
      </w:pPr>
      <w:r w:rsidRPr="000375C1">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 представленными договорами и полисами.</w:t>
      </w:r>
    </w:p>
    <w:p w14:paraId="121E723C" w14:textId="77777777" w:rsidR="000375C1" w:rsidRPr="000375C1" w:rsidRDefault="000375C1" w:rsidP="000375C1">
      <w:pPr>
        <w:ind w:firstLine="851"/>
        <w:jc w:val="both"/>
        <w:rPr>
          <w:sz w:val="28"/>
          <w:szCs w:val="28"/>
        </w:rPr>
      </w:pPr>
      <w:r w:rsidRPr="000375C1">
        <w:rPr>
          <w:sz w:val="28"/>
          <w:szCs w:val="28"/>
        </w:rPr>
        <w:t xml:space="preserve">Размер расходов по уплате налогов подтверждается представленными декларациями, выгрузкой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w:t>
      </w:r>
    </w:p>
    <w:p w14:paraId="351120E5" w14:textId="77777777" w:rsidR="000375C1" w:rsidRPr="000375C1" w:rsidRDefault="000375C1" w:rsidP="000375C1">
      <w:pPr>
        <w:ind w:firstLine="851"/>
        <w:jc w:val="both"/>
        <w:rPr>
          <w:sz w:val="28"/>
          <w:szCs w:val="28"/>
        </w:rPr>
      </w:pPr>
      <w:r w:rsidRPr="000375C1">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2023 год по видам деятельности, статистической формой № С-1 за 2023 год, выгрузкой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w:t>
      </w:r>
    </w:p>
    <w:p w14:paraId="6D27B466" w14:textId="77777777" w:rsidR="000375C1" w:rsidRPr="000375C1" w:rsidRDefault="000375C1" w:rsidP="000375C1">
      <w:pPr>
        <w:ind w:firstLine="851"/>
        <w:jc w:val="both"/>
        <w:rPr>
          <w:sz w:val="28"/>
          <w:szCs w:val="28"/>
        </w:rPr>
      </w:pPr>
      <w:r w:rsidRPr="000375C1">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 xml:space="preserve"> и скорректированы относительно расходов на услуги по передаче тепловой энергии.</w:t>
      </w:r>
    </w:p>
    <w:p w14:paraId="2740AAA3" w14:textId="77777777" w:rsidR="000375C1" w:rsidRPr="000375C1" w:rsidRDefault="000375C1" w:rsidP="000375C1">
      <w:pPr>
        <w:ind w:firstLine="851"/>
        <w:jc w:val="both"/>
        <w:rPr>
          <w:sz w:val="28"/>
          <w:szCs w:val="28"/>
        </w:rPr>
      </w:pPr>
      <w:r w:rsidRPr="000375C1">
        <w:rPr>
          <w:sz w:val="28"/>
          <w:szCs w:val="28"/>
        </w:rPr>
        <w:t>Размер расходов по уплате налога на прибыль рассчитан экспертами на основании подтвержденной прибыли предприятия.</w:t>
      </w:r>
    </w:p>
    <w:p w14:paraId="76DEF32C" w14:textId="77777777" w:rsidR="000375C1" w:rsidRPr="000375C1" w:rsidRDefault="000375C1" w:rsidP="000375C1">
      <w:pPr>
        <w:ind w:firstLine="851"/>
        <w:jc w:val="both"/>
        <w:rPr>
          <w:sz w:val="28"/>
          <w:szCs w:val="28"/>
        </w:rPr>
      </w:pPr>
      <w:r w:rsidRPr="000375C1">
        <w:rPr>
          <w:sz w:val="28"/>
          <w:szCs w:val="28"/>
        </w:rPr>
        <w:t>Данные расходы признаются экспертами документально подтвержденными и экономически обоснованными.</w:t>
      </w:r>
    </w:p>
    <w:p w14:paraId="6223D585" w14:textId="77777777" w:rsidR="000375C1" w:rsidRPr="000375C1" w:rsidRDefault="000375C1" w:rsidP="000375C1">
      <w:pPr>
        <w:ind w:firstLine="851"/>
        <w:jc w:val="both"/>
        <w:rPr>
          <w:sz w:val="28"/>
          <w:szCs w:val="28"/>
        </w:rPr>
      </w:pPr>
      <w:r w:rsidRPr="000375C1">
        <w:rPr>
          <w:sz w:val="28"/>
          <w:szCs w:val="28"/>
        </w:rPr>
        <w:t>Расчет неподконтрольных расходов приведен в таблице 9.</w:t>
      </w:r>
    </w:p>
    <w:p w14:paraId="13C336F2" w14:textId="77777777" w:rsidR="000375C1" w:rsidRPr="000375C1" w:rsidRDefault="000375C1" w:rsidP="000375C1">
      <w:pPr>
        <w:ind w:firstLine="851"/>
        <w:jc w:val="right"/>
        <w:rPr>
          <w:sz w:val="28"/>
          <w:szCs w:val="28"/>
          <w:lang w:eastAsia="en-US"/>
        </w:rPr>
      </w:pPr>
      <w:r w:rsidRPr="000375C1">
        <w:rPr>
          <w:sz w:val="28"/>
          <w:szCs w:val="28"/>
          <w:lang w:eastAsia="en-US"/>
        </w:rPr>
        <w:t>Таблица 9</w:t>
      </w:r>
    </w:p>
    <w:p w14:paraId="431F9D68" w14:textId="77777777" w:rsidR="000375C1" w:rsidRPr="000375C1" w:rsidRDefault="000375C1" w:rsidP="000375C1">
      <w:pPr>
        <w:ind w:left="-142"/>
        <w:jc w:val="center"/>
        <w:rPr>
          <w:b/>
          <w:sz w:val="28"/>
          <w:szCs w:val="28"/>
        </w:rPr>
      </w:pPr>
      <w:r w:rsidRPr="000375C1">
        <w:rPr>
          <w:b/>
          <w:sz w:val="28"/>
          <w:szCs w:val="28"/>
        </w:rPr>
        <w:t>Фактические неподконтрольные расходы за 2023 год</w:t>
      </w:r>
    </w:p>
    <w:p w14:paraId="2EE6812A" w14:textId="77777777" w:rsidR="000375C1" w:rsidRPr="000375C1" w:rsidRDefault="000375C1" w:rsidP="000375C1">
      <w:pPr>
        <w:jc w:val="right"/>
        <w:rPr>
          <w:sz w:val="28"/>
          <w:szCs w:val="28"/>
        </w:rPr>
      </w:pPr>
      <w:r w:rsidRPr="000375C1">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0375C1" w:rsidRPr="000375C1" w14:paraId="6404A992" w14:textId="77777777" w:rsidTr="00104FF4">
        <w:trPr>
          <w:trHeight w:val="417"/>
          <w:tblHeader/>
          <w:jc w:val="center"/>
        </w:trPr>
        <w:tc>
          <w:tcPr>
            <w:tcW w:w="817" w:type="dxa"/>
            <w:shd w:val="clear" w:color="auto" w:fill="auto"/>
            <w:vAlign w:val="center"/>
            <w:hideMark/>
          </w:tcPr>
          <w:p w14:paraId="5BF5EEB0" w14:textId="77777777" w:rsidR="000375C1" w:rsidRPr="000375C1" w:rsidRDefault="000375C1" w:rsidP="000375C1">
            <w:pPr>
              <w:jc w:val="center"/>
            </w:pPr>
            <w:r w:rsidRPr="000375C1">
              <w:t>№</w:t>
            </w:r>
            <w:r w:rsidRPr="000375C1">
              <w:br/>
              <w:t>п. п.</w:t>
            </w:r>
          </w:p>
        </w:tc>
        <w:tc>
          <w:tcPr>
            <w:tcW w:w="6980" w:type="dxa"/>
            <w:shd w:val="clear" w:color="auto" w:fill="auto"/>
            <w:noWrap/>
            <w:vAlign w:val="center"/>
            <w:hideMark/>
          </w:tcPr>
          <w:p w14:paraId="04D2CC41" w14:textId="77777777" w:rsidR="000375C1" w:rsidRPr="000375C1" w:rsidRDefault="000375C1" w:rsidP="000375C1">
            <w:pPr>
              <w:jc w:val="center"/>
            </w:pPr>
            <w:r w:rsidRPr="000375C1">
              <w:t>Показатель</w:t>
            </w:r>
          </w:p>
        </w:tc>
        <w:tc>
          <w:tcPr>
            <w:tcW w:w="2009" w:type="dxa"/>
            <w:shd w:val="clear" w:color="auto" w:fill="auto"/>
            <w:vAlign w:val="center"/>
          </w:tcPr>
          <w:p w14:paraId="25F285D3" w14:textId="77777777" w:rsidR="000375C1" w:rsidRPr="000375C1" w:rsidRDefault="000375C1" w:rsidP="000375C1">
            <w:pPr>
              <w:jc w:val="center"/>
            </w:pPr>
            <w:r w:rsidRPr="000375C1">
              <w:t>Факт за 2023 год (по оценке экспертов)</w:t>
            </w:r>
          </w:p>
        </w:tc>
      </w:tr>
      <w:tr w:rsidR="000375C1" w:rsidRPr="000375C1" w14:paraId="6C681D5F" w14:textId="77777777" w:rsidTr="00104FF4">
        <w:trPr>
          <w:trHeight w:val="525"/>
          <w:jc w:val="center"/>
        </w:trPr>
        <w:tc>
          <w:tcPr>
            <w:tcW w:w="817" w:type="dxa"/>
            <w:shd w:val="clear" w:color="auto" w:fill="auto"/>
            <w:noWrap/>
            <w:vAlign w:val="center"/>
            <w:hideMark/>
          </w:tcPr>
          <w:p w14:paraId="21EA2F8A" w14:textId="77777777" w:rsidR="000375C1" w:rsidRPr="000375C1" w:rsidRDefault="000375C1" w:rsidP="000375C1">
            <w:pPr>
              <w:jc w:val="center"/>
            </w:pPr>
            <w:r w:rsidRPr="000375C1">
              <w:t>1.1</w:t>
            </w:r>
          </w:p>
        </w:tc>
        <w:tc>
          <w:tcPr>
            <w:tcW w:w="6980" w:type="dxa"/>
            <w:shd w:val="clear" w:color="auto" w:fill="auto"/>
            <w:vAlign w:val="center"/>
            <w:hideMark/>
          </w:tcPr>
          <w:p w14:paraId="302E9162" w14:textId="77777777" w:rsidR="000375C1" w:rsidRPr="000375C1" w:rsidRDefault="000375C1" w:rsidP="000375C1">
            <w:r w:rsidRPr="000375C1">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058C24B0" w14:textId="77777777" w:rsidR="000375C1" w:rsidRPr="000375C1" w:rsidRDefault="000375C1" w:rsidP="000375C1">
            <w:pPr>
              <w:jc w:val="center"/>
            </w:pPr>
            <w:r w:rsidRPr="000375C1">
              <w:t>0</w:t>
            </w:r>
          </w:p>
        </w:tc>
      </w:tr>
      <w:tr w:rsidR="000375C1" w:rsidRPr="000375C1" w14:paraId="234A46AA" w14:textId="77777777" w:rsidTr="00104FF4">
        <w:trPr>
          <w:trHeight w:val="300"/>
          <w:jc w:val="center"/>
        </w:trPr>
        <w:tc>
          <w:tcPr>
            <w:tcW w:w="817" w:type="dxa"/>
            <w:shd w:val="clear" w:color="auto" w:fill="auto"/>
            <w:noWrap/>
            <w:vAlign w:val="center"/>
            <w:hideMark/>
          </w:tcPr>
          <w:p w14:paraId="713BB082" w14:textId="77777777" w:rsidR="000375C1" w:rsidRPr="000375C1" w:rsidRDefault="000375C1" w:rsidP="000375C1">
            <w:pPr>
              <w:jc w:val="center"/>
            </w:pPr>
            <w:r w:rsidRPr="000375C1">
              <w:t>1.2</w:t>
            </w:r>
          </w:p>
        </w:tc>
        <w:tc>
          <w:tcPr>
            <w:tcW w:w="6980" w:type="dxa"/>
            <w:shd w:val="clear" w:color="auto" w:fill="auto"/>
            <w:noWrap/>
            <w:vAlign w:val="center"/>
            <w:hideMark/>
          </w:tcPr>
          <w:p w14:paraId="19EF53C1" w14:textId="77777777" w:rsidR="000375C1" w:rsidRPr="000375C1" w:rsidRDefault="000375C1" w:rsidP="000375C1">
            <w:r w:rsidRPr="000375C1">
              <w:t>Арендная плата</w:t>
            </w:r>
          </w:p>
        </w:tc>
        <w:tc>
          <w:tcPr>
            <w:tcW w:w="2009" w:type="dxa"/>
            <w:shd w:val="clear" w:color="auto" w:fill="auto"/>
            <w:vAlign w:val="center"/>
          </w:tcPr>
          <w:p w14:paraId="0D6CD594" w14:textId="77777777" w:rsidR="000375C1" w:rsidRPr="000375C1" w:rsidRDefault="000375C1" w:rsidP="000375C1">
            <w:pPr>
              <w:jc w:val="center"/>
              <w:rPr>
                <w:szCs w:val="20"/>
              </w:rPr>
            </w:pPr>
            <w:r w:rsidRPr="000375C1">
              <w:rPr>
                <w:szCs w:val="20"/>
              </w:rPr>
              <w:t>0</w:t>
            </w:r>
          </w:p>
        </w:tc>
      </w:tr>
      <w:tr w:rsidR="000375C1" w:rsidRPr="000375C1" w14:paraId="0E6CF817" w14:textId="77777777" w:rsidTr="00104FF4">
        <w:trPr>
          <w:trHeight w:val="300"/>
          <w:jc w:val="center"/>
        </w:trPr>
        <w:tc>
          <w:tcPr>
            <w:tcW w:w="817" w:type="dxa"/>
            <w:shd w:val="clear" w:color="auto" w:fill="auto"/>
            <w:noWrap/>
            <w:vAlign w:val="center"/>
            <w:hideMark/>
          </w:tcPr>
          <w:p w14:paraId="7385AE90" w14:textId="77777777" w:rsidR="000375C1" w:rsidRPr="000375C1" w:rsidRDefault="000375C1" w:rsidP="000375C1">
            <w:pPr>
              <w:jc w:val="center"/>
            </w:pPr>
            <w:r w:rsidRPr="000375C1">
              <w:t>1.3</w:t>
            </w:r>
          </w:p>
        </w:tc>
        <w:tc>
          <w:tcPr>
            <w:tcW w:w="6980" w:type="dxa"/>
            <w:shd w:val="clear" w:color="auto" w:fill="auto"/>
            <w:noWrap/>
            <w:vAlign w:val="center"/>
            <w:hideMark/>
          </w:tcPr>
          <w:p w14:paraId="6A86BD1A" w14:textId="77777777" w:rsidR="000375C1" w:rsidRPr="000375C1" w:rsidRDefault="000375C1" w:rsidP="000375C1">
            <w:r w:rsidRPr="000375C1">
              <w:t>Концессионная плата</w:t>
            </w:r>
          </w:p>
        </w:tc>
        <w:tc>
          <w:tcPr>
            <w:tcW w:w="2009" w:type="dxa"/>
            <w:shd w:val="clear" w:color="auto" w:fill="auto"/>
            <w:vAlign w:val="center"/>
          </w:tcPr>
          <w:p w14:paraId="4E1172C6" w14:textId="77777777" w:rsidR="000375C1" w:rsidRPr="000375C1" w:rsidRDefault="000375C1" w:rsidP="000375C1">
            <w:pPr>
              <w:jc w:val="center"/>
              <w:rPr>
                <w:szCs w:val="20"/>
              </w:rPr>
            </w:pPr>
            <w:r w:rsidRPr="000375C1">
              <w:rPr>
                <w:szCs w:val="20"/>
              </w:rPr>
              <w:t>0</w:t>
            </w:r>
          </w:p>
        </w:tc>
      </w:tr>
      <w:tr w:rsidR="000375C1" w:rsidRPr="000375C1" w14:paraId="6E99B37C" w14:textId="77777777" w:rsidTr="00104FF4">
        <w:trPr>
          <w:trHeight w:val="513"/>
          <w:jc w:val="center"/>
        </w:trPr>
        <w:tc>
          <w:tcPr>
            <w:tcW w:w="817" w:type="dxa"/>
            <w:shd w:val="clear" w:color="auto" w:fill="auto"/>
            <w:noWrap/>
            <w:vAlign w:val="center"/>
            <w:hideMark/>
          </w:tcPr>
          <w:p w14:paraId="05763BE3" w14:textId="77777777" w:rsidR="000375C1" w:rsidRPr="000375C1" w:rsidRDefault="000375C1" w:rsidP="000375C1">
            <w:pPr>
              <w:jc w:val="center"/>
            </w:pPr>
            <w:r w:rsidRPr="000375C1">
              <w:t>1.4</w:t>
            </w:r>
          </w:p>
        </w:tc>
        <w:tc>
          <w:tcPr>
            <w:tcW w:w="6980" w:type="dxa"/>
            <w:shd w:val="clear" w:color="auto" w:fill="auto"/>
            <w:vAlign w:val="center"/>
            <w:hideMark/>
          </w:tcPr>
          <w:p w14:paraId="23E4296A" w14:textId="77777777" w:rsidR="000375C1" w:rsidRPr="000375C1" w:rsidRDefault="000375C1" w:rsidP="000375C1">
            <w:r w:rsidRPr="000375C1">
              <w:t>Расходы на уплату налогов, сборов и других обязательных платежей, в том числе:</w:t>
            </w:r>
          </w:p>
        </w:tc>
        <w:tc>
          <w:tcPr>
            <w:tcW w:w="2009" w:type="dxa"/>
            <w:shd w:val="clear" w:color="auto" w:fill="auto"/>
            <w:vAlign w:val="center"/>
          </w:tcPr>
          <w:p w14:paraId="031598F5" w14:textId="77777777" w:rsidR="000375C1" w:rsidRPr="000375C1" w:rsidRDefault="000375C1" w:rsidP="000375C1">
            <w:pPr>
              <w:jc w:val="center"/>
              <w:rPr>
                <w:szCs w:val="20"/>
              </w:rPr>
            </w:pPr>
            <w:r w:rsidRPr="000375C1">
              <w:rPr>
                <w:szCs w:val="20"/>
              </w:rPr>
              <w:t>7 172</w:t>
            </w:r>
          </w:p>
        </w:tc>
      </w:tr>
      <w:tr w:rsidR="000375C1" w:rsidRPr="000375C1" w14:paraId="70116750" w14:textId="77777777" w:rsidTr="00104FF4">
        <w:trPr>
          <w:trHeight w:val="832"/>
          <w:jc w:val="center"/>
        </w:trPr>
        <w:tc>
          <w:tcPr>
            <w:tcW w:w="817" w:type="dxa"/>
            <w:shd w:val="clear" w:color="auto" w:fill="auto"/>
            <w:noWrap/>
            <w:vAlign w:val="center"/>
            <w:hideMark/>
          </w:tcPr>
          <w:p w14:paraId="19879D01" w14:textId="77777777" w:rsidR="000375C1" w:rsidRPr="000375C1" w:rsidRDefault="000375C1" w:rsidP="000375C1">
            <w:pPr>
              <w:jc w:val="center"/>
            </w:pPr>
            <w:r w:rsidRPr="000375C1">
              <w:t>1.4.1</w:t>
            </w:r>
          </w:p>
        </w:tc>
        <w:tc>
          <w:tcPr>
            <w:tcW w:w="6980" w:type="dxa"/>
            <w:shd w:val="clear" w:color="auto" w:fill="auto"/>
            <w:vAlign w:val="center"/>
            <w:hideMark/>
          </w:tcPr>
          <w:p w14:paraId="029EEAA3" w14:textId="77777777" w:rsidR="000375C1" w:rsidRPr="000375C1" w:rsidRDefault="000375C1" w:rsidP="000375C1">
            <w:r w:rsidRPr="000375C1">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259C1654" w14:textId="77777777" w:rsidR="000375C1" w:rsidRPr="000375C1" w:rsidRDefault="000375C1" w:rsidP="000375C1">
            <w:pPr>
              <w:jc w:val="center"/>
              <w:rPr>
                <w:szCs w:val="20"/>
              </w:rPr>
            </w:pPr>
            <w:r w:rsidRPr="000375C1">
              <w:rPr>
                <w:szCs w:val="20"/>
              </w:rPr>
              <w:t>0</w:t>
            </w:r>
          </w:p>
        </w:tc>
      </w:tr>
      <w:tr w:rsidR="000375C1" w:rsidRPr="000375C1" w14:paraId="16918773" w14:textId="77777777" w:rsidTr="00104FF4">
        <w:trPr>
          <w:trHeight w:val="136"/>
          <w:jc w:val="center"/>
        </w:trPr>
        <w:tc>
          <w:tcPr>
            <w:tcW w:w="817" w:type="dxa"/>
            <w:shd w:val="clear" w:color="auto" w:fill="auto"/>
            <w:noWrap/>
            <w:vAlign w:val="center"/>
            <w:hideMark/>
          </w:tcPr>
          <w:p w14:paraId="66B54DE3" w14:textId="77777777" w:rsidR="000375C1" w:rsidRPr="000375C1" w:rsidRDefault="000375C1" w:rsidP="000375C1">
            <w:pPr>
              <w:jc w:val="center"/>
            </w:pPr>
            <w:r w:rsidRPr="000375C1">
              <w:t>1.4.2</w:t>
            </w:r>
          </w:p>
        </w:tc>
        <w:tc>
          <w:tcPr>
            <w:tcW w:w="6980" w:type="dxa"/>
            <w:shd w:val="clear" w:color="auto" w:fill="auto"/>
            <w:vAlign w:val="center"/>
            <w:hideMark/>
          </w:tcPr>
          <w:p w14:paraId="5479F7F9" w14:textId="77777777" w:rsidR="000375C1" w:rsidRPr="000375C1" w:rsidRDefault="000375C1" w:rsidP="000375C1">
            <w:r w:rsidRPr="000375C1">
              <w:t>расходы на обязательное страхование</w:t>
            </w:r>
          </w:p>
        </w:tc>
        <w:tc>
          <w:tcPr>
            <w:tcW w:w="2009" w:type="dxa"/>
            <w:shd w:val="clear" w:color="auto" w:fill="auto"/>
            <w:vAlign w:val="center"/>
          </w:tcPr>
          <w:p w14:paraId="662AE49F" w14:textId="77777777" w:rsidR="000375C1" w:rsidRPr="000375C1" w:rsidRDefault="000375C1" w:rsidP="000375C1">
            <w:pPr>
              <w:jc w:val="center"/>
              <w:rPr>
                <w:szCs w:val="20"/>
              </w:rPr>
            </w:pPr>
            <w:r w:rsidRPr="000375C1">
              <w:rPr>
                <w:szCs w:val="20"/>
              </w:rPr>
              <w:t>54</w:t>
            </w:r>
          </w:p>
        </w:tc>
      </w:tr>
      <w:tr w:rsidR="000375C1" w:rsidRPr="000375C1" w14:paraId="0D85B236" w14:textId="77777777" w:rsidTr="00104FF4">
        <w:trPr>
          <w:trHeight w:val="355"/>
          <w:jc w:val="center"/>
        </w:trPr>
        <w:tc>
          <w:tcPr>
            <w:tcW w:w="817" w:type="dxa"/>
            <w:shd w:val="clear" w:color="auto" w:fill="auto"/>
            <w:noWrap/>
            <w:vAlign w:val="center"/>
            <w:hideMark/>
          </w:tcPr>
          <w:p w14:paraId="6805F887" w14:textId="77777777" w:rsidR="000375C1" w:rsidRPr="000375C1" w:rsidRDefault="000375C1" w:rsidP="000375C1">
            <w:pPr>
              <w:jc w:val="center"/>
            </w:pPr>
            <w:r w:rsidRPr="000375C1">
              <w:t>1.4.3</w:t>
            </w:r>
          </w:p>
        </w:tc>
        <w:tc>
          <w:tcPr>
            <w:tcW w:w="6980" w:type="dxa"/>
            <w:shd w:val="clear" w:color="auto" w:fill="auto"/>
            <w:noWrap/>
            <w:vAlign w:val="center"/>
            <w:hideMark/>
          </w:tcPr>
          <w:p w14:paraId="481C4442" w14:textId="77777777" w:rsidR="000375C1" w:rsidRPr="000375C1" w:rsidRDefault="000375C1" w:rsidP="000375C1">
            <w:r w:rsidRPr="000375C1">
              <w:t xml:space="preserve">иные расходы </w:t>
            </w:r>
          </w:p>
        </w:tc>
        <w:tc>
          <w:tcPr>
            <w:tcW w:w="2009" w:type="dxa"/>
            <w:shd w:val="clear" w:color="auto" w:fill="auto"/>
            <w:vAlign w:val="center"/>
          </w:tcPr>
          <w:p w14:paraId="7F73836C" w14:textId="77777777" w:rsidR="000375C1" w:rsidRPr="000375C1" w:rsidRDefault="000375C1" w:rsidP="000375C1">
            <w:pPr>
              <w:jc w:val="center"/>
              <w:rPr>
                <w:szCs w:val="20"/>
              </w:rPr>
            </w:pPr>
            <w:r w:rsidRPr="000375C1">
              <w:rPr>
                <w:szCs w:val="20"/>
              </w:rPr>
              <w:t>7 118</w:t>
            </w:r>
          </w:p>
        </w:tc>
      </w:tr>
      <w:tr w:rsidR="000375C1" w:rsidRPr="000375C1" w14:paraId="090B8AB7" w14:textId="77777777" w:rsidTr="00104FF4">
        <w:trPr>
          <w:trHeight w:val="355"/>
          <w:jc w:val="center"/>
        </w:trPr>
        <w:tc>
          <w:tcPr>
            <w:tcW w:w="817" w:type="dxa"/>
            <w:shd w:val="clear" w:color="auto" w:fill="auto"/>
            <w:noWrap/>
            <w:vAlign w:val="center"/>
          </w:tcPr>
          <w:p w14:paraId="5D126B5A" w14:textId="77777777" w:rsidR="000375C1" w:rsidRPr="000375C1" w:rsidRDefault="000375C1" w:rsidP="000375C1">
            <w:pPr>
              <w:jc w:val="center"/>
            </w:pPr>
          </w:p>
        </w:tc>
        <w:tc>
          <w:tcPr>
            <w:tcW w:w="6980" w:type="dxa"/>
            <w:shd w:val="clear" w:color="auto" w:fill="auto"/>
            <w:noWrap/>
          </w:tcPr>
          <w:p w14:paraId="26AD3C34" w14:textId="77777777" w:rsidR="000375C1" w:rsidRPr="000375C1" w:rsidRDefault="000375C1" w:rsidP="000375C1">
            <w:r w:rsidRPr="000375C1">
              <w:t>- налог на имущество организаций</w:t>
            </w:r>
          </w:p>
        </w:tc>
        <w:tc>
          <w:tcPr>
            <w:tcW w:w="2009" w:type="dxa"/>
            <w:shd w:val="clear" w:color="auto" w:fill="auto"/>
            <w:vAlign w:val="center"/>
          </w:tcPr>
          <w:p w14:paraId="5EEB6EEE" w14:textId="77777777" w:rsidR="000375C1" w:rsidRPr="000375C1" w:rsidRDefault="000375C1" w:rsidP="000375C1">
            <w:pPr>
              <w:jc w:val="center"/>
              <w:rPr>
                <w:szCs w:val="20"/>
              </w:rPr>
            </w:pPr>
            <w:r w:rsidRPr="000375C1">
              <w:rPr>
                <w:szCs w:val="20"/>
              </w:rPr>
              <w:t>5 933</w:t>
            </w:r>
          </w:p>
        </w:tc>
      </w:tr>
      <w:tr w:rsidR="000375C1" w:rsidRPr="000375C1" w14:paraId="74A06071" w14:textId="77777777" w:rsidTr="00104FF4">
        <w:trPr>
          <w:trHeight w:val="355"/>
          <w:jc w:val="center"/>
        </w:trPr>
        <w:tc>
          <w:tcPr>
            <w:tcW w:w="817" w:type="dxa"/>
            <w:shd w:val="clear" w:color="auto" w:fill="auto"/>
            <w:noWrap/>
            <w:vAlign w:val="center"/>
          </w:tcPr>
          <w:p w14:paraId="1AD53153" w14:textId="77777777" w:rsidR="000375C1" w:rsidRPr="000375C1" w:rsidRDefault="000375C1" w:rsidP="000375C1">
            <w:pPr>
              <w:jc w:val="center"/>
            </w:pPr>
          </w:p>
        </w:tc>
        <w:tc>
          <w:tcPr>
            <w:tcW w:w="6980" w:type="dxa"/>
            <w:shd w:val="clear" w:color="auto" w:fill="auto"/>
            <w:noWrap/>
          </w:tcPr>
          <w:p w14:paraId="7FD20262" w14:textId="77777777" w:rsidR="000375C1" w:rsidRPr="000375C1" w:rsidRDefault="000375C1" w:rsidP="000375C1">
            <w:r w:rsidRPr="000375C1">
              <w:t>- земельный налог</w:t>
            </w:r>
          </w:p>
        </w:tc>
        <w:tc>
          <w:tcPr>
            <w:tcW w:w="2009" w:type="dxa"/>
            <w:shd w:val="clear" w:color="auto" w:fill="auto"/>
            <w:vAlign w:val="center"/>
          </w:tcPr>
          <w:p w14:paraId="36B26383" w14:textId="77777777" w:rsidR="000375C1" w:rsidRPr="000375C1" w:rsidRDefault="000375C1" w:rsidP="000375C1">
            <w:pPr>
              <w:jc w:val="center"/>
              <w:rPr>
                <w:szCs w:val="20"/>
              </w:rPr>
            </w:pPr>
            <w:r w:rsidRPr="000375C1">
              <w:rPr>
                <w:szCs w:val="20"/>
              </w:rPr>
              <w:t>860</w:t>
            </w:r>
          </w:p>
        </w:tc>
      </w:tr>
      <w:tr w:rsidR="000375C1" w:rsidRPr="000375C1" w14:paraId="5FDEE7BA" w14:textId="77777777" w:rsidTr="00104FF4">
        <w:trPr>
          <w:trHeight w:val="355"/>
          <w:jc w:val="center"/>
        </w:trPr>
        <w:tc>
          <w:tcPr>
            <w:tcW w:w="817" w:type="dxa"/>
            <w:shd w:val="clear" w:color="auto" w:fill="auto"/>
            <w:noWrap/>
            <w:vAlign w:val="center"/>
          </w:tcPr>
          <w:p w14:paraId="47A0D6AC" w14:textId="77777777" w:rsidR="000375C1" w:rsidRPr="000375C1" w:rsidRDefault="000375C1" w:rsidP="000375C1">
            <w:pPr>
              <w:jc w:val="center"/>
            </w:pPr>
          </w:p>
        </w:tc>
        <w:tc>
          <w:tcPr>
            <w:tcW w:w="6980" w:type="dxa"/>
            <w:shd w:val="clear" w:color="auto" w:fill="auto"/>
            <w:noWrap/>
          </w:tcPr>
          <w:p w14:paraId="005855A3" w14:textId="77777777" w:rsidR="000375C1" w:rsidRPr="000375C1" w:rsidRDefault="000375C1" w:rsidP="000375C1">
            <w:r w:rsidRPr="000375C1">
              <w:t>- транспортный налог</w:t>
            </w:r>
          </w:p>
        </w:tc>
        <w:tc>
          <w:tcPr>
            <w:tcW w:w="2009" w:type="dxa"/>
            <w:shd w:val="clear" w:color="auto" w:fill="auto"/>
            <w:vAlign w:val="center"/>
          </w:tcPr>
          <w:p w14:paraId="57D9F6D3" w14:textId="77777777" w:rsidR="000375C1" w:rsidRPr="000375C1" w:rsidRDefault="000375C1" w:rsidP="000375C1">
            <w:pPr>
              <w:jc w:val="center"/>
              <w:rPr>
                <w:szCs w:val="20"/>
              </w:rPr>
            </w:pPr>
            <w:r w:rsidRPr="000375C1">
              <w:rPr>
                <w:szCs w:val="20"/>
              </w:rPr>
              <w:t>325</w:t>
            </w:r>
          </w:p>
        </w:tc>
      </w:tr>
      <w:tr w:rsidR="000375C1" w:rsidRPr="000375C1" w14:paraId="5A0BC35D" w14:textId="77777777" w:rsidTr="00104FF4">
        <w:trPr>
          <w:trHeight w:val="355"/>
          <w:jc w:val="center"/>
        </w:trPr>
        <w:tc>
          <w:tcPr>
            <w:tcW w:w="817" w:type="dxa"/>
            <w:shd w:val="clear" w:color="auto" w:fill="auto"/>
            <w:noWrap/>
            <w:vAlign w:val="center"/>
          </w:tcPr>
          <w:p w14:paraId="056CA217" w14:textId="77777777" w:rsidR="000375C1" w:rsidRPr="000375C1" w:rsidRDefault="000375C1" w:rsidP="000375C1">
            <w:pPr>
              <w:jc w:val="center"/>
            </w:pPr>
          </w:p>
        </w:tc>
        <w:tc>
          <w:tcPr>
            <w:tcW w:w="6980" w:type="dxa"/>
            <w:shd w:val="clear" w:color="auto" w:fill="auto"/>
            <w:noWrap/>
          </w:tcPr>
          <w:p w14:paraId="339305D4" w14:textId="77777777" w:rsidR="000375C1" w:rsidRPr="000375C1" w:rsidRDefault="000375C1" w:rsidP="000375C1">
            <w:r w:rsidRPr="000375C1">
              <w:t>- прочие налоги</w:t>
            </w:r>
          </w:p>
        </w:tc>
        <w:tc>
          <w:tcPr>
            <w:tcW w:w="2009" w:type="dxa"/>
            <w:shd w:val="clear" w:color="auto" w:fill="auto"/>
            <w:vAlign w:val="center"/>
          </w:tcPr>
          <w:p w14:paraId="2A5355B5" w14:textId="77777777" w:rsidR="000375C1" w:rsidRPr="000375C1" w:rsidRDefault="000375C1" w:rsidP="000375C1">
            <w:pPr>
              <w:jc w:val="center"/>
              <w:rPr>
                <w:szCs w:val="20"/>
              </w:rPr>
            </w:pPr>
            <w:r w:rsidRPr="000375C1">
              <w:rPr>
                <w:szCs w:val="20"/>
              </w:rPr>
              <w:t>0</w:t>
            </w:r>
          </w:p>
        </w:tc>
      </w:tr>
      <w:tr w:rsidR="000375C1" w:rsidRPr="000375C1" w14:paraId="41302067" w14:textId="77777777" w:rsidTr="00104FF4">
        <w:trPr>
          <w:trHeight w:val="212"/>
          <w:jc w:val="center"/>
        </w:trPr>
        <w:tc>
          <w:tcPr>
            <w:tcW w:w="817" w:type="dxa"/>
            <w:shd w:val="clear" w:color="auto" w:fill="auto"/>
            <w:noWrap/>
            <w:vAlign w:val="center"/>
            <w:hideMark/>
          </w:tcPr>
          <w:p w14:paraId="1052B2FC" w14:textId="77777777" w:rsidR="000375C1" w:rsidRPr="000375C1" w:rsidRDefault="000375C1" w:rsidP="000375C1">
            <w:pPr>
              <w:jc w:val="center"/>
            </w:pPr>
            <w:r w:rsidRPr="000375C1">
              <w:t>1.5</w:t>
            </w:r>
          </w:p>
        </w:tc>
        <w:tc>
          <w:tcPr>
            <w:tcW w:w="6980" w:type="dxa"/>
            <w:shd w:val="clear" w:color="auto" w:fill="auto"/>
            <w:vAlign w:val="center"/>
            <w:hideMark/>
          </w:tcPr>
          <w:p w14:paraId="4FA92C1D" w14:textId="77777777" w:rsidR="000375C1" w:rsidRPr="000375C1" w:rsidRDefault="000375C1" w:rsidP="000375C1">
            <w:r w:rsidRPr="000375C1">
              <w:t>Отчисления на социальные нужды</w:t>
            </w:r>
          </w:p>
        </w:tc>
        <w:tc>
          <w:tcPr>
            <w:tcW w:w="2009" w:type="dxa"/>
            <w:shd w:val="clear" w:color="auto" w:fill="auto"/>
            <w:vAlign w:val="center"/>
          </w:tcPr>
          <w:p w14:paraId="280E21B7" w14:textId="77777777" w:rsidR="000375C1" w:rsidRPr="000375C1" w:rsidRDefault="000375C1" w:rsidP="000375C1">
            <w:pPr>
              <w:jc w:val="center"/>
              <w:rPr>
                <w:szCs w:val="20"/>
              </w:rPr>
            </w:pPr>
            <w:r w:rsidRPr="000375C1">
              <w:rPr>
                <w:szCs w:val="20"/>
              </w:rPr>
              <w:t>10 393</w:t>
            </w:r>
          </w:p>
        </w:tc>
      </w:tr>
      <w:tr w:rsidR="000375C1" w:rsidRPr="000375C1" w14:paraId="764C188F" w14:textId="77777777" w:rsidTr="00104FF4">
        <w:trPr>
          <w:trHeight w:val="306"/>
          <w:jc w:val="center"/>
        </w:trPr>
        <w:tc>
          <w:tcPr>
            <w:tcW w:w="817" w:type="dxa"/>
            <w:shd w:val="clear" w:color="auto" w:fill="auto"/>
            <w:noWrap/>
            <w:vAlign w:val="center"/>
            <w:hideMark/>
          </w:tcPr>
          <w:p w14:paraId="6E57EEB9" w14:textId="77777777" w:rsidR="000375C1" w:rsidRPr="000375C1" w:rsidRDefault="000375C1" w:rsidP="000375C1">
            <w:pPr>
              <w:jc w:val="center"/>
            </w:pPr>
            <w:r w:rsidRPr="000375C1">
              <w:t>1.6</w:t>
            </w:r>
          </w:p>
        </w:tc>
        <w:tc>
          <w:tcPr>
            <w:tcW w:w="6980" w:type="dxa"/>
            <w:shd w:val="clear" w:color="auto" w:fill="auto"/>
            <w:vAlign w:val="center"/>
            <w:hideMark/>
          </w:tcPr>
          <w:p w14:paraId="3E6E3135" w14:textId="77777777" w:rsidR="000375C1" w:rsidRPr="000375C1" w:rsidRDefault="000375C1" w:rsidP="000375C1">
            <w:r w:rsidRPr="000375C1">
              <w:t>Расходы по сомнительным долгам</w:t>
            </w:r>
          </w:p>
        </w:tc>
        <w:tc>
          <w:tcPr>
            <w:tcW w:w="2009" w:type="dxa"/>
            <w:shd w:val="clear" w:color="auto" w:fill="auto"/>
            <w:vAlign w:val="center"/>
          </w:tcPr>
          <w:p w14:paraId="24629DCA" w14:textId="77777777" w:rsidR="000375C1" w:rsidRPr="000375C1" w:rsidRDefault="000375C1" w:rsidP="000375C1">
            <w:pPr>
              <w:jc w:val="center"/>
              <w:rPr>
                <w:szCs w:val="20"/>
              </w:rPr>
            </w:pPr>
            <w:r w:rsidRPr="000375C1">
              <w:rPr>
                <w:szCs w:val="20"/>
              </w:rPr>
              <w:t>0</w:t>
            </w:r>
          </w:p>
        </w:tc>
      </w:tr>
      <w:tr w:rsidR="000375C1" w:rsidRPr="000375C1" w14:paraId="5946AA01" w14:textId="77777777" w:rsidTr="00104FF4">
        <w:trPr>
          <w:trHeight w:val="244"/>
          <w:jc w:val="center"/>
        </w:trPr>
        <w:tc>
          <w:tcPr>
            <w:tcW w:w="817" w:type="dxa"/>
            <w:shd w:val="clear" w:color="auto" w:fill="auto"/>
            <w:noWrap/>
            <w:vAlign w:val="center"/>
            <w:hideMark/>
          </w:tcPr>
          <w:p w14:paraId="60571F68" w14:textId="77777777" w:rsidR="000375C1" w:rsidRPr="000375C1" w:rsidRDefault="000375C1" w:rsidP="000375C1">
            <w:pPr>
              <w:jc w:val="center"/>
            </w:pPr>
            <w:r w:rsidRPr="000375C1">
              <w:t>1.7</w:t>
            </w:r>
          </w:p>
        </w:tc>
        <w:tc>
          <w:tcPr>
            <w:tcW w:w="6980" w:type="dxa"/>
            <w:shd w:val="clear" w:color="auto" w:fill="auto"/>
            <w:vAlign w:val="center"/>
            <w:hideMark/>
          </w:tcPr>
          <w:p w14:paraId="095CC38F" w14:textId="77777777" w:rsidR="000375C1" w:rsidRPr="000375C1" w:rsidRDefault="000375C1" w:rsidP="000375C1">
            <w:r w:rsidRPr="000375C1">
              <w:t>Амортизация основных средств и нематериальных активов</w:t>
            </w:r>
          </w:p>
        </w:tc>
        <w:tc>
          <w:tcPr>
            <w:tcW w:w="2009" w:type="dxa"/>
            <w:shd w:val="clear" w:color="auto" w:fill="auto"/>
            <w:vAlign w:val="center"/>
          </w:tcPr>
          <w:p w14:paraId="46C6F235" w14:textId="77777777" w:rsidR="000375C1" w:rsidRPr="000375C1" w:rsidRDefault="000375C1" w:rsidP="000375C1">
            <w:pPr>
              <w:jc w:val="center"/>
              <w:rPr>
                <w:szCs w:val="20"/>
              </w:rPr>
            </w:pPr>
            <w:r w:rsidRPr="000375C1">
              <w:rPr>
                <w:szCs w:val="20"/>
              </w:rPr>
              <w:t>74 632</w:t>
            </w:r>
          </w:p>
        </w:tc>
      </w:tr>
      <w:tr w:rsidR="000375C1" w:rsidRPr="000375C1" w14:paraId="0FEE4CAF" w14:textId="77777777" w:rsidTr="00104FF4">
        <w:trPr>
          <w:trHeight w:val="425"/>
          <w:jc w:val="center"/>
        </w:trPr>
        <w:tc>
          <w:tcPr>
            <w:tcW w:w="817" w:type="dxa"/>
            <w:shd w:val="clear" w:color="auto" w:fill="auto"/>
            <w:noWrap/>
            <w:vAlign w:val="center"/>
            <w:hideMark/>
          </w:tcPr>
          <w:p w14:paraId="06F4BE89" w14:textId="77777777" w:rsidR="000375C1" w:rsidRPr="000375C1" w:rsidRDefault="000375C1" w:rsidP="000375C1">
            <w:pPr>
              <w:jc w:val="center"/>
            </w:pPr>
            <w:r w:rsidRPr="000375C1">
              <w:t>1.8</w:t>
            </w:r>
          </w:p>
        </w:tc>
        <w:tc>
          <w:tcPr>
            <w:tcW w:w="6980" w:type="dxa"/>
            <w:shd w:val="clear" w:color="auto" w:fill="auto"/>
            <w:vAlign w:val="center"/>
            <w:hideMark/>
          </w:tcPr>
          <w:p w14:paraId="763E3CE5" w14:textId="77777777" w:rsidR="000375C1" w:rsidRPr="000375C1" w:rsidRDefault="000375C1" w:rsidP="000375C1">
            <w:r w:rsidRPr="000375C1">
              <w:t>Расходы на выплаты по договорам займа и кредитным договорам, включая проценты по ним</w:t>
            </w:r>
          </w:p>
        </w:tc>
        <w:tc>
          <w:tcPr>
            <w:tcW w:w="2009" w:type="dxa"/>
            <w:shd w:val="clear" w:color="auto" w:fill="auto"/>
            <w:vAlign w:val="center"/>
          </w:tcPr>
          <w:p w14:paraId="4CB3270F" w14:textId="77777777" w:rsidR="000375C1" w:rsidRPr="000375C1" w:rsidRDefault="000375C1" w:rsidP="000375C1">
            <w:pPr>
              <w:jc w:val="center"/>
              <w:rPr>
                <w:szCs w:val="20"/>
              </w:rPr>
            </w:pPr>
            <w:r w:rsidRPr="000375C1">
              <w:rPr>
                <w:szCs w:val="20"/>
              </w:rPr>
              <w:t>0</w:t>
            </w:r>
          </w:p>
        </w:tc>
      </w:tr>
      <w:tr w:rsidR="000375C1" w:rsidRPr="000375C1" w14:paraId="03F20E72" w14:textId="77777777" w:rsidTr="00104FF4">
        <w:trPr>
          <w:trHeight w:val="300"/>
          <w:jc w:val="center"/>
        </w:trPr>
        <w:tc>
          <w:tcPr>
            <w:tcW w:w="817" w:type="dxa"/>
            <w:shd w:val="clear" w:color="auto" w:fill="auto"/>
            <w:noWrap/>
            <w:vAlign w:val="center"/>
            <w:hideMark/>
          </w:tcPr>
          <w:p w14:paraId="44008E12" w14:textId="77777777" w:rsidR="000375C1" w:rsidRPr="000375C1" w:rsidRDefault="000375C1" w:rsidP="000375C1">
            <w:pPr>
              <w:jc w:val="center"/>
            </w:pPr>
          </w:p>
        </w:tc>
        <w:tc>
          <w:tcPr>
            <w:tcW w:w="6980" w:type="dxa"/>
            <w:shd w:val="clear" w:color="auto" w:fill="auto"/>
            <w:noWrap/>
            <w:vAlign w:val="center"/>
            <w:hideMark/>
          </w:tcPr>
          <w:p w14:paraId="645720BA" w14:textId="77777777" w:rsidR="000375C1" w:rsidRPr="000375C1" w:rsidRDefault="000375C1" w:rsidP="000375C1">
            <w:r w:rsidRPr="000375C1">
              <w:t>ИТОГО</w:t>
            </w:r>
          </w:p>
        </w:tc>
        <w:tc>
          <w:tcPr>
            <w:tcW w:w="2009" w:type="dxa"/>
            <w:shd w:val="clear" w:color="auto" w:fill="auto"/>
            <w:vAlign w:val="center"/>
          </w:tcPr>
          <w:p w14:paraId="7D8F77C0" w14:textId="77777777" w:rsidR="000375C1" w:rsidRPr="000375C1" w:rsidRDefault="000375C1" w:rsidP="000375C1">
            <w:pPr>
              <w:jc w:val="center"/>
              <w:rPr>
                <w:szCs w:val="20"/>
              </w:rPr>
            </w:pPr>
            <w:r w:rsidRPr="000375C1">
              <w:rPr>
                <w:szCs w:val="20"/>
              </w:rPr>
              <w:t>92 197</w:t>
            </w:r>
          </w:p>
        </w:tc>
      </w:tr>
      <w:tr w:rsidR="000375C1" w:rsidRPr="000375C1" w14:paraId="5C32C043" w14:textId="77777777" w:rsidTr="00104FF4">
        <w:trPr>
          <w:trHeight w:val="100"/>
          <w:jc w:val="center"/>
        </w:trPr>
        <w:tc>
          <w:tcPr>
            <w:tcW w:w="817" w:type="dxa"/>
            <w:shd w:val="clear" w:color="auto" w:fill="auto"/>
            <w:noWrap/>
            <w:vAlign w:val="center"/>
            <w:hideMark/>
          </w:tcPr>
          <w:p w14:paraId="7820CB1B" w14:textId="77777777" w:rsidR="000375C1" w:rsidRPr="000375C1" w:rsidRDefault="000375C1" w:rsidP="000375C1">
            <w:pPr>
              <w:jc w:val="center"/>
            </w:pPr>
            <w:r w:rsidRPr="000375C1">
              <w:t>2</w:t>
            </w:r>
          </w:p>
        </w:tc>
        <w:tc>
          <w:tcPr>
            <w:tcW w:w="6980" w:type="dxa"/>
            <w:shd w:val="clear" w:color="auto" w:fill="auto"/>
            <w:noWrap/>
            <w:vAlign w:val="center"/>
            <w:hideMark/>
          </w:tcPr>
          <w:p w14:paraId="1D1CC4A5" w14:textId="77777777" w:rsidR="000375C1" w:rsidRPr="000375C1" w:rsidRDefault="000375C1" w:rsidP="000375C1">
            <w:r w:rsidRPr="000375C1">
              <w:t>Налог на прибыль</w:t>
            </w:r>
          </w:p>
        </w:tc>
        <w:tc>
          <w:tcPr>
            <w:tcW w:w="2009" w:type="dxa"/>
            <w:shd w:val="clear" w:color="auto" w:fill="auto"/>
            <w:vAlign w:val="center"/>
          </w:tcPr>
          <w:p w14:paraId="73B0AEE7" w14:textId="77777777" w:rsidR="000375C1" w:rsidRPr="000375C1" w:rsidRDefault="000375C1" w:rsidP="000375C1">
            <w:pPr>
              <w:jc w:val="center"/>
              <w:rPr>
                <w:szCs w:val="20"/>
              </w:rPr>
            </w:pPr>
            <w:r w:rsidRPr="000375C1">
              <w:rPr>
                <w:szCs w:val="20"/>
              </w:rPr>
              <w:t>98</w:t>
            </w:r>
          </w:p>
        </w:tc>
      </w:tr>
      <w:tr w:rsidR="000375C1" w:rsidRPr="000375C1" w14:paraId="7EA5A4B3" w14:textId="77777777" w:rsidTr="00104FF4">
        <w:trPr>
          <w:trHeight w:val="527"/>
          <w:jc w:val="center"/>
        </w:trPr>
        <w:tc>
          <w:tcPr>
            <w:tcW w:w="817" w:type="dxa"/>
            <w:shd w:val="clear" w:color="auto" w:fill="auto"/>
            <w:noWrap/>
            <w:vAlign w:val="center"/>
            <w:hideMark/>
          </w:tcPr>
          <w:p w14:paraId="2206BD5B" w14:textId="77777777" w:rsidR="000375C1" w:rsidRPr="000375C1" w:rsidRDefault="000375C1" w:rsidP="000375C1">
            <w:pPr>
              <w:jc w:val="center"/>
            </w:pPr>
            <w:r w:rsidRPr="000375C1">
              <w:t>3</w:t>
            </w:r>
          </w:p>
        </w:tc>
        <w:tc>
          <w:tcPr>
            <w:tcW w:w="6980" w:type="dxa"/>
            <w:shd w:val="clear" w:color="auto" w:fill="auto"/>
            <w:vAlign w:val="center"/>
            <w:hideMark/>
          </w:tcPr>
          <w:p w14:paraId="779B1EED" w14:textId="77777777" w:rsidR="000375C1" w:rsidRPr="000375C1" w:rsidRDefault="000375C1" w:rsidP="000375C1">
            <w:r w:rsidRPr="000375C1">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14FE6642" w14:textId="77777777" w:rsidR="000375C1" w:rsidRPr="000375C1" w:rsidRDefault="000375C1" w:rsidP="000375C1">
            <w:pPr>
              <w:jc w:val="center"/>
              <w:rPr>
                <w:szCs w:val="20"/>
              </w:rPr>
            </w:pPr>
            <w:r w:rsidRPr="000375C1">
              <w:rPr>
                <w:szCs w:val="20"/>
              </w:rPr>
              <w:t>0</w:t>
            </w:r>
          </w:p>
        </w:tc>
      </w:tr>
      <w:tr w:rsidR="000375C1" w:rsidRPr="000375C1" w14:paraId="3159A4DD" w14:textId="77777777" w:rsidTr="00104FF4">
        <w:trPr>
          <w:trHeight w:val="410"/>
          <w:jc w:val="center"/>
        </w:trPr>
        <w:tc>
          <w:tcPr>
            <w:tcW w:w="817" w:type="dxa"/>
            <w:shd w:val="clear" w:color="auto" w:fill="auto"/>
            <w:noWrap/>
            <w:vAlign w:val="center"/>
            <w:hideMark/>
          </w:tcPr>
          <w:p w14:paraId="33AC661B" w14:textId="77777777" w:rsidR="000375C1" w:rsidRPr="000375C1" w:rsidRDefault="000375C1" w:rsidP="000375C1">
            <w:pPr>
              <w:jc w:val="center"/>
              <w:rPr>
                <w:b/>
              </w:rPr>
            </w:pPr>
            <w:r w:rsidRPr="000375C1">
              <w:rPr>
                <w:b/>
              </w:rPr>
              <w:t>4</w:t>
            </w:r>
          </w:p>
        </w:tc>
        <w:tc>
          <w:tcPr>
            <w:tcW w:w="6980" w:type="dxa"/>
            <w:shd w:val="clear" w:color="auto" w:fill="auto"/>
            <w:vAlign w:val="center"/>
            <w:hideMark/>
          </w:tcPr>
          <w:p w14:paraId="77D5F60B" w14:textId="77777777" w:rsidR="000375C1" w:rsidRPr="000375C1" w:rsidRDefault="000375C1" w:rsidP="000375C1">
            <w:pPr>
              <w:rPr>
                <w:b/>
              </w:rPr>
            </w:pPr>
            <w:r w:rsidRPr="000375C1">
              <w:rPr>
                <w:b/>
              </w:rPr>
              <w:t>Итого неподконтрольных расходов</w:t>
            </w:r>
          </w:p>
        </w:tc>
        <w:tc>
          <w:tcPr>
            <w:tcW w:w="2009" w:type="dxa"/>
            <w:shd w:val="clear" w:color="auto" w:fill="auto"/>
            <w:vAlign w:val="center"/>
          </w:tcPr>
          <w:p w14:paraId="664CF4D6" w14:textId="77777777" w:rsidR="000375C1" w:rsidRPr="000375C1" w:rsidRDefault="000375C1" w:rsidP="000375C1">
            <w:pPr>
              <w:jc w:val="center"/>
              <w:rPr>
                <w:b/>
                <w:szCs w:val="20"/>
              </w:rPr>
            </w:pPr>
            <w:r w:rsidRPr="000375C1">
              <w:rPr>
                <w:b/>
                <w:szCs w:val="20"/>
              </w:rPr>
              <w:t>92 295</w:t>
            </w:r>
          </w:p>
        </w:tc>
      </w:tr>
    </w:tbl>
    <w:p w14:paraId="57167412" w14:textId="77777777" w:rsidR="000375C1" w:rsidRPr="000375C1" w:rsidRDefault="000375C1" w:rsidP="000375C1">
      <w:pPr>
        <w:ind w:firstLine="851"/>
        <w:jc w:val="both"/>
        <w:rPr>
          <w:sz w:val="28"/>
          <w:szCs w:val="28"/>
        </w:rPr>
      </w:pPr>
    </w:p>
    <w:p w14:paraId="136FC2D0" w14:textId="77777777" w:rsidR="000375C1" w:rsidRPr="000375C1" w:rsidRDefault="000375C1" w:rsidP="000375C1">
      <w:pPr>
        <w:ind w:firstLine="851"/>
        <w:jc w:val="both"/>
        <w:rPr>
          <w:sz w:val="28"/>
          <w:szCs w:val="28"/>
        </w:rPr>
      </w:pPr>
      <w:r w:rsidRPr="000375C1">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41916B19" w14:textId="77777777" w:rsidR="000375C1" w:rsidRPr="000375C1" w:rsidRDefault="000375C1" w:rsidP="000375C1">
      <w:pPr>
        <w:ind w:firstLine="851"/>
        <w:jc w:val="both"/>
        <w:rPr>
          <w:sz w:val="28"/>
          <w:szCs w:val="28"/>
        </w:rPr>
      </w:pPr>
      <w:r w:rsidRPr="000375C1">
        <w:rPr>
          <w:sz w:val="28"/>
          <w:szCs w:val="28"/>
        </w:rPr>
        <w:t>По расчетам экспертов, фактические расходы на приобретение энергетических ресурсов, холодной воды, теплоносителя в 2023 году, в целях настоящей статьи, составят 144 205 тыс. руб.</w:t>
      </w:r>
    </w:p>
    <w:p w14:paraId="02C66724" w14:textId="77777777" w:rsidR="000375C1" w:rsidRPr="000375C1" w:rsidRDefault="000375C1" w:rsidP="000375C1">
      <w:pPr>
        <w:ind w:firstLine="720"/>
        <w:jc w:val="both"/>
        <w:rPr>
          <w:sz w:val="28"/>
          <w:szCs w:val="28"/>
        </w:rPr>
      </w:pPr>
      <w:r w:rsidRPr="000375C1">
        <w:rPr>
          <w:sz w:val="28"/>
          <w:szCs w:val="28"/>
        </w:rPr>
        <w:t>Реестр расходов на приобретение энергетических ресурсов, холодной воды и теплоносителя представлен в таблице 10.</w:t>
      </w:r>
    </w:p>
    <w:p w14:paraId="106F8761" w14:textId="77777777" w:rsidR="000375C1" w:rsidRPr="000375C1" w:rsidRDefault="000375C1" w:rsidP="000375C1">
      <w:pPr>
        <w:rPr>
          <w:sz w:val="28"/>
          <w:szCs w:val="28"/>
        </w:rPr>
      </w:pPr>
    </w:p>
    <w:p w14:paraId="21A949AB" w14:textId="77777777" w:rsidR="000375C1" w:rsidRPr="000375C1" w:rsidRDefault="000375C1" w:rsidP="000375C1">
      <w:pPr>
        <w:ind w:firstLine="720"/>
        <w:jc w:val="right"/>
        <w:rPr>
          <w:sz w:val="28"/>
          <w:szCs w:val="28"/>
        </w:rPr>
      </w:pPr>
      <w:r w:rsidRPr="000375C1">
        <w:rPr>
          <w:sz w:val="28"/>
          <w:szCs w:val="28"/>
        </w:rPr>
        <w:t>Таблица 10</w:t>
      </w:r>
    </w:p>
    <w:p w14:paraId="767BDCCA" w14:textId="77777777" w:rsidR="000375C1" w:rsidRPr="000375C1" w:rsidRDefault="000375C1" w:rsidP="000375C1">
      <w:pPr>
        <w:ind w:left="-142"/>
        <w:jc w:val="center"/>
        <w:rPr>
          <w:b/>
          <w:sz w:val="28"/>
          <w:szCs w:val="28"/>
        </w:rPr>
      </w:pPr>
      <w:bookmarkStart w:id="43" w:name="_Toc470509583"/>
      <w:bookmarkStart w:id="44" w:name="_Toc21094929"/>
      <w:r w:rsidRPr="000375C1">
        <w:rPr>
          <w:b/>
          <w:sz w:val="28"/>
          <w:szCs w:val="28"/>
        </w:rPr>
        <w:t>Реестр расходов на приобретение энергетических ресурсов, холодной воды и теплоносителя</w:t>
      </w:r>
      <w:bookmarkEnd w:id="43"/>
      <w:bookmarkEnd w:id="44"/>
    </w:p>
    <w:p w14:paraId="08D23004" w14:textId="77777777" w:rsidR="000375C1" w:rsidRPr="000375C1" w:rsidRDefault="000375C1" w:rsidP="000375C1">
      <w:pPr>
        <w:jc w:val="right"/>
      </w:pPr>
      <w:r w:rsidRPr="000375C1">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703"/>
        <w:gridCol w:w="2079"/>
      </w:tblGrid>
      <w:tr w:rsidR="000375C1" w:rsidRPr="000375C1" w14:paraId="6F0930D1" w14:textId="77777777" w:rsidTr="00104FF4">
        <w:trPr>
          <w:trHeight w:val="383"/>
        </w:trPr>
        <w:tc>
          <w:tcPr>
            <w:tcW w:w="846" w:type="dxa"/>
            <w:shd w:val="clear" w:color="auto" w:fill="auto"/>
            <w:vAlign w:val="center"/>
          </w:tcPr>
          <w:p w14:paraId="0288BC09" w14:textId="77777777" w:rsidR="000375C1" w:rsidRPr="000375C1" w:rsidRDefault="000375C1" w:rsidP="000375C1">
            <w:pPr>
              <w:jc w:val="center"/>
              <w:rPr>
                <w:b/>
                <w:sz w:val="22"/>
                <w:szCs w:val="22"/>
              </w:rPr>
            </w:pPr>
            <w:r w:rsidRPr="000375C1">
              <w:rPr>
                <w:b/>
                <w:sz w:val="22"/>
                <w:szCs w:val="22"/>
              </w:rPr>
              <w:t>№ п/п</w:t>
            </w:r>
          </w:p>
        </w:tc>
        <w:tc>
          <w:tcPr>
            <w:tcW w:w="6703" w:type="dxa"/>
            <w:shd w:val="clear" w:color="auto" w:fill="auto"/>
            <w:vAlign w:val="center"/>
          </w:tcPr>
          <w:p w14:paraId="52A249AF" w14:textId="77777777" w:rsidR="000375C1" w:rsidRPr="000375C1" w:rsidRDefault="000375C1" w:rsidP="000375C1">
            <w:pPr>
              <w:jc w:val="center"/>
              <w:rPr>
                <w:b/>
                <w:sz w:val="22"/>
                <w:szCs w:val="22"/>
              </w:rPr>
            </w:pPr>
            <w:r w:rsidRPr="000375C1">
              <w:rPr>
                <w:b/>
                <w:sz w:val="22"/>
                <w:szCs w:val="22"/>
              </w:rPr>
              <w:t>Наименование ресурса</w:t>
            </w:r>
          </w:p>
        </w:tc>
        <w:tc>
          <w:tcPr>
            <w:tcW w:w="2079" w:type="dxa"/>
            <w:shd w:val="clear" w:color="auto" w:fill="auto"/>
            <w:vAlign w:val="center"/>
          </w:tcPr>
          <w:p w14:paraId="36F1A30E" w14:textId="77777777" w:rsidR="000375C1" w:rsidRPr="000375C1" w:rsidRDefault="000375C1" w:rsidP="000375C1">
            <w:pPr>
              <w:jc w:val="center"/>
              <w:rPr>
                <w:b/>
                <w:sz w:val="22"/>
                <w:szCs w:val="22"/>
              </w:rPr>
            </w:pPr>
            <w:r w:rsidRPr="000375C1">
              <w:rPr>
                <w:b/>
                <w:sz w:val="22"/>
                <w:szCs w:val="22"/>
              </w:rPr>
              <w:t>Факт 2023 года</w:t>
            </w:r>
          </w:p>
        </w:tc>
      </w:tr>
      <w:tr w:rsidR="000375C1" w:rsidRPr="000375C1" w14:paraId="21281DEB" w14:textId="77777777" w:rsidTr="00104FF4">
        <w:trPr>
          <w:trHeight w:val="353"/>
        </w:trPr>
        <w:tc>
          <w:tcPr>
            <w:tcW w:w="846" w:type="dxa"/>
            <w:shd w:val="clear" w:color="auto" w:fill="auto"/>
            <w:vAlign w:val="center"/>
            <w:hideMark/>
          </w:tcPr>
          <w:p w14:paraId="4EA2AEDF" w14:textId="77777777" w:rsidR="000375C1" w:rsidRPr="000375C1" w:rsidRDefault="000375C1" w:rsidP="000375C1">
            <w:pPr>
              <w:jc w:val="center"/>
              <w:rPr>
                <w:sz w:val="22"/>
                <w:szCs w:val="22"/>
              </w:rPr>
            </w:pPr>
            <w:r w:rsidRPr="000375C1">
              <w:rPr>
                <w:sz w:val="22"/>
                <w:szCs w:val="22"/>
              </w:rPr>
              <w:t>1</w:t>
            </w:r>
          </w:p>
        </w:tc>
        <w:tc>
          <w:tcPr>
            <w:tcW w:w="6703" w:type="dxa"/>
            <w:shd w:val="clear" w:color="auto" w:fill="auto"/>
            <w:vAlign w:val="center"/>
            <w:hideMark/>
          </w:tcPr>
          <w:p w14:paraId="521B7F0C" w14:textId="77777777" w:rsidR="000375C1" w:rsidRPr="000375C1" w:rsidRDefault="000375C1" w:rsidP="000375C1">
            <w:pPr>
              <w:rPr>
                <w:sz w:val="22"/>
                <w:szCs w:val="22"/>
              </w:rPr>
            </w:pPr>
            <w:r w:rsidRPr="000375C1">
              <w:rPr>
                <w:sz w:val="22"/>
                <w:szCs w:val="22"/>
              </w:rPr>
              <w:t>Расходы на топливо</w:t>
            </w:r>
          </w:p>
        </w:tc>
        <w:tc>
          <w:tcPr>
            <w:tcW w:w="2079" w:type="dxa"/>
            <w:shd w:val="clear" w:color="auto" w:fill="auto"/>
            <w:vAlign w:val="center"/>
          </w:tcPr>
          <w:p w14:paraId="03E5C7A1" w14:textId="77777777" w:rsidR="000375C1" w:rsidRPr="000375C1" w:rsidRDefault="000375C1" w:rsidP="000375C1">
            <w:pPr>
              <w:jc w:val="center"/>
              <w:rPr>
                <w:sz w:val="22"/>
                <w:szCs w:val="22"/>
              </w:rPr>
            </w:pPr>
            <w:r w:rsidRPr="000375C1">
              <w:rPr>
                <w:sz w:val="22"/>
                <w:szCs w:val="22"/>
              </w:rPr>
              <w:t>0</w:t>
            </w:r>
          </w:p>
        </w:tc>
      </w:tr>
      <w:tr w:rsidR="000375C1" w:rsidRPr="000375C1" w14:paraId="7C1F302E" w14:textId="77777777" w:rsidTr="00104FF4">
        <w:trPr>
          <w:trHeight w:val="353"/>
        </w:trPr>
        <w:tc>
          <w:tcPr>
            <w:tcW w:w="846" w:type="dxa"/>
            <w:shd w:val="clear" w:color="auto" w:fill="auto"/>
            <w:vAlign w:val="center"/>
            <w:hideMark/>
          </w:tcPr>
          <w:p w14:paraId="1B107D37" w14:textId="77777777" w:rsidR="000375C1" w:rsidRPr="000375C1" w:rsidRDefault="000375C1" w:rsidP="000375C1">
            <w:pPr>
              <w:jc w:val="center"/>
              <w:rPr>
                <w:sz w:val="22"/>
                <w:szCs w:val="22"/>
              </w:rPr>
            </w:pPr>
            <w:r w:rsidRPr="000375C1">
              <w:rPr>
                <w:sz w:val="22"/>
                <w:szCs w:val="22"/>
              </w:rPr>
              <w:t>2</w:t>
            </w:r>
          </w:p>
        </w:tc>
        <w:tc>
          <w:tcPr>
            <w:tcW w:w="6703" w:type="dxa"/>
            <w:shd w:val="clear" w:color="auto" w:fill="auto"/>
            <w:vAlign w:val="center"/>
            <w:hideMark/>
          </w:tcPr>
          <w:p w14:paraId="62A06D56" w14:textId="77777777" w:rsidR="000375C1" w:rsidRPr="000375C1" w:rsidRDefault="000375C1" w:rsidP="000375C1">
            <w:pPr>
              <w:rPr>
                <w:sz w:val="22"/>
                <w:szCs w:val="22"/>
              </w:rPr>
            </w:pPr>
            <w:r w:rsidRPr="000375C1">
              <w:rPr>
                <w:sz w:val="22"/>
                <w:szCs w:val="22"/>
              </w:rPr>
              <w:t>Расходы на электрическую энергию</w:t>
            </w:r>
          </w:p>
        </w:tc>
        <w:tc>
          <w:tcPr>
            <w:tcW w:w="2079" w:type="dxa"/>
            <w:shd w:val="clear" w:color="auto" w:fill="auto"/>
          </w:tcPr>
          <w:p w14:paraId="3F8F6B96" w14:textId="77777777" w:rsidR="000375C1" w:rsidRPr="000375C1" w:rsidRDefault="000375C1" w:rsidP="000375C1">
            <w:pPr>
              <w:jc w:val="center"/>
              <w:rPr>
                <w:sz w:val="22"/>
                <w:szCs w:val="22"/>
              </w:rPr>
            </w:pPr>
            <w:r w:rsidRPr="000375C1">
              <w:rPr>
                <w:sz w:val="22"/>
                <w:szCs w:val="22"/>
              </w:rPr>
              <w:t>45 217</w:t>
            </w:r>
          </w:p>
        </w:tc>
      </w:tr>
      <w:tr w:rsidR="000375C1" w:rsidRPr="000375C1" w14:paraId="7A311497" w14:textId="77777777" w:rsidTr="00104FF4">
        <w:trPr>
          <w:trHeight w:val="353"/>
        </w:trPr>
        <w:tc>
          <w:tcPr>
            <w:tcW w:w="846" w:type="dxa"/>
            <w:shd w:val="clear" w:color="auto" w:fill="auto"/>
            <w:vAlign w:val="center"/>
            <w:hideMark/>
          </w:tcPr>
          <w:p w14:paraId="53885AFB" w14:textId="77777777" w:rsidR="000375C1" w:rsidRPr="000375C1" w:rsidRDefault="000375C1" w:rsidP="000375C1">
            <w:pPr>
              <w:jc w:val="center"/>
              <w:rPr>
                <w:sz w:val="22"/>
                <w:szCs w:val="22"/>
              </w:rPr>
            </w:pPr>
            <w:r w:rsidRPr="000375C1">
              <w:rPr>
                <w:sz w:val="22"/>
                <w:szCs w:val="22"/>
              </w:rPr>
              <w:t>3</w:t>
            </w:r>
          </w:p>
        </w:tc>
        <w:tc>
          <w:tcPr>
            <w:tcW w:w="6703" w:type="dxa"/>
            <w:shd w:val="clear" w:color="auto" w:fill="auto"/>
            <w:vAlign w:val="center"/>
            <w:hideMark/>
          </w:tcPr>
          <w:p w14:paraId="31173C35" w14:textId="77777777" w:rsidR="000375C1" w:rsidRPr="000375C1" w:rsidRDefault="000375C1" w:rsidP="000375C1">
            <w:pPr>
              <w:rPr>
                <w:sz w:val="22"/>
                <w:szCs w:val="22"/>
              </w:rPr>
            </w:pPr>
            <w:r w:rsidRPr="000375C1">
              <w:rPr>
                <w:sz w:val="22"/>
                <w:szCs w:val="22"/>
              </w:rPr>
              <w:t>Расходы на тепловую энергию</w:t>
            </w:r>
          </w:p>
        </w:tc>
        <w:tc>
          <w:tcPr>
            <w:tcW w:w="2079" w:type="dxa"/>
            <w:shd w:val="clear" w:color="auto" w:fill="auto"/>
          </w:tcPr>
          <w:p w14:paraId="636D7BBE" w14:textId="77777777" w:rsidR="000375C1" w:rsidRPr="000375C1" w:rsidRDefault="000375C1" w:rsidP="000375C1">
            <w:pPr>
              <w:jc w:val="center"/>
              <w:rPr>
                <w:sz w:val="22"/>
                <w:szCs w:val="22"/>
              </w:rPr>
            </w:pPr>
            <w:r w:rsidRPr="000375C1">
              <w:rPr>
                <w:sz w:val="22"/>
                <w:szCs w:val="22"/>
              </w:rPr>
              <w:t>92 534</w:t>
            </w:r>
          </w:p>
        </w:tc>
      </w:tr>
      <w:tr w:rsidR="000375C1" w:rsidRPr="000375C1" w14:paraId="7549115F" w14:textId="77777777" w:rsidTr="00104FF4">
        <w:trPr>
          <w:trHeight w:val="353"/>
        </w:trPr>
        <w:tc>
          <w:tcPr>
            <w:tcW w:w="846" w:type="dxa"/>
            <w:shd w:val="clear" w:color="auto" w:fill="auto"/>
            <w:vAlign w:val="center"/>
            <w:hideMark/>
          </w:tcPr>
          <w:p w14:paraId="47EFECA0" w14:textId="77777777" w:rsidR="000375C1" w:rsidRPr="000375C1" w:rsidRDefault="000375C1" w:rsidP="000375C1">
            <w:pPr>
              <w:jc w:val="center"/>
              <w:rPr>
                <w:sz w:val="22"/>
                <w:szCs w:val="22"/>
              </w:rPr>
            </w:pPr>
            <w:r w:rsidRPr="000375C1">
              <w:rPr>
                <w:sz w:val="22"/>
                <w:szCs w:val="22"/>
              </w:rPr>
              <w:t>4</w:t>
            </w:r>
          </w:p>
        </w:tc>
        <w:tc>
          <w:tcPr>
            <w:tcW w:w="6703" w:type="dxa"/>
            <w:shd w:val="clear" w:color="auto" w:fill="auto"/>
            <w:vAlign w:val="center"/>
            <w:hideMark/>
          </w:tcPr>
          <w:p w14:paraId="5A55950F" w14:textId="77777777" w:rsidR="000375C1" w:rsidRPr="000375C1" w:rsidRDefault="000375C1" w:rsidP="000375C1">
            <w:pPr>
              <w:rPr>
                <w:sz w:val="22"/>
                <w:szCs w:val="22"/>
              </w:rPr>
            </w:pPr>
            <w:r w:rsidRPr="000375C1">
              <w:rPr>
                <w:sz w:val="22"/>
                <w:szCs w:val="22"/>
              </w:rPr>
              <w:t>Расходы на холодную воду</w:t>
            </w:r>
          </w:p>
        </w:tc>
        <w:tc>
          <w:tcPr>
            <w:tcW w:w="2079" w:type="dxa"/>
            <w:shd w:val="clear" w:color="auto" w:fill="auto"/>
          </w:tcPr>
          <w:p w14:paraId="20443F9C" w14:textId="77777777" w:rsidR="000375C1" w:rsidRPr="000375C1" w:rsidRDefault="000375C1" w:rsidP="000375C1">
            <w:pPr>
              <w:jc w:val="center"/>
              <w:rPr>
                <w:sz w:val="22"/>
                <w:szCs w:val="22"/>
              </w:rPr>
            </w:pPr>
            <w:r w:rsidRPr="000375C1">
              <w:rPr>
                <w:sz w:val="22"/>
                <w:szCs w:val="22"/>
              </w:rPr>
              <w:t>0</w:t>
            </w:r>
          </w:p>
        </w:tc>
      </w:tr>
      <w:tr w:rsidR="000375C1" w:rsidRPr="000375C1" w14:paraId="53FCD1DE" w14:textId="77777777" w:rsidTr="00104FF4">
        <w:trPr>
          <w:trHeight w:val="353"/>
        </w:trPr>
        <w:tc>
          <w:tcPr>
            <w:tcW w:w="846" w:type="dxa"/>
            <w:shd w:val="clear" w:color="auto" w:fill="auto"/>
            <w:vAlign w:val="center"/>
            <w:hideMark/>
          </w:tcPr>
          <w:p w14:paraId="0F2C5137" w14:textId="77777777" w:rsidR="000375C1" w:rsidRPr="000375C1" w:rsidRDefault="000375C1" w:rsidP="000375C1">
            <w:pPr>
              <w:jc w:val="center"/>
              <w:rPr>
                <w:sz w:val="22"/>
                <w:szCs w:val="22"/>
              </w:rPr>
            </w:pPr>
            <w:r w:rsidRPr="000375C1">
              <w:rPr>
                <w:sz w:val="22"/>
                <w:szCs w:val="22"/>
              </w:rPr>
              <w:t>5</w:t>
            </w:r>
          </w:p>
        </w:tc>
        <w:tc>
          <w:tcPr>
            <w:tcW w:w="6703" w:type="dxa"/>
            <w:shd w:val="clear" w:color="auto" w:fill="auto"/>
            <w:vAlign w:val="center"/>
            <w:hideMark/>
          </w:tcPr>
          <w:p w14:paraId="32346D71" w14:textId="77777777" w:rsidR="000375C1" w:rsidRPr="000375C1" w:rsidRDefault="000375C1" w:rsidP="000375C1">
            <w:pPr>
              <w:rPr>
                <w:sz w:val="22"/>
                <w:szCs w:val="22"/>
              </w:rPr>
            </w:pPr>
            <w:r w:rsidRPr="000375C1">
              <w:rPr>
                <w:sz w:val="22"/>
                <w:szCs w:val="22"/>
              </w:rPr>
              <w:t>Расходы на теплоноситель</w:t>
            </w:r>
          </w:p>
        </w:tc>
        <w:tc>
          <w:tcPr>
            <w:tcW w:w="2079" w:type="dxa"/>
            <w:shd w:val="clear" w:color="auto" w:fill="auto"/>
          </w:tcPr>
          <w:p w14:paraId="20576650" w14:textId="77777777" w:rsidR="000375C1" w:rsidRPr="000375C1" w:rsidRDefault="000375C1" w:rsidP="000375C1">
            <w:pPr>
              <w:jc w:val="center"/>
              <w:rPr>
                <w:sz w:val="22"/>
                <w:szCs w:val="22"/>
              </w:rPr>
            </w:pPr>
            <w:r w:rsidRPr="000375C1">
              <w:rPr>
                <w:sz w:val="22"/>
                <w:szCs w:val="22"/>
              </w:rPr>
              <w:t>6 454</w:t>
            </w:r>
          </w:p>
        </w:tc>
      </w:tr>
      <w:tr w:rsidR="000375C1" w:rsidRPr="000375C1" w14:paraId="16AE7091" w14:textId="77777777" w:rsidTr="00104FF4">
        <w:trPr>
          <w:trHeight w:val="353"/>
        </w:trPr>
        <w:tc>
          <w:tcPr>
            <w:tcW w:w="846" w:type="dxa"/>
            <w:shd w:val="clear" w:color="auto" w:fill="auto"/>
            <w:vAlign w:val="center"/>
            <w:hideMark/>
          </w:tcPr>
          <w:p w14:paraId="250C2471" w14:textId="77777777" w:rsidR="000375C1" w:rsidRPr="000375C1" w:rsidRDefault="000375C1" w:rsidP="000375C1">
            <w:pPr>
              <w:jc w:val="center"/>
              <w:rPr>
                <w:sz w:val="22"/>
                <w:szCs w:val="22"/>
              </w:rPr>
            </w:pPr>
          </w:p>
        </w:tc>
        <w:tc>
          <w:tcPr>
            <w:tcW w:w="6703" w:type="dxa"/>
            <w:shd w:val="clear" w:color="auto" w:fill="auto"/>
            <w:vAlign w:val="center"/>
            <w:hideMark/>
          </w:tcPr>
          <w:p w14:paraId="5DDEC104" w14:textId="77777777" w:rsidR="000375C1" w:rsidRPr="000375C1" w:rsidRDefault="000375C1" w:rsidP="000375C1">
            <w:pPr>
              <w:rPr>
                <w:b/>
                <w:sz w:val="22"/>
                <w:szCs w:val="22"/>
              </w:rPr>
            </w:pPr>
            <w:r w:rsidRPr="000375C1">
              <w:rPr>
                <w:b/>
                <w:sz w:val="22"/>
                <w:szCs w:val="22"/>
              </w:rPr>
              <w:t>ИТОГО</w:t>
            </w:r>
          </w:p>
        </w:tc>
        <w:tc>
          <w:tcPr>
            <w:tcW w:w="2079" w:type="dxa"/>
            <w:shd w:val="clear" w:color="auto" w:fill="auto"/>
          </w:tcPr>
          <w:p w14:paraId="459F989C" w14:textId="77777777" w:rsidR="000375C1" w:rsidRPr="000375C1" w:rsidRDefault="000375C1" w:rsidP="000375C1">
            <w:pPr>
              <w:jc w:val="center"/>
              <w:rPr>
                <w:sz w:val="22"/>
                <w:szCs w:val="22"/>
              </w:rPr>
            </w:pPr>
            <w:r w:rsidRPr="000375C1">
              <w:rPr>
                <w:sz w:val="22"/>
                <w:szCs w:val="22"/>
              </w:rPr>
              <w:t>144 205</w:t>
            </w:r>
          </w:p>
        </w:tc>
      </w:tr>
    </w:tbl>
    <w:p w14:paraId="3D2120A0" w14:textId="77777777" w:rsidR="000375C1" w:rsidRPr="000375C1" w:rsidRDefault="000375C1" w:rsidP="000375C1">
      <w:pPr>
        <w:rPr>
          <w:sz w:val="28"/>
          <w:szCs w:val="28"/>
        </w:rPr>
      </w:pPr>
    </w:p>
    <w:p w14:paraId="3AED6B93" w14:textId="77777777" w:rsidR="000375C1" w:rsidRPr="000375C1" w:rsidRDefault="000375C1" w:rsidP="000375C1">
      <w:pPr>
        <w:ind w:firstLine="851"/>
        <w:jc w:val="both"/>
        <w:rPr>
          <w:sz w:val="28"/>
          <w:szCs w:val="28"/>
        </w:rPr>
      </w:pPr>
      <w:r w:rsidRPr="000375C1">
        <w:rPr>
          <w:sz w:val="28"/>
          <w:szCs w:val="28"/>
        </w:rPr>
        <w:t>Фактическая прибыль, рассчитываемая по формуле:</w:t>
      </w:r>
    </w:p>
    <w:p w14:paraId="4144AAE3" w14:textId="77777777" w:rsidR="000375C1" w:rsidRPr="000375C1" w:rsidRDefault="000375C1" w:rsidP="000375C1">
      <w:pPr>
        <w:ind w:firstLine="851"/>
        <w:jc w:val="both"/>
        <w:rPr>
          <w:sz w:val="28"/>
          <w:szCs w:val="28"/>
        </w:rPr>
      </w:pPr>
      <w:r w:rsidRPr="000375C1">
        <w:rPr>
          <w:rFonts w:eastAsia="Calibri"/>
          <w:noProof/>
          <w:position w:val="-12"/>
        </w:rPr>
        <w:drawing>
          <wp:inline distT="0" distB="0" distL="0" distR="0" wp14:anchorId="75B1B04A" wp14:editId="3CC4F195">
            <wp:extent cx="2047875" cy="3429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0375C1">
        <w:rPr>
          <w:rFonts w:eastAsia="Calibri"/>
        </w:rPr>
        <w:t xml:space="preserve">, </w:t>
      </w:r>
      <w:r w:rsidRPr="000375C1">
        <w:rPr>
          <w:sz w:val="28"/>
          <w:szCs w:val="28"/>
        </w:rPr>
        <w:t>где:</w:t>
      </w:r>
    </w:p>
    <w:p w14:paraId="025CA10F" w14:textId="77777777" w:rsidR="000375C1" w:rsidRPr="000375C1" w:rsidRDefault="000375C1" w:rsidP="000375C1">
      <w:pPr>
        <w:ind w:firstLine="851"/>
        <w:jc w:val="both"/>
        <w:rPr>
          <w:sz w:val="28"/>
          <w:szCs w:val="28"/>
        </w:rPr>
      </w:pPr>
      <w:r w:rsidRPr="000375C1">
        <w:rPr>
          <w:sz w:val="28"/>
          <w:szCs w:val="28"/>
        </w:rPr>
        <w:lastRenderedPageBreak/>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69B60B7" w14:textId="77777777" w:rsidR="000375C1" w:rsidRPr="000375C1" w:rsidRDefault="000375C1" w:rsidP="000375C1">
      <w:pPr>
        <w:ind w:firstLine="851"/>
        <w:jc w:val="both"/>
        <w:rPr>
          <w:sz w:val="28"/>
          <w:szCs w:val="28"/>
        </w:rPr>
      </w:pPr>
      <w:r w:rsidRPr="000375C1">
        <w:rPr>
          <w:noProof/>
          <w:sz w:val="28"/>
          <w:szCs w:val="28"/>
        </w:rPr>
        <w:drawing>
          <wp:inline distT="0" distB="0" distL="0" distR="0" wp14:anchorId="6A74ADC7" wp14:editId="193BA488">
            <wp:extent cx="514350" cy="3429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0375C1">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22" w:history="1">
        <w:r w:rsidRPr="000375C1">
          <w:rPr>
            <w:sz w:val="28"/>
            <w:szCs w:val="28"/>
          </w:rPr>
          <w:t>пункта 13</w:t>
        </w:r>
      </w:hyperlink>
      <w:r w:rsidRPr="000375C1">
        <w:rPr>
          <w:sz w:val="28"/>
          <w:szCs w:val="28"/>
        </w:rPr>
        <w:t xml:space="preserve"> Основ ценообразования, тыс. руб.;</w:t>
      </w:r>
    </w:p>
    <w:p w14:paraId="01DA2307" w14:textId="77777777" w:rsidR="000375C1" w:rsidRPr="000375C1" w:rsidRDefault="000375C1" w:rsidP="000375C1">
      <w:pPr>
        <w:ind w:firstLine="851"/>
        <w:jc w:val="both"/>
        <w:rPr>
          <w:sz w:val="28"/>
          <w:szCs w:val="28"/>
        </w:rPr>
      </w:pPr>
      <w:r w:rsidRPr="000375C1">
        <w:rPr>
          <w:sz w:val="28"/>
          <w:szCs w:val="28"/>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3" w:history="1">
        <w:r w:rsidRPr="000375C1">
          <w:rPr>
            <w:sz w:val="28"/>
            <w:szCs w:val="28"/>
          </w:rPr>
          <w:t>кодексом</w:t>
        </w:r>
      </w:hyperlink>
      <w:r w:rsidRPr="000375C1">
        <w:rPr>
          <w:sz w:val="28"/>
          <w:szCs w:val="28"/>
        </w:rPr>
        <w:t xml:space="preserve"> Российской Федерации, тыс. руб.</w:t>
      </w:r>
    </w:p>
    <w:p w14:paraId="287E8628" w14:textId="77777777" w:rsidR="000375C1" w:rsidRPr="000375C1" w:rsidRDefault="000375C1" w:rsidP="000375C1">
      <w:pPr>
        <w:ind w:firstLine="851"/>
        <w:jc w:val="both"/>
        <w:rPr>
          <w:sz w:val="28"/>
          <w:szCs w:val="28"/>
        </w:rPr>
      </w:pPr>
      <w:r w:rsidRPr="000375C1">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 договором и произведенных в 2023 году, и составляет 392 тыс. руб.</w:t>
      </w:r>
    </w:p>
    <w:p w14:paraId="18ED725F" w14:textId="77777777" w:rsidR="000375C1" w:rsidRPr="000375C1" w:rsidRDefault="000375C1" w:rsidP="000375C1">
      <w:pPr>
        <w:ind w:firstLine="851"/>
        <w:jc w:val="both"/>
        <w:rPr>
          <w:sz w:val="28"/>
          <w:szCs w:val="28"/>
        </w:rPr>
      </w:pPr>
    </w:p>
    <w:p w14:paraId="684955B7" w14:textId="77777777" w:rsidR="000375C1" w:rsidRPr="000375C1" w:rsidRDefault="000375C1" w:rsidP="000375C1">
      <w:pPr>
        <w:ind w:firstLine="851"/>
        <w:jc w:val="both"/>
        <w:rPr>
          <w:sz w:val="28"/>
          <w:szCs w:val="28"/>
        </w:rPr>
      </w:pPr>
      <w:r w:rsidRPr="000375C1">
        <w:rPr>
          <w:sz w:val="28"/>
          <w:szCs w:val="28"/>
        </w:rPr>
        <w:t>По результатам анализа всех статей, экспертами определена фактическая необходимая валовая выручка, которая за 2023 год составила 561 601 тыс. руб.</w:t>
      </w:r>
    </w:p>
    <w:p w14:paraId="606A37F4" w14:textId="77777777" w:rsidR="000375C1" w:rsidRPr="000375C1" w:rsidRDefault="000375C1" w:rsidP="000375C1">
      <w:pPr>
        <w:ind w:firstLine="851"/>
        <w:jc w:val="both"/>
        <w:rPr>
          <w:sz w:val="28"/>
          <w:szCs w:val="28"/>
        </w:rPr>
      </w:pPr>
      <w:r w:rsidRPr="000375C1">
        <w:rPr>
          <w:sz w:val="28"/>
          <w:szCs w:val="28"/>
        </w:rPr>
        <w:t>Товарная выручка от реализации услуг по передаче тепловой энергии за 2023 год, рассчитанная исходя из фактических объемов передачи тепловой энергии, и утвержденных тарифов на 2023 год, составила 515 677 тыс. руб.</w:t>
      </w:r>
    </w:p>
    <w:p w14:paraId="65F169C0" w14:textId="77777777" w:rsidR="000375C1" w:rsidRPr="000375C1" w:rsidRDefault="000375C1" w:rsidP="000375C1">
      <w:pPr>
        <w:ind w:firstLine="851"/>
        <w:jc w:val="both"/>
        <w:rPr>
          <w:sz w:val="28"/>
          <w:szCs w:val="28"/>
        </w:rPr>
      </w:pPr>
      <w:r w:rsidRPr="000375C1">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45 924 тыс. руб.</w:t>
      </w:r>
    </w:p>
    <w:p w14:paraId="7972C9FB" w14:textId="77777777" w:rsidR="000375C1" w:rsidRPr="000375C1" w:rsidRDefault="000375C1" w:rsidP="000375C1">
      <w:pPr>
        <w:tabs>
          <w:tab w:val="left" w:pos="1890"/>
        </w:tabs>
        <w:ind w:firstLine="851"/>
        <w:jc w:val="both"/>
        <w:rPr>
          <w:sz w:val="28"/>
          <w:szCs w:val="28"/>
          <w:lang w:eastAsia="en-US"/>
        </w:rPr>
        <w:sectPr w:rsidR="000375C1" w:rsidRPr="000375C1" w:rsidSect="000375C1">
          <w:pgSz w:w="11906" w:h="16838"/>
          <w:pgMar w:top="1134" w:right="567" w:bottom="1134" w:left="1701" w:header="720" w:footer="720" w:gutter="0"/>
          <w:cols w:space="720"/>
          <w:docGrid w:linePitch="326"/>
        </w:sectPr>
      </w:pPr>
      <w:r w:rsidRPr="000375C1">
        <w:rPr>
          <w:sz w:val="28"/>
          <w:szCs w:val="28"/>
          <w:lang w:eastAsia="en-US"/>
        </w:rPr>
        <w:t>Сводный расчет фактической необходимой валовой выручки методом индексации установленных тарифов на передачу тепловой энергии за 2023 год представлен в таблице 11.</w:t>
      </w:r>
    </w:p>
    <w:p w14:paraId="43BB9D37" w14:textId="77777777" w:rsidR="000375C1" w:rsidRPr="000375C1" w:rsidRDefault="000375C1" w:rsidP="000375C1">
      <w:pPr>
        <w:tabs>
          <w:tab w:val="left" w:pos="1890"/>
        </w:tabs>
        <w:ind w:left="1440" w:right="-1"/>
        <w:jc w:val="right"/>
        <w:rPr>
          <w:sz w:val="28"/>
          <w:szCs w:val="28"/>
        </w:rPr>
      </w:pPr>
      <w:r w:rsidRPr="000375C1">
        <w:rPr>
          <w:sz w:val="28"/>
          <w:szCs w:val="28"/>
        </w:rPr>
        <w:lastRenderedPageBreak/>
        <w:t>Таблица 11</w:t>
      </w:r>
    </w:p>
    <w:p w14:paraId="0F8B2AB7" w14:textId="77777777" w:rsidR="000375C1" w:rsidRPr="000375C1" w:rsidRDefault="000375C1" w:rsidP="000375C1">
      <w:pPr>
        <w:jc w:val="center"/>
        <w:rPr>
          <w:b/>
          <w:sz w:val="28"/>
          <w:szCs w:val="28"/>
        </w:rPr>
      </w:pPr>
      <w:bookmarkStart w:id="45" w:name="_Toc500323253"/>
      <w:bookmarkStart w:id="46" w:name="_Toc531854406"/>
      <w:bookmarkStart w:id="47" w:name="_Toc532896290"/>
      <w:r w:rsidRPr="000375C1">
        <w:rPr>
          <w:b/>
          <w:sz w:val="28"/>
          <w:szCs w:val="28"/>
        </w:rPr>
        <w:t>Смета расходов (сводный расчет фактической необходимой валовой выручки методом индексации установленных тарифов на передачу тепловой энергии)</w:t>
      </w:r>
      <w:bookmarkEnd w:id="45"/>
      <w:bookmarkEnd w:id="46"/>
      <w:bookmarkEnd w:id="47"/>
    </w:p>
    <w:p w14:paraId="68F258E3" w14:textId="77777777" w:rsidR="000375C1" w:rsidRPr="000375C1" w:rsidRDefault="000375C1" w:rsidP="000375C1">
      <w:pPr>
        <w:jc w:val="right"/>
        <w:rPr>
          <w:sz w:val="28"/>
          <w:szCs w:val="28"/>
        </w:rPr>
      </w:pPr>
      <w:r w:rsidRPr="000375C1">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0375C1" w:rsidRPr="000375C1" w14:paraId="62BA0F24" w14:textId="77777777" w:rsidTr="00104FF4">
        <w:trPr>
          <w:trHeight w:val="483"/>
        </w:trPr>
        <w:tc>
          <w:tcPr>
            <w:tcW w:w="641" w:type="dxa"/>
            <w:vMerge w:val="restart"/>
            <w:shd w:val="clear" w:color="auto" w:fill="auto"/>
            <w:vAlign w:val="center"/>
            <w:hideMark/>
          </w:tcPr>
          <w:p w14:paraId="3448F553" w14:textId="77777777" w:rsidR="000375C1" w:rsidRPr="000375C1" w:rsidRDefault="000375C1" w:rsidP="000375C1">
            <w:pPr>
              <w:jc w:val="center"/>
              <w:rPr>
                <w:szCs w:val="20"/>
              </w:rPr>
            </w:pPr>
            <w:r w:rsidRPr="000375C1">
              <w:rPr>
                <w:szCs w:val="20"/>
              </w:rPr>
              <w:t>№ п/п</w:t>
            </w:r>
          </w:p>
        </w:tc>
        <w:tc>
          <w:tcPr>
            <w:tcW w:w="7028" w:type="dxa"/>
            <w:vMerge w:val="restart"/>
            <w:shd w:val="clear" w:color="auto" w:fill="auto"/>
            <w:vAlign w:val="center"/>
            <w:hideMark/>
          </w:tcPr>
          <w:p w14:paraId="6DF84A77" w14:textId="77777777" w:rsidR="000375C1" w:rsidRPr="000375C1" w:rsidRDefault="000375C1" w:rsidP="000375C1">
            <w:pPr>
              <w:jc w:val="center"/>
              <w:rPr>
                <w:szCs w:val="20"/>
              </w:rPr>
            </w:pPr>
            <w:r w:rsidRPr="000375C1">
              <w:rPr>
                <w:szCs w:val="20"/>
              </w:rPr>
              <w:t>Наименование расхода</w:t>
            </w:r>
          </w:p>
        </w:tc>
        <w:tc>
          <w:tcPr>
            <w:tcW w:w="1959" w:type="dxa"/>
            <w:vMerge w:val="restart"/>
            <w:shd w:val="clear" w:color="auto" w:fill="auto"/>
            <w:vAlign w:val="center"/>
            <w:hideMark/>
          </w:tcPr>
          <w:p w14:paraId="694DA4D9" w14:textId="77777777" w:rsidR="000375C1" w:rsidRPr="000375C1" w:rsidRDefault="000375C1" w:rsidP="000375C1">
            <w:pPr>
              <w:jc w:val="center"/>
              <w:rPr>
                <w:szCs w:val="20"/>
              </w:rPr>
            </w:pPr>
            <w:r w:rsidRPr="000375C1">
              <w:rPr>
                <w:szCs w:val="20"/>
              </w:rPr>
              <w:t>Факт 2023 года</w:t>
            </w:r>
          </w:p>
        </w:tc>
      </w:tr>
      <w:tr w:rsidR="000375C1" w:rsidRPr="000375C1" w14:paraId="2D065157" w14:textId="77777777" w:rsidTr="00104FF4">
        <w:trPr>
          <w:trHeight w:val="458"/>
        </w:trPr>
        <w:tc>
          <w:tcPr>
            <w:tcW w:w="641" w:type="dxa"/>
            <w:vMerge/>
            <w:shd w:val="clear" w:color="auto" w:fill="auto"/>
            <w:vAlign w:val="center"/>
            <w:hideMark/>
          </w:tcPr>
          <w:p w14:paraId="16E3D104" w14:textId="77777777" w:rsidR="000375C1" w:rsidRPr="000375C1" w:rsidRDefault="000375C1" w:rsidP="000375C1">
            <w:pPr>
              <w:jc w:val="center"/>
              <w:rPr>
                <w:szCs w:val="20"/>
              </w:rPr>
            </w:pPr>
          </w:p>
        </w:tc>
        <w:tc>
          <w:tcPr>
            <w:tcW w:w="7028" w:type="dxa"/>
            <w:vMerge/>
            <w:shd w:val="clear" w:color="auto" w:fill="auto"/>
            <w:vAlign w:val="center"/>
            <w:hideMark/>
          </w:tcPr>
          <w:p w14:paraId="3CD64060" w14:textId="77777777" w:rsidR="000375C1" w:rsidRPr="000375C1" w:rsidRDefault="000375C1" w:rsidP="000375C1">
            <w:pPr>
              <w:jc w:val="center"/>
              <w:rPr>
                <w:szCs w:val="20"/>
              </w:rPr>
            </w:pPr>
          </w:p>
        </w:tc>
        <w:tc>
          <w:tcPr>
            <w:tcW w:w="1959" w:type="dxa"/>
            <w:vMerge/>
            <w:shd w:val="clear" w:color="auto" w:fill="auto"/>
            <w:vAlign w:val="center"/>
            <w:hideMark/>
          </w:tcPr>
          <w:p w14:paraId="02706604" w14:textId="77777777" w:rsidR="000375C1" w:rsidRPr="000375C1" w:rsidRDefault="000375C1" w:rsidP="000375C1">
            <w:pPr>
              <w:jc w:val="center"/>
              <w:rPr>
                <w:szCs w:val="20"/>
              </w:rPr>
            </w:pPr>
          </w:p>
        </w:tc>
      </w:tr>
      <w:tr w:rsidR="000375C1" w:rsidRPr="000375C1" w14:paraId="03DF9A35" w14:textId="77777777" w:rsidTr="00104FF4">
        <w:trPr>
          <w:trHeight w:val="360"/>
        </w:trPr>
        <w:tc>
          <w:tcPr>
            <w:tcW w:w="641" w:type="dxa"/>
            <w:shd w:val="clear" w:color="auto" w:fill="auto"/>
            <w:vAlign w:val="center"/>
            <w:hideMark/>
          </w:tcPr>
          <w:p w14:paraId="666B3EB0" w14:textId="77777777" w:rsidR="000375C1" w:rsidRPr="000375C1" w:rsidRDefault="000375C1" w:rsidP="000375C1">
            <w:pPr>
              <w:jc w:val="center"/>
              <w:rPr>
                <w:szCs w:val="20"/>
              </w:rPr>
            </w:pPr>
            <w:r w:rsidRPr="000375C1">
              <w:rPr>
                <w:szCs w:val="20"/>
              </w:rPr>
              <w:t>1</w:t>
            </w:r>
          </w:p>
        </w:tc>
        <w:tc>
          <w:tcPr>
            <w:tcW w:w="7028" w:type="dxa"/>
            <w:shd w:val="clear" w:color="auto" w:fill="auto"/>
            <w:vAlign w:val="center"/>
            <w:hideMark/>
          </w:tcPr>
          <w:p w14:paraId="3B50CCBD" w14:textId="77777777" w:rsidR="000375C1" w:rsidRPr="000375C1" w:rsidRDefault="000375C1" w:rsidP="000375C1">
            <w:pPr>
              <w:rPr>
                <w:szCs w:val="20"/>
              </w:rPr>
            </w:pPr>
            <w:r w:rsidRPr="000375C1">
              <w:rPr>
                <w:szCs w:val="20"/>
              </w:rPr>
              <w:t>Операционные (подконтрольные) расходы</w:t>
            </w:r>
          </w:p>
        </w:tc>
        <w:tc>
          <w:tcPr>
            <w:tcW w:w="1959" w:type="dxa"/>
            <w:shd w:val="clear" w:color="auto" w:fill="auto"/>
            <w:vAlign w:val="center"/>
          </w:tcPr>
          <w:p w14:paraId="25CB5098" w14:textId="77777777" w:rsidR="000375C1" w:rsidRPr="000375C1" w:rsidRDefault="000375C1" w:rsidP="000375C1">
            <w:pPr>
              <w:jc w:val="center"/>
              <w:rPr>
                <w:szCs w:val="20"/>
              </w:rPr>
            </w:pPr>
            <w:r w:rsidRPr="000375C1">
              <w:rPr>
                <w:szCs w:val="20"/>
              </w:rPr>
              <w:t>252 606</w:t>
            </w:r>
          </w:p>
        </w:tc>
      </w:tr>
      <w:tr w:rsidR="000375C1" w:rsidRPr="000375C1" w14:paraId="75F04D66" w14:textId="77777777" w:rsidTr="00104FF4">
        <w:trPr>
          <w:trHeight w:val="360"/>
        </w:trPr>
        <w:tc>
          <w:tcPr>
            <w:tcW w:w="641" w:type="dxa"/>
            <w:shd w:val="clear" w:color="auto" w:fill="auto"/>
            <w:vAlign w:val="center"/>
            <w:hideMark/>
          </w:tcPr>
          <w:p w14:paraId="342BA591" w14:textId="77777777" w:rsidR="000375C1" w:rsidRPr="000375C1" w:rsidRDefault="000375C1" w:rsidP="000375C1">
            <w:pPr>
              <w:jc w:val="center"/>
              <w:rPr>
                <w:szCs w:val="20"/>
              </w:rPr>
            </w:pPr>
            <w:r w:rsidRPr="000375C1">
              <w:rPr>
                <w:szCs w:val="20"/>
              </w:rPr>
              <w:t>2</w:t>
            </w:r>
          </w:p>
        </w:tc>
        <w:tc>
          <w:tcPr>
            <w:tcW w:w="7028" w:type="dxa"/>
            <w:shd w:val="clear" w:color="auto" w:fill="auto"/>
            <w:vAlign w:val="center"/>
            <w:hideMark/>
          </w:tcPr>
          <w:p w14:paraId="097B7C01" w14:textId="77777777" w:rsidR="000375C1" w:rsidRPr="000375C1" w:rsidRDefault="000375C1" w:rsidP="000375C1">
            <w:pPr>
              <w:rPr>
                <w:szCs w:val="20"/>
              </w:rPr>
            </w:pPr>
            <w:r w:rsidRPr="000375C1">
              <w:rPr>
                <w:szCs w:val="20"/>
              </w:rPr>
              <w:t>Неподконтрольные расходы</w:t>
            </w:r>
          </w:p>
        </w:tc>
        <w:tc>
          <w:tcPr>
            <w:tcW w:w="1959" w:type="dxa"/>
            <w:shd w:val="clear" w:color="auto" w:fill="auto"/>
            <w:vAlign w:val="center"/>
          </w:tcPr>
          <w:p w14:paraId="6150DB0C" w14:textId="77777777" w:rsidR="000375C1" w:rsidRPr="000375C1" w:rsidRDefault="000375C1" w:rsidP="000375C1">
            <w:pPr>
              <w:jc w:val="center"/>
              <w:rPr>
                <w:szCs w:val="20"/>
              </w:rPr>
            </w:pPr>
            <w:r w:rsidRPr="000375C1">
              <w:rPr>
                <w:szCs w:val="20"/>
              </w:rPr>
              <w:t>92 295</w:t>
            </w:r>
          </w:p>
        </w:tc>
      </w:tr>
      <w:tr w:rsidR="000375C1" w:rsidRPr="000375C1" w14:paraId="61ED6869" w14:textId="77777777" w:rsidTr="00104FF4">
        <w:trPr>
          <w:trHeight w:val="665"/>
        </w:trPr>
        <w:tc>
          <w:tcPr>
            <w:tcW w:w="641" w:type="dxa"/>
            <w:shd w:val="clear" w:color="auto" w:fill="auto"/>
            <w:vAlign w:val="center"/>
            <w:hideMark/>
          </w:tcPr>
          <w:p w14:paraId="1ED62D6E" w14:textId="77777777" w:rsidR="000375C1" w:rsidRPr="000375C1" w:rsidRDefault="000375C1" w:rsidP="000375C1">
            <w:pPr>
              <w:jc w:val="center"/>
              <w:rPr>
                <w:szCs w:val="20"/>
              </w:rPr>
            </w:pPr>
            <w:r w:rsidRPr="000375C1">
              <w:rPr>
                <w:szCs w:val="20"/>
              </w:rPr>
              <w:t>3</w:t>
            </w:r>
          </w:p>
        </w:tc>
        <w:tc>
          <w:tcPr>
            <w:tcW w:w="7028" w:type="dxa"/>
            <w:shd w:val="clear" w:color="auto" w:fill="auto"/>
            <w:vAlign w:val="center"/>
            <w:hideMark/>
          </w:tcPr>
          <w:p w14:paraId="199993AE" w14:textId="77777777" w:rsidR="000375C1" w:rsidRPr="000375C1" w:rsidRDefault="000375C1" w:rsidP="000375C1">
            <w:pPr>
              <w:rPr>
                <w:szCs w:val="20"/>
              </w:rPr>
            </w:pPr>
            <w:r w:rsidRPr="000375C1">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33C32EF6" w14:textId="77777777" w:rsidR="000375C1" w:rsidRPr="000375C1" w:rsidRDefault="000375C1" w:rsidP="000375C1">
            <w:pPr>
              <w:jc w:val="center"/>
              <w:rPr>
                <w:szCs w:val="20"/>
              </w:rPr>
            </w:pPr>
            <w:r w:rsidRPr="000375C1">
              <w:rPr>
                <w:szCs w:val="20"/>
              </w:rPr>
              <w:t>144 205</w:t>
            </w:r>
          </w:p>
        </w:tc>
      </w:tr>
      <w:tr w:rsidR="000375C1" w:rsidRPr="000375C1" w14:paraId="2B07D24D" w14:textId="77777777" w:rsidTr="00104FF4">
        <w:trPr>
          <w:trHeight w:val="360"/>
        </w:trPr>
        <w:tc>
          <w:tcPr>
            <w:tcW w:w="641" w:type="dxa"/>
            <w:shd w:val="clear" w:color="auto" w:fill="auto"/>
            <w:vAlign w:val="center"/>
            <w:hideMark/>
          </w:tcPr>
          <w:p w14:paraId="6BCB6433" w14:textId="77777777" w:rsidR="000375C1" w:rsidRPr="000375C1" w:rsidRDefault="000375C1" w:rsidP="000375C1">
            <w:pPr>
              <w:jc w:val="center"/>
              <w:rPr>
                <w:szCs w:val="20"/>
              </w:rPr>
            </w:pPr>
            <w:r w:rsidRPr="000375C1">
              <w:rPr>
                <w:szCs w:val="20"/>
              </w:rPr>
              <w:t>4</w:t>
            </w:r>
          </w:p>
        </w:tc>
        <w:tc>
          <w:tcPr>
            <w:tcW w:w="7028" w:type="dxa"/>
            <w:shd w:val="clear" w:color="auto" w:fill="auto"/>
            <w:vAlign w:val="center"/>
            <w:hideMark/>
          </w:tcPr>
          <w:p w14:paraId="74CFF37B" w14:textId="77777777" w:rsidR="000375C1" w:rsidRPr="000375C1" w:rsidRDefault="000375C1" w:rsidP="000375C1">
            <w:pPr>
              <w:rPr>
                <w:szCs w:val="20"/>
              </w:rPr>
            </w:pPr>
            <w:r w:rsidRPr="000375C1">
              <w:rPr>
                <w:szCs w:val="20"/>
              </w:rPr>
              <w:t>Прибыль</w:t>
            </w:r>
          </w:p>
        </w:tc>
        <w:tc>
          <w:tcPr>
            <w:tcW w:w="1959" w:type="dxa"/>
            <w:shd w:val="clear" w:color="auto" w:fill="auto"/>
            <w:vAlign w:val="center"/>
          </w:tcPr>
          <w:p w14:paraId="68BCB8BB" w14:textId="77777777" w:rsidR="000375C1" w:rsidRPr="000375C1" w:rsidRDefault="000375C1" w:rsidP="000375C1">
            <w:pPr>
              <w:jc w:val="center"/>
              <w:rPr>
                <w:szCs w:val="20"/>
              </w:rPr>
            </w:pPr>
            <w:r w:rsidRPr="000375C1">
              <w:rPr>
                <w:szCs w:val="20"/>
              </w:rPr>
              <w:t>392</w:t>
            </w:r>
          </w:p>
        </w:tc>
      </w:tr>
      <w:tr w:rsidR="000375C1" w:rsidRPr="000375C1" w14:paraId="72BBD1F8" w14:textId="77777777" w:rsidTr="00104FF4">
        <w:trPr>
          <w:trHeight w:val="351"/>
        </w:trPr>
        <w:tc>
          <w:tcPr>
            <w:tcW w:w="641" w:type="dxa"/>
            <w:shd w:val="clear" w:color="auto" w:fill="auto"/>
            <w:vAlign w:val="center"/>
            <w:hideMark/>
          </w:tcPr>
          <w:p w14:paraId="661B8AD1" w14:textId="77777777" w:rsidR="000375C1" w:rsidRPr="000375C1" w:rsidRDefault="000375C1" w:rsidP="000375C1">
            <w:pPr>
              <w:jc w:val="center"/>
              <w:rPr>
                <w:szCs w:val="20"/>
              </w:rPr>
            </w:pPr>
            <w:r w:rsidRPr="000375C1">
              <w:rPr>
                <w:szCs w:val="20"/>
              </w:rPr>
              <w:t>5</w:t>
            </w:r>
          </w:p>
        </w:tc>
        <w:tc>
          <w:tcPr>
            <w:tcW w:w="7028" w:type="dxa"/>
            <w:shd w:val="clear" w:color="auto" w:fill="auto"/>
            <w:vAlign w:val="center"/>
            <w:hideMark/>
          </w:tcPr>
          <w:p w14:paraId="49A972A1" w14:textId="77777777" w:rsidR="000375C1" w:rsidRPr="000375C1" w:rsidRDefault="000375C1" w:rsidP="000375C1">
            <w:pPr>
              <w:rPr>
                <w:szCs w:val="20"/>
              </w:rPr>
            </w:pPr>
            <w:r w:rsidRPr="000375C1">
              <w:rPr>
                <w:szCs w:val="20"/>
              </w:rPr>
              <w:t>Расчетная предпринимательская прибыль</w:t>
            </w:r>
          </w:p>
        </w:tc>
        <w:tc>
          <w:tcPr>
            <w:tcW w:w="1959" w:type="dxa"/>
            <w:shd w:val="clear" w:color="auto" w:fill="auto"/>
            <w:vAlign w:val="center"/>
          </w:tcPr>
          <w:p w14:paraId="049F6A40" w14:textId="77777777" w:rsidR="000375C1" w:rsidRPr="000375C1" w:rsidRDefault="000375C1" w:rsidP="000375C1">
            <w:pPr>
              <w:jc w:val="center"/>
              <w:rPr>
                <w:szCs w:val="20"/>
              </w:rPr>
            </w:pPr>
            <w:r w:rsidRPr="000375C1">
              <w:rPr>
                <w:szCs w:val="20"/>
              </w:rPr>
              <w:t>18 421</w:t>
            </w:r>
          </w:p>
        </w:tc>
      </w:tr>
      <w:tr w:rsidR="000375C1" w:rsidRPr="000375C1" w14:paraId="0F402C62" w14:textId="77777777" w:rsidTr="00104FF4">
        <w:trPr>
          <w:trHeight w:val="360"/>
        </w:trPr>
        <w:tc>
          <w:tcPr>
            <w:tcW w:w="641" w:type="dxa"/>
            <w:shd w:val="clear" w:color="auto" w:fill="auto"/>
            <w:vAlign w:val="center"/>
            <w:hideMark/>
          </w:tcPr>
          <w:p w14:paraId="2A730431" w14:textId="77777777" w:rsidR="000375C1" w:rsidRPr="000375C1" w:rsidRDefault="000375C1" w:rsidP="000375C1">
            <w:pPr>
              <w:jc w:val="center"/>
              <w:rPr>
                <w:szCs w:val="20"/>
              </w:rPr>
            </w:pPr>
            <w:r w:rsidRPr="000375C1">
              <w:rPr>
                <w:szCs w:val="20"/>
              </w:rPr>
              <w:t>6</w:t>
            </w:r>
          </w:p>
        </w:tc>
        <w:tc>
          <w:tcPr>
            <w:tcW w:w="7028" w:type="dxa"/>
            <w:shd w:val="clear" w:color="auto" w:fill="auto"/>
            <w:vAlign w:val="center"/>
            <w:hideMark/>
          </w:tcPr>
          <w:p w14:paraId="19749143" w14:textId="77777777" w:rsidR="000375C1" w:rsidRPr="000375C1" w:rsidRDefault="000375C1" w:rsidP="000375C1">
            <w:pPr>
              <w:rPr>
                <w:szCs w:val="20"/>
              </w:rPr>
            </w:pPr>
            <w:r w:rsidRPr="000375C1">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27F5796E" w14:textId="77777777" w:rsidR="000375C1" w:rsidRPr="000375C1" w:rsidRDefault="000375C1" w:rsidP="000375C1">
            <w:pPr>
              <w:jc w:val="center"/>
              <w:rPr>
                <w:szCs w:val="20"/>
              </w:rPr>
            </w:pPr>
            <w:r w:rsidRPr="000375C1">
              <w:rPr>
                <w:szCs w:val="20"/>
              </w:rPr>
              <w:t>0</w:t>
            </w:r>
          </w:p>
        </w:tc>
      </w:tr>
      <w:tr w:rsidR="000375C1" w:rsidRPr="000375C1" w14:paraId="66F44B3F" w14:textId="77777777" w:rsidTr="00104FF4">
        <w:trPr>
          <w:trHeight w:val="993"/>
        </w:trPr>
        <w:tc>
          <w:tcPr>
            <w:tcW w:w="641" w:type="dxa"/>
            <w:shd w:val="clear" w:color="auto" w:fill="auto"/>
            <w:vAlign w:val="center"/>
            <w:hideMark/>
          </w:tcPr>
          <w:p w14:paraId="2BF360A7" w14:textId="77777777" w:rsidR="000375C1" w:rsidRPr="000375C1" w:rsidRDefault="000375C1" w:rsidP="000375C1">
            <w:pPr>
              <w:jc w:val="center"/>
              <w:rPr>
                <w:szCs w:val="20"/>
              </w:rPr>
            </w:pPr>
            <w:r w:rsidRPr="000375C1">
              <w:rPr>
                <w:szCs w:val="20"/>
              </w:rPr>
              <w:t>7</w:t>
            </w:r>
          </w:p>
        </w:tc>
        <w:tc>
          <w:tcPr>
            <w:tcW w:w="7028" w:type="dxa"/>
            <w:shd w:val="clear" w:color="auto" w:fill="auto"/>
            <w:vAlign w:val="center"/>
            <w:hideMark/>
          </w:tcPr>
          <w:p w14:paraId="32CFB139" w14:textId="77777777" w:rsidR="000375C1" w:rsidRPr="000375C1" w:rsidRDefault="000375C1" w:rsidP="000375C1">
            <w:pPr>
              <w:rPr>
                <w:szCs w:val="20"/>
              </w:rPr>
            </w:pPr>
            <w:r w:rsidRPr="000375C1">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64CEA747" w14:textId="77777777" w:rsidR="000375C1" w:rsidRPr="000375C1" w:rsidRDefault="000375C1" w:rsidP="000375C1">
            <w:pPr>
              <w:jc w:val="center"/>
              <w:rPr>
                <w:szCs w:val="20"/>
              </w:rPr>
            </w:pPr>
            <w:r w:rsidRPr="000375C1">
              <w:rPr>
                <w:szCs w:val="20"/>
              </w:rPr>
              <w:t>53 682</w:t>
            </w:r>
          </w:p>
        </w:tc>
      </w:tr>
      <w:tr w:rsidR="000375C1" w:rsidRPr="000375C1" w14:paraId="75875594" w14:textId="77777777" w:rsidTr="00104FF4">
        <w:trPr>
          <w:trHeight w:val="401"/>
        </w:trPr>
        <w:tc>
          <w:tcPr>
            <w:tcW w:w="641" w:type="dxa"/>
            <w:shd w:val="clear" w:color="auto" w:fill="auto"/>
            <w:vAlign w:val="center"/>
            <w:hideMark/>
          </w:tcPr>
          <w:p w14:paraId="44F7A4C6" w14:textId="77777777" w:rsidR="000375C1" w:rsidRPr="000375C1" w:rsidRDefault="000375C1" w:rsidP="000375C1">
            <w:pPr>
              <w:jc w:val="center"/>
              <w:rPr>
                <w:szCs w:val="20"/>
              </w:rPr>
            </w:pPr>
            <w:r w:rsidRPr="000375C1">
              <w:rPr>
                <w:szCs w:val="20"/>
              </w:rPr>
              <w:t>8</w:t>
            </w:r>
          </w:p>
        </w:tc>
        <w:tc>
          <w:tcPr>
            <w:tcW w:w="7028" w:type="dxa"/>
            <w:shd w:val="clear" w:color="auto" w:fill="auto"/>
            <w:vAlign w:val="center"/>
            <w:hideMark/>
          </w:tcPr>
          <w:p w14:paraId="6B79278E" w14:textId="77777777" w:rsidR="000375C1" w:rsidRPr="000375C1" w:rsidRDefault="000375C1" w:rsidP="000375C1">
            <w:pPr>
              <w:rPr>
                <w:szCs w:val="20"/>
              </w:rPr>
            </w:pPr>
            <w:r w:rsidRPr="000375C1">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21EF5472" w14:textId="77777777" w:rsidR="000375C1" w:rsidRPr="000375C1" w:rsidRDefault="000375C1" w:rsidP="000375C1">
            <w:pPr>
              <w:jc w:val="center"/>
              <w:rPr>
                <w:szCs w:val="20"/>
              </w:rPr>
            </w:pPr>
            <w:r w:rsidRPr="000375C1">
              <w:rPr>
                <w:szCs w:val="20"/>
              </w:rPr>
              <w:t>0</w:t>
            </w:r>
          </w:p>
        </w:tc>
      </w:tr>
      <w:tr w:rsidR="000375C1" w:rsidRPr="000375C1" w14:paraId="4FA83B6C" w14:textId="77777777" w:rsidTr="00104FF4">
        <w:trPr>
          <w:trHeight w:val="720"/>
        </w:trPr>
        <w:tc>
          <w:tcPr>
            <w:tcW w:w="641" w:type="dxa"/>
            <w:shd w:val="clear" w:color="auto" w:fill="auto"/>
            <w:vAlign w:val="center"/>
            <w:hideMark/>
          </w:tcPr>
          <w:p w14:paraId="63EB097F" w14:textId="77777777" w:rsidR="000375C1" w:rsidRPr="000375C1" w:rsidRDefault="000375C1" w:rsidP="000375C1">
            <w:pPr>
              <w:jc w:val="center"/>
              <w:rPr>
                <w:szCs w:val="20"/>
              </w:rPr>
            </w:pPr>
            <w:r w:rsidRPr="000375C1">
              <w:rPr>
                <w:szCs w:val="20"/>
              </w:rPr>
              <w:t>9</w:t>
            </w:r>
          </w:p>
        </w:tc>
        <w:tc>
          <w:tcPr>
            <w:tcW w:w="7028" w:type="dxa"/>
            <w:shd w:val="clear" w:color="auto" w:fill="auto"/>
            <w:vAlign w:val="center"/>
            <w:hideMark/>
          </w:tcPr>
          <w:p w14:paraId="4AD83B5B" w14:textId="77777777" w:rsidR="000375C1" w:rsidRPr="000375C1" w:rsidRDefault="000375C1" w:rsidP="000375C1">
            <w:pPr>
              <w:rPr>
                <w:szCs w:val="20"/>
              </w:rPr>
            </w:pPr>
            <w:r w:rsidRPr="000375C1">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6469F350" w14:textId="77777777" w:rsidR="000375C1" w:rsidRPr="000375C1" w:rsidRDefault="000375C1" w:rsidP="000375C1">
            <w:pPr>
              <w:jc w:val="center"/>
              <w:rPr>
                <w:szCs w:val="20"/>
              </w:rPr>
            </w:pPr>
            <w:r w:rsidRPr="000375C1">
              <w:rPr>
                <w:szCs w:val="20"/>
              </w:rPr>
              <w:t>0</w:t>
            </w:r>
          </w:p>
        </w:tc>
      </w:tr>
      <w:tr w:rsidR="000375C1" w:rsidRPr="000375C1" w14:paraId="588820AC" w14:textId="77777777" w:rsidTr="00104FF4">
        <w:trPr>
          <w:trHeight w:val="698"/>
        </w:trPr>
        <w:tc>
          <w:tcPr>
            <w:tcW w:w="641" w:type="dxa"/>
            <w:shd w:val="clear" w:color="auto" w:fill="auto"/>
            <w:vAlign w:val="center"/>
            <w:hideMark/>
          </w:tcPr>
          <w:p w14:paraId="03FC85A4" w14:textId="77777777" w:rsidR="000375C1" w:rsidRPr="000375C1" w:rsidRDefault="000375C1" w:rsidP="000375C1">
            <w:pPr>
              <w:jc w:val="center"/>
              <w:rPr>
                <w:szCs w:val="20"/>
              </w:rPr>
            </w:pPr>
            <w:r w:rsidRPr="000375C1">
              <w:rPr>
                <w:szCs w:val="20"/>
              </w:rPr>
              <w:t>10</w:t>
            </w:r>
          </w:p>
        </w:tc>
        <w:tc>
          <w:tcPr>
            <w:tcW w:w="7028" w:type="dxa"/>
            <w:shd w:val="clear" w:color="auto" w:fill="auto"/>
            <w:vAlign w:val="center"/>
            <w:hideMark/>
          </w:tcPr>
          <w:p w14:paraId="099F8B2B" w14:textId="77777777" w:rsidR="000375C1" w:rsidRPr="000375C1" w:rsidRDefault="000375C1" w:rsidP="000375C1">
            <w:pPr>
              <w:rPr>
                <w:szCs w:val="20"/>
              </w:rPr>
            </w:pPr>
            <w:r w:rsidRPr="000375C1">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48AAB900" w14:textId="77777777" w:rsidR="000375C1" w:rsidRPr="000375C1" w:rsidRDefault="000375C1" w:rsidP="000375C1">
            <w:pPr>
              <w:jc w:val="center"/>
              <w:rPr>
                <w:szCs w:val="20"/>
              </w:rPr>
            </w:pPr>
            <w:r w:rsidRPr="000375C1">
              <w:rPr>
                <w:szCs w:val="20"/>
              </w:rPr>
              <w:t>0</w:t>
            </w:r>
          </w:p>
        </w:tc>
      </w:tr>
      <w:tr w:rsidR="000375C1" w:rsidRPr="000375C1" w14:paraId="3D4C06EB" w14:textId="77777777" w:rsidTr="00104FF4">
        <w:trPr>
          <w:trHeight w:val="360"/>
        </w:trPr>
        <w:tc>
          <w:tcPr>
            <w:tcW w:w="641" w:type="dxa"/>
            <w:shd w:val="clear" w:color="auto" w:fill="auto"/>
            <w:vAlign w:val="center"/>
          </w:tcPr>
          <w:p w14:paraId="795A40FF" w14:textId="77777777" w:rsidR="000375C1" w:rsidRPr="000375C1" w:rsidRDefault="000375C1" w:rsidP="000375C1">
            <w:pPr>
              <w:jc w:val="center"/>
              <w:rPr>
                <w:szCs w:val="20"/>
              </w:rPr>
            </w:pPr>
            <w:r w:rsidRPr="000375C1">
              <w:rPr>
                <w:szCs w:val="20"/>
              </w:rPr>
              <w:t>11</w:t>
            </w:r>
          </w:p>
        </w:tc>
        <w:tc>
          <w:tcPr>
            <w:tcW w:w="7028" w:type="dxa"/>
            <w:shd w:val="clear" w:color="auto" w:fill="auto"/>
            <w:vAlign w:val="center"/>
          </w:tcPr>
          <w:p w14:paraId="167C60AA" w14:textId="77777777" w:rsidR="000375C1" w:rsidRPr="000375C1" w:rsidRDefault="000375C1" w:rsidP="000375C1">
            <w:pPr>
              <w:autoSpaceDE w:val="0"/>
              <w:autoSpaceDN w:val="0"/>
              <w:adjustRightInd w:val="0"/>
              <w:jc w:val="both"/>
              <w:rPr>
                <w:szCs w:val="20"/>
              </w:rPr>
            </w:pPr>
            <w:r w:rsidRPr="000375C1">
              <w:rPr>
                <w:szCs w:val="20"/>
              </w:rPr>
              <w:t>ИТОГО необходимая валовая выручка:</w:t>
            </w:r>
          </w:p>
        </w:tc>
        <w:tc>
          <w:tcPr>
            <w:tcW w:w="1959" w:type="dxa"/>
            <w:shd w:val="clear" w:color="auto" w:fill="auto"/>
            <w:vAlign w:val="center"/>
          </w:tcPr>
          <w:p w14:paraId="3C950E22" w14:textId="77777777" w:rsidR="000375C1" w:rsidRPr="000375C1" w:rsidRDefault="000375C1" w:rsidP="000375C1">
            <w:pPr>
              <w:jc w:val="center"/>
              <w:rPr>
                <w:szCs w:val="20"/>
              </w:rPr>
            </w:pPr>
            <w:r w:rsidRPr="000375C1">
              <w:rPr>
                <w:szCs w:val="20"/>
              </w:rPr>
              <w:t>561 601</w:t>
            </w:r>
          </w:p>
        </w:tc>
      </w:tr>
      <w:tr w:rsidR="000375C1" w:rsidRPr="000375C1" w14:paraId="08A4686F" w14:textId="77777777" w:rsidTr="00104FF4">
        <w:trPr>
          <w:trHeight w:val="360"/>
        </w:trPr>
        <w:tc>
          <w:tcPr>
            <w:tcW w:w="641" w:type="dxa"/>
            <w:shd w:val="clear" w:color="auto" w:fill="auto"/>
            <w:vAlign w:val="center"/>
          </w:tcPr>
          <w:p w14:paraId="28B233AC" w14:textId="77777777" w:rsidR="000375C1" w:rsidRPr="000375C1" w:rsidRDefault="000375C1" w:rsidP="000375C1">
            <w:pPr>
              <w:jc w:val="center"/>
              <w:rPr>
                <w:szCs w:val="20"/>
              </w:rPr>
            </w:pPr>
            <w:r w:rsidRPr="000375C1">
              <w:rPr>
                <w:szCs w:val="20"/>
              </w:rPr>
              <w:t>12</w:t>
            </w:r>
          </w:p>
        </w:tc>
        <w:tc>
          <w:tcPr>
            <w:tcW w:w="7028" w:type="dxa"/>
            <w:shd w:val="clear" w:color="auto" w:fill="auto"/>
            <w:vAlign w:val="center"/>
          </w:tcPr>
          <w:p w14:paraId="57752034" w14:textId="77777777" w:rsidR="000375C1" w:rsidRPr="000375C1" w:rsidRDefault="000375C1" w:rsidP="000375C1">
            <w:pPr>
              <w:autoSpaceDE w:val="0"/>
              <w:autoSpaceDN w:val="0"/>
              <w:adjustRightInd w:val="0"/>
              <w:jc w:val="both"/>
              <w:rPr>
                <w:szCs w:val="20"/>
              </w:rPr>
            </w:pPr>
            <w:r w:rsidRPr="000375C1">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4361591C" w14:textId="77777777" w:rsidR="000375C1" w:rsidRPr="000375C1" w:rsidRDefault="000375C1" w:rsidP="000375C1">
            <w:pPr>
              <w:jc w:val="center"/>
              <w:rPr>
                <w:szCs w:val="20"/>
              </w:rPr>
            </w:pPr>
            <w:r w:rsidRPr="000375C1">
              <w:rPr>
                <w:szCs w:val="20"/>
              </w:rPr>
              <w:t>0</w:t>
            </w:r>
          </w:p>
        </w:tc>
      </w:tr>
      <w:tr w:rsidR="000375C1" w:rsidRPr="000375C1" w14:paraId="4BA300AD" w14:textId="77777777" w:rsidTr="00104FF4">
        <w:trPr>
          <w:trHeight w:val="360"/>
        </w:trPr>
        <w:tc>
          <w:tcPr>
            <w:tcW w:w="641" w:type="dxa"/>
            <w:shd w:val="clear" w:color="auto" w:fill="auto"/>
            <w:vAlign w:val="center"/>
          </w:tcPr>
          <w:p w14:paraId="264714F6" w14:textId="77777777" w:rsidR="000375C1" w:rsidRPr="000375C1" w:rsidRDefault="000375C1" w:rsidP="000375C1">
            <w:pPr>
              <w:jc w:val="center"/>
              <w:rPr>
                <w:szCs w:val="20"/>
              </w:rPr>
            </w:pPr>
            <w:r w:rsidRPr="000375C1">
              <w:rPr>
                <w:szCs w:val="20"/>
              </w:rPr>
              <w:t>13</w:t>
            </w:r>
          </w:p>
        </w:tc>
        <w:tc>
          <w:tcPr>
            <w:tcW w:w="7028" w:type="dxa"/>
            <w:shd w:val="clear" w:color="auto" w:fill="auto"/>
            <w:vAlign w:val="center"/>
          </w:tcPr>
          <w:p w14:paraId="0FFBE269" w14:textId="77777777" w:rsidR="000375C1" w:rsidRPr="000375C1" w:rsidRDefault="000375C1" w:rsidP="000375C1">
            <w:pPr>
              <w:autoSpaceDE w:val="0"/>
              <w:autoSpaceDN w:val="0"/>
              <w:adjustRightInd w:val="0"/>
              <w:jc w:val="both"/>
              <w:rPr>
                <w:szCs w:val="20"/>
              </w:rPr>
            </w:pPr>
            <w:r w:rsidRPr="000375C1">
              <w:rPr>
                <w:szCs w:val="20"/>
              </w:rPr>
              <w:t>Итого НВВ</w:t>
            </w:r>
          </w:p>
        </w:tc>
        <w:tc>
          <w:tcPr>
            <w:tcW w:w="1959" w:type="dxa"/>
            <w:shd w:val="clear" w:color="auto" w:fill="auto"/>
            <w:vAlign w:val="center"/>
          </w:tcPr>
          <w:p w14:paraId="4D297CBB" w14:textId="77777777" w:rsidR="000375C1" w:rsidRPr="000375C1" w:rsidRDefault="000375C1" w:rsidP="000375C1">
            <w:pPr>
              <w:jc w:val="center"/>
              <w:rPr>
                <w:szCs w:val="20"/>
              </w:rPr>
            </w:pPr>
            <w:r w:rsidRPr="000375C1">
              <w:rPr>
                <w:szCs w:val="20"/>
              </w:rPr>
              <w:t>561 601</w:t>
            </w:r>
          </w:p>
        </w:tc>
      </w:tr>
      <w:tr w:rsidR="000375C1" w:rsidRPr="000375C1" w14:paraId="123E2D60" w14:textId="77777777" w:rsidTr="00104FF4">
        <w:trPr>
          <w:trHeight w:val="360"/>
        </w:trPr>
        <w:tc>
          <w:tcPr>
            <w:tcW w:w="641" w:type="dxa"/>
            <w:shd w:val="clear" w:color="auto" w:fill="auto"/>
            <w:vAlign w:val="center"/>
          </w:tcPr>
          <w:p w14:paraId="475DD885" w14:textId="77777777" w:rsidR="000375C1" w:rsidRPr="000375C1" w:rsidRDefault="000375C1" w:rsidP="000375C1">
            <w:pPr>
              <w:jc w:val="center"/>
              <w:rPr>
                <w:szCs w:val="20"/>
              </w:rPr>
            </w:pPr>
            <w:r w:rsidRPr="000375C1">
              <w:rPr>
                <w:szCs w:val="20"/>
              </w:rPr>
              <w:t>14</w:t>
            </w:r>
          </w:p>
        </w:tc>
        <w:tc>
          <w:tcPr>
            <w:tcW w:w="7028" w:type="dxa"/>
            <w:shd w:val="clear" w:color="auto" w:fill="auto"/>
            <w:vAlign w:val="center"/>
          </w:tcPr>
          <w:p w14:paraId="764840D4" w14:textId="77777777" w:rsidR="000375C1" w:rsidRPr="000375C1" w:rsidRDefault="000375C1" w:rsidP="000375C1">
            <w:pPr>
              <w:autoSpaceDE w:val="0"/>
              <w:autoSpaceDN w:val="0"/>
              <w:adjustRightInd w:val="0"/>
              <w:jc w:val="both"/>
              <w:rPr>
                <w:szCs w:val="20"/>
              </w:rPr>
            </w:pPr>
            <w:r w:rsidRPr="000375C1">
              <w:rPr>
                <w:szCs w:val="20"/>
              </w:rPr>
              <w:t>Товарная выручка</w:t>
            </w:r>
          </w:p>
        </w:tc>
        <w:tc>
          <w:tcPr>
            <w:tcW w:w="1959" w:type="dxa"/>
            <w:shd w:val="clear" w:color="auto" w:fill="auto"/>
            <w:vAlign w:val="center"/>
          </w:tcPr>
          <w:p w14:paraId="4CEBEF0A" w14:textId="77777777" w:rsidR="000375C1" w:rsidRPr="000375C1" w:rsidRDefault="000375C1" w:rsidP="000375C1">
            <w:pPr>
              <w:jc w:val="center"/>
              <w:rPr>
                <w:szCs w:val="20"/>
              </w:rPr>
            </w:pPr>
            <w:r w:rsidRPr="000375C1">
              <w:rPr>
                <w:szCs w:val="20"/>
              </w:rPr>
              <w:t>515 677</w:t>
            </w:r>
          </w:p>
        </w:tc>
      </w:tr>
      <w:tr w:rsidR="000375C1" w:rsidRPr="000375C1" w14:paraId="7C2844C7" w14:textId="77777777" w:rsidTr="00104FF4">
        <w:trPr>
          <w:trHeight w:val="360"/>
        </w:trPr>
        <w:tc>
          <w:tcPr>
            <w:tcW w:w="641" w:type="dxa"/>
            <w:shd w:val="clear" w:color="auto" w:fill="auto"/>
            <w:vAlign w:val="center"/>
          </w:tcPr>
          <w:p w14:paraId="765F6E13" w14:textId="77777777" w:rsidR="000375C1" w:rsidRPr="000375C1" w:rsidRDefault="000375C1" w:rsidP="000375C1">
            <w:pPr>
              <w:jc w:val="center"/>
              <w:rPr>
                <w:b/>
                <w:szCs w:val="20"/>
              </w:rPr>
            </w:pPr>
            <w:r w:rsidRPr="000375C1">
              <w:rPr>
                <w:b/>
                <w:szCs w:val="20"/>
              </w:rPr>
              <w:t>15</w:t>
            </w:r>
          </w:p>
        </w:tc>
        <w:tc>
          <w:tcPr>
            <w:tcW w:w="7028" w:type="dxa"/>
            <w:shd w:val="clear" w:color="auto" w:fill="auto"/>
            <w:vAlign w:val="center"/>
          </w:tcPr>
          <w:p w14:paraId="460EC391" w14:textId="77777777" w:rsidR="000375C1" w:rsidRPr="000375C1" w:rsidRDefault="000375C1" w:rsidP="000375C1">
            <w:pPr>
              <w:rPr>
                <w:b/>
                <w:szCs w:val="20"/>
              </w:rPr>
            </w:pPr>
            <w:r w:rsidRPr="000375C1">
              <w:rPr>
                <w:b/>
              </w:rPr>
              <w:t>Корректировка НВВ по результатам 2023 года</w:t>
            </w:r>
          </w:p>
        </w:tc>
        <w:tc>
          <w:tcPr>
            <w:tcW w:w="1959" w:type="dxa"/>
            <w:shd w:val="clear" w:color="auto" w:fill="auto"/>
            <w:vAlign w:val="center"/>
          </w:tcPr>
          <w:p w14:paraId="3F716479" w14:textId="77777777" w:rsidR="000375C1" w:rsidRPr="000375C1" w:rsidRDefault="000375C1" w:rsidP="000375C1">
            <w:pPr>
              <w:jc w:val="center"/>
              <w:rPr>
                <w:szCs w:val="20"/>
              </w:rPr>
            </w:pPr>
            <w:r w:rsidRPr="000375C1">
              <w:rPr>
                <w:szCs w:val="20"/>
              </w:rPr>
              <w:t>45 924</w:t>
            </w:r>
          </w:p>
        </w:tc>
      </w:tr>
    </w:tbl>
    <w:p w14:paraId="2FE389CB" w14:textId="77777777" w:rsidR="000375C1" w:rsidRPr="000375C1" w:rsidRDefault="000375C1" w:rsidP="000375C1">
      <w:pPr>
        <w:ind w:firstLine="851"/>
        <w:jc w:val="both"/>
        <w:rPr>
          <w:sz w:val="28"/>
          <w:szCs w:val="28"/>
        </w:rPr>
      </w:pPr>
      <w:r w:rsidRPr="000375C1">
        <w:rPr>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в плановую необходимую валовую выручку на теплоноситель на 2025 год необходимо включить 52 475 тыс. руб.</w:t>
      </w:r>
    </w:p>
    <w:p w14:paraId="472A0231" w14:textId="77777777" w:rsidR="000375C1" w:rsidRPr="000375C1" w:rsidRDefault="000375C1" w:rsidP="000375C1">
      <w:pPr>
        <w:ind w:firstLine="851"/>
        <w:jc w:val="both"/>
        <w:rPr>
          <w:sz w:val="28"/>
          <w:szCs w:val="28"/>
        </w:rPr>
      </w:pPr>
    </w:p>
    <w:p w14:paraId="31A2FCA6" w14:textId="77777777" w:rsidR="000375C1" w:rsidRPr="000375C1" w:rsidRDefault="000375C1" w:rsidP="000375C1">
      <w:pPr>
        <w:keepNext/>
        <w:jc w:val="center"/>
        <w:outlineLvl w:val="1"/>
        <w:rPr>
          <w:b/>
          <w:sz w:val="28"/>
          <w:szCs w:val="20"/>
        </w:rPr>
      </w:pPr>
      <w:bookmarkStart w:id="48" w:name="_Toc58932418"/>
      <w:r w:rsidRPr="000375C1">
        <w:rPr>
          <w:b/>
          <w:sz w:val="28"/>
          <w:szCs w:val="20"/>
        </w:rPr>
        <w:t>Необходимая валовая выручка</w:t>
      </w:r>
      <w:bookmarkEnd w:id="48"/>
    </w:p>
    <w:p w14:paraId="54C346E4" w14:textId="77777777" w:rsidR="000375C1" w:rsidRPr="000375C1" w:rsidRDefault="000375C1" w:rsidP="000375C1">
      <w:pPr>
        <w:ind w:firstLine="851"/>
        <w:jc w:val="both"/>
        <w:rPr>
          <w:sz w:val="28"/>
          <w:szCs w:val="28"/>
        </w:rPr>
      </w:pPr>
      <w:r w:rsidRPr="000375C1">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12.</w:t>
      </w:r>
    </w:p>
    <w:p w14:paraId="628389D1" w14:textId="77777777" w:rsidR="000375C1" w:rsidRPr="000375C1" w:rsidRDefault="000375C1" w:rsidP="000375C1">
      <w:pPr>
        <w:ind w:left="6663" w:right="-142"/>
        <w:jc w:val="right"/>
        <w:rPr>
          <w:color w:val="000000"/>
          <w:sz w:val="28"/>
          <w:szCs w:val="28"/>
        </w:rPr>
        <w:sectPr w:rsidR="000375C1" w:rsidRPr="000375C1" w:rsidSect="000375C1">
          <w:pgSz w:w="11906" w:h="16838"/>
          <w:pgMar w:top="1134" w:right="567" w:bottom="1134" w:left="1701" w:header="720" w:footer="720" w:gutter="0"/>
          <w:cols w:space="720"/>
          <w:docGrid w:linePitch="326"/>
        </w:sectPr>
      </w:pPr>
    </w:p>
    <w:p w14:paraId="6B4B13D4" w14:textId="77777777" w:rsidR="000375C1" w:rsidRPr="000375C1" w:rsidRDefault="000375C1" w:rsidP="000375C1">
      <w:pPr>
        <w:ind w:left="6663" w:right="-142"/>
        <w:jc w:val="right"/>
        <w:rPr>
          <w:color w:val="000000"/>
          <w:sz w:val="28"/>
          <w:szCs w:val="28"/>
        </w:rPr>
      </w:pPr>
      <w:r w:rsidRPr="000375C1">
        <w:rPr>
          <w:color w:val="000000"/>
          <w:sz w:val="28"/>
          <w:szCs w:val="28"/>
        </w:rPr>
        <w:lastRenderedPageBreak/>
        <w:t>Таблица 12</w:t>
      </w:r>
    </w:p>
    <w:p w14:paraId="3A44A45A" w14:textId="77777777" w:rsidR="000375C1" w:rsidRPr="000375C1" w:rsidRDefault="000375C1" w:rsidP="000375C1">
      <w:pPr>
        <w:jc w:val="center"/>
        <w:rPr>
          <w:sz w:val="28"/>
          <w:szCs w:val="28"/>
        </w:rPr>
      </w:pPr>
      <w:r w:rsidRPr="000375C1">
        <w:rPr>
          <w:rFonts w:eastAsia="Calibri"/>
          <w:b/>
          <w:bCs/>
          <w:sz w:val="28"/>
          <w:szCs w:val="28"/>
          <w:lang w:eastAsia="en-US"/>
        </w:rPr>
        <w:t xml:space="preserve">Расчет необходимой валовой выручки на передачу тепловой энергии методом индексации установленных тарифов </w:t>
      </w:r>
      <w:r w:rsidRPr="000375C1">
        <w:rPr>
          <w:sz w:val="28"/>
          <w:szCs w:val="28"/>
        </w:rPr>
        <w:t>(Приложение 5.9 к Методическим указаниям)</w:t>
      </w:r>
    </w:p>
    <w:p w14:paraId="7661DFBE" w14:textId="77777777" w:rsidR="000375C1" w:rsidRPr="000375C1" w:rsidRDefault="000375C1" w:rsidP="000375C1">
      <w:pPr>
        <w:ind w:right="-31" w:firstLine="851"/>
        <w:jc w:val="right"/>
        <w:rPr>
          <w:sz w:val="28"/>
          <w:szCs w:val="28"/>
        </w:rPr>
      </w:pPr>
      <w:r w:rsidRPr="000375C1">
        <w:rPr>
          <w:sz w:val="28"/>
          <w:szCs w:val="28"/>
        </w:rPr>
        <w:t>тыс. руб.</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5508"/>
        <w:gridCol w:w="1732"/>
        <w:gridCol w:w="1615"/>
      </w:tblGrid>
      <w:tr w:rsidR="000375C1" w:rsidRPr="000375C1" w14:paraId="5D6FAFB7" w14:textId="77777777" w:rsidTr="00104FF4">
        <w:trPr>
          <w:trHeight w:val="850"/>
          <w:tblHeader/>
        </w:trPr>
        <w:tc>
          <w:tcPr>
            <w:tcW w:w="600" w:type="dxa"/>
            <w:tcBorders>
              <w:top w:val="single" w:sz="4" w:space="0" w:color="auto"/>
            </w:tcBorders>
            <w:shd w:val="clear" w:color="auto" w:fill="auto"/>
            <w:vAlign w:val="center"/>
            <w:hideMark/>
          </w:tcPr>
          <w:p w14:paraId="23D16E11" w14:textId="77777777" w:rsidR="000375C1" w:rsidRPr="000375C1" w:rsidRDefault="000375C1" w:rsidP="000375C1">
            <w:pPr>
              <w:jc w:val="center"/>
              <w:rPr>
                <w:sz w:val="20"/>
                <w:szCs w:val="20"/>
              </w:rPr>
            </w:pPr>
            <w:r w:rsidRPr="000375C1">
              <w:rPr>
                <w:sz w:val="20"/>
                <w:szCs w:val="20"/>
              </w:rPr>
              <w:t>№ п/п</w:t>
            </w:r>
          </w:p>
        </w:tc>
        <w:tc>
          <w:tcPr>
            <w:tcW w:w="5508" w:type="dxa"/>
            <w:tcBorders>
              <w:top w:val="single" w:sz="4" w:space="0" w:color="auto"/>
            </w:tcBorders>
            <w:shd w:val="clear" w:color="auto" w:fill="auto"/>
            <w:vAlign w:val="center"/>
            <w:hideMark/>
          </w:tcPr>
          <w:p w14:paraId="34784756" w14:textId="77777777" w:rsidR="000375C1" w:rsidRPr="000375C1" w:rsidRDefault="000375C1" w:rsidP="000375C1">
            <w:pPr>
              <w:jc w:val="center"/>
              <w:rPr>
                <w:sz w:val="20"/>
                <w:szCs w:val="20"/>
              </w:rPr>
            </w:pPr>
            <w:r w:rsidRPr="000375C1">
              <w:rPr>
                <w:sz w:val="20"/>
                <w:szCs w:val="20"/>
              </w:rPr>
              <w:t>Наименование расхода</w:t>
            </w:r>
          </w:p>
        </w:tc>
        <w:tc>
          <w:tcPr>
            <w:tcW w:w="1732" w:type="dxa"/>
            <w:tcBorders>
              <w:top w:val="single" w:sz="4" w:space="0" w:color="auto"/>
            </w:tcBorders>
            <w:vAlign w:val="center"/>
          </w:tcPr>
          <w:p w14:paraId="05557AD3" w14:textId="77777777" w:rsidR="000375C1" w:rsidRPr="000375C1" w:rsidRDefault="000375C1" w:rsidP="000375C1">
            <w:pPr>
              <w:jc w:val="center"/>
              <w:rPr>
                <w:sz w:val="20"/>
                <w:szCs w:val="20"/>
              </w:rPr>
            </w:pPr>
            <w:r w:rsidRPr="000375C1">
              <w:rPr>
                <w:sz w:val="20"/>
                <w:szCs w:val="20"/>
              </w:rPr>
              <w:t>Предложение предприятия на 2025</w:t>
            </w:r>
          </w:p>
        </w:tc>
        <w:tc>
          <w:tcPr>
            <w:tcW w:w="1615" w:type="dxa"/>
            <w:tcBorders>
              <w:top w:val="single" w:sz="4" w:space="0" w:color="auto"/>
            </w:tcBorders>
            <w:vAlign w:val="center"/>
          </w:tcPr>
          <w:p w14:paraId="3B559631" w14:textId="77777777" w:rsidR="000375C1" w:rsidRPr="000375C1" w:rsidRDefault="000375C1" w:rsidP="000375C1">
            <w:pPr>
              <w:jc w:val="center"/>
              <w:rPr>
                <w:sz w:val="20"/>
                <w:szCs w:val="20"/>
              </w:rPr>
            </w:pPr>
            <w:r w:rsidRPr="000375C1">
              <w:rPr>
                <w:sz w:val="20"/>
                <w:szCs w:val="20"/>
              </w:rPr>
              <w:t>Предложение экспертов на 2025</w:t>
            </w:r>
          </w:p>
        </w:tc>
      </w:tr>
      <w:tr w:rsidR="000375C1" w:rsidRPr="000375C1" w14:paraId="309C42BE" w14:textId="77777777" w:rsidTr="00104FF4">
        <w:trPr>
          <w:trHeight w:val="294"/>
        </w:trPr>
        <w:tc>
          <w:tcPr>
            <w:tcW w:w="600" w:type="dxa"/>
            <w:shd w:val="clear" w:color="auto" w:fill="auto"/>
            <w:vAlign w:val="center"/>
            <w:hideMark/>
          </w:tcPr>
          <w:p w14:paraId="20B4D81F" w14:textId="77777777" w:rsidR="000375C1" w:rsidRPr="000375C1" w:rsidRDefault="000375C1" w:rsidP="000375C1">
            <w:pPr>
              <w:jc w:val="center"/>
              <w:rPr>
                <w:sz w:val="20"/>
                <w:szCs w:val="20"/>
              </w:rPr>
            </w:pPr>
            <w:r w:rsidRPr="000375C1">
              <w:rPr>
                <w:sz w:val="20"/>
                <w:szCs w:val="20"/>
              </w:rPr>
              <w:t>1</w:t>
            </w:r>
          </w:p>
        </w:tc>
        <w:tc>
          <w:tcPr>
            <w:tcW w:w="5508" w:type="dxa"/>
            <w:shd w:val="clear" w:color="auto" w:fill="auto"/>
            <w:vAlign w:val="center"/>
            <w:hideMark/>
          </w:tcPr>
          <w:p w14:paraId="54D3F287" w14:textId="77777777" w:rsidR="000375C1" w:rsidRPr="000375C1" w:rsidRDefault="000375C1" w:rsidP="000375C1">
            <w:pPr>
              <w:rPr>
                <w:sz w:val="20"/>
                <w:szCs w:val="20"/>
              </w:rPr>
            </w:pPr>
            <w:r w:rsidRPr="000375C1">
              <w:rPr>
                <w:sz w:val="20"/>
                <w:szCs w:val="20"/>
              </w:rPr>
              <w:t>Операционные (подконтрольные) расходы</w:t>
            </w:r>
          </w:p>
        </w:tc>
        <w:tc>
          <w:tcPr>
            <w:tcW w:w="1732" w:type="dxa"/>
            <w:tcBorders>
              <w:top w:val="single" w:sz="4" w:space="0" w:color="auto"/>
              <w:left w:val="single" w:sz="4" w:space="0" w:color="auto"/>
              <w:bottom w:val="single" w:sz="4" w:space="0" w:color="auto"/>
              <w:right w:val="single" w:sz="4" w:space="0" w:color="auto"/>
            </w:tcBorders>
            <w:shd w:val="clear" w:color="000000" w:fill="FFFFFF"/>
            <w:vAlign w:val="center"/>
          </w:tcPr>
          <w:p w14:paraId="620C1A01" w14:textId="77777777" w:rsidR="000375C1" w:rsidRPr="000375C1" w:rsidRDefault="000375C1" w:rsidP="000375C1">
            <w:pPr>
              <w:jc w:val="center"/>
              <w:rPr>
                <w:sz w:val="20"/>
                <w:szCs w:val="20"/>
              </w:rPr>
            </w:pPr>
            <w:r w:rsidRPr="000375C1">
              <w:rPr>
                <w:sz w:val="20"/>
                <w:szCs w:val="20"/>
              </w:rPr>
              <w:t>250 111</w:t>
            </w:r>
          </w:p>
        </w:tc>
        <w:tc>
          <w:tcPr>
            <w:tcW w:w="1615" w:type="dxa"/>
            <w:tcBorders>
              <w:top w:val="single" w:sz="4" w:space="0" w:color="auto"/>
              <w:left w:val="single" w:sz="4" w:space="0" w:color="auto"/>
              <w:bottom w:val="single" w:sz="4" w:space="0" w:color="auto"/>
              <w:right w:val="single" w:sz="4" w:space="0" w:color="auto"/>
            </w:tcBorders>
            <w:shd w:val="clear" w:color="000000" w:fill="FFFFFF"/>
            <w:vAlign w:val="center"/>
          </w:tcPr>
          <w:p w14:paraId="054E86F6" w14:textId="77777777" w:rsidR="000375C1" w:rsidRPr="000375C1" w:rsidRDefault="000375C1" w:rsidP="000375C1">
            <w:pPr>
              <w:jc w:val="center"/>
              <w:rPr>
                <w:sz w:val="20"/>
                <w:szCs w:val="20"/>
              </w:rPr>
            </w:pPr>
            <w:r w:rsidRPr="000375C1">
              <w:rPr>
                <w:sz w:val="20"/>
                <w:szCs w:val="20"/>
              </w:rPr>
              <w:t>250 111</w:t>
            </w:r>
          </w:p>
        </w:tc>
      </w:tr>
      <w:tr w:rsidR="000375C1" w:rsidRPr="000375C1" w14:paraId="4E04C400" w14:textId="77777777" w:rsidTr="00104FF4">
        <w:trPr>
          <w:trHeight w:val="270"/>
        </w:trPr>
        <w:tc>
          <w:tcPr>
            <w:tcW w:w="600" w:type="dxa"/>
            <w:shd w:val="clear" w:color="auto" w:fill="auto"/>
            <w:vAlign w:val="center"/>
            <w:hideMark/>
          </w:tcPr>
          <w:p w14:paraId="75B92F6A" w14:textId="77777777" w:rsidR="000375C1" w:rsidRPr="000375C1" w:rsidRDefault="000375C1" w:rsidP="000375C1">
            <w:pPr>
              <w:jc w:val="center"/>
              <w:rPr>
                <w:sz w:val="20"/>
                <w:szCs w:val="20"/>
              </w:rPr>
            </w:pPr>
            <w:r w:rsidRPr="000375C1">
              <w:rPr>
                <w:sz w:val="20"/>
                <w:szCs w:val="20"/>
              </w:rPr>
              <w:t>2</w:t>
            </w:r>
          </w:p>
        </w:tc>
        <w:tc>
          <w:tcPr>
            <w:tcW w:w="5508" w:type="dxa"/>
            <w:shd w:val="clear" w:color="auto" w:fill="auto"/>
            <w:vAlign w:val="center"/>
            <w:hideMark/>
          </w:tcPr>
          <w:p w14:paraId="5C5CDEC8" w14:textId="77777777" w:rsidR="000375C1" w:rsidRPr="000375C1" w:rsidRDefault="000375C1" w:rsidP="000375C1">
            <w:pPr>
              <w:rPr>
                <w:sz w:val="20"/>
                <w:szCs w:val="20"/>
              </w:rPr>
            </w:pPr>
            <w:r w:rsidRPr="000375C1">
              <w:rPr>
                <w:sz w:val="20"/>
                <w:szCs w:val="20"/>
              </w:rPr>
              <w:t>Неподконтрольные расходы</w:t>
            </w:r>
          </w:p>
        </w:tc>
        <w:tc>
          <w:tcPr>
            <w:tcW w:w="1732" w:type="dxa"/>
            <w:tcBorders>
              <w:top w:val="nil"/>
              <w:left w:val="single" w:sz="4" w:space="0" w:color="auto"/>
              <w:bottom w:val="single" w:sz="4" w:space="0" w:color="auto"/>
              <w:right w:val="single" w:sz="4" w:space="0" w:color="auto"/>
            </w:tcBorders>
            <w:shd w:val="clear" w:color="000000" w:fill="FFFFFF"/>
            <w:vAlign w:val="center"/>
          </w:tcPr>
          <w:p w14:paraId="71DB806F" w14:textId="77777777" w:rsidR="000375C1" w:rsidRPr="000375C1" w:rsidRDefault="000375C1" w:rsidP="000375C1">
            <w:pPr>
              <w:jc w:val="center"/>
              <w:rPr>
                <w:sz w:val="20"/>
                <w:szCs w:val="20"/>
              </w:rPr>
            </w:pPr>
            <w:r w:rsidRPr="000375C1">
              <w:rPr>
                <w:sz w:val="20"/>
                <w:szCs w:val="20"/>
              </w:rPr>
              <w:t>130 823</w:t>
            </w:r>
          </w:p>
        </w:tc>
        <w:tc>
          <w:tcPr>
            <w:tcW w:w="1615" w:type="dxa"/>
            <w:tcBorders>
              <w:top w:val="nil"/>
              <w:left w:val="single" w:sz="4" w:space="0" w:color="auto"/>
              <w:bottom w:val="single" w:sz="4" w:space="0" w:color="auto"/>
              <w:right w:val="single" w:sz="4" w:space="0" w:color="auto"/>
            </w:tcBorders>
            <w:shd w:val="clear" w:color="000000" w:fill="FFFFFF"/>
            <w:vAlign w:val="center"/>
          </w:tcPr>
          <w:p w14:paraId="0CDB241A" w14:textId="77777777" w:rsidR="000375C1" w:rsidRPr="000375C1" w:rsidRDefault="000375C1" w:rsidP="000375C1">
            <w:pPr>
              <w:jc w:val="center"/>
              <w:rPr>
                <w:sz w:val="20"/>
                <w:szCs w:val="20"/>
              </w:rPr>
            </w:pPr>
            <w:r w:rsidRPr="000375C1">
              <w:rPr>
                <w:sz w:val="20"/>
                <w:szCs w:val="20"/>
              </w:rPr>
              <w:t>100 767</w:t>
            </w:r>
          </w:p>
        </w:tc>
      </w:tr>
      <w:tr w:rsidR="000375C1" w:rsidRPr="000375C1" w14:paraId="161DDAAD" w14:textId="77777777" w:rsidTr="00104FF4">
        <w:trPr>
          <w:trHeight w:val="274"/>
        </w:trPr>
        <w:tc>
          <w:tcPr>
            <w:tcW w:w="600" w:type="dxa"/>
            <w:shd w:val="clear" w:color="auto" w:fill="auto"/>
            <w:vAlign w:val="center"/>
            <w:hideMark/>
          </w:tcPr>
          <w:p w14:paraId="27E00393" w14:textId="77777777" w:rsidR="000375C1" w:rsidRPr="000375C1" w:rsidRDefault="000375C1" w:rsidP="000375C1">
            <w:pPr>
              <w:jc w:val="center"/>
              <w:rPr>
                <w:sz w:val="20"/>
                <w:szCs w:val="20"/>
              </w:rPr>
            </w:pPr>
            <w:r w:rsidRPr="000375C1">
              <w:rPr>
                <w:sz w:val="20"/>
                <w:szCs w:val="20"/>
              </w:rPr>
              <w:t>3</w:t>
            </w:r>
          </w:p>
        </w:tc>
        <w:tc>
          <w:tcPr>
            <w:tcW w:w="5508" w:type="dxa"/>
            <w:shd w:val="clear" w:color="auto" w:fill="auto"/>
            <w:vAlign w:val="center"/>
            <w:hideMark/>
          </w:tcPr>
          <w:p w14:paraId="57F5F47E" w14:textId="77777777" w:rsidR="000375C1" w:rsidRPr="000375C1" w:rsidRDefault="000375C1" w:rsidP="000375C1">
            <w:pPr>
              <w:rPr>
                <w:sz w:val="20"/>
                <w:szCs w:val="20"/>
              </w:rPr>
            </w:pPr>
            <w:r w:rsidRPr="000375C1">
              <w:rPr>
                <w:sz w:val="20"/>
                <w:szCs w:val="20"/>
              </w:rPr>
              <w:t>Расходы на приобретение (производство) энергетических ресурсов, холодной воды и теплоносителя</w:t>
            </w:r>
          </w:p>
        </w:tc>
        <w:tc>
          <w:tcPr>
            <w:tcW w:w="1732" w:type="dxa"/>
            <w:tcBorders>
              <w:top w:val="nil"/>
              <w:left w:val="single" w:sz="4" w:space="0" w:color="auto"/>
              <w:bottom w:val="single" w:sz="4" w:space="0" w:color="auto"/>
              <w:right w:val="single" w:sz="4" w:space="0" w:color="auto"/>
            </w:tcBorders>
            <w:shd w:val="clear" w:color="000000" w:fill="FFFFFF"/>
            <w:vAlign w:val="center"/>
          </w:tcPr>
          <w:p w14:paraId="11B17AAA" w14:textId="77777777" w:rsidR="000375C1" w:rsidRPr="000375C1" w:rsidRDefault="000375C1" w:rsidP="000375C1">
            <w:pPr>
              <w:jc w:val="center"/>
              <w:rPr>
                <w:sz w:val="20"/>
                <w:szCs w:val="20"/>
              </w:rPr>
            </w:pPr>
            <w:r w:rsidRPr="000375C1">
              <w:rPr>
                <w:sz w:val="20"/>
                <w:szCs w:val="20"/>
              </w:rPr>
              <w:t>205 316</w:t>
            </w:r>
          </w:p>
        </w:tc>
        <w:tc>
          <w:tcPr>
            <w:tcW w:w="1615" w:type="dxa"/>
            <w:tcBorders>
              <w:top w:val="nil"/>
              <w:left w:val="single" w:sz="4" w:space="0" w:color="auto"/>
              <w:bottom w:val="single" w:sz="4" w:space="0" w:color="auto"/>
              <w:right w:val="single" w:sz="4" w:space="0" w:color="auto"/>
            </w:tcBorders>
            <w:shd w:val="clear" w:color="000000" w:fill="FFFFFF"/>
            <w:vAlign w:val="center"/>
          </w:tcPr>
          <w:p w14:paraId="60BB8D05" w14:textId="77777777" w:rsidR="000375C1" w:rsidRPr="000375C1" w:rsidRDefault="000375C1" w:rsidP="000375C1">
            <w:pPr>
              <w:jc w:val="center"/>
              <w:rPr>
                <w:sz w:val="20"/>
                <w:szCs w:val="20"/>
              </w:rPr>
            </w:pPr>
            <w:r w:rsidRPr="000375C1">
              <w:rPr>
                <w:sz w:val="20"/>
                <w:szCs w:val="20"/>
              </w:rPr>
              <w:t>197 049</w:t>
            </w:r>
          </w:p>
        </w:tc>
      </w:tr>
      <w:tr w:rsidR="000375C1" w:rsidRPr="000375C1" w14:paraId="569951AD" w14:textId="77777777" w:rsidTr="00104FF4">
        <w:trPr>
          <w:trHeight w:val="73"/>
        </w:trPr>
        <w:tc>
          <w:tcPr>
            <w:tcW w:w="600" w:type="dxa"/>
            <w:shd w:val="clear" w:color="auto" w:fill="auto"/>
            <w:vAlign w:val="center"/>
            <w:hideMark/>
          </w:tcPr>
          <w:p w14:paraId="125ADADE" w14:textId="77777777" w:rsidR="000375C1" w:rsidRPr="000375C1" w:rsidRDefault="000375C1" w:rsidP="000375C1">
            <w:pPr>
              <w:jc w:val="center"/>
              <w:rPr>
                <w:sz w:val="20"/>
                <w:szCs w:val="20"/>
              </w:rPr>
            </w:pPr>
            <w:r w:rsidRPr="000375C1">
              <w:rPr>
                <w:sz w:val="20"/>
                <w:szCs w:val="20"/>
              </w:rPr>
              <w:t>4</w:t>
            </w:r>
          </w:p>
        </w:tc>
        <w:tc>
          <w:tcPr>
            <w:tcW w:w="5508" w:type="dxa"/>
            <w:shd w:val="clear" w:color="auto" w:fill="auto"/>
            <w:vAlign w:val="center"/>
            <w:hideMark/>
          </w:tcPr>
          <w:p w14:paraId="428B3D15" w14:textId="77777777" w:rsidR="000375C1" w:rsidRPr="000375C1" w:rsidRDefault="000375C1" w:rsidP="000375C1">
            <w:pPr>
              <w:rPr>
                <w:sz w:val="20"/>
                <w:szCs w:val="20"/>
              </w:rPr>
            </w:pPr>
            <w:r w:rsidRPr="000375C1">
              <w:rPr>
                <w:sz w:val="20"/>
                <w:szCs w:val="20"/>
              </w:rPr>
              <w:t>Нормативная прибыль</w:t>
            </w:r>
          </w:p>
        </w:tc>
        <w:tc>
          <w:tcPr>
            <w:tcW w:w="1732" w:type="dxa"/>
            <w:tcBorders>
              <w:top w:val="nil"/>
              <w:left w:val="single" w:sz="4" w:space="0" w:color="auto"/>
              <w:bottom w:val="single" w:sz="4" w:space="0" w:color="auto"/>
              <w:right w:val="single" w:sz="4" w:space="0" w:color="auto"/>
            </w:tcBorders>
            <w:shd w:val="clear" w:color="000000" w:fill="FFFFFF"/>
            <w:vAlign w:val="center"/>
          </w:tcPr>
          <w:p w14:paraId="72B31E93" w14:textId="77777777" w:rsidR="000375C1" w:rsidRPr="000375C1" w:rsidRDefault="000375C1" w:rsidP="000375C1">
            <w:pPr>
              <w:jc w:val="center"/>
              <w:rPr>
                <w:sz w:val="20"/>
                <w:szCs w:val="20"/>
              </w:rPr>
            </w:pPr>
            <w:r w:rsidRPr="000375C1">
              <w:rPr>
                <w:sz w:val="20"/>
                <w:szCs w:val="20"/>
              </w:rPr>
              <w:t>474</w:t>
            </w:r>
          </w:p>
        </w:tc>
        <w:tc>
          <w:tcPr>
            <w:tcW w:w="1615" w:type="dxa"/>
            <w:tcBorders>
              <w:top w:val="nil"/>
              <w:left w:val="single" w:sz="4" w:space="0" w:color="auto"/>
              <w:bottom w:val="single" w:sz="4" w:space="0" w:color="auto"/>
              <w:right w:val="single" w:sz="4" w:space="0" w:color="auto"/>
            </w:tcBorders>
            <w:shd w:val="clear" w:color="000000" w:fill="FFFFFF"/>
            <w:vAlign w:val="center"/>
          </w:tcPr>
          <w:p w14:paraId="5CA8E656" w14:textId="77777777" w:rsidR="000375C1" w:rsidRPr="000375C1" w:rsidRDefault="000375C1" w:rsidP="000375C1">
            <w:pPr>
              <w:jc w:val="center"/>
              <w:rPr>
                <w:sz w:val="20"/>
                <w:szCs w:val="20"/>
              </w:rPr>
            </w:pPr>
            <w:r w:rsidRPr="000375C1">
              <w:rPr>
                <w:sz w:val="20"/>
                <w:szCs w:val="20"/>
              </w:rPr>
              <w:t>262</w:t>
            </w:r>
          </w:p>
        </w:tc>
      </w:tr>
      <w:tr w:rsidR="000375C1" w:rsidRPr="000375C1" w14:paraId="5CD6E336" w14:textId="77777777" w:rsidTr="00104FF4">
        <w:trPr>
          <w:trHeight w:val="73"/>
        </w:trPr>
        <w:tc>
          <w:tcPr>
            <w:tcW w:w="600" w:type="dxa"/>
            <w:shd w:val="clear" w:color="auto" w:fill="auto"/>
            <w:vAlign w:val="center"/>
          </w:tcPr>
          <w:p w14:paraId="52DF2AEB" w14:textId="77777777" w:rsidR="000375C1" w:rsidRPr="000375C1" w:rsidRDefault="000375C1" w:rsidP="000375C1">
            <w:pPr>
              <w:jc w:val="center"/>
              <w:rPr>
                <w:sz w:val="20"/>
                <w:szCs w:val="20"/>
              </w:rPr>
            </w:pPr>
            <w:r w:rsidRPr="000375C1">
              <w:rPr>
                <w:sz w:val="20"/>
                <w:szCs w:val="20"/>
              </w:rPr>
              <w:t>5</w:t>
            </w:r>
          </w:p>
        </w:tc>
        <w:tc>
          <w:tcPr>
            <w:tcW w:w="5508" w:type="dxa"/>
            <w:shd w:val="clear" w:color="auto" w:fill="auto"/>
            <w:vAlign w:val="center"/>
          </w:tcPr>
          <w:p w14:paraId="567E67BD" w14:textId="77777777" w:rsidR="000375C1" w:rsidRPr="000375C1" w:rsidRDefault="000375C1" w:rsidP="000375C1">
            <w:pPr>
              <w:rPr>
                <w:sz w:val="20"/>
                <w:szCs w:val="20"/>
              </w:rPr>
            </w:pPr>
            <w:r w:rsidRPr="000375C1">
              <w:rPr>
                <w:sz w:val="20"/>
                <w:szCs w:val="20"/>
              </w:rPr>
              <w:t>Расчетная предпринимательская прибыль</w:t>
            </w:r>
          </w:p>
        </w:tc>
        <w:tc>
          <w:tcPr>
            <w:tcW w:w="1732" w:type="dxa"/>
            <w:tcBorders>
              <w:top w:val="nil"/>
              <w:left w:val="single" w:sz="4" w:space="0" w:color="auto"/>
              <w:bottom w:val="single" w:sz="4" w:space="0" w:color="auto"/>
              <w:right w:val="single" w:sz="4" w:space="0" w:color="auto"/>
            </w:tcBorders>
            <w:shd w:val="clear" w:color="000000" w:fill="FFFFFF"/>
            <w:vAlign w:val="center"/>
          </w:tcPr>
          <w:p w14:paraId="4A5EACDA" w14:textId="77777777" w:rsidR="000375C1" w:rsidRPr="000375C1" w:rsidRDefault="000375C1" w:rsidP="000375C1">
            <w:pPr>
              <w:jc w:val="center"/>
              <w:rPr>
                <w:sz w:val="20"/>
                <w:szCs w:val="20"/>
              </w:rPr>
            </w:pPr>
            <w:r w:rsidRPr="000375C1">
              <w:rPr>
                <w:sz w:val="20"/>
                <w:szCs w:val="20"/>
              </w:rPr>
              <w:t>20 803</w:t>
            </w:r>
          </w:p>
        </w:tc>
        <w:tc>
          <w:tcPr>
            <w:tcW w:w="1615" w:type="dxa"/>
            <w:tcBorders>
              <w:top w:val="nil"/>
              <w:left w:val="single" w:sz="4" w:space="0" w:color="auto"/>
              <w:bottom w:val="single" w:sz="4" w:space="0" w:color="auto"/>
              <w:right w:val="single" w:sz="4" w:space="0" w:color="auto"/>
            </w:tcBorders>
            <w:shd w:val="clear" w:color="000000" w:fill="FFFFFF"/>
            <w:vAlign w:val="center"/>
          </w:tcPr>
          <w:p w14:paraId="2D1A1651" w14:textId="77777777" w:rsidR="000375C1" w:rsidRPr="000375C1" w:rsidRDefault="000375C1" w:rsidP="000375C1">
            <w:pPr>
              <w:jc w:val="center"/>
              <w:rPr>
                <w:sz w:val="20"/>
                <w:szCs w:val="20"/>
              </w:rPr>
            </w:pPr>
            <w:r w:rsidRPr="000375C1">
              <w:rPr>
                <w:sz w:val="20"/>
                <w:szCs w:val="20"/>
              </w:rPr>
              <w:t>20 063</w:t>
            </w:r>
          </w:p>
        </w:tc>
      </w:tr>
      <w:tr w:rsidR="000375C1" w:rsidRPr="000375C1" w14:paraId="74E97DDC" w14:textId="77777777" w:rsidTr="00104FF4">
        <w:trPr>
          <w:trHeight w:val="276"/>
        </w:trPr>
        <w:tc>
          <w:tcPr>
            <w:tcW w:w="600" w:type="dxa"/>
            <w:shd w:val="clear" w:color="auto" w:fill="auto"/>
            <w:vAlign w:val="center"/>
            <w:hideMark/>
          </w:tcPr>
          <w:p w14:paraId="3AD77AE4" w14:textId="77777777" w:rsidR="000375C1" w:rsidRPr="000375C1" w:rsidRDefault="000375C1" w:rsidP="000375C1">
            <w:pPr>
              <w:jc w:val="center"/>
              <w:rPr>
                <w:sz w:val="20"/>
                <w:szCs w:val="20"/>
              </w:rPr>
            </w:pPr>
            <w:r w:rsidRPr="000375C1">
              <w:rPr>
                <w:sz w:val="20"/>
                <w:szCs w:val="20"/>
              </w:rPr>
              <w:t>6</w:t>
            </w:r>
          </w:p>
        </w:tc>
        <w:tc>
          <w:tcPr>
            <w:tcW w:w="5508" w:type="dxa"/>
            <w:shd w:val="clear" w:color="auto" w:fill="auto"/>
            <w:vAlign w:val="center"/>
            <w:hideMark/>
          </w:tcPr>
          <w:p w14:paraId="7792425C" w14:textId="77777777" w:rsidR="000375C1" w:rsidRPr="000375C1" w:rsidRDefault="000375C1" w:rsidP="000375C1">
            <w:pPr>
              <w:rPr>
                <w:sz w:val="20"/>
                <w:szCs w:val="20"/>
              </w:rPr>
            </w:pPr>
            <w:r w:rsidRPr="000375C1">
              <w:rPr>
                <w:sz w:val="20"/>
                <w:szCs w:val="20"/>
              </w:rPr>
              <w:t>Результаты деятельности до перехода к регулированию цен (тарифов) на основе долгосрочных параметров регулирования</w:t>
            </w:r>
          </w:p>
        </w:tc>
        <w:tc>
          <w:tcPr>
            <w:tcW w:w="1732" w:type="dxa"/>
            <w:shd w:val="clear" w:color="auto" w:fill="auto"/>
            <w:vAlign w:val="center"/>
          </w:tcPr>
          <w:p w14:paraId="4108B2D7" w14:textId="77777777" w:rsidR="000375C1" w:rsidRPr="000375C1" w:rsidRDefault="000375C1" w:rsidP="000375C1">
            <w:pPr>
              <w:jc w:val="center"/>
              <w:rPr>
                <w:sz w:val="20"/>
                <w:szCs w:val="20"/>
              </w:rPr>
            </w:pPr>
            <w:r w:rsidRPr="000375C1">
              <w:rPr>
                <w:sz w:val="20"/>
                <w:szCs w:val="20"/>
              </w:rPr>
              <w:t>165 098</w:t>
            </w:r>
          </w:p>
        </w:tc>
        <w:tc>
          <w:tcPr>
            <w:tcW w:w="1615" w:type="dxa"/>
            <w:vAlign w:val="center"/>
          </w:tcPr>
          <w:p w14:paraId="05C1BFD8" w14:textId="77777777" w:rsidR="000375C1" w:rsidRPr="000375C1" w:rsidRDefault="000375C1" w:rsidP="000375C1">
            <w:pPr>
              <w:jc w:val="center"/>
              <w:rPr>
                <w:sz w:val="20"/>
                <w:szCs w:val="20"/>
              </w:rPr>
            </w:pPr>
            <w:r w:rsidRPr="000375C1">
              <w:rPr>
                <w:sz w:val="20"/>
                <w:szCs w:val="20"/>
              </w:rPr>
              <w:t>0</w:t>
            </w:r>
          </w:p>
        </w:tc>
      </w:tr>
      <w:tr w:rsidR="000375C1" w:rsidRPr="000375C1" w14:paraId="24B05B1D" w14:textId="77777777" w:rsidTr="00104FF4">
        <w:trPr>
          <w:trHeight w:val="73"/>
        </w:trPr>
        <w:tc>
          <w:tcPr>
            <w:tcW w:w="600" w:type="dxa"/>
            <w:shd w:val="clear" w:color="auto" w:fill="auto"/>
            <w:vAlign w:val="center"/>
            <w:hideMark/>
          </w:tcPr>
          <w:p w14:paraId="3C8E4A32" w14:textId="77777777" w:rsidR="000375C1" w:rsidRPr="000375C1" w:rsidRDefault="000375C1" w:rsidP="000375C1">
            <w:pPr>
              <w:jc w:val="center"/>
              <w:rPr>
                <w:sz w:val="20"/>
                <w:szCs w:val="20"/>
              </w:rPr>
            </w:pPr>
            <w:r w:rsidRPr="000375C1">
              <w:rPr>
                <w:sz w:val="20"/>
                <w:szCs w:val="20"/>
              </w:rPr>
              <w:t>7</w:t>
            </w:r>
          </w:p>
        </w:tc>
        <w:tc>
          <w:tcPr>
            <w:tcW w:w="5508" w:type="dxa"/>
            <w:shd w:val="clear" w:color="auto" w:fill="auto"/>
            <w:vAlign w:val="center"/>
            <w:hideMark/>
          </w:tcPr>
          <w:p w14:paraId="39C141F2" w14:textId="77777777" w:rsidR="000375C1" w:rsidRPr="000375C1" w:rsidRDefault="000375C1" w:rsidP="000375C1">
            <w:pPr>
              <w:rPr>
                <w:sz w:val="20"/>
                <w:szCs w:val="20"/>
              </w:rPr>
            </w:pPr>
            <w:r w:rsidRPr="000375C1">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32" w:type="dxa"/>
            <w:shd w:val="clear" w:color="auto" w:fill="auto"/>
            <w:vAlign w:val="center"/>
          </w:tcPr>
          <w:p w14:paraId="460BBC54" w14:textId="77777777" w:rsidR="000375C1" w:rsidRPr="000375C1" w:rsidRDefault="000375C1" w:rsidP="000375C1">
            <w:pPr>
              <w:jc w:val="center"/>
              <w:rPr>
                <w:sz w:val="20"/>
                <w:szCs w:val="20"/>
              </w:rPr>
            </w:pPr>
            <w:r w:rsidRPr="000375C1">
              <w:rPr>
                <w:sz w:val="20"/>
                <w:szCs w:val="20"/>
              </w:rPr>
              <w:t>66 035</w:t>
            </w:r>
          </w:p>
        </w:tc>
        <w:tc>
          <w:tcPr>
            <w:tcW w:w="1615" w:type="dxa"/>
            <w:vAlign w:val="center"/>
          </w:tcPr>
          <w:p w14:paraId="4B44AD12" w14:textId="77777777" w:rsidR="000375C1" w:rsidRPr="000375C1" w:rsidRDefault="000375C1" w:rsidP="000375C1">
            <w:pPr>
              <w:jc w:val="center"/>
              <w:rPr>
                <w:sz w:val="20"/>
                <w:szCs w:val="20"/>
              </w:rPr>
            </w:pPr>
            <w:r w:rsidRPr="000375C1">
              <w:rPr>
                <w:sz w:val="20"/>
                <w:szCs w:val="20"/>
              </w:rPr>
              <w:t>52 475</w:t>
            </w:r>
          </w:p>
        </w:tc>
      </w:tr>
      <w:tr w:rsidR="000375C1" w:rsidRPr="000375C1" w14:paraId="29513DA0" w14:textId="77777777" w:rsidTr="00104FF4">
        <w:trPr>
          <w:trHeight w:val="73"/>
        </w:trPr>
        <w:tc>
          <w:tcPr>
            <w:tcW w:w="600" w:type="dxa"/>
            <w:shd w:val="clear" w:color="auto" w:fill="auto"/>
            <w:vAlign w:val="center"/>
            <w:hideMark/>
          </w:tcPr>
          <w:p w14:paraId="1CA43DA1" w14:textId="77777777" w:rsidR="000375C1" w:rsidRPr="000375C1" w:rsidRDefault="000375C1" w:rsidP="000375C1">
            <w:pPr>
              <w:jc w:val="center"/>
              <w:rPr>
                <w:sz w:val="20"/>
                <w:szCs w:val="20"/>
              </w:rPr>
            </w:pPr>
            <w:r w:rsidRPr="000375C1">
              <w:rPr>
                <w:sz w:val="20"/>
                <w:szCs w:val="20"/>
              </w:rPr>
              <w:t>8</w:t>
            </w:r>
          </w:p>
        </w:tc>
        <w:tc>
          <w:tcPr>
            <w:tcW w:w="5508" w:type="dxa"/>
            <w:shd w:val="clear" w:color="auto" w:fill="auto"/>
            <w:vAlign w:val="center"/>
            <w:hideMark/>
          </w:tcPr>
          <w:p w14:paraId="63DD1803" w14:textId="77777777" w:rsidR="000375C1" w:rsidRPr="000375C1" w:rsidRDefault="000375C1" w:rsidP="000375C1">
            <w:pPr>
              <w:rPr>
                <w:sz w:val="20"/>
                <w:szCs w:val="20"/>
              </w:rPr>
            </w:pPr>
            <w:r w:rsidRPr="000375C1">
              <w:rPr>
                <w:sz w:val="20"/>
                <w:szCs w:val="20"/>
              </w:rPr>
              <w:t>Корректировка с учетом надежности и качества реализуемых товаров (оказываемых услуг), подлежащая учету в НВВ</w:t>
            </w:r>
          </w:p>
        </w:tc>
        <w:tc>
          <w:tcPr>
            <w:tcW w:w="1732" w:type="dxa"/>
            <w:shd w:val="clear" w:color="auto" w:fill="auto"/>
            <w:vAlign w:val="center"/>
          </w:tcPr>
          <w:p w14:paraId="33EF12B7" w14:textId="77777777" w:rsidR="000375C1" w:rsidRPr="000375C1" w:rsidRDefault="000375C1" w:rsidP="000375C1">
            <w:pPr>
              <w:jc w:val="center"/>
              <w:rPr>
                <w:sz w:val="20"/>
                <w:szCs w:val="20"/>
              </w:rPr>
            </w:pPr>
            <w:r w:rsidRPr="000375C1">
              <w:rPr>
                <w:sz w:val="20"/>
                <w:szCs w:val="20"/>
              </w:rPr>
              <w:t>0</w:t>
            </w:r>
          </w:p>
        </w:tc>
        <w:tc>
          <w:tcPr>
            <w:tcW w:w="1615" w:type="dxa"/>
            <w:vAlign w:val="center"/>
          </w:tcPr>
          <w:p w14:paraId="75ADD855" w14:textId="77777777" w:rsidR="000375C1" w:rsidRPr="000375C1" w:rsidRDefault="000375C1" w:rsidP="000375C1">
            <w:pPr>
              <w:jc w:val="center"/>
              <w:rPr>
                <w:sz w:val="20"/>
                <w:szCs w:val="20"/>
              </w:rPr>
            </w:pPr>
            <w:r w:rsidRPr="000375C1">
              <w:rPr>
                <w:sz w:val="20"/>
                <w:szCs w:val="20"/>
              </w:rPr>
              <w:t>0</w:t>
            </w:r>
          </w:p>
        </w:tc>
      </w:tr>
      <w:tr w:rsidR="000375C1" w:rsidRPr="000375C1" w14:paraId="6DF62826" w14:textId="77777777" w:rsidTr="00104FF4">
        <w:trPr>
          <w:trHeight w:val="73"/>
        </w:trPr>
        <w:tc>
          <w:tcPr>
            <w:tcW w:w="600" w:type="dxa"/>
            <w:shd w:val="clear" w:color="auto" w:fill="auto"/>
            <w:vAlign w:val="center"/>
            <w:hideMark/>
          </w:tcPr>
          <w:p w14:paraId="2CB5E9A2" w14:textId="77777777" w:rsidR="000375C1" w:rsidRPr="000375C1" w:rsidRDefault="000375C1" w:rsidP="000375C1">
            <w:pPr>
              <w:jc w:val="center"/>
              <w:rPr>
                <w:sz w:val="20"/>
                <w:szCs w:val="20"/>
              </w:rPr>
            </w:pPr>
            <w:r w:rsidRPr="000375C1">
              <w:rPr>
                <w:sz w:val="20"/>
                <w:szCs w:val="20"/>
              </w:rPr>
              <w:t>9</w:t>
            </w:r>
          </w:p>
        </w:tc>
        <w:tc>
          <w:tcPr>
            <w:tcW w:w="5508" w:type="dxa"/>
            <w:shd w:val="clear" w:color="auto" w:fill="auto"/>
            <w:vAlign w:val="center"/>
            <w:hideMark/>
          </w:tcPr>
          <w:p w14:paraId="59D0C2C4" w14:textId="77777777" w:rsidR="000375C1" w:rsidRPr="000375C1" w:rsidRDefault="000375C1" w:rsidP="000375C1">
            <w:pPr>
              <w:rPr>
                <w:sz w:val="20"/>
                <w:szCs w:val="20"/>
              </w:rPr>
            </w:pPr>
            <w:r w:rsidRPr="000375C1">
              <w:rPr>
                <w:sz w:val="20"/>
                <w:szCs w:val="20"/>
              </w:rPr>
              <w:t>Корректировка НВВ в связи с изменением (неисполнением) инвестиционной программы</w:t>
            </w:r>
          </w:p>
        </w:tc>
        <w:tc>
          <w:tcPr>
            <w:tcW w:w="1732" w:type="dxa"/>
            <w:shd w:val="clear" w:color="auto" w:fill="auto"/>
            <w:vAlign w:val="center"/>
          </w:tcPr>
          <w:p w14:paraId="38CCCE04" w14:textId="77777777" w:rsidR="000375C1" w:rsidRPr="000375C1" w:rsidRDefault="000375C1" w:rsidP="000375C1">
            <w:pPr>
              <w:jc w:val="center"/>
              <w:rPr>
                <w:sz w:val="20"/>
                <w:szCs w:val="20"/>
              </w:rPr>
            </w:pPr>
            <w:r w:rsidRPr="000375C1">
              <w:rPr>
                <w:sz w:val="20"/>
                <w:szCs w:val="20"/>
              </w:rPr>
              <w:t>0</w:t>
            </w:r>
          </w:p>
        </w:tc>
        <w:tc>
          <w:tcPr>
            <w:tcW w:w="1615" w:type="dxa"/>
            <w:vAlign w:val="center"/>
          </w:tcPr>
          <w:p w14:paraId="2408501D" w14:textId="77777777" w:rsidR="000375C1" w:rsidRPr="000375C1" w:rsidRDefault="000375C1" w:rsidP="000375C1">
            <w:pPr>
              <w:jc w:val="center"/>
              <w:rPr>
                <w:sz w:val="20"/>
                <w:szCs w:val="20"/>
              </w:rPr>
            </w:pPr>
            <w:r w:rsidRPr="000375C1">
              <w:rPr>
                <w:sz w:val="20"/>
                <w:szCs w:val="20"/>
              </w:rPr>
              <w:t>0</w:t>
            </w:r>
          </w:p>
        </w:tc>
      </w:tr>
      <w:tr w:rsidR="000375C1" w:rsidRPr="000375C1" w14:paraId="04866EA1" w14:textId="77777777" w:rsidTr="00104FF4">
        <w:trPr>
          <w:trHeight w:val="515"/>
        </w:trPr>
        <w:tc>
          <w:tcPr>
            <w:tcW w:w="600" w:type="dxa"/>
            <w:shd w:val="clear" w:color="auto" w:fill="auto"/>
            <w:vAlign w:val="center"/>
            <w:hideMark/>
          </w:tcPr>
          <w:p w14:paraId="176F1BD0" w14:textId="77777777" w:rsidR="000375C1" w:rsidRPr="000375C1" w:rsidRDefault="000375C1" w:rsidP="000375C1">
            <w:pPr>
              <w:jc w:val="center"/>
              <w:rPr>
                <w:sz w:val="20"/>
                <w:szCs w:val="20"/>
              </w:rPr>
            </w:pPr>
            <w:r w:rsidRPr="000375C1">
              <w:rPr>
                <w:sz w:val="20"/>
                <w:szCs w:val="20"/>
              </w:rPr>
              <w:t>10</w:t>
            </w:r>
          </w:p>
        </w:tc>
        <w:tc>
          <w:tcPr>
            <w:tcW w:w="5508" w:type="dxa"/>
            <w:shd w:val="clear" w:color="auto" w:fill="auto"/>
            <w:vAlign w:val="center"/>
            <w:hideMark/>
          </w:tcPr>
          <w:p w14:paraId="1C8AC485" w14:textId="77777777" w:rsidR="000375C1" w:rsidRPr="000375C1" w:rsidRDefault="000375C1" w:rsidP="000375C1">
            <w:pPr>
              <w:rPr>
                <w:sz w:val="20"/>
                <w:szCs w:val="20"/>
              </w:rPr>
            </w:pPr>
            <w:r w:rsidRPr="000375C1">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32" w:type="dxa"/>
            <w:shd w:val="clear" w:color="auto" w:fill="auto"/>
            <w:vAlign w:val="center"/>
          </w:tcPr>
          <w:p w14:paraId="12A1E083" w14:textId="77777777" w:rsidR="000375C1" w:rsidRPr="000375C1" w:rsidRDefault="000375C1" w:rsidP="000375C1">
            <w:pPr>
              <w:jc w:val="center"/>
              <w:rPr>
                <w:sz w:val="20"/>
                <w:szCs w:val="20"/>
              </w:rPr>
            </w:pPr>
            <w:r w:rsidRPr="000375C1">
              <w:rPr>
                <w:sz w:val="20"/>
                <w:szCs w:val="20"/>
              </w:rPr>
              <w:t>0</w:t>
            </w:r>
          </w:p>
        </w:tc>
        <w:tc>
          <w:tcPr>
            <w:tcW w:w="1615" w:type="dxa"/>
            <w:vAlign w:val="center"/>
          </w:tcPr>
          <w:p w14:paraId="672EABEC" w14:textId="77777777" w:rsidR="000375C1" w:rsidRPr="000375C1" w:rsidRDefault="000375C1" w:rsidP="000375C1">
            <w:pPr>
              <w:jc w:val="center"/>
              <w:rPr>
                <w:sz w:val="20"/>
                <w:szCs w:val="20"/>
              </w:rPr>
            </w:pPr>
            <w:r w:rsidRPr="000375C1">
              <w:rPr>
                <w:sz w:val="20"/>
                <w:szCs w:val="20"/>
              </w:rPr>
              <w:t>0</w:t>
            </w:r>
          </w:p>
        </w:tc>
      </w:tr>
      <w:tr w:rsidR="000375C1" w:rsidRPr="000375C1" w14:paraId="2871F410" w14:textId="77777777" w:rsidTr="00104FF4">
        <w:trPr>
          <w:trHeight w:val="71"/>
        </w:trPr>
        <w:tc>
          <w:tcPr>
            <w:tcW w:w="600" w:type="dxa"/>
            <w:shd w:val="clear" w:color="auto" w:fill="auto"/>
            <w:vAlign w:val="center"/>
            <w:hideMark/>
          </w:tcPr>
          <w:p w14:paraId="344ECD90" w14:textId="77777777" w:rsidR="000375C1" w:rsidRPr="000375C1" w:rsidRDefault="000375C1" w:rsidP="000375C1">
            <w:pPr>
              <w:jc w:val="center"/>
              <w:rPr>
                <w:sz w:val="20"/>
                <w:szCs w:val="20"/>
              </w:rPr>
            </w:pPr>
            <w:r w:rsidRPr="000375C1">
              <w:rPr>
                <w:sz w:val="20"/>
                <w:szCs w:val="20"/>
              </w:rPr>
              <w:t>11</w:t>
            </w:r>
          </w:p>
        </w:tc>
        <w:tc>
          <w:tcPr>
            <w:tcW w:w="5508" w:type="dxa"/>
            <w:shd w:val="clear" w:color="auto" w:fill="auto"/>
            <w:vAlign w:val="center"/>
            <w:hideMark/>
          </w:tcPr>
          <w:p w14:paraId="4E30D432" w14:textId="77777777" w:rsidR="000375C1" w:rsidRPr="000375C1" w:rsidRDefault="000375C1" w:rsidP="000375C1">
            <w:pPr>
              <w:rPr>
                <w:sz w:val="20"/>
                <w:szCs w:val="20"/>
              </w:rPr>
            </w:pPr>
            <w:r w:rsidRPr="000375C1">
              <w:rPr>
                <w:sz w:val="20"/>
                <w:szCs w:val="20"/>
              </w:rPr>
              <w:t>ИТОГО необходимая валовая выручка</w:t>
            </w:r>
          </w:p>
        </w:tc>
        <w:tc>
          <w:tcPr>
            <w:tcW w:w="1732" w:type="dxa"/>
            <w:tcBorders>
              <w:top w:val="single" w:sz="4" w:space="0" w:color="auto"/>
              <w:left w:val="single" w:sz="4" w:space="0" w:color="auto"/>
              <w:bottom w:val="single" w:sz="4" w:space="0" w:color="auto"/>
              <w:right w:val="single" w:sz="4" w:space="0" w:color="auto"/>
            </w:tcBorders>
            <w:shd w:val="clear" w:color="000000" w:fill="FFFFFF"/>
            <w:vAlign w:val="center"/>
          </w:tcPr>
          <w:p w14:paraId="4249558F" w14:textId="77777777" w:rsidR="000375C1" w:rsidRPr="000375C1" w:rsidRDefault="000375C1" w:rsidP="000375C1">
            <w:pPr>
              <w:jc w:val="center"/>
              <w:rPr>
                <w:sz w:val="20"/>
                <w:szCs w:val="20"/>
              </w:rPr>
            </w:pPr>
            <w:r w:rsidRPr="000375C1">
              <w:rPr>
                <w:sz w:val="20"/>
                <w:szCs w:val="20"/>
              </w:rPr>
              <w:t>838 660</w:t>
            </w:r>
          </w:p>
        </w:tc>
        <w:tc>
          <w:tcPr>
            <w:tcW w:w="1615" w:type="dxa"/>
            <w:tcBorders>
              <w:top w:val="single" w:sz="4" w:space="0" w:color="auto"/>
              <w:left w:val="single" w:sz="4" w:space="0" w:color="auto"/>
              <w:bottom w:val="single" w:sz="4" w:space="0" w:color="auto"/>
              <w:right w:val="single" w:sz="4" w:space="0" w:color="auto"/>
            </w:tcBorders>
            <w:shd w:val="clear" w:color="000000" w:fill="FFFFFF"/>
            <w:vAlign w:val="center"/>
          </w:tcPr>
          <w:p w14:paraId="12642F29" w14:textId="77777777" w:rsidR="000375C1" w:rsidRPr="000375C1" w:rsidRDefault="000375C1" w:rsidP="000375C1">
            <w:pPr>
              <w:jc w:val="center"/>
              <w:rPr>
                <w:sz w:val="20"/>
                <w:szCs w:val="20"/>
              </w:rPr>
            </w:pPr>
            <w:r w:rsidRPr="000375C1">
              <w:rPr>
                <w:sz w:val="20"/>
                <w:szCs w:val="20"/>
              </w:rPr>
              <w:t>620 727</w:t>
            </w:r>
          </w:p>
        </w:tc>
      </w:tr>
      <w:tr w:rsidR="000375C1" w:rsidRPr="000375C1" w14:paraId="5F94F119" w14:textId="77777777" w:rsidTr="00104FF4">
        <w:trPr>
          <w:trHeight w:val="388"/>
        </w:trPr>
        <w:tc>
          <w:tcPr>
            <w:tcW w:w="600" w:type="dxa"/>
            <w:shd w:val="clear" w:color="auto" w:fill="auto"/>
            <w:vAlign w:val="center"/>
          </w:tcPr>
          <w:p w14:paraId="36ACDE2F" w14:textId="77777777" w:rsidR="000375C1" w:rsidRPr="000375C1" w:rsidRDefault="000375C1" w:rsidP="000375C1">
            <w:pPr>
              <w:jc w:val="center"/>
              <w:rPr>
                <w:sz w:val="20"/>
                <w:szCs w:val="20"/>
              </w:rPr>
            </w:pPr>
          </w:p>
        </w:tc>
        <w:tc>
          <w:tcPr>
            <w:tcW w:w="5508" w:type="dxa"/>
            <w:shd w:val="clear" w:color="auto" w:fill="auto"/>
            <w:vAlign w:val="center"/>
          </w:tcPr>
          <w:p w14:paraId="20D478C8" w14:textId="77777777" w:rsidR="000375C1" w:rsidRPr="000375C1" w:rsidRDefault="000375C1" w:rsidP="000375C1">
            <w:pPr>
              <w:rPr>
                <w:sz w:val="20"/>
                <w:szCs w:val="20"/>
              </w:rPr>
            </w:pPr>
            <w:r w:rsidRPr="000375C1">
              <w:rPr>
                <w:sz w:val="20"/>
                <w:szCs w:val="20"/>
              </w:rPr>
              <w:t>Корректировка, связанная с соблюдением статьи 3 Федерального закона от 27.07.2010 № 190-ФЗ «О теплоснабжении»</w:t>
            </w:r>
          </w:p>
        </w:tc>
        <w:tc>
          <w:tcPr>
            <w:tcW w:w="1732" w:type="dxa"/>
            <w:tcBorders>
              <w:top w:val="single" w:sz="4" w:space="0" w:color="auto"/>
              <w:left w:val="single" w:sz="4" w:space="0" w:color="auto"/>
              <w:bottom w:val="single" w:sz="4" w:space="0" w:color="auto"/>
              <w:right w:val="single" w:sz="4" w:space="0" w:color="auto"/>
            </w:tcBorders>
            <w:shd w:val="clear" w:color="000000" w:fill="FFFFFF"/>
            <w:vAlign w:val="center"/>
          </w:tcPr>
          <w:p w14:paraId="122A63FB" w14:textId="77777777" w:rsidR="000375C1" w:rsidRPr="000375C1" w:rsidRDefault="000375C1" w:rsidP="000375C1">
            <w:pPr>
              <w:jc w:val="center"/>
              <w:rPr>
                <w:sz w:val="20"/>
                <w:szCs w:val="20"/>
              </w:rPr>
            </w:pPr>
            <w:r w:rsidRPr="000375C1">
              <w:rPr>
                <w:sz w:val="20"/>
                <w:szCs w:val="20"/>
              </w:rPr>
              <w:t>0</w:t>
            </w:r>
          </w:p>
        </w:tc>
        <w:tc>
          <w:tcPr>
            <w:tcW w:w="1615" w:type="dxa"/>
            <w:tcBorders>
              <w:top w:val="single" w:sz="4" w:space="0" w:color="auto"/>
              <w:left w:val="single" w:sz="4" w:space="0" w:color="auto"/>
              <w:bottom w:val="single" w:sz="4" w:space="0" w:color="auto"/>
              <w:right w:val="single" w:sz="4" w:space="0" w:color="auto"/>
            </w:tcBorders>
            <w:shd w:val="clear" w:color="000000" w:fill="FFFFFF"/>
            <w:vAlign w:val="center"/>
          </w:tcPr>
          <w:p w14:paraId="7F4A470E" w14:textId="77777777" w:rsidR="000375C1" w:rsidRPr="000375C1" w:rsidRDefault="000375C1" w:rsidP="000375C1">
            <w:pPr>
              <w:jc w:val="center"/>
              <w:rPr>
                <w:sz w:val="20"/>
                <w:szCs w:val="20"/>
              </w:rPr>
            </w:pPr>
            <w:r w:rsidRPr="000375C1">
              <w:rPr>
                <w:sz w:val="20"/>
                <w:szCs w:val="20"/>
              </w:rPr>
              <w:t>0</w:t>
            </w:r>
          </w:p>
        </w:tc>
      </w:tr>
      <w:tr w:rsidR="000375C1" w:rsidRPr="000375C1" w14:paraId="6C42D908" w14:textId="77777777" w:rsidTr="00104FF4">
        <w:trPr>
          <w:trHeight w:val="388"/>
        </w:trPr>
        <w:tc>
          <w:tcPr>
            <w:tcW w:w="600" w:type="dxa"/>
            <w:shd w:val="clear" w:color="auto" w:fill="auto"/>
            <w:vAlign w:val="center"/>
          </w:tcPr>
          <w:p w14:paraId="6FF24696" w14:textId="77777777" w:rsidR="000375C1" w:rsidRPr="000375C1" w:rsidRDefault="000375C1" w:rsidP="000375C1">
            <w:pPr>
              <w:jc w:val="center"/>
              <w:rPr>
                <w:sz w:val="20"/>
                <w:szCs w:val="20"/>
              </w:rPr>
            </w:pPr>
          </w:p>
        </w:tc>
        <w:tc>
          <w:tcPr>
            <w:tcW w:w="5508" w:type="dxa"/>
            <w:shd w:val="clear" w:color="auto" w:fill="auto"/>
            <w:vAlign w:val="center"/>
          </w:tcPr>
          <w:p w14:paraId="3C8AE805" w14:textId="77777777" w:rsidR="000375C1" w:rsidRPr="000375C1" w:rsidRDefault="000375C1" w:rsidP="000375C1">
            <w:pPr>
              <w:rPr>
                <w:sz w:val="20"/>
                <w:szCs w:val="20"/>
              </w:rPr>
            </w:pPr>
            <w:r w:rsidRPr="000375C1">
              <w:rPr>
                <w:sz w:val="20"/>
                <w:szCs w:val="20"/>
              </w:rPr>
              <w:t>Итого НВВ</w:t>
            </w:r>
          </w:p>
        </w:tc>
        <w:tc>
          <w:tcPr>
            <w:tcW w:w="1732" w:type="dxa"/>
            <w:tcBorders>
              <w:top w:val="single" w:sz="4" w:space="0" w:color="auto"/>
              <w:left w:val="single" w:sz="4" w:space="0" w:color="auto"/>
              <w:bottom w:val="single" w:sz="4" w:space="0" w:color="auto"/>
              <w:right w:val="single" w:sz="4" w:space="0" w:color="auto"/>
            </w:tcBorders>
            <w:shd w:val="clear" w:color="000000" w:fill="FFFFFF"/>
            <w:vAlign w:val="center"/>
          </w:tcPr>
          <w:p w14:paraId="37F3E7A7" w14:textId="77777777" w:rsidR="000375C1" w:rsidRPr="000375C1" w:rsidRDefault="000375C1" w:rsidP="000375C1">
            <w:pPr>
              <w:jc w:val="center"/>
              <w:rPr>
                <w:sz w:val="20"/>
                <w:szCs w:val="20"/>
              </w:rPr>
            </w:pPr>
            <w:r w:rsidRPr="000375C1">
              <w:rPr>
                <w:sz w:val="20"/>
                <w:szCs w:val="20"/>
              </w:rPr>
              <w:t>838 660</w:t>
            </w:r>
          </w:p>
        </w:tc>
        <w:tc>
          <w:tcPr>
            <w:tcW w:w="1615" w:type="dxa"/>
            <w:tcBorders>
              <w:top w:val="single" w:sz="4" w:space="0" w:color="auto"/>
              <w:left w:val="single" w:sz="4" w:space="0" w:color="auto"/>
              <w:bottom w:val="single" w:sz="4" w:space="0" w:color="auto"/>
              <w:right w:val="single" w:sz="4" w:space="0" w:color="auto"/>
            </w:tcBorders>
            <w:shd w:val="clear" w:color="000000" w:fill="FFFFFF"/>
            <w:vAlign w:val="center"/>
          </w:tcPr>
          <w:p w14:paraId="230AB15C" w14:textId="77777777" w:rsidR="000375C1" w:rsidRPr="000375C1" w:rsidRDefault="000375C1" w:rsidP="000375C1">
            <w:pPr>
              <w:jc w:val="center"/>
              <w:rPr>
                <w:sz w:val="20"/>
                <w:szCs w:val="20"/>
              </w:rPr>
            </w:pPr>
            <w:r w:rsidRPr="000375C1">
              <w:rPr>
                <w:sz w:val="20"/>
                <w:szCs w:val="20"/>
              </w:rPr>
              <w:t>620 727</w:t>
            </w:r>
          </w:p>
        </w:tc>
      </w:tr>
    </w:tbl>
    <w:p w14:paraId="5B8CF41A" w14:textId="77777777" w:rsidR="000375C1" w:rsidRPr="000375C1" w:rsidRDefault="000375C1" w:rsidP="000375C1">
      <w:pPr>
        <w:ind w:firstLine="851"/>
        <w:jc w:val="both"/>
        <w:rPr>
          <w:sz w:val="28"/>
          <w:szCs w:val="28"/>
        </w:rPr>
      </w:pPr>
    </w:p>
    <w:p w14:paraId="497D6E60" w14:textId="77777777" w:rsidR="000375C1" w:rsidRPr="000375C1" w:rsidRDefault="000375C1" w:rsidP="000375C1">
      <w:pPr>
        <w:ind w:firstLine="851"/>
        <w:jc w:val="both"/>
        <w:rPr>
          <w:sz w:val="28"/>
          <w:szCs w:val="28"/>
          <w:highlight w:val="yellow"/>
        </w:rPr>
        <w:sectPr w:rsidR="000375C1" w:rsidRPr="000375C1" w:rsidSect="000375C1">
          <w:pgSz w:w="11906" w:h="16838"/>
          <w:pgMar w:top="1134" w:right="567" w:bottom="1134" w:left="1701" w:header="720" w:footer="720" w:gutter="0"/>
          <w:cols w:space="720"/>
          <w:docGrid w:linePitch="326"/>
        </w:sectPr>
      </w:pPr>
    </w:p>
    <w:p w14:paraId="6C00260C" w14:textId="77777777" w:rsidR="000375C1" w:rsidRPr="000375C1" w:rsidRDefault="000375C1" w:rsidP="000375C1">
      <w:pPr>
        <w:keepNext/>
        <w:jc w:val="center"/>
        <w:outlineLvl w:val="1"/>
        <w:rPr>
          <w:b/>
          <w:sz w:val="28"/>
          <w:szCs w:val="20"/>
        </w:rPr>
      </w:pPr>
      <w:bookmarkStart w:id="49" w:name="_Toc58932419"/>
      <w:r w:rsidRPr="000375C1">
        <w:rPr>
          <w:b/>
          <w:sz w:val="28"/>
          <w:szCs w:val="20"/>
        </w:rPr>
        <w:lastRenderedPageBreak/>
        <w:t>Расчет тарифов на передачу тепловой энергии</w:t>
      </w:r>
      <w:bookmarkEnd w:id="49"/>
    </w:p>
    <w:p w14:paraId="5CC09E02" w14:textId="77777777" w:rsidR="000375C1" w:rsidRPr="000375C1" w:rsidRDefault="000375C1" w:rsidP="000375C1">
      <w:pPr>
        <w:ind w:firstLine="851"/>
        <w:jc w:val="both"/>
        <w:rPr>
          <w:sz w:val="28"/>
          <w:szCs w:val="28"/>
        </w:rPr>
      </w:pPr>
    </w:p>
    <w:p w14:paraId="647A921C" w14:textId="77777777" w:rsidR="000375C1" w:rsidRPr="000375C1" w:rsidRDefault="000375C1" w:rsidP="000375C1">
      <w:pPr>
        <w:ind w:firstLine="851"/>
        <w:jc w:val="both"/>
        <w:rPr>
          <w:sz w:val="28"/>
          <w:szCs w:val="28"/>
        </w:rPr>
      </w:pPr>
      <w:r w:rsidRPr="000375C1">
        <w:rPr>
          <w:sz w:val="28"/>
          <w:szCs w:val="28"/>
        </w:rPr>
        <w:t>Расчет тарифов на передачу тепловой энергии, рассчитанных на основании скорректированной необходимой валовой выручки на 2025 год, представлен в таблице 13</w:t>
      </w:r>
    </w:p>
    <w:p w14:paraId="4D441EC7" w14:textId="77777777" w:rsidR="000375C1" w:rsidRPr="000375C1" w:rsidRDefault="000375C1" w:rsidP="000375C1">
      <w:pPr>
        <w:ind w:firstLine="851"/>
        <w:jc w:val="both"/>
        <w:rPr>
          <w:sz w:val="28"/>
          <w:szCs w:val="28"/>
        </w:rPr>
      </w:pPr>
    </w:p>
    <w:p w14:paraId="495D93A1" w14:textId="77777777" w:rsidR="000375C1" w:rsidRPr="000375C1" w:rsidRDefault="000375C1" w:rsidP="000375C1">
      <w:pPr>
        <w:ind w:left="720" w:right="-142"/>
        <w:jc w:val="right"/>
        <w:rPr>
          <w:sz w:val="28"/>
          <w:szCs w:val="28"/>
        </w:rPr>
      </w:pPr>
      <w:r w:rsidRPr="000375C1">
        <w:rPr>
          <w:sz w:val="28"/>
          <w:szCs w:val="28"/>
        </w:rPr>
        <w:t>Таблица 13</w:t>
      </w:r>
    </w:p>
    <w:tbl>
      <w:tblPr>
        <w:tblW w:w="4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4016"/>
        <w:gridCol w:w="3777"/>
      </w:tblGrid>
      <w:tr w:rsidR="000375C1" w:rsidRPr="000375C1" w14:paraId="35551DD6" w14:textId="77777777" w:rsidTr="00104FF4">
        <w:trPr>
          <w:trHeight w:val="304"/>
          <w:jc w:val="center"/>
        </w:trPr>
        <w:tc>
          <w:tcPr>
            <w:tcW w:w="697" w:type="pct"/>
            <w:vMerge w:val="restart"/>
            <w:tcBorders>
              <w:top w:val="single" w:sz="4" w:space="0" w:color="auto"/>
            </w:tcBorders>
            <w:shd w:val="clear" w:color="auto" w:fill="auto"/>
            <w:vAlign w:val="center"/>
          </w:tcPr>
          <w:p w14:paraId="25F57170" w14:textId="77777777" w:rsidR="000375C1" w:rsidRPr="000375C1" w:rsidRDefault="000375C1" w:rsidP="000375C1">
            <w:pPr>
              <w:jc w:val="center"/>
              <w:rPr>
                <w:szCs w:val="20"/>
              </w:rPr>
            </w:pPr>
            <w:r w:rsidRPr="000375C1">
              <w:rPr>
                <w:szCs w:val="20"/>
              </w:rPr>
              <w:t>№ п/п</w:t>
            </w:r>
          </w:p>
        </w:tc>
        <w:tc>
          <w:tcPr>
            <w:tcW w:w="2217" w:type="pct"/>
            <w:vMerge w:val="restart"/>
            <w:tcBorders>
              <w:top w:val="single" w:sz="4" w:space="0" w:color="auto"/>
            </w:tcBorders>
            <w:shd w:val="clear" w:color="auto" w:fill="auto"/>
            <w:vAlign w:val="center"/>
          </w:tcPr>
          <w:p w14:paraId="540DA962" w14:textId="77777777" w:rsidR="000375C1" w:rsidRPr="000375C1" w:rsidRDefault="000375C1" w:rsidP="000375C1">
            <w:pPr>
              <w:jc w:val="center"/>
              <w:rPr>
                <w:szCs w:val="20"/>
              </w:rPr>
            </w:pPr>
            <w:r w:rsidRPr="000375C1">
              <w:rPr>
                <w:szCs w:val="20"/>
              </w:rPr>
              <w:t>Наименование показателя</w:t>
            </w:r>
          </w:p>
        </w:tc>
        <w:tc>
          <w:tcPr>
            <w:tcW w:w="2085" w:type="pct"/>
            <w:tcBorders>
              <w:top w:val="single" w:sz="4" w:space="0" w:color="auto"/>
            </w:tcBorders>
            <w:vAlign w:val="center"/>
          </w:tcPr>
          <w:p w14:paraId="2B27EA52" w14:textId="77777777" w:rsidR="000375C1" w:rsidRPr="000375C1" w:rsidRDefault="000375C1" w:rsidP="000375C1">
            <w:pPr>
              <w:jc w:val="center"/>
              <w:rPr>
                <w:szCs w:val="20"/>
              </w:rPr>
            </w:pPr>
            <w:r w:rsidRPr="000375C1">
              <w:rPr>
                <w:szCs w:val="20"/>
              </w:rPr>
              <w:t>Предложение экспертов</w:t>
            </w:r>
          </w:p>
        </w:tc>
      </w:tr>
      <w:tr w:rsidR="000375C1" w:rsidRPr="000375C1" w14:paraId="58444FC3" w14:textId="77777777" w:rsidTr="00104FF4">
        <w:trPr>
          <w:trHeight w:val="304"/>
          <w:jc w:val="center"/>
        </w:trPr>
        <w:tc>
          <w:tcPr>
            <w:tcW w:w="697" w:type="pct"/>
            <w:vMerge/>
            <w:shd w:val="clear" w:color="auto" w:fill="auto"/>
            <w:vAlign w:val="center"/>
          </w:tcPr>
          <w:p w14:paraId="1D66709D" w14:textId="77777777" w:rsidR="000375C1" w:rsidRPr="000375C1" w:rsidRDefault="000375C1" w:rsidP="000375C1">
            <w:pPr>
              <w:jc w:val="center"/>
              <w:rPr>
                <w:szCs w:val="20"/>
              </w:rPr>
            </w:pPr>
          </w:p>
        </w:tc>
        <w:tc>
          <w:tcPr>
            <w:tcW w:w="2217" w:type="pct"/>
            <w:vMerge/>
            <w:shd w:val="clear" w:color="auto" w:fill="auto"/>
            <w:vAlign w:val="center"/>
          </w:tcPr>
          <w:p w14:paraId="7DFAF0A7" w14:textId="77777777" w:rsidR="000375C1" w:rsidRPr="000375C1" w:rsidRDefault="000375C1" w:rsidP="000375C1">
            <w:pPr>
              <w:jc w:val="center"/>
              <w:rPr>
                <w:szCs w:val="20"/>
              </w:rPr>
            </w:pPr>
          </w:p>
        </w:tc>
        <w:tc>
          <w:tcPr>
            <w:tcW w:w="2085" w:type="pct"/>
            <w:vAlign w:val="center"/>
          </w:tcPr>
          <w:p w14:paraId="1EEF2AA9" w14:textId="77777777" w:rsidR="000375C1" w:rsidRPr="000375C1" w:rsidRDefault="000375C1" w:rsidP="000375C1">
            <w:pPr>
              <w:jc w:val="center"/>
              <w:rPr>
                <w:szCs w:val="20"/>
              </w:rPr>
            </w:pPr>
            <w:r w:rsidRPr="000375C1">
              <w:rPr>
                <w:szCs w:val="20"/>
              </w:rPr>
              <w:t>2025</w:t>
            </w:r>
          </w:p>
        </w:tc>
      </w:tr>
      <w:tr w:rsidR="000375C1" w:rsidRPr="000375C1" w14:paraId="7E92EBB3" w14:textId="77777777" w:rsidTr="00104FF4">
        <w:trPr>
          <w:trHeight w:val="304"/>
          <w:jc w:val="center"/>
        </w:trPr>
        <w:tc>
          <w:tcPr>
            <w:tcW w:w="697" w:type="pct"/>
            <w:shd w:val="clear" w:color="auto" w:fill="auto"/>
            <w:vAlign w:val="center"/>
          </w:tcPr>
          <w:p w14:paraId="4FB4D8C9" w14:textId="77777777" w:rsidR="000375C1" w:rsidRPr="000375C1" w:rsidRDefault="000375C1" w:rsidP="000375C1">
            <w:pPr>
              <w:jc w:val="center"/>
              <w:rPr>
                <w:szCs w:val="28"/>
              </w:rPr>
            </w:pPr>
            <w:r w:rsidRPr="000375C1">
              <w:rPr>
                <w:szCs w:val="28"/>
              </w:rPr>
              <w:t>1</w:t>
            </w:r>
          </w:p>
        </w:tc>
        <w:tc>
          <w:tcPr>
            <w:tcW w:w="2217" w:type="pct"/>
            <w:shd w:val="clear" w:color="auto" w:fill="auto"/>
            <w:vAlign w:val="center"/>
          </w:tcPr>
          <w:p w14:paraId="67ED74E7" w14:textId="77777777" w:rsidR="000375C1" w:rsidRPr="000375C1" w:rsidRDefault="000375C1" w:rsidP="000375C1">
            <w:pPr>
              <w:jc w:val="both"/>
              <w:rPr>
                <w:szCs w:val="28"/>
              </w:rPr>
            </w:pPr>
            <w:r w:rsidRPr="000375C1">
              <w:rPr>
                <w:szCs w:val="28"/>
              </w:rPr>
              <w:t>НВВ, тыс.руб.</w:t>
            </w:r>
          </w:p>
        </w:tc>
        <w:tc>
          <w:tcPr>
            <w:tcW w:w="2085" w:type="pct"/>
            <w:vAlign w:val="center"/>
          </w:tcPr>
          <w:p w14:paraId="1BAAB29D" w14:textId="77777777" w:rsidR="000375C1" w:rsidRPr="000375C1" w:rsidRDefault="000375C1" w:rsidP="000375C1">
            <w:pPr>
              <w:jc w:val="center"/>
              <w:rPr>
                <w:szCs w:val="20"/>
              </w:rPr>
            </w:pPr>
            <w:r w:rsidRPr="000375C1">
              <w:rPr>
                <w:szCs w:val="20"/>
              </w:rPr>
              <w:t>620 727</w:t>
            </w:r>
          </w:p>
        </w:tc>
      </w:tr>
      <w:tr w:rsidR="000375C1" w:rsidRPr="000375C1" w14:paraId="02EF29DB" w14:textId="77777777" w:rsidTr="00104FF4">
        <w:trPr>
          <w:trHeight w:val="304"/>
          <w:jc w:val="center"/>
        </w:trPr>
        <w:tc>
          <w:tcPr>
            <w:tcW w:w="697" w:type="pct"/>
            <w:shd w:val="clear" w:color="auto" w:fill="auto"/>
            <w:vAlign w:val="center"/>
            <w:hideMark/>
          </w:tcPr>
          <w:p w14:paraId="65693AD8" w14:textId="77777777" w:rsidR="000375C1" w:rsidRPr="000375C1" w:rsidRDefault="000375C1" w:rsidP="000375C1">
            <w:pPr>
              <w:jc w:val="center"/>
              <w:rPr>
                <w:szCs w:val="28"/>
              </w:rPr>
            </w:pPr>
            <w:r w:rsidRPr="000375C1">
              <w:rPr>
                <w:szCs w:val="28"/>
              </w:rPr>
              <w:t>2</w:t>
            </w:r>
          </w:p>
        </w:tc>
        <w:tc>
          <w:tcPr>
            <w:tcW w:w="2217" w:type="pct"/>
            <w:shd w:val="clear" w:color="auto" w:fill="auto"/>
            <w:vAlign w:val="center"/>
            <w:hideMark/>
          </w:tcPr>
          <w:p w14:paraId="11036463" w14:textId="77777777" w:rsidR="000375C1" w:rsidRPr="000375C1" w:rsidRDefault="000375C1" w:rsidP="000375C1">
            <w:pPr>
              <w:jc w:val="both"/>
              <w:rPr>
                <w:szCs w:val="28"/>
              </w:rPr>
            </w:pPr>
            <w:r w:rsidRPr="000375C1">
              <w:rPr>
                <w:szCs w:val="28"/>
              </w:rPr>
              <w:t>Полезный отпуск, тыс.Гкал</w:t>
            </w:r>
          </w:p>
        </w:tc>
        <w:tc>
          <w:tcPr>
            <w:tcW w:w="2085" w:type="pct"/>
          </w:tcPr>
          <w:p w14:paraId="4A2EDD5E" w14:textId="77777777" w:rsidR="000375C1" w:rsidRPr="000375C1" w:rsidRDefault="000375C1" w:rsidP="000375C1">
            <w:pPr>
              <w:jc w:val="center"/>
              <w:rPr>
                <w:szCs w:val="20"/>
              </w:rPr>
            </w:pPr>
            <w:r w:rsidRPr="000375C1">
              <w:rPr>
                <w:szCs w:val="20"/>
              </w:rPr>
              <w:t>1 308,238</w:t>
            </w:r>
          </w:p>
        </w:tc>
      </w:tr>
      <w:tr w:rsidR="000375C1" w:rsidRPr="000375C1" w14:paraId="64382802" w14:textId="77777777" w:rsidTr="00104FF4">
        <w:trPr>
          <w:trHeight w:val="317"/>
          <w:jc w:val="center"/>
        </w:trPr>
        <w:tc>
          <w:tcPr>
            <w:tcW w:w="697" w:type="pct"/>
            <w:shd w:val="clear" w:color="auto" w:fill="auto"/>
            <w:vAlign w:val="center"/>
            <w:hideMark/>
          </w:tcPr>
          <w:p w14:paraId="2C256DB5" w14:textId="77777777" w:rsidR="000375C1" w:rsidRPr="000375C1" w:rsidRDefault="000375C1" w:rsidP="000375C1">
            <w:pPr>
              <w:jc w:val="center"/>
              <w:rPr>
                <w:szCs w:val="28"/>
              </w:rPr>
            </w:pPr>
            <w:r w:rsidRPr="000375C1">
              <w:rPr>
                <w:szCs w:val="28"/>
              </w:rPr>
              <w:t>2.1</w:t>
            </w:r>
          </w:p>
        </w:tc>
        <w:tc>
          <w:tcPr>
            <w:tcW w:w="2217" w:type="pct"/>
            <w:shd w:val="clear" w:color="auto" w:fill="auto"/>
            <w:vAlign w:val="center"/>
            <w:hideMark/>
          </w:tcPr>
          <w:p w14:paraId="32EE869C" w14:textId="77777777" w:rsidR="000375C1" w:rsidRPr="000375C1" w:rsidRDefault="000375C1" w:rsidP="000375C1">
            <w:pPr>
              <w:jc w:val="both"/>
              <w:rPr>
                <w:iCs/>
                <w:szCs w:val="28"/>
              </w:rPr>
            </w:pPr>
            <w:r w:rsidRPr="000375C1">
              <w:rPr>
                <w:iCs/>
                <w:szCs w:val="28"/>
              </w:rPr>
              <w:t>1 полугодие</w:t>
            </w:r>
          </w:p>
        </w:tc>
        <w:tc>
          <w:tcPr>
            <w:tcW w:w="2085" w:type="pct"/>
          </w:tcPr>
          <w:p w14:paraId="03AECE97" w14:textId="77777777" w:rsidR="000375C1" w:rsidRPr="000375C1" w:rsidRDefault="000375C1" w:rsidP="000375C1">
            <w:pPr>
              <w:jc w:val="center"/>
              <w:rPr>
                <w:szCs w:val="20"/>
              </w:rPr>
            </w:pPr>
            <w:r w:rsidRPr="000375C1">
              <w:rPr>
                <w:szCs w:val="20"/>
              </w:rPr>
              <w:t>539,596</w:t>
            </w:r>
          </w:p>
        </w:tc>
      </w:tr>
      <w:tr w:rsidR="000375C1" w:rsidRPr="000375C1" w14:paraId="2ADCFCA8" w14:textId="77777777" w:rsidTr="00104FF4">
        <w:trPr>
          <w:trHeight w:val="317"/>
          <w:jc w:val="center"/>
        </w:trPr>
        <w:tc>
          <w:tcPr>
            <w:tcW w:w="697" w:type="pct"/>
            <w:shd w:val="clear" w:color="auto" w:fill="auto"/>
            <w:vAlign w:val="center"/>
            <w:hideMark/>
          </w:tcPr>
          <w:p w14:paraId="5963B48F" w14:textId="77777777" w:rsidR="000375C1" w:rsidRPr="000375C1" w:rsidRDefault="000375C1" w:rsidP="000375C1">
            <w:pPr>
              <w:jc w:val="center"/>
              <w:rPr>
                <w:szCs w:val="28"/>
              </w:rPr>
            </w:pPr>
            <w:r w:rsidRPr="000375C1">
              <w:rPr>
                <w:szCs w:val="28"/>
              </w:rPr>
              <w:t>2.2</w:t>
            </w:r>
          </w:p>
        </w:tc>
        <w:tc>
          <w:tcPr>
            <w:tcW w:w="2217" w:type="pct"/>
            <w:shd w:val="clear" w:color="auto" w:fill="auto"/>
            <w:vAlign w:val="center"/>
            <w:hideMark/>
          </w:tcPr>
          <w:p w14:paraId="6112B800" w14:textId="77777777" w:rsidR="000375C1" w:rsidRPr="000375C1" w:rsidRDefault="000375C1" w:rsidP="000375C1">
            <w:pPr>
              <w:jc w:val="both"/>
              <w:rPr>
                <w:iCs/>
                <w:szCs w:val="28"/>
              </w:rPr>
            </w:pPr>
            <w:r w:rsidRPr="000375C1">
              <w:rPr>
                <w:iCs/>
                <w:szCs w:val="28"/>
              </w:rPr>
              <w:t>2 полугодие</w:t>
            </w:r>
          </w:p>
        </w:tc>
        <w:tc>
          <w:tcPr>
            <w:tcW w:w="2085" w:type="pct"/>
          </w:tcPr>
          <w:p w14:paraId="2629C0FA" w14:textId="77777777" w:rsidR="000375C1" w:rsidRPr="000375C1" w:rsidRDefault="000375C1" w:rsidP="000375C1">
            <w:pPr>
              <w:jc w:val="center"/>
              <w:rPr>
                <w:szCs w:val="20"/>
              </w:rPr>
            </w:pPr>
            <w:r w:rsidRPr="000375C1">
              <w:rPr>
                <w:szCs w:val="20"/>
              </w:rPr>
              <w:t>768,642</w:t>
            </w:r>
          </w:p>
        </w:tc>
      </w:tr>
      <w:tr w:rsidR="000375C1" w:rsidRPr="000375C1" w14:paraId="686807E3" w14:textId="77777777" w:rsidTr="00104FF4">
        <w:trPr>
          <w:trHeight w:val="304"/>
          <w:jc w:val="center"/>
        </w:trPr>
        <w:tc>
          <w:tcPr>
            <w:tcW w:w="697" w:type="pct"/>
            <w:shd w:val="clear" w:color="auto" w:fill="auto"/>
            <w:vAlign w:val="center"/>
            <w:hideMark/>
          </w:tcPr>
          <w:p w14:paraId="7AD57798" w14:textId="77777777" w:rsidR="000375C1" w:rsidRPr="000375C1" w:rsidRDefault="000375C1" w:rsidP="000375C1">
            <w:pPr>
              <w:jc w:val="center"/>
              <w:rPr>
                <w:szCs w:val="28"/>
              </w:rPr>
            </w:pPr>
            <w:r w:rsidRPr="000375C1">
              <w:rPr>
                <w:szCs w:val="28"/>
              </w:rPr>
              <w:t>3</w:t>
            </w:r>
          </w:p>
        </w:tc>
        <w:tc>
          <w:tcPr>
            <w:tcW w:w="2217" w:type="pct"/>
            <w:shd w:val="clear" w:color="auto" w:fill="auto"/>
            <w:vAlign w:val="center"/>
            <w:hideMark/>
          </w:tcPr>
          <w:p w14:paraId="6A59F5C2" w14:textId="77777777" w:rsidR="000375C1" w:rsidRPr="000375C1" w:rsidRDefault="000375C1" w:rsidP="000375C1">
            <w:pPr>
              <w:jc w:val="both"/>
              <w:rPr>
                <w:szCs w:val="28"/>
              </w:rPr>
            </w:pPr>
            <w:r w:rsidRPr="000375C1">
              <w:rPr>
                <w:szCs w:val="28"/>
              </w:rPr>
              <w:t>Тариф, руб./Гкал</w:t>
            </w:r>
          </w:p>
        </w:tc>
        <w:tc>
          <w:tcPr>
            <w:tcW w:w="2085" w:type="pct"/>
            <w:tcBorders>
              <w:top w:val="single" w:sz="4" w:space="0" w:color="auto"/>
              <w:left w:val="single" w:sz="4" w:space="0" w:color="auto"/>
              <w:bottom w:val="single" w:sz="4" w:space="0" w:color="auto"/>
              <w:right w:val="single" w:sz="4" w:space="0" w:color="auto"/>
            </w:tcBorders>
            <w:shd w:val="clear" w:color="000000" w:fill="FFFFFF"/>
          </w:tcPr>
          <w:p w14:paraId="1835F0EA" w14:textId="77777777" w:rsidR="000375C1" w:rsidRPr="000375C1" w:rsidRDefault="000375C1" w:rsidP="000375C1">
            <w:pPr>
              <w:jc w:val="center"/>
              <w:rPr>
                <w:szCs w:val="20"/>
              </w:rPr>
            </w:pPr>
          </w:p>
        </w:tc>
      </w:tr>
      <w:tr w:rsidR="000375C1" w:rsidRPr="000375C1" w14:paraId="52CAB094" w14:textId="77777777" w:rsidTr="00104FF4">
        <w:trPr>
          <w:trHeight w:val="317"/>
          <w:jc w:val="center"/>
        </w:trPr>
        <w:tc>
          <w:tcPr>
            <w:tcW w:w="697" w:type="pct"/>
            <w:shd w:val="clear" w:color="auto" w:fill="auto"/>
            <w:vAlign w:val="center"/>
            <w:hideMark/>
          </w:tcPr>
          <w:p w14:paraId="7A038938" w14:textId="77777777" w:rsidR="000375C1" w:rsidRPr="000375C1" w:rsidRDefault="000375C1" w:rsidP="000375C1">
            <w:pPr>
              <w:jc w:val="center"/>
              <w:rPr>
                <w:szCs w:val="28"/>
              </w:rPr>
            </w:pPr>
            <w:r w:rsidRPr="000375C1">
              <w:rPr>
                <w:szCs w:val="28"/>
              </w:rPr>
              <w:t>3.1</w:t>
            </w:r>
          </w:p>
        </w:tc>
        <w:tc>
          <w:tcPr>
            <w:tcW w:w="2217" w:type="pct"/>
            <w:shd w:val="clear" w:color="auto" w:fill="auto"/>
            <w:vAlign w:val="center"/>
            <w:hideMark/>
          </w:tcPr>
          <w:p w14:paraId="74B42FE9" w14:textId="77777777" w:rsidR="000375C1" w:rsidRPr="000375C1" w:rsidRDefault="000375C1" w:rsidP="000375C1">
            <w:pPr>
              <w:jc w:val="both"/>
              <w:rPr>
                <w:iCs/>
                <w:szCs w:val="28"/>
              </w:rPr>
            </w:pPr>
            <w:r w:rsidRPr="000375C1">
              <w:rPr>
                <w:iCs/>
                <w:szCs w:val="28"/>
              </w:rPr>
              <w:t>с 1 января</w:t>
            </w:r>
          </w:p>
        </w:tc>
        <w:tc>
          <w:tcPr>
            <w:tcW w:w="2085" w:type="pct"/>
            <w:tcBorders>
              <w:top w:val="nil"/>
              <w:left w:val="single" w:sz="4" w:space="0" w:color="auto"/>
              <w:bottom w:val="single" w:sz="4" w:space="0" w:color="auto"/>
              <w:right w:val="single" w:sz="4" w:space="0" w:color="auto"/>
            </w:tcBorders>
            <w:shd w:val="clear" w:color="000000" w:fill="FFFFFF"/>
          </w:tcPr>
          <w:p w14:paraId="3F9F068A" w14:textId="77777777" w:rsidR="000375C1" w:rsidRPr="000375C1" w:rsidRDefault="000375C1" w:rsidP="000375C1">
            <w:pPr>
              <w:jc w:val="center"/>
              <w:rPr>
                <w:szCs w:val="20"/>
              </w:rPr>
            </w:pPr>
            <w:r w:rsidRPr="000375C1">
              <w:rPr>
                <w:szCs w:val="20"/>
              </w:rPr>
              <w:t>457,03</w:t>
            </w:r>
          </w:p>
        </w:tc>
      </w:tr>
      <w:tr w:rsidR="000375C1" w:rsidRPr="000375C1" w14:paraId="7D6D7B69" w14:textId="77777777" w:rsidTr="00104FF4">
        <w:trPr>
          <w:trHeight w:val="317"/>
          <w:jc w:val="center"/>
        </w:trPr>
        <w:tc>
          <w:tcPr>
            <w:tcW w:w="697" w:type="pct"/>
            <w:shd w:val="clear" w:color="auto" w:fill="auto"/>
            <w:vAlign w:val="center"/>
            <w:hideMark/>
          </w:tcPr>
          <w:p w14:paraId="44E4EC71" w14:textId="77777777" w:rsidR="000375C1" w:rsidRPr="000375C1" w:rsidRDefault="000375C1" w:rsidP="000375C1">
            <w:pPr>
              <w:jc w:val="center"/>
              <w:rPr>
                <w:szCs w:val="28"/>
              </w:rPr>
            </w:pPr>
            <w:r w:rsidRPr="000375C1">
              <w:rPr>
                <w:szCs w:val="28"/>
              </w:rPr>
              <w:t>3.2</w:t>
            </w:r>
          </w:p>
        </w:tc>
        <w:tc>
          <w:tcPr>
            <w:tcW w:w="2217" w:type="pct"/>
            <w:shd w:val="clear" w:color="auto" w:fill="auto"/>
            <w:vAlign w:val="center"/>
            <w:hideMark/>
          </w:tcPr>
          <w:p w14:paraId="1D4F7A41" w14:textId="77777777" w:rsidR="000375C1" w:rsidRPr="000375C1" w:rsidRDefault="000375C1" w:rsidP="000375C1">
            <w:pPr>
              <w:jc w:val="both"/>
              <w:rPr>
                <w:iCs/>
                <w:szCs w:val="28"/>
              </w:rPr>
            </w:pPr>
            <w:r w:rsidRPr="000375C1">
              <w:rPr>
                <w:iCs/>
                <w:szCs w:val="28"/>
              </w:rPr>
              <w:t>с 1 июля</w:t>
            </w:r>
          </w:p>
        </w:tc>
        <w:tc>
          <w:tcPr>
            <w:tcW w:w="2085" w:type="pct"/>
            <w:tcBorders>
              <w:top w:val="nil"/>
              <w:left w:val="single" w:sz="4" w:space="0" w:color="auto"/>
              <w:bottom w:val="single" w:sz="4" w:space="0" w:color="auto"/>
              <w:right w:val="single" w:sz="4" w:space="0" w:color="auto"/>
            </w:tcBorders>
            <w:shd w:val="clear" w:color="000000" w:fill="FFFFFF"/>
          </w:tcPr>
          <w:p w14:paraId="0D11C2DE" w14:textId="77777777" w:rsidR="000375C1" w:rsidRPr="000375C1" w:rsidRDefault="000375C1" w:rsidP="000375C1">
            <w:pPr>
              <w:jc w:val="center"/>
              <w:rPr>
                <w:szCs w:val="20"/>
              </w:rPr>
            </w:pPr>
            <w:r w:rsidRPr="000375C1">
              <w:rPr>
                <w:szCs w:val="20"/>
              </w:rPr>
              <w:t>486,72</w:t>
            </w:r>
          </w:p>
        </w:tc>
      </w:tr>
      <w:tr w:rsidR="000375C1" w:rsidRPr="000375C1" w14:paraId="7611603A" w14:textId="77777777" w:rsidTr="00104FF4">
        <w:trPr>
          <w:trHeight w:val="317"/>
          <w:jc w:val="center"/>
        </w:trPr>
        <w:tc>
          <w:tcPr>
            <w:tcW w:w="697" w:type="pct"/>
            <w:shd w:val="clear" w:color="auto" w:fill="auto"/>
            <w:vAlign w:val="center"/>
            <w:hideMark/>
          </w:tcPr>
          <w:p w14:paraId="6C247742" w14:textId="77777777" w:rsidR="000375C1" w:rsidRPr="000375C1" w:rsidRDefault="000375C1" w:rsidP="000375C1">
            <w:pPr>
              <w:jc w:val="center"/>
              <w:rPr>
                <w:szCs w:val="28"/>
              </w:rPr>
            </w:pPr>
            <w:r w:rsidRPr="000375C1">
              <w:rPr>
                <w:szCs w:val="28"/>
              </w:rPr>
              <w:t>4</w:t>
            </w:r>
          </w:p>
        </w:tc>
        <w:tc>
          <w:tcPr>
            <w:tcW w:w="2217" w:type="pct"/>
            <w:shd w:val="clear" w:color="auto" w:fill="auto"/>
            <w:vAlign w:val="center"/>
            <w:hideMark/>
          </w:tcPr>
          <w:p w14:paraId="4E001297" w14:textId="77777777" w:rsidR="000375C1" w:rsidRPr="000375C1" w:rsidRDefault="000375C1" w:rsidP="000375C1">
            <w:pPr>
              <w:jc w:val="both"/>
              <w:rPr>
                <w:iCs/>
                <w:szCs w:val="28"/>
              </w:rPr>
            </w:pPr>
            <w:r w:rsidRPr="000375C1">
              <w:rPr>
                <w:iCs/>
                <w:szCs w:val="28"/>
              </w:rPr>
              <w:t>Рост с 1 июля</w:t>
            </w:r>
          </w:p>
        </w:tc>
        <w:tc>
          <w:tcPr>
            <w:tcW w:w="2085" w:type="pct"/>
            <w:tcBorders>
              <w:top w:val="nil"/>
              <w:left w:val="single" w:sz="4" w:space="0" w:color="auto"/>
              <w:bottom w:val="single" w:sz="4" w:space="0" w:color="auto"/>
              <w:right w:val="single" w:sz="4" w:space="0" w:color="auto"/>
            </w:tcBorders>
            <w:shd w:val="clear" w:color="000000" w:fill="FFFFFF"/>
          </w:tcPr>
          <w:p w14:paraId="73D60F2E" w14:textId="77777777" w:rsidR="000375C1" w:rsidRPr="000375C1" w:rsidRDefault="000375C1" w:rsidP="000375C1">
            <w:pPr>
              <w:jc w:val="center"/>
              <w:rPr>
                <w:szCs w:val="20"/>
              </w:rPr>
            </w:pPr>
            <w:r w:rsidRPr="000375C1">
              <w:rPr>
                <w:szCs w:val="20"/>
              </w:rPr>
              <w:t>6,50%</w:t>
            </w:r>
          </w:p>
        </w:tc>
      </w:tr>
    </w:tbl>
    <w:p w14:paraId="13A58F7A" w14:textId="77777777" w:rsidR="000375C1" w:rsidRPr="000375C1" w:rsidRDefault="000375C1" w:rsidP="000375C1">
      <w:pPr>
        <w:ind w:firstLine="851"/>
        <w:jc w:val="both"/>
        <w:rPr>
          <w:sz w:val="28"/>
          <w:szCs w:val="28"/>
        </w:rPr>
      </w:pPr>
    </w:p>
    <w:p w14:paraId="517DFF48" w14:textId="77777777" w:rsidR="000375C1" w:rsidRPr="000375C1" w:rsidRDefault="000375C1" w:rsidP="000375C1">
      <w:pPr>
        <w:ind w:firstLine="851"/>
        <w:jc w:val="both"/>
        <w:rPr>
          <w:sz w:val="28"/>
          <w:szCs w:val="28"/>
        </w:rPr>
      </w:pPr>
    </w:p>
    <w:p w14:paraId="69B73D54"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r w:rsidRPr="000375C1">
        <w:rPr>
          <w:sz w:val="28"/>
          <w:szCs w:val="28"/>
        </w:rPr>
        <w:t>.</w:t>
      </w:r>
    </w:p>
    <w:p w14:paraId="35B8A6FE" w14:textId="77777777" w:rsidR="000375C1" w:rsidRPr="000375C1" w:rsidRDefault="000375C1" w:rsidP="000375C1">
      <w:pPr>
        <w:keepNext/>
        <w:jc w:val="both"/>
        <w:outlineLvl w:val="0"/>
        <w:rPr>
          <w:b/>
          <w:szCs w:val="20"/>
        </w:rPr>
      </w:pPr>
      <w:bookmarkStart w:id="50" w:name="_Toc25850382"/>
      <w:bookmarkStart w:id="51" w:name="_Toc58932420"/>
      <w:r w:rsidRPr="000375C1">
        <w:rPr>
          <w:b/>
          <w:sz w:val="28"/>
          <w:szCs w:val="20"/>
        </w:rPr>
        <w:lastRenderedPageBreak/>
        <w:t>5. СРАВНИТЕЛЬНЫЙ АНАЛИЗ ДИНАМИКИ РАСХОДОВ И ПРИБЫЛИ НА ПЕРЕДАЧУ ТЕПЛОВОЙ ЭНЕРГИИ В СРАВНЕНИИ С ПРЕДЫДУЩИМИ ПЕРИОДАМИ РЕГУЛИРОВАНИЯ</w:t>
      </w:r>
      <w:bookmarkEnd w:id="50"/>
      <w:bookmarkEnd w:id="51"/>
    </w:p>
    <w:p w14:paraId="07EB3232" w14:textId="77777777" w:rsidR="000375C1" w:rsidRPr="000375C1" w:rsidRDefault="000375C1" w:rsidP="000375C1">
      <w:pPr>
        <w:jc w:val="right"/>
        <w:rPr>
          <w:szCs w:val="20"/>
        </w:rPr>
      </w:pPr>
    </w:p>
    <w:p w14:paraId="64F16C6C" w14:textId="77777777" w:rsidR="000375C1" w:rsidRPr="000375C1" w:rsidRDefault="000375C1" w:rsidP="000375C1">
      <w:pPr>
        <w:jc w:val="right"/>
        <w:rPr>
          <w:sz w:val="28"/>
          <w:szCs w:val="28"/>
        </w:rPr>
      </w:pPr>
      <w:r w:rsidRPr="000375C1">
        <w:rPr>
          <w:sz w:val="28"/>
          <w:szCs w:val="28"/>
        </w:rPr>
        <w:t>Таблица 14</w:t>
      </w:r>
    </w:p>
    <w:p w14:paraId="1CD95749" w14:textId="77777777" w:rsidR="000375C1" w:rsidRPr="000375C1" w:rsidRDefault="000375C1" w:rsidP="000375C1">
      <w:pPr>
        <w:jc w:val="center"/>
        <w:rPr>
          <w:sz w:val="28"/>
          <w:szCs w:val="28"/>
        </w:rPr>
      </w:pPr>
      <w:r w:rsidRPr="000375C1">
        <w:rPr>
          <w:b/>
          <w:sz w:val="28"/>
          <w:szCs w:val="28"/>
        </w:rPr>
        <w:t>Операционные (подконтрольные) расходы</w:t>
      </w:r>
    </w:p>
    <w:p w14:paraId="58F63C26" w14:textId="77777777" w:rsidR="000375C1" w:rsidRPr="000375C1" w:rsidRDefault="000375C1" w:rsidP="000375C1">
      <w:pPr>
        <w:jc w:val="right"/>
      </w:pPr>
      <w:r w:rsidRPr="000375C1">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0375C1" w:rsidRPr="000375C1" w14:paraId="1BC1297C" w14:textId="77777777" w:rsidTr="00104FF4">
        <w:trPr>
          <w:trHeight w:val="659"/>
        </w:trPr>
        <w:tc>
          <w:tcPr>
            <w:tcW w:w="533" w:type="dxa"/>
            <w:vAlign w:val="center"/>
          </w:tcPr>
          <w:p w14:paraId="796E5338" w14:textId="77777777" w:rsidR="000375C1" w:rsidRPr="000375C1" w:rsidRDefault="000375C1" w:rsidP="000375C1">
            <w:pPr>
              <w:jc w:val="center"/>
              <w:rPr>
                <w:sz w:val="22"/>
                <w:szCs w:val="22"/>
              </w:rPr>
            </w:pPr>
            <w:r w:rsidRPr="000375C1">
              <w:rPr>
                <w:sz w:val="22"/>
                <w:szCs w:val="22"/>
              </w:rPr>
              <w:t>№ п/п</w:t>
            </w:r>
          </w:p>
        </w:tc>
        <w:tc>
          <w:tcPr>
            <w:tcW w:w="4008" w:type="dxa"/>
            <w:vAlign w:val="center"/>
          </w:tcPr>
          <w:p w14:paraId="187B8E3F" w14:textId="77777777" w:rsidR="000375C1" w:rsidRPr="000375C1" w:rsidRDefault="000375C1" w:rsidP="000375C1">
            <w:pPr>
              <w:jc w:val="center"/>
              <w:rPr>
                <w:sz w:val="22"/>
                <w:szCs w:val="22"/>
              </w:rPr>
            </w:pPr>
            <w:r w:rsidRPr="000375C1">
              <w:rPr>
                <w:sz w:val="22"/>
                <w:szCs w:val="22"/>
              </w:rPr>
              <w:t>Наименование расхода</w:t>
            </w:r>
          </w:p>
        </w:tc>
        <w:tc>
          <w:tcPr>
            <w:tcW w:w="1728" w:type="dxa"/>
            <w:vAlign w:val="center"/>
          </w:tcPr>
          <w:p w14:paraId="570CC6F3" w14:textId="77777777" w:rsidR="000375C1" w:rsidRPr="000375C1" w:rsidRDefault="000375C1" w:rsidP="000375C1">
            <w:pPr>
              <w:jc w:val="center"/>
              <w:rPr>
                <w:sz w:val="22"/>
                <w:szCs w:val="22"/>
              </w:rPr>
            </w:pPr>
            <w:r w:rsidRPr="000375C1">
              <w:rPr>
                <w:sz w:val="22"/>
                <w:szCs w:val="22"/>
              </w:rPr>
              <w:t>Утверждено РЭК на 2024 год</w:t>
            </w:r>
          </w:p>
        </w:tc>
        <w:tc>
          <w:tcPr>
            <w:tcW w:w="1787" w:type="dxa"/>
            <w:vAlign w:val="center"/>
          </w:tcPr>
          <w:p w14:paraId="20393DBC" w14:textId="77777777" w:rsidR="000375C1" w:rsidRPr="000375C1" w:rsidRDefault="000375C1" w:rsidP="000375C1">
            <w:pPr>
              <w:jc w:val="center"/>
              <w:rPr>
                <w:sz w:val="22"/>
                <w:szCs w:val="22"/>
              </w:rPr>
            </w:pPr>
            <w:r w:rsidRPr="000375C1">
              <w:rPr>
                <w:sz w:val="22"/>
                <w:szCs w:val="22"/>
              </w:rPr>
              <w:t>Предложение экспертов на 2025 год</w:t>
            </w:r>
          </w:p>
        </w:tc>
        <w:tc>
          <w:tcPr>
            <w:tcW w:w="1787" w:type="dxa"/>
            <w:vAlign w:val="center"/>
          </w:tcPr>
          <w:p w14:paraId="4F020686" w14:textId="77777777" w:rsidR="000375C1" w:rsidRPr="000375C1" w:rsidRDefault="000375C1" w:rsidP="000375C1">
            <w:pPr>
              <w:jc w:val="center"/>
              <w:rPr>
                <w:sz w:val="22"/>
                <w:szCs w:val="22"/>
              </w:rPr>
            </w:pPr>
            <w:r w:rsidRPr="000375C1">
              <w:rPr>
                <w:sz w:val="22"/>
                <w:szCs w:val="22"/>
              </w:rPr>
              <w:t>Динамика расходов</w:t>
            </w:r>
          </w:p>
        </w:tc>
      </w:tr>
      <w:tr w:rsidR="000375C1" w:rsidRPr="000375C1" w14:paraId="42F9BBF5" w14:textId="77777777" w:rsidTr="00104FF4">
        <w:trPr>
          <w:trHeight w:val="146"/>
        </w:trPr>
        <w:tc>
          <w:tcPr>
            <w:tcW w:w="533" w:type="dxa"/>
          </w:tcPr>
          <w:p w14:paraId="5C61359D" w14:textId="77777777" w:rsidR="000375C1" w:rsidRPr="000375C1" w:rsidRDefault="000375C1" w:rsidP="000375C1">
            <w:pPr>
              <w:rPr>
                <w:sz w:val="22"/>
                <w:szCs w:val="22"/>
              </w:rPr>
            </w:pPr>
          </w:p>
        </w:tc>
        <w:tc>
          <w:tcPr>
            <w:tcW w:w="4008" w:type="dxa"/>
          </w:tcPr>
          <w:p w14:paraId="1852B163" w14:textId="77777777" w:rsidR="000375C1" w:rsidRPr="000375C1" w:rsidRDefault="000375C1" w:rsidP="000375C1">
            <w:pPr>
              <w:rPr>
                <w:sz w:val="22"/>
                <w:szCs w:val="22"/>
              </w:rPr>
            </w:pPr>
            <w:r w:rsidRPr="000375C1">
              <w:rPr>
                <w:sz w:val="22"/>
                <w:szCs w:val="22"/>
              </w:rPr>
              <w:t>ИТОГО операционные расходы</w:t>
            </w:r>
          </w:p>
        </w:tc>
        <w:tc>
          <w:tcPr>
            <w:tcW w:w="1728" w:type="dxa"/>
            <w:vAlign w:val="center"/>
          </w:tcPr>
          <w:p w14:paraId="376BE547" w14:textId="77777777" w:rsidR="000375C1" w:rsidRPr="000375C1" w:rsidRDefault="000375C1" w:rsidP="000375C1">
            <w:pPr>
              <w:jc w:val="center"/>
              <w:rPr>
                <w:sz w:val="22"/>
                <w:szCs w:val="22"/>
              </w:rPr>
            </w:pPr>
            <w:r w:rsidRPr="000375C1">
              <w:rPr>
                <w:sz w:val="22"/>
                <w:szCs w:val="22"/>
              </w:rPr>
              <w:t>238 308</w:t>
            </w:r>
          </w:p>
        </w:tc>
        <w:tc>
          <w:tcPr>
            <w:tcW w:w="1787" w:type="dxa"/>
            <w:vAlign w:val="center"/>
          </w:tcPr>
          <w:p w14:paraId="4147A51E" w14:textId="77777777" w:rsidR="000375C1" w:rsidRPr="000375C1" w:rsidRDefault="000375C1" w:rsidP="000375C1">
            <w:pPr>
              <w:jc w:val="center"/>
              <w:rPr>
                <w:sz w:val="22"/>
                <w:szCs w:val="22"/>
              </w:rPr>
            </w:pPr>
            <w:r w:rsidRPr="000375C1">
              <w:rPr>
                <w:sz w:val="22"/>
                <w:szCs w:val="22"/>
              </w:rPr>
              <w:t>250 111</w:t>
            </w:r>
          </w:p>
        </w:tc>
        <w:tc>
          <w:tcPr>
            <w:tcW w:w="1787" w:type="dxa"/>
            <w:vAlign w:val="center"/>
          </w:tcPr>
          <w:p w14:paraId="74963EF2" w14:textId="77777777" w:rsidR="000375C1" w:rsidRPr="000375C1" w:rsidRDefault="000375C1" w:rsidP="000375C1">
            <w:pPr>
              <w:jc w:val="center"/>
              <w:rPr>
                <w:sz w:val="22"/>
                <w:szCs w:val="22"/>
              </w:rPr>
            </w:pPr>
            <w:r w:rsidRPr="000375C1">
              <w:rPr>
                <w:sz w:val="22"/>
                <w:szCs w:val="22"/>
              </w:rPr>
              <w:t>11 803</w:t>
            </w:r>
          </w:p>
        </w:tc>
      </w:tr>
    </w:tbl>
    <w:p w14:paraId="01AC6B2B" w14:textId="77777777" w:rsidR="000375C1" w:rsidRPr="000375C1" w:rsidRDefault="000375C1" w:rsidP="000375C1">
      <w:pPr>
        <w:tabs>
          <w:tab w:val="left" w:pos="426"/>
        </w:tabs>
        <w:ind w:firstLine="851"/>
        <w:jc w:val="both"/>
        <w:rPr>
          <w:szCs w:val="20"/>
        </w:rPr>
      </w:pPr>
    </w:p>
    <w:p w14:paraId="4E97F6D5" w14:textId="77777777" w:rsidR="000375C1" w:rsidRPr="000375C1" w:rsidRDefault="000375C1" w:rsidP="000375C1">
      <w:pPr>
        <w:tabs>
          <w:tab w:val="left" w:pos="1890"/>
        </w:tabs>
        <w:ind w:left="1080" w:right="-1"/>
        <w:jc w:val="right"/>
        <w:rPr>
          <w:sz w:val="28"/>
          <w:szCs w:val="28"/>
        </w:rPr>
      </w:pPr>
      <w:r w:rsidRPr="000375C1">
        <w:rPr>
          <w:sz w:val="28"/>
          <w:szCs w:val="28"/>
        </w:rPr>
        <w:t>Таблица 15</w:t>
      </w:r>
    </w:p>
    <w:p w14:paraId="36E53BA6" w14:textId="77777777" w:rsidR="000375C1" w:rsidRPr="000375C1" w:rsidRDefault="000375C1" w:rsidP="000375C1">
      <w:pPr>
        <w:jc w:val="center"/>
        <w:rPr>
          <w:sz w:val="28"/>
          <w:szCs w:val="28"/>
        </w:rPr>
      </w:pPr>
      <w:r w:rsidRPr="000375C1">
        <w:rPr>
          <w:b/>
          <w:sz w:val="28"/>
          <w:szCs w:val="28"/>
        </w:rPr>
        <w:t xml:space="preserve">Реестр неподконтрольных расходов </w:t>
      </w:r>
    </w:p>
    <w:p w14:paraId="132E19DD" w14:textId="77777777" w:rsidR="000375C1" w:rsidRPr="000375C1" w:rsidRDefault="000375C1" w:rsidP="000375C1">
      <w:pPr>
        <w:jc w:val="right"/>
        <w:rPr>
          <w:szCs w:val="20"/>
        </w:rPr>
      </w:pPr>
      <w:r w:rsidRPr="000375C1">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0375C1" w:rsidRPr="000375C1" w14:paraId="5472FD59" w14:textId="77777777" w:rsidTr="00104FF4">
        <w:trPr>
          <w:trHeight w:val="723"/>
        </w:trPr>
        <w:tc>
          <w:tcPr>
            <w:tcW w:w="908" w:type="dxa"/>
            <w:shd w:val="clear" w:color="auto" w:fill="auto"/>
            <w:vAlign w:val="center"/>
            <w:hideMark/>
          </w:tcPr>
          <w:p w14:paraId="6AA2DC7E" w14:textId="77777777" w:rsidR="000375C1" w:rsidRPr="000375C1" w:rsidRDefault="000375C1" w:rsidP="000375C1">
            <w:pPr>
              <w:jc w:val="center"/>
            </w:pPr>
            <w:r w:rsidRPr="000375C1">
              <w:t>№ п/п</w:t>
            </w:r>
          </w:p>
        </w:tc>
        <w:tc>
          <w:tcPr>
            <w:tcW w:w="4757" w:type="dxa"/>
            <w:shd w:val="clear" w:color="auto" w:fill="auto"/>
            <w:vAlign w:val="center"/>
            <w:hideMark/>
          </w:tcPr>
          <w:p w14:paraId="04F1CA3C" w14:textId="77777777" w:rsidR="000375C1" w:rsidRPr="000375C1" w:rsidRDefault="000375C1" w:rsidP="000375C1">
            <w:pPr>
              <w:jc w:val="center"/>
            </w:pPr>
            <w:r w:rsidRPr="000375C1">
              <w:t>Наименование расхода</w:t>
            </w:r>
          </w:p>
        </w:tc>
        <w:tc>
          <w:tcPr>
            <w:tcW w:w="1401" w:type="dxa"/>
            <w:vAlign w:val="center"/>
          </w:tcPr>
          <w:p w14:paraId="4AE807F5" w14:textId="77777777" w:rsidR="000375C1" w:rsidRPr="000375C1" w:rsidRDefault="000375C1" w:rsidP="000375C1">
            <w:pPr>
              <w:jc w:val="center"/>
              <w:rPr>
                <w:sz w:val="20"/>
                <w:szCs w:val="20"/>
              </w:rPr>
            </w:pPr>
            <w:r w:rsidRPr="000375C1">
              <w:rPr>
                <w:sz w:val="20"/>
                <w:szCs w:val="20"/>
              </w:rPr>
              <w:t>Утверждено на 2024 год</w:t>
            </w:r>
          </w:p>
        </w:tc>
        <w:tc>
          <w:tcPr>
            <w:tcW w:w="1500" w:type="dxa"/>
            <w:shd w:val="clear" w:color="auto" w:fill="auto"/>
            <w:vAlign w:val="center"/>
          </w:tcPr>
          <w:p w14:paraId="428629A1" w14:textId="77777777" w:rsidR="000375C1" w:rsidRPr="000375C1" w:rsidRDefault="000375C1" w:rsidP="000375C1">
            <w:pPr>
              <w:jc w:val="center"/>
              <w:rPr>
                <w:sz w:val="20"/>
                <w:szCs w:val="20"/>
              </w:rPr>
            </w:pPr>
            <w:r w:rsidRPr="000375C1">
              <w:rPr>
                <w:sz w:val="20"/>
                <w:szCs w:val="20"/>
              </w:rPr>
              <w:t xml:space="preserve">Предложение экспертов </w:t>
            </w:r>
            <w:r w:rsidRPr="000375C1">
              <w:rPr>
                <w:sz w:val="20"/>
                <w:szCs w:val="20"/>
              </w:rPr>
              <w:br/>
              <w:t>на 2025 год</w:t>
            </w:r>
          </w:p>
        </w:tc>
        <w:tc>
          <w:tcPr>
            <w:tcW w:w="1271" w:type="dxa"/>
            <w:shd w:val="clear" w:color="auto" w:fill="auto"/>
            <w:vAlign w:val="center"/>
          </w:tcPr>
          <w:p w14:paraId="2FF7E759" w14:textId="77777777" w:rsidR="000375C1" w:rsidRPr="000375C1" w:rsidRDefault="000375C1" w:rsidP="000375C1">
            <w:pPr>
              <w:jc w:val="center"/>
              <w:rPr>
                <w:sz w:val="20"/>
                <w:szCs w:val="20"/>
              </w:rPr>
            </w:pPr>
            <w:r w:rsidRPr="000375C1">
              <w:t>Динамика расходов</w:t>
            </w:r>
          </w:p>
        </w:tc>
      </w:tr>
      <w:tr w:rsidR="000375C1" w:rsidRPr="000375C1" w14:paraId="44BDB212" w14:textId="77777777" w:rsidTr="00104FF4">
        <w:trPr>
          <w:trHeight w:val="798"/>
        </w:trPr>
        <w:tc>
          <w:tcPr>
            <w:tcW w:w="908" w:type="dxa"/>
            <w:shd w:val="clear" w:color="auto" w:fill="auto"/>
            <w:noWrap/>
            <w:vAlign w:val="center"/>
            <w:hideMark/>
          </w:tcPr>
          <w:p w14:paraId="5A6E2C20" w14:textId="77777777" w:rsidR="000375C1" w:rsidRPr="000375C1" w:rsidRDefault="000375C1" w:rsidP="000375C1">
            <w:pPr>
              <w:jc w:val="center"/>
              <w:rPr>
                <w:sz w:val="22"/>
                <w:szCs w:val="22"/>
              </w:rPr>
            </w:pPr>
            <w:r w:rsidRPr="000375C1">
              <w:rPr>
                <w:sz w:val="22"/>
                <w:szCs w:val="22"/>
              </w:rPr>
              <w:t>1.1</w:t>
            </w:r>
          </w:p>
        </w:tc>
        <w:tc>
          <w:tcPr>
            <w:tcW w:w="4757" w:type="dxa"/>
            <w:shd w:val="clear" w:color="auto" w:fill="auto"/>
            <w:vAlign w:val="center"/>
            <w:hideMark/>
          </w:tcPr>
          <w:p w14:paraId="4F9FBDF0" w14:textId="77777777" w:rsidR="000375C1" w:rsidRPr="000375C1" w:rsidRDefault="000375C1" w:rsidP="000375C1">
            <w:pPr>
              <w:rPr>
                <w:sz w:val="22"/>
                <w:szCs w:val="22"/>
              </w:rPr>
            </w:pPr>
            <w:r w:rsidRPr="000375C1">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3E4672C2"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2FAD5CC3"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28CC67FA" w14:textId="77777777" w:rsidR="000375C1" w:rsidRPr="000375C1" w:rsidRDefault="000375C1" w:rsidP="000375C1">
            <w:pPr>
              <w:jc w:val="center"/>
              <w:rPr>
                <w:sz w:val="22"/>
                <w:szCs w:val="22"/>
              </w:rPr>
            </w:pPr>
            <w:r w:rsidRPr="000375C1">
              <w:rPr>
                <w:sz w:val="22"/>
                <w:szCs w:val="22"/>
              </w:rPr>
              <w:t>0</w:t>
            </w:r>
          </w:p>
        </w:tc>
      </w:tr>
      <w:tr w:rsidR="000375C1" w:rsidRPr="000375C1" w14:paraId="2B4097FB" w14:textId="77777777" w:rsidTr="00104FF4">
        <w:trPr>
          <w:trHeight w:val="356"/>
        </w:trPr>
        <w:tc>
          <w:tcPr>
            <w:tcW w:w="908" w:type="dxa"/>
            <w:shd w:val="clear" w:color="auto" w:fill="auto"/>
            <w:noWrap/>
            <w:vAlign w:val="center"/>
            <w:hideMark/>
          </w:tcPr>
          <w:p w14:paraId="3C65249F" w14:textId="77777777" w:rsidR="000375C1" w:rsidRPr="000375C1" w:rsidRDefault="000375C1" w:rsidP="000375C1">
            <w:pPr>
              <w:jc w:val="center"/>
              <w:rPr>
                <w:sz w:val="22"/>
                <w:szCs w:val="22"/>
              </w:rPr>
            </w:pPr>
            <w:r w:rsidRPr="000375C1">
              <w:rPr>
                <w:sz w:val="22"/>
                <w:szCs w:val="22"/>
              </w:rPr>
              <w:t>1.2</w:t>
            </w:r>
          </w:p>
        </w:tc>
        <w:tc>
          <w:tcPr>
            <w:tcW w:w="4757" w:type="dxa"/>
            <w:shd w:val="clear" w:color="auto" w:fill="auto"/>
            <w:noWrap/>
            <w:vAlign w:val="center"/>
            <w:hideMark/>
          </w:tcPr>
          <w:p w14:paraId="0F3AB790" w14:textId="77777777" w:rsidR="000375C1" w:rsidRPr="000375C1" w:rsidRDefault="000375C1" w:rsidP="000375C1">
            <w:pPr>
              <w:rPr>
                <w:sz w:val="22"/>
                <w:szCs w:val="22"/>
              </w:rPr>
            </w:pPr>
            <w:r w:rsidRPr="000375C1">
              <w:rPr>
                <w:sz w:val="22"/>
                <w:szCs w:val="22"/>
              </w:rPr>
              <w:t>Арендная плата</w:t>
            </w:r>
          </w:p>
        </w:tc>
        <w:tc>
          <w:tcPr>
            <w:tcW w:w="1401" w:type="dxa"/>
            <w:vAlign w:val="center"/>
          </w:tcPr>
          <w:p w14:paraId="5AA0D3F2"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66EFD370"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198F5871" w14:textId="77777777" w:rsidR="000375C1" w:rsidRPr="000375C1" w:rsidRDefault="000375C1" w:rsidP="000375C1">
            <w:pPr>
              <w:jc w:val="center"/>
              <w:rPr>
                <w:sz w:val="22"/>
                <w:szCs w:val="22"/>
              </w:rPr>
            </w:pPr>
            <w:r w:rsidRPr="000375C1">
              <w:rPr>
                <w:sz w:val="22"/>
                <w:szCs w:val="22"/>
              </w:rPr>
              <w:t>0</w:t>
            </w:r>
          </w:p>
        </w:tc>
      </w:tr>
      <w:tr w:rsidR="000375C1" w:rsidRPr="000375C1" w14:paraId="66114A2D" w14:textId="77777777" w:rsidTr="00104FF4">
        <w:trPr>
          <w:trHeight w:val="356"/>
        </w:trPr>
        <w:tc>
          <w:tcPr>
            <w:tcW w:w="908" w:type="dxa"/>
            <w:shd w:val="clear" w:color="auto" w:fill="auto"/>
            <w:noWrap/>
            <w:vAlign w:val="center"/>
            <w:hideMark/>
          </w:tcPr>
          <w:p w14:paraId="6813431C" w14:textId="77777777" w:rsidR="000375C1" w:rsidRPr="000375C1" w:rsidRDefault="000375C1" w:rsidP="000375C1">
            <w:pPr>
              <w:jc w:val="center"/>
              <w:rPr>
                <w:sz w:val="22"/>
                <w:szCs w:val="22"/>
              </w:rPr>
            </w:pPr>
            <w:r w:rsidRPr="000375C1">
              <w:rPr>
                <w:sz w:val="22"/>
                <w:szCs w:val="22"/>
              </w:rPr>
              <w:t>1.3</w:t>
            </w:r>
          </w:p>
        </w:tc>
        <w:tc>
          <w:tcPr>
            <w:tcW w:w="4757" w:type="dxa"/>
            <w:shd w:val="clear" w:color="auto" w:fill="auto"/>
            <w:noWrap/>
            <w:vAlign w:val="center"/>
            <w:hideMark/>
          </w:tcPr>
          <w:p w14:paraId="46027B96" w14:textId="77777777" w:rsidR="000375C1" w:rsidRPr="000375C1" w:rsidRDefault="000375C1" w:rsidP="000375C1">
            <w:pPr>
              <w:rPr>
                <w:sz w:val="22"/>
                <w:szCs w:val="22"/>
              </w:rPr>
            </w:pPr>
            <w:r w:rsidRPr="000375C1">
              <w:rPr>
                <w:sz w:val="22"/>
                <w:szCs w:val="22"/>
              </w:rPr>
              <w:t>Концессионная плата</w:t>
            </w:r>
          </w:p>
        </w:tc>
        <w:tc>
          <w:tcPr>
            <w:tcW w:w="1401" w:type="dxa"/>
            <w:vAlign w:val="center"/>
          </w:tcPr>
          <w:p w14:paraId="684C1157"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49422D5E"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0AD3452B" w14:textId="77777777" w:rsidR="000375C1" w:rsidRPr="000375C1" w:rsidRDefault="000375C1" w:rsidP="000375C1">
            <w:pPr>
              <w:jc w:val="center"/>
              <w:rPr>
                <w:sz w:val="22"/>
                <w:szCs w:val="22"/>
              </w:rPr>
            </w:pPr>
            <w:r w:rsidRPr="000375C1">
              <w:rPr>
                <w:sz w:val="22"/>
                <w:szCs w:val="22"/>
              </w:rPr>
              <w:t>0</w:t>
            </w:r>
          </w:p>
        </w:tc>
      </w:tr>
      <w:tr w:rsidR="000375C1" w:rsidRPr="000375C1" w14:paraId="002EAA08" w14:textId="77777777" w:rsidTr="00104FF4">
        <w:trPr>
          <w:trHeight w:val="514"/>
        </w:trPr>
        <w:tc>
          <w:tcPr>
            <w:tcW w:w="908" w:type="dxa"/>
            <w:shd w:val="clear" w:color="auto" w:fill="auto"/>
            <w:noWrap/>
            <w:vAlign w:val="center"/>
            <w:hideMark/>
          </w:tcPr>
          <w:p w14:paraId="40578C18" w14:textId="77777777" w:rsidR="000375C1" w:rsidRPr="000375C1" w:rsidRDefault="000375C1" w:rsidP="000375C1">
            <w:pPr>
              <w:jc w:val="center"/>
              <w:rPr>
                <w:sz w:val="22"/>
                <w:szCs w:val="22"/>
              </w:rPr>
            </w:pPr>
            <w:r w:rsidRPr="000375C1">
              <w:rPr>
                <w:sz w:val="22"/>
                <w:szCs w:val="22"/>
              </w:rPr>
              <w:t>1.4</w:t>
            </w:r>
          </w:p>
        </w:tc>
        <w:tc>
          <w:tcPr>
            <w:tcW w:w="4757" w:type="dxa"/>
            <w:shd w:val="clear" w:color="auto" w:fill="auto"/>
            <w:vAlign w:val="center"/>
            <w:hideMark/>
          </w:tcPr>
          <w:p w14:paraId="79A65632" w14:textId="77777777" w:rsidR="000375C1" w:rsidRPr="000375C1" w:rsidRDefault="000375C1" w:rsidP="000375C1">
            <w:pPr>
              <w:rPr>
                <w:sz w:val="22"/>
                <w:szCs w:val="22"/>
              </w:rPr>
            </w:pPr>
            <w:r w:rsidRPr="000375C1">
              <w:rPr>
                <w:sz w:val="22"/>
                <w:szCs w:val="22"/>
              </w:rPr>
              <w:t>Расходы на уплату налогов, сборов и других обязательных платежей, в том числе:</w:t>
            </w:r>
          </w:p>
        </w:tc>
        <w:tc>
          <w:tcPr>
            <w:tcW w:w="1401" w:type="dxa"/>
            <w:vAlign w:val="center"/>
          </w:tcPr>
          <w:p w14:paraId="7D45C86D" w14:textId="77777777" w:rsidR="000375C1" w:rsidRPr="000375C1" w:rsidRDefault="000375C1" w:rsidP="000375C1">
            <w:pPr>
              <w:jc w:val="center"/>
              <w:rPr>
                <w:sz w:val="22"/>
                <w:szCs w:val="22"/>
              </w:rPr>
            </w:pPr>
            <w:r w:rsidRPr="000375C1">
              <w:rPr>
                <w:sz w:val="22"/>
                <w:szCs w:val="22"/>
              </w:rPr>
              <w:t>8 012</w:t>
            </w:r>
          </w:p>
        </w:tc>
        <w:tc>
          <w:tcPr>
            <w:tcW w:w="1500" w:type="dxa"/>
            <w:shd w:val="clear" w:color="auto" w:fill="auto"/>
            <w:noWrap/>
            <w:vAlign w:val="center"/>
          </w:tcPr>
          <w:p w14:paraId="7926FEFF" w14:textId="77777777" w:rsidR="000375C1" w:rsidRPr="000375C1" w:rsidRDefault="000375C1" w:rsidP="000375C1">
            <w:pPr>
              <w:jc w:val="center"/>
              <w:rPr>
                <w:sz w:val="22"/>
                <w:szCs w:val="22"/>
              </w:rPr>
            </w:pPr>
            <w:r w:rsidRPr="000375C1">
              <w:rPr>
                <w:sz w:val="22"/>
                <w:szCs w:val="22"/>
              </w:rPr>
              <w:t>7 172</w:t>
            </w:r>
          </w:p>
        </w:tc>
        <w:tc>
          <w:tcPr>
            <w:tcW w:w="1271" w:type="dxa"/>
            <w:shd w:val="clear" w:color="auto" w:fill="auto"/>
            <w:noWrap/>
            <w:vAlign w:val="center"/>
          </w:tcPr>
          <w:p w14:paraId="68117126" w14:textId="77777777" w:rsidR="000375C1" w:rsidRPr="000375C1" w:rsidRDefault="000375C1" w:rsidP="000375C1">
            <w:pPr>
              <w:jc w:val="center"/>
              <w:rPr>
                <w:sz w:val="22"/>
                <w:szCs w:val="22"/>
              </w:rPr>
            </w:pPr>
            <w:r w:rsidRPr="000375C1">
              <w:rPr>
                <w:sz w:val="22"/>
                <w:szCs w:val="22"/>
              </w:rPr>
              <w:t>-840</w:t>
            </w:r>
          </w:p>
        </w:tc>
      </w:tr>
      <w:tr w:rsidR="000375C1" w:rsidRPr="000375C1" w14:paraId="432E3B70" w14:textId="77777777" w:rsidTr="00104FF4">
        <w:trPr>
          <w:trHeight w:val="1368"/>
        </w:trPr>
        <w:tc>
          <w:tcPr>
            <w:tcW w:w="908" w:type="dxa"/>
            <w:shd w:val="clear" w:color="auto" w:fill="auto"/>
            <w:noWrap/>
            <w:vAlign w:val="center"/>
            <w:hideMark/>
          </w:tcPr>
          <w:p w14:paraId="193DA59D" w14:textId="77777777" w:rsidR="000375C1" w:rsidRPr="000375C1" w:rsidRDefault="000375C1" w:rsidP="000375C1">
            <w:pPr>
              <w:jc w:val="center"/>
              <w:rPr>
                <w:sz w:val="22"/>
                <w:szCs w:val="22"/>
              </w:rPr>
            </w:pPr>
            <w:r w:rsidRPr="000375C1">
              <w:rPr>
                <w:sz w:val="22"/>
                <w:szCs w:val="22"/>
              </w:rPr>
              <w:t>1.4.1</w:t>
            </w:r>
          </w:p>
        </w:tc>
        <w:tc>
          <w:tcPr>
            <w:tcW w:w="4757" w:type="dxa"/>
            <w:shd w:val="clear" w:color="auto" w:fill="auto"/>
            <w:vAlign w:val="center"/>
            <w:hideMark/>
          </w:tcPr>
          <w:p w14:paraId="6D072E0F" w14:textId="77777777" w:rsidR="000375C1" w:rsidRPr="000375C1" w:rsidRDefault="000375C1" w:rsidP="000375C1">
            <w:pPr>
              <w:rPr>
                <w:sz w:val="22"/>
                <w:szCs w:val="22"/>
              </w:rPr>
            </w:pPr>
            <w:r w:rsidRPr="000375C1">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477EDC3B"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68D3AD4E"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1BAC7C6E" w14:textId="77777777" w:rsidR="000375C1" w:rsidRPr="000375C1" w:rsidRDefault="000375C1" w:rsidP="000375C1">
            <w:pPr>
              <w:jc w:val="center"/>
              <w:rPr>
                <w:sz w:val="22"/>
                <w:szCs w:val="22"/>
              </w:rPr>
            </w:pPr>
            <w:r w:rsidRPr="000375C1">
              <w:rPr>
                <w:sz w:val="22"/>
                <w:szCs w:val="22"/>
              </w:rPr>
              <w:t>0</w:t>
            </w:r>
          </w:p>
        </w:tc>
      </w:tr>
      <w:tr w:rsidR="000375C1" w:rsidRPr="000375C1" w14:paraId="6CD1ED2F" w14:textId="77777777" w:rsidTr="00104FF4">
        <w:trPr>
          <w:trHeight w:val="69"/>
        </w:trPr>
        <w:tc>
          <w:tcPr>
            <w:tcW w:w="908" w:type="dxa"/>
            <w:shd w:val="clear" w:color="auto" w:fill="auto"/>
            <w:noWrap/>
            <w:vAlign w:val="center"/>
            <w:hideMark/>
          </w:tcPr>
          <w:p w14:paraId="5FAB095C" w14:textId="77777777" w:rsidR="000375C1" w:rsidRPr="000375C1" w:rsidRDefault="000375C1" w:rsidP="000375C1">
            <w:pPr>
              <w:jc w:val="center"/>
              <w:rPr>
                <w:sz w:val="22"/>
                <w:szCs w:val="22"/>
              </w:rPr>
            </w:pPr>
            <w:r w:rsidRPr="000375C1">
              <w:rPr>
                <w:sz w:val="22"/>
                <w:szCs w:val="22"/>
              </w:rPr>
              <w:t>1.4.2</w:t>
            </w:r>
          </w:p>
        </w:tc>
        <w:tc>
          <w:tcPr>
            <w:tcW w:w="4757" w:type="dxa"/>
            <w:shd w:val="clear" w:color="auto" w:fill="auto"/>
            <w:vAlign w:val="center"/>
            <w:hideMark/>
          </w:tcPr>
          <w:p w14:paraId="3F92E7D0" w14:textId="77777777" w:rsidR="000375C1" w:rsidRPr="000375C1" w:rsidRDefault="000375C1" w:rsidP="000375C1">
            <w:pPr>
              <w:rPr>
                <w:sz w:val="22"/>
                <w:szCs w:val="22"/>
              </w:rPr>
            </w:pPr>
            <w:r w:rsidRPr="000375C1">
              <w:rPr>
                <w:sz w:val="22"/>
                <w:szCs w:val="22"/>
              </w:rPr>
              <w:t>расходы на обязательное страхование</w:t>
            </w:r>
          </w:p>
        </w:tc>
        <w:tc>
          <w:tcPr>
            <w:tcW w:w="1401" w:type="dxa"/>
            <w:vAlign w:val="center"/>
          </w:tcPr>
          <w:p w14:paraId="01D3E4CB" w14:textId="77777777" w:rsidR="000375C1" w:rsidRPr="000375C1" w:rsidRDefault="000375C1" w:rsidP="000375C1">
            <w:pPr>
              <w:jc w:val="center"/>
              <w:rPr>
                <w:sz w:val="22"/>
                <w:szCs w:val="22"/>
              </w:rPr>
            </w:pPr>
            <w:r w:rsidRPr="000375C1">
              <w:rPr>
                <w:sz w:val="22"/>
                <w:szCs w:val="22"/>
              </w:rPr>
              <w:t>68</w:t>
            </w:r>
          </w:p>
        </w:tc>
        <w:tc>
          <w:tcPr>
            <w:tcW w:w="1500" w:type="dxa"/>
            <w:shd w:val="clear" w:color="auto" w:fill="auto"/>
            <w:noWrap/>
            <w:vAlign w:val="center"/>
          </w:tcPr>
          <w:p w14:paraId="38FCE523" w14:textId="77777777" w:rsidR="000375C1" w:rsidRPr="000375C1" w:rsidRDefault="000375C1" w:rsidP="000375C1">
            <w:pPr>
              <w:jc w:val="center"/>
              <w:rPr>
                <w:sz w:val="22"/>
                <w:szCs w:val="22"/>
              </w:rPr>
            </w:pPr>
            <w:r w:rsidRPr="000375C1">
              <w:rPr>
                <w:sz w:val="22"/>
                <w:szCs w:val="22"/>
              </w:rPr>
              <w:t>54</w:t>
            </w:r>
          </w:p>
        </w:tc>
        <w:tc>
          <w:tcPr>
            <w:tcW w:w="1271" w:type="dxa"/>
            <w:shd w:val="clear" w:color="auto" w:fill="auto"/>
            <w:noWrap/>
            <w:vAlign w:val="center"/>
          </w:tcPr>
          <w:p w14:paraId="58EF3BB1" w14:textId="77777777" w:rsidR="000375C1" w:rsidRPr="000375C1" w:rsidRDefault="000375C1" w:rsidP="000375C1">
            <w:pPr>
              <w:jc w:val="center"/>
              <w:rPr>
                <w:sz w:val="22"/>
                <w:szCs w:val="22"/>
              </w:rPr>
            </w:pPr>
            <w:r w:rsidRPr="000375C1">
              <w:rPr>
                <w:sz w:val="22"/>
                <w:szCs w:val="22"/>
              </w:rPr>
              <w:t>-14</w:t>
            </w:r>
          </w:p>
        </w:tc>
      </w:tr>
      <w:tr w:rsidR="000375C1" w:rsidRPr="000375C1" w14:paraId="647637F0" w14:textId="77777777" w:rsidTr="00104FF4">
        <w:trPr>
          <w:trHeight w:val="69"/>
        </w:trPr>
        <w:tc>
          <w:tcPr>
            <w:tcW w:w="908" w:type="dxa"/>
            <w:shd w:val="clear" w:color="auto" w:fill="auto"/>
            <w:noWrap/>
            <w:vAlign w:val="center"/>
            <w:hideMark/>
          </w:tcPr>
          <w:p w14:paraId="4C8515E4" w14:textId="77777777" w:rsidR="000375C1" w:rsidRPr="000375C1" w:rsidRDefault="000375C1" w:rsidP="000375C1">
            <w:pPr>
              <w:jc w:val="center"/>
              <w:rPr>
                <w:sz w:val="22"/>
                <w:szCs w:val="22"/>
              </w:rPr>
            </w:pPr>
            <w:r w:rsidRPr="000375C1">
              <w:rPr>
                <w:sz w:val="22"/>
                <w:szCs w:val="22"/>
              </w:rPr>
              <w:t>1.4.3</w:t>
            </w:r>
          </w:p>
        </w:tc>
        <w:tc>
          <w:tcPr>
            <w:tcW w:w="4757" w:type="dxa"/>
            <w:shd w:val="clear" w:color="auto" w:fill="auto"/>
            <w:noWrap/>
            <w:vAlign w:val="center"/>
            <w:hideMark/>
          </w:tcPr>
          <w:p w14:paraId="28A5A25F" w14:textId="77777777" w:rsidR="000375C1" w:rsidRPr="000375C1" w:rsidRDefault="000375C1" w:rsidP="000375C1">
            <w:pPr>
              <w:rPr>
                <w:sz w:val="22"/>
                <w:szCs w:val="22"/>
              </w:rPr>
            </w:pPr>
            <w:r w:rsidRPr="000375C1">
              <w:rPr>
                <w:sz w:val="22"/>
                <w:szCs w:val="22"/>
              </w:rPr>
              <w:t>иные расходы</w:t>
            </w:r>
          </w:p>
        </w:tc>
        <w:tc>
          <w:tcPr>
            <w:tcW w:w="1401" w:type="dxa"/>
            <w:vAlign w:val="center"/>
          </w:tcPr>
          <w:p w14:paraId="7552E87B" w14:textId="77777777" w:rsidR="000375C1" w:rsidRPr="000375C1" w:rsidRDefault="000375C1" w:rsidP="000375C1">
            <w:pPr>
              <w:jc w:val="center"/>
              <w:rPr>
                <w:sz w:val="22"/>
                <w:szCs w:val="22"/>
              </w:rPr>
            </w:pPr>
            <w:r w:rsidRPr="000375C1">
              <w:rPr>
                <w:sz w:val="22"/>
                <w:szCs w:val="22"/>
              </w:rPr>
              <w:t>7 944</w:t>
            </w:r>
          </w:p>
        </w:tc>
        <w:tc>
          <w:tcPr>
            <w:tcW w:w="1500" w:type="dxa"/>
            <w:shd w:val="clear" w:color="auto" w:fill="auto"/>
            <w:noWrap/>
            <w:vAlign w:val="center"/>
          </w:tcPr>
          <w:p w14:paraId="08ADABF3" w14:textId="77777777" w:rsidR="000375C1" w:rsidRPr="000375C1" w:rsidRDefault="000375C1" w:rsidP="000375C1">
            <w:pPr>
              <w:jc w:val="center"/>
              <w:rPr>
                <w:sz w:val="22"/>
                <w:szCs w:val="22"/>
              </w:rPr>
            </w:pPr>
            <w:r w:rsidRPr="000375C1">
              <w:rPr>
                <w:sz w:val="22"/>
                <w:szCs w:val="22"/>
              </w:rPr>
              <w:t>7 118</w:t>
            </w:r>
          </w:p>
        </w:tc>
        <w:tc>
          <w:tcPr>
            <w:tcW w:w="1271" w:type="dxa"/>
            <w:shd w:val="clear" w:color="auto" w:fill="auto"/>
            <w:noWrap/>
            <w:vAlign w:val="center"/>
          </w:tcPr>
          <w:p w14:paraId="09AA4719" w14:textId="77777777" w:rsidR="000375C1" w:rsidRPr="000375C1" w:rsidRDefault="000375C1" w:rsidP="000375C1">
            <w:pPr>
              <w:jc w:val="center"/>
              <w:rPr>
                <w:sz w:val="22"/>
                <w:szCs w:val="22"/>
              </w:rPr>
            </w:pPr>
            <w:r w:rsidRPr="000375C1">
              <w:rPr>
                <w:sz w:val="22"/>
                <w:szCs w:val="22"/>
              </w:rPr>
              <w:t>-826</w:t>
            </w:r>
          </w:p>
        </w:tc>
      </w:tr>
      <w:tr w:rsidR="000375C1" w:rsidRPr="000375C1" w14:paraId="5BE05984" w14:textId="77777777" w:rsidTr="00104FF4">
        <w:trPr>
          <w:trHeight w:val="69"/>
        </w:trPr>
        <w:tc>
          <w:tcPr>
            <w:tcW w:w="908" w:type="dxa"/>
            <w:shd w:val="clear" w:color="auto" w:fill="auto"/>
            <w:noWrap/>
            <w:vAlign w:val="center"/>
            <w:hideMark/>
          </w:tcPr>
          <w:p w14:paraId="264CD253" w14:textId="77777777" w:rsidR="000375C1" w:rsidRPr="000375C1" w:rsidRDefault="000375C1" w:rsidP="000375C1">
            <w:pPr>
              <w:jc w:val="center"/>
              <w:rPr>
                <w:sz w:val="22"/>
                <w:szCs w:val="22"/>
              </w:rPr>
            </w:pPr>
            <w:r w:rsidRPr="000375C1">
              <w:rPr>
                <w:sz w:val="22"/>
                <w:szCs w:val="22"/>
              </w:rPr>
              <w:t>1.5</w:t>
            </w:r>
          </w:p>
        </w:tc>
        <w:tc>
          <w:tcPr>
            <w:tcW w:w="4757" w:type="dxa"/>
            <w:shd w:val="clear" w:color="auto" w:fill="auto"/>
            <w:vAlign w:val="center"/>
            <w:hideMark/>
          </w:tcPr>
          <w:p w14:paraId="6C2D6F59" w14:textId="77777777" w:rsidR="000375C1" w:rsidRPr="000375C1" w:rsidRDefault="000375C1" w:rsidP="000375C1">
            <w:pPr>
              <w:rPr>
                <w:sz w:val="22"/>
                <w:szCs w:val="22"/>
              </w:rPr>
            </w:pPr>
            <w:r w:rsidRPr="000375C1">
              <w:rPr>
                <w:sz w:val="22"/>
                <w:szCs w:val="22"/>
              </w:rPr>
              <w:t>Отчисления на социальные нужды</w:t>
            </w:r>
          </w:p>
        </w:tc>
        <w:tc>
          <w:tcPr>
            <w:tcW w:w="1401" w:type="dxa"/>
            <w:vAlign w:val="center"/>
          </w:tcPr>
          <w:p w14:paraId="2615A830" w14:textId="77777777" w:rsidR="000375C1" w:rsidRPr="000375C1" w:rsidRDefault="000375C1" w:rsidP="000375C1">
            <w:pPr>
              <w:jc w:val="center"/>
              <w:rPr>
                <w:sz w:val="22"/>
                <w:szCs w:val="22"/>
              </w:rPr>
            </w:pPr>
            <w:r w:rsidRPr="000375C1">
              <w:rPr>
                <w:sz w:val="22"/>
                <w:szCs w:val="22"/>
              </w:rPr>
              <w:t>15 127</w:t>
            </w:r>
          </w:p>
        </w:tc>
        <w:tc>
          <w:tcPr>
            <w:tcW w:w="1500" w:type="dxa"/>
            <w:shd w:val="clear" w:color="auto" w:fill="auto"/>
            <w:noWrap/>
            <w:vAlign w:val="center"/>
          </w:tcPr>
          <w:p w14:paraId="27E200D9" w14:textId="77777777" w:rsidR="000375C1" w:rsidRPr="000375C1" w:rsidRDefault="000375C1" w:rsidP="000375C1">
            <w:pPr>
              <w:jc w:val="center"/>
              <w:rPr>
                <w:sz w:val="22"/>
                <w:szCs w:val="22"/>
              </w:rPr>
            </w:pPr>
            <w:r w:rsidRPr="000375C1">
              <w:rPr>
                <w:sz w:val="22"/>
                <w:szCs w:val="22"/>
              </w:rPr>
              <w:t>15 876</w:t>
            </w:r>
          </w:p>
        </w:tc>
        <w:tc>
          <w:tcPr>
            <w:tcW w:w="1271" w:type="dxa"/>
            <w:shd w:val="clear" w:color="auto" w:fill="auto"/>
            <w:noWrap/>
            <w:vAlign w:val="center"/>
          </w:tcPr>
          <w:p w14:paraId="24473C48" w14:textId="77777777" w:rsidR="000375C1" w:rsidRPr="000375C1" w:rsidRDefault="000375C1" w:rsidP="000375C1">
            <w:pPr>
              <w:jc w:val="center"/>
              <w:rPr>
                <w:sz w:val="22"/>
                <w:szCs w:val="22"/>
              </w:rPr>
            </w:pPr>
            <w:r w:rsidRPr="000375C1">
              <w:rPr>
                <w:sz w:val="22"/>
                <w:szCs w:val="22"/>
              </w:rPr>
              <w:t>749</w:t>
            </w:r>
          </w:p>
        </w:tc>
      </w:tr>
      <w:tr w:rsidR="000375C1" w:rsidRPr="000375C1" w14:paraId="26E6F9D0" w14:textId="77777777" w:rsidTr="00104FF4">
        <w:trPr>
          <w:trHeight w:val="415"/>
        </w:trPr>
        <w:tc>
          <w:tcPr>
            <w:tcW w:w="908" w:type="dxa"/>
            <w:shd w:val="clear" w:color="auto" w:fill="auto"/>
            <w:noWrap/>
            <w:vAlign w:val="center"/>
            <w:hideMark/>
          </w:tcPr>
          <w:p w14:paraId="48D7021B" w14:textId="77777777" w:rsidR="000375C1" w:rsidRPr="000375C1" w:rsidRDefault="000375C1" w:rsidP="000375C1">
            <w:pPr>
              <w:jc w:val="center"/>
              <w:rPr>
                <w:sz w:val="22"/>
                <w:szCs w:val="22"/>
              </w:rPr>
            </w:pPr>
            <w:r w:rsidRPr="000375C1">
              <w:rPr>
                <w:sz w:val="22"/>
                <w:szCs w:val="22"/>
              </w:rPr>
              <w:t>1.6</w:t>
            </w:r>
          </w:p>
        </w:tc>
        <w:tc>
          <w:tcPr>
            <w:tcW w:w="4757" w:type="dxa"/>
            <w:shd w:val="clear" w:color="auto" w:fill="auto"/>
            <w:vAlign w:val="center"/>
            <w:hideMark/>
          </w:tcPr>
          <w:p w14:paraId="7B78A7E3" w14:textId="77777777" w:rsidR="000375C1" w:rsidRPr="000375C1" w:rsidRDefault="000375C1" w:rsidP="000375C1">
            <w:pPr>
              <w:rPr>
                <w:sz w:val="22"/>
                <w:szCs w:val="22"/>
              </w:rPr>
            </w:pPr>
            <w:r w:rsidRPr="000375C1">
              <w:rPr>
                <w:sz w:val="22"/>
                <w:szCs w:val="22"/>
              </w:rPr>
              <w:t>Расходы по сомнительным долгам</w:t>
            </w:r>
          </w:p>
        </w:tc>
        <w:tc>
          <w:tcPr>
            <w:tcW w:w="1401" w:type="dxa"/>
            <w:vAlign w:val="center"/>
          </w:tcPr>
          <w:p w14:paraId="5ECDA6C0"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1282F430"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44DE8026" w14:textId="77777777" w:rsidR="000375C1" w:rsidRPr="000375C1" w:rsidRDefault="000375C1" w:rsidP="000375C1">
            <w:pPr>
              <w:jc w:val="center"/>
              <w:rPr>
                <w:sz w:val="22"/>
                <w:szCs w:val="22"/>
              </w:rPr>
            </w:pPr>
            <w:r w:rsidRPr="000375C1">
              <w:rPr>
                <w:sz w:val="22"/>
                <w:szCs w:val="22"/>
              </w:rPr>
              <w:t>0</w:t>
            </w:r>
          </w:p>
        </w:tc>
      </w:tr>
      <w:tr w:rsidR="000375C1" w:rsidRPr="000375C1" w14:paraId="4D479699" w14:textId="77777777" w:rsidTr="00104FF4">
        <w:trPr>
          <w:trHeight w:val="397"/>
        </w:trPr>
        <w:tc>
          <w:tcPr>
            <w:tcW w:w="908" w:type="dxa"/>
            <w:shd w:val="clear" w:color="auto" w:fill="auto"/>
            <w:noWrap/>
            <w:vAlign w:val="center"/>
            <w:hideMark/>
          </w:tcPr>
          <w:p w14:paraId="060A6966" w14:textId="77777777" w:rsidR="000375C1" w:rsidRPr="000375C1" w:rsidRDefault="000375C1" w:rsidP="000375C1">
            <w:pPr>
              <w:jc w:val="center"/>
              <w:rPr>
                <w:sz w:val="22"/>
                <w:szCs w:val="22"/>
              </w:rPr>
            </w:pPr>
            <w:r w:rsidRPr="000375C1">
              <w:rPr>
                <w:sz w:val="22"/>
                <w:szCs w:val="22"/>
              </w:rPr>
              <w:t>1.7</w:t>
            </w:r>
          </w:p>
        </w:tc>
        <w:tc>
          <w:tcPr>
            <w:tcW w:w="4757" w:type="dxa"/>
            <w:shd w:val="clear" w:color="auto" w:fill="auto"/>
            <w:vAlign w:val="center"/>
            <w:hideMark/>
          </w:tcPr>
          <w:p w14:paraId="587A1072" w14:textId="77777777" w:rsidR="000375C1" w:rsidRPr="000375C1" w:rsidRDefault="000375C1" w:rsidP="000375C1">
            <w:pPr>
              <w:rPr>
                <w:sz w:val="22"/>
                <w:szCs w:val="22"/>
              </w:rPr>
            </w:pPr>
            <w:r w:rsidRPr="000375C1">
              <w:rPr>
                <w:sz w:val="22"/>
                <w:szCs w:val="22"/>
              </w:rPr>
              <w:t>Амортизация основных средств и нематериальных активов</w:t>
            </w:r>
          </w:p>
        </w:tc>
        <w:tc>
          <w:tcPr>
            <w:tcW w:w="1401" w:type="dxa"/>
            <w:vAlign w:val="center"/>
          </w:tcPr>
          <w:p w14:paraId="5DD5CD90" w14:textId="77777777" w:rsidR="000375C1" w:rsidRPr="000375C1" w:rsidRDefault="000375C1" w:rsidP="000375C1">
            <w:pPr>
              <w:jc w:val="center"/>
              <w:rPr>
                <w:sz w:val="22"/>
                <w:szCs w:val="22"/>
              </w:rPr>
            </w:pPr>
            <w:r w:rsidRPr="000375C1">
              <w:rPr>
                <w:sz w:val="22"/>
                <w:szCs w:val="22"/>
              </w:rPr>
              <w:t>74 894</w:t>
            </w:r>
          </w:p>
        </w:tc>
        <w:tc>
          <w:tcPr>
            <w:tcW w:w="1500" w:type="dxa"/>
            <w:shd w:val="clear" w:color="auto" w:fill="auto"/>
            <w:noWrap/>
            <w:vAlign w:val="center"/>
          </w:tcPr>
          <w:p w14:paraId="6E3BF995" w14:textId="77777777" w:rsidR="000375C1" w:rsidRPr="000375C1" w:rsidRDefault="000375C1" w:rsidP="000375C1">
            <w:pPr>
              <w:jc w:val="center"/>
              <w:rPr>
                <w:sz w:val="22"/>
                <w:szCs w:val="22"/>
              </w:rPr>
            </w:pPr>
            <w:r w:rsidRPr="000375C1">
              <w:rPr>
                <w:sz w:val="22"/>
                <w:szCs w:val="22"/>
              </w:rPr>
              <w:t>77 632</w:t>
            </w:r>
          </w:p>
        </w:tc>
        <w:tc>
          <w:tcPr>
            <w:tcW w:w="1271" w:type="dxa"/>
            <w:shd w:val="clear" w:color="auto" w:fill="auto"/>
            <w:noWrap/>
            <w:vAlign w:val="center"/>
          </w:tcPr>
          <w:p w14:paraId="0DE2B507" w14:textId="77777777" w:rsidR="000375C1" w:rsidRPr="000375C1" w:rsidRDefault="000375C1" w:rsidP="000375C1">
            <w:pPr>
              <w:jc w:val="center"/>
              <w:rPr>
                <w:sz w:val="22"/>
                <w:szCs w:val="22"/>
              </w:rPr>
            </w:pPr>
            <w:r w:rsidRPr="000375C1">
              <w:rPr>
                <w:sz w:val="22"/>
                <w:szCs w:val="22"/>
              </w:rPr>
              <w:t>2 738</w:t>
            </w:r>
          </w:p>
        </w:tc>
      </w:tr>
      <w:tr w:rsidR="000375C1" w:rsidRPr="000375C1" w14:paraId="4B96BE16" w14:textId="77777777" w:rsidTr="00104FF4">
        <w:trPr>
          <w:trHeight w:val="686"/>
        </w:trPr>
        <w:tc>
          <w:tcPr>
            <w:tcW w:w="908" w:type="dxa"/>
            <w:shd w:val="clear" w:color="auto" w:fill="auto"/>
            <w:noWrap/>
            <w:vAlign w:val="center"/>
            <w:hideMark/>
          </w:tcPr>
          <w:p w14:paraId="4E69493E" w14:textId="77777777" w:rsidR="000375C1" w:rsidRPr="000375C1" w:rsidRDefault="000375C1" w:rsidP="000375C1">
            <w:pPr>
              <w:jc w:val="center"/>
              <w:rPr>
                <w:sz w:val="22"/>
                <w:szCs w:val="22"/>
              </w:rPr>
            </w:pPr>
            <w:r w:rsidRPr="000375C1">
              <w:rPr>
                <w:sz w:val="22"/>
                <w:szCs w:val="22"/>
              </w:rPr>
              <w:t>1.8</w:t>
            </w:r>
          </w:p>
        </w:tc>
        <w:tc>
          <w:tcPr>
            <w:tcW w:w="4757" w:type="dxa"/>
            <w:shd w:val="clear" w:color="auto" w:fill="auto"/>
            <w:noWrap/>
            <w:vAlign w:val="center"/>
            <w:hideMark/>
          </w:tcPr>
          <w:p w14:paraId="382BAB50" w14:textId="77777777" w:rsidR="000375C1" w:rsidRPr="000375C1" w:rsidRDefault="000375C1" w:rsidP="000375C1">
            <w:pPr>
              <w:rPr>
                <w:sz w:val="22"/>
                <w:szCs w:val="22"/>
              </w:rPr>
            </w:pPr>
            <w:r w:rsidRPr="000375C1">
              <w:rPr>
                <w:sz w:val="22"/>
                <w:szCs w:val="22"/>
              </w:rPr>
              <w:t>Расходы на выплаты по договорам займа и кредитным договорам, включая проценты по ним</w:t>
            </w:r>
          </w:p>
        </w:tc>
        <w:tc>
          <w:tcPr>
            <w:tcW w:w="1401" w:type="dxa"/>
            <w:vAlign w:val="center"/>
          </w:tcPr>
          <w:p w14:paraId="7E57E317"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0CAFF10E"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54BF57C3" w14:textId="77777777" w:rsidR="000375C1" w:rsidRPr="000375C1" w:rsidRDefault="000375C1" w:rsidP="000375C1">
            <w:pPr>
              <w:jc w:val="center"/>
              <w:rPr>
                <w:sz w:val="22"/>
                <w:szCs w:val="22"/>
              </w:rPr>
            </w:pPr>
            <w:r w:rsidRPr="000375C1">
              <w:rPr>
                <w:sz w:val="22"/>
                <w:szCs w:val="22"/>
              </w:rPr>
              <w:t>0</w:t>
            </w:r>
          </w:p>
        </w:tc>
      </w:tr>
      <w:tr w:rsidR="000375C1" w:rsidRPr="000375C1" w14:paraId="28CDC024" w14:textId="77777777" w:rsidTr="00104FF4">
        <w:trPr>
          <w:trHeight w:val="356"/>
        </w:trPr>
        <w:tc>
          <w:tcPr>
            <w:tcW w:w="908" w:type="dxa"/>
            <w:shd w:val="clear" w:color="auto" w:fill="auto"/>
            <w:noWrap/>
            <w:vAlign w:val="center"/>
            <w:hideMark/>
          </w:tcPr>
          <w:p w14:paraId="7107418F" w14:textId="77777777" w:rsidR="000375C1" w:rsidRPr="000375C1" w:rsidRDefault="000375C1" w:rsidP="000375C1">
            <w:pPr>
              <w:jc w:val="center"/>
              <w:rPr>
                <w:sz w:val="22"/>
                <w:szCs w:val="22"/>
              </w:rPr>
            </w:pPr>
          </w:p>
        </w:tc>
        <w:tc>
          <w:tcPr>
            <w:tcW w:w="4757" w:type="dxa"/>
            <w:shd w:val="clear" w:color="auto" w:fill="auto"/>
            <w:noWrap/>
            <w:vAlign w:val="center"/>
            <w:hideMark/>
          </w:tcPr>
          <w:p w14:paraId="3E6AF68C" w14:textId="77777777" w:rsidR="000375C1" w:rsidRPr="000375C1" w:rsidRDefault="000375C1" w:rsidP="000375C1">
            <w:pPr>
              <w:rPr>
                <w:sz w:val="22"/>
                <w:szCs w:val="22"/>
              </w:rPr>
            </w:pPr>
            <w:r w:rsidRPr="000375C1">
              <w:rPr>
                <w:sz w:val="22"/>
                <w:szCs w:val="22"/>
              </w:rPr>
              <w:t>ИТОГО</w:t>
            </w:r>
          </w:p>
        </w:tc>
        <w:tc>
          <w:tcPr>
            <w:tcW w:w="1401" w:type="dxa"/>
            <w:vAlign w:val="center"/>
          </w:tcPr>
          <w:p w14:paraId="28812C68" w14:textId="77777777" w:rsidR="000375C1" w:rsidRPr="000375C1" w:rsidRDefault="000375C1" w:rsidP="000375C1">
            <w:pPr>
              <w:jc w:val="center"/>
              <w:rPr>
                <w:sz w:val="22"/>
                <w:szCs w:val="22"/>
              </w:rPr>
            </w:pPr>
            <w:r w:rsidRPr="000375C1">
              <w:rPr>
                <w:sz w:val="22"/>
                <w:szCs w:val="22"/>
              </w:rPr>
              <w:t>98 033</w:t>
            </w:r>
          </w:p>
        </w:tc>
        <w:tc>
          <w:tcPr>
            <w:tcW w:w="1500" w:type="dxa"/>
            <w:shd w:val="clear" w:color="auto" w:fill="auto"/>
            <w:noWrap/>
            <w:vAlign w:val="center"/>
          </w:tcPr>
          <w:p w14:paraId="7E91598F" w14:textId="77777777" w:rsidR="000375C1" w:rsidRPr="000375C1" w:rsidRDefault="000375C1" w:rsidP="000375C1">
            <w:pPr>
              <w:jc w:val="center"/>
              <w:rPr>
                <w:sz w:val="22"/>
                <w:szCs w:val="22"/>
              </w:rPr>
            </w:pPr>
            <w:r w:rsidRPr="000375C1">
              <w:rPr>
                <w:sz w:val="22"/>
                <w:szCs w:val="22"/>
              </w:rPr>
              <w:t>100 680</w:t>
            </w:r>
          </w:p>
        </w:tc>
        <w:tc>
          <w:tcPr>
            <w:tcW w:w="1271" w:type="dxa"/>
            <w:shd w:val="clear" w:color="auto" w:fill="auto"/>
            <w:noWrap/>
            <w:vAlign w:val="center"/>
          </w:tcPr>
          <w:p w14:paraId="2925C39A" w14:textId="77777777" w:rsidR="000375C1" w:rsidRPr="000375C1" w:rsidRDefault="000375C1" w:rsidP="000375C1">
            <w:pPr>
              <w:jc w:val="center"/>
              <w:rPr>
                <w:sz w:val="22"/>
                <w:szCs w:val="22"/>
              </w:rPr>
            </w:pPr>
            <w:r w:rsidRPr="000375C1">
              <w:rPr>
                <w:sz w:val="22"/>
                <w:szCs w:val="22"/>
              </w:rPr>
              <w:t>2 647</w:t>
            </w:r>
          </w:p>
        </w:tc>
      </w:tr>
      <w:tr w:rsidR="000375C1" w:rsidRPr="000375C1" w14:paraId="74815693" w14:textId="77777777" w:rsidTr="00104FF4">
        <w:trPr>
          <w:trHeight w:val="356"/>
        </w:trPr>
        <w:tc>
          <w:tcPr>
            <w:tcW w:w="908" w:type="dxa"/>
            <w:shd w:val="clear" w:color="auto" w:fill="auto"/>
            <w:noWrap/>
            <w:vAlign w:val="center"/>
            <w:hideMark/>
          </w:tcPr>
          <w:p w14:paraId="7850ECB5" w14:textId="77777777" w:rsidR="000375C1" w:rsidRPr="000375C1" w:rsidRDefault="000375C1" w:rsidP="000375C1">
            <w:pPr>
              <w:jc w:val="center"/>
              <w:rPr>
                <w:sz w:val="22"/>
                <w:szCs w:val="22"/>
              </w:rPr>
            </w:pPr>
            <w:r w:rsidRPr="000375C1">
              <w:rPr>
                <w:sz w:val="22"/>
                <w:szCs w:val="22"/>
              </w:rPr>
              <w:t>2</w:t>
            </w:r>
          </w:p>
        </w:tc>
        <w:tc>
          <w:tcPr>
            <w:tcW w:w="4757" w:type="dxa"/>
            <w:shd w:val="clear" w:color="auto" w:fill="auto"/>
            <w:noWrap/>
            <w:vAlign w:val="center"/>
            <w:hideMark/>
          </w:tcPr>
          <w:p w14:paraId="5395CE78" w14:textId="77777777" w:rsidR="000375C1" w:rsidRPr="000375C1" w:rsidRDefault="000375C1" w:rsidP="000375C1">
            <w:pPr>
              <w:rPr>
                <w:sz w:val="22"/>
                <w:szCs w:val="22"/>
              </w:rPr>
            </w:pPr>
            <w:r w:rsidRPr="000375C1">
              <w:rPr>
                <w:sz w:val="22"/>
                <w:szCs w:val="22"/>
              </w:rPr>
              <w:t>Налог на прибыль</w:t>
            </w:r>
          </w:p>
        </w:tc>
        <w:tc>
          <w:tcPr>
            <w:tcW w:w="1401" w:type="dxa"/>
            <w:vAlign w:val="center"/>
          </w:tcPr>
          <w:p w14:paraId="351EAF08" w14:textId="77777777" w:rsidR="000375C1" w:rsidRPr="000375C1" w:rsidRDefault="000375C1" w:rsidP="000375C1">
            <w:pPr>
              <w:jc w:val="center"/>
              <w:rPr>
                <w:sz w:val="22"/>
                <w:szCs w:val="22"/>
              </w:rPr>
            </w:pPr>
            <w:r w:rsidRPr="000375C1">
              <w:rPr>
                <w:sz w:val="22"/>
                <w:szCs w:val="22"/>
              </w:rPr>
              <w:t>106</w:t>
            </w:r>
          </w:p>
        </w:tc>
        <w:tc>
          <w:tcPr>
            <w:tcW w:w="1500" w:type="dxa"/>
            <w:shd w:val="clear" w:color="auto" w:fill="auto"/>
            <w:noWrap/>
            <w:vAlign w:val="center"/>
          </w:tcPr>
          <w:p w14:paraId="752D8CC9" w14:textId="77777777" w:rsidR="000375C1" w:rsidRPr="000375C1" w:rsidRDefault="000375C1" w:rsidP="000375C1">
            <w:pPr>
              <w:jc w:val="center"/>
              <w:rPr>
                <w:sz w:val="22"/>
                <w:szCs w:val="22"/>
              </w:rPr>
            </w:pPr>
            <w:r w:rsidRPr="000375C1">
              <w:rPr>
                <w:sz w:val="22"/>
                <w:szCs w:val="22"/>
              </w:rPr>
              <w:t>87</w:t>
            </w:r>
          </w:p>
        </w:tc>
        <w:tc>
          <w:tcPr>
            <w:tcW w:w="1271" w:type="dxa"/>
            <w:shd w:val="clear" w:color="auto" w:fill="auto"/>
            <w:noWrap/>
            <w:vAlign w:val="center"/>
          </w:tcPr>
          <w:p w14:paraId="6F7EF4C7" w14:textId="77777777" w:rsidR="000375C1" w:rsidRPr="000375C1" w:rsidRDefault="000375C1" w:rsidP="000375C1">
            <w:pPr>
              <w:jc w:val="center"/>
              <w:rPr>
                <w:sz w:val="22"/>
                <w:szCs w:val="22"/>
              </w:rPr>
            </w:pPr>
            <w:r w:rsidRPr="000375C1">
              <w:rPr>
                <w:sz w:val="22"/>
                <w:szCs w:val="22"/>
              </w:rPr>
              <w:t>-19</w:t>
            </w:r>
          </w:p>
        </w:tc>
      </w:tr>
      <w:tr w:rsidR="000375C1" w:rsidRPr="000375C1" w14:paraId="7F39231F" w14:textId="77777777" w:rsidTr="00104FF4">
        <w:trPr>
          <w:trHeight w:val="1072"/>
        </w:trPr>
        <w:tc>
          <w:tcPr>
            <w:tcW w:w="908" w:type="dxa"/>
            <w:shd w:val="clear" w:color="auto" w:fill="auto"/>
            <w:noWrap/>
            <w:vAlign w:val="center"/>
            <w:hideMark/>
          </w:tcPr>
          <w:p w14:paraId="20E32EFB" w14:textId="77777777" w:rsidR="000375C1" w:rsidRPr="000375C1" w:rsidRDefault="000375C1" w:rsidP="000375C1">
            <w:pPr>
              <w:jc w:val="center"/>
              <w:rPr>
                <w:sz w:val="22"/>
                <w:szCs w:val="22"/>
              </w:rPr>
            </w:pPr>
            <w:r w:rsidRPr="000375C1">
              <w:rPr>
                <w:sz w:val="22"/>
                <w:szCs w:val="22"/>
              </w:rPr>
              <w:t>3</w:t>
            </w:r>
          </w:p>
        </w:tc>
        <w:tc>
          <w:tcPr>
            <w:tcW w:w="4757" w:type="dxa"/>
            <w:shd w:val="clear" w:color="auto" w:fill="auto"/>
            <w:noWrap/>
            <w:vAlign w:val="center"/>
            <w:hideMark/>
          </w:tcPr>
          <w:p w14:paraId="468E041D" w14:textId="77777777" w:rsidR="000375C1" w:rsidRPr="000375C1" w:rsidRDefault="000375C1" w:rsidP="000375C1">
            <w:pPr>
              <w:rPr>
                <w:sz w:val="22"/>
                <w:szCs w:val="22"/>
              </w:rPr>
            </w:pPr>
            <w:r w:rsidRPr="000375C1">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51409776"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35FF7C49"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254FBE02" w14:textId="77777777" w:rsidR="000375C1" w:rsidRPr="000375C1" w:rsidRDefault="000375C1" w:rsidP="000375C1">
            <w:pPr>
              <w:jc w:val="center"/>
              <w:rPr>
                <w:sz w:val="22"/>
                <w:szCs w:val="22"/>
              </w:rPr>
            </w:pPr>
            <w:r w:rsidRPr="000375C1">
              <w:rPr>
                <w:sz w:val="22"/>
                <w:szCs w:val="22"/>
              </w:rPr>
              <w:t>0</w:t>
            </w:r>
          </w:p>
        </w:tc>
      </w:tr>
      <w:tr w:rsidR="000375C1" w:rsidRPr="000375C1" w14:paraId="2BBC9EF2" w14:textId="77777777" w:rsidTr="00104FF4">
        <w:trPr>
          <w:trHeight w:val="713"/>
        </w:trPr>
        <w:tc>
          <w:tcPr>
            <w:tcW w:w="908" w:type="dxa"/>
            <w:shd w:val="clear" w:color="auto" w:fill="auto"/>
            <w:noWrap/>
            <w:vAlign w:val="center"/>
            <w:hideMark/>
          </w:tcPr>
          <w:p w14:paraId="4E0558A4" w14:textId="77777777" w:rsidR="000375C1" w:rsidRPr="000375C1" w:rsidRDefault="000375C1" w:rsidP="000375C1">
            <w:pPr>
              <w:jc w:val="center"/>
            </w:pPr>
            <w:r w:rsidRPr="000375C1">
              <w:t>4</w:t>
            </w:r>
          </w:p>
        </w:tc>
        <w:tc>
          <w:tcPr>
            <w:tcW w:w="4757" w:type="dxa"/>
            <w:shd w:val="clear" w:color="auto" w:fill="auto"/>
            <w:vAlign w:val="center"/>
            <w:hideMark/>
          </w:tcPr>
          <w:p w14:paraId="3E267980" w14:textId="77777777" w:rsidR="000375C1" w:rsidRPr="000375C1" w:rsidRDefault="000375C1" w:rsidP="000375C1">
            <w:pPr>
              <w:autoSpaceDE w:val="0"/>
              <w:autoSpaceDN w:val="0"/>
              <w:adjustRightInd w:val="0"/>
              <w:jc w:val="both"/>
            </w:pPr>
            <w:r w:rsidRPr="000375C1">
              <w:t>Итого неподконтрольных расходов</w:t>
            </w:r>
          </w:p>
        </w:tc>
        <w:tc>
          <w:tcPr>
            <w:tcW w:w="1401" w:type="dxa"/>
            <w:vAlign w:val="center"/>
          </w:tcPr>
          <w:p w14:paraId="650FE8E2" w14:textId="77777777" w:rsidR="000375C1" w:rsidRPr="000375C1" w:rsidRDefault="000375C1" w:rsidP="000375C1">
            <w:pPr>
              <w:jc w:val="center"/>
              <w:rPr>
                <w:sz w:val="22"/>
                <w:szCs w:val="22"/>
              </w:rPr>
            </w:pPr>
            <w:r w:rsidRPr="000375C1">
              <w:rPr>
                <w:sz w:val="22"/>
                <w:szCs w:val="22"/>
              </w:rPr>
              <w:t>98 139</w:t>
            </w:r>
          </w:p>
        </w:tc>
        <w:tc>
          <w:tcPr>
            <w:tcW w:w="1500" w:type="dxa"/>
            <w:shd w:val="clear" w:color="auto" w:fill="auto"/>
            <w:noWrap/>
            <w:vAlign w:val="center"/>
          </w:tcPr>
          <w:p w14:paraId="2E660796" w14:textId="77777777" w:rsidR="000375C1" w:rsidRPr="000375C1" w:rsidRDefault="000375C1" w:rsidP="000375C1">
            <w:pPr>
              <w:jc w:val="center"/>
              <w:rPr>
                <w:sz w:val="22"/>
                <w:szCs w:val="22"/>
              </w:rPr>
            </w:pPr>
            <w:r w:rsidRPr="000375C1">
              <w:rPr>
                <w:sz w:val="22"/>
                <w:szCs w:val="22"/>
              </w:rPr>
              <w:t>100 767</w:t>
            </w:r>
          </w:p>
        </w:tc>
        <w:tc>
          <w:tcPr>
            <w:tcW w:w="1271" w:type="dxa"/>
            <w:shd w:val="clear" w:color="auto" w:fill="auto"/>
            <w:noWrap/>
            <w:vAlign w:val="center"/>
          </w:tcPr>
          <w:p w14:paraId="1B3DC509" w14:textId="77777777" w:rsidR="000375C1" w:rsidRPr="000375C1" w:rsidRDefault="000375C1" w:rsidP="000375C1">
            <w:pPr>
              <w:jc w:val="center"/>
              <w:rPr>
                <w:sz w:val="22"/>
                <w:szCs w:val="22"/>
              </w:rPr>
            </w:pPr>
            <w:r w:rsidRPr="000375C1">
              <w:rPr>
                <w:sz w:val="22"/>
                <w:szCs w:val="22"/>
              </w:rPr>
              <w:t>2 628</w:t>
            </w:r>
          </w:p>
        </w:tc>
      </w:tr>
    </w:tbl>
    <w:p w14:paraId="7E2A77FC" w14:textId="77777777" w:rsidR="000375C1" w:rsidRPr="000375C1" w:rsidRDefault="000375C1" w:rsidP="000375C1">
      <w:pPr>
        <w:tabs>
          <w:tab w:val="left" w:pos="8670"/>
        </w:tabs>
        <w:spacing w:after="160"/>
        <w:rPr>
          <w:szCs w:val="20"/>
        </w:rPr>
      </w:pPr>
    </w:p>
    <w:p w14:paraId="3E4A0917" w14:textId="77777777" w:rsidR="000375C1" w:rsidRPr="000375C1" w:rsidRDefault="000375C1" w:rsidP="000375C1">
      <w:pPr>
        <w:tabs>
          <w:tab w:val="left" w:pos="8670"/>
        </w:tabs>
        <w:spacing w:after="160"/>
        <w:rPr>
          <w:szCs w:val="20"/>
        </w:rPr>
      </w:pPr>
    </w:p>
    <w:p w14:paraId="394B8BA7" w14:textId="77777777" w:rsidR="000375C1" w:rsidRPr="000375C1" w:rsidRDefault="000375C1" w:rsidP="000375C1">
      <w:pPr>
        <w:tabs>
          <w:tab w:val="left" w:pos="1890"/>
        </w:tabs>
        <w:ind w:left="1080" w:right="-1"/>
        <w:jc w:val="right"/>
        <w:rPr>
          <w:sz w:val="28"/>
          <w:szCs w:val="28"/>
        </w:rPr>
      </w:pPr>
      <w:r w:rsidRPr="000375C1">
        <w:rPr>
          <w:sz w:val="28"/>
          <w:szCs w:val="28"/>
        </w:rPr>
        <w:t>Таблица 16</w:t>
      </w:r>
    </w:p>
    <w:p w14:paraId="22394668" w14:textId="77777777" w:rsidR="000375C1" w:rsidRPr="000375C1" w:rsidRDefault="000375C1" w:rsidP="000375C1">
      <w:pPr>
        <w:jc w:val="center"/>
        <w:rPr>
          <w:sz w:val="28"/>
          <w:szCs w:val="28"/>
        </w:rPr>
      </w:pPr>
      <w:r w:rsidRPr="000375C1">
        <w:rPr>
          <w:b/>
          <w:sz w:val="28"/>
          <w:szCs w:val="28"/>
        </w:rPr>
        <w:lastRenderedPageBreak/>
        <w:t>Реестр расходов на приобретение энергетических ресурсов, холодной воды и теплоносителя</w:t>
      </w:r>
    </w:p>
    <w:p w14:paraId="0A4EDB3A" w14:textId="77777777" w:rsidR="000375C1" w:rsidRPr="000375C1" w:rsidRDefault="000375C1" w:rsidP="000375C1">
      <w:pPr>
        <w:ind w:firstLine="851"/>
        <w:jc w:val="right"/>
        <w:rPr>
          <w:szCs w:val="20"/>
        </w:rPr>
      </w:pPr>
      <w:r w:rsidRPr="000375C1">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0375C1" w:rsidRPr="000375C1" w14:paraId="369AD7D5" w14:textId="77777777" w:rsidTr="00104FF4">
        <w:trPr>
          <w:trHeight w:val="795"/>
        </w:trPr>
        <w:tc>
          <w:tcPr>
            <w:tcW w:w="911" w:type="dxa"/>
            <w:shd w:val="clear" w:color="auto" w:fill="auto"/>
            <w:vAlign w:val="center"/>
            <w:hideMark/>
          </w:tcPr>
          <w:p w14:paraId="0E3CF293" w14:textId="77777777" w:rsidR="000375C1" w:rsidRPr="000375C1" w:rsidRDefault="000375C1" w:rsidP="000375C1">
            <w:pPr>
              <w:jc w:val="center"/>
            </w:pPr>
            <w:r w:rsidRPr="000375C1">
              <w:t>№ п/п</w:t>
            </w:r>
          </w:p>
        </w:tc>
        <w:tc>
          <w:tcPr>
            <w:tcW w:w="4471" w:type="dxa"/>
            <w:shd w:val="clear" w:color="auto" w:fill="auto"/>
            <w:vAlign w:val="center"/>
            <w:hideMark/>
          </w:tcPr>
          <w:p w14:paraId="5332B536" w14:textId="77777777" w:rsidR="000375C1" w:rsidRPr="000375C1" w:rsidRDefault="000375C1" w:rsidP="000375C1">
            <w:pPr>
              <w:jc w:val="center"/>
            </w:pPr>
            <w:r w:rsidRPr="000375C1">
              <w:t>Наименование ресурса</w:t>
            </w:r>
          </w:p>
        </w:tc>
        <w:tc>
          <w:tcPr>
            <w:tcW w:w="1417" w:type="dxa"/>
            <w:vAlign w:val="center"/>
          </w:tcPr>
          <w:p w14:paraId="5B5EC137" w14:textId="77777777" w:rsidR="000375C1" w:rsidRPr="000375C1" w:rsidRDefault="000375C1" w:rsidP="000375C1">
            <w:pPr>
              <w:jc w:val="center"/>
              <w:rPr>
                <w:sz w:val="20"/>
                <w:szCs w:val="20"/>
              </w:rPr>
            </w:pPr>
            <w:r w:rsidRPr="000375C1">
              <w:rPr>
                <w:sz w:val="20"/>
                <w:szCs w:val="20"/>
              </w:rPr>
              <w:t>Утверждено на 2024 год</w:t>
            </w:r>
          </w:p>
        </w:tc>
        <w:tc>
          <w:tcPr>
            <w:tcW w:w="1531" w:type="dxa"/>
            <w:shd w:val="clear" w:color="auto" w:fill="auto"/>
            <w:vAlign w:val="center"/>
          </w:tcPr>
          <w:p w14:paraId="5D274AB2" w14:textId="77777777" w:rsidR="000375C1" w:rsidRPr="000375C1" w:rsidRDefault="000375C1" w:rsidP="000375C1">
            <w:pPr>
              <w:jc w:val="center"/>
              <w:rPr>
                <w:sz w:val="20"/>
                <w:szCs w:val="20"/>
              </w:rPr>
            </w:pPr>
            <w:r w:rsidRPr="000375C1">
              <w:rPr>
                <w:sz w:val="20"/>
                <w:szCs w:val="20"/>
              </w:rPr>
              <w:t xml:space="preserve">Предложение экспертов </w:t>
            </w:r>
            <w:r w:rsidRPr="000375C1">
              <w:rPr>
                <w:sz w:val="20"/>
                <w:szCs w:val="20"/>
              </w:rPr>
              <w:br/>
              <w:t>на 2025 год</w:t>
            </w:r>
          </w:p>
        </w:tc>
        <w:tc>
          <w:tcPr>
            <w:tcW w:w="1276" w:type="dxa"/>
            <w:vAlign w:val="center"/>
          </w:tcPr>
          <w:p w14:paraId="47698833" w14:textId="77777777" w:rsidR="000375C1" w:rsidRPr="000375C1" w:rsidRDefault="000375C1" w:rsidP="000375C1">
            <w:pPr>
              <w:jc w:val="center"/>
              <w:rPr>
                <w:sz w:val="20"/>
                <w:szCs w:val="20"/>
              </w:rPr>
            </w:pPr>
            <w:r w:rsidRPr="000375C1">
              <w:rPr>
                <w:sz w:val="20"/>
                <w:szCs w:val="20"/>
              </w:rPr>
              <w:t>Динамика расходов</w:t>
            </w:r>
          </w:p>
        </w:tc>
      </w:tr>
      <w:tr w:rsidR="000375C1" w:rsidRPr="000375C1" w14:paraId="308899AA" w14:textId="77777777" w:rsidTr="00104FF4">
        <w:trPr>
          <w:trHeight w:val="427"/>
        </w:trPr>
        <w:tc>
          <w:tcPr>
            <w:tcW w:w="911" w:type="dxa"/>
            <w:shd w:val="clear" w:color="auto" w:fill="auto"/>
            <w:vAlign w:val="center"/>
            <w:hideMark/>
          </w:tcPr>
          <w:p w14:paraId="6D56CEE8" w14:textId="77777777" w:rsidR="000375C1" w:rsidRPr="000375C1" w:rsidRDefault="000375C1" w:rsidP="000375C1">
            <w:pPr>
              <w:jc w:val="center"/>
            </w:pPr>
            <w:r w:rsidRPr="000375C1">
              <w:t>1</w:t>
            </w:r>
          </w:p>
        </w:tc>
        <w:tc>
          <w:tcPr>
            <w:tcW w:w="4471" w:type="dxa"/>
            <w:shd w:val="clear" w:color="auto" w:fill="auto"/>
            <w:vAlign w:val="center"/>
            <w:hideMark/>
          </w:tcPr>
          <w:p w14:paraId="364C93E4" w14:textId="77777777" w:rsidR="000375C1" w:rsidRPr="000375C1" w:rsidRDefault="000375C1" w:rsidP="000375C1">
            <w:r w:rsidRPr="000375C1">
              <w:t>Расходы на топливо</w:t>
            </w:r>
          </w:p>
        </w:tc>
        <w:tc>
          <w:tcPr>
            <w:tcW w:w="1417" w:type="dxa"/>
            <w:vAlign w:val="center"/>
          </w:tcPr>
          <w:p w14:paraId="32D2642D" w14:textId="77777777" w:rsidR="000375C1" w:rsidRPr="000375C1" w:rsidRDefault="000375C1" w:rsidP="000375C1">
            <w:pPr>
              <w:jc w:val="center"/>
              <w:rPr>
                <w:sz w:val="22"/>
                <w:szCs w:val="22"/>
              </w:rPr>
            </w:pPr>
            <w:r w:rsidRPr="000375C1">
              <w:rPr>
                <w:sz w:val="22"/>
                <w:szCs w:val="22"/>
              </w:rPr>
              <w:t>0</w:t>
            </w:r>
          </w:p>
        </w:tc>
        <w:tc>
          <w:tcPr>
            <w:tcW w:w="1531" w:type="dxa"/>
            <w:shd w:val="clear" w:color="auto" w:fill="auto"/>
            <w:vAlign w:val="center"/>
          </w:tcPr>
          <w:p w14:paraId="4C59DDBA" w14:textId="77777777" w:rsidR="000375C1" w:rsidRPr="000375C1" w:rsidRDefault="000375C1" w:rsidP="000375C1">
            <w:pPr>
              <w:jc w:val="center"/>
              <w:rPr>
                <w:sz w:val="22"/>
                <w:szCs w:val="22"/>
              </w:rPr>
            </w:pPr>
            <w:r w:rsidRPr="000375C1">
              <w:rPr>
                <w:sz w:val="22"/>
                <w:szCs w:val="22"/>
              </w:rPr>
              <w:t>0</w:t>
            </w:r>
          </w:p>
        </w:tc>
        <w:tc>
          <w:tcPr>
            <w:tcW w:w="1276" w:type="dxa"/>
            <w:vAlign w:val="center"/>
          </w:tcPr>
          <w:p w14:paraId="2E9BF812" w14:textId="77777777" w:rsidR="000375C1" w:rsidRPr="000375C1" w:rsidRDefault="000375C1" w:rsidP="000375C1">
            <w:pPr>
              <w:jc w:val="center"/>
              <w:rPr>
                <w:sz w:val="22"/>
                <w:szCs w:val="22"/>
              </w:rPr>
            </w:pPr>
            <w:r w:rsidRPr="000375C1">
              <w:rPr>
                <w:sz w:val="22"/>
                <w:szCs w:val="22"/>
              </w:rPr>
              <w:t>0</w:t>
            </w:r>
          </w:p>
        </w:tc>
      </w:tr>
      <w:tr w:rsidR="000375C1" w:rsidRPr="000375C1" w14:paraId="60878FA1" w14:textId="77777777" w:rsidTr="00104FF4">
        <w:trPr>
          <w:trHeight w:val="629"/>
        </w:trPr>
        <w:tc>
          <w:tcPr>
            <w:tcW w:w="911" w:type="dxa"/>
            <w:shd w:val="clear" w:color="auto" w:fill="auto"/>
            <w:vAlign w:val="center"/>
            <w:hideMark/>
          </w:tcPr>
          <w:p w14:paraId="037BE168" w14:textId="77777777" w:rsidR="000375C1" w:rsidRPr="000375C1" w:rsidRDefault="000375C1" w:rsidP="000375C1">
            <w:pPr>
              <w:jc w:val="center"/>
            </w:pPr>
            <w:r w:rsidRPr="000375C1">
              <w:t>2</w:t>
            </w:r>
          </w:p>
        </w:tc>
        <w:tc>
          <w:tcPr>
            <w:tcW w:w="4471" w:type="dxa"/>
            <w:shd w:val="clear" w:color="auto" w:fill="auto"/>
            <w:vAlign w:val="center"/>
            <w:hideMark/>
          </w:tcPr>
          <w:p w14:paraId="428313AB" w14:textId="77777777" w:rsidR="000375C1" w:rsidRPr="000375C1" w:rsidRDefault="000375C1" w:rsidP="000375C1">
            <w:r w:rsidRPr="000375C1">
              <w:t>Расходы на электрическую энергию</w:t>
            </w:r>
          </w:p>
        </w:tc>
        <w:tc>
          <w:tcPr>
            <w:tcW w:w="1417" w:type="dxa"/>
            <w:vAlign w:val="center"/>
          </w:tcPr>
          <w:p w14:paraId="39966C80" w14:textId="77777777" w:rsidR="000375C1" w:rsidRPr="000375C1" w:rsidRDefault="000375C1" w:rsidP="000375C1">
            <w:pPr>
              <w:jc w:val="center"/>
              <w:rPr>
                <w:sz w:val="22"/>
                <w:szCs w:val="22"/>
              </w:rPr>
            </w:pPr>
            <w:r w:rsidRPr="000375C1">
              <w:rPr>
                <w:sz w:val="22"/>
                <w:szCs w:val="22"/>
              </w:rPr>
              <w:t>46 173</w:t>
            </w:r>
          </w:p>
        </w:tc>
        <w:tc>
          <w:tcPr>
            <w:tcW w:w="1531" w:type="dxa"/>
            <w:shd w:val="clear" w:color="auto" w:fill="auto"/>
            <w:vAlign w:val="center"/>
          </w:tcPr>
          <w:p w14:paraId="5ACD3B1F" w14:textId="77777777" w:rsidR="000375C1" w:rsidRPr="000375C1" w:rsidRDefault="000375C1" w:rsidP="000375C1">
            <w:pPr>
              <w:jc w:val="center"/>
              <w:rPr>
                <w:sz w:val="22"/>
                <w:szCs w:val="22"/>
              </w:rPr>
            </w:pPr>
            <w:r w:rsidRPr="000375C1">
              <w:rPr>
                <w:sz w:val="22"/>
                <w:szCs w:val="22"/>
              </w:rPr>
              <w:t>50 475</w:t>
            </w:r>
          </w:p>
        </w:tc>
        <w:tc>
          <w:tcPr>
            <w:tcW w:w="1276" w:type="dxa"/>
            <w:vAlign w:val="center"/>
          </w:tcPr>
          <w:p w14:paraId="0E61FF30" w14:textId="77777777" w:rsidR="000375C1" w:rsidRPr="000375C1" w:rsidRDefault="000375C1" w:rsidP="000375C1">
            <w:pPr>
              <w:jc w:val="center"/>
              <w:rPr>
                <w:sz w:val="22"/>
                <w:szCs w:val="22"/>
              </w:rPr>
            </w:pPr>
            <w:r w:rsidRPr="000375C1">
              <w:rPr>
                <w:sz w:val="22"/>
                <w:szCs w:val="22"/>
              </w:rPr>
              <w:t>4 302</w:t>
            </w:r>
          </w:p>
        </w:tc>
      </w:tr>
      <w:tr w:rsidR="000375C1" w:rsidRPr="000375C1" w14:paraId="516E7DBF" w14:textId="77777777" w:rsidTr="00104FF4">
        <w:trPr>
          <w:trHeight w:val="427"/>
        </w:trPr>
        <w:tc>
          <w:tcPr>
            <w:tcW w:w="911" w:type="dxa"/>
            <w:shd w:val="clear" w:color="auto" w:fill="auto"/>
            <w:vAlign w:val="center"/>
            <w:hideMark/>
          </w:tcPr>
          <w:p w14:paraId="4B9E005C" w14:textId="77777777" w:rsidR="000375C1" w:rsidRPr="000375C1" w:rsidRDefault="000375C1" w:rsidP="000375C1">
            <w:pPr>
              <w:jc w:val="center"/>
            </w:pPr>
            <w:r w:rsidRPr="000375C1">
              <w:t>3</w:t>
            </w:r>
          </w:p>
        </w:tc>
        <w:tc>
          <w:tcPr>
            <w:tcW w:w="4471" w:type="dxa"/>
            <w:shd w:val="clear" w:color="auto" w:fill="auto"/>
            <w:vAlign w:val="center"/>
            <w:hideMark/>
          </w:tcPr>
          <w:p w14:paraId="0780A058" w14:textId="77777777" w:rsidR="000375C1" w:rsidRPr="000375C1" w:rsidRDefault="000375C1" w:rsidP="000375C1">
            <w:r w:rsidRPr="000375C1">
              <w:t>Расходы на тепловую энергию</w:t>
            </w:r>
          </w:p>
        </w:tc>
        <w:tc>
          <w:tcPr>
            <w:tcW w:w="1417" w:type="dxa"/>
            <w:vAlign w:val="center"/>
          </w:tcPr>
          <w:p w14:paraId="6C93F80E" w14:textId="77777777" w:rsidR="000375C1" w:rsidRPr="000375C1" w:rsidRDefault="000375C1" w:rsidP="000375C1">
            <w:pPr>
              <w:jc w:val="center"/>
              <w:rPr>
                <w:sz w:val="22"/>
                <w:szCs w:val="22"/>
              </w:rPr>
            </w:pPr>
            <w:r w:rsidRPr="000375C1">
              <w:rPr>
                <w:sz w:val="22"/>
                <w:szCs w:val="22"/>
              </w:rPr>
              <w:t>111 686</w:t>
            </w:r>
          </w:p>
        </w:tc>
        <w:tc>
          <w:tcPr>
            <w:tcW w:w="1531" w:type="dxa"/>
            <w:shd w:val="clear" w:color="auto" w:fill="auto"/>
            <w:vAlign w:val="center"/>
          </w:tcPr>
          <w:p w14:paraId="03A011BF" w14:textId="77777777" w:rsidR="000375C1" w:rsidRPr="000375C1" w:rsidRDefault="000375C1" w:rsidP="000375C1">
            <w:pPr>
              <w:jc w:val="center"/>
              <w:rPr>
                <w:sz w:val="22"/>
                <w:szCs w:val="22"/>
              </w:rPr>
            </w:pPr>
            <w:r w:rsidRPr="000375C1">
              <w:rPr>
                <w:sz w:val="22"/>
                <w:szCs w:val="22"/>
              </w:rPr>
              <w:t>138 228</w:t>
            </w:r>
          </w:p>
        </w:tc>
        <w:tc>
          <w:tcPr>
            <w:tcW w:w="1276" w:type="dxa"/>
            <w:vAlign w:val="center"/>
          </w:tcPr>
          <w:p w14:paraId="2ED58C27" w14:textId="77777777" w:rsidR="000375C1" w:rsidRPr="000375C1" w:rsidRDefault="000375C1" w:rsidP="000375C1">
            <w:pPr>
              <w:jc w:val="center"/>
              <w:rPr>
                <w:sz w:val="22"/>
                <w:szCs w:val="22"/>
              </w:rPr>
            </w:pPr>
            <w:r w:rsidRPr="000375C1">
              <w:rPr>
                <w:sz w:val="22"/>
                <w:szCs w:val="22"/>
              </w:rPr>
              <w:t>26 542</w:t>
            </w:r>
          </w:p>
        </w:tc>
      </w:tr>
      <w:tr w:rsidR="000375C1" w:rsidRPr="000375C1" w14:paraId="7D73A4EC" w14:textId="77777777" w:rsidTr="00104FF4">
        <w:trPr>
          <w:trHeight w:val="427"/>
        </w:trPr>
        <w:tc>
          <w:tcPr>
            <w:tcW w:w="911" w:type="dxa"/>
            <w:shd w:val="clear" w:color="auto" w:fill="auto"/>
            <w:vAlign w:val="center"/>
            <w:hideMark/>
          </w:tcPr>
          <w:p w14:paraId="16DAF077" w14:textId="77777777" w:rsidR="000375C1" w:rsidRPr="000375C1" w:rsidRDefault="000375C1" w:rsidP="000375C1">
            <w:pPr>
              <w:jc w:val="center"/>
            </w:pPr>
            <w:r w:rsidRPr="000375C1">
              <w:t>4</w:t>
            </w:r>
          </w:p>
        </w:tc>
        <w:tc>
          <w:tcPr>
            <w:tcW w:w="4471" w:type="dxa"/>
            <w:shd w:val="clear" w:color="auto" w:fill="auto"/>
            <w:vAlign w:val="center"/>
            <w:hideMark/>
          </w:tcPr>
          <w:p w14:paraId="6847C42B" w14:textId="77777777" w:rsidR="000375C1" w:rsidRPr="000375C1" w:rsidRDefault="000375C1" w:rsidP="000375C1">
            <w:r w:rsidRPr="000375C1">
              <w:t>Расходы на холодную воду</w:t>
            </w:r>
          </w:p>
        </w:tc>
        <w:tc>
          <w:tcPr>
            <w:tcW w:w="1417" w:type="dxa"/>
            <w:vAlign w:val="center"/>
          </w:tcPr>
          <w:p w14:paraId="243D95A4" w14:textId="77777777" w:rsidR="000375C1" w:rsidRPr="000375C1" w:rsidRDefault="000375C1" w:rsidP="000375C1">
            <w:pPr>
              <w:jc w:val="center"/>
              <w:rPr>
                <w:sz w:val="22"/>
                <w:szCs w:val="22"/>
              </w:rPr>
            </w:pPr>
            <w:r w:rsidRPr="000375C1">
              <w:rPr>
                <w:sz w:val="22"/>
                <w:szCs w:val="22"/>
              </w:rPr>
              <w:t>0</w:t>
            </w:r>
          </w:p>
        </w:tc>
        <w:tc>
          <w:tcPr>
            <w:tcW w:w="1531" w:type="dxa"/>
            <w:shd w:val="clear" w:color="auto" w:fill="auto"/>
            <w:vAlign w:val="center"/>
          </w:tcPr>
          <w:p w14:paraId="69A27D42" w14:textId="77777777" w:rsidR="000375C1" w:rsidRPr="000375C1" w:rsidRDefault="000375C1" w:rsidP="000375C1">
            <w:pPr>
              <w:jc w:val="center"/>
              <w:rPr>
                <w:sz w:val="22"/>
                <w:szCs w:val="22"/>
              </w:rPr>
            </w:pPr>
            <w:r w:rsidRPr="000375C1">
              <w:rPr>
                <w:sz w:val="22"/>
                <w:szCs w:val="22"/>
              </w:rPr>
              <w:t>0</w:t>
            </w:r>
          </w:p>
        </w:tc>
        <w:tc>
          <w:tcPr>
            <w:tcW w:w="1276" w:type="dxa"/>
            <w:vAlign w:val="center"/>
          </w:tcPr>
          <w:p w14:paraId="19AC2E29" w14:textId="77777777" w:rsidR="000375C1" w:rsidRPr="000375C1" w:rsidRDefault="000375C1" w:rsidP="000375C1">
            <w:pPr>
              <w:jc w:val="center"/>
              <w:rPr>
                <w:sz w:val="22"/>
                <w:szCs w:val="22"/>
              </w:rPr>
            </w:pPr>
            <w:r w:rsidRPr="000375C1">
              <w:rPr>
                <w:sz w:val="22"/>
                <w:szCs w:val="22"/>
              </w:rPr>
              <w:t>0</w:t>
            </w:r>
          </w:p>
        </w:tc>
      </w:tr>
      <w:tr w:rsidR="000375C1" w:rsidRPr="000375C1" w14:paraId="392AE562" w14:textId="77777777" w:rsidTr="00104FF4">
        <w:trPr>
          <w:trHeight w:val="427"/>
        </w:trPr>
        <w:tc>
          <w:tcPr>
            <w:tcW w:w="911" w:type="dxa"/>
            <w:shd w:val="clear" w:color="auto" w:fill="auto"/>
            <w:vAlign w:val="center"/>
            <w:hideMark/>
          </w:tcPr>
          <w:p w14:paraId="588ADD41" w14:textId="77777777" w:rsidR="000375C1" w:rsidRPr="000375C1" w:rsidRDefault="000375C1" w:rsidP="000375C1">
            <w:pPr>
              <w:jc w:val="center"/>
            </w:pPr>
            <w:r w:rsidRPr="000375C1">
              <w:t>5</w:t>
            </w:r>
          </w:p>
        </w:tc>
        <w:tc>
          <w:tcPr>
            <w:tcW w:w="4471" w:type="dxa"/>
            <w:shd w:val="clear" w:color="auto" w:fill="auto"/>
            <w:vAlign w:val="center"/>
            <w:hideMark/>
          </w:tcPr>
          <w:p w14:paraId="6256F9A0" w14:textId="77777777" w:rsidR="000375C1" w:rsidRPr="000375C1" w:rsidRDefault="000375C1" w:rsidP="000375C1">
            <w:r w:rsidRPr="000375C1">
              <w:t>Расходы на теплоноситель</w:t>
            </w:r>
          </w:p>
        </w:tc>
        <w:tc>
          <w:tcPr>
            <w:tcW w:w="1417" w:type="dxa"/>
            <w:vAlign w:val="center"/>
          </w:tcPr>
          <w:p w14:paraId="3DB3685C" w14:textId="77777777" w:rsidR="000375C1" w:rsidRPr="000375C1" w:rsidRDefault="000375C1" w:rsidP="000375C1">
            <w:pPr>
              <w:jc w:val="center"/>
              <w:rPr>
                <w:sz w:val="22"/>
                <w:szCs w:val="22"/>
              </w:rPr>
            </w:pPr>
            <w:r w:rsidRPr="000375C1">
              <w:rPr>
                <w:sz w:val="22"/>
                <w:szCs w:val="22"/>
              </w:rPr>
              <w:t>7 443</w:t>
            </w:r>
          </w:p>
        </w:tc>
        <w:tc>
          <w:tcPr>
            <w:tcW w:w="1531" w:type="dxa"/>
            <w:shd w:val="clear" w:color="auto" w:fill="auto"/>
            <w:vAlign w:val="center"/>
          </w:tcPr>
          <w:p w14:paraId="26B76737" w14:textId="77777777" w:rsidR="000375C1" w:rsidRPr="000375C1" w:rsidRDefault="000375C1" w:rsidP="000375C1">
            <w:pPr>
              <w:jc w:val="center"/>
              <w:rPr>
                <w:sz w:val="22"/>
                <w:szCs w:val="22"/>
              </w:rPr>
            </w:pPr>
            <w:r w:rsidRPr="000375C1">
              <w:rPr>
                <w:sz w:val="22"/>
                <w:szCs w:val="22"/>
              </w:rPr>
              <w:t>8 346</w:t>
            </w:r>
          </w:p>
        </w:tc>
        <w:tc>
          <w:tcPr>
            <w:tcW w:w="1276" w:type="dxa"/>
            <w:vAlign w:val="center"/>
          </w:tcPr>
          <w:p w14:paraId="64FF81FE" w14:textId="77777777" w:rsidR="000375C1" w:rsidRPr="000375C1" w:rsidRDefault="000375C1" w:rsidP="000375C1">
            <w:pPr>
              <w:jc w:val="center"/>
              <w:rPr>
                <w:sz w:val="22"/>
                <w:szCs w:val="22"/>
              </w:rPr>
            </w:pPr>
            <w:r w:rsidRPr="000375C1">
              <w:rPr>
                <w:sz w:val="22"/>
                <w:szCs w:val="22"/>
              </w:rPr>
              <w:t>903</w:t>
            </w:r>
          </w:p>
        </w:tc>
      </w:tr>
      <w:tr w:rsidR="000375C1" w:rsidRPr="000375C1" w14:paraId="4D98487A" w14:textId="77777777" w:rsidTr="00104FF4">
        <w:trPr>
          <w:trHeight w:val="427"/>
        </w:trPr>
        <w:tc>
          <w:tcPr>
            <w:tcW w:w="911" w:type="dxa"/>
            <w:shd w:val="clear" w:color="auto" w:fill="auto"/>
            <w:vAlign w:val="center"/>
            <w:hideMark/>
          </w:tcPr>
          <w:p w14:paraId="3DAEC0F6" w14:textId="77777777" w:rsidR="000375C1" w:rsidRPr="000375C1" w:rsidRDefault="000375C1" w:rsidP="000375C1">
            <w:pPr>
              <w:jc w:val="center"/>
            </w:pPr>
            <w:r w:rsidRPr="000375C1">
              <w:t>6</w:t>
            </w:r>
          </w:p>
        </w:tc>
        <w:tc>
          <w:tcPr>
            <w:tcW w:w="4471" w:type="dxa"/>
            <w:shd w:val="clear" w:color="auto" w:fill="auto"/>
            <w:vAlign w:val="center"/>
            <w:hideMark/>
          </w:tcPr>
          <w:p w14:paraId="742D6778" w14:textId="77777777" w:rsidR="000375C1" w:rsidRPr="000375C1" w:rsidRDefault="000375C1" w:rsidP="000375C1">
            <w:r w:rsidRPr="000375C1">
              <w:t>ИТОГО:</w:t>
            </w:r>
          </w:p>
        </w:tc>
        <w:tc>
          <w:tcPr>
            <w:tcW w:w="1417" w:type="dxa"/>
            <w:vAlign w:val="center"/>
          </w:tcPr>
          <w:p w14:paraId="0CE75916" w14:textId="77777777" w:rsidR="000375C1" w:rsidRPr="000375C1" w:rsidRDefault="000375C1" w:rsidP="000375C1">
            <w:pPr>
              <w:jc w:val="center"/>
              <w:rPr>
                <w:sz w:val="22"/>
                <w:szCs w:val="22"/>
              </w:rPr>
            </w:pPr>
            <w:r w:rsidRPr="000375C1">
              <w:rPr>
                <w:sz w:val="22"/>
                <w:szCs w:val="22"/>
              </w:rPr>
              <w:t>165 302</w:t>
            </w:r>
          </w:p>
        </w:tc>
        <w:tc>
          <w:tcPr>
            <w:tcW w:w="1531" w:type="dxa"/>
            <w:shd w:val="clear" w:color="auto" w:fill="auto"/>
            <w:vAlign w:val="center"/>
          </w:tcPr>
          <w:p w14:paraId="22516973" w14:textId="77777777" w:rsidR="000375C1" w:rsidRPr="000375C1" w:rsidRDefault="000375C1" w:rsidP="000375C1">
            <w:pPr>
              <w:jc w:val="center"/>
              <w:rPr>
                <w:sz w:val="22"/>
                <w:szCs w:val="22"/>
              </w:rPr>
            </w:pPr>
            <w:r w:rsidRPr="000375C1">
              <w:rPr>
                <w:sz w:val="22"/>
                <w:szCs w:val="22"/>
              </w:rPr>
              <w:t>197 049</w:t>
            </w:r>
          </w:p>
        </w:tc>
        <w:tc>
          <w:tcPr>
            <w:tcW w:w="1276" w:type="dxa"/>
            <w:vAlign w:val="center"/>
          </w:tcPr>
          <w:p w14:paraId="28472D0E" w14:textId="77777777" w:rsidR="000375C1" w:rsidRPr="000375C1" w:rsidRDefault="000375C1" w:rsidP="000375C1">
            <w:pPr>
              <w:jc w:val="center"/>
              <w:rPr>
                <w:sz w:val="22"/>
                <w:szCs w:val="22"/>
              </w:rPr>
            </w:pPr>
            <w:r w:rsidRPr="000375C1">
              <w:rPr>
                <w:sz w:val="22"/>
                <w:szCs w:val="22"/>
              </w:rPr>
              <w:t>31 747</w:t>
            </w:r>
          </w:p>
        </w:tc>
      </w:tr>
    </w:tbl>
    <w:p w14:paraId="66215AB7" w14:textId="77777777" w:rsidR="000375C1" w:rsidRPr="000375C1" w:rsidRDefault="000375C1" w:rsidP="000375C1">
      <w:pPr>
        <w:jc w:val="center"/>
        <w:rPr>
          <w:szCs w:val="20"/>
        </w:rPr>
      </w:pPr>
    </w:p>
    <w:p w14:paraId="28A21BFD" w14:textId="77777777" w:rsidR="000375C1" w:rsidRPr="000375C1" w:rsidRDefault="000375C1" w:rsidP="000375C1">
      <w:pPr>
        <w:jc w:val="center"/>
        <w:rPr>
          <w:szCs w:val="20"/>
        </w:rPr>
      </w:pPr>
    </w:p>
    <w:p w14:paraId="6E1875E6" w14:textId="77777777" w:rsidR="000375C1" w:rsidRPr="000375C1" w:rsidRDefault="000375C1" w:rsidP="000375C1">
      <w:pPr>
        <w:tabs>
          <w:tab w:val="left" w:pos="1890"/>
        </w:tabs>
        <w:ind w:left="1080" w:right="-1"/>
        <w:jc w:val="right"/>
        <w:rPr>
          <w:sz w:val="28"/>
          <w:szCs w:val="28"/>
        </w:rPr>
      </w:pPr>
      <w:r w:rsidRPr="000375C1">
        <w:rPr>
          <w:sz w:val="28"/>
          <w:szCs w:val="28"/>
        </w:rPr>
        <w:t>Таблица 17</w:t>
      </w:r>
    </w:p>
    <w:p w14:paraId="3B6FF337" w14:textId="77777777" w:rsidR="000375C1" w:rsidRPr="000375C1" w:rsidRDefault="000375C1" w:rsidP="000375C1">
      <w:pPr>
        <w:jc w:val="center"/>
        <w:rPr>
          <w:b/>
          <w:sz w:val="28"/>
          <w:szCs w:val="28"/>
        </w:rPr>
      </w:pPr>
      <w:r w:rsidRPr="000375C1">
        <w:rPr>
          <w:b/>
          <w:sz w:val="28"/>
          <w:szCs w:val="28"/>
        </w:rPr>
        <w:t>Расчет необходимой валовой выручки на передачу тепловой энергии</w:t>
      </w:r>
    </w:p>
    <w:p w14:paraId="50D245CB" w14:textId="77777777" w:rsidR="000375C1" w:rsidRPr="000375C1" w:rsidRDefault="000375C1" w:rsidP="000375C1">
      <w:pPr>
        <w:jc w:val="right"/>
        <w:rPr>
          <w:szCs w:val="20"/>
        </w:rPr>
      </w:pPr>
      <w:r w:rsidRPr="000375C1">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0375C1" w:rsidRPr="000375C1" w14:paraId="0373170A" w14:textId="77777777" w:rsidTr="00104FF4">
        <w:trPr>
          <w:trHeight w:val="957"/>
          <w:tblHeader/>
        </w:trPr>
        <w:tc>
          <w:tcPr>
            <w:tcW w:w="710" w:type="dxa"/>
            <w:shd w:val="clear" w:color="auto" w:fill="auto"/>
            <w:vAlign w:val="center"/>
            <w:hideMark/>
          </w:tcPr>
          <w:p w14:paraId="2DCC5B28" w14:textId="77777777" w:rsidR="000375C1" w:rsidRPr="000375C1" w:rsidRDefault="000375C1" w:rsidP="000375C1">
            <w:pPr>
              <w:jc w:val="center"/>
            </w:pPr>
            <w:r w:rsidRPr="000375C1">
              <w:t>№ п/п</w:t>
            </w:r>
          </w:p>
        </w:tc>
        <w:tc>
          <w:tcPr>
            <w:tcW w:w="4925" w:type="dxa"/>
            <w:shd w:val="clear" w:color="auto" w:fill="auto"/>
            <w:vAlign w:val="center"/>
            <w:hideMark/>
          </w:tcPr>
          <w:p w14:paraId="13D1E247" w14:textId="77777777" w:rsidR="000375C1" w:rsidRPr="000375C1" w:rsidRDefault="000375C1" w:rsidP="000375C1">
            <w:pPr>
              <w:jc w:val="center"/>
            </w:pPr>
            <w:r w:rsidRPr="000375C1">
              <w:t>Наименование расхода</w:t>
            </w:r>
          </w:p>
        </w:tc>
        <w:tc>
          <w:tcPr>
            <w:tcW w:w="1445" w:type="dxa"/>
            <w:vAlign w:val="center"/>
          </w:tcPr>
          <w:p w14:paraId="75E281FA" w14:textId="77777777" w:rsidR="000375C1" w:rsidRPr="000375C1" w:rsidRDefault="000375C1" w:rsidP="000375C1">
            <w:pPr>
              <w:jc w:val="center"/>
              <w:rPr>
                <w:sz w:val="20"/>
                <w:szCs w:val="20"/>
              </w:rPr>
            </w:pPr>
            <w:r w:rsidRPr="000375C1">
              <w:rPr>
                <w:sz w:val="20"/>
                <w:szCs w:val="20"/>
              </w:rPr>
              <w:t>Утверждено на 2024 год</w:t>
            </w:r>
          </w:p>
        </w:tc>
        <w:tc>
          <w:tcPr>
            <w:tcW w:w="1445" w:type="dxa"/>
            <w:shd w:val="clear" w:color="auto" w:fill="auto"/>
            <w:vAlign w:val="center"/>
          </w:tcPr>
          <w:p w14:paraId="0DA138E7" w14:textId="77777777" w:rsidR="000375C1" w:rsidRPr="000375C1" w:rsidRDefault="000375C1" w:rsidP="000375C1">
            <w:pPr>
              <w:jc w:val="center"/>
              <w:rPr>
                <w:sz w:val="20"/>
                <w:szCs w:val="20"/>
              </w:rPr>
            </w:pPr>
            <w:r w:rsidRPr="000375C1">
              <w:rPr>
                <w:sz w:val="20"/>
                <w:szCs w:val="20"/>
              </w:rPr>
              <w:t xml:space="preserve">Предложение экспертов </w:t>
            </w:r>
            <w:r w:rsidRPr="000375C1">
              <w:rPr>
                <w:sz w:val="20"/>
                <w:szCs w:val="20"/>
              </w:rPr>
              <w:br/>
              <w:t>на 2025 год</w:t>
            </w:r>
          </w:p>
        </w:tc>
        <w:tc>
          <w:tcPr>
            <w:tcW w:w="1444" w:type="dxa"/>
            <w:shd w:val="clear" w:color="auto" w:fill="auto"/>
            <w:vAlign w:val="center"/>
          </w:tcPr>
          <w:p w14:paraId="7D10AABD" w14:textId="77777777" w:rsidR="000375C1" w:rsidRPr="000375C1" w:rsidRDefault="000375C1" w:rsidP="000375C1">
            <w:pPr>
              <w:jc w:val="center"/>
              <w:rPr>
                <w:sz w:val="20"/>
                <w:szCs w:val="20"/>
              </w:rPr>
            </w:pPr>
            <w:r w:rsidRPr="000375C1">
              <w:rPr>
                <w:sz w:val="20"/>
                <w:szCs w:val="20"/>
              </w:rPr>
              <w:t>Динамика расходов</w:t>
            </w:r>
          </w:p>
        </w:tc>
      </w:tr>
      <w:tr w:rsidR="000375C1" w:rsidRPr="000375C1" w14:paraId="6DC706B6" w14:textId="77777777" w:rsidTr="00104FF4">
        <w:trPr>
          <w:trHeight w:val="302"/>
        </w:trPr>
        <w:tc>
          <w:tcPr>
            <w:tcW w:w="710" w:type="dxa"/>
            <w:shd w:val="clear" w:color="auto" w:fill="auto"/>
            <w:vAlign w:val="center"/>
            <w:hideMark/>
          </w:tcPr>
          <w:p w14:paraId="71479034" w14:textId="77777777" w:rsidR="000375C1" w:rsidRPr="000375C1" w:rsidRDefault="000375C1" w:rsidP="000375C1">
            <w:pPr>
              <w:jc w:val="center"/>
            </w:pPr>
            <w:r w:rsidRPr="000375C1">
              <w:t>1</w:t>
            </w:r>
          </w:p>
        </w:tc>
        <w:tc>
          <w:tcPr>
            <w:tcW w:w="4925" w:type="dxa"/>
            <w:shd w:val="clear" w:color="auto" w:fill="auto"/>
            <w:vAlign w:val="center"/>
            <w:hideMark/>
          </w:tcPr>
          <w:p w14:paraId="61741639" w14:textId="77777777" w:rsidR="000375C1" w:rsidRPr="000375C1" w:rsidRDefault="000375C1" w:rsidP="000375C1">
            <w:r w:rsidRPr="000375C1">
              <w:t>Операционные (подконтрольные) расходы</w:t>
            </w:r>
          </w:p>
        </w:tc>
        <w:tc>
          <w:tcPr>
            <w:tcW w:w="1445" w:type="dxa"/>
            <w:vAlign w:val="center"/>
          </w:tcPr>
          <w:p w14:paraId="3D8561F2" w14:textId="77777777" w:rsidR="000375C1" w:rsidRPr="000375C1" w:rsidRDefault="000375C1" w:rsidP="000375C1">
            <w:pPr>
              <w:jc w:val="center"/>
              <w:rPr>
                <w:sz w:val="22"/>
                <w:szCs w:val="22"/>
              </w:rPr>
            </w:pPr>
            <w:r w:rsidRPr="000375C1">
              <w:rPr>
                <w:sz w:val="22"/>
                <w:szCs w:val="22"/>
              </w:rPr>
              <w:t>238 308</w:t>
            </w:r>
          </w:p>
        </w:tc>
        <w:tc>
          <w:tcPr>
            <w:tcW w:w="1445" w:type="dxa"/>
            <w:shd w:val="clear" w:color="auto" w:fill="auto"/>
            <w:vAlign w:val="center"/>
          </w:tcPr>
          <w:p w14:paraId="410B6791" w14:textId="77777777" w:rsidR="000375C1" w:rsidRPr="000375C1" w:rsidRDefault="000375C1" w:rsidP="000375C1">
            <w:pPr>
              <w:jc w:val="center"/>
              <w:rPr>
                <w:sz w:val="22"/>
                <w:szCs w:val="22"/>
              </w:rPr>
            </w:pPr>
            <w:r w:rsidRPr="000375C1">
              <w:rPr>
                <w:sz w:val="22"/>
                <w:szCs w:val="22"/>
              </w:rPr>
              <w:t>250 111</w:t>
            </w:r>
          </w:p>
        </w:tc>
        <w:tc>
          <w:tcPr>
            <w:tcW w:w="1444" w:type="dxa"/>
            <w:shd w:val="clear" w:color="auto" w:fill="auto"/>
            <w:vAlign w:val="center"/>
          </w:tcPr>
          <w:p w14:paraId="6D90F9AB" w14:textId="77777777" w:rsidR="000375C1" w:rsidRPr="000375C1" w:rsidRDefault="000375C1" w:rsidP="000375C1">
            <w:pPr>
              <w:jc w:val="center"/>
              <w:rPr>
                <w:sz w:val="22"/>
                <w:szCs w:val="22"/>
              </w:rPr>
            </w:pPr>
            <w:r w:rsidRPr="000375C1">
              <w:rPr>
                <w:sz w:val="22"/>
                <w:szCs w:val="22"/>
              </w:rPr>
              <w:t>11 803</w:t>
            </w:r>
          </w:p>
        </w:tc>
      </w:tr>
      <w:tr w:rsidR="000375C1" w:rsidRPr="000375C1" w14:paraId="238BE679" w14:textId="77777777" w:rsidTr="00104FF4">
        <w:trPr>
          <w:trHeight w:val="354"/>
        </w:trPr>
        <w:tc>
          <w:tcPr>
            <w:tcW w:w="710" w:type="dxa"/>
            <w:shd w:val="clear" w:color="auto" w:fill="auto"/>
            <w:vAlign w:val="center"/>
            <w:hideMark/>
          </w:tcPr>
          <w:p w14:paraId="07595C0C" w14:textId="77777777" w:rsidR="000375C1" w:rsidRPr="000375C1" w:rsidRDefault="000375C1" w:rsidP="000375C1">
            <w:pPr>
              <w:jc w:val="center"/>
            </w:pPr>
            <w:r w:rsidRPr="000375C1">
              <w:t>2</w:t>
            </w:r>
          </w:p>
        </w:tc>
        <w:tc>
          <w:tcPr>
            <w:tcW w:w="4925" w:type="dxa"/>
            <w:shd w:val="clear" w:color="auto" w:fill="auto"/>
            <w:vAlign w:val="center"/>
            <w:hideMark/>
          </w:tcPr>
          <w:p w14:paraId="0A2CE971" w14:textId="77777777" w:rsidR="000375C1" w:rsidRPr="000375C1" w:rsidRDefault="000375C1" w:rsidP="000375C1">
            <w:r w:rsidRPr="000375C1">
              <w:t>Неподконтрольные расходы</w:t>
            </w:r>
          </w:p>
        </w:tc>
        <w:tc>
          <w:tcPr>
            <w:tcW w:w="1445" w:type="dxa"/>
            <w:vAlign w:val="center"/>
          </w:tcPr>
          <w:p w14:paraId="7804468D" w14:textId="77777777" w:rsidR="000375C1" w:rsidRPr="000375C1" w:rsidRDefault="000375C1" w:rsidP="000375C1">
            <w:pPr>
              <w:jc w:val="center"/>
              <w:rPr>
                <w:sz w:val="22"/>
                <w:szCs w:val="22"/>
              </w:rPr>
            </w:pPr>
            <w:r w:rsidRPr="000375C1">
              <w:rPr>
                <w:sz w:val="22"/>
                <w:szCs w:val="22"/>
              </w:rPr>
              <w:t>98 139</w:t>
            </w:r>
          </w:p>
        </w:tc>
        <w:tc>
          <w:tcPr>
            <w:tcW w:w="1445" w:type="dxa"/>
            <w:shd w:val="clear" w:color="auto" w:fill="auto"/>
            <w:vAlign w:val="center"/>
          </w:tcPr>
          <w:p w14:paraId="57137965" w14:textId="77777777" w:rsidR="000375C1" w:rsidRPr="000375C1" w:rsidRDefault="000375C1" w:rsidP="000375C1">
            <w:pPr>
              <w:jc w:val="center"/>
              <w:rPr>
                <w:sz w:val="22"/>
                <w:szCs w:val="22"/>
              </w:rPr>
            </w:pPr>
            <w:r w:rsidRPr="000375C1">
              <w:rPr>
                <w:sz w:val="22"/>
                <w:szCs w:val="22"/>
              </w:rPr>
              <w:t>100 767</w:t>
            </w:r>
          </w:p>
        </w:tc>
        <w:tc>
          <w:tcPr>
            <w:tcW w:w="1444" w:type="dxa"/>
            <w:shd w:val="clear" w:color="auto" w:fill="auto"/>
            <w:vAlign w:val="center"/>
          </w:tcPr>
          <w:p w14:paraId="2125005E" w14:textId="77777777" w:rsidR="000375C1" w:rsidRPr="000375C1" w:rsidRDefault="000375C1" w:rsidP="000375C1">
            <w:pPr>
              <w:jc w:val="center"/>
              <w:rPr>
                <w:sz w:val="22"/>
                <w:szCs w:val="22"/>
              </w:rPr>
            </w:pPr>
            <w:r w:rsidRPr="000375C1">
              <w:rPr>
                <w:sz w:val="22"/>
                <w:szCs w:val="22"/>
              </w:rPr>
              <w:t>2 628</w:t>
            </w:r>
          </w:p>
        </w:tc>
      </w:tr>
      <w:tr w:rsidR="000375C1" w:rsidRPr="000375C1" w14:paraId="12A0B457" w14:textId="77777777" w:rsidTr="00104FF4">
        <w:trPr>
          <w:trHeight w:val="719"/>
        </w:trPr>
        <w:tc>
          <w:tcPr>
            <w:tcW w:w="710" w:type="dxa"/>
            <w:shd w:val="clear" w:color="auto" w:fill="auto"/>
            <w:vAlign w:val="center"/>
            <w:hideMark/>
          </w:tcPr>
          <w:p w14:paraId="49157F02" w14:textId="77777777" w:rsidR="000375C1" w:rsidRPr="000375C1" w:rsidRDefault="000375C1" w:rsidP="000375C1">
            <w:pPr>
              <w:jc w:val="center"/>
            </w:pPr>
            <w:r w:rsidRPr="000375C1">
              <w:t>3</w:t>
            </w:r>
          </w:p>
        </w:tc>
        <w:tc>
          <w:tcPr>
            <w:tcW w:w="4925" w:type="dxa"/>
            <w:shd w:val="clear" w:color="auto" w:fill="auto"/>
            <w:vAlign w:val="center"/>
            <w:hideMark/>
          </w:tcPr>
          <w:p w14:paraId="58B63B67" w14:textId="77777777" w:rsidR="000375C1" w:rsidRPr="000375C1" w:rsidRDefault="000375C1" w:rsidP="000375C1">
            <w:r w:rsidRPr="000375C1">
              <w:t>Расходы на приобретение (производство) энергетических ресурсов, холодной воды и теплоносителя</w:t>
            </w:r>
          </w:p>
        </w:tc>
        <w:tc>
          <w:tcPr>
            <w:tcW w:w="1445" w:type="dxa"/>
            <w:vAlign w:val="center"/>
          </w:tcPr>
          <w:p w14:paraId="6211C9CA" w14:textId="77777777" w:rsidR="000375C1" w:rsidRPr="000375C1" w:rsidRDefault="000375C1" w:rsidP="000375C1">
            <w:pPr>
              <w:jc w:val="center"/>
              <w:rPr>
                <w:sz w:val="22"/>
                <w:szCs w:val="22"/>
              </w:rPr>
            </w:pPr>
            <w:r w:rsidRPr="000375C1">
              <w:rPr>
                <w:sz w:val="22"/>
                <w:szCs w:val="22"/>
              </w:rPr>
              <w:t>165 302</w:t>
            </w:r>
          </w:p>
        </w:tc>
        <w:tc>
          <w:tcPr>
            <w:tcW w:w="1445" w:type="dxa"/>
            <w:shd w:val="clear" w:color="auto" w:fill="auto"/>
            <w:vAlign w:val="center"/>
          </w:tcPr>
          <w:p w14:paraId="5F772F62" w14:textId="77777777" w:rsidR="000375C1" w:rsidRPr="000375C1" w:rsidRDefault="000375C1" w:rsidP="000375C1">
            <w:pPr>
              <w:jc w:val="center"/>
              <w:rPr>
                <w:sz w:val="22"/>
                <w:szCs w:val="22"/>
              </w:rPr>
            </w:pPr>
            <w:r w:rsidRPr="000375C1">
              <w:rPr>
                <w:sz w:val="22"/>
                <w:szCs w:val="22"/>
              </w:rPr>
              <w:t>197 049</w:t>
            </w:r>
          </w:p>
        </w:tc>
        <w:tc>
          <w:tcPr>
            <w:tcW w:w="1444" w:type="dxa"/>
            <w:shd w:val="clear" w:color="auto" w:fill="auto"/>
            <w:vAlign w:val="center"/>
          </w:tcPr>
          <w:p w14:paraId="7A61BD1B" w14:textId="77777777" w:rsidR="000375C1" w:rsidRPr="000375C1" w:rsidRDefault="000375C1" w:rsidP="000375C1">
            <w:pPr>
              <w:jc w:val="center"/>
              <w:rPr>
                <w:sz w:val="22"/>
                <w:szCs w:val="22"/>
              </w:rPr>
            </w:pPr>
            <w:r w:rsidRPr="000375C1">
              <w:rPr>
                <w:sz w:val="22"/>
                <w:szCs w:val="22"/>
              </w:rPr>
              <w:t>31 747</w:t>
            </w:r>
          </w:p>
        </w:tc>
      </w:tr>
      <w:tr w:rsidR="000375C1" w:rsidRPr="000375C1" w14:paraId="3C37E9F6" w14:textId="77777777" w:rsidTr="00104FF4">
        <w:trPr>
          <w:trHeight w:val="354"/>
        </w:trPr>
        <w:tc>
          <w:tcPr>
            <w:tcW w:w="710" w:type="dxa"/>
            <w:shd w:val="clear" w:color="auto" w:fill="auto"/>
            <w:vAlign w:val="center"/>
            <w:hideMark/>
          </w:tcPr>
          <w:p w14:paraId="3A332713" w14:textId="77777777" w:rsidR="000375C1" w:rsidRPr="000375C1" w:rsidRDefault="000375C1" w:rsidP="000375C1">
            <w:pPr>
              <w:jc w:val="center"/>
            </w:pPr>
            <w:r w:rsidRPr="000375C1">
              <w:t>4</w:t>
            </w:r>
          </w:p>
        </w:tc>
        <w:tc>
          <w:tcPr>
            <w:tcW w:w="4925" w:type="dxa"/>
            <w:shd w:val="clear" w:color="auto" w:fill="auto"/>
            <w:vAlign w:val="center"/>
            <w:hideMark/>
          </w:tcPr>
          <w:p w14:paraId="576EE9F4" w14:textId="77777777" w:rsidR="000375C1" w:rsidRPr="000375C1" w:rsidRDefault="000375C1" w:rsidP="000375C1">
            <w:r w:rsidRPr="000375C1">
              <w:t>Нормативная прибыль</w:t>
            </w:r>
          </w:p>
        </w:tc>
        <w:tc>
          <w:tcPr>
            <w:tcW w:w="1445" w:type="dxa"/>
            <w:vAlign w:val="center"/>
          </w:tcPr>
          <w:p w14:paraId="55121E9D" w14:textId="77777777" w:rsidR="000375C1" w:rsidRPr="000375C1" w:rsidRDefault="000375C1" w:rsidP="000375C1">
            <w:pPr>
              <w:jc w:val="center"/>
              <w:rPr>
                <w:sz w:val="22"/>
                <w:szCs w:val="22"/>
              </w:rPr>
            </w:pPr>
            <w:r w:rsidRPr="000375C1">
              <w:rPr>
                <w:sz w:val="22"/>
                <w:szCs w:val="22"/>
              </w:rPr>
              <w:t>424</w:t>
            </w:r>
          </w:p>
        </w:tc>
        <w:tc>
          <w:tcPr>
            <w:tcW w:w="1445" w:type="dxa"/>
            <w:shd w:val="clear" w:color="auto" w:fill="auto"/>
            <w:vAlign w:val="center"/>
          </w:tcPr>
          <w:p w14:paraId="332D593C" w14:textId="77777777" w:rsidR="000375C1" w:rsidRPr="000375C1" w:rsidRDefault="000375C1" w:rsidP="000375C1">
            <w:pPr>
              <w:jc w:val="center"/>
              <w:rPr>
                <w:sz w:val="22"/>
                <w:szCs w:val="22"/>
              </w:rPr>
            </w:pPr>
            <w:r w:rsidRPr="000375C1">
              <w:rPr>
                <w:sz w:val="22"/>
                <w:szCs w:val="22"/>
              </w:rPr>
              <w:t>262</w:t>
            </w:r>
          </w:p>
        </w:tc>
        <w:tc>
          <w:tcPr>
            <w:tcW w:w="1444" w:type="dxa"/>
            <w:shd w:val="clear" w:color="auto" w:fill="auto"/>
            <w:vAlign w:val="center"/>
          </w:tcPr>
          <w:p w14:paraId="6DC5115C" w14:textId="77777777" w:rsidR="000375C1" w:rsidRPr="000375C1" w:rsidRDefault="000375C1" w:rsidP="000375C1">
            <w:pPr>
              <w:jc w:val="center"/>
              <w:rPr>
                <w:sz w:val="22"/>
                <w:szCs w:val="22"/>
              </w:rPr>
            </w:pPr>
            <w:r w:rsidRPr="000375C1">
              <w:rPr>
                <w:sz w:val="22"/>
                <w:szCs w:val="22"/>
              </w:rPr>
              <w:t>-162</w:t>
            </w:r>
          </w:p>
        </w:tc>
      </w:tr>
      <w:tr w:rsidR="000375C1" w:rsidRPr="000375C1" w14:paraId="76E5C994" w14:textId="77777777" w:rsidTr="00104FF4">
        <w:trPr>
          <w:trHeight w:val="372"/>
        </w:trPr>
        <w:tc>
          <w:tcPr>
            <w:tcW w:w="710" w:type="dxa"/>
            <w:shd w:val="clear" w:color="auto" w:fill="auto"/>
            <w:vAlign w:val="center"/>
          </w:tcPr>
          <w:p w14:paraId="48175FCD" w14:textId="77777777" w:rsidR="000375C1" w:rsidRPr="000375C1" w:rsidRDefault="000375C1" w:rsidP="000375C1">
            <w:pPr>
              <w:jc w:val="center"/>
            </w:pPr>
            <w:r w:rsidRPr="000375C1">
              <w:t>5</w:t>
            </w:r>
          </w:p>
        </w:tc>
        <w:tc>
          <w:tcPr>
            <w:tcW w:w="4925" w:type="dxa"/>
            <w:shd w:val="clear" w:color="auto" w:fill="auto"/>
            <w:vAlign w:val="center"/>
          </w:tcPr>
          <w:p w14:paraId="43C328B8" w14:textId="77777777" w:rsidR="000375C1" w:rsidRPr="000375C1" w:rsidRDefault="000375C1" w:rsidP="000375C1">
            <w:r w:rsidRPr="000375C1">
              <w:t>Расчетная предпринимательская прибыль</w:t>
            </w:r>
          </w:p>
        </w:tc>
        <w:tc>
          <w:tcPr>
            <w:tcW w:w="1445" w:type="dxa"/>
            <w:vAlign w:val="center"/>
          </w:tcPr>
          <w:p w14:paraId="30FDEE3D" w14:textId="77777777" w:rsidR="000375C1" w:rsidRPr="000375C1" w:rsidRDefault="000375C1" w:rsidP="000375C1">
            <w:pPr>
              <w:jc w:val="center"/>
              <w:rPr>
                <w:sz w:val="22"/>
                <w:szCs w:val="22"/>
              </w:rPr>
            </w:pPr>
            <w:r w:rsidRPr="000375C1">
              <w:rPr>
                <w:sz w:val="22"/>
                <w:szCs w:val="22"/>
              </w:rPr>
              <w:t>19 126</w:t>
            </w:r>
          </w:p>
        </w:tc>
        <w:tc>
          <w:tcPr>
            <w:tcW w:w="1445" w:type="dxa"/>
            <w:shd w:val="clear" w:color="auto" w:fill="auto"/>
            <w:vAlign w:val="center"/>
          </w:tcPr>
          <w:p w14:paraId="18A97A5F" w14:textId="77777777" w:rsidR="000375C1" w:rsidRPr="000375C1" w:rsidRDefault="000375C1" w:rsidP="000375C1">
            <w:pPr>
              <w:jc w:val="center"/>
              <w:rPr>
                <w:sz w:val="22"/>
                <w:szCs w:val="22"/>
              </w:rPr>
            </w:pPr>
            <w:r w:rsidRPr="000375C1">
              <w:rPr>
                <w:sz w:val="22"/>
                <w:szCs w:val="22"/>
              </w:rPr>
              <w:t>20 063</w:t>
            </w:r>
          </w:p>
        </w:tc>
        <w:tc>
          <w:tcPr>
            <w:tcW w:w="1444" w:type="dxa"/>
            <w:shd w:val="clear" w:color="auto" w:fill="auto"/>
            <w:vAlign w:val="center"/>
          </w:tcPr>
          <w:p w14:paraId="38C84AAE" w14:textId="77777777" w:rsidR="000375C1" w:rsidRPr="000375C1" w:rsidRDefault="000375C1" w:rsidP="000375C1">
            <w:pPr>
              <w:jc w:val="center"/>
              <w:rPr>
                <w:sz w:val="22"/>
                <w:szCs w:val="22"/>
              </w:rPr>
            </w:pPr>
            <w:r w:rsidRPr="000375C1">
              <w:rPr>
                <w:sz w:val="22"/>
                <w:szCs w:val="22"/>
              </w:rPr>
              <w:t>937</w:t>
            </w:r>
          </w:p>
        </w:tc>
      </w:tr>
      <w:tr w:rsidR="000375C1" w:rsidRPr="000375C1" w14:paraId="5BF5DC9B" w14:textId="77777777" w:rsidTr="00104FF4">
        <w:trPr>
          <w:trHeight w:val="979"/>
        </w:trPr>
        <w:tc>
          <w:tcPr>
            <w:tcW w:w="710" w:type="dxa"/>
            <w:shd w:val="clear" w:color="auto" w:fill="auto"/>
            <w:vAlign w:val="center"/>
            <w:hideMark/>
          </w:tcPr>
          <w:p w14:paraId="687320D5" w14:textId="77777777" w:rsidR="000375C1" w:rsidRPr="000375C1" w:rsidRDefault="000375C1" w:rsidP="000375C1">
            <w:pPr>
              <w:jc w:val="center"/>
            </w:pPr>
            <w:r w:rsidRPr="000375C1">
              <w:t>6</w:t>
            </w:r>
          </w:p>
        </w:tc>
        <w:tc>
          <w:tcPr>
            <w:tcW w:w="4925" w:type="dxa"/>
            <w:shd w:val="clear" w:color="auto" w:fill="auto"/>
            <w:vAlign w:val="center"/>
            <w:hideMark/>
          </w:tcPr>
          <w:p w14:paraId="23BF8524" w14:textId="77777777" w:rsidR="000375C1" w:rsidRPr="000375C1" w:rsidRDefault="000375C1" w:rsidP="000375C1">
            <w:r w:rsidRPr="000375C1">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05636FED" w14:textId="77777777" w:rsidR="000375C1" w:rsidRPr="000375C1" w:rsidRDefault="000375C1" w:rsidP="000375C1">
            <w:pPr>
              <w:jc w:val="center"/>
              <w:rPr>
                <w:sz w:val="22"/>
                <w:szCs w:val="22"/>
              </w:rPr>
            </w:pPr>
            <w:r w:rsidRPr="000375C1">
              <w:rPr>
                <w:sz w:val="22"/>
                <w:szCs w:val="22"/>
              </w:rPr>
              <w:t>0</w:t>
            </w:r>
          </w:p>
        </w:tc>
        <w:tc>
          <w:tcPr>
            <w:tcW w:w="1445" w:type="dxa"/>
            <w:shd w:val="clear" w:color="auto" w:fill="auto"/>
            <w:vAlign w:val="center"/>
          </w:tcPr>
          <w:p w14:paraId="52C99344" w14:textId="77777777" w:rsidR="000375C1" w:rsidRPr="000375C1" w:rsidRDefault="000375C1" w:rsidP="000375C1">
            <w:pPr>
              <w:jc w:val="center"/>
              <w:rPr>
                <w:sz w:val="22"/>
                <w:szCs w:val="22"/>
              </w:rPr>
            </w:pPr>
            <w:r w:rsidRPr="000375C1">
              <w:rPr>
                <w:sz w:val="22"/>
                <w:szCs w:val="22"/>
              </w:rPr>
              <w:t>0</w:t>
            </w:r>
          </w:p>
        </w:tc>
        <w:tc>
          <w:tcPr>
            <w:tcW w:w="1444" w:type="dxa"/>
            <w:shd w:val="clear" w:color="auto" w:fill="auto"/>
            <w:vAlign w:val="center"/>
          </w:tcPr>
          <w:p w14:paraId="1A236C13" w14:textId="77777777" w:rsidR="000375C1" w:rsidRPr="000375C1" w:rsidRDefault="000375C1" w:rsidP="000375C1">
            <w:pPr>
              <w:jc w:val="center"/>
              <w:rPr>
                <w:sz w:val="22"/>
                <w:szCs w:val="22"/>
              </w:rPr>
            </w:pPr>
            <w:r w:rsidRPr="000375C1">
              <w:rPr>
                <w:sz w:val="22"/>
                <w:szCs w:val="22"/>
              </w:rPr>
              <w:t>0</w:t>
            </w:r>
          </w:p>
        </w:tc>
      </w:tr>
      <w:tr w:rsidR="000375C1" w:rsidRPr="000375C1" w14:paraId="4E5B0FDB" w14:textId="77777777" w:rsidTr="00104FF4">
        <w:trPr>
          <w:trHeight w:val="685"/>
        </w:trPr>
        <w:tc>
          <w:tcPr>
            <w:tcW w:w="710" w:type="dxa"/>
            <w:shd w:val="clear" w:color="auto" w:fill="auto"/>
            <w:vAlign w:val="center"/>
            <w:hideMark/>
          </w:tcPr>
          <w:p w14:paraId="021D1FFF" w14:textId="77777777" w:rsidR="000375C1" w:rsidRPr="000375C1" w:rsidRDefault="000375C1" w:rsidP="000375C1">
            <w:pPr>
              <w:jc w:val="center"/>
            </w:pPr>
            <w:r w:rsidRPr="000375C1">
              <w:t>7</w:t>
            </w:r>
          </w:p>
        </w:tc>
        <w:tc>
          <w:tcPr>
            <w:tcW w:w="4925" w:type="dxa"/>
            <w:shd w:val="clear" w:color="auto" w:fill="auto"/>
            <w:vAlign w:val="center"/>
            <w:hideMark/>
          </w:tcPr>
          <w:p w14:paraId="32612C84" w14:textId="77777777" w:rsidR="000375C1" w:rsidRPr="000375C1" w:rsidRDefault="000375C1" w:rsidP="000375C1">
            <w:r w:rsidRPr="000375C1">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54F5843E" w14:textId="77777777" w:rsidR="000375C1" w:rsidRPr="000375C1" w:rsidRDefault="000375C1" w:rsidP="000375C1">
            <w:pPr>
              <w:jc w:val="center"/>
              <w:rPr>
                <w:sz w:val="22"/>
                <w:szCs w:val="22"/>
              </w:rPr>
            </w:pPr>
            <w:r w:rsidRPr="000375C1">
              <w:rPr>
                <w:sz w:val="22"/>
                <w:szCs w:val="22"/>
              </w:rPr>
              <w:t>58 458</w:t>
            </w:r>
          </w:p>
        </w:tc>
        <w:tc>
          <w:tcPr>
            <w:tcW w:w="1445" w:type="dxa"/>
            <w:shd w:val="clear" w:color="auto" w:fill="auto"/>
            <w:vAlign w:val="center"/>
          </w:tcPr>
          <w:p w14:paraId="69DF2985" w14:textId="77777777" w:rsidR="000375C1" w:rsidRPr="000375C1" w:rsidRDefault="000375C1" w:rsidP="000375C1">
            <w:pPr>
              <w:jc w:val="center"/>
              <w:rPr>
                <w:sz w:val="22"/>
                <w:szCs w:val="22"/>
              </w:rPr>
            </w:pPr>
            <w:r w:rsidRPr="000375C1">
              <w:rPr>
                <w:sz w:val="22"/>
                <w:szCs w:val="22"/>
              </w:rPr>
              <w:t>52 475</w:t>
            </w:r>
          </w:p>
        </w:tc>
        <w:tc>
          <w:tcPr>
            <w:tcW w:w="1444" w:type="dxa"/>
            <w:shd w:val="clear" w:color="auto" w:fill="auto"/>
            <w:vAlign w:val="center"/>
          </w:tcPr>
          <w:p w14:paraId="3148BBD8" w14:textId="77777777" w:rsidR="000375C1" w:rsidRPr="000375C1" w:rsidRDefault="000375C1" w:rsidP="000375C1">
            <w:pPr>
              <w:jc w:val="center"/>
              <w:rPr>
                <w:sz w:val="22"/>
                <w:szCs w:val="22"/>
              </w:rPr>
            </w:pPr>
            <w:r w:rsidRPr="000375C1">
              <w:rPr>
                <w:sz w:val="22"/>
                <w:szCs w:val="22"/>
              </w:rPr>
              <w:t>-5 983</w:t>
            </w:r>
          </w:p>
        </w:tc>
      </w:tr>
      <w:tr w:rsidR="000375C1" w:rsidRPr="000375C1" w14:paraId="46561E9E" w14:textId="77777777" w:rsidTr="00104FF4">
        <w:trPr>
          <w:trHeight w:val="701"/>
        </w:trPr>
        <w:tc>
          <w:tcPr>
            <w:tcW w:w="710" w:type="dxa"/>
            <w:shd w:val="clear" w:color="auto" w:fill="auto"/>
            <w:vAlign w:val="center"/>
            <w:hideMark/>
          </w:tcPr>
          <w:p w14:paraId="167C1BDA" w14:textId="77777777" w:rsidR="000375C1" w:rsidRPr="000375C1" w:rsidRDefault="000375C1" w:rsidP="000375C1">
            <w:pPr>
              <w:jc w:val="center"/>
            </w:pPr>
            <w:r w:rsidRPr="000375C1">
              <w:t>8</w:t>
            </w:r>
          </w:p>
        </w:tc>
        <w:tc>
          <w:tcPr>
            <w:tcW w:w="4925" w:type="dxa"/>
            <w:shd w:val="clear" w:color="auto" w:fill="auto"/>
            <w:vAlign w:val="center"/>
            <w:hideMark/>
          </w:tcPr>
          <w:p w14:paraId="32454520" w14:textId="77777777" w:rsidR="000375C1" w:rsidRPr="000375C1" w:rsidRDefault="000375C1" w:rsidP="000375C1">
            <w:r w:rsidRPr="000375C1">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2679A8AE" w14:textId="77777777" w:rsidR="000375C1" w:rsidRPr="000375C1" w:rsidRDefault="000375C1" w:rsidP="000375C1">
            <w:pPr>
              <w:jc w:val="center"/>
              <w:rPr>
                <w:sz w:val="22"/>
                <w:szCs w:val="22"/>
              </w:rPr>
            </w:pPr>
            <w:r w:rsidRPr="000375C1">
              <w:rPr>
                <w:sz w:val="22"/>
                <w:szCs w:val="22"/>
              </w:rPr>
              <w:t>0</w:t>
            </w:r>
          </w:p>
        </w:tc>
        <w:tc>
          <w:tcPr>
            <w:tcW w:w="1445" w:type="dxa"/>
            <w:shd w:val="clear" w:color="auto" w:fill="auto"/>
            <w:vAlign w:val="center"/>
          </w:tcPr>
          <w:p w14:paraId="2448DCB3" w14:textId="77777777" w:rsidR="000375C1" w:rsidRPr="000375C1" w:rsidRDefault="000375C1" w:rsidP="000375C1">
            <w:pPr>
              <w:jc w:val="center"/>
              <w:rPr>
                <w:sz w:val="22"/>
                <w:szCs w:val="22"/>
              </w:rPr>
            </w:pPr>
            <w:r w:rsidRPr="000375C1">
              <w:rPr>
                <w:sz w:val="22"/>
                <w:szCs w:val="22"/>
              </w:rPr>
              <w:t>0</w:t>
            </w:r>
          </w:p>
        </w:tc>
        <w:tc>
          <w:tcPr>
            <w:tcW w:w="1444" w:type="dxa"/>
            <w:shd w:val="clear" w:color="auto" w:fill="auto"/>
            <w:vAlign w:val="center"/>
          </w:tcPr>
          <w:p w14:paraId="1A478F6E" w14:textId="77777777" w:rsidR="000375C1" w:rsidRPr="000375C1" w:rsidRDefault="000375C1" w:rsidP="000375C1">
            <w:pPr>
              <w:jc w:val="center"/>
              <w:rPr>
                <w:sz w:val="22"/>
                <w:szCs w:val="22"/>
              </w:rPr>
            </w:pPr>
            <w:r w:rsidRPr="000375C1">
              <w:rPr>
                <w:sz w:val="22"/>
                <w:szCs w:val="22"/>
              </w:rPr>
              <w:t>0</w:t>
            </w:r>
          </w:p>
        </w:tc>
      </w:tr>
      <w:tr w:rsidR="000375C1" w:rsidRPr="000375C1" w14:paraId="2BE37D74" w14:textId="77777777" w:rsidTr="00104FF4">
        <w:trPr>
          <w:trHeight w:val="294"/>
        </w:trPr>
        <w:tc>
          <w:tcPr>
            <w:tcW w:w="710" w:type="dxa"/>
            <w:shd w:val="clear" w:color="auto" w:fill="auto"/>
            <w:vAlign w:val="center"/>
            <w:hideMark/>
          </w:tcPr>
          <w:p w14:paraId="70E15AF4" w14:textId="77777777" w:rsidR="000375C1" w:rsidRPr="000375C1" w:rsidRDefault="000375C1" w:rsidP="000375C1">
            <w:pPr>
              <w:jc w:val="center"/>
            </w:pPr>
            <w:r w:rsidRPr="000375C1">
              <w:t>9</w:t>
            </w:r>
          </w:p>
        </w:tc>
        <w:tc>
          <w:tcPr>
            <w:tcW w:w="4925" w:type="dxa"/>
            <w:shd w:val="clear" w:color="auto" w:fill="auto"/>
            <w:vAlign w:val="center"/>
            <w:hideMark/>
          </w:tcPr>
          <w:p w14:paraId="106B2E64" w14:textId="77777777" w:rsidR="000375C1" w:rsidRPr="000375C1" w:rsidRDefault="000375C1" w:rsidP="000375C1">
            <w:r w:rsidRPr="000375C1">
              <w:t>Корректировка НВВ в связи с изменением (неисполнением) инвестиционной программы</w:t>
            </w:r>
          </w:p>
        </w:tc>
        <w:tc>
          <w:tcPr>
            <w:tcW w:w="1445" w:type="dxa"/>
            <w:vAlign w:val="center"/>
          </w:tcPr>
          <w:p w14:paraId="7ADF6D98" w14:textId="77777777" w:rsidR="000375C1" w:rsidRPr="000375C1" w:rsidRDefault="000375C1" w:rsidP="000375C1">
            <w:pPr>
              <w:jc w:val="center"/>
              <w:rPr>
                <w:sz w:val="22"/>
                <w:szCs w:val="22"/>
              </w:rPr>
            </w:pPr>
            <w:r w:rsidRPr="000375C1">
              <w:rPr>
                <w:sz w:val="22"/>
                <w:szCs w:val="22"/>
              </w:rPr>
              <w:t>0</w:t>
            </w:r>
          </w:p>
        </w:tc>
        <w:tc>
          <w:tcPr>
            <w:tcW w:w="1445" w:type="dxa"/>
            <w:shd w:val="clear" w:color="auto" w:fill="auto"/>
            <w:vAlign w:val="center"/>
          </w:tcPr>
          <w:p w14:paraId="687C540E" w14:textId="77777777" w:rsidR="000375C1" w:rsidRPr="000375C1" w:rsidRDefault="000375C1" w:rsidP="000375C1">
            <w:pPr>
              <w:jc w:val="center"/>
              <w:rPr>
                <w:sz w:val="22"/>
                <w:szCs w:val="22"/>
              </w:rPr>
            </w:pPr>
            <w:r w:rsidRPr="000375C1">
              <w:rPr>
                <w:sz w:val="22"/>
                <w:szCs w:val="22"/>
              </w:rPr>
              <w:t>0</w:t>
            </w:r>
          </w:p>
        </w:tc>
        <w:tc>
          <w:tcPr>
            <w:tcW w:w="1444" w:type="dxa"/>
            <w:shd w:val="clear" w:color="auto" w:fill="auto"/>
            <w:vAlign w:val="center"/>
          </w:tcPr>
          <w:p w14:paraId="04B19666" w14:textId="77777777" w:rsidR="000375C1" w:rsidRPr="000375C1" w:rsidRDefault="000375C1" w:rsidP="000375C1">
            <w:pPr>
              <w:jc w:val="center"/>
              <w:rPr>
                <w:sz w:val="22"/>
                <w:szCs w:val="22"/>
              </w:rPr>
            </w:pPr>
            <w:r w:rsidRPr="000375C1">
              <w:rPr>
                <w:sz w:val="22"/>
                <w:szCs w:val="22"/>
              </w:rPr>
              <w:t>0</w:t>
            </w:r>
          </w:p>
        </w:tc>
      </w:tr>
      <w:tr w:rsidR="000375C1" w:rsidRPr="000375C1" w14:paraId="1169C58E" w14:textId="77777777" w:rsidTr="00104FF4">
        <w:trPr>
          <w:trHeight w:val="481"/>
        </w:trPr>
        <w:tc>
          <w:tcPr>
            <w:tcW w:w="710" w:type="dxa"/>
            <w:shd w:val="clear" w:color="auto" w:fill="auto"/>
            <w:vAlign w:val="center"/>
            <w:hideMark/>
          </w:tcPr>
          <w:p w14:paraId="5150A009" w14:textId="77777777" w:rsidR="000375C1" w:rsidRPr="000375C1" w:rsidRDefault="000375C1" w:rsidP="000375C1">
            <w:pPr>
              <w:jc w:val="center"/>
            </w:pPr>
            <w:r w:rsidRPr="000375C1">
              <w:t>10</w:t>
            </w:r>
          </w:p>
        </w:tc>
        <w:tc>
          <w:tcPr>
            <w:tcW w:w="4925" w:type="dxa"/>
            <w:shd w:val="clear" w:color="auto" w:fill="auto"/>
            <w:vAlign w:val="center"/>
            <w:hideMark/>
          </w:tcPr>
          <w:p w14:paraId="1D184B65" w14:textId="77777777" w:rsidR="000375C1" w:rsidRPr="000375C1" w:rsidRDefault="000375C1" w:rsidP="000375C1">
            <w:r w:rsidRPr="000375C1">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45" w:type="dxa"/>
            <w:vAlign w:val="center"/>
          </w:tcPr>
          <w:p w14:paraId="4811182A" w14:textId="77777777" w:rsidR="000375C1" w:rsidRPr="000375C1" w:rsidRDefault="000375C1" w:rsidP="000375C1">
            <w:pPr>
              <w:jc w:val="center"/>
              <w:rPr>
                <w:sz w:val="22"/>
                <w:szCs w:val="22"/>
              </w:rPr>
            </w:pPr>
            <w:r w:rsidRPr="000375C1">
              <w:rPr>
                <w:sz w:val="22"/>
                <w:szCs w:val="22"/>
              </w:rPr>
              <w:t>0</w:t>
            </w:r>
          </w:p>
        </w:tc>
        <w:tc>
          <w:tcPr>
            <w:tcW w:w="1445" w:type="dxa"/>
            <w:shd w:val="clear" w:color="auto" w:fill="auto"/>
            <w:vAlign w:val="center"/>
          </w:tcPr>
          <w:p w14:paraId="52D8DF1E" w14:textId="77777777" w:rsidR="000375C1" w:rsidRPr="000375C1" w:rsidRDefault="000375C1" w:rsidP="000375C1">
            <w:pPr>
              <w:jc w:val="center"/>
              <w:rPr>
                <w:sz w:val="22"/>
                <w:szCs w:val="22"/>
              </w:rPr>
            </w:pPr>
            <w:r w:rsidRPr="000375C1">
              <w:rPr>
                <w:sz w:val="22"/>
                <w:szCs w:val="22"/>
              </w:rPr>
              <w:t>0</w:t>
            </w:r>
          </w:p>
        </w:tc>
        <w:tc>
          <w:tcPr>
            <w:tcW w:w="1444" w:type="dxa"/>
            <w:shd w:val="clear" w:color="auto" w:fill="auto"/>
            <w:vAlign w:val="center"/>
          </w:tcPr>
          <w:p w14:paraId="64F47643" w14:textId="77777777" w:rsidR="000375C1" w:rsidRPr="000375C1" w:rsidRDefault="000375C1" w:rsidP="000375C1">
            <w:pPr>
              <w:jc w:val="center"/>
              <w:rPr>
                <w:sz w:val="22"/>
                <w:szCs w:val="22"/>
              </w:rPr>
            </w:pPr>
            <w:r w:rsidRPr="000375C1">
              <w:rPr>
                <w:sz w:val="22"/>
                <w:szCs w:val="22"/>
              </w:rPr>
              <w:t>0</w:t>
            </w:r>
          </w:p>
        </w:tc>
      </w:tr>
      <w:tr w:rsidR="000375C1" w:rsidRPr="000375C1" w14:paraId="797825AF" w14:textId="77777777" w:rsidTr="00104FF4">
        <w:trPr>
          <w:trHeight w:val="710"/>
        </w:trPr>
        <w:tc>
          <w:tcPr>
            <w:tcW w:w="710" w:type="dxa"/>
            <w:shd w:val="clear" w:color="auto" w:fill="auto"/>
            <w:vAlign w:val="center"/>
            <w:hideMark/>
          </w:tcPr>
          <w:p w14:paraId="21CC8A91" w14:textId="77777777" w:rsidR="000375C1" w:rsidRPr="000375C1" w:rsidRDefault="000375C1" w:rsidP="000375C1">
            <w:pPr>
              <w:jc w:val="center"/>
            </w:pPr>
            <w:r w:rsidRPr="000375C1">
              <w:lastRenderedPageBreak/>
              <w:t>11</w:t>
            </w:r>
          </w:p>
        </w:tc>
        <w:tc>
          <w:tcPr>
            <w:tcW w:w="4925" w:type="dxa"/>
            <w:shd w:val="clear" w:color="auto" w:fill="auto"/>
            <w:vAlign w:val="center"/>
            <w:hideMark/>
          </w:tcPr>
          <w:p w14:paraId="3EEC9612" w14:textId="77777777" w:rsidR="000375C1" w:rsidRPr="000375C1" w:rsidRDefault="000375C1" w:rsidP="000375C1">
            <w:r w:rsidRPr="000375C1">
              <w:t>ИТОГО необходимая валовая выручка</w:t>
            </w:r>
          </w:p>
        </w:tc>
        <w:tc>
          <w:tcPr>
            <w:tcW w:w="1445" w:type="dxa"/>
            <w:vAlign w:val="center"/>
          </w:tcPr>
          <w:p w14:paraId="15460FA0" w14:textId="77777777" w:rsidR="000375C1" w:rsidRPr="000375C1" w:rsidRDefault="000375C1" w:rsidP="000375C1">
            <w:pPr>
              <w:jc w:val="center"/>
              <w:rPr>
                <w:sz w:val="22"/>
                <w:szCs w:val="22"/>
              </w:rPr>
            </w:pPr>
            <w:r w:rsidRPr="000375C1">
              <w:rPr>
                <w:sz w:val="22"/>
                <w:szCs w:val="22"/>
              </w:rPr>
              <w:t>579 757</w:t>
            </w:r>
          </w:p>
        </w:tc>
        <w:tc>
          <w:tcPr>
            <w:tcW w:w="1445" w:type="dxa"/>
            <w:shd w:val="clear" w:color="auto" w:fill="auto"/>
            <w:vAlign w:val="center"/>
          </w:tcPr>
          <w:p w14:paraId="3BD233DC" w14:textId="77777777" w:rsidR="000375C1" w:rsidRPr="000375C1" w:rsidRDefault="000375C1" w:rsidP="000375C1">
            <w:pPr>
              <w:jc w:val="center"/>
              <w:rPr>
                <w:sz w:val="22"/>
                <w:szCs w:val="22"/>
              </w:rPr>
            </w:pPr>
            <w:r w:rsidRPr="000375C1">
              <w:rPr>
                <w:sz w:val="22"/>
                <w:szCs w:val="22"/>
              </w:rPr>
              <w:t>620 727</w:t>
            </w:r>
          </w:p>
        </w:tc>
        <w:tc>
          <w:tcPr>
            <w:tcW w:w="1444" w:type="dxa"/>
            <w:shd w:val="clear" w:color="auto" w:fill="auto"/>
            <w:vAlign w:val="center"/>
          </w:tcPr>
          <w:p w14:paraId="0A1C4462" w14:textId="77777777" w:rsidR="000375C1" w:rsidRPr="000375C1" w:rsidRDefault="000375C1" w:rsidP="000375C1">
            <w:pPr>
              <w:jc w:val="center"/>
              <w:rPr>
                <w:sz w:val="22"/>
                <w:szCs w:val="22"/>
              </w:rPr>
            </w:pPr>
            <w:r w:rsidRPr="000375C1">
              <w:rPr>
                <w:sz w:val="22"/>
                <w:szCs w:val="22"/>
              </w:rPr>
              <w:t>40 970</w:t>
            </w:r>
          </w:p>
        </w:tc>
      </w:tr>
      <w:tr w:rsidR="000375C1" w:rsidRPr="000375C1" w14:paraId="5020CD13" w14:textId="77777777" w:rsidTr="00104FF4">
        <w:trPr>
          <w:trHeight w:val="902"/>
        </w:trPr>
        <w:tc>
          <w:tcPr>
            <w:tcW w:w="710" w:type="dxa"/>
            <w:shd w:val="clear" w:color="auto" w:fill="auto"/>
            <w:vAlign w:val="center"/>
          </w:tcPr>
          <w:p w14:paraId="114AB2B9" w14:textId="77777777" w:rsidR="000375C1" w:rsidRPr="000375C1" w:rsidRDefault="000375C1" w:rsidP="000375C1">
            <w:pPr>
              <w:jc w:val="center"/>
            </w:pPr>
            <w:r w:rsidRPr="000375C1">
              <w:t>12</w:t>
            </w:r>
          </w:p>
        </w:tc>
        <w:tc>
          <w:tcPr>
            <w:tcW w:w="4925" w:type="dxa"/>
            <w:shd w:val="clear" w:color="auto" w:fill="auto"/>
            <w:vAlign w:val="center"/>
          </w:tcPr>
          <w:p w14:paraId="79B71854" w14:textId="77777777" w:rsidR="000375C1" w:rsidRPr="000375C1" w:rsidRDefault="000375C1" w:rsidP="000375C1">
            <w:r w:rsidRPr="000375C1">
              <w:t>Корректировка, связанная с соблюдением статьи 3 Федерального закона от 27.07.2010 № 190-ФЗ «О теплоснабжении»</w:t>
            </w:r>
          </w:p>
        </w:tc>
        <w:tc>
          <w:tcPr>
            <w:tcW w:w="1445" w:type="dxa"/>
            <w:vAlign w:val="center"/>
          </w:tcPr>
          <w:p w14:paraId="002D4668" w14:textId="77777777" w:rsidR="000375C1" w:rsidRPr="000375C1" w:rsidRDefault="000375C1" w:rsidP="000375C1">
            <w:pPr>
              <w:jc w:val="center"/>
              <w:rPr>
                <w:sz w:val="22"/>
                <w:szCs w:val="22"/>
              </w:rPr>
            </w:pPr>
            <w:r w:rsidRPr="000375C1">
              <w:rPr>
                <w:sz w:val="22"/>
                <w:szCs w:val="22"/>
              </w:rPr>
              <w:t>-2 870</w:t>
            </w:r>
          </w:p>
        </w:tc>
        <w:tc>
          <w:tcPr>
            <w:tcW w:w="1445" w:type="dxa"/>
            <w:shd w:val="clear" w:color="auto" w:fill="auto"/>
            <w:vAlign w:val="center"/>
          </w:tcPr>
          <w:p w14:paraId="63F2A8DE" w14:textId="77777777" w:rsidR="000375C1" w:rsidRPr="000375C1" w:rsidRDefault="000375C1" w:rsidP="000375C1">
            <w:pPr>
              <w:jc w:val="center"/>
              <w:rPr>
                <w:sz w:val="22"/>
                <w:szCs w:val="22"/>
              </w:rPr>
            </w:pPr>
            <w:r w:rsidRPr="000375C1">
              <w:rPr>
                <w:sz w:val="22"/>
                <w:szCs w:val="22"/>
              </w:rPr>
              <w:t>0</w:t>
            </w:r>
          </w:p>
        </w:tc>
        <w:tc>
          <w:tcPr>
            <w:tcW w:w="1444" w:type="dxa"/>
            <w:shd w:val="clear" w:color="auto" w:fill="auto"/>
            <w:vAlign w:val="center"/>
          </w:tcPr>
          <w:p w14:paraId="6F45497A" w14:textId="77777777" w:rsidR="000375C1" w:rsidRPr="000375C1" w:rsidRDefault="000375C1" w:rsidP="000375C1">
            <w:pPr>
              <w:jc w:val="center"/>
              <w:rPr>
                <w:sz w:val="22"/>
                <w:szCs w:val="22"/>
              </w:rPr>
            </w:pPr>
            <w:r w:rsidRPr="000375C1">
              <w:rPr>
                <w:sz w:val="22"/>
                <w:szCs w:val="22"/>
              </w:rPr>
              <w:t>2 870</w:t>
            </w:r>
          </w:p>
        </w:tc>
      </w:tr>
      <w:tr w:rsidR="000375C1" w:rsidRPr="000375C1" w14:paraId="1A8BBC50" w14:textId="77777777" w:rsidTr="00104FF4">
        <w:trPr>
          <w:trHeight w:val="710"/>
        </w:trPr>
        <w:tc>
          <w:tcPr>
            <w:tcW w:w="710" w:type="dxa"/>
            <w:shd w:val="clear" w:color="auto" w:fill="auto"/>
            <w:vAlign w:val="center"/>
            <w:hideMark/>
          </w:tcPr>
          <w:p w14:paraId="15682035" w14:textId="77777777" w:rsidR="000375C1" w:rsidRPr="000375C1" w:rsidRDefault="000375C1" w:rsidP="000375C1">
            <w:pPr>
              <w:jc w:val="center"/>
            </w:pPr>
            <w:r w:rsidRPr="000375C1">
              <w:t>14</w:t>
            </w:r>
          </w:p>
        </w:tc>
        <w:tc>
          <w:tcPr>
            <w:tcW w:w="4925" w:type="dxa"/>
            <w:shd w:val="clear" w:color="auto" w:fill="auto"/>
            <w:vAlign w:val="center"/>
            <w:hideMark/>
          </w:tcPr>
          <w:p w14:paraId="56A83D9C" w14:textId="77777777" w:rsidR="000375C1" w:rsidRPr="000375C1" w:rsidRDefault="000375C1" w:rsidP="000375C1">
            <w:r w:rsidRPr="000375C1">
              <w:t>ИТОГО необходимая валовая выручка, с учётом корректировки и сглаживания</w:t>
            </w:r>
          </w:p>
        </w:tc>
        <w:tc>
          <w:tcPr>
            <w:tcW w:w="1445" w:type="dxa"/>
            <w:vAlign w:val="center"/>
          </w:tcPr>
          <w:p w14:paraId="0F5077E5" w14:textId="77777777" w:rsidR="000375C1" w:rsidRPr="000375C1" w:rsidRDefault="000375C1" w:rsidP="000375C1">
            <w:pPr>
              <w:jc w:val="center"/>
              <w:rPr>
                <w:sz w:val="22"/>
                <w:szCs w:val="22"/>
              </w:rPr>
            </w:pPr>
            <w:r w:rsidRPr="000375C1">
              <w:rPr>
                <w:sz w:val="22"/>
                <w:szCs w:val="22"/>
              </w:rPr>
              <w:t>576 887</w:t>
            </w:r>
          </w:p>
        </w:tc>
        <w:tc>
          <w:tcPr>
            <w:tcW w:w="1445" w:type="dxa"/>
            <w:shd w:val="clear" w:color="auto" w:fill="auto"/>
            <w:vAlign w:val="center"/>
          </w:tcPr>
          <w:p w14:paraId="1D144716" w14:textId="77777777" w:rsidR="000375C1" w:rsidRPr="000375C1" w:rsidRDefault="000375C1" w:rsidP="000375C1">
            <w:pPr>
              <w:jc w:val="center"/>
              <w:rPr>
                <w:sz w:val="22"/>
                <w:szCs w:val="22"/>
              </w:rPr>
            </w:pPr>
            <w:r w:rsidRPr="000375C1">
              <w:rPr>
                <w:sz w:val="22"/>
                <w:szCs w:val="22"/>
              </w:rPr>
              <w:t>620 727</w:t>
            </w:r>
          </w:p>
        </w:tc>
        <w:tc>
          <w:tcPr>
            <w:tcW w:w="1444" w:type="dxa"/>
            <w:shd w:val="clear" w:color="auto" w:fill="auto"/>
            <w:vAlign w:val="center"/>
          </w:tcPr>
          <w:p w14:paraId="2DF7E7FE" w14:textId="77777777" w:rsidR="000375C1" w:rsidRPr="000375C1" w:rsidRDefault="000375C1" w:rsidP="000375C1">
            <w:pPr>
              <w:jc w:val="center"/>
              <w:rPr>
                <w:sz w:val="22"/>
                <w:szCs w:val="22"/>
              </w:rPr>
            </w:pPr>
            <w:r w:rsidRPr="000375C1">
              <w:rPr>
                <w:sz w:val="22"/>
                <w:szCs w:val="22"/>
              </w:rPr>
              <w:t>43 840</w:t>
            </w:r>
          </w:p>
        </w:tc>
      </w:tr>
    </w:tbl>
    <w:p w14:paraId="7DC41603" w14:textId="77777777" w:rsidR="000375C1" w:rsidRPr="000375C1" w:rsidRDefault="000375C1" w:rsidP="000375C1">
      <w:pPr>
        <w:ind w:firstLine="851"/>
        <w:jc w:val="both"/>
        <w:rPr>
          <w:sz w:val="28"/>
          <w:szCs w:val="28"/>
        </w:rPr>
      </w:pPr>
    </w:p>
    <w:p w14:paraId="668D5FD5" w14:textId="77777777" w:rsidR="000375C1" w:rsidRPr="000375C1" w:rsidRDefault="000375C1" w:rsidP="000375C1">
      <w:pPr>
        <w:ind w:firstLine="851"/>
        <w:jc w:val="both"/>
        <w:rPr>
          <w:sz w:val="28"/>
          <w:szCs w:val="28"/>
        </w:rPr>
      </w:pPr>
      <w:r w:rsidRPr="000375C1">
        <w:rPr>
          <w:sz w:val="28"/>
          <w:szCs w:val="28"/>
        </w:rPr>
        <w:t xml:space="preserve">По результатам анализа динамики расходов и прибыли следует, что суммарный прирост необходимой валовой выручки АО «Кузбассэнерго» на передачу тепловой энергии, реализуемой ООО «КузнецкТеплоСбыт» на потребительском рынке города Новокузнецка, на 2025 год относительно 2024 года составляет 43 840 тыс. руб., или 7,6. </w:t>
      </w:r>
    </w:p>
    <w:p w14:paraId="58A25A33" w14:textId="77777777" w:rsidR="000375C1" w:rsidRPr="000375C1" w:rsidRDefault="000375C1" w:rsidP="000375C1">
      <w:pPr>
        <w:ind w:firstLine="851"/>
        <w:jc w:val="both"/>
        <w:rPr>
          <w:sz w:val="28"/>
          <w:szCs w:val="28"/>
        </w:rPr>
      </w:pPr>
      <w:r w:rsidRPr="000375C1">
        <w:rPr>
          <w:sz w:val="28"/>
          <w:szCs w:val="28"/>
        </w:rPr>
        <w:t>При этом, рост операционных расходов на передачу тепловой энергии составляет 11 803 тыс. руб. или 4,95 %. Рост неподконтрольных расходов на передачу тепловой энергии составляет 2 628 тыс. руб. Рост расходов на приобретение энергетических ресурсов составляет 31 747 тыс. руб.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676B3EFA" w14:textId="77777777" w:rsidR="000375C1" w:rsidRPr="000375C1" w:rsidRDefault="000375C1" w:rsidP="000375C1">
      <w:pPr>
        <w:ind w:firstLine="851"/>
        <w:jc w:val="both"/>
        <w:rPr>
          <w:sz w:val="28"/>
          <w:szCs w:val="28"/>
        </w:rPr>
      </w:pPr>
    </w:p>
    <w:p w14:paraId="185BDE9B" w14:textId="77777777" w:rsidR="000375C1" w:rsidRPr="000375C1" w:rsidRDefault="000375C1" w:rsidP="000375C1">
      <w:pPr>
        <w:ind w:firstLine="851"/>
        <w:jc w:val="both"/>
        <w:rPr>
          <w:sz w:val="28"/>
          <w:szCs w:val="28"/>
        </w:rPr>
      </w:pPr>
    </w:p>
    <w:p w14:paraId="1777955C" w14:textId="77777777" w:rsidR="000375C1" w:rsidRPr="000375C1" w:rsidRDefault="000375C1" w:rsidP="000375C1">
      <w:pPr>
        <w:ind w:left="-142" w:right="-1" w:firstLine="851"/>
        <w:jc w:val="both"/>
        <w:rPr>
          <w:bCs/>
          <w:sz w:val="28"/>
          <w:szCs w:val="22"/>
        </w:rPr>
        <w:sectPr w:rsidR="000375C1" w:rsidRPr="000375C1" w:rsidSect="000375C1">
          <w:pgSz w:w="11906" w:h="16838" w:code="9"/>
          <w:pgMar w:top="142" w:right="567" w:bottom="851" w:left="1701" w:header="573" w:footer="0" w:gutter="0"/>
          <w:pgNumType w:start="1"/>
          <w:cols w:space="708"/>
          <w:docGrid w:linePitch="360"/>
        </w:sectPr>
      </w:pPr>
    </w:p>
    <w:p w14:paraId="2AB48A1F" w14:textId="77777777" w:rsidR="000375C1" w:rsidRPr="000375C1" w:rsidRDefault="000375C1" w:rsidP="000375C1">
      <w:pPr>
        <w:ind w:right="-1"/>
        <w:jc w:val="center"/>
        <w:rPr>
          <w:b/>
          <w:bCs/>
          <w:color w:val="000000"/>
          <w:kern w:val="32"/>
          <w:sz w:val="28"/>
          <w:szCs w:val="28"/>
        </w:rPr>
      </w:pPr>
      <w:r w:rsidRPr="000375C1">
        <w:rPr>
          <w:b/>
          <w:bCs/>
          <w:color w:val="000000"/>
          <w:kern w:val="32"/>
          <w:sz w:val="28"/>
          <w:szCs w:val="28"/>
        </w:rPr>
        <w:lastRenderedPageBreak/>
        <w:t>Долгосрочные тарифы АО «Кузбассэнерго» на услуги по передаче тепловой энергии, теплоносителя, реализуемых</w:t>
      </w:r>
    </w:p>
    <w:p w14:paraId="6B238347" w14:textId="77777777" w:rsidR="000375C1" w:rsidRPr="000375C1" w:rsidRDefault="000375C1" w:rsidP="000375C1">
      <w:pPr>
        <w:ind w:right="-1"/>
        <w:jc w:val="center"/>
        <w:rPr>
          <w:b/>
          <w:bCs/>
          <w:color w:val="000000"/>
          <w:kern w:val="32"/>
          <w:sz w:val="28"/>
          <w:szCs w:val="28"/>
        </w:rPr>
      </w:pPr>
      <w:r w:rsidRPr="000375C1">
        <w:rPr>
          <w:b/>
          <w:bCs/>
          <w:color w:val="000000"/>
          <w:kern w:val="32"/>
          <w:sz w:val="28"/>
          <w:szCs w:val="28"/>
        </w:rPr>
        <w:t>ООО «КузнецкТеплоСбыт» на потребительском рынке Новокузнецкого городского округа, на период с 01.01.2024 по 31.12.2028</w:t>
      </w:r>
    </w:p>
    <w:p w14:paraId="4C702797" w14:textId="77777777" w:rsidR="000375C1" w:rsidRPr="000375C1" w:rsidRDefault="000375C1" w:rsidP="000375C1">
      <w:pPr>
        <w:ind w:right="-1"/>
        <w:jc w:val="center"/>
        <w:rPr>
          <w:b/>
          <w:bCs/>
          <w:color w:val="000000"/>
          <w:kern w:val="32"/>
          <w:sz w:val="28"/>
          <w:szCs w:val="28"/>
        </w:rPr>
      </w:pPr>
    </w:p>
    <w:tbl>
      <w:tblPr>
        <w:tblW w:w="10093" w:type="dxa"/>
        <w:tblInd w:w="-459" w:type="dxa"/>
        <w:tblLayout w:type="fixed"/>
        <w:tblLook w:val="04A0" w:firstRow="1" w:lastRow="0" w:firstColumn="1" w:lastColumn="0" w:noHBand="0" w:noVBand="1"/>
      </w:tblPr>
      <w:tblGrid>
        <w:gridCol w:w="2014"/>
        <w:gridCol w:w="3889"/>
        <w:gridCol w:w="1922"/>
        <w:gridCol w:w="1276"/>
        <w:gridCol w:w="992"/>
      </w:tblGrid>
      <w:tr w:rsidR="000375C1" w:rsidRPr="000375C1" w14:paraId="25722650" w14:textId="77777777" w:rsidTr="00104FF4">
        <w:trPr>
          <w:trHeight w:val="330"/>
        </w:trPr>
        <w:tc>
          <w:tcPr>
            <w:tcW w:w="20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AB9BCF" w14:textId="77777777" w:rsidR="000375C1" w:rsidRPr="000375C1" w:rsidRDefault="000375C1" w:rsidP="000375C1">
            <w:pPr>
              <w:jc w:val="center"/>
              <w:rPr>
                <w:sz w:val="22"/>
                <w:szCs w:val="22"/>
              </w:rPr>
            </w:pPr>
            <w:r w:rsidRPr="000375C1">
              <w:rPr>
                <w:sz w:val="22"/>
                <w:szCs w:val="22"/>
              </w:rPr>
              <w:t>Наименование регулируемой организации</w:t>
            </w:r>
          </w:p>
        </w:tc>
        <w:tc>
          <w:tcPr>
            <w:tcW w:w="38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850069" w14:textId="77777777" w:rsidR="000375C1" w:rsidRPr="000375C1" w:rsidRDefault="000375C1" w:rsidP="000375C1">
            <w:pPr>
              <w:jc w:val="center"/>
              <w:rPr>
                <w:sz w:val="22"/>
                <w:szCs w:val="22"/>
              </w:rPr>
            </w:pPr>
            <w:r w:rsidRPr="000375C1">
              <w:rPr>
                <w:sz w:val="22"/>
                <w:szCs w:val="22"/>
              </w:rPr>
              <w:t>Вид тарифа</w:t>
            </w:r>
          </w:p>
        </w:tc>
        <w:tc>
          <w:tcPr>
            <w:tcW w:w="19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6D7610" w14:textId="77777777" w:rsidR="000375C1" w:rsidRPr="000375C1" w:rsidRDefault="000375C1" w:rsidP="000375C1">
            <w:pPr>
              <w:jc w:val="center"/>
              <w:rPr>
                <w:sz w:val="22"/>
                <w:szCs w:val="22"/>
              </w:rPr>
            </w:pPr>
            <w:r w:rsidRPr="000375C1">
              <w:rPr>
                <w:sz w:val="22"/>
                <w:szCs w:val="22"/>
              </w:rPr>
              <w:t>Период</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42572D50" w14:textId="77777777" w:rsidR="000375C1" w:rsidRPr="000375C1" w:rsidRDefault="000375C1" w:rsidP="000375C1">
            <w:pPr>
              <w:jc w:val="center"/>
              <w:rPr>
                <w:sz w:val="22"/>
                <w:szCs w:val="22"/>
              </w:rPr>
            </w:pPr>
            <w:r w:rsidRPr="000375C1">
              <w:rPr>
                <w:sz w:val="22"/>
                <w:szCs w:val="22"/>
              </w:rPr>
              <w:t>Вид теплоносителя</w:t>
            </w:r>
          </w:p>
        </w:tc>
      </w:tr>
      <w:tr w:rsidR="000375C1" w:rsidRPr="000375C1" w14:paraId="078B31FC" w14:textId="77777777" w:rsidTr="00104FF4">
        <w:trPr>
          <w:trHeight w:val="407"/>
        </w:trPr>
        <w:tc>
          <w:tcPr>
            <w:tcW w:w="2014" w:type="dxa"/>
            <w:vMerge/>
            <w:tcBorders>
              <w:top w:val="single" w:sz="4" w:space="0" w:color="auto"/>
              <w:left w:val="single" w:sz="4" w:space="0" w:color="auto"/>
              <w:bottom w:val="single" w:sz="4" w:space="0" w:color="000000"/>
              <w:right w:val="single" w:sz="4" w:space="0" w:color="auto"/>
            </w:tcBorders>
            <w:vAlign w:val="center"/>
            <w:hideMark/>
          </w:tcPr>
          <w:p w14:paraId="27349325" w14:textId="77777777" w:rsidR="000375C1" w:rsidRPr="000375C1" w:rsidRDefault="000375C1" w:rsidP="000375C1">
            <w:pPr>
              <w:rPr>
                <w:sz w:val="22"/>
                <w:szCs w:val="22"/>
              </w:rPr>
            </w:pPr>
          </w:p>
        </w:tc>
        <w:tc>
          <w:tcPr>
            <w:tcW w:w="3889" w:type="dxa"/>
            <w:vMerge/>
            <w:tcBorders>
              <w:top w:val="single" w:sz="4" w:space="0" w:color="auto"/>
              <w:left w:val="single" w:sz="4" w:space="0" w:color="auto"/>
              <w:bottom w:val="single" w:sz="4" w:space="0" w:color="000000"/>
              <w:right w:val="single" w:sz="4" w:space="0" w:color="auto"/>
            </w:tcBorders>
            <w:vAlign w:val="center"/>
            <w:hideMark/>
          </w:tcPr>
          <w:p w14:paraId="26FDC23E" w14:textId="77777777" w:rsidR="000375C1" w:rsidRPr="000375C1" w:rsidRDefault="000375C1" w:rsidP="000375C1">
            <w:pPr>
              <w:rPr>
                <w:sz w:val="22"/>
                <w:szCs w:val="22"/>
              </w:rPr>
            </w:pPr>
          </w:p>
        </w:tc>
        <w:tc>
          <w:tcPr>
            <w:tcW w:w="1922" w:type="dxa"/>
            <w:vMerge/>
            <w:tcBorders>
              <w:top w:val="single" w:sz="4" w:space="0" w:color="auto"/>
              <w:left w:val="single" w:sz="4" w:space="0" w:color="auto"/>
              <w:bottom w:val="single" w:sz="4" w:space="0" w:color="000000"/>
              <w:right w:val="single" w:sz="4" w:space="0" w:color="auto"/>
            </w:tcBorders>
            <w:vAlign w:val="center"/>
            <w:hideMark/>
          </w:tcPr>
          <w:p w14:paraId="70118928" w14:textId="77777777" w:rsidR="000375C1" w:rsidRPr="000375C1" w:rsidRDefault="000375C1" w:rsidP="000375C1">
            <w:pPr>
              <w:rPr>
                <w:sz w:val="22"/>
                <w:szCs w:val="22"/>
              </w:rPr>
            </w:pPr>
          </w:p>
        </w:tc>
        <w:tc>
          <w:tcPr>
            <w:tcW w:w="1276" w:type="dxa"/>
            <w:tcBorders>
              <w:top w:val="single" w:sz="4" w:space="0" w:color="auto"/>
              <w:left w:val="nil"/>
              <w:right w:val="single" w:sz="4" w:space="0" w:color="000000"/>
            </w:tcBorders>
            <w:shd w:val="clear" w:color="auto" w:fill="auto"/>
            <w:vAlign w:val="center"/>
            <w:hideMark/>
          </w:tcPr>
          <w:p w14:paraId="6BC7AC0E" w14:textId="77777777" w:rsidR="000375C1" w:rsidRPr="000375C1" w:rsidRDefault="000375C1" w:rsidP="000375C1">
            <w:pPr>
              <w:jc w:val="center"/>
              <w:rPr>
                <w:sz w:val="22"/>
                <w:szCs w:val="22"/>
              </w:rPr>
            </w:pPr>
            <w:r w:rsidRPr="000375C1">
              <w:rPr>
                <w:sz w:val="22"/>
                <w:szCs w:val="22"/>
              </w:rPr>
              <w:t>Вода</w:t>
            </w:r>
          </w:p>
        </w:tc>
        <w:tc>
          <w:tcPr>
            <w:tcW w:w="992" w:type="dxa"/>
            <w:tcBorders>
              <w:top w:val="single" w:sz="4" w:space="0" w:color="auto"/>
              <w:left w:val="nil"/>
              <w:right w:val="single" w:sz="4" w:space="0" w:color="000000"/>
            </w:tcBorders>
            <w:shd w:val="clear" w:color="auto" w:fill="auto"/>
            <w:vAlign w:val="center"/>
            <w:hideMark/>
          </w:tcPr>
          <w:p w14:paraId="66207DE9" w14:textId="77777777" w:rsidR="000375C1" w:rsidRPr="000375C1" w:rsidRDefault="000375C1" w:rsidP="000375C1">
            <w:pPr>
              <w:jc w:val="center"/>
              <w:rPr>
                <w:sz w:val="22"/>
                <w:szCs w:val="22"/>
              </w:rPr>
            </w:pPr>
            <w:r w:rsidRPr="000375C1">
              <w:rPr>
                <w:sz w:val="22"/>
                <w:szCs w:val="22"/>
              </w:rPr>
              <w:t>Пар</w:t>
            </w:r>
          </w:p>
        </w:tc>
      </w:tr>
      <w:tr w:rsidR="000375C1" w:rsidRPr="000375C1" w14:paraId="4A84CB31" w14:textId="77777777" w:rsidTr="00104FF4">
        <w:trPr>
          <w:trHeight w:val="300"/>
        </w:trPr>
        <w:tc>
          <w:tcPr>
            <w:tcW w:w="20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0937F7" w14:textId="77777777" w:rsidR="000375C1" w:rsidRPr="000375C1" w:rsidRDefault="000375C1" w:rsidP="000375C1">
            <w:pPr>
              <w:jc w:val="center"/>
              <w:rPr>
                <w:sz w:val="22"/>
                <w:szCs w:val="22"/>
              </w:rPr>
            </w:pPr>
            <w:r w:rsidRPr="000375C1">
              <w:rPr>
                <w:sz w:val="22"/>
                <w:szCs w:val="22"/>
              </w:rPr>
              <w:t>АО «Кузбассэнерго»</w:t>
            </w:r>
          </w:p>
        </w:tc>
        <w:tc>
          <w:tcPr>
            <w:tcW w:w="8079" w:type="dxa"/>
            <w:gridSpan w:val="4"/>
            <w:tcBorders>
              <w:top w:val="single" w:sz="4" w:space="0" w:color="auto"/>
              <w:left w:val="nil"/>
              <w:bottom w:val="single" w:sz="4" w:space="0" w:color="auto"/>
              <w:right w:val="single" w:sz="4" w:space="0" w:color="auto"/>
            </w:tcBorders>
            <w:shd w:val="clear" w:color="auto" w:fill="auto"/>
            <w:vAlign w:val="center"/>
            <w:hideMark/>
          </w:tcPr>
          <w:p w14:paraId="36B4A0AD" w14:textId="77777777" w:rsidR="000375C1" w:rsidRPr="000375C1" w:rsidRDefault="000375C1" w:rsidP="000375C1">
            <w:pPr>
              <w:jc w:val="center"/>
              <w:rPr>
                <w:sz w:val="22"/>
                <w:szCs w:val="22"/>
              </w:rPr>
            </w:pPr>
            <w:r w:rsidRPr="000375C1">
              <w:rPr>
                <w:sz w:val="22"/>
                <w:szCs w:val="22"/>
              </w:rPr>
              <w:t>Для потребителей в случае отсутствия дифференциации тарифов по схеме подключения</w:t>
            </w:r>
          </w:p>
        </w:tc>
      </w:tr>
      <w:tr w:rsidR="000375C1" w:rsidRPr="000375C1" w14:paraId="678F5306"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73E613" w14:textId="77777777" w:rsidR="000375C1" w:rsidRPr="000375C1" w:rsidRDefault="000375C1" w:rsidP="000375C1">
            <w:pPr>
              <w:rPr>
                <w:sz w:val="22"/>
                <w:szCs w:val="22"/>
              </w:rPr>
            </w:pPr>
          </w:p>
        </w:tc>
        <w:tc>
          <w:tcPr>
            <w:tcW w:w="3889" w:type="dxa"/>
            <w:vMerge w:val="restart"/>
            <w:tcBorders>
              <w:top w:val="single" w:sz="4" w:space="0" w:color="auto"/>
              <w:left w:val="single" w:sz="4" w:space="0" w:color="auto"/>
              <w:right w:val="single" w:sz="4" w:space="0" w:color="auto"/>
            </w:tcBorders>
            <w:shd w:val="clear" w:color="auto" w:fill="auto"/>
            <w:vAlign w:val="center"/>
            <w:hideMark/>
          </w:tcPr>
          <w:p w14:paraId="704E477B" w14:textId="77777777" w:rsidR="000375C1" w:rsidRPr="000375C1" w:rsidRDefault="000375C1" w:rsidP="000375C1">
            <w:pPr>
              <w:jc w:val="center"/>
              <w:rPr>
                <w:sz w:val="22"/>
                <w:szCs w:val="22"/>
              </w:rPr>
            </w:pPr>
            <w:r w:rsidRPr="000375C1">
              <w:rPr>
                <w:sz w:val="22"/>
                <w:szCs w:val="22"/>
              </w:rPr>
              <w:t>Одноставочный, руб./Гкал</w:t>
            </w:r>
          </w:p>
        </w:tc>
        <w:tc>
          <w:tcPr>
            <w:tcW w:w="1922" w:type="dxa"/>
            <w:tcBorders>
              <w:top w:val="single" w:sz="4" w:space="0" w:color="auto"/>
              <w:left w:val="nil"/>
              <w:bottom w:val="single" w:sz="4" w:space="0" w:color="auto"/>
              <w:right w:val="single" w:sz="4" w:space="0" w:color="auto"/>
            </w:tcBorders>
            <w:shd w:val="clear" w:color="auto" w:fill="auto"/>
          </w:tcPr>
          <w:p w14:paraId="06193F0F" w14:textId="77777777" w:rsidR="000375C1" w:rsidRPr="000375C1" w:rsidRDefault="000375C1" w:rsidP="000375C1">
            <w:pPr>
              <w:jc w:val="center"/>
              <w:rPr>
                <w:sz w:val="22"/>
                <w:szCs w:val="22"/>
              </w:rPr>
            </w:pPr>
            <w:r w:rsidRPr="000375C1">
              <w:rPr>
                <w:sz w:val="22"/>
                <w:szCs w:val="22"/>
              </w:rPr>
              <w:t>с 01.01.2024</w:t>
            </w:r>
          </w:p>
        </w:tc>
        <w:tc>
          <w:tcPr>
            <w:tcW w:w="1276" w:type="dxa"/>
            <w:tcBorders>
              <w:top w:val="single" w:sz="4" w:space="0" w:color="auto"/>
              <w:left w:val="nil"/>
              <w:bottom w:val="single" w:sz="4" w:space="0" w:color="auto"/>
              <w:right w:val="single" w:sz="4" w:space="0" w:color="auto"/>
            </w:tcBorders>
            <w:shd w:val="clear" w:color="auto" w:fill="FFFFFF"/>
          </w:tcPr>
          <w:p w14:paraId="1194E237" w14:textId="77777777" w:rsidR="000375C1" w:rsidRPr="000375C1" w:rsidRDefault="000375C1" w:rsidP="000375C1">
            <w:pPr>
              <w:jc w:val="center"/>
              <w:rPr>
                <w:sz w:val="22"/>
                <w:szCs w:val="22"/>
              </w:rPr>
            </w:pPr>
            <w:r w:rsidRPr="000375C1">
              <w:rPr>
                <w:sz w:val="22"/>
                <w:szCs w:val="22"/>
              </w:rPr>
              <w:t>417,00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B72190" w14:textId="77777777" w:rsidR="000375C1" w:rsidRPr="000375C1" w:rsidRDefault="000375C1" w:rsidP="000375C1">
            <w:pPr>
              <w:jc w:val="center"/>
              <w:rPr>
                <w:sz w:val="22"/>
                <w:szCs w:val="22"/>
              </w:rPr>
            </w:pPr>
            <w:r w:rsidRPr="000375C1">
              <w:rPr>
                <w:sz w:val="22"/>
                <w:szCs w:val="22"/>
              </w:rPr>
              <w:t>х</w:t>
            </w:r>
          </w:p>
        </w:tc>
      </w:tr>
      <w:tr w:rsidR="000375C1" w:rsidRPr="000375C1" w14:paraId="5E476B78"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70F27D" w14:textId="77777777" w:rsidR="000375C1" w:rsidRPr="000375C1" w:rsidRDefault="000375C1" w:rsidP="000375C1">
            <w:pPr>
              <w:rPr>
                <w:sz w:val="22"/>
                <w:szCs w:val="22"/>
              </w:rPr>
            </w:pPr>
          </w:p>
        </w:tc>
        <w:tc>
          <w:tcPr>
            <w:tcW w:w="3889" w:type="dxa"/>
            <w:vMerge/>
            <w:tcBorders>
              <w:left w:val="single" w:sz="4" w:space="0" w:color="auto"/>
              <w:right w:val="single" w:sz="4" w:space="0" w:color="auto"/>
            </w:tcBorders>
            <w:shd w:val="clear" w:color="auto" w:fill="auto"/>
            <w:vAlign w:val="center"/>
          </w:tcPr>
          <w:p w14:paraId="081348B5" w14:textId="77777777" w:rsidR="000375C1" w:rsidRPr="000375C1" w:rsidRDefault="000375C1" w:rsidP="000375C1">
            <w:pPr>
              <w:jc w:val="center"/>
              <w:rPr>
                <w:sz w:val="22"/>
                <w:szCs w:val="22"/>
              </w:rPr>
            </w:pPr>
          </w:p>
        </w:tc>
        <w:tc>
          <w:tcPr>
            <w:tcW w:w="1922" w:type="dxa"/>
            <w:tcBorders>
              <w:top w:val="single" w:sz="4" w:space="0" w:color="auto"/>
              <w:left w:val="nil"/>
              <w:bottom w:val="single" w:sz="4" w:space="0" w:color="auto"/>
              <w:right w:val="single" w:sz="4" w:space="0" w:color="auto"/>
            </w:tcBorders>
            <w:shd w:val="clear" w:color="auto" w:fill="auto"/>
          </w:tcPr>
          <w:p w14:paraId="66D8EA12" w14:textId="77777777" w:rsidR="000375C1" w:rsidRPr="000375C1" w:rsidRDefault="000375C1" w:rsidP="000375C1">
            <w:pPr>
              <w:jc w:val="center"/>
              <w:rPr>
                <w:sz w:val="22"/>
                <w:szCs w:val="22"/>
              </w:rPr>
            </w:pPr>
            <w:r w:rsidRPr="000375C1">
              <w:rPr>
                <w:sz w:val="22"/>
                <w:szCs w:val="22"/>
              </w:rPr>
              <w:t>с 01.07.2024</w:t>
            </w:r>
          </w:p>
        </w:tc>
        <w:tc>
          <w:tcPr>
            <w:tcW w:w="1276" w:type="dxa"/>
            <w:tcBorders>
              <w:top w:val="single" w:sz="4" w:space="0" w:color="auto"/>
              <w:left w:val="nil"/>
              <w:bottom w:val="single" w:sz="4" w:space="0" w:color="auto"/>
              <w:right w:val="single" w:sz="4" w:space="0" w:color="auto"/>
            </w:tcBorders>
            <w:shd w:val="clear" w:color="auto" w:fill="FFFFFF"/>
          </w:tcPr>
          <w:p w14:paraId="2A98A139" w14:textId="77777777" w:rsidR="000375C1" w:rsidRPr="000375C1" w:rsidRDefault="000375C1" w:rsidP="000375C1">
            <w:pPr>
              <w:jc w:val="center"/>
              <w:rPr>
                <w:sz w:val="22"/>
                <w:szCs w:val="22"/>
              </w:rPr>
            </w:pPr>
            <w:r w:rsidRPr="000375C1">
              <w:rPr>
                <w:sz w:val="22"/>
                <w:szCs w:val="22"/>
              </w:rPr>
              <w:t>457,03</w:t>
            </w:r>
          </w:p>
        </w:tc>
        <w:tc>
          <w:tcPr>
            <w:tcW w:w="992" w:type="dxa"/>
            <w:tcBorders>
              <w:top w:val="single" w:sz="4" w:space="0" w:color="auto"/>
              <w:left w:val="nil"/>
              <w:bottom w:val="single" w:sz="4" w:space="0" w:color="auto"/>
              <w:right w:val="single" w:sz="4" w:space="0" w:color="auto"/>
            </w:tcBorders>
            <w:shd w:val="clear" w:color="auto" w:fill="auto"/>
            <w:vAlign w:val="center"/>
          </w:tcPr>
          <w:p w14:paraId="3C6DE06C" w14:textId="77777777" w:rsidR="000375C1" w:rsidRPr="000375C1" w:rsidRDefault="000375C1" w:rsidP="000375C1">
            <w:pPr>
              <w:jc w:val="center"/>
              <w:rPr>
                <w:sz w:val="22"/>
                <w:szCs w:val="22"/>
              </w:rPr>
            </w:pPr>
            <w:r w:rsidRPr="000375C1">
              <w:rPr>
                <w:sz w:val="22"/>
                <w:szCs w:val="22"/>
              </w:rPr>
              <w:t>х</w:t>
            </w:r>
          </w:p>
        </w:tc>
      </w:tr>
      <w:tr w:rsidR="000375C1" w:rsidRPr="000375C1" w14:paraId="06EF1040"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F2CB6F" w14:textId="77777777" w:rsidR="000375C1" w:rsidRPr="000375C1" w:rsidRDefault="000375C1" w:rsidP="000375C1">
            <w:pPr>
              <w:rPr>
                <w:sz w:val="22"/>
                <w:szCs w:val="22"/>
              </w:rPr>
            </w:pPr>
          </w:p>
        </w:tc>
        <w:tc>
          <w:tcPr>
            <w:tcW w:w="3889" w:type="dxa"/>
            <w:vMerge/>
            <w:tcBorders>
              <w:left w:val="single" w:sz="4" w:space="0" w:color="auto"/>
              <w:right w:val="single" w:sz="4" w:space="0" w:color="auto"/>
            </w:tcBorders>
            <w:vAlign w:val="center"/>
            <w:hideMark/>
          </w:tcPr>
          <w:p w14:paraId="2173504C" w14:textId="77777777" w:rsidR="000375C1" w:rsidRPr="000375C1" w:rsidRDefault="000375C1" w:rsidP="000375C1">
            <w:pPr>
              <w:jc w:val="center"/>
              <w:rPr>
                <w:sz w:val="22"/>
                <w:szCs w:val="22"/>
              </w:rPr>
            </w:pPr>
          </w:p>
        </w:tc>
        <w:tc>
          <w:tcPr>
            <w:tcW w:w="1922" w:type="dxa"/>
            <w:tcBorders>
              <w:top w:val="single" w:sz="4" w:space="0" w:color="auto"/>
              <w:left w:val="nil"/>
              <w:bottom w:val="single" w:sz="4" w:space="0" w:color="auto"/>
              <w:right w:val="single" w:sz="4" w:space="0" w:color="auto"/>
            </w:tcBorders>
            <w:shd w:val="clear" w:color="auto" w:fill="auto"/>
          </w:tcPr>
          <w:p w14:paraId="5FDC2788" w14:textId="77777777" w:rsidR="000375C1" w:rsidRPr="000375C1" w:rsidRDefault="000375C1" w:rsidP="000375C1">
            <w:pPr>
              <w:jc w:val="center"/>
              <w:rPr>
                <w:sz w:val="22"/>
                <w:szCs w:val="22"/>
              </w:rPr>
            </w:pPr>
            <w:r w:rsidRPr="000375C1">
              <w:rPr>
                <w:sz w:val="22"/>
                <w:szCs w:val="22"/>
              </w:rPr>
              <w:t>с 01.01.2025</w:t>
            </w:r>
          </w:p>
        </w:tc>
        <w:tc>
          <w:tcPr>
            <w:tcW w:w="1276" w:type="dxa"/>
            <w:tcBorders>
              <w:top w:val="single" w:sz="4" w:space="0" w:color="auto"/>
              <w:left w:val="nil"/>
              <w:bottom w:val="single" w:sz="4" w:space="0" w:color="auto"/>
              <w:right w:val="single" w:sz="4" w:space="0" w:color="auto"/>
            </w:tcBorders>
            <w:shd w:val="clear" w:color="auto" w:fill="FFFFFF"/>
          </w:tcPr>
          <w:p w14:paraId="1BE587E4" w14:textId="77777777" w:rsidR="000375C1" w:rsidRPr="000375C1" w:rsidRDefault="000375C1" w:rsidP="000375C1">
            <w:pPr>
              <w:jc w:val="center"/>
              <w:rPr>
                <w:sz w:val="22"/>
                <w:szCs w:val="22"/>
              </w:rPr>
            </w:pPr>
            <w:r w:rsidRPr="000375C1">
              <w:rPr>
                <w:sz w:val="22"/>
                <w:szCs w:val="22"/>
              </w:rPr>
              <w:t>457,03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9AF67E" w14:textId="77777777" w:rsidR="000375C1" w:rsidRPr="000375C1" w:rsidRDefault="000375C1" w:rsidP="000375C1">
            <w:pPr>
              <w:jc w:val="center"/>
              <w:rPr>
                <w:sz w:val="22"/>
                <w:szCs w:val="22"/>
              </w:rPr>
            </w:pPr>
            <w:r w:rsidRPr="000375C1">
              <w:rPr>
                <w:sz w:val="22"/>
                <w:szCs w:val="22"/>
              </w:rPr>
              <w:t>х</w:t>
            </w:r>
          </w:p>
        </w:tc>
      </w:tr>
      <w:tr w:rsidR="000375C1" w:rsidRPr="000375C1" w14:paraId="6F6B4558"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F1DE0" w14:textId="77777777" w:rsidR="000375C1" w:rsidRPr="000375C1" w:rsidRDefault="000375C1" w:rsidP="000375C1">
            <w:pPr>
              <w:rPr>
                <w:sz w:val="22"/>
                <w:szCs w:val="22"/>
              </w:rPr>
            </w:pPr>
          </w:p>
        </w:tc>
        <w:tc>
          <w:tcPr>
            <w:tcW w:w="3889" w:type="dxa"/>
            <w:vMerge/>
            <w:tcBorders>
              <w:left w:val="single" w:sz="4" w:space="0" w:color="auto"/>
              <w:right w:val="single" w:sz="4" w:space="0" w:color="auto"/>
            </w:tcBorders>
            <w:vAlign w:val="center"/>
          </w:tcPr>
          <w:p w14:paraId="2239DDD0" w14:textId="77777777" w:rsidR="000375C1" w:rsidRPr="000375C1" w:rsidRDefault="000375C1" w:rsidP="000375C1">
            <w:pPr>
              <w:jc w:val="center"/>
              <w:rPr>
                <w:sz w:val="22"/>
                <w:szCs w:val="22"/>
              </w:rPr>
            </w:pPr>
          </w:p>
        </w:tc>
        <w:tc>
          <w:tcPr>
            <w:tcW w:w="1922" w:type="dxa"/>
            <w:tcBorders>
              <w:top w:val="single" w:sz="4" w:space="0" w:color="auto"/>
              <w:left w:val="nil"/>
              <w:bottom w:val="single" w:sz="4" w:space="0" w:color="auto"/>
              <w:right w:val="single" w:sz="4" w:space="0" w:color="auto"/>
            </w:tcBorders>
            <w:shd w:val="clear" w:color="auto" w:fill="auto"/>
          </w:tcPr>
          <w:p w14:paraId="20FF3A53" w14:textId="77777777" w:rsidR="000375C1" w:rsidRPr="000375C1" w:rsidRDefault="000375C1" w:rsidP="000375C1">
            <w:pPr>
              <w:jc w:val="center"/>
              <w:rPr>
                <w:sz w:val="22"/>
                <w:szCs w:val="22"/>
              </w:rPr>
            </w:pPr>
            <w:r w:rsidRPr="000375C1">
              <w:rPr>
                <w:sz w:val="22"/>
                <w:szCs w:val="22"/>
              </w:rPr>
              <w:t>с 01.07.2025</w:t>
            </w:r>
          </w:p>
        </w:tc>
        <w:tc>
          <w:tcPr>
            <w:tcW w:w="1276" w:type="dxa"/>
            <w:tcBorders>
              <w:top w:val="single" w:sz="4" w:space="0" w:color="auto"/>
              <w:left w:val="nil"/>
              <w:bottom w:val="single" w:sz="4" w:space="0" w:color="auto"/>
              <w:right w:val="single" w:sz="4" w:space="0" w:color="auto"/>
            </w:tcBorders>
            <w:shd w:val="clear" w:color="auto" w:fill="FFFFFF"/>
          </w:tcPr>
          <w:p w14:paraId="7A6D39BF" w14:textId="77777777" w:rsidR="000375C1" w:rsidRPr="000375C1" w:rsidRDefault="000375C1" w:rsidP="000375C1">
            <w:pPr>
              <w:jc w:val="center"/>
              <w:rPr>
                <w:sz w:val="22"/>
                <w:szCs w:val="22"/>
              </w:rPr>
            </w:pPr>
            <w:r w:rsidRPr="000375C1">
              <w:rPr>
                <w:sz w:val="22"/>
                <w:szCs w:val="22"/>
              </w:rPr>
              <w:t>486,72</w:t>
            </w:r>
          </w:p>
        </w:tc>
        <w:tc>
          <w:tcPr>
            <w:tcW w:w="992" w:type="dxa"/>
            <w:tcBorders>
              <w:top w:val="single" w:sz="4" w:space="0" w:color="auto"/>
              <w:left w:val="nil"/>
              <w:bottom w:val="single" w:sz="4" w:space="0" w:color="auto"/>
              <w:right w:val="single" w:sz="4" w:space="0" w:color="auto"/>
            </w:tcBorders>
            <w:shd w:val="clear" w:color="auto" w:fill="auto"/>
            <w:vAlign w:val="center"/>
          </w:tcPr>
          <w:p w14:paraId="4B4D4C0C" w14:textId="77777777" w:rsidR="000375C1" w:rsidRPr="000375C1" w:rsidRDefault="000375C1" w:rsidP="000375C1">
            <w:pPr>
              <w:jc w:val="center"/>
              <w:rPr>
                <w:sz w:val="22"/>
                <w:szCs w:val="22"/>
              </w:rPr>
            </w:pPr>
            <w:r w:rsidRPr="000375C1">
              <w:rPr>
                <w:sz w:val="22"/>
                <w:szCs w:val="22"/>
              </w:rPr>
              <w:t>х</w:t>
            </w:r>
          </w:p>
        </w:tc>
      </w:tr>
      <w:tr w:rsidR="000375C1" w:rsidRPr="000375C1" w14:paraId="43582906"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502AC6" w14:textId="77777777" w:rsidR="000375C1" w:rsidRPr="000375C1" w:rsidRDefault="000375C1" w:rsidP="000375C1">
            <w:pPr>
              <w:rPr>
                <w:sz w:val="22"/>
                <w:szCs w:val="22"/>
              </w:rPr>
            </w:pPr>
          </w:p>
        </w:tc>
        <w:tc>
          <w:tcPr>
            <w:tcW w:w="3889" w:type="dxa"/>
            <w:vMerge/>
            <w:tcBorders>
              <w:left w:val="single" w:sz="4" w:space="0" w:color="auto"/>
              <w:right w:val="single" w:sz="4" w:space="0" w:color="auto"/>
            </w:tcBorders>
            <w:vAlign w:val="center"/>
          </w:tcPr>
          <w:p w14:paraId="7B858D52" w14:textId="77777777" w:rsidR="000375C1" w:rsidRPr="000375C1" w:rsidRDefault="000375C1" w:rsidP="000375C1">
            <w:pPr>
              <w:jc w:val="center"/>
              <w:rPr>
                <w:sz w:val="22"/>
                <w:szCs w:val="22"/>
              </w:rPr>
            </w:pPr>
          </w:p>
        </w:tc>
        <w:tc>
          <w:tcPr>
            <w:tcW w:w="1922" w:type="dxa"/>
            <w:tcBorders>
              <w:top w:val="single" w:sz="4" w:space="0" w:color="auto"/>
              <w:left w:val="nil"/>
              <w:bottom w:val="single" w:sz="4" w:space="0" w:color="auto"/>
              <w:right w:val="single" w:sz="4" w:space="0" w:color="auto"/>
            </w:tcBorders>
            <w:shd w:val="clear" w:color="auto" w:fill="auto"/>
          </w:tcPr>
          <w:p w14:paraId="4D8B871D" w14:textId="77777777" w:rsidR="000375C1" w:rsidRPr="000375C1" w:rsidRDefault="000375C1" w:rsidP="000375C1">
            <w:pPr>
              <w:jc w:val="center"/>
              <w:rPr>
                <w:sz w:val="22"/>
                <w:szCs w:val="22"/>
              </w:rPr>
            </w:pPr>
            <w:r w:rsidRPr="000375C1">
              <w:rPr>
                <w:sz w:val="22"/>
                <w:szCs w:val="22"/>
              </w:rPr>
              <w:t>с 01.01.2026</w:t>
            </w:r>
          </w:p>
        </w:tc>
        <w:tc>
          <w:tcPr>
            <w:tcW w:w="1276" w:type="dxa"/>
            <w:tcBorders>
              <w:top w:val="single" w:sz="4" w:space="0" w:color="auto"/>
              <w:left w:val="nil"/>
              <w:bottom w:val="single" w:sz="4" w:space="0" w:color="auto"/>
              <w:right w:val="single" w:sz="4" w:space="0" w:color="auto"/>
            </w:tcBorders>
            <w:shd w:val="clear" w:color="auto" w:fill="FFFFFF"/>
          </w:tcPr>
          <w:p w14:paraId="7CCB405E" w14:textId="77777777" w:rsidR="000375C1" w:rsidRPr="000375C1" w:rsidRDefault="000375C1" w:rsidP="000375C1">
            <w:pPr>
              <w:jc w:val="center"/>
              <w:rPr>
                <w:sz w:val="22"/>
                <w:szCs w:val="22"/>
              </w:rPr>
            </w:pPr>
            <w:r w:rsidRPr="000375C1">
              <w:rPr>
                <w:sz w:val="22"/>
                <w:szCs w:val="22"/>
              </w:rPr>
              <w:t>413,22</w:t>
            </w:r>
          </w:p>
        </w:tc>
        <w:tc>
          <w:tcPr>
            <w:tcW w:w="992" w:type="dxa"/>
            <w:tcBorders>
              <w:top w:val="single" w:sz="4" w:space="0" w:color="auto"/>
              <w:left w:val="nil"/>
              <w:bottom w:val="single" w:sz="4" w:space="0" w:color="auto"/>
              <w:right w:val="single" w:sz="4" w:space="0" w:color="auto"/>
            </w:tcBorders>
            <w:shd w:val="clear" w:color="auto" w:fill="auto"/>
            <w:vAlign w:val="center"/>
          </w:tcPr>
          <w:p w14:paraId="1C715860" w14:textId="77777777" w:rsidR="000375C1" w:rsidRPr="000375C1" w:rsidRDefault="000375C1" w:rsidP="000375C1">
            <w:pPr>
              <w:jc w:val="center"/>
              <w:rPr>
                <w:sz w:val="22"/>
                <w:szCs w:val="22"/>
              </w:rPr>
            </w:pPr>
            <w:r w:rsidRPr="000375C1">
              <w:rPr>
                <w:sz w:val="22"/>
                <w:szCs w:val="22"/>
              </w:rPr>
              <w:t>х</w:t>
            </w:r>
          </w:p>
        </w:tc>
      </w:tr>
      <w:tr w:rsidR="000375C1" w:rsidRPr="000375C1" w14:paraId="20B2C606"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2AB654" w14:textId="77777777" w:rsidR="000375C1" w:rsidRPr="000375C1" w:rsidRDefault="000375C1" w:rsidP="000375C1">
            <w:pPr>
              <w:rPr>
                <w:sz w:val="22"/>
                <w:szCs w:val="22"/>
              </w:rPr>
            </w:pPr>
          </w:p>
        </w:tc>
        <w:tc>
          <w:tcPr>
            <w:tcW w:w="3889" w:type="dxa"/>
            <w:vMerge/>
            <w:tcBorders>
              <w:left w:val="single" w:sz="4" w:space="0" w:color="auto"/>
              <w:right w:val="single" w:sz="4" w:space="0" w:color="auto"/>
            </w:tcBorders>
            <w:vAlign w:val="center"/>
          </w:tcPr>
          <w:p w14:paraId="09A1849E" w14:textId="77777777" w:rsidR="000375C1" w:rsidRPr="000375C1" w:rsidRDefault="000375C1" w:rsidP="000375C1">
            <w:pPr>
              <w:jc w:val="center"/>
              <w:rPr>
                <w:sz w:val="22"/>
                <w:szCs w:val="22"/>
              </w:rPr>
            </w:pPr>
          </w:p>
        </w:tc>
        <w:tc>
          <w:tcPr>
            <w:tcW w:w="1922" w:type="dxa"/>
            <w:tcBorders>
              <w:top w:val="single" w:sz="4" w:space="0" w:color="auto"/>
              <w:left w:val="nil"/>
              <w:bottom w:val="single" w:sz="4" w:space="0" w:color="auto"/>
              <w:right w:val="single" w:sz="4" w:space="0" w:color="auto"/>
            </w:tcBorders>
            <w:shd w:val="clear" w:color="auto" w:fill="auto"/>
          </w:tcPr>
          <w:p w14:paraId="14695B8C" w14:textId="77777777" w:rsidR="000375C1" w:rsidRPr="000375C1" w:rsidRDefault="000375C1" w:rsidP="000375C1">
            <w:pPr>
              <w:jc w:val="center"/>
              <w:rPr>
                <w:sz w:val="22"/>
                <w:szCs w:val="22"/>
              </w:rPr>
            </w:pPr>
            <w:r w:rsidRPr="000375C1">
              <w:rPr>
                <w:sz w:val="22"/>
                <w:szCs w:val="22"/>
              </w:rPr>
              <w:t>с 01.07.2026</w:t>
            </w:r>
          </w:p>
        </w:tc>
        <w:tc>
          <w:tcPr>
            <w:tcW w:w="1276" w:type="dxa"/>
            <w:tcBorders>
              <w:top w:val="single" w:sz="4" w:space="0" w:color="auto"/>
              <w:left w:val="nil"/>
              <w:bottom w:val="single" w:sz="4" w:space="0" w:color="auto"/>
              <w:right w:val="single" w:sz="4" w:space="0" w:color="auto"/>
            </w:tcBorders>
            <w:shd w:val="clear" w:color="auto" w:fill="FFFFFF"/>
          </w:tcPr>
          <w:p w14:paraId="28E9BB8A" w14:textId="77777777" w:rsidR="000375C1" w:rsidRPr="000375C1" w:rsidRDefault="000375C1" w:rsidP="000375C1">
            <w:pPr>
              <w:jc w:val="center"/>
              <w:rPr>
                <w:sz w:val="22"/>
                <w:szCs w:val="22"/>
              </w:rPr>
            </w:pPr>
            <w:r w:rsidRPr="000375C1">
              <w:rPr>
                <w:sz w:val="22"/>
                <w:szCs w:val="22"/>
              </w:rPr>
              <w:t>437,40</w:t>
            </w:r>
          </w:p>
        </w:tc>
        <w:tc>
          <w:tcPr>
            <w:tcW w:w="992" w:type="dxa"/>
            <w:tcBorders>
              <w:top w:val="single" w:sz="4" w:space="0" w:color="auto"/>
              <w:left w:val="nil"/>
              <w:bottom w:val="single" w:sz="4" w:space="0" w:color="auto"/>
              <w:right w:val="single" w:sz="4" w:space="0" w:color="auto"/>
            </w:tcBorders>
            <w:shd w:val="clear" w:color="auto" w:fill="auto"/>
            <w:vAlign w:val="center"/>
          </w:tcPr>
          <w:p w14:paraId="29CC6105" w14:textId="77777777" w:rsidR="000375C1" w:rsidRPr="000375C1" w:rsidRDefault="000375C1" w:rsidP="000375C1">
            <w:pPr>
              <w:jc w:val="center"/>
              <w:rPr>
                <w:sz w:val="22"/>
                <w:szCs w:val="22"/>
              </w:rPr>
            </w:pPr>
            <w:r w:rsidRPr="000375C1">
              <w:rPr>
                <w:sz w:val="22"/>
                <w:szCs w:val="22"/>
              </w:rPr>
              <w:t>х</w:t>
            </w:r>
          </w:p>
        </w:tc>
      </w:tr>
      <w:tr w:rsidR="000375C1" w:rsidRPr="000375C1" w14:paraId="54FBDC5D"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63996B" w14:textId="77777777" w:rsidR="000375C1" w:rsidRPr="000375C1" w:rsidRDefault="000375C1" w:rsidP="000375C1">
            <w:pPr>
              <w:rPr>
                <w:sz w:val="22"/>
                <w:szCs w:val="22"/>
              </w:rPr>
            </w:pPr>
          </w:p>
        </w:tc>
        <w:tc>
          <w:tcPr>
            <w:tcW w:w="3889" w:type="dxa"/>
            <w:vMerge/>
            <w:tcBorders>
              <w:left w:val="single" w:sz="4" w:space="0" w:color="auto"/>
              <w:right w:val="single" w:sz="4" w:space="0" w:color="auto"/>
            </w:tcBorders>
            <w:vAlign w:val="center"/>
          </w:tcPr>
          <w:p w14:paraId="59014B0D" w14:textId="77777777" w:rsidR="000375C1" w:rsidRPr="000375C1" w:rsidRDefault="000375C1" w:rsidP="000375C1">
            <w:pPr>
              <w:jc w:val="center"/>
              <w:rPr>
                <w:sz w:val="22"/>
                <w:szCs w:val="22"/>
              </w:rPr>
            </w:pPr>
          </w:p>
        </w:tc>
        <w:tc>
          <w:tcPr>
            <w:tcW w:w="1922" w:type="dxa"/>
            <w:tcBorders>
              <w:top w:val="single" w:sz="4" w:space="0" w:color="auto"/>
              <w:left w:val="nil"/>
              <w:bottom w:val="single" w:sz="4" w:space="0" w:color="auto"/>
              <w:right w:val="single" w:sz="4" w:space="0" w:color="auto"/>
            </w:tcBorders>
            <w:shd w:val="clear" w:color="auto" w:fill="auto"/>
          </w:tcPr>
          <w:p w14:paraId="21A91FDF" w14:textId="77777777" w:rsidR="000375C1" w:rsidRPr="000375C1" w:rsidRDefault="000375C1" w:rsidP="000375C1">
            <w:pPr>
              <w:jc w:val="center"/>
              <w:rPr>
                <w:sz w:val="22"/>
                <w:szCs w:val="22"/>
              </w:rPr>
            </w:pPr>
            <w:r w:rsidRPr="000375C1">
              <w:rPr>
                <w:sz w:val="22"/>
                <w:szCs w:val="22"/>
              </w:rPr>
              <w:t>с 01.01.2027</w:t>
            </w:r>
          </w:p>
        </w:tc>
        <w:tc>
          <w:tcPr>
            <w:tcW w:w="1276" w:type="dxa"/>
            <w:tcBorders>
              <w:top w:val="single" w:sz="4" w:space="0" w:color="auto"/>
              <w:left w:val="nil"/>
              <w:bottom w:val="single" w:sz="4" w:space="0" w:color="auto"/>
              <w:right w:val="single" w:sz="4" w:space="0" w:color="auto"/>
            </w:tcBorders>
            <w:shd w:val="clear" w:color="auto" w:fill="FFFFFF"/>
          </w:tcPr>
          <w:p w14:paraId="703861EF" w14:textId="77777777" w:rsidR="000375C1" w:rsidRPr="000375C1" w:rsidRDefault="000375C1" w:rsidP="000375C1">
            <w:pPr>
              <w:jc w:val="center"/>
              <w:rPr>
                <w:sz w:val="22"/>
                <w:szCs w:val="22"/>
              </w:rPr>
            </w:pPr>
            <w:r w:rsidRPr="000375C1">
              <w:rPr>
                <w:sz w:val="22"/>
                <w:szCs w:val="22"/>
              </w:rPr>
              <w:t>437,40</w:t>
            </w:r>
          </w:p>
        </w:tc>
        <w:tc>
          <w:tcPr>
            <w:tcW w:w="992" w:type="dxa"/>
            <w:tcBorders>
              <w:top w:val="single" w:sz="4" w:space="0" w:color="auto"/>
              <w:left w:val="nil"/>
              <w:bottom w:val="single" w:sz="4" w:space="0" w:color="auto"/>
              <w:right w:val="single" w:sz="4" w:space="0" w:color="auto"/>
            </w:tcBorders>
            <w:shd w:val="clear" w:color="auto" w:fill="auto"/>
            <w:vAlign w:val="center"/>
          </w:tcPr>
          <w:p w14:paraId="3E12094E" w14:textId="77777777" w:rsidR="000375C1" w:rsidRPr="000375C1" w:rsidRDefault="000375C1" w:rsidP="000375C1">
            <w:pPr>
              <w:jc w:val="center"/>
              <w:rPr>
                <w:sz w:val="22"/>
                <w:szCs w:val="22"/>
              </w:rPr>
            </w:pPr>
            <w:r w:rsidRPr="000375C1">
              <w:rPr>
                <w:sz w:val="22"/>
                <w:szCs w:val="22"/>
              </w:rPr>
              <w:t>х</w:t>
            </w:r>
          </w:p>
        </w:tc>
      </w:tr>
      <w:tr w:rsidR="000375C1" w:rsidRPr="000375C1" w14:paraId="2D63EED3"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41AC42" w14:textId="77777777" w:rsidR="000375C1" w:rsidRPr="000375C1" w:rsidRDefault="000375C1" w:rsidP="000375C1">
            <w:pPr>
              <w:rPr>
                <w:sz w:val="22"/>
                <w:szCs w:val="22"/>
              </w:rPr>
            </w:pPr>
          </w:p>
        </w:tc>
        <w:tc>
          <w:tcPr>
            <w:tcW w:w="3889" w:type="dxa"/>
            <w:vMerge/>
            <w:tcBorders>
              <w:left w:val="single" w:sz="4" w:space="0" w:color="auto"/>
              <w:right w:val="single" w:sz="4" w:space="0" w:color="auto"/>
            </w:tcBorders>
            <w:vAlign w:val="center"/>
          </w:tcPr>
          <w:p w14:paraId="3B7A3CF7" w14:textId="77777777" w:rsidR="000375C1" w:rsidRPr="000375C1" w:rsidRDefault="000375C1" w:rsidP="000375C1">
            <w:pPr>
              <w:jc w:val="center"/>
              <w:rPr>
                <w:sz w:val="22"/>
                <w:szCs w:val="22"/>
              </w:rPr>
            </w:pPr>
          </w:p>
        </w:tc>
        <w:tc>
          <w:tcPr>
            <w:tcW w:w="1922" w:type="dxa"/>
            <w:tcBorders>
              <w:top w:val="single" w:sz="4" w:space="0" w:color="auto"/>
              <w:left w:val="nil"/>
              <w:bottom w:val="single" w:sz="4" w:space="0" w:color="auto"/>
              <w:right w:val="single" w:sz="4" w:space="0" w:color="auto"/>
            </w:tcBorders>
            <w:shd w:val="clear" w:color="auto" w:fill="auto"/>
          </w:tcPr>
          <w:p w14:paraId="5B81932A" w14:textId="77777777" w:rsidR="000375C1" w:rsidRPr="000375C1" w:rsidRDefault="000375C1" w:rsidP="000375C1">
            <w:pPr>
              <w:jc w:val="center"/>
              <w:rPr>
                <w:sz w:val="22"/>
                <w:szCs w:val="22"/>
              </w:rPr>
            </w:pPr>
            <w:r w:rsidRPr="000375C1">
              <w:rPr>
                <w:sz w:val="22"/>
                <w:szCs w:val="22"/>
              </w:rPr>
              <w:t>с 01.07.2027</w:t>
            </w:r>
          </w:p>
        </w:tc>
        <w:tc>
          <w:tcPr>
            <w:tcW w:w="1276" w:type="dxa"/>
            <w:tcBorders>
              <w:top w:val="single" w:sz="4" w:space="0" w:color="auto"/>
              <w:left w:val="nil"/>
              <w:bottom w:val="single" w:sz="4" w:space="0" w:color="auto"/>
              <w:right w:val="single" w:sz="4" w:space="0" w:color="auto"/>
            </w:tcBorders>
            <w:shd w:val="clear" w:color="auto" w:fill="FFFFFF"/>
          </w:tcPr>
          <w:p w14:paraId="14F79E62" w14:textId="77777777" w:rsidR="000375C1" w:rsidRPr="000375C1" w:rsidRDefault="000375C1" w:rsidP="000375C1">
            <w:pPr>
              <w:jc w:val="center"/>
              <w:rPr>
                <w:sz w:val="22"/>
                <w:szCs w:val="22"/>
              </w:rPr>
            </w:pPr>
            <w:r w:rsidRPr="000375C1">
              <w:rPr>
                <w:sz w:val="22"/>
                <w:szCs w:val="22"/>
              </w:rPr>
              <w:t>446,23</w:t>
            </w:r>
          </w:p>
        </w:tc>
        <w:tc>
          <w:tcPr>
            <w:tcW w:w="992" w:type="dxa"/>
            <w:tcBorders>
              <w:top w:val="single" w:sz="4" w:space="0" w:color="auto"/>
              <w:left w:val="nil"/>
              <w:bottom w:val="single" w:sz="4" w:space="0" w:color="auto"/>
              <w:right w:val="single" w:sz="4" w:space="0" w:color="auto"/>
            </w:tcBorders>
            <w:shd w:val="clear" w:color="auto" w:fill="auto"/>
            <w:vAlign w:val="center"/>
          </w:tcPr>
          <w:p w14:paraId="7A83CD32" w14:textId="77777777" w:rsidR="000375C1" w:rsidRPr="000375C1" w:rsidRDefault="000375C1" w:rsidP="000375C1">
            <w:pPr>
              <w:jc w:val="center"/>
              <w:rPr>
                <w:sz w:val="22"/>
                <w:szCs w:val="22"/>
              </w:rPr>
            </w:pPr>
            <w:r w:rsidRPr="000375C1">
              <w:rPr>
                <w:sz w:val="22"/>
                <w:szCs w:val="22"/>
              </w:rPr>
              <w:t>х</w:t>
            </w:r>
          </w:p>
        </w:tc>
      </w:tr>
      <w:tr w:rsidR="000375C1" w:rsidRPr="000375C1" w14:paraId="389141B9"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CDF1A3" w14:textId="77777777" w:rsidR="000375C1" w:rsidRPr="000375C1" w:rsidRDefault="000375C1" w:rsidP="000375C1">
            <w:pPr>
              <w:rPr>
                <w:sz w:val="22"/>
                <w:szCs w:val="22"/>
              </w:rPr>
            </w:pPr>
          </w:p>
        </w:tc>
        <w:tc>
          <w:tcPr>
            <w:tcW w:w="3889" w:type="dxa"/>
            <w:vMerge/>
            <w:tcBorders>
              <w:left w:val="single" w:sz="4" w:space="0" w:color="auto"/>
              <w:right w:val="single" w:sz="4" w:space="0" w:color="auto"/>
            </w:tcBorders>
            <w:vAlign w:val="center"/>
            <w:hideMark/>
          </w:tcPr>
          <w:p w14:paraId="10BBE404" w14:textId="77777777" w:rsidR="000375C1" w:rsidRPr="000375C1" w:rsidRDefault="000375C1" w:rsidP="000375C1">
            <w:pPr>
              <w:jc w:val="center"/>
              <w:rPr>
                <w:sz w:val="22"/>
                <w:szCs w:val="22"/>
              </w:rPr>
            </w:pPr>
          </w:p>
        </w:tc>
        <w:tc>
          <w:tcPr>
            <w:tcW w:w="1922" w:type="dxa"/>
            <w:tcBorders>
              <w:top w:val="single" w:sz="4" w:space="0" w:color="auto"/>
              <w:left w:val="nil"/>
              <w:bottom w:val="single" w:sz="4" w:space="0" w:color="auto"/>
              <w:right w:val="single" w:sz="4" w:space="0" w:color="auto"/>
            </w:tcBorders>
            <w:shd w:val="clear" w:color="auto" w:fill="auto"/>
          </w:tcPr>
          <w:p w14:paraId="13273337" w14:textId="77777777" w:rsidR="000375C1" w:rsidRPr="000375C1" w:rsidRDefault="000375C1" w:rsidP="000375C1">
            <w:pPr>
              <w:jc w:val="center"/>
              <w:rPr>
                <w:sz w:val="22"/>
                <w:szCs w:val="22"/>
              </w:rPr>
            </w:pPr>
            <w:r w:rsidRPr="000375C1">
              <w:rPr>
                <w:sz w:val="22"/>
                <w:szCs w:val="22"/>
              </w:rPr>
              <w:t>с 01.01.2028</w:t>
            </w:r>
          </w:p>
        </w:tc>
        <w:tc>
          <w:tcPr>
            <w:tcW w:w="1276" w:type="dxa"/>
            <w:tcBorders>
              <w:top w:val="single" w:sz="4" w:space="0" w:color="auto"/>
              <w:left w:val="nil"/>
              <w:bottom w:val="single" w:sz="4" w:space="0" w:color="auto"/>
              <w:right w:val="single" w:sz="4" w:space="0" w:color="auto"/>
            </w:tcBorders>
            <w:shd w:val="clear" w:color="auto" w:fill="FFFFFF"/>
          </w:tcPr>
          <w:p w14:paraId="61E47C93" w14:textId="77777777" w:rsidR="000375C1" w:rsidRPr="000375C1" w:rsidRDefault="000375C1" w:rsidP="000375C1">
            <w:pPr>
              <w:jc w:val="center"/>
              <w:rPr>
                <w:sz w:val="22"/>
                <w:szCs w:val="22"/>
              </w:rPr>
            </w:pPr>
            <w:r w:rsidRPr="000375C1">
              <w:rPr>
                <w:sz w:val="22"/>
                <w:szCs w:val="22"/>
              </w:rPr>
              <w:t>446,23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8C0B11" w14:textId="77777777" w:rsidR="000375C1" w:rsidRPr="000375C1" w:rsidRDefault="000375C1" w:rsidP="000375C1">
            <w:pPr>
              <w:jc w:val="center"/>
              <w:rPr>
                <w:sz w:val="22"/>
                <w:szCs w:val="22"/>
              </w:rPr>
            </w:pPr>
            <w:r w:rsidRPr="000375C1">
              <w:rPr>
                <w:sz w:val="22"/>
                <w:szCs w:val="22"/>
              </w:rPr>
              <w:t>х</w:t>
            </w:r>
          </w:p>
        </w:tc>
      </w:tr>
      <w:tr w:rsidR="000375C1" w:rsidRPr="000375C1" w14:paraId="0BFF9CE4"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93390A" w14:textId="77777777" w:rsidR="000375C1" w:rsidRPr="000375C1" w:rsidRDefault="000375C1" w:rsidP="000375C1">
            <w:pPr>
              <w:rPr>
                <w:sz w:val="22"/>
                <w:szCs w:val="22"/>
              </w:rPr>
            </w:pPr>
          </w:p>
        </w:tc>
        <w:tc>
          <w:tcPr>
            <w:tcW w:w="3889" w:type="dxa"/>
            <w:vMerge/>
            <w:tcBorders>
              <w:left w:val="single" w:sz="4" w:space="0" w:color="auto"/>
              <w:bottom w:val="single" w:sz="4" w:space="0" w:color="auto"/>
              <w:right w:val="single" w:sz="4" w:space="0" w:color="auto"/>
            </w:tcBorders>
            <w:vAlign w:val="center"/>
          </w:tcPr>
          <w:p w14:paraId="25FFFE84" w14:textId="77777777" w:rsidR="000375C1" w:rsidRPr="000375C1" w:rsidRDefault="000375C1" w:rsidP="000375C1">
            <w:pPr>
              <w:jc w:val="center"/>
              <w:rPr>
                <w:sz w:val="22"/>
                <w:szCs w:val="22"/>
              </w:rPr>
            </w:pPr>
          </w:p>
        </w:tc>
        <w:tc>
          <w:tcPr>
            <w:tcW w:w="1922" w:type="dxa"/>
            <w:tcBorders>
              <w:top w:val="single" w:sz="4" w:space="0" w:color="auto"/>
              <w:left w:val="nil"/>
              <w:bottom w:val="single" w:sz="4" w:space="0" w:color="auto"/>
              <w:right w:val="single" w:sz="4" w:space="0" w:color="auto"/>
            </w:tcBorders>
            <w:shd w:val="clear" w:color="auto" w:fill="auto"/>
          </w:tcPr>
          <w:p w14:paraId="68D3C52C" w14:textId="77777777" w:rsidR="000375C1" w:rsidRPr="000375C1" w:rsidRDefault="000375C1" w:rsidP="000375C1">
            <w:pPr>
              <w:jc w:val="center"/>
              <w:rPr>
                <w:sz w:val="22"/>
                <w:szCs w:val="22"/>
              </w:rPr>
            </w:pPr>
            <w:r w:rsidRPr="000375C1">
              <w:rPr>
                <w:sz w:val="22"/>
                <w:szCs w:val="22"/>
              </w:rPr>
              <w:t>с 01.07.2028</w:t>
            </w:r>
          </w:p>
        </w:tc>
        <w:tc>
          <w:tcPr>
            <w:tcW w:w="1276" w:type="dxa"/>
            <w:tcBorders>
              <w:top w:val="single" w:sz="4" w:space="0" w:color="auto"/>
              <w:left w:val="nil"/>
              <w:bottom w:val="single" w:sz="4" w:space="0" w:color="auto"/>
              <w:right w:val="single" w:sz="4" w:space="0" w:color="auto"/>
            </w:tcBorders>
            <w:shd w:val="clear" w:color="auto" w:fill="FFFFFF"/>
          </w:tcPr>
          <w:p w14:paraId="1F40242B" w14:textId="77777777" w:rsidR="000375C1" w:rsidRPr="000375C1" w:rsidRDefault="000375C1" w:rsidP="000375C1">
            <w:pPr>
              <w:jc w:val="center"/>
              <w:rPr>
                <w:sz w:val="22"/>
                <w:szCs w:val="22"/>
              </w:rPr>
            </w:pPr>
            <w:r w:rsidRPr="000375C1">
              <w:rPr>
                <w:sz w:val="22"/>
                <w:szCs w:val="22"/>
              </w:rPr>
              <w:t>466,26</w:t>
            </w:r>
          </w:p>
        </w:tc>
        <w:tc>
          <w:tcPr>
            <w:tcW w:w="992" w:type="dxa"/>
            <w:tcBorders>
              <w:top w:val="single" w:sz="4" w:space="0" w:color="auto"/>
              <w:left w:val="nil"/>
              <w:bottom w:val="single" w:sz="4" w:space="0" w:color="auto"/>
              <w:right w:val="single" w:sz="4" w:space="0" w:color="auto"/>
            </w:tcBorders>
            <w:shd w:val="clear" w:color="auto" w:fill="auto"/>
            <w:vAlign w:val="center"/>
          </w:tcPr>
          <w:p w14:paraId="7AB850C5" w14:textId="77777777" w:rsidR="000375C1" w:rsidRPr="000375C1" w:rsidRDefault="000375C1" w:rsidP="000375C1">
            <w:pPr>
              <w:jc w:val="center"/>
              <w:rPr>
                <w:sz w:val="22"/>
                <w:szCs w:val="22"/>
              </w:rPr>
            </w:pPr>
            <w:r w:rsidRPr="000375C1">
              <w:rPr>
                <w:sz w:val="22"/>
                <w:szCs w:val="22"/>
              </w:rPr>
              <w:t>х</w:t>
            </w:r>
          </w:p>
        </w:tc>
      </w:tr>
      <w:tr w:rsidR="000375C1" w:rsidRPr="000375C1" w14:paraId="78980DDC"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328C1A" w14:textId="77777777" w:rsidR="000375C1" w:rsidRPr="000375C1" w:rsidRDefault="000375C1" w:rsidP="000375C1">
            <w:pPr>
              <w:rPr>
                <w:sz w:val="22"/>
                <w:szCs w:val="22"/>
              </w:rPr>
            </w:pPr>
          </w:p>
        </w:tc>
        <w:tc>
          <w:tcPr>
            <w:tcW w:w="3889" w:type="dxa"/>
            <w:tcBorders>
              <w:top w:val="single" w:sz="4" w:space="0" w:color="auto"/>
              <w:left w:val="nil"/>
              <w:bottom w:val="single" w:sz="4" w:space="0" w:color="auto"/>
              <w:right w:val="single" w:sz="4" w:space="0" w:color="auto"/>
            </w:tcBorders>
            <w:shd w:val="clear" w:color="auto" w:fill="auto"/>
            <w:vAlign w:val="center"/>
            <w:hideMark/>
          </w:tcPr>
          <w:p w14:paraId="7635A0E7" w14:textId="77777777" w:rsidR="000375C1" w:rsidRPr="000375C1" w:rsidRDefault="000375C1" w:rsidP="000375C1">
            <w:pPr>
              <w:jc w:val="center"/>
              <w:rPr>
                <w:sz w:val="22"/>
                <w:szCs w:val="22"/>
              </w:rPr>
            </w:pPr>
            <w:r w:rsidRPr="000375C1">
              <w:rPr>
                <w:sz w:val="22"/>
                <w:szCs w:val="22"/>
              </w:rPr>
              <w:t>Двухставочный</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026AA77F" w14:textId="77777777" w:rsidR="000375C1" w:rsidRPr="000375C1" w:rsidRDefault="000375C1" w:rsidP="000375C1">
            <w:pPr>
              <w:jc w:val="center"/>
              <w:rPr>
                <w:sz w:val="22"/>
                <w:szCs w:val="22"/>
              </w:rPr>
            </w:pPr>
            <w:r w:rsidRPr="000375C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A86410" w14:textId="77777777" w:rsidR="000375C1" w:rsidRPr="000375C1" w:rsidRDefault="000375C1" w:rsidP="000375C1">
            <w:pPr>
              <w:jc w:val="center"/>
              <w:rPr>
                <w:sz w:val="22"/>
                <w:szCs w:val="22"/>
              </w:rPr>
            </w:pPr>
            <w:r w:rsidRPr="000375C1">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13AB1B" w14:textId="77777777" w:rsidR="000375C1" w:rsidRPr="000375C1" w:rsidRDefault="000375C1" w:rsidP="000375C1">
            <w:pPr>
              <w:jc w:val="center"/>
              <w:rPr>
                <w:sz w:val="22"/>
                <w:szCs w:val="22"/>
              </w:rPr>
            </w:pPr>
            <w:r w:rsidRPr="000375C1">
              <w:rPr>
                <w:sz w:val="22"/>
                <w:szCs w:val="22"/>
              </w:rPr>
              <w:t>х</w:t>
            </w:r>
          </w:p>
        </w:tc>
      </w:tr>
      <w:tr w:rsidR="000375C1" w:rsidRPr="000375C1" w14:paraId="43DC40EB"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58B611" w14:textId="77777777" w:rsidR="000375C1" w:rsidRPr="000375C1" w:rsidRDefault="000375C1" w:rsidP="000375C1">
            <w:pPr>
              <w:rPr>
                <w:sz w:val="22"/>
                <w:szCs w:val="22"/>
              </w:rPr>
            </w:pPr>
          </w:p>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DA1D5" w14:textId="77777777" w:rsidR="000375C1" w:rsidRPr="000375C1" w:rsidRDefault="000375C1" w:rsidP="000375C1">
            <w:pPr>
              <w:jc w:val="center"/>
              <w:rPr>
                <w:sz w:val="22"/>
                <w:szCs w:val="22"/>
              </w:rPr>
            </w:pPr>
            <w:r w:rsidRPr="000375C1">
              <w:rPr>
                <w:sz w:val="22"/>
                <w:szCs w:val="22"/>
              </w:rPr>
              <w:t>Ставка за тепловую энергию, руб./Гкал</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27466BBB" w14:textId="77777777" w:rsidR="000375C1" w:rsidRPr="000375C1" w:rsidRDefault="000375C1" w:rsidP="000375C1">
            <w:pPr>
              <w:jc w:val="center"/>
              <w:rPr>
                <w:sz w:val="22"/>
                <w:szCs w:val="22"/>
              </w:rPr>
            </w:pPr>
            <w:r w:rsidRPr="000375C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39FA871" w14:textId="77777777" w:rsidR="000375C1" w:rsidRPr="000375C1" w:rsidRDefault="000375C1" w:rsidP="000375C1">
            <w:pPr>
              <w:jc w:val="center"/>
              <w:rPr>
                <w:sz w:val="22"/>
                <w:szCs w:val="22"/>
              </w:rPr>
            </w:pPr>
            <w:r w:rsidRPr="000375C1">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0DEA24" w14:textId="77777777" w:rsidR="000375C1" w:rsidRPr="000375C1" w:rsidRDefault="000375C1" w:rsidP="000375C1">
            <w:pPr>
              <w:jc w:val="center"/>
              <w:rPr>
                <w:sz w:val="22"/>
                <w:szCs w:val="22"/>
              </w:rPr>
            </w:pPr>
            <w:r w:rsidRPr="000375C1">
              <w:rPr>
                <w:sz w:val="22"/>
                <w:szCs w:val="22"/>
              </w:rPr>
              <w:t>х</w:t>
            </w:r>
          </w:p>
        </w:tc>
      </w:tr>
      <w:tr w:rsidR="000375C1" w:rsidRPr="000375C1" w14:paraId="42779F66"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B3490A" w14:textId="77777777" w:rsidR="000375C1" w:rsidRPr="000375C1" w:rsidRDefault="000375C1" w:rsidP="000375C1">
            <w:pPr>
              <w:rPr>
                <w:sz w:val="22"/>
                <w:szCs w:val="22"/>
              </w:rPr>
            </w:pPr>
          </w:p>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60463" w14:textId="77777777" w:rsidR="000375C1" w:rsidRPr="000375C1" w:rsidRDefault="000375C1" w:rsidP="000375C1">
            <w:pPr>
              <w:jc w:val="center"/>
              <w:rPr>
                <w:sz w:val="22"/>
                <w:szCs w:val="22"/>
              </w:rPr>
            </w:pPr>
            <w:r w:rsidRPr="000375C1">
              <w:rPr>
                <w:sz w:val="22"/>
                <w:szCs w:val="22"/>
              </w:rPr>
              <w:t>Ставка за содержание тепловой мощности, тыс. руб./Гкал/ч в мес.</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41E31844" w14:textId="77777777" w:rsidR="000375C1" w:rsidRPr="000375C1" w:rsidRDefault="000375C1" w:rsidP="000375C1">
            <w:pPr>
              <w:jc w:val="center"/>
              <w:rPr>
                <w:sz w:val="22"/>
                <w:szCs w:val="22"/>
              </w:rPr>
            </w:pPr>
            <w:r w:rsidRPr="000375C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26BB6D" w14:textId="77777777" w:rsidR="000375C1" w:rsidRPr="000375C1" w:rsidRDefault="000375C1" w:rsidP="000375C1">
            <w:pPr>
              <w:jc w:val="center"/>
              <w:rPr>
                <w:sz w:val="22"/>
                <w:szCs w:val="22"/>
              </w:rPr>
            </w:pPr>
            <w:r w:rsidRPr="000375C1">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F10C75" w14:textId="77777777" w:rsidR="000375C1" w:rsidRPr="000375C1" w:rsidRDefault="000375C1" w:rsidP="000375C1">
            <w:pPr>
              <w:jc w:val="center"/>
              <w:rPr>
                <w:sz w:val="22"/>
                <w:szCs w:val="22"/>
              </w:rPr>
            </w:pPr>
            <w:r w:rsidRPr="000375C1">
              <w:rPr>
                <w:sz w:val="22"/>
                <w:szCs w:val="22"/>
              </w:rPr>
              <w:t>х</w:t>
            </w:r>
          </w:p>
        </w:tc>
      </w:tr>
      <w:tr w:rsidR="000375C1" w:rsidRPr="000375C1" w14:paraId="5FA34F94" w14:textId="77777777" w:rsidTr="00104FF4">
        <w:trPr>
          <w:trHeight w:val="499"/>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2ADD0E" w14:textId="77777777" w:rsidR="000375C1" w:rsidRPr="000375C1" w:rsidRDefault="000375C1" w:rsidP="000375C1">
            <w:pPr>
              <w:rPr>
                <w:sz w:val="22"/>
                <w:szCs w:val="22"/>
              </w:rPr>
            </w:pPr>
          </w:p>
        </w:tc>
        <w:tc>
          <w:tcPr>
            <w:tcW w:w="8079" w:type="dxa"/>
            <w:gridSpan w:val="4"/>
            <w:tcBorders>
              <w:top w:val="single" w:sz="4" w:space="0" w:color="auto"/>
              <w:left w:val="nil"/>
              <w:bottom w:val="single" w:sz="4" w:space="0" w:color="auto"/>
              <w:right w:val="single" w:sz="4" w:space="0" w:color="auto"/>
            </w:tcBorders>
            <w:shd w:val="clear" w:color="auto" w:fill="auto"/>
            <w:vAlign w:val="center"/>
            <w:hideMark/>
          </w:tcPr>
          <w:p w14:paraId="416F2320" w14:textId="77777777" w:rsidR="000375C1" w:rsidRPr="000375C1" w:rsidRDefault="000375C1" w:rsidP="000375C1">
            <w:pPr>
              <w:jc w:val="center"/>
              <w:rPr>
                <w:sz w:val="22"/>
                <w:szCs w:val="22"/>
              </w:rPr>
            </w:pPr>
            <w:r w:rsidRPr="000375C1">
              <w:rPr>
                <w:sz w:val="22"/>
                <w:szCs w:val="22"/>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0375C1" w:rsidRPr="000375C1" w14:paraId="3C6BE194"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30C027" w14:textId="77777777" w:rsidR="000375C1" w:rsidRPr="000375C1" w:rsidRDefault="000375C1" w:rsidP="000375C1">
            <w:pPr>
              <w:rPr>
                <w:sz w:val="22"/>
                <w:szCs w:val="22"/>
              </w:rPr>
            </w:pPr>
          </w:p>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85469" w14:textId="77777777" w:rsidR="000375C1" w:rsidRPr="000375C1" w:rsidRDefault="000375C1" w:rsidP="000375C1">
            <w:pPr>
              <w:jc w:val="center"/>
              <w:rPr>
                <w:sz w:val="22"/>
                <w:szCs w:val="22"/>
              </w:rPr>
            </w:pPr>
            <w:r w:rsidRPr="000375C1">
              <w:rPr>
                <w:sz w:val="22"/>
                <w:szCs w:val="22"/>
              </w:rPr>
              <w:t>Одноставочный, руб./Гкал</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25DB1B7C" w14:textId="77777777" w:rsidR="000375C1" w:rsidRPr="000375C1" w:rsidRDefault="000375C1" w:rsidP="000375C1">
            <w:pPr>
              <w:jc w:val="center"/>
              <w:rPr>
                <w:sz w:val="22"/>
                <w:szCs w:val="22"/>
              </w:rPr>
            </w:pPr>
            <w:r w:rsidRPr="000375C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1BA27A1" w14:textId="77777777" w:rsidR="000375C1" w:rsidRPr="000375C1" w:rsidRDefault="000375C1" w:rsidP="000375C1">
            <w:pPr>
              <w:jc w:val="center"/>
              <w:rPr>
                <w:sz w:val="22"/>
                <w:szCs w:val="22"/>
              </w:rPr>
            </w:pPr>
            <w:r w:rsidRPr="000375C1">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8F458C" w14:textId="77777777" w:rsidR="000375C1" w:rsidRPr="000375C1" w:rsidRDefault="000375C1" w:rsidP="000375C1">
            <w:pPr>
              <w:jc w:val="center"/>
              <w:rPr>
                <w:sz w:val="22"/>
                <w:szCs w:val="22"/>
              </w:rPr>
            </w:pPr>
            <w:r w:rsidRPr="000375C1">
              <w:rPr>
                <w:sz w:val="22"/>
                <w:szCs w:val="22"/>
              </w:rPr>
              <w:t>х</w:t>
            </w:r>
          </w:p>
        </w:tc>
      </w:tr>
      <w:tr w:rsidR="000375C1" w:rsidRPr="000375C1" w14:paraId="45879E3B"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B9BCD1" w14:textId="77777777" w:rsidR="000375C1" w:rsidRPr="000375C1" w:rsidRDefault="000375C1" w:rsidP="000375C1">
            <w:pPr>
              <w:rPr>
                <w:sz w:val="22"/>
                <w:szCs w:val="22"/>
              </w:rPr>
            </w:pPr>
          </w:p>
        </w:tc>
        <w:tc>
          <w:tcPr>
            <w:tcW w:w="3889" w:type="dxa"/>
            <w:tcBorders>
              <w:top w:val="single" w:sz="4" w:space="0" w:color="auto"/>
              <w:left w:val="nil"/>
              <w:bottom w:val="single" w:sz="4" w:space="0" w:color="auto"/>
              <w:right w:val="single" w:sz="4" w:space="0" w:color="auto"/>
            </w:tcBorders>
            <w:shd w:val="clear" w:color="auto" w:fill="auto"/>
            <w:vAlign w:val="center"/>
            <w:hideMark/>
          </w:tcPr>
          <w:p w14:paraId="1D8D4D6F" w14:textId="77777777" w:rsidR="000375C1" w:rsidRPr="000375C1" w:rsidRDefault="000375C1" w:rsidP="000375C1">
            <w:pPr>
              <w:jc w:val="center"/>
              <w:rPr>
                <w:sz w:val="22"/>
                <w:szCs w:val="22"/>
              </w:rPr>
            </w:pPr>
            <w:r w:rsidRPr="000375C1">
              <w:rPr>
                <w:sz w:val="22"/>
                <w:szCs w:val="22"/>
              </w:rPr>
              <w:t>Двухставочный</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50E054F2" w14:textId="77777777" w:rsidR="000375C1" w:rsidRPr="000375C1" w:rsidRDefault="000375C1" w:rsidP="000375C1">
            <w:pPr>
              <w:jc w:val="center"/>
              <w:rPr>
                <w:sz w:val="22"/>
                <w:szCs w:val="22"/>
              </w:rPr>
            </w:pPr>
            <w:r w:rsidRPr="000375C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27958A" w14:textId="77777777" w:rsidR="000375C1" w:rsidRPr="000375C1" w:rsidRDefault="000375C1" w:rsidP="000375C1">
            <w:pPr>
              <w:jc w:val="center"/>
              <w:rPr>
                <w:sz w:val="22"/>
                <w:szCs w:val="22"/>
              </w:rPr>
            </w:pPr>
            <w:r w:rsidRPr="000375C1">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A0AFDE" w14:textId="77777777" w:rsidR="000375C1" w:rsidRPr="000375C1" w:rsidRDefault="000375C1" w:rsidP="000375C1">
            <w:pPr>
              <w:jc w:val="center"/>
              <w:rPr>
                <w:sz w:val="22"/>
                <w:szCs w:val="22"/>
              </w:rPr>
            </w:pPr>
            <w:r w:rsidRPr="000375C1">
              <w:rPr>
                <w:sz w:val="22"/>
                <w:szCs w:val="22"/>
              </w:rPr>
              <w:t>х</w:t>
            </w:r>
          </w:p>
        </w:tc>
      </w:tr>
      <w:tr w:rsidR="000375C1" w:rsidRPr="000375C1" w14:paraId="786505D4"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CE1B51" w14:textId="77777777" w:rsidR="000375C1" w:rsidRPr="000375C1" w:rsidRDefault="000375C1" w:rsidP="000375C1">
            <w:pPr>
              <w:rPr>
                <w:sz w:val="22"/>
                <w:szCs w:val="22"/>
              </w:rPr>
            </w:pPr>
          </w:p>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AE31E" w14:textId="77777777" w:rsidR="000375C1" w:rsidRPr="000375C1" w:rsidRDefault="000375C1" w:rsidP="000375C1">
            <w:pPr>
              <w:jc w:val="center"/>
              <w:rPr>
                <w:sz w:val="22"/>
                <w:szCs w:val="22"/>
              </w:rPr>
            </w:pPr>
            <w:r w:rsidRPr="000375C1">
              <w:rPr>
                <w:sz w:val="22"/>
                <w:szCs w:val="22"/>
              </w:rPr>
              <w:t>Ставка за тепловую энергию, руб./Гкал</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0AE7D6EF" w14:textId="77777777" w:rsidR="000375C1" w:rsidRPr="000375C1" w:rsidRDefault="000375C1" w:rsidP="000375C1">
            <w:pPr>
              <w:jc w:val="center"/>
              <w:rPr>
                <w:sz w:val="22"/>
                <w:szCs w:val="22"/>
              </w:rPr>
            </w:pPr>
            <w:r w:rsidRPr="000375C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2D4AEA" w14:textId="77777777" w:rsidR="000375C1" w:rsidRPr="000375C1" w:rsidRDefault="000375C1" w:rsidP="000375C1">
            <w:pPr>
              <w:jc w:val="center"/>
              <w:rPr>
                <w:sz w:val="22"/>
                <w:szCs w:val="22"/>
              </w:rPr>
            </w:pPr>
            <w:r w:rsidRPr="000375C1">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9FE6C6" w14:textId="77777777" w:rsidR="000375C1" w:rsidRPr="000375C1" w:rsidRDefault="000375C1" w:rsidP="000375C1">
            <w:pPr>
              <w:jc w:val="center"/>
              <w:rPr>
                <w:sz w:val="22"/>
                <w:szCs w:val="22"/>
              </w:rPr>
            </w:pPr>
            <w:r w:rsidRPr="000375C1">
              <w:rPr>
                <w:sz w:val="22"/>
                <w:szCs w:val="22"/>
              </w:rPr>
              <w:t>х</w:t>
            </w:r>
          </w:p>
        </w:tc>
      </w:tr>
      <w:tr w:rsidR="000375C1" w:rsidRPr="000375C1" w14:paraId="3E943D89"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9D964B" w14:textId="77777777" w:rsidR="000375C1" w:rsidRPr="000375C1" w:rsidRDefault="000375C1" w:rsidP="000375C1">
            <w:pPr>
              <w:rPr>
                <w:sz w:val="22"/>
                <w:szCs w:val="22"/>
              </w:rPr>
            </w:pPr>
          </w:p>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B93E2" w14:textId="77777777" w:rsidR="000375C1" w:rsidRPr="000375C1" w:rsidRDefault="000375C1" w:rsidP="000375C1">
            <w:pPr>
              <w:jc w:val="center"/>
              <w:rPr>
                <w:sz w:val="22"/>
                <w:szCs w:val="22"/>
              </w:rPr>
            </w:pPr>
            <w:r w:rsidRPr="000375C1">
              <w:rPr>
                <w:sz w:val="22"/>
                <w:szCs w:val="22"/>
              </w:rPr>
              <w:t>Ставка за содержание тепловой мощности, тыс. руб./Гкал/ч в мес.</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498540BC" w14:textId="77777777" w:rsidR="000375C1" w:rsidRPr="000375C1" w:rsidRDefault="000375C1" w:rsidP="000375C1">
            <w:pPr>
              <w:jc w:val="center"/>
              <w:rPr>
                <w:sz w:val="22"/>
                <w:szCs w:val="22"/>
              </w:rPr>
            </w:pPr>
            <w:r w:rsidRPr="000375C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113B0D" w14:textId="77777777" w:rsidR="000375C1" w:rsidRPr="000375C1" w:rsidRDefault="000375C1" w:rsidP="000375C1">
            <w:pPr>
              <w:jc w:val="center"/>
              <w:rPr>
                <w:sz w:val="22"/>
                <w:szCs w:val="22"/>
              </w:rPr>
            </w:pPr>
            <w:r w:rsidRPr="000375C1">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131186" w14:textId="77777777" w:rsidR="000375C1" w:rsidRPr="000375C1" w:rsidRDefault="000375C1" w:rsidP="000375C1">
            <w:pPr>
              <w:jc w:val="center"/>
              <w:rPr>
                <w:sz w:val="22"/>
                <w:szCs w:val="22"/>
              </w:rPr>
            </w:pPr>
            <w:r w:rsidRPr="000375C1">
              <w:rPr>
                <w:sz w:val="22"/>
                <w:szCs w:val="22"/>
              </w:rPr>
              <w:t>х</w:t>
            </w:r>
          </w:p>
        </w:tc>
      </w:tr>
      <w:tr w:rsidR="000375C1" w:rsidRPr="000375C1" w14:paraId="3AAF3ACF" w14:textId="77777777" w:rsidTr="00104FF4">
        <w:trPr>
          <w:trHeight w:val="499"/>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099446" w14:textId="77777777" w:rsidR="000375C1" w:rsidRPr="000375C1" w:rsidRDefault="000375C1" w:rsidP="000375C1">
            <w:pPr>
              <w:rPr>
                <w:sz w:val="22"/>
                <w:szCs w:val="22"/>
              </w:rPr>
            </w:pPr>
          </w:p>
        </w:tc>
        <w:tc>
          <w:tcPr>
            <w:tcW w:w="8079" w:type="dxa"/>
            <w:gridSpan w:val="4"/>
            <w:tcBorders>
              <w:top w:val="single" w:sz="4" w:space="0" w:color="auto"/>
              <w:left w:val="nil"/>
              <w:bottom w:val="single" w:sz="4" w:space="0" w:color="auto"/>
              <w:right w:val="single" w:sz="4" w:space="0" w:color="auto"/>
            </w:tcBorders>
            <w:shd w:val="clear" w:color="auto" w:fill="auto"/>
            <w:vAlign w:val="center"/>
            <w:hideMark/>
          </w:tcPr>
          <w:p w14:paraId="028A23AA" w14:textId="77777777" w:rsidR="000375C1" w:rsidRPr="000375C1" w:rsidRDefault="000375C1" w:rsidP="000375C1">
            <w:pPr>
              <w:jc w:val="center"/>
              <w:rPr>
                <w:sz w:val="22"/>
                <w:szCs w:val="22"/>
              </w:rPr>
            </w:pPr>
            <w:r w:rsidRPr="000375C1">
              <w:rPr>
                <w:sz w:val="22"/>
                <w:szCs w:val="22"/>
              </w:rPr>
              <w:t xml:space="preserve">Для потребителей, подключенных к тепловой сети после тепловых пунктов </w:t>
            </w:r>
          </w:p>
          <w:p w14:paraId="0886E942" w14:textId="77777777" w:rsidR="000375C1" w:rsidRPr="000375C1" w:rsidRDefault="000375C1" w:rsidP="000375C1">
            <w:pPr>
              <w:jc w:val="center"/>
              <w:rPr>
                <w:sz w:val="22"/>
                <w:szCs w:val="22"/>
              </w:rPr>
            </w:pPr>
            <w:r w:rsidRPr="000375C1">
              <w:rPr>
                <w:sz w:val="22"/>
                <w:szCs w:val="22"/>
              </w:rPr>
              <w:t>(на тепловых пунктах), эксплуатируемых теплоснабжающей организацией</w:t>
            </w:r>
          </w:p>
        </w:tc>
      </w:tr>
      <w:tr w:rsidR="000375C1" w:rsidRPr="000375C1" w14:paraId="1A3B6FBC"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F6FD9A6" w14:textId="77777777" w:rsidR="000375C1" w:rsidRPr="000375C1" w:rsidRDefault="000375C1" w:rsidP="000375C1">
            <w:pPr>
              <w:rPr>
                <w:sz w:val="22"/>
                <w:szCs w:val="22"/>
              </w:rPr>
            </w:pPr>
          </w:p>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DAAA5" w14:textId="77777777" w:rsidR="000375C1" w:rsidRPr="000375C1" w:rsidRDefault="000375C1" w:rsidP="000375C1">
            <w:pPr>
              <w:jc w:val="center"/>
              <w:rPr>
                <w:sz w:val="22"/>
                <w:szCs w:val="22"/>
              </w:rPr>
            </w:pPr>
            <w:r w:rsidRPr="000375C1">
              <w:rPr>
                <w:sz w:val="22"/>
                <w:szCs w:val="22"/>
              </w:rPr>
              <w:t>Одноставочный, руб./Гкал</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0E8840CE" w14:textId="77777777" w:rsidR="000375C1" w:rsidRPr="000375C1" w:rsidRDefault="000375C1" w:rsidP="000375C1">
            <w:pPr>
              <w:jc w:val="center"/>
              <w:rPr>
                <w:sz w:val="22"/>
                <w:szCs w:val="22"/>
              </w:rPr>
            </w:pPr>
            <w:r w:rsidRPr="000375C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2ACF8B" w14:textId="77777777" w:rsidR="000375C1" w:rsidRPr="000375C1" w:rsidRDefault="000375C1" w:rsidP="000375C1">
            <w:pPr>
              <w:jc w:val="center"/>
              <w:rPr>
                <w:sz w:val="22"/>
                <w:szCs w:val="22"/>
              </w:rPr>
            </w:pPr>
            <w:r w:rsidRPr="000375C1">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68BD85" w14:textId="77777777" w:rsidR="000375C1" w:rsidRPr="000375C1" w:rsidRDefault="000375C1" w:rsidP="000375C1">
            <w:pPr>
              <w:jc w:val="center"/>
              <w:rPr>
                <w:sz w:val="22"/>
                <w:szCs w:val="22"/>
              </w:rPr>
            </w:pPr>
            <w:r w:rsidRPr="000375C1">
              <w:rPr>
                <w:sz w:val="22"/>
                <w:szCs w:val="22"/>
              </w:rPr>
              <w:t>х</w:t>
            </w:r>
          </w:p>
        </w:tc>
      </w:tr>
      <w:tr w:rsidR="000375C1" w:rsidRPr="000375C1" w14:paraId="1567F2B3"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3A3FA8" w14:textId="77777777" w:rsidR="000375C1" w:rsidRPr="000375C1" w:rsidRDefault="000375C1" w:rsidP="000375C1">
            <w:pPr>
              <w:rPr>
                <w:sz w:val="22"/>
                <w:szCs w:val="22"/>
              </w:rPr>
            </w:pPr>
          </w:p>
        </w:tc>
        <w:tc>
          <w:tcPr>
            <w:tcW w:w="3889" w:type="dxa"/>
            <w:tcBorders>
              <w:top w:val="single" w:sz="4" w:space="0" w:color="auto"/>
              <w:left w:val="nil"/>
              <w:bottom w:val="single" w:sz="4" w:space="0" w:color="auto"/>
              <w:right w:val="single" w:sz="4" w:space="0" w:color="auto"/>
            </w:tcBorders>
            <w:shd w:val="clear" w:color="auto" w:fill="auto"/>
            <w:vAlign w:val="center"/>
            <w:hideMark/>
          </w:tcPr>
          <w:p w14:paraId="56A9115B" w14:textId="77777777" w:rsidR="000375C1" w:rsidRPr="000375C1" w:rsidRDefault="000375C1" w:rsidP="000375C1">
            <w:pPr>
              <w:jc w:val="center"/>
              <w:rPr>
                <w:sz w:val="22"/>
                <w:szCs w:val="22"/>
              </w:rPr>
            </w:pPr>
            <w:r w:rsidRPr="000375C1">
              <w:rPr>
                <w:sz w:val="22"/>
                <w:szCs w:val="22"/>
              </w:rPr>
              <w:t>Двухставочный</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2F0BBDAE" w14:textId="77777777" w:rsidR="000375C1" w:rsidRPr="000375C1" w:rsidRDefault="000375C1" w:rsidP="000375C1">
            <w:pPr>
              <w:jc w:val="center"/>
              <w:rPr>
                <w:sz w:val="22"/>
                <w:szCs w:val="22"/>
              </w:rPr>
            </w:pPr>
            <w:r w:rsidRPr="000375C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788C15" w14:textId="77777777" w:rsidR="000375C1" w:rsidRPr="000375C1" w:rsidRDefault="000375C1" w:rsidP="000375C1">
            <w:pPr>
              <w:jc w:val="center"/>
              <w:rPr>
                <w:sz w:val="22"/>
                <w:szCs w:val="22"/>
              </w:rPr>
            </w:pPr>
            <w:r w:rsidRPr="000375C1">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A2F398" w14:textId="77777777" w:rsidR="000375C1" w:rsidRPr="000375C1" w:rsidRDefault="000375C1" w:rsidP="000375C1">
            <w:pPr>
              <w:jc w:val="center"/>
              <w:rPr>
                <w:sz w:val="22"/>
                <w:szCs w:val="22"/>
              </w:rPr>
            </w:pPr>
            <w:r w:rsidRPr="000375C1">
              <w:rPr>
                <w:sz w:val="22"/>
                <w:szCs w:val="22"/>
              </w:rPr>
              <w:t>х</w:t>
            </w:r>
          </w:p>
        </w:tc>
      </w:tr>
      <w:tr w:rsidR="000375C1" w:rsidRPr="000375C1" w14:paraId="555F4B6C"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D686C2" w14:textId="77777777" w:rsidR="000375C1" w:rsidRPr="000375C1" w:rsidRDefault="000375C1" w:rsidP="000375C1">
            <w:pPr>
              <w:rPr>
                <w:sz w:val="22"/>
                <w:szCs w:val="22"/>
              </w:rPr>
            </w:pPr>
          </w:p>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C901F" w14:textId="77777777" w:rsidR="000375C1" w:rsidRPr="000375C1" w:rsidRDefault="000375C1" w:rsidP="000375C1">
            <w:pPr>
              <w:jc w:val="center"/>
              <w:rPr>
                <w:sz w:val="22"/>
                <w:szCs w:val="22"/>
              </w:rPr>
            </w:pPr>
            <w:r w:rsidRPr="000375C1">
              <w:rPr>
                <w:sz w:val="22"/>
                <w:szCs w:val="22"/>
              </w:rPr>
              <w:t>Ставка за тепловую энергию, руб./Гкал</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3B31F8B0" w14:textId="77777777" w:rsidR="000375C1" w:rsidRPr="000375C1" w:rsidRDefault="000375C1" w:rsidP="000375C1">
            <w:pPr>
              <w:jc w:val="center"/>
              <w:rPr>
                <w:sz w:val="22"/>
                <w:szCs w:val="22"/>
              </w:rPr>
            </w:pPr>
            <w:r w:rsidRPr="000375C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1E427F" w14:textId="77777777" w:rsidR="000375C1" w:rsidRPr="000375C1" w:rsidRDefault="000375C1" w:rsidP="000375C1">
            <w:pPr>
              <w:jc w:val="center"/>
              <w:rPr>
                <w:sz w:val="22"/>
                <w:szCs w:val="22"/>
              </w:rPr>
            </w:pPr>
            <w:r w:rsidRPr="000375C1">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E9AB59" w14:textId="77777777" w:rsidR="000375C1" w:rsidRPr="000375C1" w:rsidRDefault="000375C1" w:rsidP="000375C1">
            <w:pPr>
              <w:jc w:val="center"/>
              <w:rPr>
                <w:sz w:val="22"/>
                <w:szCs w:val="22"/>
              </w:rPr>
            </w:pPr>
            <w:r w:rsidRPr="000375C1">
              <w:rPr>
                <w:sz w:val="22"/>
                <w:szCs w:val="22"/>
              </w:rPr>
              <w:t>х</w:t>
            </w:r>
          </w:p>
        </w:tc>
      </w:tr>
      <w:tr w:rsidR="000375C1" w:rsidRPr="000375C1" w14:paraId="1A43FBD2" w14:textId="77777777" w:rsidTr="00104FF4">
        <w:trPr>
          <w:trHeight w:val="24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DD631F" w14:textId="77777777" w:rsidR="000375C1" w:rsidRPr="000375C1" w:rsidRDefault="000375C1" w:rsidP="000375C1">
            <w:pPr>
              <w:rPr>
                <w:sz w:val="22"/>
                <w:szCs w:val="22"/>
              </w:rPr>
            </w:pPr>
          </w:p>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083E4" w14:textId="77777777" w:rsidR="000375C1" w:rsidRPr="000375C1" w:rsidRDefault="000375C1" w:rsidP="000375C1">
            <w:pPr>
              <w:jc w:val="center"/>
              <w:rPr>
                <w:sz w:val="22"/>
                <w:szCs w:val="22"/>
              </w:rPr>
            </w:pPr>
            <w:r w:rsidRPr="000375C1">
              <w:rPr>
                <w:sz w:val="22"/>
                <w:szCs w:val="22"/>
              </w:rPr>
              <w:t>Ставка за содержание тепловой мощности, тыс. руб./Гкал/ч в мес.</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14:paraId="23407D53" w14:textId="77777777" w:rsidR="000375C1" w:rsidRPr="000375C1" w:rsidRDefault="000375C1" w:rsidP="000375C1">
            <w:pPr>
              <w:jc w:val="center"/>
              <w:rPr>
                <w:sz w:val="22"/>
                <w:szCs w:val="22"/>
              </w:rPr>
            </w:pPr>
            <w:r w:rsidRPr="000375C1">
              <w:rPr>
                <w:sz w:val="22"/>
                <w:szCs w:val="22"/>
              </w:rPr>
              <w:t>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14952B" w14:textId="77777777" w:rsidR="000375C1" w:rsidRPr="000375C1" w:rsidRDefault="000375C1" w:rsidP="000375C1">
            <w:pPr>
              <w:jc w:val="center"/>
              <w:rPr>
                <w:sz w:val="22"/>
                <w:szCs w:val="22"/>
              </w:rPr>
            </w:pPr>
            <w:r w:rsidRPr="000375C1">
              <w:rPr>
                <w:sz w:val="22"/>
                <w:szCs w:val="22"/>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AB7F6B" w14:textId="77777777" w:rsidR="000375C1" w:rsidRPr="000375C1" w:rsidRDefault="000375C1" w:rsidP="000375C1">
            <w:pPr>
              <w:jc w:val="center"/>
              <w:rPr>
                <w:sz w:val="22"/>
                <w:szCs w:val="22"/>
              </w:rPr>
            </w:pPr>
            <w:r w:rsidRPr="000375C1">
              <w:rPr>
                <w:sz w:val="22"/>
                <w:szCs w:val="22"/>
              </w:rPr>
              <w:t>х</w:t>
            </w:r>
          </w:p>
        </w:tc>
      </w:tr>
    </w:tbl>
    <w:p w14:paraId="3D2079DC" w14:textId="77777777" w:rsidR="000375C1" w:rsidRPr="000375C1" w:rsidRDefault="000375C1" w:rsidP="000375C1">
      <w:pPr>
        <w:widowControl w:val="0"/>
        <w:snapToGrid w:val="0"/>
        <w:ind w:left="-284" w:firstLine="992"/>
        <w:jc w:val="right"/>
        <w:rPr>
          <w:sz w:val="28"/>
          <w:szCs w:val="28"/>
        </w:rPr>
      </w:pPr>
      <w:r w:rsidRPr="000375C1">
        <w:rPr>
          <w:sz w:val="28"/>
          <w:szCs w:val="28"/>
        </w:rPr>
        <w:t>».</w:t>
      </w:r>
    </w:p>
    <w:p w14:paraId="554E4DB0" w14:textId="77777777" w:rsidR="000375C1" w:rsidRDefault="000375C1" w:rsidP="000375C1">
      <w:pPr>
        <w:tabs>
          <w:tab w:val="left" w:pos="3686"/>
          <w:tab w:val="left" w:pos="9498"/>
        </w:tabs>
        <w:ind w:right="-569"/>
        <w:sectPr w:rsidR="000375C1" w:rsidSect="00F64B49">
          <w:pgSz w:w="11906" w:h="16838"/>
          <w:pgMar w:top="1134" w:right="567" w:bottom="1134" w:left="1701" w:header="567" w:footer="709" w:gutter="0"/>
          <w:cols w:space="708"/>
          <w:docGrid w:linePitch="360"/>
        </w:sectPr>
      </w:pPr>
    </w:p>
    <w:p w14:paraId="24176985" w14:textId="358C091A" w:rsidR="000375C1" w:rsidRPr="00F01343" w:rsidRDefault="000375C1" w:rsidP="000375C1">
      <w:pPr>
        <w:tabs>
          <w:tab w:val="left" w:pos="270"/>
          <w:tab w:val="right" w:pos="9355"/>
        </w:tabs>
        <w:ind w:left="-4310" w:firstLine="9980"/>
      </w:pPr>
      <w:r w:rsidRPr="00F01343">
        <w:lastRenderedPageBreak/>
        <w:t>Приложение</w:t>
      </w:r>
      <w:r>
        <w:t xml:space="preserve"> № </w:t>
      </w:r>
      <w:r>
        <w:t>6</w:t>
      </w:r>
      <w:r>
        <w:t xml:space="preserve"> к протоколу</w:t>
      </w:r>
      <w:r w:rsidRPr="00F01343">
        <w:t xml:space="preserve"> № </w:t>
      </w:r>
      <w:r>
        <w:t>90</w:t>
      </w:r>
    </w:p>
    <w:p w14:paraId="3137CEE3" w14:textId="77777777" w:rsidR="000375C1" w:rsidRPr="00F01343" w:rsidRDefault="000375C1" w:rsidP="000375C1">
      <w:pPr>
        <w:tabs>
          <w:tab w:val="left" w:pos="3686"/>
          <w:tab w:val="left" w:pos="9498"/>
        </w:tabs>
        <w:ind w:left="-4310" w:right="-569" w:firstLine="9980"/>
      </w:pPr>
      <w:r w:rsidRPr="00F01343">
        <w:t>заседания правления Региональной</w:t>
      </w:r>
    </w:p>
    <w:p w14:paraId="45089D73" w14:textId="77777777" w:rsidR="000375C1" w:rsidRPr="00F01343" w:rsidRDefault="000375C1" w:rsidP="000375C1">
      <w:pPr>
        <w:tabs>
          <w:tab w:val="left" w:pos="3686"/>
          <w:tab w:val="left" w:pos="9498"/>
        </w:tabs>
        <w:ind w:left="-4310" w:right="-569" w:firstLine="9980"/>
      </w:pPr>
      <w:r w:rsidRPr="00F01343">
        <w:t>энергетической комиссии</w:t>
      </w:r>
    </w:p>
    <w:p w14:paraId="768D2D73" w14:textId="77777777" w:rsidR="000375C1" w:rsidRDefault="000375C1" w:rsidP="000375C1">
      <w:pPr>
        <w:tabs>
          <w:tab w:val="left" w:pos="3686"/>
          <w:tab w:val="left" w:pos="9498"/>
        </w:tabs>
        <w:ind w:left="-4310" w:right="-569" w:firstLine="9980"/>
      </w:pPr>
      <w:r w:rsidRPr="00F01343">
        <w:t xml:space="preserve">Кузбасса от </w:t>
      </w:r>
      <w:r>
        <w:t>19</w:t>
      </w:r>
      <w:r w:rsidRPr="00F01343">
        <w:t>.</w:t>
      </w:r>
      <w:r>
        <w:t>12</w:t>
      </w:r>
      <w:r w:rsidRPr="00F01343">
        <w:t>.2024</w:t>
      </w:r>
    </w:p>
    <w:p w14:paraId="3D3C2F6C" w14:textId="77777777" w:rsidR="000375C1" w:rsidRDefault="000375C1" w:rsidP="000375C1">
      <w:pPr>
        <w:tabs>
          <w:tab w:val="left" w:pos="3686"/>
          <w:tab w:val="left" w:pos="9498"/>
        </w:tabs>
        <w:ind w:left="-4310" w:right="-569" w:firstLine="9980"/>
      </w:pPr>
    </w:p>
    <w:p w14:paraId="79322628" w14:textId="77777777" w:rsidR="000375C1" w:rsidRPr="000375C1" w:rsidRDefault="000375C1" w:rsidP="000375C1">
      <w:pPr>
        <w:spacing w:after="160"/>
        <w:contextualSpacing/>
        <w:jc w:val="center"/>
        <w:rPr>
          <w:rFonts w:eastAsia="Calibri"/>
          <w:sz w:val="28"/>
          <w:szCs w:val="28"/>
          <w:lang w:eastAsia="en-US"/>
        </w:rPr>
      </w:pPr>
      <w:bookmarkStart w:id="52" w:name="_Toc532463795"/>
      <w:r w:rsidRPr="000375C1">
        <w:rPr>
          <w:rFonts w:eastAsia="Calibri"/>
          <w:sz w:val="28"/>
          <w:szCs w:val="28"/>
          <w:lang w:eastAsia="en-US"/>
        </w:rPr>
        <w:t>ЭКСПЕРТНОЕ ЗАКЛЮЧЕНИЕ</w:t>
      </w:r>
    </w:p>
    <w:p w14:paraId="13EEBBF4" w14:textId="77777777" w:rsidR="000375C1" w:rsidRPr="000375C1" w:rsidRDefault="000375C1" w:rsidP="000375C1">
      <w:pPr>
        <w:jc w:val="center"/>
        <w:rPr>
          <w:sz w:val="28"/>
          <w:szCs w:val="28"/>
        </w:rPr>
      </w:pPr>
      <w:r w:rsidRPr="000375C1">
        <w:rPr>
          <w:sz w:val="28"/>
          <w:szCs w:val="28"/>
        </w:rPr>
        <w:t>Региональной энергетической комиссии Кузбасса</w:t>
      </w:r>
      <w:r w:rsidRPr="000375C1">
        <w:rPr>
          <w:sz w:val="28"/>
          <w:szCs w:val="28"/>
        </w:rPr>
        <w:br/>
        <w:t>по материалам, представленным АО «Кузнецкая ТЭЦ»</w:t>
      </w:r>
    </w:p>
    <w:p w14:paraId="48AD3703" w14:textId="77777777" w:rsidR="000375C1" w:rsidRPr="000375C1" w:rsidRDefault="000375C1" w:rsidP="000375C1">
      <w:pPr>
        <w:jc w:val="center"/>
        <w:rPr>
          <w:sz w:val="28"/>
          <w:szCs w:val="28"/>
        </w:rPr>
      </w:pPr>
      <w:r w:rsidRPr="000375C1">
        <w:rPr>
          <w:sz w:val="28"/>
          <w:szCs w:val="28"/>
        </w:rPr>
        <w:t>для корректировки величины НВВ и уровня тарифов на тепловую энергию, теплоноситель, горячую воду в открытой системе горячего водоснабжения, реализуемые на потребительском рынке Новокузнецкого городского округа, на 2025 год</w:t>
      </w:r>
    </w:p>
    <w:p w14:paraId="382450D9" w14:textId="77777777" w:rsidR="000375C1" w:rsidRPr="000375C1" w:rsidRDefault="000375C1" w:rsidP="000375C1">
      <w:pPr>
        <w:spacing w:after="160"/>
        <w:contextualSpacing/>
        <w:jc w:val="center"/>
        <w:rPr>
          <w:rFonts w:eastAsia="Calibri"/>
          <w:sz w:val="28"/>
          <w:szCs w:val="28"/>
          <w:lang w:eastAsia="en-US"/>
        </w:rPr>
      </w:pPr>
    </w:p>
    <w:p w14:paraId="643E57BE" w14:textId="77777777" w:rsidR="000375C1" w:rsidRPr="000375C1" w:rsidRDefault="000375C1" w:rsidP="000375C1">
      <w:pPr>
        <w:keepNext/>
        <w:numPr>
          <w:ilvl w:val="0"/>
          <w:numId w:val="21"/>
        </w:numPr>
        <w:tabs>
          <w:tab w:val="left" w:pos="567"/>
        </w:tabs>
        <w:ind w:left="0" w:firstLine="0"/>
        <w:outlineLvl w:val="0"/>
        <w:rPr>
          <w:b/>
          <w:sz w:val="28"/>
          <w:szCs w:val="28"/>
        </w:rPr>
      </w:pPr>
      <w:bookmarkStart w:id="53" w:name="_Toc58825343"/>
      <w:r w:rsidRPr="000375C1">
        <w:rPr>
          <w:b/>
          <w:sz w:val="28"/>
          <w:szCs w:val="28"/>
        </w:rPr>
        <w:t>НОРМАТИВНО-ПРАВОВАЯ БАЗА</w:t>
      </w:r>
      <w:bookmarkEnd w:id="52"/>
      <w:bookmarkEnd w:id="53"/>
    </w:p>
    <w:p w14:paraId="46B8F5BB" w14:textId="77777777" w:rsidR="000375C1" w:rsidRPr="000375C1" w:rsidRDefault="000375C1" w:rsidP="000375C1">
      <w:pPr>
        <w:rPr>
          <w:sz w:val="28"/>
          <w:szCs w:val="28"/>
        </w:rPr>
      </w:pPr>
    </w:p>
    <w:p w14:paraId="40B7DB61" w14:textId="77777777" w:rsidR="000375C1" w:rsidRPr="000375C1" w:rsidRDefault="000375C1" w:rsidP="000375C1">
      <w:pPr>
        <w:ind w:right="-1" w:firstLine="709"/>
        <w:jc w:val="both"/>
        <w:rPr>
          <w:snapToGrid w:val="0"/>
          <w:sz w:val="28"/>
          <w:szCs w:val="28"/>
        </w:rPr>
      </w:pPr>
      <w:r w:rsidRPr="000375C1">
        <w:rPr>
          <w:snapToGrid w:val="0"/>
          <w:sz w:val="28"/>
          <w:szCs w:val="28"/>
        </w:rPr>
        <w:t>Гражданский кодекс Российской Федерации.</w:t>
      </w:r>
    </w:p>
    <w:p w14:paraId="6867E6E9" w14:textId="77777777" w:rsidR="000375C1" w:rsidRPr="000375C1" w:rsidRDefault="000375C1" w:rsidP="000375C1">
      <w:pPr>
        <w:ind w:right="-1" w:firstLine="709"/>
        <w:jc w:val="both"/>
        <w:rPr>
          <w:snapToGrid w:val="0"/>
          <w:sz w:val="28"/>
          <w:szCs w:val="28"/>
        </w:rPr>
      </w:pPr>
      <w:r w:rsidRPr="000375C1">
        <w:rPr>
          <w:snapToGrid w:val="0"/>
          <w:sz w:val="28"/>
          <w:szCs w:val="28"/>
        </w:rPr>
        <w:t>Налоговый кодекс Российской Федерации.</w:t>
      </w:r>
    </w:p>
    <w:p w14:paraId="75126E34" w14:textId="77777777" w:rsidR="000375C1" w:rsidRPr="000375C1" w:rsidRDefault="000375C1" w:rsidP="000375C1">
      <w:pPr>
        <w:ind w:right="-1" w:firstLine="709"/>
        <w:jc w:val="both"/>
        <w:rPr>
          <w:snapToGrid w:val="0"/>
          <w:sz w:val="28"/>
          <w:szCs w:val="28"/>
        </w:rPr>
      </w:pPr>
      <w:r w:rsidRPr="000375C1">
        <w:rPr>
          <w:snapToGrid w:val="0"/>
          <w:sz w:val="28"/>
          <w:szCs w:val="28"/>
        </w:rPr>
        <w:t>Трудовой Кодекс Российской Федерации.</w:t>
      </w:r>
    </w:p>
    <w:p w14:paraId="5F1AC0DE" w14:textId="77777777" w:rsidR="000375C1" w:rsidRPr="000375C1" w:rsidRDefault="000375C1" w:rsidP="000375C1">
      <w:pPr>
        <w:ind w:right="-1" w:firstLine="709"/>
        <w:jc w:val="both"/>
        <w:rPr>
          <w:snapToGrid w:val="0"/>
          <w:sz w:val="28"/>
          <w:szCs w:val="28"/>
        </w:rPr>
      </w:pPr>
      <w:r w:rsidRPr="000375C1">
        <w:rPr>
          <w:snapToGrid w:val="0"/>
          <w:sz w:val="28"/>
          <w:szCs w:val="28"/>
        </w:rPr>
        <w:t>Федеральный Закон от 17.08.1995 № 147-ФЗ «О естественных монополиях».</w:t>
      </w:r>
    </w:p>
    <w:p w14:paraId="2065E7C8" w14:textId="77777777" w:rsidR="000375C1" w:rsidRPr="000375C1" w:rsidRDefault="000375C1" w:rsidP="000375C1">
      <w:pPr>
        <w:ind w:right="-1" w:firstLine="709"/>
        <w:jc w:val="both"/>
        <w:rPr>
          <w:snapToGrid w:val="0"/>
          <w:sz w:val="28"/>
          <w:szCs w:val="28"/>
        </w:rPr>
      </w:pPr>
      <w:r w:rsidRPr="000375C1">
        <w:rPr>
          <w:snapToGrid w:val="0"/>
          <w:sz w:val="28"/>
          <w:szCs w:val="28"/>
        </w:rPr>
        <w:t>Федеральный закон от 27.07.2010 № 190-ФЗ «О теплоснабжении».</w:t>
      </w:r>
    </w:p>
    <w:p w14:paraId="0079A30D" w14:textId="77777777" w:rsidR="000375C1" w:rsidRPr="000375C1" w:rsidRDefault="000375C1" w:rsidP="000375C1">
      <w:pPr>
        <w:ind w:right="-1" w:firstLine="709"/>
        <w:jc w:val="both"/>
        <w:rPr>
          <w:snapToGrid w:val="0"/>
          <w:sz w:val="28"/>
          <w:szCs w:val="28"/>
        </w:rPr>
      </w:pPr>
      <w:r w:rsidRPr="000375C1">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570D076" w14:textId="77777777" w:rsidR="000375C1" w:rsidRPr="000375C1" w:rsidRDefault="000375C1" w:rsidP="000375C1">
      <w:pPr>
        <w:ind w:right="-1" w:firstLine="709"/>
        <w:jc w:val="both"/>
        <w:rPr>
          <w:snapToGrid w:val="0"/>
          <w:sz w:val="28"/>
          <w:szCs w:val="28"/>
        </w:rPr>
      </w:pPr>
      <w:r w:rsidRPr="000375C1">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63FA152F" w14:textId="77777777" w:rsidR="000375C1" w:rsidRPr="000375C1" w:rsidRDefault="000375C1" w:rsidP="000375C1">
      <w:pPr>
        <w:ind w:right="-1" w:firstLine="709"/>
        <w:jc w:val="both"/>
        <w:rPr>
          <w:snapToGrid w:val="0"/>
          <w:sz w:val="28"/>
          <w:szCs w:val="28"/>
        </w:rPr>
      </w:pPr>
      <w:r w:rsidRPr="000375C1">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C0B9AF9" w14:textId="77777777" w:rsidR="000375C1" w:rsidRPr="000375C1" w:rsidRDefault="000375C1" w:rsidP="000375C1">
      <w:pPr>
        <w:ind w:right="-1" w:firstLine="709"/>
        <w:jc w:val="both"/>
        <w:rPr>
          <w:snapToGrid w:val="0"/>
          <w:sz w:val="28"/>
          <w:szCs w:val="28"/>
        </w:rPr>
      </w:pPr>
      <w:r w:rsidRPr="000375C1">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3444EF57" w14:textId="77777777" w:rsidR="000375C1" w:rsidRPr="000375C1" w:rsidRDefault="000375C1" w:rsidP="000375C1">
      <w:pPr>
        <w:ind w:right="-1" w:firstLine="709"/>
        <w:jc w:val="both"/>
        <w:rPr>
          <w:snapToGrid w:val="0"/>
          <w:sz w:val="28"/>
          <w:szCs w:val="28"/>
        </w:rPr>
      </w:pPr>
      <w:r w:rsidRPr="000375C1">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539EAEE0" w14:textId="77777777" w:rsidR="000375C1" w:rsidRPr="000375C1" w:rsidRDefault="000375C1" w:rsidP="000375C1">
      <w:pPr>
        <w:ind w:right="-1" w:firstLine="709"/>
        <w:jc w:val="both"/>
        <w:rPr>
          <w:snapToGrid w:val="0"/>
          <w:sz w:val="28"/>
          <w:szCs w:val="28"/>
        </w:rPr>
      </w:pPr>
      <w:r w:rsidRPr="000375C1">
        <w:rPr>
          <w:snapToGrid w:val="0"/>
          <w:sz w:val="28"/>
          <w:szCs w:val="28"/>
        </w:rPr>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09A7B227" w14:textId="77777777" w:rsidR="000375C1" w:rsidRPr="000375C1" w:rsidRDefault="000375C1" w:rsidP="000375C1">
      <w:pPr>
        <w:ind w:right="-1" w:firstLine="709"/>
        <w:jc w:val="both"/>
        <w:rPr>
          <w:snapToGrid w:val="0"/>
          <w:sz w:val="28"/>
          <w:szCs w:val="28"/>
        </w:rPr>
      </w:pPr>
      <w:r w:rsidRPr="000375C1">
        <w:rPr>
          <w:snapToGrid w:val="0"/>
          <w:sz w:val="28"/>
          <w:szCs w:val="28"/>
        </w:rPr>
        <w:lastRenderedPageBreak/>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016A2F6E" w14:textId="77777777" w:rsidR="000375C1" w:rsidRPr="000375C1" w:rsidRDefault="000375C1" w:rsidP="000375C1">
      <w:pPr>
        <w:ind w:right="-1" w:firstLine="709"/>
        <w:jc w:val="both"/>
        <w:rPr>
          <w:snapToGrid w:val="0"/>
          <w:sz w:val="28"/>
          <w:szCs w:val="28"/>
        </w:rPr>
      </w:pPr>
      <w:r w:rsidRPr="000375C1">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1AA3758" w14:textId="77777777" w:rsidR="000375C1" w:rsidRPr="000375C1" w:rsidRDefault="000375C1" w:rsidP="000375C1">
      <w:pPr>
        <w:ind w:right="-1" w:firstLine="720"/>
        <w:jc w:val="both"/>
        <w:rPr>
          <w:snapToGrid w:val="0"/>
          <w:sz w:val="28"/>
          <w:szCs w:val="28"/>
        </w:rPr>
      </w:pPr>
      <w:r w:rsidRPr="000375C1">
        <w:rPr>
          <w:snapToGrid w:val="0"/>
          <w:sz w:val="28"/>
          <w:szCs w:val="28"/>
        </w:rPr>
        <w:t>Вся нормативно – методическая основа используется в редакции, действующей на момент проведения экспертизы.</w:t>
      </w:r>
    </w:p>
    <w:p w14:paraId="5A1A2780" w14:textId="77777777" w:rsidR="000375C1" w:rsidRPr="000375C1" w:rsidRDefault="000375C1" w:rsidP="000375C1">
      <w:pPr>
        <w:ind w:right="-1" w:firstLine="720"/>
        <w:jc w:val="both"/>
        <w:rPr>
          <w:snapToGrid w:val="0"/>
          <w:sz w:val="28"/>
          <w:szCs w:val="28"/>
        </w:rPr>
      </w:pPr>
    </w:p>
    <w:p w14:paraId="386A3A75" w14:textId="77777777" w:rsidR="000375C1" w:rsidRPr="000375C1" w:rsidRDefault="000375C1" w:rsidP="000375C1">
      <w:pPr>
        <w:keepNext/>
        <w:numPr>
          <w:ilvl w:val="0"/>
          <w:numId w:val="21"/>
        </w:numPr>
        <w:tabs>
          <w:tab w:val="left" w:pos="567"/>
        </w:tabs>
        <w:ind w:left="0" w:firstLine="0"/>
        <w:jc w:val="both"/>
        <w:outlineLvl w:val="0"/>
        <w:rPr>
          <w:b/>
          <w:sz w:val="28"/>
          <w:szCs w:val="28"/>
        </w:rPr>
      </w:pPr>
      <w:bookmarkStart w:id="54" w:name="_Toc532463796"/>
      <w:bookmarkStart w:id="55" w:name="_Toc58825344"/>
      <w:r w:rsidRPr="000375C1">
        <w:rPr>
          <w:b/>
          <w:sz w:val="28"/>
          <w:szCs w:val="28"/>
        </w:rPr>
        <w:t>ОЦЕНКА ДОСТОВЕРНОСТИ ДАННЫХ, ПРИВЕДЕННЫХ В ПРЕДЛОЖЕНИЯХ ОБ УСТАНОВЛЕНИИ ТАРИФОВ И (ИЛИ) ИХ ПРЕДЕЛЬНЫХ УРОВНЕЙ</w:t>
      </w:r>
      <w:bookmarkEnd w:id="54"/>
      <w:bookmarkEnd w:id="55"/>
    </w:p>
    <w:p w14:paraId="5E5175FD" w14:textId="77777777" w:rsidR="000375C1" w:rsidRPr="000375C1" w:rsidRDefault="000375C1" w:rsidP="000375C1">
      <w:pPr>
        <w:rPr>
          <w:sz w:val="28"/>
          <w:szCs w:val="28"/>
        </w:rPr>
      </w:pPr>
    </w:p>
    <w:p w14:paraId="762862CB" w14:textId="77777777" w:rsidR="000375C1" w:rsidRPr="000375C1" w:rsidRDefault="000375C1" w:rsidP="000375C1">
      <w:pPr>
        <w:ind w:firstLine="851"/>
        <w:jc w:val="both"/>
        <w:rPr>
          <w:sz w:val="28"/>
          <w:szCs w:val="28"/>
        </w:rPr>
      </w:pPr>
      <w:r w:rsidRPr="000375C1">
        <w:rPr>
          <w:sz w:val="28"/>
          <w:szCs w:val="28"/>
        </w:rPr>
        <w:t>Материалы АО «Кузнецкая ТЭЦ» для корректировки долгосрочных тарифов на тепловую энергию методом экономически обоснованных расходов,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0662F791" w14:textId="77777777" w:rsidR="000375C1" w:rsidRPr="000375C1" w:rsidRDefault="000375C1" w:rsidP="000375C1">
      <w:pPr>
        <w:ind w:firstLine="851"/>
        <w:jc w:val="both"/>
        <w:rPr>
          <w:sz w:val="28"/>
          <w:szCs w:val="28"/>
        </w:rPr>
      </w:pPr>
      <w:r w:rsidRPr="000375C1">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DC025DB" w14:textId="77777777" w:rsidR="000375C1" w:rsidRPr="000375C1" w:rsidRDefault="000375C1" w:rsidP="000375C1">
      <w:pPr>
        <w:ind w:firstLine="851"/>
        <w:jc w:val="both"/>
        <w:rPr>
          <w:sz w:val="28"/>
          <w:szCs w:val="28"/>
        </w:rPr>
      </w:pPr>
      <w:r w:rsidRPr="000375C1">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«Кузнецкая ТЭЦ»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6F791487" w14:textId="77777777" w:rsidR="000375C1" w:rsidRPr="000375C1" w:rsidRDefault="000375C1" w:rsidP="000375C1">
      <w:pPr>
        <w:ind w:firstLine="851"/>
        <w:jc w:val="both"/>
        <w:rPr>
          <w:sz w:val="28"/>
          <w:szCs w:val="28"/>
        </w:rPr>
      </w:pPr>
      <w:r w:rsidRPr="000375C1">
        <w:rPr>
          <w:sz w:val="28"/>
          <w:szCs w:val="28"/>
        </w:rPr>
        <w:t>Для составления данного отчета эксперты руководствовались Прогнозом Минэкономразвития РФ, опубликованным на сайте 30.09.2024, в соответствии с которым, ИПЦ на 2025 год составит 105,8.</w:t>
      </w:r>
    </w:p>
    <w:p w14:paraId="1315744F" w14:textId="77777777" w:rsidR="000375C1" w:rsidRPr="000375C1" w:rsidRDefault="000375C1" w:rsidP="000375C1">
      <w:pPr>
        <w:ind w:firstLine="851"/>
        <w:jc w:val="both"/>
        <w:rPr>
          <w:sz w:val="28"/>
          <w:szCs w:val="28"/>
        </w:rPr>
      </w:pPr>
      <w:r w:rsidRPr="000375C1">
        <w:rPr>
          <w:sz w:val="28"/>
          <w:szCs w:val="28"/>
        </w:rPr>
        <w:t>В данном экспертном заключении приведены результаты расчетов без НДС.</w:t>
      </w:r>
    </w:p>
    <w:p w14:paraId="391BB884" w14:textId="77777777" w:rsidR="000375C1" w:rsidRPr="000375C1" w:rsidRDefault="000375C1" w:rsidP="000375C1">
      <w:pPr>
        <w:ind w:firstLine="851"/>
        <w:jc w:val="both"/>
        <w:rPr>
          <w:sz w:val="28"/>
          <w:szCs w:val="28"/>
        </w:rPr>
      </w:pPr>
    </w:p>
    <w:p w14:paraId="7782742B" w14:textId="77777777" w:rsidR="000375C1" w:rsidRPr="000375C1" w:rsidRDefault="000375C1" w:rsidP="000375C1">
      <w:pPr>
        <w:keepNext/>
        <w:numPr>
          <w:ilvl w:val="0"/>
          <w:numId w:val="21"/>
        </w:numPr>
        <w:tabs>
          <w:tab w:val="left" w:pos="567"/>
        </w:tabs>
        <w:ind w:left="0" w:firstLine="0"/>
        <w:outlineLvl w:val="0"/>
        <w:rPr>
          <w:b/>
          <w:sz w:val="28"/>
          <w:szCs w:val="28"/>
        </w:rPr>
      </w:pPr>
      <w:bookmarkStart w:id="56" w:name="_Toc532463797"/>
      <w:bookmarkStart w:id="57" w:name="_Toc58825345"/>
      <w:r w:rsidRPr="000375C1">
        <w:rPr>
          <w:b/>
          <w:sz w:val="28"/>
          <w:szCs w:val="28"/>
        </w:rPr>
        <w:t>ОБЩАЯ ХАРАКТЕРИСТИКА ПРЕДПРИЯТИЯ</w:t>
      </w:r>
      <w:bookmarkEnd w:id="56"/>
      <w:bookmarkEnd w:id="57"/>
    </w:p>
    <w:p w14:paraId="62AF9C1E" w14:textId="77777777" w:rsidR="000375C1" w:rsidRPr="000375C1" w:rsidRDefault="000375C1" w:rsidP="000375C1">
      <w:pPr>
        <w:rPr>
          <w:sz w:val="28"/>
          <w:szCs w:val="28"/>
        </w:rPr>
      </w:pPr>
    </w:p>
    <w:p w14:paraId="0605068A" w14:textId="77777777" w:rsidR="000375C1" w:rsidRPr="000375C1" w:rsidRDefault="000375C1" w:rsidP="000375C1">
      <w:pPr>
        <w:ind w:firstLine="851"/>
        <w:jc w:val="both"/>
        <w:rPr>
          <w:sz w:val="28"/>
          <w:szCs w:val="28"/>
        </w:rPr>
      </w:pPr>
      <w:r w:rsidRPr="000375C1">
        <w:rPr>
          <w:sz w:val="28"/>
          <w:szCs w:val="28"/>
        </w:rPr>
        <w:t>Полное наименование предприятия: Акционерное общество «Кузнецкая ТЭЦ».</w:t>
      </w:r>
    </w:p>
    <w:p w14:paraId="09D8953B" w14:textId="77777777" w:rsidR="000375C1" w:rsidRPr="000375C1" w:rsidRDefault="000375C1" w:rsidP="000375C1">
      <w:pPr>
        <w:ind w:firstLine="851"/>
        <w:jc w:val="both"/>
        <w:rPr>
          <w:sz w:val="28"/>
          <w:szCs w:val="28"/>
        </w:rPr>
      </w:pPr>
      <w:r w:rsidRPr="000375C1">
        <w:rPr>
          <w:sz w:val="28"/>
          <w:szCs w:val="28"/>
        </w:rPr>
        <w:lastRenderedPageBreak/>
        <w:t>ИНН: 4205243178</w:t>
      </w:r>
    </w:p>
    <w:p w14:paraId="54E1BBA5" w14:textId="77777777" w:rsidR="000375C1" w:rsidRPr="000375C1" w:rsidRDefault="000375C1" w:rsidP="000375C1">
      <w:pPr>
        <w:ind w:firstLine="851"/>
        <w:jc w:val="both"/>
        <w:rPr>
          <w:sz w:val="28"/>
          <w:szCs w:val="28"/>
        </w:rPr>
      </w:pPr>
      <w:r w:rsidRPr="000375C1">
        <w:rPr>
          <w:sz w:val="28"/>
          <w:szCs w:val="28"/>
        </w:rPr>
        <w:t>КПП: 420501001</w:t>
      </w:r>
    </w:p>
    <w:p w14:paraId="72E88028" w14:textId="77777777" w:rsidR="000375C1" w:rsidRPr="000375C1" w:rsidRDefault="000375C1" w:rsidP="000375C1">
      <w:pPr>
        <w:ind w:firstLine="851"/>
        <w:jc w:val="both"/>
        <w:rPr>
          <w:sz w:val="28"/>
          <w:szCs w:val="28"/>
        </w:rPr>
      </w:pPr>
      <w:r w:rsidRPr="000375C1">
        <w:rPr>
          <w:sz w:val="28"/>
          <w:szCs w:val="28"/>
        </w:rPr>
        <w:t>Адрес: 654084, Кемеровская область, г Новокузнецк, р-н Кузнецкий, Новороссийская ул, д. 35, этаж 2 помещ. 26.</w:t>
      </w:r>
    </w:p>
    <w:p w14:paraId="5C8968DA" w14:textId="77777777" w:rsidR="000375C1" w:rsidRPr="000375C1" w:rsidRDefault="000375C1" w:rsidP="000375C1">
      <w:pPr>
        <w:ind w:firstLine="851"/>
        <w:jc w:val="both"/>
        <w:rPr>
          <w:sz w:val="28"/>
          <w:szCs w:val="28"/>
        </w:rPr>
      </w:pPr>
      <w:r w:rsidRPr="000375C1">
        <w:rPr>
          <w:sz w:val="28"/>
          <w:szCs w:val="28"/>
        </w:rPr>
        <w:t>Телефон/факс: (3842) 45-33-50</w:t>
      </w:r>
    </w:p>
    <w:p w14:paraId="1E8869CF" w14:textId="77777777" w:rsidR="000375C1" w:rsidRPr="000375C1" w:rsidRDefault="000375C1" w:rsidP="000375C1">
      <w:pPr>
        <w:ind w:firstLine="851"/>
        <w:jc w:val="both"/>
        <w:rPr>
          <w:sz w:val="28"/>
          <w:szCs w:val="28"/>
        </w:rPr>
      </w:pPr>
      <w:r w:rsidRPr="000375C1">
        <w:rPr>
          <w:sz w:val="28"/>
          <w:szCs w:val="28"/>
          <w:lang w:val="en-US"/>
        </w:rPr>
        <w:t>e</w:t>
      </w:r>
      <w:r w:rsidRPr="000375C1">
        <w:rPr>
          <w:sz w:val="28"/>
          <w:szCs w:val="28"/>
        </w:rPr>
        <w:t>-</w:t>
      </w:r>
      <w:r w:rsidRPr="000375C1">
        <w:rPr>
          <w:sz w:val="28"/>
          <w:szCs w:val="28"/>
          <w:lang w:val="en-US"/>
        </w:rPr>
        <w:t>mail</w:t>
      </w:r>
      <w:r w:rsidRPr="000375C1">
        <w:rPr>
          <w:sz w:val="28"/>
          <w:szCs w:val="28"/>
        </w:rPr>
        <w:t xml:space="preserve">: </w:t>
      </w:r>
      <w:r w:rsidRPr="000375C1">
        <w:rPr>
          <w:sz w:val="28"/>
          <w:szCs w:val="28"/>
          <w:lang w:val="en-US"/>
        </w:rPr>
        <w:t>kuztec</w:t>
      </w:r>
      <w:r w:rsidRPr="000375C1">
        <w:rPr>
          <w:sz w:val="28"/>
          <w:szCs w:val="28"/>
        </w:rPr>
        <w:t>@</w:t>
      </w:r>
      <w:r w:rsidRPr="000375C1">
        <w:rPr>
          <w:sz w:val="28"/>
          <w:szCs w:val="28"/>
          <w:lang w:val="en-US"/>
        </w:rPr>
        <w:t>sibgenco</w:t>
      </w:r>
      <w:r w:rsidRPr="000375C1">
        <w:rPr>
          <w:sz w:val="28"/>
          <w:szCs w:val="28"/>
        </w:rPr>
        <w:t>.</w:t>
      </w:r>
      <w:r w:rsidRPr="000375C1">
        <w:rPr>
          <w:sz w:val="28"/>
          <w:szCs w:val="28"/>
          <w:lang w:val="en-US"/>
        </w:rPr>
        <w:t>ru</w:t>
      </w:r>
      <w:r w:rsidRPr="000375C1">
        <w:rPr>
          <w:sz w:val="28"/>
          <w:szCs w:val="28"/>
        </w:rPr>
        <w:t xml:space="preserve">, </w:t>
      </w:r>
      <w:r w:rsidRPr="000375C1">
        <w:rPr>
          <w:sz w:val="28"/>
          <w:szCs w:val="28"/>
          <w:lang w:val="en-US"/>
        </w:rPr>
        <w:t>KuznetsovaOA</w:t>
      </w:r>
      <w:r w:rsidRPr="000375C1">
        <w:rPr>
          <w:sz w:val="28"/>
          <w:szCs w:val="28"/>
        </w:rPr>
        <w:t>@</w:t>
      </w:r>
      <w:r w:rsidRPr="000375C1">
        <w:rPr>
          <w:sz w:val="28"/>
          <w:szCs w:val="28"/>
          <w:lang w:val="en-US"/>
        </w:rPr>
        <w:t>suek</w:t>
      </w:r>
      <w:r w:rsidRPr="000375C1">
        <w:rPr>
          <w:sz w:val="28"/>
          <w:szCs w:val="28"/>
        </w:rPr>
        <w:t>.</w:t>
      </w:r>
      <w:r w:rsidRPr="000375C1">
        <w:rPr>
          <w:sz w:val="28"/>
          <w:szCs w:val="28"/>
          <w:lang w:val="en-US"/>
        </w:rPr>
        <w:t>ru</w:t>
      </w:r>
      <w:r w:rsidRPr="000375C1">
        <w:rPr>
          <w:sz w:val="28"/>
          <w:szCs w:val="28"/>
        </w:rPr>
        <w:t>.</w:t>
      </w:r>
    </w:p>
    <w:p w14:paraId="724FF247" w14:textId="77777777" w:rsidR="000375C1" w:rsidRPr="000375C1" w:rsidRDefault="000375C1" w:rsidP="000375C1">
      <w:pPr>
        <w:ind w:firstLine="851"/>
        <w:jc w:val="both"/>
        <w:rPr>
          <w:sz w:val="28"/>
          <w:szCs w:val="28"/>
        </w:rPr>
      </w:pPr>
      <w:r w:rsidRPr="000375C1">
        <w:rPr>
          <w:sz w:val="28"/>
          <w:szCs w:val="28"/>
        </w:rPr>
        <w:t xml:space="preserve">Кузнецкая ТЭЦ – один из главных теплоисточников крупнейшего города Кемеровской области – Новокузнецка. Она обеспечивает потребности в теплоснабжении жителей Кузнецкого, Центрального, Орджоникидзевского районов города и промышленных потребителей. </w:t>
      </w:r>
    </w:p>
    <w:p w14:paraId="000E83F6" w14:textId="77777777" w:rsidR="000375C1" w:rsidRPr="000375C1" w:rsidRDefault="000375C1" w:rsidP="000375C1">
      <w:pPr>
        <w:ind w:firstLine="851"/>
        <w:jc w:val="both"/>
        <w:rPr>
          <w:sz w:val="28"/>
          <w:szCs w:val="28"/>
        </w:rPr>
      </w:pPr>
      <w:r w:rsidRPr="000375C1">
        <w:rPr>
          <w:sz w:val="28"/>
          <w:szCs w:val="28"/>
        </w:rPr>
        <w:t xml:space="preserve">В настоящее время установленная электрическая мощность станции составляет 108 МВт, тепловая мощность – 890 Гкал/час. В качестве основного топлива используется уголь марки ДГР Кузнецкого угольного бассейна, два водогрейных котла спроектированы на сжигание природного газа. </w:t>
      </w:r>
    </w:p>
    <w:p w14:paraId="47E912B7" w14:textId="77777777" w:rsidR="000375C1" w:rsidRPr="000375C1" w:rsidRDefault="000375C1" w:rsidP="000375C1">
      <w:pPr>
        <w:ind w:firstLine="851"/>
        <w:jc w:val="both"/>
        <w:rPr>
          <w:sz w:val="28"/>
          <w:szCs w:val="28"/>
        </w:rPr>
      </w:pPr>
      <w:r w:rsidRPr="000375C1">
        <w:rPr>
          <w:sz w:val="28"/>
          <w:szCs w:val="28"/>
        </w:rPr>
        <w:t>В состав основного генерирующего оборудования станции входят 10 паровых котлов, два водогрейных котла, 7 генераторов, 7 паровых турбин.</w:t>
      </w:r>
    </w:p>
    <w:p w14:paraId="537FBF9C" w14:textId="77777777" w:rsidR="000375C1" w:rsidRPr="000375C1" w:rsidRDefault="000375C1" w:rsidP="000375C1">
      <w:pPr>
        <w:ind w:firstLine="851"/>
        <w:jc w:val="both"/>
        <w:rPr>
          <w:sz w:val="28"/>
          <w:szCs w:val="28"/>
        </w:rPr>
      </w:pPr>
      <w:r w:rsidRPr="000375C1">
        <w:rPr>
          <w:sz w:val="28"/>
          <w:szCs w:val="28"/>
        </w:rPr>
        <w:t>В соответствии со статьей 8 Федерального закона от 27.07.2010 №190-ФЗ «О теплоснабжении», цены (тарифы) на товары, услуги в сфере теплоснабжения АО «Кузнецкая ТЭЦ» подлежат государственному регулированию.</w:t>
      </w:r>
    </w:p>
    <w:p w14:paraId="66E6B5EF" w14:textId="77777777" w:rsidR="000375C1" w:rsidRPr="000375C1" w:rsidRDefault="000375C1" w:rsidP="000375C1">
      <w:pPr>
        <w:ind w:firstLine="851"/>
        <w:jc w:val="both"/>
        <w:rPr>
          <w:sz w:val="28"/>
          <w:szCs w:val="28"/>
        </w:rPr>
      </w:pPr>
      <w:r w:rsidRPr="000375C1">
        <w:rPr>
          <w:sz w:val="28"/>
          <w:szCs w:val="28"/>
        </w:rPr>
        <w:t>Предприятие осуществляет производство и реализацию тепловой энергии в воде и в паре, а также производство и реализацию теплоносителя: химочищенной воды (в воде) и химобессоленой воды (в паре).</w:t>
      </w:r>
    </w:p>
    <w:p w14:paraId="3BDE921A" w14:textId="77777777" w:rsidR="000375C1" w:rsidRPr="000375C1" w:rsidRDefault="000375C1" w:rsidP="000375C1">
      <w:pPr>
        <w:ind w:firstLine="851"/>
        <w:jc w:val="both"/>
        <w:rPr>
          <w:sz w:val="28"/>
          <w:szCs w:val="28"/>
        </w:rPr>
      </w:pPr>
      <w:r w:rsidRPr="000375C1">
        <w:rPr>
          <w:sz w:val="28"/>
          <w:szCs w:val="28"/>
        </w:rPr>
        <w:t>Тепловая энергия в воде и, соответственно, теплоноситель – химочищенная вода подлежат государственному регулированию в сфере теплоснабжения в соответствии с пунктами 3, 4, 5 Основ ценообразования, а тепловая энергия в паре и, соответственно, теплоноситель – химобессоленная вода не подлежат государственному регулированию в сфере теплоснабжения согласно п. 5(1) Основ ценообразования.</w:t>
      </w:r>
    </w:p>
    <w:p w14:paraId="6497C815" w14:textId="77777777" w:rsidR="000375C1" w:rsidRPr="000375C1" w:rsidRDefault="000375C1" w:rsidP="000375C1">
      <w:pPr>
        <w:ind w:firstLine="851"/>
        <w:jc w:val="both"/>
        <w:rPr>
          <w:sz w:val="28"/>
          <w:szCs w:val="28"/>
        </w:rPr>
      </w:pPr>
      <w:r w:rsidRPr="000375C1">
        <w:rPr>
          <w:sz w:val="28"/>
          <w:szCs w:val="28"/>
        </w:rPr>
        <w:t>Кузнецкая ТЭЦ работает в режиме комбинированной выработки электрической и тепловой энергии.</w:t>
      </w:r>
    </w:p>
    <w:p w14:paraId="2DE3C943" w14:textId="77777777" w:rsidR="000375C1" w:rsidRPr="000375C1" w:rsidRDefault="000375C1" w:rsidP="000375C1">
      <w:pPr>
        <w:ind w:firstLine="851"/>
        <w:jc w:val="both"/>
        <w:rPr>
          <w:sz w:val="28"/>
          <w:szCs w:val="28"/>
        </w:rPr>
      </w:pPr>
      <w:r w:rsidRPr="000375C1">
        <w:rPr>
          <w:sz w:val="28"/>
          <w:szCs w:val="28"/>
        </w:rPr>
        <w:t>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химочищенной воды, теплоносителя в виде химически обессоленной воды, оказание услуг по передаче тепловой энергии; прочей деятельности: производство прочей продукции, работ, услуг. Раздельный учет между регулируемыми и нерегулируемыми видами тепловой энергии (вода, пар) на предприятии возможен согласно Учетной политики. Экспертами деление расходов между водой и паром осуществляется пропорционально полезному отпуску со станции.</w:t>
      </w:r>
    </w:p>
    <w:p w14:paraId="16ACDDF1" w14:textId="77777777" w:rsidR="000375C1" w:rsidRPr="000375C1" w:rsidRDefault="000375C1" w:rsidP="000375C1">
      <w:pPr>
        <w:ind w:firstLine="851"/>
        <w:jc w:val="both"/>
        <w:rPr>
          <w:sz w:val="28"/>
          <w:szCs w:val="28"/>
        </w:rPr>
      </w:pPr>
      <w:r w:rsidRPr="000375C1">
        <w:rPr>
          <w:sz w:val="28"/>
          <w:szCs w:val="28"/>
        </w:rPr>
        <w:t xml:space="preserve">Согласно учетной политике затраты участков основного производства, участвующих в выработке нескольких видов продукции и подлежащие распределению между теплоэнергией и электроэнергией (мощностью), относятся на указанные виды продукции пропорционально фактическому </w:t>
      </w:r>
      <w:r w:rsidRPr="000375C1">
        <w:rPr>
          <w:sz w:val="28"/>
          <w:szCs w:val="28"/>
        </w:rPr>
        <w:lastRenderedPageBreak/>
        <w:t>расходу условного топлива, переведенного в условные единицы исчисления. Таким образом, доля затрат, приходящаяся на выработку тепловой энергии в соответствии с процентом распределения затрат по условному топливу на 2025 год, составляет 65,25 %.</w:t>
      </w:r>
    </w:p>
    <w:p w14:paraId="00CB2EC9" w14:textId="77777777" w:rsidR="000375C1" w:rsidRPr="000375C1" w:rsidRDefault="000375C1" w:rsidP="000375C1">
      <w:pPr>
        <w:ind w:firstLine="851"/>
        <w:jc w:val="both"/>
        <w:rPr>
          <w:sz w:val="28"/>
          <w:szCs w:val="28"/>
        </w:rPr>
      </w:pPr>
    </w:p>
    <w:p w14:paraId="0DCE8C65" w14:textId="77777777" w:rsidR="000375C1" w:rsidRPr="000375C1" w:rsidRDefault="000375C1" w:rsidP="000375C1">
      <w:pPr>
        <w:keepNext/>
        <w:numPr>
          <w:ilvl w:val="0"/>
          <w:numId w:val="21"/>
        </w:numPr>
        <w:tabs>
          <w:tab w:val="left" w:pos="567"/>
        </w:tabs>
        <w:ind w:left="0" w:hanging="12"/>
        <w:jc w:val="both"/>
        <w:outlineLvl w:val="0"/>
        <w:rPr>
          <w:b/>
          <w:sz w:val="28"/>
          <w:szCs w:val="28"/>
        </w:rPr>
      </w:pPr>
      <w:bookmarkStart w:id="58" w:name="_Toc532580581"/>
      <w:bookmarkStart w:id="59" w:name="_Toc532463798"/>
      <w:r w:rsidRPr="000375C1">
        <w:rPr>
          <w:b/>
          <w:sz w:val="28"/>
          <w:szCs w:val="28"/>
        </w:rPr>
        <w:t>ОПРЕДЕЛЕНИЕ НЕОБХОДИМОЙ ВАЛОВОЙ ВЫРУЧКИ И РАСЧЕТ ТАРИФОВ НА ПРОИЗВОДСТВО ТЕПЛОВОЙ ЭНЕРГИИ АО «КУЗНЕЦКАЯ ТЭЦ»</w:t>
      </w:r>
    </w:p>
    <w:p w14:paraId="47ECBB16" w14:textId="77777777" w:rsidR="000375C1" w:rsidRPr="000375C1" w:rsidRDefault="000375C1" w:rsidP="000375C1">
      <w:pPr>
        <w:ind w:firstLine="851"/>
        <w:jc w:val="both"/>
        <w:rPr>
          <w:sz w:val="28"/>
          <w:szCs w:val="28"/>
        </w:rPr>
      </w:pPr>
    </w:p>
    <w:p w14:paraId="5FD20967" w14:textId="77777777" w:rsidR="000375C1" w:rsidRPr="000375C1" w:rsidRDefault="000375C1" w:rsidP="000375C1">
      <w:pPr>
        <w:ind w:firstLine="851"/>
        <w:jc w:val="both"/>
        <w:rPr>
          <w:sz w:val="28"/>
          <w:szCs w:val="28"/>
        </w:rPr>
      </w:pPr>
      <w:r w:rsidRPr="000375C1">
        <w:rPr>
          <w:sz w:val="28"/>
          <w:szCs w:val="28"/>
        </w:rPr>
        <w:t>Поскольку АО «Кузнецкая ТЭЦ» производит реализацию тепловой энергии (мощности) и теплоносителей, необходимых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положениям п.1 п.2.2 статьи 8 Федерального закона от 27.07.2010 №190-ФЗ «О теплоснабжении».</w:t>
      </w:r>
    </w:p>
    <w:p w14:paraId="17BFA4D0" w14:textId="77777777" w:rsidR="000375C1" w:rsidRPr="000375C1" w:rsidRDefault="000375C1" w:rsidP="000375C1">
      <w:pPr>
        <w:ind w:firstLine="851"/>
        <w:jc w:val="both"/>
        <w:rPr>
          <w:sz w:val="28"/>
          <w:szCs w:val="28"/>
        </w:rPr>
      </w:pPr>
      <w:r w:rsidRPr="000375C1">
        <w:rPr>
          <w:sz w:val="28"/>
          <w:szCs w:val="28"/>
        </w:rPr>
        <w:t>Долгосрочные параметры регулирования и долгосрочные тарифы на 2024 – 2028 годы установлены постановлениями РЭК Кузбасса от 19.12.2023 № 609 «Об установлении долгосрочных параметров регулирования и долгосрочных тарифов на тепловую энергию, реализуемую АО «Кузнецкая ТЭЦ» на потребительском рынке Новокузнецкого городского округа, на 2024 - 2028 годы», от 19.12.2023 № 610 «Об установлении долгосрочных параметров регулирования и долгосрочных тарифов на теплоноситель, реализуемый АО «Кузнецкая ТЭЦ» на потребительском рынке Новокузнецкого городского округа, на 2024 - 2028 годы».</w:t>
      </w:r>
    </w:p>
    <w:p w14:paraId="2E2284B9" w14:textId="77777777" w:rsidR="000375C1" w:rsidRPr="000375C1" w:rsidRDefault="000375C1" w:rsidP="000375C1">
      <w:pPr>
        <w:ind w:firstLine="851"/>
        <w:jc w:val="both"/>
        <w:rPr>
          <w:sz w:val="28"/>
          <w:szCs w:val="28"/>
        </w:rPr>
      </w:pPr>
      <w:r w:rsidRPr="000375C1">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7D4A79C8" w14:textId="77777777" w:rsidR="000375C1" w:rsidRPr="000375C1" w:rsidRDefault="000375C1" w:rsidP="000375C1">
      <w:pPr>
        <w:ind w:firstLine="851"/>
        <w:jc w:val="both"/>
        <w:rPr>
          <w:sz w:val="28"/>
          <w:szCs w:val="28"/>
        </w:rPr>
      </w:pPr>
      <w:r w:rsidRPr="000375C1">
        <w:rPr>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составит 1,058.</w:t>
      </w:r>
    </w:p>
    <w:p w14:paraId="2D2EDFEC" w14:textId="77777777" w:rsidR="000375C1" w:rsidRPr="000375C1" w:rsidRDefault="000375C1" w:rsidP="000375C1">
      <w:pPr>
        <w:ind w:firstLine="851"/>
        <w:jc w:val="both"/>
        <w:rPr>
          <w:sz w:val="28"/>
          <w:szCs w:val="28"/>
        </w:rPr>
      </w:pPr>
    </w:p>
    <w:p w14:paraId="7A513AB8" w14:textId="77777777" w:rsidR="000375C1" w:rsidRPr="000375C1" w:rsidRDefault="000375C1" w:rsidP="000375C1">
      <w:pPr>
        <w:keepNext/>
        <w:jc w:val="center"/>
        <w:outlineLvl w:val="1"/>
        <w:rPr>
          <w:b/>
          <w:sz w:val="28"/>
          <w:szCs w:val="20"/>
        </w:rPr>
      </w:pPr>
      <w:bookmarkStart w:id="60" w:name="_Toc58825347"/>
      <w:r w:rsidRPr="000375C1">
        <w:rPr>
          <w:b/>
          <w:sz w:val="28"/>
          <w:szCs w:val="20"/>
        </w:rPr>
        <w:t>Расчетный объем отпуска тепловой энергии, поставляемой с коллекторов источника тепловой энергии, расчетный объем полезного отпуска тепловой энергии, теплоносителя</w:t>
      </w:r>
      <w:bookmarkEnd w:id="58"/>
      <w:bookmarkEnd w:id="60"/>
    </w:p>
    <w:p w14:paraId="1946AAD1" w14:textId="77777777" w:rsidR="000375C1" w:rsidRPr="000375C1" w:rsidRDefault="000375C1" w:rsidP="000375C1">
      <w:pPr>
        <w:rPr>
          <w:szCs w:val="20"/>
        </w:rPr>
      </w:pPr>
    </w:p>
    <w:p w14:paraId="4713E513" w14:textId="77777777" w:rsidR="000375C1" w:rsidRPr="000375C1" w:rsidRDefault="000375C1" w:rsidP="000375C1">
      <w:pPr>
        <w:tabs>
          <w:tab w:val="left" w:pos="0"/>
        </w:tabs>
        <w:ind w:firstLine="851"/>
        <w:jc w:val="both"/>
        <w:rPr>
          <w:sz w:val="28"/>
          <w:szCs w:val="28"/>
        </w:rPr>
      </w:pPr>
      <w:r w:rsidRPr="000375C1">
        <w:rPr>
          <w:sz w:val="28"/>
          <w:szCs w:val="28"/>
        </w:rPr>
        <w:t>АО «Кузнецкая ТЭЦ» осуществляет выработку тепловой энергии в г. Новокузнецк.</w:t>
      </w:r>
    </w:p>
    <w:p w14:paraId="6147D8E0" w14:textId="77777777" w:rsidR="000375C1" w:rsidRPr="000375C1" w:rsidRDefault="000375C1" w:rsidP="000375C1">
      <w:pPr>
        <w:tabs>
          <w:tab w:val="left" w:pos="0"/>
        </w:tabs>
        <w:ind w:firstLine="851"/>
        <w:jc w:val="both"/>
        <w:rPr>
          <w:sz w:val="28"/>
          <w:szCs w:val="28"/>
        </w:rPr>
      </w:pPr>
      <w:r w:rsidRPr="000375C1">
        <w:rPr>
          <w:sz w:val="28"/>
          <w:szCs w:val="28"/>
        </w:rPr>
        <w:t xml:space="preserve">В соответствии с п.17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w:t>
      </w:r>
      <w:r w:rsidRPr="000375C1">
        <w:rPr>
          <w:sz w:val="28"/>
          <w:szCs w:val="28"/>
        </w:rPr>
        <w:lastRenderedPageBreak/>
        <w:t>поставок электрической энергии (мощности) в рамках Единой энергетической системы России по субъектам Российской Федерации.</w:t>
      </w:r>
    </w:p>
    <w:p w14:paraId="1C57F473" w14:textId="77777777" w:rsidR="000375C1" w:rsidRPr="000375C1" w:rsidRDefault="000375C1" w:rsidP="000375C1">
      <w:pPr>
        <w:tabs>
          <w:tab w:val="left" w:pos="0"/>
        </w:tabs>
        <w:ind w:firstLine="851"/>
        <w:jc w:val="both"/>
        <w:rPr>
          <w:sz w:val="28"/>
          <w:szCs w:val="28"/>
        </w:rPr>
      </w:pPr>
      <w:r w:rsidRPr="000375C1">
        <w:rPr>
          <w:sz w:val="28"/>
          <w:szCs w:val="28"/>
        </w:rPr>
        <w:t>При формировании балансовых показателей в целях корректировки тарифов на тепловую энергию на 2025 год были приняты объемы выработки и отпуска тепловой энергии в сеть от станций согласно сводному прогнозному балансу на 2025 год, утвержденного приказом ФАС России от 11.10.202 № 720/24-ДСП.</w:t>
      </w:r>
    </w:p>
    <w:p w14:paraId="7549A8E8" w14:textId="77777777" w:rsidR="000375C1" w:rsidRPr="000375C1" w:rsidRDefault="000375C1" w:rsidP="000375C1">
      <w:pPr>
        <w:tabs>
          <w:tab w:val="left" w:pos="0"/>
        </w:tabs>
        <w:ind w:firstLine="851"/>
        <w:jc w:val="both"/>
        <w:rPr>
          <w:sz w:val="28"/>
          <w:szCs w:val="28"/>
        </w:rPr>
      </w:pPr>
      <w:r w:rsidRPr="000375C1">
        <w:rPr>
          <w:sz w:val="28"/>
          <w:szCs w:val="28"/>
        </w:rPr>
        <w:t>Баланс производства и поставки тепловой энергии АО «Кузнецкая ТЭЦ» представлен в таблице 1.</w:t>
      </w:r>
    </w:p>
    <w:p w14:paraId="25E1B0E9" w14:textId="77777777" w:rsidR="000375C1" w:rsidRPr="000375C1" w:rsidRDefault="000375C1" w:rsidP="000375C1">
      <w:pPr>
        <w:tabs>
          <w:tab w:val="left" w:pos="0"/>
        </w:tabs>
        <w:ind w:firstLine="851"/>
        <w:jc w:val="both"/>
        <w:rPr>
          <w:color w:val="FF0000"/>
          <w:sz w:val="28"/>
          <w:szCs w:val="28"/>
        </w:rPr>
      </w:pPr>
    </w:p>
    <w:p w14:paraId="5E4CB262" w14:textId="77777777" w:rsidR="000375C1" w:rsidRPr="000375C1" w:rsidRDefault="000375C1" w:rsidP="000375C1">
      <w:pPr>
        <w:tabs>
          <w:tab w:val="left" w:pos="0"/>
        </w:tabs>
        <w:ind w:firstLine="851"/>
        <w:jc w:val="both"/>
        <w:rPr>
          <w:color w:val="FF0000"/>
          <w:sz w:val="28"/>
          <w:szCs w:val="28"/>
        </w:rPr>
        <w:sectPr w:rsidR="000375C1" w:rsidRPr="000375C1" w:rsidSect="000375C1">
          <w:headerReference w:type="default" r:id="rId24"/>
          <w:footerReference w:type="even" r:id="rId25"/>
          <w:pgSz w:w="11906" w:h="16838"/>
          <w:pgMar w:top="1134" w:right="567" w:bottom="1134" w:left="1701" w:header="720" w:footer="720" w:gutter="0"/>
          <w:cols w:space="720"/>
          <w:titlePg/>
          <w:docGrid w:linePitch="326"/>
        </w:sectPr>
      </w:pPr>
    </w:p>
    <w:p w14:paraId="3F644E57" w14:textId="77777777" w:rsidR="000375C1" w:rsidRPr="000375C1" w:rsidRDefault="000375C1" w:rsidP="000375C1">
      <w:pPr>
        <w:numPr>
          <w:ilvl w:val="0"/>
          <w:numId w:val="26"/>
        </w:numPr>
        <w:ind w:right="-142"/>
        <w:jc w:val="right"/>
        <w:rPr>
          <w:sz w:val="28"/>
          <w:szCs w:val="28"/>
        </w:rPr>
      </w:pPr>
    </w:p>
    <w:p w14:paraId="061E394C" w14:textId="77777777" w:rsidR="000375C1" w:rsidRPr="000375C1" w:rsidRDefault="000375C1" w:rsidP="000375C1">
      <w:pPr>
        <w:ind w:firstLine="360"/>
        <w:jc w:val="center"/>
        <w:rPr>
          <w:b/>
          <w:sz w:val="28"/>
          <w:szCs w:val="28"/>
        </w:rPr>
      </w:pPr>
      <w:r w:rsidRPr="000375C1">
        <w:rPr>
          <w:b/>
          <w:sz w:val="28"/>
          <w:szCs w:val="28"/>
        </w:rPr>
        <w:t>Баланс производства и поставки тепловой энергии АО «Кузнецкая ТЭЦ»</w:t>
      </w:r>
    </w:p>
    <w:p w14:paraId="5088DC58" w14:textId="77777777" w:rsidR="000375C1" w:rsidRPr="000375C1" w:rsidRDefault="000375C1" w:rsidP="000375C1">
      <w:pPr>
        <w:ind w:firstLine="360"/>
        <w:jc w:val="right"/>
        <w:rPr>
          <w:szCs w:val="20"/>
        </w:rPr>
      </w:pPr>
      <w:bookmarkStart w:id="61" w:name="_Hlk531336111"/>
      <w:r w:rsidRPr="000375C1">
        <w:rPr>
          <w:szCs w:val="20"/>
        </w:rPr>
        <w:t>тыс. Гкал</w:t>
      </w:r>
      <w:bookmarkEnd w:id="61"/>
    </w:p>
    <w:tbl>
      <w:tblPr>
        <w:tblW w:w="147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780"/>
        <w:gridCol w:w="1420"/>
        <w:gridCol w:w="1280"/>
        <w:gridCol w:w="1080"/>
        <w:gridCol w:w="1080"/>
        <w:gridCol w:w="1080"/>
        <w:gridCol w:w="1080"/>
        <w:gridCol w:w="1240"/>
      </w:tblGrid>
      <w:tr w:rsidR="000375C1" w:rsidRPr="000375C1" w14:paraId="600E5431" w14:textId="77777777" w:rsidTr="00104FF4">
        <w:trPr>
          <w:trHeight w:val="20"/>
        </w:trPr>
        <w:tc>
          <w:tcPr>
            <w:tcW w:w="4673" w:type="dxa"/>
            <w:shd w:val="clear" w:color="auto" w:fill="auto"/>
            <w:noWrap/>
            <w:vAlign w:val="bottom"/>
            <w:hideMark/>
          </w:tcPr>
          <w:p w14:paraId="2D79FD9A" w14:textId="77777777" w:rsidR="000375C1" w:rsidRPr="000375C1" w:rsidRDefault="000375C1" w:rsidP="000375C1">
            <w:r w:rsidRPr="000375C1">
              <w:t> </w:t>
            </w:r>
          </w:p>
        </w:tc>
        <w:tc>
          <w:tcPr>
            <w:tcW w:w="1780" w:type="dxa"/>
            <w:shd w:val="clear" w:color="auto" w:fill="auto"/>
            <w:noWrap/>
            <w:vAlign w:val="center"/>
            <w:hideMark/>
          </w:tcPr>
          <w:p w14:paraId="3C02CA6C" w14:textId="77777777" w:rsidR="000375C1" w:rsidRPr="000375C1" w:rsidRDefault="000375C1" w:rsidP="000375C1">
            <w:pPr>
              <w:jc w:val="center"/>
            </w:pPr>
            <w:r w:rsidRPr="000375C1">
              <w:t>ВСЕГО</w:t>
            </w:r>
          </w:p>
        </w:tc>
        <w:tc>
          <w:tcPr>
            <w:tcW w:w="1420" w:type="dxa"/>
            <w:shd w:val="clear" w:color="auto" w:fill="auto"/>
            <w:vAlign w:val="center"/>
            <w:hideMark/>
          </w:tcPr>
          <w:p w14:paraId="521C6408" w14:textId="77777777" w:rsidR="000375C1" w:rsidRPr="000375C1" w:rsidRDefault="000375C1" w:rsidP="000375C1">
            <w:pPr>
              <w:jc w:val="center"/>
              <w:rPr>
                <w:b/>
                <w:bCs/>
                <w:sz w:val="22"/>
                <w:szCs w:val="22"/>
              </w:rPr>
            </w:pPr>
            <w:r w:rsidRPr="000375C1">
              <w:rPr>
                <w:b/>
                <w:bCs/>
                <w:sz w:val="22"/>
                <w:szCs w:val="22"/>
              </w:rPr>
              <w:t>вода</w:t>
            </w:r>
          </w:p>
        </w:tc>
        <w:tc>
          <w:tcPr>
            <w:tcW w:w="1280" w:type="dxa"/>
            <w:shd w:val="clear" w:color="auto" w:fill="auto"/>
            <w:vAlign w:val="center"/>
            <w:hideMark/>
          </w:tcPr>
          <w:p w14:paraId="263655BC" w14:textId="77777777" w:rsidR="000375C1" w:rsidRPr="000375C1" w:rsidRDefault="000375C1" w:rsidP="000375C1">
            <w:pPr>
              <w:jc w:val="center"/>
              <w:rPr>
                <w:b/>
                <w:bCs/>
                <w:sz w:val="22"/>
                <w:szCs w:val="22"/>
              </w:rPr>
            </w:pPr>
            <w:r w:rsidRPr="000375C1">
              <w:rPr>
                <w:b/>
                <w:bCs/>
                <w:sz w:val="22"/>
                <w:szCs w:val="22"/>
              </w:rPr>
              <w:t>пар всего</w:t>
            </w:r>
          </w:p>
        </w:tc>
        <w:tc>
          <w:tcPr>
            <w:tcW w:w="1080" w:type="dxa"/>
            <w:shd w:val="clear" w:color="auto" w:fill="auto"/>
            <w:vAlign w:val="center"/>
            <w:hideMark/>
          </w:tcPr>
          <w:p w14:paraId="0D83C413" w14:textId="77777777" w:rsidR="000375C1" w:rsidRPr="000375C1" w:rsidRDefault="000375C1" w:rsidP="000375C1">
            <w:pPr>
              <w:jc w:val="center"/>
              <w:rPr>
                <w:b/>
                <w:bCs/>
                <w:sz w:val="22"/>
                <w:szCs w:val="22"/>
              </w:rPr>
            </w:pPr>
            <w:r w:rsidRPr="000375C1">
              <w:rPr>
                <w:b/>
                <w:bCs/>
                <w:sz w:val="22"/>
                <w:szCs w:val="22"/>
              </w:rPr>
              <w:t>1,2 - 2,5 кгс/см</w:t>
            </w:r>
            <w:r w:rsidRPr="000375C1">
              <w:rPr>
                <w:b/>
                <w:bCs/>
                <w:sz w:val="22"/>
                <w:szCs w:val="22"/>
                <w:vertAlign w:val="superscript"/>
              </w:rPr>
              <w:t>2</w:t>
            </w:r>
          </w:p>
        </w:tc>
        <w:tc>
          <w:tcPr>
            <w:tcW w:w="1080" w:type="dxa"/>
            <w:shd w:val="clear" w:color="auto" w:fill="auto"/>
            <w:vAlign w:val="center"/>
            <w:hideMark/>
          </w:tcPr>
          <w:p w14:paraId="1305B7EA" w14:textId="77777777" w:rsidR="000375C1" w:rsidRPr="000375C1" w:rsidRDefault="000375C1" w:rsidP="000375C1">
            <w:pPr>
              <w:jc w:val="center"/>
              <w:rPr>
                <w:b/>
                <w:bCs/>
                <w:sz w:val="22"/>
                <w:szCs w:val="22"/>
              </w:rPr>
            </w:pPr>
            <w:r w:rsidRPr="000375C1">
              <w:rPr>
                <w:b/>
                <w:bCs/>
                <w:sz w:val="22"/>
                <w:szCs w:val="22"/>
              </w:rPr>
              <w:t>2,5 - 7,0 кгс/см</w:t>
            </w:r>
            <w:r w:rsidRPr="000375C1">
              <w:rPr>
                <w:b/>
                <w:bCs/>
                <w:sz w:val="22"/>
                <w:szCs w:val="22"/>
                <w:vertAlign w:val="superscript"/>
              </w:rPr>
              <w:t>2</w:t>
            </w:r>
          </w:p>
        </w:tc>
        <w:tc>
          <w:tcPr>
            <w:tcW w:w="1080" w:type="dxa"/>
            <w:shd w:val="clear" w:color="auto" w:fill="auto"/>
            <w:vAlign w:val="center"/>
            <w:hideMark/>
          </w:tcPr>
          <w:p w14:paraId="5D6D4986" w14:textId="77777777" w:rsidR="000375C1" w:rsidRPr="000375C1" w:rsidRDefault="000375C1" w:rsidP="000375C1">
            <w:pPr>
              <w:jc w:val="center"/>
              <w:rPr>
                <w:b/>
                <w:bCs/>
                <w:sz w:val="22"/>
                <w:szCs w:val="22"/>
              </w:rPr>
            </w:pPr>
            <w:r w:rsidRPr="000375C1">
              <w:rPr>
                <w:b/>
                <w:bCs/>
                <w:sz w:val="22"/>
                <w:szCs w:val="22"/>
              </w:rPr>
              <w:t>7,0 - 13,0 кгс/см</w:t>
            </w:r>
            <w:r w:rsidRPr="000375C1">
              <w:rPr>
                <w:b/>
                <w:bCs/>
                <w:sz w:val="22"/>
                <w:szCs w:val="22"/>
                <w:vertAlign w:val="superscript"/>
              </w:rPr>
              <w:t>2</w:t>
            </w:r>
          </w:p>
        </w:tc>
        <w:tc>
          <w:tcPr>
            <w:tcW w:w="1080" w:type="dxa"/>
            <w:shd w:val="clear" w:color="auto" w:fill="auto"/>
            <w:vAlign w:val="center"/>
            <w:hideMark/>
          </w:tcPr>
          <w:p w14:paraId="44AA7864" w14:textId="77777777" w:rsidR="000375C1" w:rsidRPr="000375C1" w:rsidRDefault="000375C1" w:rsidP="000375C1">
            <w:pPr>
              <w:jc w:val="center"/>
              <w:rPr>
                <w:b/>
                <w:bCs/>
                <w:sz w:val="22"/>
                <w:szCs w:val="22"/>
              </w:rPr>
            </w:pPr>
            <w:r w:rsidRPr="000375C1">
              <w:rPr>
                <w:b/>
                <w:bCs/>
                <w:sz w:val="22"/>
                <w:szCs w:val="22"/>
              </w:rPr>
              <w:t>&gt; 13,0 кгс/см</w:t>
            </w:r>
            <w:r w:rsidRPr="000375C1">
              <w:rPr>
                <w:b/>
                <w:bCs/>
                <w:sz w:val="22"/>
                <w:szCs w:val="22"/>
                <w:vertAlign w:val="superscript"/>
              </w:rPr>
              <w:t>2</w:t>
            </w:r>
          </w:p>
        </w:tc>
        <w:tc>
          <w:tcPr>
            <w:tcW w:w="1240" w:type="dxa"/>
            <w:shd w:val="clear" w:color="auto" w:fill="auto"/>
            <w:vAlign w:val="center"/>
            <w:hideMark/>
          </w:tcPr>
          <w:p w14:paraId="5AD95E95" w14:textId="77777777" w:rsidR="000375C1" w:rsidRPr="000375C1" w:rsidRDefault="000375C1" w:rsidP="000375C1">
            <w:pPr>
              <w:jc w:val="center"/>
              <w:rPr>
                <w:b/>
                <w:bCs/>
                <w:sz w:val="22"/>
                <w:szCs w:val="22"/>
              </w:rPr>
            </w:pPr>
            <w:r w:rsidRPr="000375C1">
              <w:rPr>
                <w:b/>
                <w:bCs/>
                <w:sz w:val="22"/>
                <w:szCs w:val="22"/>
              </w:rPr>
              <w:t>острый и редуциро-ванный пар</w:t>
            </w:r>
          </w:p>
        </w:tc>
      </w:tr>
      <w:tr w:rsidR="000375C1" w:rsidRPr="000375C1" w14:paraId="75122EA5" w14:textId="77777777" w:rsidTr="00104FF4">
        <w:trPr>
          <w:trHeight w:val="20"/>
        </w:trPr>
        <w:tc>
          <w:tcPr>
            <w:tcW w:w="4673" w:type="dxa"/>
            <w:shd w:val="clear" w:color="auto" w:fill="auto"/>
            <w:noWrap/>
            <w:hideMark/>
          </w:tcPr>
          <w:p w14:paraId="20C0C261" w14:textId="77777777" w:rsidR="000375C1" w:rsidRPr="000375C1" w:rsidRDefault="000375C1" w:rsidP="000375C1">
            <w:r w:rsidRPr="000375C1">
              <w:rPr>
                <w:szCs w:val="20"/>
              </w:rPr>
              <w:t>1 полугодие</w:t>
            </w:r>
          </w:p>
        </w:tc>
        <w:tc>
          <w:tcPr>
            <w:tcW w:w="1780" w:type="dxa"/>
            <w:shd w:val="clear" w:color="auto" w:fill="auto"/>
            <w:noWrap/>
            <w:hideMark/>
          </w:tcPr>
          <w:p w14:paraId="1DEDD044" w14:textId="77777777" w:rsidR="000375C1" w:rsidRPr="000375C1" w:rsidRDefault="000375C1" w:rsidP="000375C1"/>
        </w:tc>
        <w:tc>
          <w:tcPr>
            <w:tcW w:w="1420" w:type="dxa"/>
            <w:shd w:val="clear" w:color="auto" w:fill="auto"/>
            <w:noWrap/>
            <w:hideMark/>
          </w:tcPr>
          <w:p w14:paraId="475B900D" w14:textId="77777777" w:rsidR="000375C1" w:rsidRPr="000375C1" w:rsidRDefault="000375C1" w:rsidP="000375C1"/>
        </w:tc>
        <w:tc>
          <w:tcPr>
            <w:tcW w:w="1280" w:type="dxa"/>
            <w:shd w:val="clear" w:color="auto" w:fill="auto"/>
            <w:noWrap/>
            <w:hideMark/>
          </w:tcPr>
          <w:p w14:paraId="1EB22A47" w14:textId="77777777" w:rsidR="000375C1" w:rsidRPr="000375C1" w:rsidRDefault="000375C1" w:rsidP="000375C1"/>
        </w:tc>
        <w:tc>
          <w:tcPr>
            <w:tcW w:w="1080" w:type="dxa"/>
            <w:shd w:val="clear" w:color="auto" w:fill="auto"/>
            <w:noWrap/>
            <w:hideMark/>
          </w:tcPr>
          <w:p w14:paraId="340C9A52" w14:textId="77777777" w:rsidR="000375C1" w:rsidRPr="000375C1" w:rsidRDefault="000375C1" w:rsidP="000375C1"/>
        </w:tc>
        <w:tc>
          <w:tcPr>
            <w:tcW w:w="1080" w:type="dxa"/>
            <w:shd w:val="clear" w:color="auto" w:fill="auto"/>
            <w:noWrap/>
            <w:hideMark/>
          </w:tcPr>
          <w:p w14:paraId="6288FBED" w14:textId="77777777" w:rsidR="000375C1" w:rsidRPr="000375C1" w:rsidRDefault="000375C1" w:rsidP="000375C1"/>
        </w:tc>
        <w:tc>
          <w:tcPr>
            <w:tcW w:w="1080" w:type="dxa"/>
            <w:shd w:val="clear" w:color="auto" w:fill="auto"/>
            <w:noWrap/>
            <w:hideMark/>
          </w:tcPr>
          <w:p w14:paraId="3C359F85" w14:textId="77777777" w:rsidR="000375C1" w:rsidRPr="000375C1" w:rsidRDefault="000375C1" w:rsidP="000375C1"/>
        </w:tc>
        <w:tc>
          <w:tcPr>
            <w:tcW w:w="1080" w:type="dxa"/>
            <w:shd w:val="clear" w:color="auto" w:fill="auto"/>
            <w:noWrap/>
            <w:hideMark/>
          </w:tcPr>
          <w:p w14:paraId="703584C9" w14:textId="77777777" w:rsidR="000375C1" w:rsidRPr="000375C1" w:rsidRDefault="000375C1" w:rsidP="000375C1"/>
        </w:tc>
        <w:tc>
          <w:tcPr>
            <w:tcW w:w="1240" w:type="dxa"/>
            <w:shd w:val="clear" w:color="auto" w:fill="auto"/>
            <w:noWrap/>
            <w:hideMark/>
          </w:tcPr>
          <w:p w14:paraId="5033FA32" w14:textId="77777777" w:rsidR="000375C1" w:rsidRPr="000375C1" w:rsidRDefault="000375C1" w:rsidP="000375C1"/>
        </w:tc>
      </w:tr>
      <w:tr w:rsidR="000375C1" w:rsidRPr="000375C1" w14:paraId="484956D5" w14:textId="77777777" w:rsidTr="00104FF4">
        <w:trPr>
          <w:trHeight w:val="20"/>
        </w:trPr>
        <w:tc>
          <w:tcPr>
            <w:tcW w:w="4673" w:type="dxa"/>
            <w:shd w:val="clear" w:color="auto" w:fill="auto"/>
            <w:noWrap/>
            <w:hideMark/>
          </w:tcPr>
          <w:p w14:paraId="55947204" w14:textId="77777777" w:rsidR="000375C1" w:rsidRPr="000375C1" w:rsidRDefault="000375C1" w:rsidP="000375C1">
            <w:pPr>
              <w:jc w:val="right"/>
              <w:rPr>
                <w:i/>
                <w:iCs/>
              </w:rPr>
            </w:pPr>
            <w:r w:rsidRPr="000375C1">
              <w:rPr>
                <w:szCs w:val="20"/>
              </w:rPr>
              <w:t>отпуск ТЭ</w:t>
            </w:r>
          </w:p>
        </w:tc>
        <w:tc>
          <w:tcPr>
            <w:tcW w:w="1780" w:type="dxa"/>
            <w:shd w:val="clear" w:color="auto" w:fill="auto"/>
            <w:noWrap/>
          </w:tcPr>
          <w:p w14:paraId="3AE6E9E1" w14:textId="77777777" w:rsidR="000375C1" w:rsidRPr="000375C1" w:rsidRDefault="000375C1" w:rsidP="000375C1">
            <w:pPr>
              <w:jc w:val="center"/>
              <w:rPr>
                <w:color w:val="000000"/>
                <w:szCs w:val="20"/>
              </w:rPr>
            </w:pPr>
            <w:r w:rsidRPr="000375C1">
              <w:rPr>
                <w:szCs w:val="20"/>
              </w:rPr>
              <w:t>1 159,057</w:t>
            </w:r>
          </w:p>
        </w:tc>
        <w:tc>
          <w:tcPr>
            <w:tcW w:w="1420" w:type="dxa"/>
            <w:shd w:val="clear" w:color="auto" w:fill="auto"/>
            <w:noWrap/>
          </w:tcPr>
          <w:p w14:paraId="47A74231" w14:textId="77777777" w:rsidR="000375C1" w:rsidRPr="000375C1" w:rsidRDefault="000375C1" w:rsidP="000375C1">
            <w:pPr>
              <w:jc w:val="center"/>
              <w:rPr>
                <w:color w:val="000000"/>
                <w:szCs w:val="20"/>
              </w:rPr>
            </w:pPr>
            <w:r w:rsidRPr="000375C1">
              <w:rPr>
                <w:szCs w:val="20"/>
              </w:rPr>
              <w:t>1 065,095</w:t>
            </w:r>
          </w:p>
        </w:tc>
        <w:tc>
          <w:tcPr>
            <w:tcW w:w="1280" w:type="dxa"/>
            <w:shd w:val="clear" w:color="auto" w:fill="auto"/>
            <w:noWrap/>
          </w:tcPr>
          <w:p w14:paraId="76A32964" w14:textId="77777777" w:rsidR="000375C1" w:rsidRPr="000375C1" w:rsidRDefault="000375C1" w:rsidP="000375C1">
            <w:pPr>
              <w:jc w:val="center"/>
              <w:rPr>
                <w:color w:val="000000"/>
                <w:szCs w:val="20"/>
              </w:rPr>
            </w:pPr>
            <w:r w:rsidRPr="000375C1">
              <w:rPr>
                <w:szCs w:val="20"/>
              </w:rPr>
              <w:t>93,962</w:t>
            </w:r>
          </w:p>
        </w:tc>
        <w:tc>
          <w:tcPr>
            <w:tcW w:w="1080" w:type="dxa"/>
            <w:shd w:val="clear" w:color="auto" w:fill="auto"/>
            <w:noWrap/>
          </w:tcPr>
          <w:p w14:paraId="6C77C821"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4A457BEB" w14:textId="77777777" w:rsidR="000375C1" w:rsidRPr="000375C1" w:rsidRDefault="000375C1" w:rsidP="000375C1">
            <w:pPr>
              <w:jc w:val="center"/>
              <w:rPr>
                <w:szCs w:val="20"/>
              </w:rPr>
            </w:pPr>
            <w:r w:rsidRPr="000375C1">
              <w:rPr>
                <w:szCs w:val="20"/>
              </w:rPr>
              <w:t>34,776</w:t>
            </w:r>
          </w:p>
        </w:tc>
        <w:tc>
          <w:tcPr>
            <w:tcW w:w="1080" w:type="dxa"/>
            <w:shd w:val="clear" w:color="auto" w:fill="auto"/>
            <w:noWrap/>
          </w:tcPr>
          <w:p w14:paraId="66AFCFCB" w14:textId="77777777" w:rsidR="000375C1" w:rsidRPr="000375C1" w:rsidRDefault="000375C1" w:rsidP="000375C1">
            <w:pPr>
              <w:jc w:val="center"/>
              <w:rPr>
                <w:szCs w:val="20"/>
              </w:rPr>
            </w:pPr>
            <w:r w:rsidRPr="000375C1">
              <w:rPr>
                <w:szCs w:val="20"/>
              </w:rPr>
              <w:t>0,000</w:t>
            </w:r>
          </w:p>
        </w:tc>
        <w:tc>
          <w:tcPr>
            <w:tcW w:w="1080" w:type="dxa"/>
            <w:shd w:val="clear" w:color="auto" w:fill="auto"/>
            <w:noWrap/>
          </w:tcPr>
          <w:p w14:paraId="01C38E65" w14:textId="77777777" w:rsidR="000375C1" w:rsidRPr="000375C1" w:rsidRDefault="000375C1" w:rsidP="000375C1">
            <w:pPr>
              <w:jc w:val="center"/>
              <w:rPr>
                <w:szCs w:val="20"/>
              </w:rPr>
            </w:pPr>
            <w:r w:rsidRPr="000375C1">
              <w:rPr>
                <w:szCs w:val="20"/>
              </w:rPr>
              <w:t>16,642</w:t>
            </w:r>
          </w:p>
        </w:tc>
        <w:tc>
          <w:tcPr>
            <w:tcW w:w="1240" w:type="dxa"/>
            <w:shd w:val="clear" w:color="auto" w:fill="auto"/>
            <w:noWrap/>
          </w:tcPr>
          <w:p w14:paraId="463A5E88" w14:textId="77777777" w:rsidR="000375C1" w:rsidRPr="000375C1" w:rsidRDefault="000375C1" w:rsidP="000375C1">
            <w:pPr>
              <w:jc w:val="center"/>
              <w:rPr>
                <w:szCs w:val="20"/>
              </w:rPr>
            </w:pPr>
            <w:r w:rsidRPr="000375C1">
              <w:rPr>
                <w:szCs w:val="20"/>
              </w:rPr>
              <w:t>42,544</w:t>
            </w:r>
          </w:p>
        </w:tc>
      </w:tr>
      <w:tr w:rsidR="000375C1" w:rsidRPr="000375C1" w14:paraId="282ABCA5" w14:textId="77777777" w:rsidTr="00104FF4">
        <w:trPr>
          <w:trHeight w:val="20"/>
        </w:trPr>
        <w:tc>
          <w:tcPr>
            <w:tcW w:w="4673" w:type="dxa"/>
            <w:shd w:val="clear" w:color="auto" w:fill="auto"/>
            <w:noWrap/>
            <w:hideMark/>
          </w:tcPr>
          <w:p w14:paraId="4095088A" w14:textId="77777777" w:rsidR="000375C1" w:rsidRPr="000375C1" w:rsidRDefault="000375C1" w:rsidP="000375C1">
            <w:pPr>
              <w:jc w:val="right"/>
              <w:rPr>
                <w:i/>
                <w:iCs/>
              </w:rPr>
            </w:pPr>
            <w:r w:rsidRPr="000375C1">
              <w:rPr>
                <w:szCs w:val="20"/>
              </w:rPr>
              <w:t>ТЭ на хознужды</w:t>
            </w:r>
          </w:p>
        </w:tc>
        <w:tc>
          <w:tcPr>
            <w:tcW w:w="1780" w:type="dxa"/>
            <w:shd w:val="clear" w:color="auto" w:fill="auto"/>
            <w:noWrap/>
          </w:tcPr>
          <w:p w14:paraId="307563D6" w14:textId="77777777" w:rsidR="000375C1" w:rsidRPr="000375C1" w:rsidRDefault="000375C1" w:rsidP="000375C1">
            <w:pPr>
              <w:jc w:val="center"/>
              <w:rPr>
                <w:color w:val="000000"/>
                <w:szCs w:val="20"/>
              </w:rPr>
            </w:pPr>
            <w:r w:rsidRPr="000375C1">
              <w:rPr>
                <w:szCs w:val="20"/>
              </w:rPr>
              <w:t>8,277</w:t>
            </w:r>
          </w:p>
        </w:tc>
        <w:tc>
          <w:tcPr>
            <w:tcW w:w="1420" w:type="dxa"/>
            <w:shd w:val="clear" w:color="auto" w:fill="auto"/>
            <w:noWrap/>
          </w:tcPr>
          <w:p w14:paraId="2283CA15" w14:textId="77777777" w:rsidR="000375C1" w:rsidRPr="000375C1" w:rsidRDefault="000375C1" w:rsidP="000375C1">
            <w:pPr>
              <w:jc w:val="center"/>
              <w:rPr>
                <w:color w:val="000000"/>
                <w:szCs w:val="20"/>
              </w:rPr>
            </w:pPr>
            <w:r w:rsidRPr="000375C1">
              <w:rPr>
                <w:szCs w:val="20"/>
              </w:rPr>
              <w:t>8,277</w:t>
            </w:r>
          </w:p>
        </w:tc>
        <w:tc>
          <w:tcPr>
            <w:tcW w:w="1280" w:type="dxa"/>
            <w:shd w:val="clear" w:color="auto" w:fill="auto"/>
            <w:noWrap/>
          </w:tcPr>
          <w:p w14:paraId="34EC4A17"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67E3329D"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12199E35" w14:textId="77777777" w:rsidR="000375C1" w:rsidRPr="000375C1" w:rsidRDefault="000375C1" w:rsidP="000375C1">
            <w:pPr>
              <w:jc w:val="center"/>
              <w:rPr>
                <w:szCs w:val="20"/>
              </w:rPr>
            </w:pPr>
            <w:r w:rsidRPr="000375C1">
              <w:rPr>
                <w:szCs w:val="20"/>
              </w:rPr>
              <w:t>0,000</w:t>
            </w:r>
          </w:p>
        </w:tc>
        <w:tc>
          <w:tcPr>
            <w:tcW w:w="1080" w:type="dxa"/>
            <w:shd w:val="clear" w:color="auto" w:fill="auto"/>
            <w:noWrap/>
          </w:tcPr>
          <w:p w14:paraId="7BD723AD" w14:textId="77777777" w:rsidR="000375C1" w:rsidRPr="000375C1" w:rsidRDefault="000375C1" w:rsidP="000375C1">
            <w:pPr>
              <w:jc w:val="center"/>
              <w:rPr>
                <w:szCs w:val="20"/>
              </w:rPr>
            </w:pPr>
            <w:r w:rsidRPr="000375C1">
              <w:rPr>
                <w:szCs w:val="20"/>
              </w:rPr>
              <w:t>0,000</w:t>
            </w:r>
          </w:p>
        </w:tc>
        <w:tc>
          <w:tcPr>
            <w:tcW w:w="1080" w:type="dxa"/>
            <w:shd w:val="clear" w:color="auto" w:fill="auto"/>
            <w:noWrap/>
          </w:tcPr>
          <w:p w14:paraId="0780AE8B" w14:textId="77777777" w:rsidR="000375C1" w:rsidRPr="000375C1" w:rsidRDefault="000375C1" w:rsidP="000375C1">
            <w:pPr>
              <w:jc w:val="center"/>
              <w:rPr>
                <w:szCs w:val="20"/>
              </w:rPr>
            </w:pPr>
            <w:r w:rsidRPr="000375C1">
              <w:rPr>
                <w:szCs w:val="20"/>
              </w:rPr>
              <w:t>0,000</w:t>
            </w:r>
          </w:p>
        </w:tc>
        <w:tc>
          <w:tcPr>
            <w:tcW w:w="1240" w:type="dxa"/>
            <w:shd w:val="clear" w:color="auto" w:fill="auto"/>
            <w:noWrap/>
          </w:tcPr>
          <w:p w14:paraId="6EB4C65C" w14:textId="77777777" w:rsidR="000375C1" w:rsidRPr="000375C1" w:rsidRDefault="000375C1" w:rsidP="000375C1">
            <w:pPr>
              <w:jc w:val="center"/>
              <w:rPr>
                <w:szCs w:val="20"/>
              </w:rPr>
            </w:pPr>
            <w:r w:rsidRPr="000375C1">
              <w:rPr>
                <w:szCs w:val="20"/>
              </w:rPr>
              <w:t>0,000</w:t>
            </w:r>
          </w:p>
        </w:tc>
      </w:tr>
      <w:tr w:rsidR="000375C1" w:rsidRPr="000375C1" w14:paraId="41E3C9B7" w14:textId="77777777" w:rsidTr="00104FF4">
        <w:trPr>
          <w:trHeight w:val="20"/>
        </w:trPr>
        <w:tc>
          <w:tcPr>
            <w:tcW w:w="4673" w:type="dxa"/>
            <w:shd w:val="clear" w:color="auto" w:fill="auto"/>
            <w:noWrap/>
            <w:hideMark/>
          </w:tcPr>
          <w:p w14:paraId="0A93DE49" w14:textId="77777777" w:rsidR="000375C1" w:rsidRPr="000375C1" w:rsidRDefault="000375C1" w:rsidP="000375C1">
            <w:pPr>
              <w:jc w:val="right"/>
              <w:rPr>
                <w:i/>
                <w:iCs/>
              </w:rPr>
            </w:pPr>
            <w:r w:rsidRPr="000375C1">
              <w:rPr>
                <w:szCs w:val="20"/>
              </w:rPr>
              <w:t>отпуск в сеть</w:t>
            </w:r>
          </w:p>
        </w:tc>
        <w:tc>
          <w:tcPr>
            <w:tcW w:w="1780" w:type="dxa"/>
            <w:shd w:val="clear" w:color="auto" w:fill="auto"/>
            <w:noWrap/>
          </w:tcPr>
          <w:p w14:paraId="65C34FEA" w14:textId="77777777" w:rsidR="000375C1" w:rsidRPr="000375C1" w:rsidRDefault="000375C1" w:rsidP="000375C1">
            <w:pPr>
              <w:jc w:val="center"/>
              <w:rPr>
                <w:color w:val="000000"/>
                <w:szCs w:val="20"/>
              </w:rPr>
            </w:pPr>
            <w:r w:rsidRPr="000375C1">
              <w:rPr>
                <w:szCs w:val="20"/>
              </w:rPr>
              <w:t>1 150,780</w:t>
            </w:r>
          </w:p>
        </w:tc>
        <w:tc>
          <w:tcPr>
            <w:tcW w:w="1420" w:type="dxa"/>
            <w:shd w:val="clear" w:color="auto" w:fill="auto"/>
            <w:noWrap/>
          </w:tcPr>
          <w:p w14:paraId="10DDA318" w14:textId="77777777" w:rsidR="000375C1" w:rsidRPr="000375C1" w:rsidRDefault="000375C1" w:rsidP="000375C1">
            <w:pPr>
              <w:jc w:val="center"/>
              <w:rPr>
                <w:color w:val="000000"/>
                <w:szCs w:val="20"/>
              </w:rPr>
            </w:pPr>
            <w:r w:rsidRPr="000375C1">
              <w:rPr>
                <w:szCs w:val="20"/>
              </w:rPr>
              <w:t>1 056,818</w:t>
            </w:r>
          </w:p>
        </w:tc>
        <w:tc>
          <w:tcPr>
            <w:tcW w:w="1280" w:type="dxa"/>
            <w:shd w:val="clear" w:color="auto" w:fill="auto"/>
            <w:noWrap/>
          </w:tcPr>
          <w:p w14:paraId="21C69674" w14:textId="77777777" w:rsidR="000375C1" w:rsidRPr="000375C1" w:rsidRDefault="000375C1" w:rsidP="000375C1">
            <w:pPr>
              <w:jc w:val="center"/>
              <w:rPr>
                <w:color w:val="000000"/>
                <w:szCs w:val="20"/>
              </w:rPr>
            </w:pPr>
            <w:r w:rsidRPr="000375C1">
              <w:rPr>
                <w:szCs w:val="20"/>
              </w:rPr>
              <w:t>93,962</w:t>
            </w:r>
          </w:p>
        </w:tc>
        <w:tc>
          <w:tcPr>
            <w:tcW w:w="1080" w:type="dxa"/>
            <w:shd w:val="clear" w:color="auto" w:fill="auto"/>
            <w:noWrap/>
          </w:tcPr>
          <w:p w14:paraId="5A86A599"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7A8BC707" w14:textId="77777777" w:rsidR="000375C1" w:rsidRPr="000375C1" w:rsidRDefault="000375C1" w:rsidP="000375C1">
            <w:pPr>
              <w:jc w:val="center"/>
              <w:rPr>
                <w:szCs w:val="20"/>
              </w:rPr>
            </w:pPr>
            <w:r w:rsidRPr="000375C1">
              <w:rPr>
                <w:szCs w:val="20"/>
              </w:rPr>
              <w:t>34,776</w:t>
            </w:r>
          </w:p>
        </w:tc>
        <w:tc>
          <w:tcPr>
            <w:tcW w:w="1080" w:type="dxa"/>
            <w:shd w:val="clear" w:color="auto" w:fill="auto"/>
            <w:noWrap/>
          </w:tcPr>
          <w:p w14:paraId="5F5F5FB0" w14:textId="77777777" w:rsidR="000375C1" w:rsidRPr="000375C1" w:rsidRDefault="000375C1" w:rsidP="000375C1">
            <w:pPr>
              <w:jc w:val="center"/>
              <w:rPr>
                <w:szCs w:val="20"/>
              </w:rPr>
            </w:pPr>
            <w:r w:rsidRPr="000375C1">
              <w:rPr>
                <w:szCs w:val="20"/>
              </w:rPr>
              <w:t>0,000</w:t>
            </w:r>
          </w:p>
        </w:tc>
        <w:tc>
          <w:tcPr>
            <w:tcW w:w="1080" w:type="dxa"/>
            <w:shd w:val="clear" w:color="auto" w:fill="auto"/>
            <w:noWrap/>
          </w:tcPr>
          <w:p w14:paraId="68E6BE6C" w14:textId="77777777" w:rsidR="000375C1" w:rsidRPr="000375C1" w:rsidRDefault="000375C1" w:rsidP="000375C1">
            <w:pPr>
              <w:jc w:val="center"/>
              <w:rPr>
                <w:szCs w:val="20"/>
              </w:rPr>
            </w:pPr>
            <w:r w:rsidRPr="000375C1">
              <w:rPr>
                <w:szCs w:val="20"/>
              </w:rPr>
              <w:t>16,642</w:t>
            </w:r>
          </w:p>
        </w:tc>
        <w:tc>
          <w:tcPr>
            <w:tcW w:w="1240" w:type="dxa"/>
            <w:shd w:val="clear" w:color="auto" w:fill="auto"/>
            <w:noWrap/>
          </w:tcPr>
          <w:p w14:paraId="77242D1E" w14:textId="77777777" w:rsidR="000375C1" w:rsidRPr="000375C1" w:rsidRDefault="000375C1" w:rsidP="000375C1">
            <w:pPr>
              <w:jc w:val="center"/>
              <w:rPr>
                <w:szCs w:val="20"/>
              </w:rPr>
            </w:pPr>
            <w:r w:rsidRPr="000375C1">
              <w:rPr>
                <w:szCs w:val="20"/>
              </w:rPr>
              <w:t>42,544</w:t>
            </w:r>
          </w:p>
        </w:tc>
      </w:tr>
      <w:tr w:rsidR="000375C1" w:rsidRPr="000375C1" w14:paraId="4C00A6CC" w14:textId="77777777" w:rsidTr="00104FF4">
        <w:trPr>
          <w:trHeight w:val="20"/>
        </w:trPr>
        <w:tc>
          <w:tcPr>
            <w:tcW w:w="4673" w:type="dxa"/>
            <w:shd w:val="clear" w:color="auto" w:fill="auto"/>
            <w:noWrap/>
            <w:hideMark/>
          </w:tcPr>
          <w:p w14:paraId="5ABE4805" w14:textId="77777777" w:rsidR="000375C1" w:rsidRPr="000375C1" w:rsidRDefault="000375C1" w:rsidP="000375C1">
            <w:pPr>
              <w:rPr>
                <w:color w:val="000000"/>
              </w:rPr>
            </w:pPr>
            <w:r w:rsidRPr="000375C1">
              <w:rPr>
                <w:szCs w:val="20"/>
              </w:rPr>
              <w:t>2 полугодие</w:t>
            </w:r>
          </w:p>
        </w:tc>
        <w:tc>
          <w:tcPr>
            <w:tcW w:w="1780" w:type="dxa"/>
            <w:shd w:val="clear" w:color="auto" w:fill="auto"/>
            <w:noWrap/>
          </w:tcPr>
          <w:p w14:paraId="50DDE027" w14:textId="77777777" w:rsidR="000375C1" w:rsidRPr="000375C1" w:rsidRDefault="000375C1" w:rsidP="000375C1">
            <w:pPr>
              <w:rPr>
                <w:color w:val="000000"/>
                <w:szCs w:val="20"/>
              </w:rPr>
            </w:pPr>
          </w:p>
        </w:tc>
        <w:tc>
          <w:tcPr>
            <w:tcW w:w="1420" w:type="dxa"/>
            <w:shd w:val="clear" w:color="auto" w:fill="auto"/>
            <w:noWrap/>
          </w:tcPr>
          <w:p w14:paraId="6AED0711" w14:textId="77777777" w:rsidR="000375C1" w:rsidRPr="000375C1" w:rsidRDefault="000375C1" w:rsidP="000375C1">
            <w:pPr>
              <w:jc w:val="center"/>
              <w:rPr>
                <w:color w:val="000000"/>
                <w:szCs w:val="20"/>
              </w:rPr>
            </w:pPr>
          </w:p>
        </w:tc>
        <w:tc>
          <w:tcPr>
            <w:tcW w:w="1280" w:type="dxa"/>
            <w:shd w:val="clear" w:color="auto" w:fill="auto"/>
            <w:noWrap/>
          </w:tcPr>
          <w:p w14:paraId="2234FB48" w14:textId="77777777" w:rsidR="000375C1" w:rsidRPr="000375C1" w:rsidRDefault="000375C1" w:rsidP="000375C1">
            <w:pPr>
              <w:jc w:val="center"/>
              <w:rPr>
                <w:color w:val="000000"/>
                <w:szCs w:val="20"/>
              </w:rPr>
            </w:pPr>
          </w:p>
        </w:tc>
        <w:tc>
          <w:tcPr>
            <w:tcW w:w="1080" w:type="dxa"/>
            <w:shd w:val="clear" w:color="auto" w:fill="auto"/>
            <w:noWrap/>
          </w:tcPr>
          <w:p w14:paraId="6598C668" w14:textId="77777777" w:rsidR="000375C1" w:rsidRPr="000375C1" w:rsidRDefault="000375C1" w:rsidP="000375C1">
            <w:pPr>
              <w:jc w:val="center"/>
              <w:rPr>
                <w:color w:val="000000"/>
                <w:szCs w:val="20"/>
              </w:rPr>
            </w:pPr>
          </w:p>
        </w:tc>
        <w:tc>
          <w:tcPr>
            <w:tcW w:w="1080" w:type="dxa"/>
            <w:shd w:val="clear" w:color="auto" w:fill="auto"/>
            <w:noWrap/>
          </w:tcPr>
          <w:p w14:paraId="31006809" w14:textId="77777777" w:rsidR="000375C1" w:rsidRPr="000375C1" w:rsidRDefault="000375C1" w:rsidP="000375C1">
            <w:pPr>
              <w:jc w:val="center"/>
              <w:rPr>
                <w:szCs w:val="20"/>
              </w:rPr>
            </w:pPr>
          </w:p>
        </w:tc>
        <w:tc>
          <w:tcPr>
            <w:tcW w:w="1080" w:type="dxa"/>
            <w:shd w:val="clear" w:color="auto" w:fill="auto"/>
            <w:noWrap/>
          </w:tcPr>
          <w:p w14:paraId="77A3FC74" w14:textId="77777777" w:rsidR="000375C1" w:rsidRPr="000375C1" w:rsidRDefault="000375C1" w:rsidP="000375C1">
            <w:pPr>
              <w:jc w:val="center"/>
              <w:rPr>
                <w:szCs w:val="20"/>
              </w:rPr>
            </w:pPr>
          </w:p>
        </w:tc>
        <w:tc>
          <w:tcPr>
            <w:tcW w:w="1080" w:type="dxa"/>
            <w:shd w:val="clear" w:color="auto" w:fill="auto"/>
            <w:noWrap/>
          </w:tcPr>
          <w:p w14:paraId="6918F083" w14:textId="77777777" w:rsidR="000375C1" w:rsidRPr="000375C1" w:rsidRDefault="000375C1" w:rsidP="000375C1">
            <w:pPr>
              <w:jc w:val="center"/>
              <w:rPr>
                <w:szCs w:val="20"/>
              </w:rPr>
            </w:pPr>
          </w:p>
        </w:tc>
        <w:tc>
          <w:tcPr>
            <w:tcW w:w="1240" w:type="dxa"/>
            <w:shd w:val="clear" w:color="auto" w:fill="auto"/>
            <w:noWrap/>
          </w:tcPr>
          <w:p w14:paraId="7CCFD3E3" w14:textId="77777777" w:rsidR="000375C1" w:rsidRPr="000375C1" w:rsidRDefault="000375C1" w:rsidP="000375C1">
            <w:pPr>
              <w:jc w:val="center"/>
              <w:rPr>
                <w:szCs w:val="20"/>
              </w:rPr>
            </w:pPr>
          </w:p>
        </w:tc>
      </w:tr>
      <w:tr w:rsidR="000375C1" w:rsidRPr="000375C1" w14:paraId="2879D4A0" w14:textId="77777777" w:rsidTr="00104FF4">
        <w:trPr>
          <w:trHeight w:val="20"/>
        </w:trPr>
        <w:tc>
          <w:tcPr>
            <w:tcW w:w="4673" w:type="dxa"/>
            <w:shd w:val="clear" w:color="auto" w:fill="auto"/>
            <w:noWrap/>
            <w:hideMark/>
          </w:tcPr>
          <w:p w14:paraId="500BB959" w14:textId="77777777" w:rsidR="000375C1" w:rsidRPr="000375C1" w:rsidRDefault="000375C1" w:rsidP="000375C1">
            <w:pPr>
              <w:jc w:val="right"/>
              <w:rPr>
                <w:i/>
                <w:iCs/>
                <w:color w:val="000000"/>
              </w:rPr>
            </w:pPr>
            <w:r w:rsidRPr="000375C1">
              <w:rPr>
                <w:szCs w:val="20"/>
              </w:rPr>
              <w:t>отпуск ТЭ</w:t>
            </w:r>
          </w:p>
        </w:tc>
        <w:tc>
          <w:tcPr>
            <w:tcW w:w="1780" w:type="dxa"/>
            <w:shd w:val="clear" w:color="auto" w:fill="auto"/>
            <w:noWrap/>
          </w:tcPr>
          <w:p w14:paraId="6CD271FB" w14:textId="77777777" w:rsidR="000375C1" w:rsidRPr="000375C1" w:rsidRDefault="000375C1" w:rsidP="000375C1">
            <w:pPr>
              <w:jc w:val="center"/>
              <w:rPr>
                <w:color w:val="000000"/>
                <w:szCs w:val="20"/>
              </w:rPr>
            </w:pPr>
            <w:r w:rsidRPr="000375C1">
              <w:rPr>
                <w:szCs w:val="20"/>
              </w:rPr>
              <w:t>941,592</w:t>
            </w:r>
          </w:p>
        </w:tc>
        <w:tc>
          <w:tcPr>
            <w:tcW w:w="1420" w:type="dxa"/>
            <w:shd w:val="clear" w:color="auto" w:fill="auto"/>
            <w:noWrap/>
          </w:tcPr>
          <w:p w14:paraId="606BA48A" w14:textId="77777777" w:rsidR="000375C1" w:rsidRPr="000375C1" w:rsidRDefault="000375C1" w:rsidP="000375C1">
            <w:pPr>
              <w:jc w:val="center"/>
              <w:rPr>
                <w:color w:val="000000"/>
                <w:szCs w:val="20"/>
              </w:rPr>
            </w:pPr>
            <w:r w:rsidRPr="000375C1">
              <w:rPr>
                <w:szCs w:val="20"/>
              </w:rPr>
              <w:t>864,246</w:t>
            </w:r>
          </w:p>
        </w:tc>
        <w:tc>
          <w:tcPr>
            <w:tcW w:w="1280" w:type="dxa"/>
            <w:shd w:val="clear" w:color="auto" w:fill="auto"/>
            <w:noWrap/>
          </w:tcPr>
          <w:p w14:paraId="1C9433CD" w14:textId="77777777" w:rsidR="000375C1" w:rsidRPr="000375C1" w:rsidRDefault="000375C1" w:rsidP="000375C1">
            <w:pPr>
              <w:jc w:val="center"/>
              <w:rPr>
                <w:color w:val="000000"/>
                <w:szCs w:val="20"/>
              </w:rPr>
            </w:pPr>
            <w:r w:rsidRPr="000375C1">
              <w:rPr>
                <w:szCs w:val="20"/>
              </w:rPr>
              <w:t>77,346</w:t>
            </w:r>
          </w:p>
        </w:tc>
        <w:tc>
          <w:tcPr>
            <w:tcW w:w="1080" w:type="dxa"/>
            <w:shd w:val="clear" w:color="auto" w:fill="auto"/>
            <w:noWrap/>
          </w:tcPr>
          <w:p w14:paraId="7C940800"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5603E19C" w14:textId="77777777" w:rsidR="000375C1" w:rsidRPr="000375C1" w:rsidRDefault="000375C1" w:rsidP="000375C1">
            <w:pPr>
              <w:jc w:val="center"/>
              <w:rPr>
                <w:szCs w:val="20"/>
              </w:rPr>
            </w:pPr>
            <w:r w:rsidRPr="000375C1">
              <w:rPr>
                <w:szCs w:val="20"/>
              </w:rPr>
              <w:t>27,972</w:t>
            </w:r>
          </w:p>
        </w:tc>
        <w:tc>
          <w:tcPr>
            <w:tcW w:w="1080" w:type="dxa"/>
            <w:shd w:val="clear" w:color="auto" w:fill="auto"/>
            <w:noWrap/>
          </w:tcPr>
          <w:p w14:paraId="6DF2F004" w14:textId="77777777" w:rsidR="000375C1" w:rsidRPr="000375C1" w:rsidRDefault="000375C1" w:rsidP="000375C1">
            <w:pPr>
              <w:jc w:val="center"/>
              <w:rPr>
                <w:szCs w:val="20"/>
              </w:rPr>
            </w:pPr>
            <w:r w:rsidRPr="000375C1">
              <w:rPr>
                <w:szCs w:val="20"/>
              </w:rPr>
              <w:t>0,000</w:t>
            </w:r>
          </w:p>
        </w:tc>
        <w:tc>
          <w:tcPr>
            <w:tcW w:w="1080" w:type="dxa"/>
            <w:shd w:val="clear" w:color="auto" w:fill="auto"/>
            <w:noWrap/>
          </w:tcPr>
          <w:p w14:paraId="1BEEBB32" w14:textId="77777777" w:rsidR="000375C1" w:rsidRPr="000375C1" w:rsidRDefault="000375C1" w:rsidP="000375C1">
            <w:pPr>
              <w:jc w:val="center"/>
              <w:rPr>
                <w:szCs w:val="20"/>
              </w:rPr>
            </w:pPr>
            <w:r w:rsidRPr="000375C1">
              <w:rPr>
                <w:szCs w:val="20"/>
              </w:rPr>
              <w:t>12,972</w:t>
            </w:r>
          </w:p>
        </w:tc>
        <w:tc>
          <w:tcPr>
            <w:tcW w:w="1240" w:type="dxa"/>
            <w:shd w:val="clear" w:color="auto" w:fill="auto"/>
            <w:noWrap/>
          </w:tcPr>
          <w:p w14:paraId="30903CD0" w14:textId="77777777" w:rsidR="000375C1" w:rsidRPr="000375C1" w:rsidRDefault="000375C1" w:rsidP="000375C1">
            <w:pPr>
              <w:jc w:val="center"/>
              <w:rPr>
                <w:szCs w:val="20"/>
              </w:rPr>
            </w:pPr>
            <w:r w:rsidRPr="000375C1">
              <w:rPr>
                <w:szCs w:val="20"/>
              </w:rPr>
              <w:t>36,402</w:t>
            </w:r>
          </w:p>
        </w:tc>
      </w:tr>
      <w:tr w:rsidR="000375C1" w:rsidRPr="000375C1" w14:paraId="2426E659" w14:textId="77777777" w:rsidTr="00104FF4">
        <w:trPr>
          <w:trHeight w:val="20"/>
        </w:trPr>
        <w:tc>
          <w:tcPr>
            <w:tcW w:w="4673" w:type="dxa"/>
            <w:shd w:val="clear" w:color="auto" w:fill="auto"/>
            <w:noWrap/>
            <w:hideMark/>
          </w:tcPr>
          <w:p w14:paraId="64DEC887" w14:textId="77777777" w:rsidR="000375C1" w:rsidRPr="000375C1" w:rsidRDefault="000375C1" w:rsidP="000375C1">
            <w:pPr>
              <w:jc w:val="right"/>
              <w:rPr>
                <w:i/>
                <w:iCs/>
                <w:color w:val="000000"/>
              </w:rPr>
            </w:pPr>
            <w:r w:rsidRPr="000375C1">
              <w:rPr>
                <w:szCs w:val="20"/>
              </w:rPr>
              <w:t>ТЭ на хознужды</w:t>
            </w:r>
          </w:p>
        </w:tc>
        <w:tc>
          <w:tcPr>
            <w:tcW w:w="1780" w:type="dxa"/>
            <w:shd w:val="clear" w:color="auto" w:fill="auto"/>
            <w:noWrap/>
          </w:tcPr>
          <w:p w14:paraId="51BFCB0B" w14:textId="77777777" w:rsidR="000375C1" w:rsidRPr="000375C1" w:rsidRDefault="000375C1" w:rsidP="000375C1">
            <w:pPr>
              <w:jc w:val="center"/>
              <w:rPr>
                <w:color w:val="000000"/>
                <w:szCs w:val="20"/>
              </w:rPr>
            </w:pPr>
            <w:r w:rsidRPr="000375C1">
              <w:rPr>
                <w:szCs w:val="20"/>
              </w:rPr>
              <w:t>6,811</w:t>
            </w:r>
          </w:p>
        </w:tc>
        <w:tc>
          <w:tcPr>
            <w:tcW w:w="1420" w:type="dxa"/>
            <w:shd w:val="clear" w:color="auto" w:fill="auto"/>
            <w:noWrap/>
          </w:tcPr>
          <w:p w14:paraId="45DD4355" w14:textId="77777777" w:rsidR="000375C1" w:rsidRPr="000375C1" w:rsidRDefault="000375C1" w:rsidP="000375C1">
            <w:pPr>
              <w:jc w:val="center"/>
              <w:rPr>
                <w:color w:val="000000"/>
                <w:szCs w:val="20"/>
              </w:rPr>
            </w:pPr>
            <w:r w:rsidRPr="000375C1">
              <w:rPr>
                <w:szCs w:val="20"/>
              </w:rPr>
              <w:t>6,811</w:t>
            </w:r>
          </w:p>
        </w:tc>
        <w:tc>
          <w:tcPr>
            <w:tcW w:w="1280" w:type="dxa"/>
            <w:shd w:val="clear" w:color="auto" w:fill="auto"/>
            <w:noWrap/>
          </w:tcPr>
          <w:p w14:paraId="546CE1A7"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7019B256"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24DB71F3"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11AF2F8D"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08BFF783" w14:textId="77777777" w:rsidR="000375C1" w:rsidRPr="000375C1" w:rsidRDefault="000375C1" w:rsidP="000375C1">
            <w:pPr>
              <w:jc w:val="center"/>
              <w:rPr>
                <w:color w:val="000000"/>
                <w:szCs w:val="20"/>
              </w:rPr>
            </w:pPr>
            <w:r w:rsidRPr="000375C1">
              <w:rPr>
                <w:szCs w:val="20"/>
              </w:rPr>
              <w:t>0,000</w:t>
            </w:r>
          </w:p>
        </w:tc>
        <w:tc>
          <w:tcPr>
            <w:tcW w:w="1240" w:type="dxa"/>
            <w:shd w:val="clear" w:color="auto" w:fill="auto"/>
            <w:noWrap/>
          </w:tcPr>
          <w:p w14:paraId="47871469" w14:textId="77777777" w:rsidR="000375C1" w:rsidRPr="000375C1" w:rsidRDefault="000375C1" w:rsidP="000375C1">
            <w:pPr>
              <w:jc w:val="center"/>
              <w:rPr>
                <w:color w:val="000000"/>
                <w:szCs w:val="20"/>
              </w:rPr>
            </w:pPr>
            <w:r w:rsidRPr="000375C1">
              <w:rPr>
                <w:szCs w:val="20"/>
              </w:rPr>
              <w:t>0,000</w:t>
            </w:r>
          </w:p>
        </w:tc>
      </w:tr>
      <w:tr w:rsidR="000375C1" w:rsidRPr="000375C1" w14:paraId="5FD6CC0E" w14:textId="77777777" w:rsidTr="00104FF4">
        <w:trPr>
          <w:trHeight w:val="20"/>
        </w:trPr>
        <w:tc>
          <w:tcPr>
            <w:tcW w:w="4673" w:type="dxa"/>
            <w:shd w:val="clear" w:color="auto" w:fill="auto"/>
            <w:noWrap/>
            <w:hideMark/>
          </w:tcPr>
          <w:p w14:paraId="035FB4E2" w14:textId="77777777" w:rsidR="000375C1" w:rsidRPr="000375C1" w:rsidRDefault="000375C1" w:rsidP="000375C1">
            <w:pPr>
              <w:jc w:val="right"/>
              <w:rPr>
                <w:i/>
                <w:iCs/>
                <w:color w:val="000000"/>
              </w:rPr>
            </w:pPr>
            <w:r w:rsidRPr="000375C1">
              <w:rPr>
                <w:szCs w:val="20"/>
              </w:rPr>
              <w:t>отпуск в сеть</w:t>
            </w:r>
          </w:p>
        </w:tc>
        <w:tc>
          <w:tcPr>
            <w:tcW w:w="1780" w:type="dxa"/>
            <w:shd w:val="clear" w:color="auto" w:fill="auto"/>
            <w:noWrap/>
          </w:tcPr>
          <w:p w14:paraId="09AAFFB2" w14:textId="77777777" w:rsidR="000375C1" w:rsidRPr="000375C1" w:rsidRDefault="000375C1" w:rsidP="000375C1">
            <w:pPr>
              <w:jc w:val="center"/>
              <w:rPr>
                <w:color w:val="000000"/>
                <w:szCs w:val="20"/>
              </w:rPr>
            </w:pPr>
            <w:r w:rsidRPr="000375C1">
              <w:rPr>
                <w:szCs w:val="20"/>
              </w:rPr>
              <w:t>934,781</w:t>
            </w:r>
          </w:p>
        </w:tc>
        <w:tc>
          <w:tcPr>
            <w:tcW w:w="1420" w:type="dxa"/>
            <w:shd w:val="clear" w:color="auto" w:fill="auto"/>
            <w:noWrap/>
          </w:tcPr>
          <w:p w14:paraId="00200EFC" w14:textId="77777777" w:rsidR="000375C1" w:rsidRPr="000375C1" w:rsidRDefault="000375C1" w:rsidP="000375C1">
            <w:pPr>
              <w:jc w:val="center"/>
              <w:rPr>
                <w:color w:val="000000"/>
                <w:szCs w:val="20"/>
              </w:rPr>
            </w:pPr>
            <w:r w:rsidRPr="000375C1">
              <w:rPr>
                <w:szCs w:val="20"/>
              </w:rPr>
              <w:t>857,435</w:t>
            </w:r>
          </w:p>
        </w:tc>
        <w:tc>
          <w:tcPr>
            <w:tcW w:w="1280" w:type="dxa"/>
            <w:shd w:val="clear" w:color="auto" w:fill="auto"/>
            <w:noWrap/>
          </w:tcPr>
          <w:p w14:paraId="68EB7950" w14:textId="77777777" w:rsidR="000375C1" w:rsidRPr="000375C1" w:rsidRDefault="000375C1" w:rsidP="000375C1">
            <w:pPr>
              <w:jc w:val="center"/>
              <w:rPr>
                <w:color w:val="000000"/>
                <w:szCs w:val="20"/>
              </w:rPr>
            </w:pPr>
            <w:r w:rsidRPr="000375C1">
              <w:rPr>
                <w:szCs w:val="20"/>
              </w:rPr>
              <w:t>77,346</w:t>
            </w:r>
          </w:p>
        </w:tc>
        <w:tc>
          <w:tcPr>
            <w:tcW w:w="1080" w:type="dxa"/>
            <w:shd w:val="clear" w:color="auto" w:fill="auto"/>
            <w:noWrap/>
          </w:tcPr>
          <w:p w14:paraId="2C99F2DE"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2906F9BA" w14:textId="77777777" w:rsidR="000375C1" w:rsidRPr="000375C1" w:rsidRDefault="000375C1" w:rsidP="000375C1">
            <w:pPr>
              <w:jc w:val="center"/>
              <w:rPr>
                <w:color w:val="000000"/>
                <w:szCs w:val="20"/>
              </w:rPr>
            </w:pPr>
            <w:r w:rsidRPr="000375C1">
              <w:rPr>
                <w:szCs w:val="20"/>
              </w:rPr>
              <w:t>27,972</w:t>
            </w:r>
          </w:p>
        </w:tc>
        <w:tc>
          <w:tcPr>
            <w:tcW w:w="1080" w:type="dxa"/>
            <w:shd w:val="clear" w:color="auto" w:fill="auto"/>
            <w:noWrap/>
          </w:tcPr>
          <w:p w14:paraId="0BA72E90"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27B2038F" w14:textId="77777777" w:rsidR="000375C1" w:rsidRPr="000375C1" w:rsidRDefault="000375C1" w:rsidP="000375C1">
            <w:pPr>
              <w:jc w:val="center"/>
              <w:rPr>
                <w:color w:val="000000"/>
                <w:szCs w:val="20"/>
              </w:rPr>
            </w:pPr>
            <w:r w:rsidRPr="000375C1">
              <w:rPr>
                <w:szCs w:val="20"/>
              </w:rPr>
              <w:t>12,972</w:t>
            </w:r>
          </w:p>
        </w:tc>
        <w:tc>
          <w:tcPr>
            <w:tcW w:w="1240" w:type="dxa"/>
            <w:shd w:val="clear" w:color="auto" w:fill="auto"/>
            <w:noWrap/>
          </w:tcPr>
          <w:p w14:paraId="733F5618" w14:textId="77777777" w:rsidR="000375C1" w:rsidRPr="000375C1" w:rsidRDefault="000375C1" w:rsidP="000375C1">
            <w:pPr>
              <w:jc w:val="center"/>
              <w:rPr>
                <w:color w:val="000000"/>
                <w:szCs w:val="20"/>
              </w:rPr>
            </w:pPr>
            <w:r w:rsidRPr="000375C1">
              <w:rPr>
                <w:szCs w:val="20"/>
              </w:rPr>
              <w:t>36,402</w:t>
            </w:r>
          </w:p>
        </w:tc>
      </w:tr>
      <w:tr w:rsidR="000375C1" w:rsidRPr="000375C1" w14:paraId="7D85A4B1" w14:textId="77777777" w:rsidTr="00104FF4">
        <w:trPr>
          <w:trHeight w:val="20"/>
        </w:trPr>
        <w:tc>
          <w:tcPr>
            <w:tcW w:w="4673" w:type="dxa"/>
            <w:shd w:val="clear" w:color="auto" w:fill="auto"/>
            <w:noWrap/>
            <w:hideMark/>
          </w:tcPr>
          <w:p w14:paraId="4E5F204F" w14:textId="77777777" w:rsidR="000375C1" w:rsidRPr="000375C1" w:rsidRDefault="000375C1" w:rsidP="000375C1">
            <w:pPr>
              <w:rPr>
                <w:color w:val="000000"/>
              </w:rPr>
            </w:pPr>
            <w:r w:rsidRPr="000375C1">
              <w:rPr>
                <w:szCs w:val="20"/>
              </w:rPr>
              <w:t>итого год</w:t>
            </w:r>
          </w:p>
        </w:tc>
        <w:tc>
          <w:tcPr>
            <w:tcW w:w="1780" w:type="dxa"/>
            <w:shd w:val="clear" w:color="auto" w:fill="auto"/>
            <w:noWrap/>
          </w:tcPr>
          <w:p w14:paraId="32674DC4" w14:textId="77777777" w:rsidR="000375C1" w:rsidRPr="000375C1" w:rsidRDefault="000375C1" w:rsidP="000375C1">
            <w:pPr>
              <w:rPr>
                <w:color w:val="000000"/>
                <w:szCs w:val="20"/>
              </w:rPr>
            </w:pPr>
          </w:p>
        </w:tc>
        <w:tc>
          <w:tcPr>
            <w:tcW w:w="1420" w:type="dxa"/>
            <w:shd w:val="clear" w:color="auto" w:fill="auto"/>
            <w:noWrap/>
          </w:tcPr>
          <w:p w14:paraId="401F3497" w14:textId="77777777" w:rsidR="000375C1" w:rsidRPr="000375C1" w:rsidRDefault="000375C1" w:rsidP="000375C1">
            <w:pPr>
              <w:jc w:val="center"/>
              <w:rPr>
                <w:color w:val="000000"/>
                <w:szCs w:val="20"/>
              </w:rPr>
            </w:pPr>
          </w:p>
        </w:tc>
        <w:tc>
          <w:tcPr>
            <w:tcW w:w="1280" w:type="dxa"/>
            <w:shd w:val="clear" w:color="auto" w:fill="auto"/>
            <w:noWrap/>
          </w:tcPr>
          <w:p w14:paraId="08315D46" w14:textId="77777777" w:rsidR="000375C1" w:rsidRPr="000375C1" w:rsidRDefault="000375C1" w:rsidP="000375C1">
            <w:pPr>
              <w:jc w:val="center"/>
              <w:rPr>
                <w:color w:val="000000"/>
                <w:szCs w:val="20"/>
              </w:rPr>
            </w:pPr>
          </w:p>
        </w:tc>
        <w:tc>
          <w:tcPr>
            <w:tcW w:w="1080" w:type="dxa"/>
            <w:shd w:val="clear" w:color="auto" w:fill="auto"/>
            <w:noWrap/>
          </w:tcPr>
          <w:p w14:paraId="68D406CA" w14:textId="77777777" w:rsidR="000375C1" w:rsidRPr="000375C1" w:rsidRDefault="000375C1" w:rsidP="000375C1">
            <w:pPr>
              <w:jc w:val="center"/>
              <w:rPr>
                <w:color w:val="000000"/>
                <w:szCs w:val="20"/>
              </w:rPr>
            </w:pPr>
          </w:p>
        </w:tc>
        <w:tc>
          <w:tcPr>
            <w:tcW w:w="1080" w:type="dxa"/>
            <w:shd w:val="clear" w:color="auto" w:fill="auto"/>
            <w:noWrap/>
          </w:tcPr>
          <w:p w14:paraId="291574B6" w14:textId="77777777" w:rsidR="000375C1" w:rsidRPr="000375C1" w:rsidRDefault="000375C1" w:rsidP="000375C1">
            <w:pPr>
              <w:jc w:val="center"/>
              <w:rPr>
                <w:color w:val="000000"/>
                <w:szCs w:val="20"/>
              </w:rPr>
            </w:pPr>
          </w:p>
        </w:tc>
        <w:tc>
          <w:tcPr>
            <w:tcW w:w="1080" w:type="dxa"/>
            <w:shd w:val="clear" w:color="auto" w:fill="auto"/>
            <w:noWrap/>
          </w:tcPr>
          <w:p w14:paraId="372B313A" w14:textId="77777777" w:rsidR="000375C1" w:rsidRPr="000375C1" w:rsidRDefault="000375C1" w:rsidP="000375C1">
            <w:pPr>
              <w:jc w:val="center"/>
              <w:rPr>
                <w:color w:val="000000"/>
                <w:szCs w:val="20"/>
              </w:rPr>
            </w:pPr>
          </w:p>
        </w:tc>
        <w:tc>
          <w:tcPr>
            <w:tcW w:w="1080" w:type="dxa"/>
            <w:shd w:val="clear" w:color="auto" w:fill="auto"/>
            <w:noWrap/>
          </w:tcPr>
          <w:p w14:paraId="0F0C4003" w14:textId="77777777" w:rsidR="000375C1" w:rsidRPr="000375C1" w:rsidRDefault="000375C1" w:rsidP="000375C1">
            <w:pPr>
              <w:jc w:val="center"/>
              <w:rPr>
                <w:color w:val="000000"/>
                <w:szCs w:val="20"/>
              </w:rPr>
            </w:pPr>
          </w:p>
        </w:tc>
        <w:tc>
          <w:tcPr>
            <w:tcW w:w="1240" w:type="dxa"/>
            <w:shd w:val="clear" w:color="auto" w:fill="auto"/>
            <w:noWrap/>
          </w:tcPr>
          <w:p w14:paraId="64006092" w14:textId="77777777" w:rsidR="000375C1" w:rsidRPr="000375C1" w:rsidRDefault="000375C1" w:rsidP="000375C1">
            <w:pPr>
              <w:jc w:val="center"/>
              <w:rPr>
                <w:color w:val="000000"/>
                <w:szCs w:val="20"/>
              </w:rPr>
            </w:pPr>
          </w:p>
        </w:tc>
      </w:tr>
      <w:tr w:rsidR="000375C1" w:rsidRPr="000375C1" w14:paraId="1EAED5BA" w14:textId="77777777" w:rsidTr="00104FF4">
        <w:trPr>
          <w:trHeight w:val="20"/>
        </w:trPr>
        <w:tc>
          <w:tcPr>
            <w:tcW w:w="4673" w:type="dxa"/>
            <w:shd w:val="clear" w:color="auto" w:fill="auto"/>
            <w:noWrap/>
            <w:hideMark/>
          </w:tcPr>
          <w:p w14:paraId="0B0C0A79" w14:textId="77777777" w:rsidR="000375C1" w:rsidRPr="000375C1" w:rsidRDefault="000375C1" w:rsidP="000375C1">
            <w:pPr>
              <w:jc w:val="right"/>
              <w:rPr>
                <w:i/>
                <w:iCs/>
                <w:color w:val="000000"/>
              </w:rPr>
            </w:pPr>
            <w:r w:rsidRPr="000375C1">
              <w:rPr>
                <w:szCs w:val="20"/>
              </w:rPr>
              <w:t>отпуск ТЭ</w:t>
            </w:r>
          </w:p>
        </w:tc>
        <w:tc>
          <w:tcPr>
            <w:tcW w:w="1780" w:type="dxa"/>
            <w:shd w:val="clear" w:color="auto" w:fill="auto"/>
            <w:noWrap/>
          </w:tcPr>
          <w:p w14:paraId="67FA7449" w14:textId="77777777" w:rsidR="000375C1" w:rsidRPr="000375C1" w:rsidRDefault="000375C1" w:rsidP="000375C1">
            <w:pPr>
              <w:jc w:val="center"/>
              <w:rPr>
                <w:color w:val="000000"/>
                <w:szCs w:val="20"/>
              </w:rPr>
            </w:pPr>
            <w:r w:rsidRPr="000375C1">
              <w:rPr>
                <w:szCs w:val="20"/>
              </w:rPr>
              <w:t>2 100,649</w:t>
            </w:r>
          </w:p>
        </w:tc>
        <w:tc>
          <w:tcPr>
            <w:tcW w:w="1420" w:type="dxa"/>
            <w:shd w:val="clear" w:color="auto" w:fill="auto"/>
            <w:noWrap/>
          </w:tcPr>
          <w:p w14:paraId="0E4BF46E" w14:textId="77777777" w:rsidR="000375C1" w:rsidRPr="000375C1" w:rsidRDefault="000375C1" w:rsidP="000375C1">
            <w:pPr>
              <w:jc w:val="center"/>
              <w:rPr>
                <w:color w:val="000000"/>
                <w:szCs w:val="20"/>
              </w:rPr>
            </w:pPr>
            <w:r w:rsidRPr="000375C1">
              <w:rPr>
                <w:szCs w:val="20"/>
              </w:rPr>
              <w:t>1 929,341</w:t>
            </w:r>
          </w:p>
        </w:tc>
        <w:tc>
          <w:tcPr>
            <w:tcW w:w="1280" w:type="dxa"/>
            <w:shd w:val="clear" w:color="auto" w:fill="auto"/>
            <w:noWrap/>
          </w:tcPr>
          <w:p w14:paraId="12ECE69F" w14:textId="77777777" w:rsidR="000375C1" w:rsidRPr="000375C1" w:rsidRDefault="000375C1" w:rsidP="000375C1">
            <w:pPr>
              <w:jc w:val="center"/>
              <w:rPr>
                <w:color w:val="000000"/>
                <w:szCs w:val="20"/>
              </w:rPr>
            </w:pPr>
            <w:r w:rsidRPr="000375C1">
              <w:rPr>
                <w:szCs w:val="20"/>
              </w:rPr>
              <w:t>171,308</w:t>
            </w:r>
          </w:p>
        </w:tc>
        <w:tc>
          <w:tcPr>
            <w:tcW w:w="1080" w:type="dxa"/>
            <w:shd w:val="clear" w:color="auto" w:fill="auto"/>
            <w:noWrap/>
          </w:tcPr>
          <w:p w14:paraId="25582041"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40DA23D2" w14:textId="77777777" w:rsidR="000375C1" w:rsidRPr="000375C1" w:rsidRDefault="000375C1" w:rsidP="000375C1">
            <w:pPr>
              <w:jc w:val="center"/>
              <w:rPr>
                <w:color w:val="000000"/>
                <w:szCs w:val="20"/>
              </w:rPr>
            </w:pPr>
            <w:r w:rsidRPr="000375C1">
              <w:rPr>
                <w:szCs w:val="20"/>
              </w:rPr>
              <w:t>62,748</w:t>
            </w:r>
          </w:p>
        </w:tc>
        <w:tc>
          <w:tcPr>
            <w:tcW w:w="1080" w:type="dxa"/>
            <w:shd w:val="clear" w:color="auto" w:fill="auto"/>
            <w:noWrap/>
          </w:tcPr>
          <w:p w14:paraId="0B9D10B3"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23965B9A" w14:textId="77777777" w:rsidR="000375C1" w:rsidRPr="000375C1" w:rsidRDefault="000375C1" w:rsidP="000375C1">
            <w:pPr>
              <w:jc w:val="center"/>
              <w:rPr>
                <w:color w:val="000000"/>
                <w:szCs w:val="20"/>
              </w:rPr>
            </w:pPr>
            <w:r w:rsidRPr="000375C1">
              <w:rPr>
                <w:szCs w:val="20"/>
              </w:rPr>
              <w:t>29,614</w:t>
            </w:r>
          </w:p>
        </w:tc>
        <w:tc>
          <w:tcPr>
            <w:tcW w:w="1240" w:type="dxa"/>
            <w:shd w:val="clear" w:color="auto" w:fill="auto"/>
            <w:noWrap/>
          </w:tcPr>
          <w:p w14:paraId="5A44DBBD" w14:textId="77777777" w:rsidR="000375C1" w:rsidRPr="000375C1" w:rsidRDefault="000375C1" w:rsidP="000375C1">
            <w:pPr>
              <w:jc w:val="center"/>
              <w:rPr>
                <w:color w:val="000000"/>
                <w:szCs w:val="20"/>
              </w:rPr>
            </w:pPr>
            <w:r w:rsidRPr="000375C1">
              <w:rPr>
                <w:szCs w:val="20"/>
              </w:rPr>
              <w:t>78,946</w:t>
            </w:r>
          </w:p>
        </w:tc>
      </w:tr>
      <w:tr w:rsidR="000375C1" w:rsidRPr="000375C1" w14:paraId="02E2A566" w14:textId="77777777" w:rsidTr="00104FF4">
        <w:trPr>
          <w:trHeight w:val="20"/>
        </w:trPr>
        <w:tc>
          <w:tcPr>
            <w:tcW w:w="4673" w:type="dxa"/>
            <w:shd w:val="clear" w:color="auto" w:fill="auto"/>
            <w:noWrap/>
            <w:hideMark/>
          </w:tcPr>
          <w:p w14:paraId="344A01E9" w14:textId="77777777" w:rsidR="000375C1" w:rsidRPr="000375C1" w:rsidRDefault="000375C1" w:rsidP="000375C1">
            <w:pPr>
              <w:jc w:val="right"/>
              <w:rPr>
                <w:i/>
                <w:iCs/>
                <w:color w:val="000000"/>
              </w:rPr>
            </w:pPr>
            <w:r w:rsidRPr="000375C1">
              <w:rPr>
                <w:szCs w:val="20"/>
              </w:rPr>
              <w:t>ТЭ на хознужды</w:t>
            </w:r>
          </w:p>
        </w:tc>
        <w:tc>
          <w:tcPr>
            <w:tcW w:w="1780" w:type="dxa"/>
            <w:shd w:val="clear" w:color="auto" w:fill="auto"/>
            <w:noWrap/>
          </w:tcPr>
          <w:p w14:paraId="16380A1C" w14:textId="77777777" w:rsidR="000375C1" w:rsidRPr="000375C1" w:rsidRDefault="000375C1" w:rsidP="000375C1">
            <w:pPr>
              <w:jc w:val="center"/>
              <w:rPr>
                <w:color w:val="000000"/>
                <w:szCs w:val="20"/>
              </w:rPr>
            </w:pPr>
            <w:r w:rsidRPr="000375C1">
              <w:rPr>
                <w:szCs w:val="20"/>
              </w:rPr>
              <w:t>15,088</w:t>
            </w:r>
          </w:p>
        </w:tc>
        <w:tc>
          <w:tcPr>
            <w:tcW w:w="1420" w:type="dxa"/>
            <w:shd w:val="clear" w:color="auto" w:fill="auto"/>
            <w:noWrap/>
          </w:tcPr>
          <w:p w14:paraId="7EE88C11" w14:textId="77777777" w:rsidR="000375C1" w:rsidRPr="000375C1" w:rsidRDefault="000375C1" w:rsidP="000375C1">
            <w:pPr>
              <w:jc w:val="center"/>
              <w:rPr>
                <w:color w:val="000000"/>
                <w:szCs w:val="20"/>
              </w:rPr>
            </w:pPr>
            <w:r w:rsidRPr="000375C1">
              <w:rPr>
                <w:szCs w:val="20"/>
              </w:rPr>
              <w:t>15,088</w:t>
            </w:r>
          </w:p>
        </w:tc>
        <w:tc>
          <w:tcPr>
            <w:tcW w:w="1280" w:type="dxa"/>
            <w:shd w:val="clear" w:color="auto" w:fill="auto"/>
            <w:noWrap/>
          </w:tcPr>
          <w:p w14:paraId="3A525559"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03A103D6"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531CEDAD"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17D6E3E3"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29F12D5E" w14:textId="77777777" w:rsidR="000375C1" w:rsidRPr="000375C1" w:rsidRDefault="000375C1" w:rsidP="000375C1">
            <w:pPr>
              <w:jc w:val="center"/>
              <w:rPr>
                <w:color w:val="000000"/>
                <w:szCs w:val="20"/>
              </w:rPr>
            </w:pPr>
            <w:r w:rsidRPr="000375C1">
              <w:rPr>
                <w:szCs w:val="20"/>
              </w:rPr>
              <w:t>0,000</w:t>
            </w:r>
          </w:p>
        </w:tc>
        <w:tc>
          <w:tcPr>
            <w:tcW w:w="1240" w:type="dxa"/>
            <w:shd w:val="clear" w:color="auto" w:fill="auto"/>
            <w:noWrap/>
          </w:tcPr>
          <w:p w14:paraId="246647F1" w14:textId="77777777" w:rsidR="000375C1" w:rsidRPr="000375C1" w:rsidRDefault="000375C1" w:rsidP="000375C1">
            <w:pPr>
              <w:jc w:val="center"/>
              <w:rPr>
                <w:color w:val="000000"/>
                <w:szCs w:val="20"/>
              </w:rPr>
            </w:pPr>
            <w:r w:rsidRPr="000375C1">
              <w:rPr>
                <w:szCs w:val="20"/>
              </w:rPr>
              <w:t>0,000</w:t>
            </w:r>
          </w:p>
        </w:tc>
      </w:tr>
      <w:tr w:rsidR="000375C1" w:rsidRPr="000375C1" w14:paraId="3B1D06C6" w14:textId="77777777" w:rsidTr="00104FF4">
        <w:trPr>
          <w:trHeight w:val="20"/>
        </w:trPr>
        <w:tc>
          <w:tcPr>
            <w:tcW w:w="4673" w:type="dxa"/>
            <w:shd w:val="clear" w:color="auto" w:fill="auto"/>
            <w:noWrap/>
            <w:hideMark/>
          </w:tcPr>
          <w:p w14:paraId="4BEFDA0C" w14:textId="77777777" w:rsidR="000375C1" w:rsidRPr="000375C1" w:rsidRDefault="000375C1" w:rsidP="000375C1">
            <w:pPr>
              <w:jc w:val="right"/>
              <w:rPr>
                <w:i/>
                <w:iCs/>
                <w:color w:val="000000"/>
              </w:rPr>
            </w:pPr>
            <w:r w:rsidRPr="000375C1">
              <w:rPr>
                <w:szCs w:val="20"/>
              </w:rPr>
              <w:t>отпуск в сеть</w:t>
            </w:r>
          </w:p>
        </w:tc>
        <w:tc>
          <w:tcPr>
            <w:tcW w:w="1780" w:type="dxa"/>
            <w:shd w:val="clear" w:color="auto" w:fill="auto"/>
            <w:noWrap/>
          </w:tcPr>
          <w:p w14:paraId="4B8CEDB4" w14:textId="77777777" w:rsidR="000375C1" w:rsidRPr="000375C1" w:rsidRDefault="000375C1" w:rsidP="000375C1">
            <w:pPr>
              <w:jc w:val="center"/>
              <w:rPr>
                <w:color w:val="000000"/>
                <w:szCs w:val="20"/>
              </w:rPr>
            </w:pPr>
            <w:r w:rsidRPr="000375C1">
              <w:rPr>
                <w:szCs w:val="20"/>
              </w:rPr>
              <w:t>2 085,561</w:t>
            </w:r>
          </w:p>
        </w:tc>
        <w:tc>
          <w:tcPr>
            <w:tcW w:w="1420" w:type="dxa"/>
            <w:shd w:val="clear" w:color="auto" w:fill="auto"/>
            <w:noWrap/>
          </w:tcPr>
          <w:p w14:paraId="78880015" w14:textId="77777777" w:rsidR="000375C1" w:rsidRPr="000375C1" w:rsidRDefault="000375C1" w:rsidP="000375C1">
            <w:pPr>
              <w:jc w:val="center"/>
              <w:rPr>
                <w:color w:val="000000"/>
                <w:szCs w:val="20"/>
              </w:rPr>
            </w:pPr>
            <w:r w:rsidRPr="000375C1">
              <w:rPr>
                <w:szCs w:val="20"/>
              </w:rPr>
              <w:t>1 914,253</w:t>
            </w:r>
          </w:p>
        </w:tc>
        <w:tc>
          <w:tcPr>
            <w:tcW w:w="1280" w:type="dxa"/>
            <w:shd w:val="clear" w:color="auto" w:fill="auto"/>
            <w:noWrap/>
          </w:tcPr>
          <w:p w14:paraId="147822D6" w14:textId="77777777" w:rsidR="000375C1" w:rsidRPr="000375C1" w:rsidRDefault="000375C1" w:rsidP="000375C1">
            <w:pPr>
              <w:jc w:val="center"/>
              <w:rPr>
                <w:color w:val="000000"/>
                <w:szCs w:val="20"/>
              </w:rPr>
            </w:pPr>
            <w:r w:rsidRPr="000375C1">
              <w:rPr>
                <w:szCs w:val="20"/>
              </w:rPr>
              <w:t>171,308</w:t>
            </w:r>
          </w:p>
        </w:tc>
        <w:tc>
          <w:tcPr>
            <w:tcW w:w="1080" w:type="dxa"/>
            <w:shd w:val="clear" w:color="auto" w:fill="auto"/>
            <w:noWrap/>
          </w:tcPr>
          <w:p w14:paraId="5FDD334C"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4405D65B" w14:textId="77777777" w:rsidR="000375C1" w:rsidRPr="000375C1" w:rsidRDefault="000375C1" w:rsidP="000375C1">
            <w:pPr>
              <w:jc w:val="center"/>
              <w:rPr>
                <w:color w:val="000000"/>
                <w:szCs w:val="20"/>
              </w:rPr>
            </w:pPr>
            <w:r w:rsidRPr="000375C1">
              <w:rPr>
                <w:szCs w:val="20"/>
              </w:rPr>
              <w:t>62,748</w:t>
            </w:r>
          </w:p>
        </w:tc>
        <w:tc>
          <w:tcPr>
            <w:tcW w:w="1080" w:type="dxa"/>
            <w:shd w:val="clear" w:color="auto" w:fill="auto"/>
            <w:noWrap/>
          </w:tcPr>
          <w:p w14:paraId="2EFD428B"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44EE8E09" w14:textId="77777777" w:rsidR="000375C1" w:rsidRPr="000375C1" w:rsidRDefault="000375C1" w:rsidP="000375C1">
            <w:pPr>
              <w:jc w:val="center"/>
              <w:rPr>
                <w:color w:val="000000"/>
                <w:szCs w:val="20"/>
              </w:rPr>
            </w:pPr>
            <w:r w:rsidRPr="000375C1">
              <w:rPr>
                <w:szCs w:val="20"/>
              </w:rPr>
              <w:t>29,614</w:t>
            </w:r>
          </w:p>
        </w:tc>
        <w:tc>
          <w:tcPr>
            <w:tcW w:w="1240" w:type="dxa"/>
            <w:shd w:val="clear" w:color="auto" w:fill="auto"/>
            <w:noWrap/>
          </w:tcPr>
          <w:p w14:paraId="0ECBCA50" w14:textId="77777777" w:rsidR="000375C1" w:rsidRPr="000375C1" w:rsidRDefault="000375C1" w:rsidP="000375C1">
            <w:pPr>
              <w:jc w:val="center"/>
              <w:rPr>
                <w:color w:val="000000"/>
                <w:szCs w:val="20"/>
              </w:rPr>
            </w:pPr>
            <w:r w:rsidRPr="000375C1">
              <w:rPr>
                <w:szCs w:val="20"/>
              </w:rPr>
              <w:t>78,946</w:t>
            </w:r>
          </w:p>
        </w:tc>
      </w:tr>
      <w:tr w:rsidR="000375C1" w:rsidRPr="000375C1" w14:paraId="6267D349" w14:textId="77777777" w:rsidTr="00104FF4">
        <w:trPr>
          <w:trHeight w:val="20"/>
        </w:trPr>
        <w:tc>
          <w:tcPr>
            <w:tcW w:w="4673" w:type="dxa"/>
            <w:shd w:val="clear" w:color="auto" w:fill="auto"/>
            <w:noWrap/>
            <w:hideMark/>
          </w:tcPr>
          <w:p w14:paraId="6399BE1B" w14:textId="77777777" w:rsidR="000375C1" w:rsidRPr="000375C1" w:rsidRDefault="000375C1" w:rsidP="000375C1">
            <w:pPr>
              <w:rPr>
                <w:color w:val="000000"/>
              </w:rPr>
            </w:pPr>
            <w:r w:rsidRPr="000375C1">
              <w:rPr>
                <w:szCs w:val="20"/>
              </w:rPr>
              <w:t>в т.ч.</w:t>
            </w:r>
          </w:p>
        </w:tc>
        <w:tc>
          <w:tcPr>
            <w:tcW w:w="1780" w:type="dxa"/>
            <w:shd w:val="clear" w:color="auto" w:fill="auto"/>
            <w:noWrap/>
          </w:tcPr>
          <w:p w14:paraId="1C1F0C65" w14:textId="77777777" w:rsidR="000375C1" w:rsidRPr="000375C1" w:rsidRDefault="000375C1" w:rsidP="000375C1">
            <w:pPr>
              <w:rPr>
                <w:color w:val="000000"/>
                <w:szCs w:val="20"/>
              </w:rPr>
            </w:pPr>
          </w:p>
        </w:tc>
        <w:tc>
          <w:tcPr>
            <w:tcW w:w="1420" w:type="dxa"/>
            <w:shd w:val="clear" w:color="auto" w:fill="auto"/>
            <w:noWrap/>
          </w:tcPr>
          <w:p w14:paraId="6E2B3875" w14:textId="77777777" w:rsidR="000375C1" w:rsidRPr="000375C1" w:rsidRDefault="000375C1" w:rsidP="000375C1">
            <w:pPr>
              <w:jc w:val="center"/>
              <w:rPr>
                <w:color w:val="000000"/>
                <w:szCs w:val="20"/>
              </w:rPr>
            </w:pPr>
          </w:p>
        </w:tc>
        <w:tc>
          <w:tcPr>
            <w:tcW w:w="1280" w:type="dxa"/>
            <w:shd w:val="clear" w:color="auto" w:fill="auto"/>
            <w:noWrap/>
          </w:tcPr>
          <w:p w14:paraId="0B21E26F" w14:textId="77777777" w:rsidR="000375C1" w:rsidRPr="000375C1" w:rsidRDefault="000375C1" w:rsidP="000375C1">
            <w:pPr>
              <w:jc w:val="center"/>
              <w:rPr>
                <w:color w:val="000000"/>
                <w:szCs w:val="20"/>
              </w:rPr>
            </w:pPr>
          </w:p>
        </w:tc>
        <w:tc>
          <w:tcPr>
            <w:tcW w:w="1080" w:type="dxa"/>
            <w:shd w:val="clear" w:color="auto" w:fill="auto"/>
            <w:noWrap/>
          </w:tcPr>
          <w:p w14:paraId="2DF86E9A" w14:textId="77777777" w:rsidR="000375C1" w:rsidRPr="000375C1" w:rsidRDefault="000375C1" w:rsidP="000375C1">
            <w:pPr>
              <w:jc w:val="center"/>
              <w:rPr>
                <w:color w:val="000000"/>
                <w:szCs w:val="20"/>
              </w:rPr>
            </w:pPr>
          </w:p>
        </w:tc>
        <w:tc>
          <w:tcPr>
            <w:tcW w:w="1080" w:type="dxa"/>
            <w:shd w:val="clear" w:color="auto" w:fill="auto"/>
            <w:noWrap/>
          </w:tcPr>
          <w:p w14:paraId="2EB7DF37" w14:textId="77777777" w:rsidR="000375C1" w:rsidRPr="000375C1" w:rsidRDefault="000375C1" w:rsidP="000375C1">
            <w:pPr>
              <w:jc w:val="center"/>
              <w:rPr>
                <w:color w:val="000000"/>
                <w:szCs w:val="20"/>
              </w:rPr>
            </w:pPr>
          </w:p>
        </w:tc>
        <w:tc>
          <w:tcPr>
            <w:tcW w:w="1080" w:type="dxa"/>
            <w:shd w:val="clear" w:color="auto" w:fill="auto"/>
            <w:noWrap/>
          </w:tcPr>
          <w:p w14:paraId="5EFB0F94" w14:textId="77777777" w:rsidR="000375C1" w:rsidRPr="000375C1" w:rsidRDefault="000375C1" w:rsidP="000375C1">
            <w:pPr>
              <w:jc w:val="center"/>
              <w:rPr>
                <w:color w:val="000000"/>
                <w:szCs w:val="20"/>
              </w:rPr>
            </w:pPr>
          </w:p>
        </w:tc>
        <w:tc>
          <w:tcPr>
            <w:tcW w:w="1080" w:type="dxa"/>
            <w:shd w:val="clear" w:color="auto" w:fill="auto"/>
            <w:noWrap/>
          </w:tcPr>
          <w:p w14:paraId="60918F5C" w14:textId="77777777" w:rsidR="000375C1" w:rsidRPr="000375C1" w:rsidRDefault="000375C1" w:rsidP="000375C1">
            <w:pPr>
              <w:jc w:val="center"/>
              <w:rPr>
                <w:color w:val="000000"/>
                <w:szCs w:val="20"/>
              </w:rPr>
            </w:pPr>
          </w:p>
        </w:tc>
        <w:tc>
          <w:tcPr>
            <w:tcW w:w="1240" w:type="dxa"/>
            <w:shd w:val="clear" w:color="auto" w:fill="auto"/>
            <w:noWrap/>
          </w:tcPr>
          <w:p w14:paraId="4B359A28" w14:textId="77777777" w:rsidR="000375C1" w:rsidRPr="000375C1" w:rsidRDefault="000375C1" w:rsidP="000375C1">
            <w:pPr>
              <w:jc w:val="center"/>
              <w:rPr>
                <w:color w:val="000000"/>
                <w:szCs w:val="20"/>
              </w:rPr>
            </w:pPr>
          </w:p>
        </w:tc>
      </w:tr>
      <w:tr w:rsidR="000375C1" w:rsidRPr="000375C1" w14:paraId="4704D4F7" w14:textId="77777777" w:rsidTr="00104FF4">
        <w:trPr>
          <w:trHeight w:val="20"/>
        </w:trPr>
        <w:tc>
          <w:tcPr>
            <w:tcW w:w="4673" w:type="dxa"/>
            <w:shd w:val="clear" w:color="auto" w:fill="auto"/>
            <w:noWrap/>
            <w:hideMark/>
          </w:tcPr>
          <w:p w14:paraId="442180CB" w14:textId="77777777" w:rsidR="000375C1" w:rsidRPr="000375C1" w:rsidRDefault="000375C1" w:rsidP="000375C1">
            <w:pPr>
              <w:jc w:val="right"/>
              <w:rPr>
                <w:i/>
                <w:iCs/>
                <w:color w:val="000000"/>
              </w:rPr>
            </w:pPr>
            <w:r w:rsidRPr="000375C1">
              <w:rPr>
                <w:szCs w:val="20"/>
              </w:rPr>
              <w:t>прямым потребителям</w:t>
            </w:r>
          </w:p>
        </w:tc>
        <w:tc>
          <w:tcPr>
            <w:tcW w:w="1780" w:type="dxa"/>
            <w:shd w:val="clear" w:color="auto" w:fill="auto"/>
            <w:noWrap/>
          </w:tcPr>
          <w:p w14:paraId="5456CD74" w14:textId="77777777" w:rsidR="000375C1" w:rsidRPr="000375C1" w:rsidRDefault="000375C1" w:rsidP="000375C1">
            <w:pPr>
              <w:jc w:val="center"/>
              <w:rPr>
                <w:color w:val="000000"/>
                <w:szCs w:val="20"/>
              </w:rPr>
            </w:pPr>
            <w:r w:rsidRPr="000375C1">
              <w:rPr>
                <w:szCs w:val="20"/>
              </w:rPr>
              <w:t>9,020</w:t>
            </w:r>
          </w:p>
        </w:tc>
        <w:tc>
          <w:tcPr>
            <w:tcW w:w="1420" w:type="dxa"/>
            <w:shd w:val="clear" w:color="auto" w:fill="auto"/>
            <w:noWrap/>
          </w:tcPr>
          <w:p w14:paraId="2114AF96" w14:textId="77777777" w:rsidR="000375C1" w:rsidRPr="000375C1" w:rsidRDefault="000375C1" w:rsidP="000375C1">
            <w:pPr>
              <w:jc w:val="center"/>
              <w:rPr>
                <w:color w:val="000000"/>
                <w:szCs w:val="20"/>
              </w:rPr>
            </w:pPr>
            <w:r w:rsidRPr="000375C1">
              <w:rPr>
                <w:szCs w:val="20"/>
              </w:rPr>
              <w:t>5,687</w:t>
            </w:r>
          </w:p>
        </w:tc>
        <w:tc>
          <w:tcPr>
            <w:tcW w:w="1280" w:type="dxa"/>
            <w:shd w:val="clear" w:color="auto" w:fill="auto"/>
            <w:noWrap/>
          </w:tcPr>
          <w:p w14:paraId="31A0DC2B" w14:textId="77777777" w:rsidR="000375C1" w:rsidRPr="000375C1" w:rsidRDefault="000375C1" w:rsidP="000375C1">
            <w:pPr>
              <w:jc w:val="center"/>
              <w:rPr>
                <w:color w:val="000000"/>
                <w:szCs w:val="20"/>
              </w:rPr>
            </w:pPr>
            <w:r w:rsidRPr="000375C1">
              <w:rPr>
                <w:szCs w:val="20"/>
              </w:rPr>
              <w:t>3,333</w:t>
            </w:r>
          </w:p>
        </w:tc>
        <w:tc>
          <w:tcPr>
            <w:tcW w:w="1080" w:type="dxa"/>
            <w:shd w:val="clear" w:color="auto" w:fill="auto"/>
            <w:noWrap/>
          </w:tcPr>
          <w:p w14:paraId="032B2CD3"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2A634DE8"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3EB07A0D"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13471B1E" w14:textId="77777777" w:rsidR="000375C1" w:rsidRPr="000375C1" w:rsidRDefault="000375C1" w:rsidP="000375C1">
            <w:pPr>
              <w:jc w:val="center"/>
              <w:rPr>
                <w:color w:val="000000"/>
                <w:szCs w:val="20"/>
              </w:rPr>
            </w:pPr>
            <w:r w:rsidRPr="000375C1">
              <w:rPr>
                <w:szCs w:val="20"/>
              </w:rPr>
              <w:t>1,837</w:t>
            </w:r>
          </w:p>
        </w:tc>
        <w:tc>
          <w:tcPr>
            <w:tcW w:w="1240" w:type="dxa"/>
            <w:shd w:val="clear" w:color="auto" w:fill="auto"/>
            <w:noWrap/>
          </w:tcPr>
          <w:p w14:paraId="29E811EF" w14:textId="77777777" w:rsidR="000375C1" w:rsidRPr="000375C1" w:rsidRDefault="000375C1" w:rsidP="000375C1">
            <w:pPr>
              <w:jc w:val="center"/>
              <w:rPr>
                <w:color w:val="000000"/>
                <w:szCs w:val="20"/>
              </w:rPr>
            </w:pPr>
            <w:r w:rsidRPr="000375C1">
              <w:rPr>
                <w:szCs w:val="20"/>
              </w:rPr>
              <w:t>1,496</w:t>
            </w:r>
          </w:p>
        </w:tc>
      </w:tr>
      <w:tr w:rsidR="000375C1" w:rsidRPr="000375C1" w14:paraId="260D9958" w14:textId="77777777" w:rsidTr="00104FF4">
        <w:trPr>
          <w:trHeight w:val="20"/>
        </w:trPr>
        <w:tc>
          <w:tcPr>
            <w:tcW w:w="4673" w:type="dxa"/>
            <w:shd w:val="clear" w:color="auto" w:fill="auto"/>
            <w:noWrap/>
            <w:hideMark/>
          </w:tcPr>
          <w:p w14:paraId="1F6AEB16" w14:textId="77777777" w:rsidR="000375C1" w:rsidRPr="000375C1" w:rsidRDefault="000375C1" w:rsidP="000375C1">
            <w:pPr>
              <w:jc w:val="right"/>
              <w:rPr>
                <w:i/>
                <w:iCs/>
                <w:color w:val="000000"/>
              </w:rPr>
            </w:pPr>
            <w:r w:rsidRPr="000375C1">
              <w:rPr>
                <w:szCs w:val="20"/>
              </w:rPr>
              <w:t>1 полугодие</w:t>
            </w:r>
          </w:p>
        </w:tc>
        <w:tc>
          <w:tcPr>
            <w:tcW w:w="1780" w:type="dxa"/>
            <w:shd w:val="clear" w:color="auto" w:fill="auto"/>
            <w:noWrap/>
          </w:tcPr>
          <w:p w14:paraId="63C97F49" w14:textId="77777777" w:rsidR="000375C1" w:rsidRPr="000375C1" w:rsidRDefault="000375C1" w:rsidP="000375C1">
            <w:pPr>
              <w:jc w:val="center"/>
              <w:rPr>
                <w:color w:val="000000"/>
                <w:szCs w:val="20"/>
              </w:rPr>
            </w:pPr>
            <w:r w:rsidRPr="000375C1">
              <w:rPr>
                <w:szCs w:val="20"/>
              </w:rPr>
              <w:t>5,687</w:t>
            </w:r>
          </w:p>
        </w:tc>
        <w:tc>
          <w:tcPr>
            <w:tcW w:w="1420" w:type="dxa"/>
            <w:shd w:val="clear" w:color="auto" w:fill="auto"/>
            <w:noWrap/>
          </w:tcPr>
          <w:p w14:paraId="4424FA9F" w14:textId="77777777" w:rsidR="000375C1" w:rsidRPr="000375C1" w:rsidRDefault="000375C1" w:rsidP="000375C1">
            <w:pPr>
              <w:jc w:val="center"/>
              <w:rPr>
                <w:color w:val="000000"/>
                <w:szCs w:val="20"/>
              </w:rPr>
            </w:pPr>
            <w:r w:rsidRPr="000375C1">
              <w:rPr>
                <w:szCs w:val="20"/>
              </w:rPr>
              <w:t>3,682</w:t>
            </w:r>
          </w:p>
        </w:tc>
        <w:tc>
          <w:tcPr>
            <w:tcW w:w="1280" w:type="dxa"/>
            <w:shd w:val="clear" w:color="auto" w:fill="auto"/>
            <w:noWrap/>
          </w:tcPr>
          <w:p w14:paraId="59AF7D34" w14:textId="77777777" w:rsidR="000375C1" w:rsidRPr="000375C1" w:rsidRDefault="000375C1" w:rsidP="000375C1">
            <w:pPr>
              <w:jc w:val="center"/>
              <w:rPr>
                <w:color w:val="000000"/>
                <w:szCs w:val="20"/>
              </w:rPr>
            </w:pPr>
            <w:r w:rsidRPr="000375C1">
              <w:rPr>
                <w:szCs w:val="20"/>
              </w:rPr>
              <w:t>2,005</w:t>
            </w:r>
          </w:p>
        </w:tc>
        <w:tc>
          <w:tcPr>
            <w:tcW w:w="1080" w:type="dxa"/>
            <w:shd w:val="clear" w:color="auto" w:fill="auto"/>
            <w:noWrap/>
          </w:tcPr>
          <w:p w14:paraId="3C630CC2"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3EED3249"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2CAF031F"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5117859E" w14:textId="77777777" w:rsidR="000375C1" w:rsidRPr="000375C1" w:rsidRDefault="000375C1" w:rsidP="000375C1">
            <w:pPr>
              <w:jc w:val="center"/>
              <w:rPr>
                <w:color w:val="000000"/>
                <w:szCs w:val="20"/>
              </w:rPr>
            </w:pPr>
            <w:r w:rsidRPr="000375C1">
              <w:rPr>
                <w:szCs w:val="20"/>
              </w:rPr>
              <w:t>1,112</w:t>
            </w:r>
          </w:p>
        </w:tc>
        <w:tc>
          <w:tcPr>
            <w:tcW w:w="1240" w:type="dxa"/>
            <w:shd w:val="clear" w:color="auto" w:fill="auto"/>
            <w:noWrap/>
          </w:tcPr>
          <w:p w14:paraId="0E6DD192" w14:textId="77777777" w:rsidR="000375C1" w:rsidRPr="000375C1" w:rsidRDefault="000375C1" w:rsidP="000375C1">
            <w:pPr>
              <w:jc w:val="center"/>
              <w:rPr>
                <w:color w:val="000000"/>
                <w:szCs w:val="20"/>
              </w:rPr>
            </w:pPr>
            <w:r w:rsidRPr="000375C1">
              <w:rPr>
                <w:szCs w:val="20"/>
              </w:rPr>
              <w:t>0,893</w:t>
            </w:r>
          </w:p>
        </w:tc>
      </w:tr>
      <w:tr w:rsidR="000375C1" w:rsidRPr="000375C1" w14:paraId="0955F2DB" w14:textId="77777777" w:rsidTr="00104FF4">
        <w:trPr>
          <w:trHeight w:val="20"/>
        </w:trPr>
        <w:tc>
          <w:tcPr>
            <w:tcW w:w="4673" w:type="dxa"/>
            <w:shd w:val="clear" w:color="auto" w:fill="auto"/>
            <w:noWrap/>
            <w:hideMark/>
          </w:tcPr>
          <w:p w14:paraId="72C08D7F" w14:textId="77777777" w:rsidR="000375C1" w:rsidRPr="000375C1" w:rsidRDefault="000375C1" w:rsidP="000375C1">
            <w:pPr>
              <w:jc w:val="right"/>
              <w:rPr>
                <w:i/>
                <w:iCs/>
                <w:color w:val="000000"/>
              </w:rPr>
            </w:pPr>
            <w:r w:rsidRPr="000375C1">
              <w:rPr>
                <w:szCs w:val="20"/>
              </w:rPr>
              <w:t>2 полугодие</w:t>
            </w:r>
          </w:p>
        </w:tc>
        <w:tc>
          <w:tcPr>
            <w:tcW w:w="1780" w:type="dxa"/>
            <w:shd w:val="clear" w:color="auto" w:fill="auto"/>
            <w:noWrap/>
          </w:tcPr>
          <w:p w14:paraId="60013ABE" w14:textId="77777777" w:rsidR="000375C1" w:rsidRPr="000375C1" w:rsidRDefault="000375C1" w:rsidP="000375C1">
            <w:pPr>
              <w:jc w:val="center"/>
              <w:rPr>
                <w:color w:val="000000"/>
                <w:szCs w:val="20"/>
              </w:rPr>
            </w:pPr>
            <w:r w:rsidRPr="000375C1">
              <w:rPr>
                <w:szCs w:val="20"/>
              </w:rPr>
              <w:t>3,333</w:t>
            </w:r>
          </w:p>
        </w:tc>
        <w:tc>
          <w:tcPr>
            <w:tcW w:w="1420" w:type="dxa"/>
            <w:shd w:val="clear" w:color="auto" w:fill="auto"/>
            <w:noWrap/>
          </w:tcPr>
          <w:p w14:paraId="2A3783BC" w14:textId="77777777" w:rsidR="000375C1" w:rsidRPr="000375C1" w:rsidRDefault="000375C1" w:rsidP="000375C1">
            <w:pPr>
              <w:jc w:val="center"/>
              <w:rPr>
                <w:color w:val="000000"/>
                <w:szCs w:val="20"/>
              </w:rPr>
            </w:pPr>
            <w:r w:rsidRPr="000375C1">
              <w:rPr>
                <w:szCs w:val="20"/>
              </w:rPr>
              <w:t>2,005</w:t>
            </w:r>
          </w:p>
        </w:tc>
        <w:tc>
          <w:tcPr>
            <w:tcW w:w="1280" w:type="dxa"/>
            <w:shd w:val="clear" w:color="auto" w:fill="auto"/>
            <w:noWrap/>
          </w:tcPr>
          <w:p w14:paraId="2EC58EAD" w14:textId="77777777" w:rsidR="000375C1" w:rsidRPr="000375C1" w:rsidRDefault="000375C1" w:rsidP="000375C1">
            <w:pPr>
              <w:jc w:val="center"/>
              <w:rPr>
                <w:color w:val="000000"/>
                <w:szCs w:val="20"/>
              </w:rPr>
            </w:pPr>
            <w:r w:rsidRPr="000375C1">
              <w:rPr>
                <w:szCs w:val="20"/>
              </w:rPr>
              <w:t>1,328</w:t>
            </w:r>
          </w:p>
        </w:tc>
        <w:tc>
          <w:tcPr>
            <w:tcW w:w="1080" w:type="dxa"/>
            <w:shd w:val="clear" w:color="auto" w:fill="auto"/>
            <w:noWrap/>
          </w:tcPr>
          <w:p w14:paraId="6BFF5258"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3D06EF75"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4E1D2E26"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50804F0E" w14:textId="77777777" w:rsidR="000375C1" w:rsidRPr="000375C1" w:rsidRDefault="000375C1" w:rsidP="000375C1">
            <w:pPr>
              <w:jc w:val="center"/>
              <w:rPr>
                <w:color w:val="000000"/>
                <w:szCs w:val="20"/>
              </w:rPr>
            </w:pPr>
            <w:r w:rsidRPr="000375C1">
              <w:rPr>
                <w:szCs w:val="20"/>
              </w:rPr>
              <w:t>0,725</w:t>
            </w:r>
          </w:p>
        </w:tc>
        <w:tc>
          <w:tcPr>
            <w:tcW w:w="1240" w:type="dxa"/>
            <w:shd w:val="clear" w:color="auto" w:fill="auto"/>
            <w:noWrap/>
          </w:tcPr>
          <w:p w14:paraId="6565B176" w14:textId="77777777" w:rsidR="000375C1" w:rsidRPr="000375C1" w:rsidRDefault="000375C1" w:rsidP="000375C1">
            <w:pPr>
              <w:jc w:val="center"/>
              <w:rPr>
                <w:color w:val="000000"/>
                <w:szCs w:val="20"/>
              </w:rPr>
            </w:pPr>
            <w:r w:rsidRPr="000375C1">
              <w:rPr>
                <w:szCs w:val="20"/>
              </w:rPr>
              <w:t>0,603</w:t>
            </w:r>
          </w:p>
        </w:tc>
      </w:tr>
      <w:tr w:rsidR="000375C1" w:rsidRPr="000375C1" w14:paraId="02310C15" w14:textId="77777777" w:rsidTr="00104FF4">
        <w:trPr>
          <w:trHeight w:val="20"/>
        </w:trPr>
        <w:tc>
          <w:tcPr>
            <w:tcW w:w="4673" w:type="dxa"/>
            <w:shd w:val="clear" w:color="auto" w:fill="auto"/>
            <w:noWrap/>
            <w:hideMark/>
          </w:tcPr>
          <w:p w14:paraId="4152801E" w14:textId="77777777" w:rsidR="000375C1" w:rsidRPr="000375C1" w:rsidRDefault="000375C1" w:rsidP="000375C1">
            <w:pPr>
              <w:jc w:val="right"/>
              <w:rPr>
                <w:i/>
                <w:iCs/>
                <w:color w:val="000000"/>
              </w:rPr>
            </w:pPr>
            <w:r w:rsidRPr="000375C1">
              <w:rPr>
                <w:szCs w:val="20"/>
              </w:rPr>
              <w:t>на компенсацию потерь</w:t>
            </w:r>
          </w:p>
        </w:tc>
        <w:tc>
          <w:tcPr>
            <w:tcW w:w="1780" w:type="dxa"/>
            <w:shd w:val="clear" w:color="auto" w:fill="auto"/>
            <w:noWrap/>
          </w:tcPr>
          <w:p w14:paraId="1509E075" w14:textId="77777777" w:rsidR="000375C1" w:rsidRPr="000375C1" w:rsidRDefault="000375C1" w:rsidP="000375C1">
            <w:pPr>
              <w:jc w:val="center"/>
              <w:rPr>
                <w:color w:val="000000"/>
                <w:szCs w:val="20"/>
              </w:rPr>
            </w:pPr>
            <w:r w:rsidRPr="000375C1">
              <w:rPr>
                <w:szCs w:val="20"/>
              </w:rPr>
              <w:t>297,660</w:t>
            </w:r>
          </w:p>
        </w:tc>
        <w:tc>
          <w:tcPr>
            <w:tcW w:w="1420" w:type="dxa"/>
            <w:shd w:val="clear" w:color="auto" w:fill="auto"/>
            <w:noWrap/>
          </w:tcPr>
          <w:p w14:paraId="36F4AF03" w14:textId="77777777" w:rsidR="000375C1" w:rsidRPr="000375C1" w:rsidRDefault="000375C1" w:rsidP="000375C1">
            <w:pPr>
              <w:jc w:val="center"/>
              <w:rPr>
                <w:color w:val="000000"/>
                <w:szCs w:val="20"/>
              </w:rPr>
            </w:pPr>
            <w:r w:rsidRPr="000375C1">
              <w:rPr>
                <w:szCs w:val="20"/>
              </w:rPr>
              <w:t>292,467</w:t>
            </w:r>
          </w:p>
        </w:tc>
        <w:tc>
          <w:tcPr>
            <w:tcW w:w="1280" w:type="dxa"/>
            <w:shd w:val="clear" w:color="auto" w:fill="auto"/>
            <w:noWrap/>
          </w:tcPr>
          <w:p w14:paraId="63EADD01" w14:textId="77777777" w:rsidR="000375C1" w:rsidRPr="000375C1" w:rsidRDefault="000375C1" w:rsidP="000375C1">
            <w:pPr>
              <w:jc w:val="center"/>
              <w:rPr>
                <w:color w:val="000000"/>
                <w:szCs w:val="20"/>
              </w:rPr>
            </w:pPr>
            <w:r w:rsidRPr="000375C1">
              <w:rPr>
                <w:szCs w:val="20"/>
              </w:rPr>
              <w:t>5,193</w:t>
            </w:r>
          </w:p>
        </w:tc>
        <w:tc>
          <w:tcPr>
            <w:tcW w:w="1080" w:type="dxa"/>
            <w:shd w:val="clear" w:color="auto" w:fill="auto"/>
            <w:noWrap/>
          </w:tcPr>
          <w:p w14:paraId="442D642D"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1C68F302" w14:textId="77777777" w:rsidR="000375C1" w:rsidRPr="000375C1" w:rsidRDefault="000375C1" w:rsidP="000375C1">
            <w:pPr>
              <w:jc w:val="center"/>
              <w:rPr>
                <w:color w:val="000000"/>
                <w:szCs w:val="20"/>
              </w:rPr>
            </w:pPr>
            <w:r w:rsidRPr="000375C1">
              <w:rPr>
                <w:szCs w:val="20"/>
              </w:rPr>
              <w:t>0,475</w:t>
            </w:r>
          </w:p>
        </w:tc>
        <w:tc>
          <w:tcPr>
            <w:tcW w:w="1080" w:type="dxa"/>
            <w:shd w:val="clear" w:color="auto" w:fill="auto"/>
            <w:noWrap/>
          </w:tcPr>
          <w:p w14:paraId="013F5358"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756D129C" w14:textId="77777777" w:rsidR="000375C1" w:rsidRPr="000375C1" w:rsidRDefault="000375C1" w:rsidP="000375C1">
            <w:pPr>
              <w:jc w:val="center"/>
              <w:rPr>
                <w:color w:val="000000"/>
                <w:szCs w:val="20"/>
              </w:rPr>
            </w:pPr>
            <w:r w:rsidRPr="000375C1">
              <w:rPr>
                <w:szCs w:val="20"/>
              </w:rPr>
              <w:t>2,156</w:t>
            </w:r>
          </w:p>
        </w:tc>
        <w:tc>
          <w:tcPr>
            <w:tcW w:w="1240" w:type="dxa"/>
            <w:shd w:val="clear" w:color="auto" w:fill="auto"/>
            <w:noWrap/>
          </w:tcPr>
          <w:p w14:paraId="746FDAFD" w14:textId="77777777" w:rsidR="000375C1" w:rsidRPr="000375C1" w:rsidRDefault="000375C1" w:rsidP="000375C1">
            <w:pPr>
              <w:jc w:val="center"/>
              <w:rPr>
                <w:color w:val="000000"/>
                <w:szCs w:val="20"/>
              </w:rPr>
            </w:pPr>
            <w:r w:rsidRPr="000375C1">
              <w:rPr>
                <w:szCs w:val="20"/>
              </w:rPr>
              <w:t>2,562</w:t>
            </w:r>
          </w:p>
        </w:tc>
      </w:tr>
      <w:tr w:rsidR="000375C1" w:rsidRPr="000375C1" w14:paraId="7E7246F1" w14:textId="77777777" w:rsidTr="00104FF4">
        <w:trPr>
          <w:trHeight w:val="20"/>
        </w:trPr>
        <w:tc>
          <w:tcPr>
            <w:tcW w:w="4673" w:type="dxa"/>
            <w:shd w:val="clear" w:color="auto" w:fill="auto"/>
            <w:noWrap/>
            <w:hideMark/>
          </w:tcPr>
          <w:p w14:paraId="2EA931F6" w14:textId="77777777" w:rsidR="000375C1" w:rsidRPr="000375C1" w:rsidRDefault="000375C1" w:rsidP="000375C1">
            <w:pPr>
              <w:jc w:val="right"/>
              <w:rPr>
                <w:i/>
                <w:iCs/>
                <w:color w:val="000000"/>
              </w:rPr>
            </w:pPr>
            <w:r w:rsidRPr="000375C1">
              <w:rPr>
                <w:szCs w:val="20"/>
              </w:rPr>
              <w:t>1 полугодие</w:t>
            </w:r>
          </w:p>
        </w:tc>
        <w:tc>
          <w:tcPr>
            <w:tcW w:w="1780" w:type="dxa"/>
            <w:shd w:val="clear" w:color="auto" w:fill="auto"/>
            <w:noWrap/>
          </w:tcPr>
          <w:p w14:paraId="2BEE63EA" w14:textId="77777777" w:rsidR="000375C1" w:rsidRPr="000375C1" w:rsidRDefault="000375C1" w:rsidP="000375C1">
            <w:pPr>
              <w:jc w:val="center"/>
              <w:rPr>
                <w:color w:val="000000"/>
                <w:szCs w:val="20"/>
              </w:rPr>
            </w:pPr>
            <w:r w:rsidRPr="000375C1">
              <w:rPr>
                <w:szCs w:val="20"/>
              </w:rPr>
              <w:t>156,386</w:t>
            </w:r>
          </w:p>
        </w:tc>
        <w:tc>
          <w:tcPr>
            <w:tcW w:w="1420" w:type="dxa"/>
            <w:shd w:val="clear" w:color="auto" w:fill="auto"/>
            <w:noWrap/>
          </w:tcPr>
          <w:p w14:paraId="737BE5AA" w14:textId="77777777" w:rsidR="000375C1" w:rsidRPr="000375C1" w:rsidRDefault="000375C1" w:rsidP="000375C1">
            <w:pPr>
              <w:jc w:val="center"/>
              <w:rPr>
                <w:color w:val="000000"/>
                <w:szCs w:val="20"/>
              </w:rPr>
            </w:pPr>
            <w:r w:rsidRPr="000375C1">
              <w:rPr>
                <w:szCs w:val="20"/>
              </w:rPr>
              <w:t>153,775</w:t>
            </w:r>
          </w:p>
        </w:tc>
        <w:tc>
          <w:tcPr>
            <w:tcW w:w="1280" w:type="dxa"/>
            <w:shd w:val="clear" w:color="auto" w:fill="auto"/>
            <w:noWrap/>
          </w:tcPr>
          <w:p w14:paraId="7326ACE8" w14:textId="77777777" w:rsidR="000375C1" w:rsidRPr="000375C1" w:rsidRDefault="000375C1" w:rsidP="000375C1">
            <w:pPr>
              <w:jc w:val="center"/>
              <w:rPr>
                <w:color w:val="000000"/>
                <w:szCs w:val="20"/>
              </w:rPr>
            </w:pPr>
            <w:r w:rsidRPr="000375C1">
              <w:rPr>
                <w:szCs w:val="20"/>
              </w:rPr>
              <w:t>2,611</w:t>
            </w:r>
          </w:p>
        </w:tc>
        <w:tc>
          <w:tcPr>
            <w:tcW w:w="1080" w:type="dxa"/>
            <w:shd w:val="clear" w:color="auto" w:fill="auto"/>
            <w:noWrap/>
          </w:tcPr>
          <w:p w14:paraId="2DC42DC1"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5A1C0720" w14:textId="77777777" w:rsidR="000375C1" w:rsidRPr="000375C1" w:rsidRDefault="000375C1" w:rsidP="000375C1">
            <w:pPr>
              <w:jc w:val="center"/>
              <w:rPr>
                <w:szCs w:val="20"/>
              </w:rPr>
            </w:pPr>
            <w:r w:rsidRPr="000375C1">
              <w:rPr>
                <w:szCs w:val="20"/>
              </w:rPr>
              <w:t>0,238</w:t>
            </w:r>
          </w:p>
        </w:tc>
        <w:tc>
          <w:tcPr>
            <w:tcW w:w="1080" w:type="dxa"/>
            <w:shd w:val="clear" w:color="auto" w:fill="auto"/>
            <w:noWrap/>
          </w:tcPr>
          <w:p w14:paraId="004A3171" w14:textId="77777777" w:rsidR="000375C1" w:rsidRPr="000375C1" w:rsidRDefault="000375C1" w:rsidP="000375C1">
            <w:pPr>
              <w:jc w:val="center"/>
              <w:rPr>
                <w:szCs w:val="20"/>
              </w:rPr>
            </w:pPr>
            <w:r w:rsidRPr="000375C1">
              <w:rPr>
                <w:szCs w:val="20"/>
              </w:rPr>
              <w:t>0,000</w:t>
            </w:r>
          </w:p>
        </w:tc>
        <w:tc>
          <w:tcPr>
            <w:tcW w:w="1080" w:type="dxa"/>
            <w:shd w:val="clear" w:color="auto" w:fill="auto"/>
            <w:noWrap/>
          </w:tcPr>
          <w:p w14:paraId="39577539" w14:textId="77777777" w:rsidR="000375C1" w:rsidRPr="000375C1" w:rsidRDefault="000375C1" w:rsidP="000375C1">
            <w:pPr>
              <w:jc w:val="center"/>
              <w:rPr>
                <w:szCs w:val="20"/>
              </w:rPr>
            </w:pPr>
            <w:r w:rsidRPr="000375C1">
              <w:rPr>
                <w:szCs w:val="20"/>
              </w:rPr>
              <w:t>1,087</w:t>
            </w:r>
          </w:p>
        </w:tc>
        <w:tc>
          <w:tcPr>
            <w:tcW w:w="1240" w:type="dxa"/>
            <w:shd w:val="clear" w:color="auto" w:fill="auto"/>
            <w:noWrap/>
          </w:tcPr>
          <w:p w14:paraId="6B38D5E3" w14:textId="77777777" w:rsidR="000375C1" w:rsidRPr="000375C1" w:rsidRDefault="000375C1" w:rsidP="000375C1">
            <w:pPr>
              <w:jc w:val="center"/>
              <w:rPr>
                <w:szCs w:val="20"/>
              </w:rPr>
            </w:pPr>
            <w:r w:rsidRPr="000375C1">
              <w:rPr>
                <w:szCs w:val="20"/>
              </w:rPr>
              <w:t>1,286</w:t>
            </w:r>
          </w:p>
        </w:tc>
      </w:tr>
      <w:tr w:rsidR="000375C1" w:rsidRPr="000375C1" w14:paraId="283540C1" w14:textId="77777777" w:rsidTr="00104FF4">
        <w:trPr>
          <w:trHeight w:val="20"/>
        </w:trPr>
        <w:tc>
          <w:tcPr>
            <w:tcW w:w="4673" w:type="dxa"/>
            <w:shd w:val="clear" w:color="auto" w:fill="auto"/>
            <w:noWrap/>
            <w:hideMark/>
          </w:tcPr>
          <w:p w14:paraId="011897E5" w14:textId="77777777" w:rsidR="000375C1" w:rsidRPr="000375C1" w:rsidRDefault="000375C1" w:rsidP="000375C1">
            <w:pPr>
              <w:jc w:val="right"/>
              <w:rPr>
                <w:i/>
                <w:iCs/>
                <w:color w:val="000000"/>
              </w:rPr>
            </w:pPr>
            <w:r w:rsidRPr="000375C1">
              <w:rPr>
                <w:szCs w:val="20"/>
              </w:rPr>
              <w:t>2 полугодие</w:t>
            </w:r>
          </w:p>
        </w:tc>
        <w:tc>
          <w:tcPr>
            <w:tcW w:w="1780" w:type="dxa"/>
            <w:shd w:val="clear" w:color="auto" w:fill="auto"/>
            <w:noWrap/>
          </w:tcPr>
          <w:p w14:paraId="2787E7E9" w14:textId="77777777" w:rsidR="000375C1" w:rsidRPr="000375C1" w:rsidRDefault="000375C1" w:rsidP="000375C1">
            <w:pPr>
              <w:jc w:val="center"/>
              <w:rPr>
                <w:color w:val="000000"/>
                <w:szCs w:val="20"/>
              </w:rPr>
            </w:pPr>
            <w:r w:rsidRPr="000375C1">
              <w:rPr>
                <w:szCs w:val="20"/>
              </w:rPr>
              <w:t>141,274</w:t>
            </w:r>
          </w:p>
        </w:tc>
        <w:tc>
          <w:tcPr>
            <w:tcW w:w="1420" w:type="dxa"/>
            <w:shd w:val="clear" w:color="auto" w:fill="auto"/>
            <w:noWrap/>
          </w:tcPr>
          <w:p w14:paraId="23D8A692" w14:textId="77777777" w:rsidR="000375C1" w:rsidRPr="000375C1" w:rsidRDefault="000375C1" w:rsidP="000375C1">
            <w:pPr>
              <w:jc w:val="center"/>
              <w:rPr>
                <w:color w:val="000000"/>
                <w:szCs w:val="20"/>
              </w:rPr>
            </w:pPr>
            <w:r w:rsidRPr="000375C1">
              <w:rPr>
                <w:szCs w:val="20"/>
              </w:rPr>
              <w:t>138,692</w:t>
            </w:r>
          </w:p>
        </w:tc>
        <w:tc>
          <w:tcPr>
            <w:tcW w:w="1280" w:type="dxa"/>
            <w:shd w:val="clear" w:color="auto" w:fill="auto"/>
            <w:noWrap/>
          </w:tcPr>
          <w:p w14:paraId="497AF49C" w14:textId="77777777" w:rsidR="000375C1" w:rsidRPr="000375C1" w:rsidRDefault="000375C1" w:rsidP="000375C1">
            <w:pPr>
              <w:jc w:val="center"/>
              <w:rPr>
                <w:color w:val="000000"/>
                <w:szCs w:val="20"/>
              </w:rPr>
            </w:pPr>
            <w:r w:rsidRPr="000375C1">
              <w:rPr>
                <w:szCs w:val="20"/>
              </w:rPr>
              <w:t>2,582</w:t>
            </w:r>
          </w:p>
        </w:tc>
        <w:tc>
          <w:tcPr>
            <w:tcW w:w="1080" w:type="dxa"/>
            <w:shd w:val="clear" w:color="auto" w:fill="auto"/>
            <w:noWrap/>
          </w:tcPr>
          <w:p w14:paraId="0D06E465" w14:textId="77777777" w:rsidR="000375C1" w:rsidRPr="000375C1" w:rsidRDefault="000375C1" w:rsidP="000375C1">
            <w:pPr>
              <w:jc w:val="center"/>
              <w:rPr>
                <w:color w:val="000000"/>
                <w:szCs w:val="20"/>
              </w:rPr>
            </w:pPr>
            <w:r w:rsidRPr="000375C1">
              <w:rPr>
                <w:szCs w:val="20"/>
              </w:rPr>
              <w:t>0,000</w:t>
            </w:r>
          </w:p>
        </w:tc>
        <w:tc>
          <w:tcPr>
            <w:tcW w:w="1080" w:type="dxa"/>
            <w:shd w:val="clear" w:color="auto" w:fill="auto"/>
            <w:noWrap/>
          </w:tcPr>
          <w:p w14:paraId="5C74BF12" w14:textId="77777777" w:rsidR="000375C1" w:rsidRPr="000375C1" w:rsidRDefault="000375C1" w:rsidP="000375C1">
            <w:pPr>
              <w:jc w:val="center"/>
              <w:rPr>
                <w:szCs w:val="20"/>
              </w:rPr>
            </w:pPr>
            <w:r w:rsidRPr="000375C1">
              <w:rPr>
                <w:szCs w:val="20"/>
              </w:rPr>
              <w:t>0,237</w:t>
            </w:r>
          </w:p>
        </w:tc>
        <w:tc>
          <w:tcPr>
            <w:tcW w:w="1080" w:type="dxa"/>
            <w:shd w:val="clear" w:color="auto" w:fill="auto"/>
            <w:noWrap/>
          </w:tcPr>
          <w:p w14:paraId="05D30137" w14:textId="77777777" w:rsidR="000375C1" w:rsidRPr="000375C1" w:rsidRDefault="000375C1" w:rsidP="000375C1">
            <w:pPr>
              <w:jc w:val="center"/>
              <w:rPr>
                <w:szCs w:val="20"/>
              </w:rPr>
            </w:pPr>
            <w:r w:rsidRPr="000375C1">
              <w:rPr>
                <w:szCs w:val="20"/>
              </w:rPr>
              <w:t>0,000</w:t>
            </w:r>
          </w:p>
        </w:tc>
        <w:tc>
          <w:tcPr>
            <w:tcW w:w="1080" w:type="dxa"/>
            <w:shd w:val="clear" w:color="auto" w:fill="auto"/>
            <w:noWrap/>
          </w:tcPr>
          <w:p w14:paraId="0AE24F22" w14:textId="77777777" w:rsidR="000375C1" w:rsidRPr="000375C1" w:rsidRDefault="000375C1" w:rsidP="000375C1">
            <w:pPr>
              <w:jc w:val="center"/>
              <w:rPr>
                <w:szCs w:val="20"/>
              </w:rPr>
            </w:pPr>
            <w:r w:rsidRPr="000375C1">
              <w:rPr>
                <w:szCs w:val="20"/>
              </w:rPr>
              <w:t>1,069</w:t>
            </w:r>
          </w:p>
        </w:tc>
        <w:tc>
          <w:tcPr>
            <w:tcW w:w="1240" w:type="dxa"/>
            <w:shd w:val="clear" w:color="auto" w:fill="auto"/>
            <w:noWrap/>
          </w:tcPr>
          <w:p w14:paraId="27028F03" w14:textId="77777777" w:rsidR="000375C1" w:rsidRPr="000375C1" w:rsidRDefault="000375C1" w:rsidP="000375C1">
            <w:pPr>
              <w:jc w:val="center"/>
              <w:rPr>
                <w:szCs w:val="20"/>
              </w:rPr>
            </w:pPr>
            <w:r w:rsidRPr="000375C1">
              <w:rPr>
                <w:szCs w:val="20"/>
              </w:rPr>
              <w:t>1,276</w:t>
            </w:r>
          </w:p>
        </w:tc>
      </w:tr>
    </w:tbl>
    <w:p w14:paraId="1E01FDB6" w14:textId="77777777" w:rsidR="000375C1" w:rsidRPr="000375C1" w:rsidRDefault="000375C1" w:rsidP="000375C1">
      <w:pPr>
        <w:ind w:firstLine="851"/>
        <w:jc w:val="both"/>
        <w:rPr>
          <w:color w:val="FF0000"/>
          <w:sz w:val="28"/>
          <w:szCs w:val="28"/>
        </w:rPr>
      </w:pPr>
    </w:p>
    <w:p w14:paraId="4D6F018A" w14:textId="77777777" w:rsidR="000375C1" w:rsidRPr="000375C1" w:rsidRDefault="000375C1" w:rsidP="000375C1">
      <w:pPr>
        <w:ind w:firstLine="851"/>
        <w:jc w:val="both"/>
        <w:rPr>
          <w:color w:val="FF0000"/>
          <w:sz w:val="28"/>
          <w:szCs w:val="28"/>
        </w:rPr>
        <w:sectPr w:rsidR="000375C1" w:rsidRPr="000375C1" w:rsidSect="000375C1">
          <w:pgSz w:w="16838" w:h="11906" w:orient="landscape"/>
          <w:pgMar w:top="1701" w:right="1134" w:bottom="567" w:left="1134" w:header="720" w:footer="720" w:gutter="0"/>
          <w:cols w:space="720"/>
          <w:docGrid w:linePitch="326"/>
        </w:sectPr>
      </w:pPr>
    </w:p>
    <w:p w14:paraId="369ADD7B" w14:textId="77777777" w:rsidR="000375C1" w:rsidRPr="000375C1" w:rsidRDefault="000375C1" w:rsidP="000375C1">
      <w:pPr>
        <w:keepNext/>
        <w:jc w:val="center"/>
        <w:outlineLvl w:val="1"/>
        <w:rPr>
          <w:b/>
          <w:sz w:val="28"/>
          <w:szCs w:val="20"/>
        </w:rPr>
      </w:pPr>
      <w:bookmarkStart w:id="62" w:name="_Toc58867578"/>
      <w:bookmarkStart w:id="63" w:name="_Toc58825348"/>
      <w:r w:rsidRPr="000375C1">
        <w:rPr>
          <w:b/>
          <w:sz w:val="28"/>
          <w:szCs w:val="20"/>
        </w:rPr>
        <w:lastRenderedPageBreak/>
        <w:t>Расчет операционных (подконтрольных) расходов на 2025 год</w:t>
      </w:r>
      <w:bookmarkEnd w:id="62"/>
    </w:p>
    <w:p w14:paraId="6E2F830F" w14:textId="77777777" w:rsidR="000375C1" w:rsidRPr="000375C1" w:rsidRDefault="000375C1" w:rsidP="000375C1">
      <w:pPr>
        <w:tabs>
          <w:tab w:val="left" w:pos="426"/>
        </w:tabs>
        <w:ind w:firstLine="709"/>
        <w:jc w:val="both"/>
        <w:rPr>
          <w:rFonts w:eastAsia="Calibri"/>
          <w:sz w:val="28"/>
          <w:szCs w:val="28"/>
        </w:rPr>
      </w:pPr>
      <w:r w:rsidRPr="000375C1">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0375C1">
        <w:rPr>
          <w:rFonts w:eastAsia="Calibri"/>
          <w:sz w:val="28"/>
          <w:szCs w:val="28"/>
        </w:rPr>
        <w:t>операционные (подконтрольные) расходы рассчитываются по формуле:</w:t>
      </w:r>
    </w:p>
    <w:p w14:paraId="2FC3CC50" w14:textId="77777777" w:rsidR="000375C1" w:rsidRPr="000375C1" w:rsidRDefault="000375C1" w:rsidP="000375C1">
      <w:pPr>
        <w:rPr>
          <w:rFonts w:eastAsia="Calibri"/>
          <w:szCs w:val="20"/>
        </w:rPr>
      </w:pPr>
    </w:p>
    <w:p w14:paraId="0581E844" w14:textId="77777777" w:rsidR="000375C1" w:rsidRPr="000375C1" w:rsidRDefault="000375C1" w:rsidP="000375C1">
      <w:pPr>
        <w:autoSpaceDE w:val="0"/>
        <w:autoSpaceDN w:val="0"/>
        <w:adjustRightInd w:val="0"/>
        <w:rPr>
          <w:rFonts w:eastAsia="Calibri"/>
          <w:sz w:val="28"/>
          <w:szCs w:val="28"/>
        </w:rPr>
      </w:pPr>
      <w:r w:rsidRPr="000375C1">
        <w:rPr>
          <w:rFonts w:eastAsia="Calibri"/>
          <w:noProof/>
          <w:position w:val="-33"/>
          <w:sz w:val="28"/>
          <w:szCs w:val="28"/>
        </w:rPr>
        <w:drawing>
          <wp:inline distT="0" distB="0" distL="0" distR="0" wp14:anchorId="326BCEC9" wp14:editId="6CE8BA7A">
            <wp:extent cx="5991225" cy="600075"/>
            <wp:effectExtent l="0" t="0" r="0" b="9525"/>
            <wp:docPr id="1710324151" name="Рисунок 171032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0375C1">
        <w:rPr>
          <w:rFonts w:eastAsia="Calibri"/>
          <w:sz w:val="28"/>
          <w:szCs w:val="28"/>
        </w:rPr>
        <w:t xml:space="preserve"> где:</w:t>
      </w:r>
    </w:p>
    <w:p w14:paraId="63B82BF4" w14:textId="77777777" w:rsidR="000375C1" w:rsidRPr="000375C1" w:rsidRDefault="000375C1" w:rsidP="000375C1">
      <w:pPr>
        <w:autoSpaceDE w:val="0"/>
        <w:autoSpaceDN w:val="0"/>
        <w:adjustRightInd w:val="0"/>
        <w:spacing w:before="280"/>
        <w:ind w:firstLine="709"/>
        <w:jc w:val="both"/>
        <w:rPr>
          <w:rFonts w:eastAsia="Calibri"/>
          <w:sz w:val="28"/>
          <w:szCs w:val="28"/>
        </w:rPr>
      </w:pPr>
      <w:r w:rsidRPr="000375C1">
        <w:rPr>
          <w:rFonts w:eastAsia="Calibri"/>
          <w:sz w:val="28"/>
          <w:szCs w:val="28"/>
        </w:rPr>
        <w:t>ОР</w:t>
      </w:r>
      <w:r w:rsidRPr="000375C1">
        <w:rPr>
          <w:rFonts w:eastAsia="Calibri"/>
          <w:sz w:val="28"/>
          <w:szCs w:val="28"/>
          <w:vertAlign w:val="subscript"/>
        </w:rPr>
        <w:t>i</w:t>
      </w:r>
      <w:r w:rsidRPr="000375C1">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0375C1">
        <w:rPr>
          <w:rFonts w:eastAsia="Calibri"/>
          <w:sz w:val="28"/>
          <w:szCs w:val="28"/>
        </w:rPr>
        <w:br/>
        <w:t xml:space="preserve">с </w:t>
      </w:r>
      <w:hyperlink r:id="rId26" w:history="1">
        <w:r w:rsidRPr="000375C1">
          <w:rPr>
            <w:rFonts w:eastAsia="Calibri"/>
            <w:sz w:val="28"/>
            <w:szCs w:val="28"/>
          </w:rPr>
          <w:t>пунктом 37</w:t>
        </w:r>
      </w:hyperlink>
      <w:r w:rsidRPr="000375C1">
        <w:rPr>
          <w:rFonts w:eastAsia="Calibri"/>
          <w:sz w:val="28"/>
          <w:szCs w:val="28"/>
        </w:rPr>
        <w:t xml:space="preserve"> Методических указаний, тыс. руб.;</w:t>
      </w:r>
    </w:p>
    <w:p w14:paraId="2B7B12C6" w14:textId="77777777" w:rsidR="000375C1" w:rsidRPr="000375C1" w:rsidRDefault="000375C1" w:rsidP="000375C1">
      <w:pPr>
        <w:autoSpaceDE w:val="0"/>
        <w:autoSpaceDN w:val="0"/>
        <w:adjustRightInd w:val="0"/>
        <w:spacing w:before="280"/>
        <w:ind w:firstLine="709"/>
        <w:jc w:val="both"/>
        <w:rPr>
          <w:rFonts w:eastAsia="Calibri"/>
          <w:sz w:val="28"/>
          <w:szCs w:val="28"/>
        </w:rPr>
      </w:pPr>
      <w:r w:rsidRPr="000375C1">
        <w:rPr>
          <w:rFonts w:eastAsia="Calibri"/>
          <w:sz w:val="28"/>
          <w:szCs w:val="28"/>
        </w:rPr>
        <w:t xml:space="preserve">ИОР - индекс эффективности операционных расходов, выраженный </w:t>
      </w:r>
      <w:r w:rsidRPr="000375C1">
        <w:rPr>
          <w:rFonts w:eastAsia="Calibri"/>
          <w:sz w:val="28"/>
          <w:szCs w:val="28"/>
        </w:rPr>
        <w:br/>
        <w:t>в процентах;</w:t>
      </w:r>
    </w:p>
    <w:p w14:paraId="2B8BF552" w14:textId="77777777" w:rsidR="000375C1" w:rsidRPr="000375C1" w:rsidRDefault="000375C1" w:rsidP="000375C1">
      <w:pPr>
        <w:autoSpaceDE w:val="0"/>
        <w:autoSpaceDN w:val="0"/>
        <w:adjustRightInd w:val="0"/>
        <w:spacing w:before="280"/>
        <w:ind w:firstLine="709"/>
        <w:jc w:val="both"/>
        <w:rPr>
          <w:rFonts w:eastAsia="Calibri"/>
          <w:sz w:val="28"/>
          <w:szCs w:val="28"/>
        </w:rPr>
      </w:pPr>
      <w:r w:rsidRPr="000375C1">
        <w:rPr>
          <w:rFonts w:eastAsia="Calibri"/>
          <w:sz w:val="28"/>
          <w:szCs w:val="28"/>
        </w:rPr>
        <w:t>ИПЦ</w:t>
      </w:r>
      <w:r w:rsidRPr="000375C1">
        <w:rPr>
          <w:rFonts w:eastAsia="Calibri"/>
          <w:sz w:val="28"/>
          <w:szCs w:val="28"/>
          <w:vertAlign w:val="subscript"/>
        </w:rPr>
        <w:t>i</w:t>
      </w:r>
      <w:r w:rsidRPr="000375C1">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34F17E4" w14:textId="77777777" w:rsidR="000375C1" w:rsidRPr="000375C1" w:rsidRDefault="000375C1" w:rsidP="000375C1">
      <w:pPr>
        <w:autoSpaceDE w:val="0"/>
        <w:autoSpaceDN w:val="0"/>
        <w:adjustRightInd w:val="0"/>
        <w:spacing w:before="280"/>
        <w:ind w:firstLine="709"/>
        <w:jc w:val="both"/>
        <w:rPr>
          <w:rFonts w:eastAsia="Calibri"/>
          <w:sz w:val="28"/>
          <w:szCs w:val="28"/>
        </w:rPr>
      </w:pPr>
      <w:r w:rsidRPr="000375C1">
        <w:rPr>
          <w:rFonts w:eastAsia="Calibri"/>
          <w:sz w:val="28"/>
          <w:szCs w:val="28"/>
        </w:rPr>
        <w:t>К</w:t>
      </w:r>
      <w:r w:rsidRPr="000375C1">
        <w:rPr>
          <w:rFonts w:eastAsia="Calibri"/>
          <w:sz w:val="28"/>
          <w:szCs w:val="28"/>
          <w:vertAlign w:val="subscript"/>
        </w:rPr>
        <w:t>эл</w:t>
      </w:r>
      <w:r w:rsidRPr="000375C1">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7C545C24" w14:textId="77777777" w:rsidR="000375C1" w:rsidRPr="000375C1" w:rsidRDefault="000375C1" w:rsidP="000375C1">
      <w:pPr>
        <w:autoSpaceDE w:val="0"/>
        <w:autoSpaceDN w:val="0"/>
        <w:adjustRightInd w:val="0"/>
        <w:spacing w:before="280"/>
        <w:ind w:firstLine="709"/>
        <w:jc w:val="both"/>
        <w:rPr>
          <w:rFonts w:eastAsia="Calibri"/>
          <w:sz w:val="28"/>
          <w:szCs w:val="28"/>
        </w:rPr>
      </w:pPr>
      <w:r w:rsidRPr="000375C1">
        <w:rPr>
          <w:rFonts w:eastAsia="Calibri"/>
          <w:sz w:val="28"/>
          <w:szCs w:val="28"/>
        </w:rPr>
        <w:t>ИКА</w:t>
      </w:r>
      <w:r w:rsidRPr="000375C1">
        <w:rPr>
          <w:rFonts w:eastAsia="Calibri"/>
          <w:sz w:val="28"/>
          <w:szCs w:val="28"/>
          <w:vertAlign w:val="subscript"/>
        </w:rPr>
        <w:t>i</w:t>
      </w:r>
      <w:r w:rsidRPr="000375C1">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4B5FDADF" w14:textId="77777777" w:rsidR="000375C1" w:rsidRPr="000375C1" w:rsidRDefault="000375C1" w:rsidP="000375C1">
      <w:pPr>
        <w:autoSpaceDE w:val="0"/>
        <w:autoSpaceDN w:val="0"/>
        <w:adjustRightInd w:val="0"/>
        <w:ind w:firstLine="709"/>
        <w:jc w:val="both"/>
        <w:rPr>
          <w:sz w:val="28"/>
          <w:szCs w:val="28"/>
        </w:rPr>
      </w:pPr>
    </w:p>
    <w:p w14:paraId="375C785A" w14:textId="77777777" w:rsidR="000375C1" w:rsidRPr="000375C1" w:rsidRDefault="000375C1" w:rsidP="000375C1">
      <w:pPr>
        <w:autoSpaceDE w:val="0"/>
        <w:autoSpaceDN w:val="0"/>
        <w:adjustRightInd w:val="0"/>
        <w:ind w:firstLine="709"/>
        <w:jc w:val="both"/>
        <w:rPr>
          <w:rFonts w:eastAsia="Calibri"/>
          <w:sz w:val="28"/>
          <w:szCs w:val="28"/>
        </w:rPr>
      </w:pPr>
      <w:r w:rsidRPr="000375C1">
        <w:rPr>
          <w:sz w:val="28"/>
          <w:szCs w:val="28"/>
        </w:rPr>
        <w:t xml:space="preserve">В соответствии с пунктом 38 Методических указаний, </w:t>
      </w:r>
      <w:r w:rsidRPr="000375C1">
        <w:rPr>
          <w:rFonts w:eastAsia="Calibri"/>
          <w:sz w:val="28"/>
          <w:szCs w:val="28"/>
        </w:rPr>
        <w:t xml:space="preserve">индекс изменения количества активов рассчитывается в отношении деятельности </w:t>
      </w:r>
      <w:r w:rsidRPr="000375C1">
        <w:rPr>
          <w:rFonts w:eastAsia="Calibri"/>
          <w:sz w:val="28"/>
          <w:szCs w:val="28"/>
        </w:rPr>
        <w:br/>
        <w:t xml:space="preserve">по передаче тепловой энергии, теплоносителя по </w:t>
      </w:r>
      <w:hyperlink w:anchor="Par4" w:history="1">
        <w:r w:rsidRPr="000375C1">
          <w:rPr>
            <w:rFonts w:eastAsia="Calibri"/>
            <w:sz w:val="28"/>
            <w:szCs w:val="28"/>
          </w:rPr>
          <w:t>формуле:</w:t>
        </w:r>
      </w:hyperlink>
    </w:p>
    <w:p w14:paraId="7181D847" w14:textId="77777777" w:rsidR="000375C1" w:rsidRPr="000375C1" w:rsidRDefault="000375C1" w:rsidP="000375C1">
      <w:pPr>
        <w:rPr>
          <w:rFonts w:eastAsia="Calibri"/>
          <w:szCs w:val="20"/>
        </w:rPr>
      </w:pPr>
    </w:p>
    <w:p w14:paraId="1D5315DB" w14:textId="77777777" w:rsidR="000375C1" w:rsidRPr="000375C1" w:rsidRDefault="000375C1" w:rsidP="000375C1">
      <w:pPr>
        <w:autoSpaceDE w:val="0"/>
        <w:autoSpaceDN w:val="0"/>
        <w:adjustRightInd w:val="0"/>
        <w:ind w:firstLine="709"/>
        <w:jc w:val="center"/>
        <w:rPr>
          <w:rFonts w:eastAsia="Calibri"/>
          <w:sz w:val="28"/>
          <w:szCs w:val="28"/>
        </w:rPr>
      </w:pPr>
      <w:r w:rsidRPr="000375C1">
        <w:rPr>
          <w:rFonts w:eastAsia="Calibri"/>
          <w:noProof/>
          <w:position w:val="-33"/>
          <w:sz w:val="28"/>
          <w:szCs w:val="28"/>
        </w:rPr>
        <w:drawing>
          <wp:inline distT="0" distB="0" distL="0" distR="0" wp14:anchorId="3746C2C5" wp14:editId="30AAE180">
            <wp:extent cx="1952625" cy="600075"/>
            <wp:effectExtent l="0" t="0" r="9525" b="9525"/>
            <wp:docPr id="1331038532" name="Рисунок 1331038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0375C1">
        <w:rPr>
          <w:rFonts w:eastAsia="Calibri"/>
          <w:sz w:val="28"/>
          <w:szCs w:val="28"/>
        </w:rPr>
        <w:t xml:space="preserve">, </w:t>
      </w:r>
    </w:p>
    <w:p w14:paraId="177A21FE" w14:textId="77777777" w:rsidR="000375C1" w:rsidRPr="000375C1" w:rsidRDefault="000375C1" w:rsidP="000375C1">
      <w:pPr>
        <w:autoSpaceDE w:val="0"/>
        <w:autoSpaceDN w:val="0"/>
        <w:adjustRightInd w:val="0"/>
        <w:spacing w:before="280"/>
        <w:ind w:firstLine="709"/>
        <w:jc w:val="both"/>
        <w:rPr>
          <w:rFonts w:eastAsia="Calibri"/>
          <w:sz w:val="28"/>
          <w:szCs w:val="28"/>
        </w:rPr>
      </w:pPr>
      <w:r w:rsidRPr="000375C1">
        <w:rPr>
          <w:rFonts w:eastAsia="Calibri"/>
          <w:sz w:val="28"/>
          <w:szCs w:val="28"/>
        </w:rPr>
        <w:t xml:space="preserve">в отношении деятельности по производству тепловой энергии (мощности) по </w:t>
      </w:r>
      <w:hyperlink w:anchor="Par6" w:history="1">
        <w:r w:rsidRPr="000375C1">
          <w:rPr>
            <w:rFonts w:eastAsia="Calibri"/>
            <w:sz w:val="28"/>
            <w:szCs w:val="28"/>
          </w:rPr>
          <w:t>формуле:</w:t>
        </w:r>
      </w:hyperlink>
    </w:p>
    <w:p w14:paraId="4376BFED" w14:textId="77777777" w:rsidR="000375C1" w:rsidRPr="000375C1" w:rsidRDefault="000375C1" w:rsidP="000375C1">
      <w:pPr>
        <w:autoSpaceDE w:val="0"/>
        <w:autoSpaceDN w:val="0"/>
        <w:adjustRightInd w:val="0"/>
        <w:ind w:firstLine="709"/>
        <w:jc w:val="center"/>
        <w:rPr>
          <w:rFonts w:eastAsia="Calibri"/>
          <w:sz w:val="28"/>
          <w:szCs w:val="28"/>
        </w:rPr>
      </w:pPr>
      <w:r w:rsidRPr="000375C1">
        <w:rPr>
          <w:rFonts w:eastAsia="Calibri"/>
          <w:noProof/>
          <w:position w:val="-33"/>
          <w:sz w:val="28"/>
          <w:szCs w:val="28"/>
        </w:rPr>
        <w:drawing>
          <wp:inline distT="0" distB="0" distL="0" distR="0" wp14:anchorId="2699AE7D" wp14:editId="70C7B3B8">
            <wp:extent cx="1666875" cy="600075"/>
            <wp:effectExtent l="0" t="0" r="9525" b="9525"/>
            <wp:docPr id="1398318958" name="Рисунок 1398318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0375C1">
        <w:rPr>
          <w:rFonts w:eastAsia="Calibri"/>
          <w:sz w:val="28"/>
          <w:szCs w:val="28"/>
        </w:rPr>
        <w:t>,</w:t>
      </w:r>
    </w:p>
    <w:p w14:paraId="3DADB8D8"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где:</w:t>
      </w:r>
    </w:p>
    <w:p w14:paraId="4C9916D3" w14:textId="77777777" w:rsidR="000375C1" w:rsidRPr="000375C1" w:rsidRDefault="000375C1" w:rsidP="000375C1">
      <w:pPr>
        <w:autoSpaceDE w:val="0"/>
        <w:autoSpaceDN w:val="0"/>
        <w:adjustRightInd w:val="0"/>
        <w:spacing w:before="280"/>
        <w:ind w:firstLine="709"/>
        <w:jc w:val="both"/>
        <w:rPr>
          <w:rFonts w:eastAsia="Calibri"/>
          <w:sz w:val="28"/>
          <w:szCs w:val="28"/>
        </w:rPr>
      </w:pPr>
      <w:r w:rsidRPr="000375C1">
        <w:rPr>
          <w:rFonts w:eastAsia="Calibri"/>
          <w:sz w:val="28"/>
          <w:szCs w:val="28"/>
        </w:rPr>
        <w:lastRenderedPageBreak/>
        <w:t>УЕ</w:t>
      </w:r>
      <w:r w:rsidRPr="000375C1">
        <w:rPr>
          <w:rFonts w:eastAsia="Calibri"/>
          <w:sz w:val="28"/>
          <w:szCs w:val="28"/>
          <w:vertAlign w:val="subscript"/>
        </w:rPr>
        <w:t>i</w:t>
      </w:r>
      <w:r w:rsidRPr="000375C1">
        <w:rPr>
          <w:rFonts w:eastAsia="Calibri"/>
          <w:sz w:val="28"/>
          <w:szCs w:val="28"/>
        </w:rPr>
        <w:t>, УЕ</w:t>
      </w:r>
      <w:r w:rsidRPr="000375C1">
        <w:rPr>
          <w:rFonts w:eastAsia="Calibri"/>
          <w:sz w:val="28"/>
          <w:szCs w:val="28"/>
          <w:vertAlign w:val="subscript"/>
        </w:rPr>
        <w:t>i-1</w:t>
      </w:r>
      <w:r w:rsidRPr="000375C1">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27" w:history="1">
        <w:r w:rsidRPr="000375C1">
          <w:rPr>
            <w:rFonts w:eastAsia="Calibri"/>
            <w:sz w:val="28"/>
            <w:szCs w:val="28"/>
          </w:rPr>
          <w:t>приложением 2</w:t>
        </w:r>
      </w:hyperlink>
      <w:r w:rsidRPr="000375C1">
        <w:rPr>
          <w:rFonts w:eastAsia="Calibri"/>
          <w:sz w:val="28"/>
          <w:szCs w:val="28"/>
        </w:rPr>
        <w:t xml:space="preserve"> к Методическим указаниям </w:t>
      </w:r>
      <w:r w:rsidRPr="000375C1">
        <w:rPr>
          <w:rFonts w:eastAsia="Calibri"/>
          <w:sz w:val="28"/>
          <w:szCs w:val="28"/>
        </w:rPr>
        <w:br/>
        <w:t xml:space="preserve">с учетом активов, фактически введенных в эксплуатацию, </w:t>
      </w:r>
      <w:r w:rsidRPr="000375C1">
        <w:rPr>
          <w:rFonts w:eastAsia="Calibri"/>
          <w:sz w:val="28"/>
          <w:szCs w:val="28"/>
        </w:rPr>
        <w:br/>
        <w:t xml:space="preserve">и активов, использование которых планируется начать в i-м, (i-1)-м году </w:t>
      </w:r>
      <w:r w:rsidRPr="000375C1">
        <w:rPr>
          <w:rFonts w:eastAsia="Calibri"/>
          <w:sz w:val="28"/>
          <w:szCs w:val="28"/>
        </w:rPr>
        <w:br/>
        <w:t>в соответствии с утвержденной инвестиционной программой;</w:t>
      </w:r>
    </w:p>
    <w:p w14:paraId="280D8D1F" w14:textId="77777777" w:rsidR="000375C1" w:rsidRPr="000375C1" w:rsidRDefault="000375C1" w:rsidP="000375C1">
      <w:pPr>
        <w:autoSpaceDE w:val="0"/>
        <w:autoSpaceDN w:val="0"/>
        <w:adjustRightInd w:val="0"/>
        <w:spacing w:before="280"/>
        <w:ind w:firstLine="709"/>
        <w:jc w:val="both"/>
        <w:rPr>
          <w:sz w:val="28"/>
          <w:szCs w:val="28"/>
        </w:rPr>
      </w:pPr>
      <w:r w:rsidRPr="000375C1">
        <w:rPr>
          <w:rFonts w:eastAsia="Calibri"/>
          <w:sz w:val="28"/>
          <w:szCs w:val="28"/>
        </w:rPr>
        <w:t>р</w:t>
      </w:r>
      <w:r w:rsidRPr="000375C1">
        <w:rPr>
          <w:rFonts w:eastAsia="Calibri"/>
          <w:sz w:val="28"/>
          <w:szCs w:val="28"/>
          <w:vertAlign w:val="subscript"/>
        </w:rPr>
        <w:t>i</w:t>
      </w:r>
      <w:r w:rsidRPr="000375C1">
        <w:rPr>
          <w:rFonts w:eastAsia="Calibri"/>
          <w:sz w:val="28"/>
          <w:szCs w:val="28"/>
        </w:rPr>
        <w:t>, р</w:t>
      </w:r>
      <w:r w:rsidRPr="000375C1">
        <w:rPr>
          <w:rFonts w:eastAsia="Calibri"/>
          <w:sz w:val="28"/>
          <w:szCs w:val="28"/>
          <w:vertAlign w:val="subscript"/>
        </w:rPr>
        <w:t>i-1</w:t>
      </w:r>
      <w:r w:rsidRPr="000375C1">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r w:rsidRPr="000375C1">
        <w:rPr>
          <w:sz w:val="28"/>
          <w:szCs w:val="28"/>
        </w:rPr>
        <w:t xml:space="preserve">Расчет операционных расходов на услуги по передаче тепловой энергии на каждый год долгосрочного периода регулирования приведен </w:t>
      </w:r>
      <w:r w:rsidRPr="000375C1">
        <w:rPr>
          <w:sz w:val="28"/>
          <w:szCs w:val="28"/>
        </w:rPr>
        <w:br/>
        <w:t>в таблице 7.</w:t>
      </w:r>
    </w:p>
    <w:p w14:paraId="2AEBAA64" w14:textId="77777777" w:rsidR="000375C1" w:rsidRPr="000375C1" w:rsidRDefault="000375C1" w:rsidP="000375C1">
      <w:pPr>
        <w:widowControl w:val="0"/>
        <w:autoSpaceDE w:val="0"/>
        <w:autoSpaceDN w:val="0"/>
        <w:ind w:firstLine="709"/>
        <w:jc w:val="both"/>
        <w:rPr>
          <w:color w:val="000000"/>
          <w:sz w:val="28"/>
          <w:szCs w:val="28"/>
        </w:rPr>
      </w:pPr>
      <w:r w:rsidRPr="000375C1">
        <w:rPr>
          <w:color w:val="000000"/>
          <w:sz w:val="28"/>
          <w:szCs w:val="28"/>
        </w:rPr>
        <w:t>Установленная тепловая мощность источников тепловой энергии Кузнецкой ТЭЦ в 2025 году не меняется, соответственно, индекс изменения количества активов (ИКА) равен 0.</w:t>
      </w:r>
    </w:p>
    <w:p w14:paraId="2DF486C9" w14:textId="77777777" w:rsidR="000375C1" w:rsidRPr="000375C1" w:rsidRDefault="000375C1" w:rsidP="000375C1">
      <w:pPr>
        <w:tabs>
          <w:tab w:val="left" w:pos="1890"/>
        </w:tabs>
        <w:ind w:firstLine="720"/>
        <w:jc w:val="both"/>
        <w:rPr>
          <w:sz w:val="28"/>
          <w:szCs w:val="28"/>
        </w:rPr>
      </w:pPr>
      <w:r w:rsidRPr="000375C1">
        <w:rPr>
          <w:sz w:val="28"/>
          <w:szCs w:val="28"/>
        </w:rPr>
        <w:t>Сумма подконтрольных расходов, подлежащая включению в необходимую валовую выручку на производство тепловой энергии в 2025 году, по мнению экспертов, составит 931 620 тыс. руб.</w:t>
      </w:r>
    </w:p>
    <w:p w14:paraId="18E3994D" w14:textId="77777777" w:rsidR="000375C1" w:rsidRPr="000375C1" w:rsidRDefault="000375C1" w:rsidP="000375C1">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2025</m:t>
              </m:r>
            </m:sub>
          </m:sSub>
          <m:r>
            <w:rPr>
              <w:rFonts w:ascii="Cambria Math" w:hAnsi="Cambria Math"/>
            </w:rPr>
            <m:t>=889 443 ×</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1+0,058</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=931 620</m:t>
          </m:r>
        </m:oMath>
      </m:oMathPara>
    </w:p>
    <w:p w14:paraId="6E7CCF00" w14:textId="77777777" w:rsidR="000375C1" w:rsidRPr="000375C1" w:rsidRDefault="000375C1" w:rsidP="000375C1">
      <w:pPr>
        <w:ind w:firstLine="720"/>
        <w:jc w:val="both"/>
        <w:rPr>
          <w:sz w:val="28"/>
          <w:szCs w:val="28"/>
        </w:rPr>
      </w:pPr>
    </w:p>
    <w:p w14:paraId="451E1D66" w14:textId="77777777" w:rsidR="000375C1" w:rsidRPr="000375C1" w:rsidRDefault="000375C1" w:rsidP="000375C1">
      <w:pPr>
        <w:ind w:firstLine="720"/>
        <w:jc w:val="both"/>
        <w:rPr>
          <w:sz w:val="28"/>
          <w:szCs w:val="28"/>
        </w:rPr>
      </w:pPr>
      <w:r w:rsidRPr="000375C1">
        <w:rPr>
          <w:sz w:val="28"/>
          <w:szCs w:val="28"/>
        </w:rPr>
        <w:t>Таким образом, рост операционных расходов на 2025 год от уровня 2024 года составит 4,74 %. Расчет операционных расходов представлен в таблице 1.</w:t>
      </w:r>
    </w:p>
    <w:p w14:paraId="2F5AA933" w14:textId="77777777" w:rsidR="000375C1" w:rsidRPr="000375C1" w:rsidRDefault="000375C1" w:rsidP="000375C1">
      <w:pPr>
        <w:rPr>
          <w:szCs w:val="20"/>
        </w:rPr>
      </w:pPr>
    </w:p>
    <w:p w14:paraId="4419C685" w14:textId="77777777" w:rsidR="000375C1" w:rsidRPr="000375C1" w:rsidRDefault="000375C1" w:rsidP="000375C1">
      <w:pPr>
        <w:autoSpaceDE w:val="0"/>
        <w:autoSpaceDN w:val="0"/>
        <w:adjustRightInd w:val="0"/>
        <w:spacing w:before="280"/>
        <w:ind w:firstLine="709"/>
        <w:jc w:val="both"/>
        <w:rPr>
          <w:sz w:val="28"/>
          <w:szCs w:val="28"/>
        </w:rPr>
      </w:pPr>
    </w:p>
    <w:p w14:paraId="2BE1B09D" w14:textId="77777777" w:rsidR="000375C1" w:rsidRPr="000375C1" w:rsidRDefault="000375C1" w:rsidP="000375C1">
      <w:pPr>
        <w:autoSpaceDE w:val="0"/>
        <w:autoSpaceDN w:val="0"/>
        <w:adjustRightInd w:val="0"/>
        <w:spacing w:before="280"/>
        <w:ind w:firstLine="709"/>
        <w:jc w:val="both"/>
        <w:rPr>
          <w:sz w:val="28"/>
          <w:szCs w:val="28"/>
        </w:rPr>
      </w:pPr>
    </w:p>
    <w:p w14:paraId="0C4137C7" w14:textId="77777777" w:rsidR="000375C1" w:rsidRPr="000375C1" w:rsidRDefault="000375C1" w:rsidP="000375C1">
      <w:pPr>
        <w:autoSpaceDE w:val="0"/>
        <w:autoSpaceDN w:val="0"/>
        <w:adjustRightInd w:val="0"/>
        <w:spacing w:before="280"/>
        <w:ind w:firstLine="709"/>
        <w:jc w:val="both"/>
        <w:rPr>
          <w:sz w:val="28"/>
          <w:szCs w:val="28"/>
        </w:rPr>
      </w:pPr>
    </w:p>
    <w:p w14:paraId="3D057E5F" w14:textId="77777777" w:rsidR="000375C1" w:rsidRPr="000375C1" w:rsidRDefault="000375C1" w:rsidP="000375C1">
      <w:pPr>
        <w:rPr>
          <w:sz w:val="28"/>
          <w:szCs w:val="28"/>
        </w:rPr>
      </w:pPr>
      <w:r w:rsidRPr="000375C1">
        <w:rPr>
          <w:sz w:val="28"/>
          <w:szCs w:val="28"/>
        </w:rPr>
        <w:br w:type="page"/>
      </w:r>
    </w:p>
    <w:p w14:paraId="16CDDB61" w14:textId="77777777" w:rsidR="000375C1" w:rsidRPr="000375C1" w:rsidRDefault="000375C1" w:rsidP="000375C1">
      <w:pPr>
        <w:ind w:left="720" w:right="-144"/>
        <w:jc w:val="right"/>
        <w:rPr>
          <w:sz w:val="28"/>
          <w:szCs w:val="28"/>
        </w:rPr>
      </w:pPr>
      <w:r w:rsidRPr="000375C1">
        <w:rPr>
          <w:sz w:val="28"/>
          <w:szCs w:val="28"/>
        </w:rPr>
        <w:lastRenderedPageBreak/>
        <w:t>Таблица 7</w:t>
      </w:r>
    </w:p>
    <w:p w14:paraId="7265DC0C" w14:textId="77777777" w:rsidR="000375C1" w:rsidRPr="000375C1" w:rsidRDefault="000375C1" w:rsidP="000375C1">
      <w:pPr>
        <w:jc w:val="center"/>
        <w:rPr>
          <w:b/>
          <w:sz w:val="28"/>
        </w:rPr>
      </w:pPr>
      <w:r w:rsidRPr="000375C1">
        <w:rPr>
          <w:b/>
          <w:sz w:val="28"/>
        </w:rPr>
        <w:t>Расчёт операционных (подконтрольных) расходов на каждый год долгосрочного периода регулирования</w:t>
      </w:r>
    </w:p>
    <w:p w14:paraId="48B7A0F6" w14:textId="77777777" w:rsidR="000375C1" w:rsidRPr="000375C1" w:rsidRDefault="000375C1" w:rsidP="000375C1">
      <w:pPr>
        <w:jc w:val="center"/>
        <w:rPr>
          <w:sz w:val="28"/>
        </w:rPr>
      </w:pPr>
      <w:r w:rsidRPr="000375C1">
        <w:rPr>
          <w:sz w:val="28"/>
        </w:rPr>
        <w:t>(приложение 5.2 к Методическим указаниям)</w:t>
      </w:r>
    </w:p>
    <w:p w14:paraId="47A6C6B9" w14:textId="77777777" w:rsidR="000375C1" w:rsidRPr="000375C1" w:rsidRDefault="000375C1" w:rsidP="000375C1">
      <w:pPr>
        <w:spacing w:line="360" w:lineRule="auto"/>
        <w:jc w:val="both"/>
        <w:rPr>
          <w:sz w:val="28"/>
          <w:szCs w:val="28"/>
        </w:rPr>
      </w:pPr>
    </w:p>
    <w:tbl>
      <w:tblPr>
        <w:tblW w:w="9782" w:type="dxa"/>
        <w:jc w:val="center"/>
        <w:tblLook w:val="04A0" w:firstRow="1" w:lastRow="0" w:firstColumn="1" w:lastColumn="0" w:noHBand="0" w:noVBand="1"/>
      </w:tblPr>
      <w:tblGrid>
        <w:gridCol w:w="704"/>
        <w:gridCol w:w="3962"/>
        <w:gridCol w:w="1263"/>
        <w:gridCol w:w="1868"/>
        <w:gridCol w:w="1985"/>
      </w:tblGrid>
      <w:tr w:rsidR="000375C1" w:rsidRPr="000375C1" w14:paraId="7EACFA70" w14:textId="77777777" w:rsidTr="00104FF4">
        <w:trPr>
          <w:trHeight w:val="63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27A60" w14:textId="77777777" w:rsidR="000375C1" w:rsidRPr="000375C1" w:rsidRDefault="000375C1" w:rsidP="000375C1">
            <w:pPr>
              <w:jc w:val="center"/>
            </w:pPr>
            <w:r w:rsidRPr="000375C1">
              <w:t>№ п/п</w:t>
            </w:r>
          </w:p>
        </w:tc>
        <w:tc>
          <w:tcPr>
            <w:tcW w:w="3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DA68B" w14:textId="77777777" w:rsidR="000375C1" w:rsidRPr="000375C1" w:rsidRDefault="000375C1" w:rsidP="000375C1">
            <w:pPr>
              <w:jc w:val="center"/>
            </w:pPr>
            <w:r w:rsidRPr="000375C1">
              <w:t>Параметры расчета расходов</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AEB07" w14:textId="77777777" w:rsidR="000375C1" w:rsidRPr="000375C1" w:rsidRDefault="000375C1" w:rsidP="000375C1">
            <w:pPr>
              <w:ind w:left="-131" w:right="-187"/>
              <w:jc w:val="center"/>
            </w:pPr>
            <w:r w:rsidRPr="000375C1">
              <w:t>Ед. изм.</w:t>
            </w:r>
          </w:p>
        </w:tc>
        <w:tc>
          <w:tcPr>
            <w:tcW w:w="1868" w:type="dxa"/>
            <w:tcBorders>
              <w:top w:val="single" w:sz="4" w:space="0" w:color="auto"/>
              <w:left w:val="nil"/>
              <w:bottom w:val="single" w:sz="4" w:space="0" w:color="auto"/>
              <w:right w:val="single" w:sz="4" w:space="0" w:color="auto"/>
            </w:tcBorders>
            <w:shd w:val="clear" w:color="auto" w:fill="auto"/>
            <w:vAlign w:val="center"/>
            <w:hideMark/>
          </w:tcPr>
          <w:p w14:paraId="07073ECB" w14:textId="77777777" w:rsidR="000375C1" w:rsidRPr="000375C1" w:rsidRDefault="000375C1" w:rsidP="000375C1">
            <w:pPr>
              <w:jc w:val="center"/>
            </w:pPr>
            <w:r w:rsidRPr="000375C1">
              <w:t xml:space="preserve">2024 </w:t>
            </w:r>
          </w:p>
        </w:tc>
        <w:tc>
          <w:tcPr>
            <w:tcW w:w="1985" w:type="dxa"/>
            <w:tcBorders>
              <w:top w:val="single" w:sz="4" w:space="0" w:color="auto"/>
              <w:left w:val="nil"/>
              <w:bottom w:val="single" w:sz="4" w:space="0" w:color="auto"/>
              <w:right w:val="single" w:sz="4" w:space="0" w:color="auto"/>
            </w:tcBorders>
            <w:shd w:val="clear" w:color="auto" w:fill="auto"/>
            <w:vAlign w:val="center"/>
          </w:tcPr>
          <w:p w14:paraId="3C009DA8" w14:textId="77777777" w:rsidR="000375C1" w:rsidRPr="000375C1" w:rsidRDefault="000375C1" w:rsidP="000375C1">
            <w:pPr>
              <w:jc w:val="center"/>
            </w:pPr>
            <w:r w:rsidRPr="000375C1">
              <w:t>2025</w:t>
            </w:r>
          </w:p>
        </w:tc>
      </w:tr>
      <w:tr w:rsidR="000375C1" w:rsidRPr="000375C1" w14:paraId="194B18DA" w14:textId="77777777" w:rsidTr="00104FF4">
        <w:trPr>
          <w:trHeight w:val="628"/>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D1094AC" w14:textId="77777777" w:rsidR="000375C1" w:rsidRPr="000375C1" w:rsidRDefault="000375C1" w:rsidP="000375C1">
            <w:pPr>
              <w:jc w:val="center"/>
            </w:pPr>
            <w:r w:rsidRPr="000375C1">
              <w:t>1</w:t>
            </w:r>
          </w:p>
        </w:tc>
        <w:tc>
          <w:tcPr>
            <w:tcW w:w="3962" w:type="dxa"/>
            <w:tcBorders>
              <w:top w:val="nil"/>
              <w:left w:val="nil"/>
              <w:bottom w:val="single" w:sz="4" w:space="0" w:color="auto"/>
              <w:right w:val="single" w:sz="4" w:space="0" w:color="auto"/>
            </w:tcBorders>
            <w:shd w:val="clear" w:color="auto" w:fill="auto"/>
            <w:vAlign w:val="center"/>
            <w:hideMark/>
          </w:tcPr>
          <w:p w14:paraId="1024593D" w14:textId="77777777" w:rsidR="000375C1" w:rsidRPr="000375C1" w:rsidRDefault="000375C1" w:rsidP="000375C1">
            <w:r w:rsidRPr="000375C1">
              <w:t>Индекс потребительских цен на расчетный период регулирования (ИПЦ)</w:t>
            </w:r>
          </w:p>
        </w:tc>
        <w:tc>
          <w:tcPr>
            <w:tcW w:w="1263" w:type="dxa"/>
            <w:tcBorders>
              <w:top w:val="nil"/>
              <w:left w:val="nil"/>
              <w:bottom w:val="single" w:sz="4" w:space="0" w:color="auto"/>
              <w:right w:val="single" w:sz="4" w:space="0" w:color="auto"/>
            </w:tcBorders>
            <w:shd w:val="clear" w:color="auto" w:fill="auto"/>
            <w:vAlign w:val="center"/>
            <w:hideMark/>
          </w:tcPr>
          <w:p w14:paraId="5D8028F7" w14:textId="77777777" w:rsidR="000375C1" w:rsidRPr="000375C1" w:rsidRDefault="000375C1" w:rsidP="000375C1">
            <w:pPr>
              <w:jc w:val="center"/>
            </w:pPr>
            <w:r w:rsidRPr="000375C1">
              <w:t> </w:t>
            </w:r>
          </w:p>
        </w:tc>
        <w:tc>
          <w:tcPr>
            <w:tcW w:w="1868" w:type="dxa"/>
            <w:tcBorders>
              <w:top w:val="single" w:sz="4" w:space="0" w:color="auto"/>
              <w:left w:val="nil"/>
              <w:bottom w:val="single" w:sz="4" w:space="0" w:color="auto"/>
              <w:right w:val="single" w:sz="4" w:space="0" w:color="auto"/>
            </w:tcBorders>
            <w:shd w:val="clear" w:color="auto" w:fill="auto"/>
            <w:vAlign w:val="center"/>
            <w:hideMark/>
          </w:tcPr>
          <w:p w14:paraId="18B0613A" w14:textId="77777777" w:rsidR="000375C1" w:rsidRPr="000375C1" w:rsidRDefault="000375C1" w:rsidP="000375C1">
            <w:pPr>
              <w:jc w:val="center"/>
              <w:rPr>
                <w:sz w:val="22"/>
                <w:szCs w:val="22"/>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18EAB36" w14:textId="77777777" w:rsidR="000375C1" w:rsidRPr="000375C1" w:rsidRDefault="000375C1" w:rsidP="000375C1">
            <w:pPr>
              <w:jc w:val="center"/>
              <w:rPr>
                <w:sz w:val="22"/>
                <w:szCs w:val="22"/>
              </w:rPr>
            </w:pPr>
            <w:r w:rsidRPr="000375C1">
              <w:rPr>
                <w:szCs w:val="20"/>
              </w:rPr>
              <w:t>1,058</w:t>
            </w:r>
          </w:p>
        </w:tc>
      </w:tr>
      <w:tr w:rsidR="000375C1" w:rsidRPr="000375C1" w14:paraId="34F95EF0" w14:textId="77777777" w:rsidTr="00104FF4">
        <w:trPr>
          <w:trHeight w:val="62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51BB0" w14:textId="77777777" w:rsidR="000375C1" w:rsidRPr="000375C1" w:rsidRDefault="000375C1" w:rsidP="000375C1">
            <w:pPr>
              <w:jc w:val="center"/>
            </w:pPr>
            <w:r w:rsidRPr="000375C1">
              <w:t>2</w:t>
            </w:r>
          </w:p>
        </w:tc>
        <w:tc>
          <w:tcPr>
            <w:tcW w:w="3962" w:type="dxa"/>
            <w:tcBorders>
              <w:top w:val="single" w:sz="4" w:space="0" w:color="auto"/>
              <w:left w:val="nil"/>
              <w:bottom w:val="single" w:sz="4" w:space="0" w:color="auto"/>
              <w:right w:val="single" w:sz="4" w:space="0" w:color="auto"/>
            </w:tcBorders>
            <w:shd w:val="clear" w:color="auto" w:fill="auto"/>
            <w:vAlign w:val="center"/>
            <w:hideMark/>
          </w:tcPr>
          <w:p w14:paraId="6C042D7D" w14:textId="77777777" w:rsidR="000375C1" w:rsidRPr="000375C1" w:rsidRDefault="000375C1" w:rsidP="000375C1">
            <w:r w:rsidRPr="000375C1">
              <w:t>Индекс эффективности операционных расходов (ИР)</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77520CAB" w14:textId="77777777" w:rsidR="000375C1" w:rsidRPr="000375C1" w:rsidRDefault="000375C1" w:rsidP="000375C1">
            <w:pPr>
              <w:jc w:val="center"/>
            </w:pPr>
            <w:r w:rsidRPr="000375C1">
              <w:t>%</w:t>
            </w:r>
          </w:p>
        </w:tc>
        <w:tc>
          <w:tcPr>
            <w:tcW w:w="1868" w:type="dxa"/>
            <w:tcBorders>
              <w:top w:val="single" w:sz="4" w:space="0" w:color="auto"/>
              <w:left w:val="nil"/>
              <w:bottom w:val="single" w:sz="4" w:space="0" w:color="auto"/>
              <w:right w:val="single" w:sz="4" w:space="0" w:color="auto"/>
            </w:tcBorders>
            <w:shd w:val="clear" w:color="auto" w:fill="auto"/>
            <w:vAlign w:val="center"/>
            <w:hideMark/>
          </w:tcPr>
          <w:p w14:paraId="21BCEA7E" w14:textId="77777777" w:rsidR="000375C1" w:rsidRPr="000375C1" w:rsidRDefault="000375C1" w:rsidP="000375C1">
            <w:pPr>
              <w:jc w:val="center"/>
              <w:rPr>
                <w:sz w:val="22"/>
                <w:szCs w:val="22"/>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77CACAD" w14:textId="77777777" w:rsidR="000375C1" w:rsidRPr="000375C1" w:rsidRDefault="000375C1" w:rsidP="000375C1">
            <w:pPr>
              <w:jc w:val="center"/>
              <w:rPr>
                <w:sz w:val="22"/>
                <w:szCs w:val="22"/>
              </w:rPr>
            </w:pPr>
            <w:r w:rsidRPr="000375C1">
              <w:rPr>
                <w:szCs w:val="20"/>
              </w:rPr>
              <w:t>1%</w:t>
            </w:r>
          </w:p>
        </w:tc>
      </w:tr>
      <w:tr w:rsidR="000375C1" w:rsidRPr="000375C1" w14:paraId="055885AB" w14:textId="77777777" w:rsidTr="00104FF4">
        <w:trPr>
          <w:trHeight w:val="314"/>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DBBDADA" w14:textId="77777777" w:rsidR="000375C1" w:rsidRPr="000375C1" w:rsidRDefault="000375C1" w:rsidP="000375C1">
            <w:pPr>
              <w:jc w:val="center"/>
            </w:pPr>
            <w:r w:rsidRPr="000375C1">
              <w:t>3</w:t>
            </w:r>
          </w:p>
        </w:tc>
        <w:tc>
          <w:tcPr>
            <w:tcW w:w="3962" w:type="dxa"/>
            <w:tcBorders>
              <w:top w:val="nil"/>
              <w:left w:val="nil"/>
              <w:bottom w:val="single" w:sz="4" w:space="0" w:color="auto"/>
              <w:right w:val="single" w:sz="4" w:space="0" w:color="auto"/>
            </w:tcBorders>
            <w:shd w:val="clear" w:color="auto" w:fill="auto"/>
            <w:vAlign w:val="center"/>
            <w:hideMark/>
          </w:tcPr>
          <w:p w14:paraId="0AC7C9D8" w14:textId="77777777" w:rsidR="000375C1" w:rsidRPr="000375C1" w:rsidRDefault="000375C1" w:rsidP="000375C1">
            <w:r w:rsidRPr="000375C1">
              <w:t>Индекс изменения количества активов (ИКА)</w:t>
            </w:r>
          </w:p>
        </w:tc>
        <w:tc>
          <w:tcPr>
            <w:tcW w:w="1263" w:type="dxa"/>
            <w:tcBorders>
              <w:top w:val="nil"/>
              <w:left w:val="nil"/>
              <w:bottom w:val="single" w:sz="4" w:space="0" w:color="auto"/>
              <w:right w:val="single" w:sz="4" w:space="0" w:color="auto"/>
            </w:tcBorders>
            <w:shd w:val="clear" w:color="auto" w:fill="auto"/>
            <w:vAlign w:val="center"/>
            <w:hideMark/>
          </w:tcPr>
          <w:p w14:paraId="2D97257B" w14:textId="77777777" w:rsidR="000375C1" w:rsidRPr="000375C1" w:rsidRDefault="000375C1" w:rsidP="000375C1">
            <w:pPr>
              <w:jc w:val="center"/>
            </w:pPr>
            <w:r w:rsidRPr="000375C1">
              <w:t> </w:t>
            </w:r>
          </w:p>
        </w:tc>
        <w:tc>
          <w:tcPr>
            <w:tcW w:w="1868" w:type="dxa"/>
            <w:tcBorders>
              <w:top w:val="nil"/>
              <w:left w:val="nil"/>
              <w:bottom w:val="single" w:sz="4" w:space="0" w:color="auto"/>
              <w:right w:val="single" w:sz="4" w:space="0" w:color="auto"/>
            </w:tcBorders>
            <w:shd w:val="clear" w:color="auto" w:fill="auto"/>
            <w:vAlign w:val="center"/>
            <w:hideMark/>
          </w:tcPr>
          <w:p w14:paraId="1A85BA80" w14:textId="77777777" w:rsidR="000375C1" w:rsidRPr="000375C1" w:rsidRDefault="000375C1" w:rsidP="000375C1">
            <w:pPr>
              <w:jc w:val="center"/>
              <w:rPr>
                <w:sz w:val="22"/>
                <w:szCs w:val="22"/>
              </w:rPr>
            </w:pPr>
          </w:p>
        </w:tc>
        <w:tc>
          <w:tcPr>
            <w:tcW w:w="1985" w:type="dxa"/>
            <w:tcBorders>
              <w:top w:val="nil"/>
              <w:left w:val="nil"/>
              <w:bottom w:val="single" w:sz="4" w:space="0" w:color="auto"/>
              <w:right w:val="single" w:sz="4" w:space="0" w:color="auto"/>
            </w:tcBorders>
            <w:shd w:val="clear" w:color="auto" w:fill="auto"/>
            <w:vAlign w:val="center"/>
            <w:hideMark/>
          </w:tcPr>
          <w:p w14:paraId="175079AC" w14:textId="77777777" w:rsidR="000375C1" w:rsidRPr="000375C1" w:rsidRDefault="000375C1" w:rsidP="000375C1">
            <w:pPr>
              <w:jc w:val="center"/>
              <w:rPr>
                <w:sz w:val="22"/>
                <w:szCs w:val="22"/>
              </w:rPr>
            </w:pPr>
            <w:r w:rsidRPr="000375C1">
              <w:rPr>
                <w:sz w:val="22"/>
                <w:szCs w:val="22"/>
              </w:rPr>
              <w:t>0</w:t>
            </w:r>
          </w:p>
        </w:tc>
      </w:tr>
      <w:tr w:rsidR="000375C1" w:rsidRPr="000375C1" w14:paraId="554476D4" w14:textId="77777777" w:rsidTr="00104FF4">
        <w:trPr>
          <w:trHeight w:val="94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C9DDB" w14:textId="77777777" w:rsidR="000375C1" w:rsidRPr="000375C1" w:rsidRDefault="000375C1" w:rsidP="000375C1">
            <w:pPr>
              <w:jc w:val="center"/>
            </w:pPr>
            <w:r w:rsidRPr="000375C1">
              <w:t>3.1</w:t>
            </w:r>
          </w:p>
        </w:tc>
        <w:tc>
          <w:tcPr>
            <w:tcW w:w="3962" w:type="dxa"/>
            <w:tcBorders>
              <w:top w:val="single" w:sz="4" w:space="0" w:color="auto"/>
              <w:left w:val="nil"/>
              <w:bottom w:val="single" w:sz="4" w:space="0" w:color="auto"/>
              <w:right w:val="single" w:sz="4" w:space="0" w:color="auto"/>
            </w:tcBorders>
            <w:shd w:val="clear" w:color="auto" w:fill="auto"/>
            <w:vAlign w:val="center"/>
            <w:hideMark/>
          </w:tcPr>
          <w:p w14:paraId="6F109EE4" w14:textId="77777777" w:rsidR="000375C1" w:rsidRPr="000375C1" w:rsidRDefault="000375C1" w:rsidP="000375C1">
            <w:r w:rsidRPr="000375C1">
              <w:t>количество условных единиц, относящихся к активам, необходимым для осуществления регулируемой деятельности</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6BAC83D7" w14:textId="77777777" w:rsidR="000375C1" w:rsidRPr="000375C1" w:rsidRDefault="000375C1" w:rsidP="000375C1">
            <w:pPr>
              <w:jc w:val="center"/>
            </w:pPr>
            <w:r w:rsidRPr="000375C1">
              <w:t>у.е.</w:t>
            </w:r>
          </w:p>
        </w:tc>
        <w:tc>
          <w:tcPr>
            <w:tcW w:w="1868" w:type="dxa"/>
            <w:tcBorders>
              <w:top w:val="single" w:sz="4" w:space="0" w:color="auto"/>
              <w:left w:val="nil"/>
              <w:bottom w:val="single" w:sz="4" w:space="0" w:color="auto"/>
              <w:right w:val="single" w:sz="4" w:space="0" w:color="auto"/>
            </w:tcBorders>
            <w:shd w:val="clear" w:color="auto" w:fill="auto"/>
            <w:vAlign w:val="center"/>
          </w:tcPr>
          <w:p w14:paraId="544AC86A" w14:textId="77777777" w:rsidR="000375C1" w:rsidRPr="000375C1" w:rsidRDefault="000375C1" w:rsidP="000375C1">
            <w:pPr>
              <w:jc w:val="center"/>
              <w:rPr>
                <w:sz w:val="22"/>
                <w:szCs w:val="22"/>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53F76758" w14:textId="77777777" w:rsidR="000375C1" w:rsidRPr="000375C1" w:rsidRDefault="000375C1" w:rsidP="000375C1">
            <w:pPr>
              <w:jc w:val="center"/>
              <w:rPr>
                <w:sz w:val="22"/>
                <w:szCs w:val="22"/>
              </w:rPr>
            </w:pPr>
            <w:r w:rsidRPr="000375C1">
              <w:rPr>
                <w:sz w:val="22"/>
                <w:szCs w:val="22"/>
              </w:rPr>
              <w:t>-</w:t>
            </w:r>
          </w:p>
        </w:tc>
      </w:tr>
      <w:tr w:rsidR="000375C1" w:rsidRPr="000375C1" w14:paraId="3D25E4A2" w14:textId="77777777" w:rsidTr="00104FF4">
        <w:trPr>
          <w:trHeight w:val="628"/>
          <w:jc w:val="center"/>
        </w:trPr>
        <w:tc>
          <w:tcPr>
            <w:tcW w:w="704" w:type="dxa"/>
            <w:tcBorders>
              <w:top w:val="single" w:sz="4" w:space="0" w:color="auto"/>
              <w:left w:val="single" w:sz="4" w:space="0" w:color="auto"/>
              <w:right w:val="single" w:sz="4" w:space="0" w:color="auto"/>
            </w:tcBorders>
            <w:shd w:val="clear" w:color="auto" w:fill="auto"/>
            <w:vAlign w:val="center"/>
            <w:hideMark/>
          </w:tcPr>
          <w:p w14:paraId="3E8F9761" w14:textId="77777777" w:rsidR="000375C1" w:rsidRPr="000375C1" w:rsidRDefault="000375C1" w:rsidP="000375C1">
            <w:pPr>
              <w:jc w:val="center"/>
            </w:pPr>
            <w:r w:rsidRPr="000375C1">
              <w:t>3.2</w:t>
            </w:r>
          </w:p>
        </w:tc>
        <w:tc>
          <w:tcPr>
            <w:tcW w:w="3962" w:type="dxa"/>
            <w:tcBorders>
              <w:top w:val="single" w:sz="4" w:space="0" w:color="auto"/>
              <w:left w:val="nil"/>
              <w:bottom w:val="single" w:sz="4" w:space="0" w:color="auto"/>
              <w:right w:val="single" w:sz="4" w:space="0" w:color="auto"/>
            </w:tcBorders>
            <w:shd w:val="clear" w:color="auto" w:fill="auto"/>
            <w:vAlign w:val="center"/>
            <w:hideMark/>
          </w:tcPr>
          <w:p w14:paraId="25AF4173" w14:textId="77777777" w:rsidR="000375C1" w:rsidRPr="000375C1" w:rsidRDefault="000375C1" w:rsidP="000375C1">
            <w:r w:rsidRPr="000375C1">
              <w:t>установленная тепловая мощность источника тепловой энергии</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4F6EB11E" w14:textId="77777777" w:rsidR="000375C1" w:rsidRPr="000375C1" w:rsidRDefault="000375C1" w:rsidP="000375C1">
            <w:pPr>
              <w:jc w:val="center"/>
            </w:pPr>
            <w:r w:rsidRPr="000375C1">
              <w:t>Гкал/ч</w:t>
            </w:r>
          </w:p>
        </w:tc>
        <w:tc>
          <w:tcPr>
            <w:tcW w:w="1868" w:type="dxa"/>
            <w:tcBorders>
              <w:top w:val="single" w:sz="4" w:space="0" w:color="auto"/>
              <w:left w:val="nil"/>
              <w:bottom w:val="single" w:sz="4" w:space="0" w:color="auto"/>
              <w:right w:val="single" w:sz="4" w:space="0" w:color="auto"/>
            </w:tcBorders>
            <w:shd w:val="clear" w:color="auto" w:fill="auto"/>
            <w:vAlign w:val="center"/>
            <w:hideMark/>
          </w:tcPr>
          <w:p w14:paraId="648DABA8" w14:textId="77777777" w:rsidR="000375C1" w:rsidRPr="000375C1" w:rsidRDefault="000375C1" w:rsidP="000375C1">
            <w:pPr>
              <w:jc w:val="center"/>
              <w:rPr>
                <w:sz w:val="22"/>
                <w:szCs w:val="22"/>
              </w:rPr>
            </w:pPr>
            <w:r w:rsidRPr="000375C1">
              <w:rPr>
                <w:sz w:val="22"/>
                <w:szCs w:val="22"/>
              </w:rPr>
              <w:t>890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9FF2B1E" w14:textId="77777777" w:rsidR="000375C1" w:rsidRPr="000375C1" w:rsidRDefault="000375C1" w:rsidP="000375C1">
            <w:pPr>
              <w:jc w:val="center"/>
              <w:rPr>
                <w:sz w:val="22"/>
                <w:szCs w:val="22"/>
              </w:rPr>
            </w:pPr>
            <w:r w:rsidRPr="000375C1">
              <w:rPr>
                <w:szCs w:val="20"/>
              </w:rPr>
              <w:t>890</w:t>
            </w:r>
          </w:p>
        </w:tc>
      </w:tr>
      <w:tr w:rsidR="000375C1" w:rsidRPr="000375C1" w14:paraId="3BF5C277" w14:textId="77777777" w:rsidTr="00104FF4">
        <w:trPr>
          <w:trHeight w:val="653"/>
          <w:jc w:val="center"/>
        </w:trPr>
        <w:tc>
          <w:tcPr>
            <w:tcW w:w="704" w:type="dxa"/>
            <w:tcBorders>
              <w:left w:val="single" w:sz="4" w:space="0" w:color="auto"/>
              <w:bottom w:val="single" w:sz="4" w:space="0" w:color="auto"/>
              <w:right w:val="single" w:sz="4" w:space="0" w:color="auto"/>
            </w:tcBorders>
            <w:shd w:val="clear" w:color="auto" w:fill="auto"/>
            <w:vAlign w:val="center"/>
            <w:hideMark/>
          </w:tcPr>
          <w:p w14:paraId="71C0E04F" w14:textId="77777777" w:rsidR="000375C1" w:rsidRPr="000375C1" w:rsidRDefault="000375C1" w:rsidP="000375C1">
            <w:pPr>
              <w:jc w:val="center"/>
            </w:pPr>
            <w:r w:rsidRPr="000375C1">
              <w:t>4</w:t>
            </w:r>
          </w:p>
        </w:tc>
        <w:tc>
          <w:tcPr>
            <w:tcW w:w="3962" w:type="dxa"/>
            <w:tcBorders>
              <w:top w:val="single" w:sz="4" w:space="0" w:color="auto"/>
              <w:left w:val="nil"/>
              <w:bottom w:val="single" w:sz="4" w:space="0" w:color="auto"/>
              <w:right w:val="single" w:sz="4" w:space="0" w:color="auto"/>
            </w:tcBorders>
            <w:shd w:val="clear" w:color="auto" w:fill="auto"/>
            <w:vAlign w:val="center"/>
            <w:hideMark/>
          </w:tcPr>
          <w:p w14:paraId="0F6A1F27" w14:textId="77777777" w:rsidR="000375C1" w:rsidRPr="000375C1" w:rsidRDefault="000375C1" w:rsidP="000375C1">
            <w:r w:rsidRPr="000375C1">
              <w:t>Коэффициент эластичности затрат по росту активов (К</w:t>
            </w:r>
            <w:r w:rsidRPr="000375C1">
              <w:rPr>
                <w:vertAlign w:val="subscript"/>
              </w:rPr>
              <w:t>эл</w:t>
            </w:r>
            <w:r w:rsidRPr="000375C1">
              <w:t>)</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7539D6BC" w14:textId="77777777" w:rsidR="000375C1" w:rsidRPr="000375C1" w:rsidRDefault="000375C1" w:rsidP="000375C1">
            <w:pPr>
              <w:jc w:val="center"/>
            </w:pPr>
            <w:r w:rsidRPr="000375C1">
              <w:t> </w:t>
            </w:r>
          </w:p>
        </w:tc>
        <w:tc>
          <w:tcPr>
            <w:tcW w:w="1868" w:type="dxa"/>
            <w:tcBorders>
              <w:top w:val="single" w:sz="4" w:space="0" w:color="auto"/>
              <w:left w:val="nil"/>
              <w:bottom w:val="single" w:sz="4" w:space="0" w:color="auto"/>
              <w:right w:val="single" w:sz="4" w:space="0" w:color="auto"/>
            </w:tcBorders>
            <w:shd w:val="clear" w:color="auto" w:fill="auto"/>
            <w:vAlign w:val="center"/>
            <w:hideMark/>
          </w:tcPr>
          <w:p w14:paraId="46EFD3A5" w14:textId="77777777" w:rsidR="000375C1" w:rsidRPr="000375C1" w:rsidRDefault="000375C1" w:rsidP="000375C1">
            <w:pPr>
              <w:jc w:val="center"/>
              <w:rPr>
                <w:sz w:val="22"/>
                <w:szCs w:val="22"/>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99749C3" w14:textId="77777777" w:rsidR="000375C1" w:rsidRPr="000375C1" w:rsidRDefault="000375C1" w:rsidP="000375C1">
            <w:pPr>
              <w:jc w:val="center"/>
              <w:rPr>
                <w:sz w:val="22"/>
                <w:szCs w:val="22"/>
              </w:rPr>
            </w:pPr>
            <w:r w:rsidRPr="000375C1">
              <w:rPr>
                <w:szCs w:val="20"/>
              </w:rPr>
              <w:t>0,75</w:t>
            </w:r>
          </w:p>
        </w:tc>
      </w:tr>
      <w:tr w:rsidR="000375C1" w:rsidRPr="000375C1" w14:paraId="1F87563F" w14:textId="77777777" w:rsidTr="00104FF4">
        <w:trPr>
          <w:trHeight w:val="62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21630" w14:textId="77777777" w:rsidR="000375C1" w:rsidRPr="000375C1" w:rsidRDefault="000375C1" w:rsidP="000375C1">
            <w:pPr>
              <w:jc w:val="center"/>
            </w:pPr>
            <w:r w:rsidRPr="000375C1">
              <w:t>5</w:t>
            </w:r>
          </w:p>
        </w:tc>
        <w:tc>
          <w:tcPr>
            <w:tcW w:w="3962" w:type="dxa"/>
            <w:tcBorders>
              <w:top w:val="single" w:sz="4" w:space="0" w:color="auto"/>
              <w:left w:val="nil"/>
              <w:bottom w:val="single" w:sz="4" w:space="0" w:color="auto"/>
              <w:right w:val="single" w:sz="4" w:space="0" w:color="auto"/>
            </w:tcBorders>
            <w:shd w:val="clear" w:color="auto" w:fill="auto"/>
            <w:vAlign w:val="center"/>
            <w:hideMark/>
          </w:tcPr>
          <w:p w14:paraId="428A09CD" w14:textId="77777777" w:rsidR="000375C1" w:rsidRPr="000375C1" w:rsidRDefault="000375C1" w:rsidP="000375C1">
            <w:r w:rsidRPr="000375C1">
              <w:t>Операционные (подконтрольные)</w:t>
            </w:r>
            <w:r w:rsidRPr="000375C1">
              <w:br/>
              <w:t>расходы</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14:paraId="44A6D98F" w14:textId="77777777" w:rsidR="000375C1" w:rsidRPr="000375C1" w:rsidRDefault="000375C1" w:rsidP="000375C1">
            <w:pPr>
              <w:ind w:left="-131" w:right="-45"/>
              <w:jc w:val="center"/>
            </w:pPr>
            <w:r w:rsidRPr="000375C1">
              <w:t>тыс. руб.</w:t>
            </w:r>
          </w:p>
        </w:tc>
        <w:tc>
          <w:tcPr>
            <w:tcW w:w="1868" w:type="dxa"/>
            <w:tcBorders>
              <w:top w:val="single" w:sz="4" w:space="0" w:color="auto"/>
              <w:left w:val="nil"/>
              <w:bottom w:val="single" w:sz="4" w:space="0" w:color="auto"/>
              <w:right w:val="single" w:sz="4" w:space="0" w:color="auto"/>
            </w:tcBorders>
            <w:shd w:val="clear" w:color="auto" w:fill="auto"/>
            <w:vAlign w:val="center"/>
            <w:hideMark/>
          </w:tcPr>
          <w:p w14:paraId="4FF525DB" w14:textId="77777777" w:rsidR="000375C1" w:rsidRPr="000375C1" w:rsidRDefault="000375C1" w:rsidP="000375C1">
            <w:pPr>
              <w:jc w:val="center"/>
              <w:rPr>
                <w:sz w:val="22"/>
                <w:szCs w:val="22"/>
              </w:rPr>
            </w:pPr>
            <w:r w:rsidRPr="000375C1">
              <w:rPr>
                <w:sz w:val="22"/>
                <w:szCs w:val="22"/>
              </w:rPr>
              <w:t>889 443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ABA1369" w14:textId="77777777" w:rsidR="000375C1" w:rsidRPr="000375C1" w:rsidRDefault="000375C1" w:rsidP="000375C1">
            <w:pPr>
              <w:jc w:val="center"/>
              <w:rPr>
                <w:sz w:val="22"/>
                <w:szCs w:val="22"/>
              </w:rPr>
            </w:pPr>
            <w:r w:rsidRPr="000375C1">
              <w:rPr>
                <w:szCs w:val="20"/>
              </w:rPr>
              <w:t>931 620</w:t>
            </w:r>
          </w:p>
        </w:tc>
      </w:tr>
      <w:tr w:rsidR="000375C1" w:rsidRPr="000375C1" w14:paraId="03A4ACBF" w14:textId="77777777" w:rsidTr="00104FF4">
        <w:trPr>
          <w:trHeight w:val="628"/>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048415" w14:textId="77777777" w:rsidR="000375C1" w:rsidRPr="000375C1" w:rsidRDefault="000375C1" w:rsidP="000375C1">
            <w:pPr>
              <w:jc w:val="center"/>
            </w:pPr>
          </w:p>
        </w:tc>
        <w:tc>
          <w:tcPr>
            <w:tcW w:w="3962" w:type="dxa"/>
            <w:tcBorders>
              <w:top w:val="single" w:sz="4" w:space="0" w:color="auto"/>
              <w:left w:val="nil"/>
              <w:bottom w:val="single" w:sz="4" w:space="0" w:color="auto"/>
              <w:right w:val="single" w:sz="4" w:space="0" w:color="auto"/>
            </w:tcBorders>
            <w:shd w:val="clear" w:color="auto" w:fill="auto"/>
            <w:vAlign w:val="center"/>
          </w:tcPr>
          <w:p w14:paraId="164BE143" w14:textId="77777777" w:rsidR="000375C1" w:rsidRPr="000375C1" w:rsidRDefault="000375C1" w:rsidP="000375C1">
            <w:r w:rsidRPr="000375C1">
              <w:t>Операционные (подконтрольные)</w:t>
            </w:r>
            <w:r w:rsidRPr="000375C1">
              <w:br/>
              <w:t>расходы (на регулируемый рынок)</w:t>
            </w:r>
          </w:p>
        </w:tc>
        <w:tc>
          <w:tcPr>
            <w:tcW w:w="1263" w:type="dxa"/>
            <w:tcBorders>
              <w:top w:val="single" w:sz="4" w:space="0" w:color="auto"/>
              <w:left w:val="nil"/>
              <w:bottom w:val="single" w:sz="4" w:space="0" w:color="auto"/>
              <w:right w:val="single" w:sz="4" w:space="0" w:color="auto"/>
            </w:tcBorders>
            <w:shd w:val="clear" w:color="auto" w:fill="auto"/>
            <w:vAlign w:val="center"/>
          </w:tcPr>
          <w:p w14:paraId="780D93B0" w14:textId="77777777" w:rsidR="000375C1" w:rsidRPr="000375C1" w:rsidRDefault="000375C1" w:rsidP="000375C1">
            <w:pPr>
              <w:ind w:left="-131" w:right="-45"/>
              <w:jc w:val="center"/>
            </w:pPr>
          </w:p>
        </w:tc>
        <w:tc>
          <w:tcPr>
            <w:tcW w:w="1868" w:type="dxa"/>
            <w:tcBorders>
              <w:top w:val="single" w:sz="4" w:space="0" w:color="auto"/>
              <w:left w:val="nil"/>
              <w:bottom w:val="single" w:sz="4" w:space="0" w:color="auto"/>
              <w:right w:val="single" w:sz="4" w:space="0" w:color="auto"/>
            </w:tcBorders>
            <w:shd w:val="clear" w:color="auto" w:fill="auto"/>
            <w:vAlign w:val="center"/>
          </w:tcPr>
          <w:p w14:paraId="3BE7CAA9" w14:textId="77777777" w:rsidR="000375C1" w:rsidRPr="000375C1" w:rsidRDefault="000375C1" w:rsidP="000375C1">
            <w:pPr>
              <w:jc w:val="center"/>
              <w:rPr>
                <w:sz w:val="22"/>
                <w:szCs w:val="22"/>
              </w:rPr>
            </w:pPr>
            <w:r w:rsidRPr="000375C1">
              <w:rPr>
                <w:sz w:val="22"/>
                <w:szCs w:val="22"/>
              </w:rPr>
              <w:t>814 566</w:t>
            </w:r>
          </w:p>
        </w:tc>
        <w:tc>
          <w:tcPr>
            <w:tcW w:w="1985" w:type="dxa"/>
            <w:tcBorders>
              <w:top w:val="single" w:sz="4" w:space="0" w:color="auto"/>
              <w:left w:val="nil"/>
              <w:bottom w:val="single" w:sz="4" w:space="0" w:color="auto"/>
              <w:right w:val="single" w:sz="4" w:space="0" w:color="auto"/>
            </w:tcBorders>
            <w:shd w:val="clear" w:color="auto" w:fill="auto"/>
            <w:vAlign w:val="center"/>
          </w:tcPr>
          <w:p w14:paraId="46569BD2" w14:textId="77777777" w:rsidR="000375C1" w:rsidRPr="000375C1" w:rsidRDefault="000375C1" w:rsidP="000375C1">
            <w:pPr>
              <w:jc w:val="center"/>
              <w:rPr>
                <w:sz w:val="22"/>
                <w:szCs w:val="22"/>
              </w:rPr>
            </w:pPr>
            <w:r w:rsidRPr="000375C1">
              <w:rPr>
                <w:sz w:val="22"/>
                <w:szCs w:val="22"/>
              </w:rPr>
              <w:t>855 097</w:t>
            </w:r>
          </w:p>
        </w:tc>
      </w:tr>
    </w:tbl>
    <w:p w14:paraId="5F83CC9D" w14:textId="77777777" w:rsidR="000375C1" w:rsidRPr="000375C1" w:rsidRDefault="000375C1" w:rsidP="000375C1">
      <w:pPr>
        <w:tabs>
          <w:tab w:val="left" w:pos="426"/>
        </w:tabs>
        <w:jc w:val="both"/>
        <w:rPr>
          <w:sz w:val="28"/>
          <w:szCs w:val="28"/>
        </w:rPr>
      </w:pPr>
    </w:p>
    <w:p w14:paraId="5E4D89D6" w14:textId="77777777" w:rsidR="000375C1" w:rsidRPr="000375C1" w:rsidRDefault="000375C1" w:rsidP="000375C1">
      <w:pPr>
        <w:tabs>
          <w:tab w:val="left" w:pos="426"/>
        </w:tabs>
        <w:spacing w:line="360" w:lineRule="auto"/>
        <w:ind w:firstLine="851"/>
        <w:jc w:val="both"/>
        <w:rPr>
          <w:sz w:val="28"/>
          <w:szCs w:val="28"/>
        </w:rPr>
      </w:pPr>
    </w:p>
    <w:bookmarkEnd w:id="63"/>
    <w:p w14:paraId="5FADB8AC" w14:textId="77777777" w:rsidR="000375C1" w:rsidRPr="000375C1" w:rsidRDefault="000375C1" w:rsidP="000375C1">
      <w:pPr>
        <w:keepNext/>
        <w:jc w:val="center"/>
        <w:outlineLvl w:val="1"/>
        <w:rPr>
          <w:b/>
          <w:sz w:val="28"/>
          <w:szCs w:val="20"/>
        </w:rPr>
      </w:pPr>
      <w:r w:rsidRPr="000375C1">
        <w:rPr>
          <w:b/>
          <w:sz w:val="28"/>
          <w:szCs w:val="20"/>
        </w:rPr>
        <w:t>Неподконтрольные расходы</w:t>
      </w:r>
    </w:p>
    <w:p w14:paraId="269287D6" w14:textId="77777777" w:rsidR="000375C1" w:rsidRPr="000375C1" w:rsidRDefault="000375C1" w:rsidP="000375C1">
      <w:pPr>
        <w:ind w:firstLine="851"/>
        <w:jc w:val="both"/>
        <w:rPr>
          <w:sz w:val="28"/>
          <w:szCs w:val="28"/>
        </w:rPr>
      </w:pPr>
    </w:p>
    <w:p w14:paraId="5E71DF0D" w14:textId="77777777" w:rsidR="000375C1" w:rsidRPr="000375C1" w:rsidRDefault="000375C1" w:rsidP="000375C1">
      <w:pPr>
        <w:keepNext/>
        <w:jc w:val="both"/>
        <w:outlineLvl w:val="1"/>
        <w:rPr>
          <w:b/>
          <w:sz w:val="28"/>
          <w:szCs w:val="20"/>
        </w:rPr>
      </w:pPr>
      <w:r w:rsidRPr="000375C1">
        <w:rPr>
          <w:b/>
          <w:sz w:val="28"/>
          <w:szCs w:val="20"/>
        </w:rPr>
        <w:t>Расходы на оплату услуг, оказываемых организациями, осуществляющими регулируемые виды деятельности</w:t>
      </w:r>
    </w:p>
    <w:p w14:paraId="5186EC69" w14:textId="77777777" w:rsidR="000375C1" w:rsidRPr="000375C1" w:rsidRDefault="000375C1" w:rsidP="000375C1">
      <w:pPr>
        <w:ind w:firstLine="851"/>
        <w:jc w:val="both"/>
        <w:rPr>
          <w:sz w:val="28"/>
          <w:szCs w:val="28"/>
        </w:rPr>
      </w:pPr>
      <w:r w:rsidRPr="000375C1">
        <w:rPr>
          <w:sz w:val="28"/>
          <w:szCs w:val="28"/>
        </w:rPr>
        <w:t>Данные расходы рассчитываются в соответствии с пунктами 28 и 31 Основ ценообразования. Предприятием не заявлены расходы на производство тепловой энергии по статье.</w:t>
      </w:r>
    </w:p>
    <w:p w14:paraId="40284732" w14:textId="77777777" w:rsidR="000375C1" w:rsidRPr="000375C1" w:rsidRDefault="000375C1" w:rsidP="000375C1">
      <w:pPr>
        <w:ind w:firstLine="851"/>
        <w:jc w:val="both"/>
        <w:rPr>
          <w:sz w:val="28"/>
          <w:szCs w:val="28"/>
        </w:rPr>
      </w:pPr>
    </w:p>
    <w:p w14:paraId="644014D7" w14:textId="77777777" w:rsidR="000375C1" w:rsidRPr="000375C1" w:rsidRDefault="000375C1" w:rsidP="000375C1">
      <w:pPr>
        <w:keepNext/>
        <w:outlineLvl w:val="1"/>
        <w:rPr>
          <w:b/>
          <w:sz w:val="28"/>
          <w:szCs w:val="20"/>
        </w:rPr>
      </w:pPr>
      <w:bookmarkStart w:id="64" w:name="_Toc532463824"/>
      <w:bookmarkStart w:id="65" w:name="_Toc58825351"/>
      <w:r w:rsidRPr="000375C1">
        <w:rPr>
          <w:b/>
          <w:sz w:val="28"/>
          <w:szCs w:val="20"/>
        </w:rPr>
        <w:t>Концессионная плата</w:t>
      </w:r>
      <w:bookmarkEnd w:id="64"/>
      <w:bookmarkEnd w:id="65"/>
      <w:r w:rsidRPr="000375C1">
        <w:rPr>
          <w:b/>
          <w:sz w:val="28"/>
          <w:szCs w:val="20"/>
        </w:rPr>
        <w:t xml:space="preserve"> </w:t>
      </w:r>
    </w:p>
    <w:p w14:paraId="096C677B" w14:textId="77777777" w:rsidR="000375C1" w:rsidRPr="000375C1" w:rsidRDefault="000375C1" w:rsidP="000375C1">
      <w:pPr>
        <w:ind w:firstLine="851"/>
        <w:jc w:val="both"/>
        <w:rPr>
          <w:sz w:val="28"/>
          <w:szCs w:val="28"/>
        </w:rPr>
      </w:pPr>
      <w:r w:rsidRPr="000375C1">
        <w:rPr>
          <w:sz w:val="28"/>
          <w:szCs w:val="28"/>
        </w:rPr>
        <w:t>Концессионная плата рассчитывается с учетом пункта 45 Основ ценообразования.</w:t>
      </w:r>
    </w:p>
    <w:p w14:paraId="1ECA9853" w14:textId="77777777" w:rsidR="000375C1" w:rsidRPr="000375C1" w:rsidRDefault="000375C1" w:rsidP="000375C1">
      <w:pPr>
        <w:ind w:firstLine="851"/>
        <w:jc w:val="both"/>
        <w:rPr>
          <w:sz w:val="28"/>
          <w:szCs w:val="28"/>
        </w:rPr>
      </w:pPr>
      <w:r w:rsidRPr="000375C1">
        <w:rPr>
          <w:sz w:val="28"/>
          <w:szCs w:val="28"/>
        </w:rPr>
        <w:t>Предприятием не заявлены расходы по статье.</w:t>
      </w:r>
    </w:p>
    <w:p w14:paraId="5D427C4C" w14:textId="77777777" w:rsidR="000375C1" w:rsidRPr="000375C1" w:rsidRDefault="000375C1" w:rsidP="000375C1">
      <w:pPr>
        <w:ind w:firstLine="851"/>
        <w:jc w:val="both"/>
        <w:rPr>
          <w:sz w:val="28"/>
          <w:szCs w:val="28"/>
        </w:rPr>
      </w:pPr>
    </w:p>
    <w:p w14:paraId="5AA748C6" w14:textId="77777777" w:rsidR="000375C1" w:rsidRPr="000375C1" w:rsidRDefault="000375C1" w:rsidP="000375C1">
      <w:pPr>
        <w:keepNext/>
        <w:outlineLvl w:val="1"/>
        <w:rPr>
          <w:b/>
          <w:sz w:val="28"/>
          <w:szCs w:val="20"/>
        </w:rPr>
      </w:pPr>
      <w:bookmarkStart w:id="66" w:name="_Toc532463825"/>
      <w:bookmarkStart w:id="67" w:name="_Toc58825352"/>
      <w:r w:rsidRPr="000375C1">
        <w:rPr>
          <w:b/>
          <w:sz w:val="28"/>
          <w:szCs w:val="20"/>
        </w:rPr>
        <w:t>Арендная плата</w:t>
      </w:r>
      <w:bookmarkEnd w:id="66"/>
      <w:bookmarkEnd w:id="67"/>
    </w:p>
    <w:p w14:paraId="5E9FB39D" w14:textId="77777777" w:rsidR="000375C1" w:rsidRPr="000375C1" w:rsidRDefault="000375C1" w:rsidP="000375C1">
      <w:pPr>
        <w:ind w:firstLine="851"/>
        <w:jc w:val="both"/>
        <w:rPr>
          <w:sz w:val="28"/>
          <w:szCs w:val="28"/>
        </w:rPr>
      </w:pPr>
      <w:r w:rsidRPr="000375C1">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2FBA6627" w14:textId="77777777" w:rsidR="000375C1" w:rsidRPr="000375C1" w:rsidRDefault="000375C1" w:rsidP="000375C1">
      <w:pPr>
        <w:ind w:firstLine="851"/>
        <w:jc w:val="both"/>
        <w:rPr>
          <w:sz w:val="28"/>
          <w:szCs w:val="28"/>
        </w:rPr>
      </w:pPr>
      <w:r w:rsidRPr="000375C1">
        <w:rPr>
          <w:sz w:val="28"/>
          <w:szCs w:val="28"/>
        </w:rPr>
        <w:lastRenderedPageBreak/>
        <w:t>Предприятием не заявлены расходы по статье.</w:t>
      </w:r>
    </w:p>
    <w:p w14:paraId="1CEDB106" w14:textId="77777777" w:rsidR="000375C1" w:rsidRPr="000375C1" w:rsidRDefault="000375C1" w:rsidP="000375C1">
      <w:pPr>
        <w:ind w:firstLine="851"/>
        <w:jc w:val="both"/>
        <w:rPr>
          <w:sz w:val="28"/>
          <w:szCs w:val="28"/>
        </w:rPr>
      </w:pPr>
    </w:p>
    <w:p w14:paraId="65ACF843" w14:textId="77777777" w:rsidR="000375C1" w:rsidRPr="000375C1" w:rsidRDefault="000375C1" w:rsidP="000375C1">
      <w:pPr>
        <w:keepNext/>
        <w:jc w:val="both"/>
        <w:outlineLvl w:val="1"/>
        <w:rPr>
          <w:b/>
          <w:sz w:val="28"/>
          <w:szCs w:val="20"/>
        </w:rPr>
      </w:pPr>
      <w:bookmarkStart w:id="68" w:name="_Toc532463826"/>
      <w:bookmarkStart w:id="69" w:name="_Toc58825353"/>
      <w:r w:rsidRPr="000375C1">
        <w:rPr>
          <w:b/>
          <w:sz w:val="28"/>
          <w:szCs w:val="20"/>
        </w:rPr>
        <w:t>Расходы на уплату налогов, сборов и других обязательных платежей</w:t>
      </w:r>
      <w:bookmarkEnd w:id="68"/>
      <w:bookmarkEnd w:id="69"/>
    </w:p>
    <w:p w14:paraId="37BD0E50" w14:textId="77777777" w:rsidR="000375C1" w:rsidRPr="000375C1" w:rsidRDefault="000375C1" w:rsidP="000375C1">
      <w:pPr>
        <w:keepNext/>
        <w:jc w:val="both"/>
        <w:outlineLvl w:val="1"/>
        <w:rPr>
          <w:i/>
          <w:sz w:val="28"/>
          <w:szCs w:val="20"/>
        </w:rPr>
      </w:pPr>
      <w:bookmarkStart w:id="70" w:name="_Toc532463827"/>
      <w:bookmarkStart w:id="71" w:name="_Toc58825354"/>
      <w:r w:rsidRPr="000375C1">
        <w:rPr>
          <w:i/>
          <w:sz w:val="28"/>
          <w:szCs w:val="20"/>
        </w:rPr>
        <w:t>Плата за выбросы и сбросы загрязняющих веществ в окружающую среду</w:t>
      </w:r>
      <w:bookmarkEnd w:id="70"/>
      <w:bookmarkEnd w:id="71"/>
      <w:r w:rsidRPr="000375C1">
        <w:rPr>
          <w:i/>
          <w:sz w:val="28"/>
          <w:szCs w:val="20"/>
        </w:rPr>
        <w:t xml:space="preserve"> </w:t>
      </w:r>
    </w:p>
    <w:p w14:paraId="6ADAE315" w14:textId="77777777" w:rsidR="000375C1" w:rsidRPr="000375C1" w:rsidRDefault="000375C1" w:rsidP="000375C1">
      <w:pPr>
        <w:ind w:firstLine="851"/>
        <w:jc w:val="both"/>
        <w:rPr>
          <w:sz w:val="28"/>
          <w:szCs w:val="28"/>
        </w:rPr>
      </w:pPr>
      <w:r w:rsidRPr="000375C1">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6A469C87" w14:textId="77777777" w:rsidR="000375C1" w:rsidRPr="000375C1" w:rsidRDefault="000375C1" w:rsidP="000375C1">
      <w:pPr>
        <w:ind w:firstLine="851"/>
        <w:jc w:val="both"/>
        <w:rPr>
          <w:sz w:val="28"/>
          <w:szCs w:val="28"/>
        </w:rPr>
      </w:pPr>
      <w:r w:rsidRPr="000375C1">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31EFE9A5" w14:textId="77777777" w:rsidR="000375C1" w:rsidRPr="000375C1" w:rsidRDefault="000375C1" w:rsidP="000375C1">
      <w:pPr>
        <w:ind w:firstLine="851"/>
        <w:jc w:val="both"/>
        <w:rPr>
          <w:sz w:val="28"/>
          <w:szCs w:val="28"/>
        </w:rPr>
      </w:pPr>
      <w:r w:rsidRPr="000375C1">
        <w:rPr>
          <w:sz w:val="28"/>
          <w:szCs w:val="28"/>
        </w:rPr>
        <w:t>Законодательство предусматривает взимание платы за следующие виды вредного воздействия на окружающую среду:</w:t>
      </w:r>
    </w:p>
    <w:p w14:paraId="5BE3296B" w14:textId="77777777" w:rsidR="000375C1" w:rsidRPr="000375C1" w:rsidRDefault="000375C1" w:rsidP="000375C1">
      <w:pPr>
        <w:ind w:firstLine="851"/>
        <w:jc w:val="both"/>
        <w:rPr>
          <w:sz w:val="28"/>
          <w:szCs w:val="28"/>
        </w:rPr>
      </w:pPr>
      <w:r w:rsidRPr="000375C1">
        <w:rPr>
          <w:sz w:val="28"/>
          <w:szCs w:val="28"/>
        </w:rPr>
        <w:t>1) выброс в атмосферу загрязняющих веществ от стационарных и передвижных источников;</w:t>
      </w:r>
    </w:p>
    <w:p w14:paraId="34B8DCD7" w14:textId="77777777" w:rsidR="000375C1" w:rsidRPr="000375C1" w:rsidRDefault="000375C1" w:rsidP="000375C1">
      <w:pPr>
        <w:ind w:firstLine="851"/>
        <w:jc w:val="both"/>
        <w:rPr>
          <w:sz w:val="28"/>
          <w:szCs w:val="28"/>
        </w:rPr>
      </w:pPr>
      <w:r w:rsidRPr="000375C1">
        <w:rPr>
          <w:sz w:val="28"/>
          <w:szCs w:val="28"/>
        </w:rPr>
        <w:t>2) сброс загрязняющих веществ в поверхностные и подземные водные объекты;</w:t>
      </w:r>
    </w:p>
    <w:p w14:paraId="32FCFE52" w14:textId="77777777" w:rsidR="000375C1" w:rsidRPr="000375C1" w:rsidRDefault="000375C1" w:rsidP="000375C1">
      <w:pPr>
        <w:ind w:firstLine="851"/>
        <w:jc w:val="both"/>
        <w:rPr>
          <w:sz w:val="28"/>
          <w:szCs w:val="28"/>
        </w:rPr>
      </w:pPr>
      <w:r w:rsidRPr="000375C1">
        <w:rPr>
          <w:sz w:val="28"/>
          <w:szCs w:val="28"/>
        </w:rPr>
        <w:t>3) размещение отходов;</w:t>
      </w:r>
    </w:p>
    <w:p w14:paraId="2EB55DF1" w14:textId="77777777" w:rsidR="000375C1" w:rsidRPr="000375C1" w:rsidRDefault="000375C1" w:rsidP="000375C1">
      <w:pPr>
        <w:ind w:firstLine="851"/>
        <w:jc w:val="both"/>
        <w:rPr>
          <w:sz w:val="28"/>
          <w:szCs w:val="28"/>
        </w:rPr>
      </w:pPr>
      <w:r w:rsidRPr="000375C1">
        <w:rPr>
          <w:sz w:val="28"/>
          <w:szCs w:val="28"/>
        </w:rPr>
        <w:t>4) другие виды вредного воздействия (шум, вибрация, электромагнитные и радиационные воздействия и т.п.).</w:t>
      </w:r>
    </w:p>
    <w:p w14:paraId="7EE1AB55" w14:textId="77777777" w:rsidR="000375C1" w:rsidRPr="000375C1" w:rsidRDefault="000375C1" w:rsidP="000375C1">
      <w:pPr>
        <w:ind w:firstLine="851"/>
        <w:jc w:val="both"/>
        <w:rPr>
          <w:sz w:val="28"/>
          <w:szCs w:val="28"/>
        </w:rPr>
      </w:pPr>
      <w:r w:rsidRPr="000375C1">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17.04.2004 №492).</w:t>
      </w:r>
    </w:p>
    <w:p w14:paraId="3276D257" w14:textId="77777777" w:rsidR="000375C1" w:rsidRPr="000375C1" w:rsidRDefault="000375C1" w:rsidP="000375C1">
      <w:pPr>
        <w:ind w:firstLine="851"/>
        <w:jc w:val="both"/>
        <w:rPr>
          <w:sz w:val="28"/>
          <w:szCs w:val="28"/>
        </w:rPr>
      </w:pPr>
      <w:r w:rsidRPr="000375C1">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13703431" w14:textId="77777777" w:rsidR="000375C1" w:rsidRPr="000375C1" w:rsidRDefault="000375C1" w:rsidP="000375C1">
      <w:pPr>
        <w:ind w:firstLine="851"/>
        <w:jc w:val="both"/>
        <w:rPr>
          <w:sz w:val="28"/>
          <w:szCs w:val="28"/>
        </w:rPr>
      </w:pPr>
      <w:r w:rsidRPr="000375C1">
        <w:rPr>
          <w:sz w:val="28"/>
          <w:szCs w:val="28"/>
        </w:rPr>
        <w:t>Предприятие планирует по данной статье расходы на производство тепловой энергии на 2025 год в размере 1 267 тыс. руб.</w:t>
      </w:r>
    </w:p>
    <w:p w14:paraId="528EF472" w14:textId="77777777" w:rsidR="000375C1" w:rsidRPr="000375C1" w:rsidRDefault="000375C1" w:rsidP="000375C1">
      <w:pPr>
        <w:ind w:firstLine="851"/>
        <w:jc w:val="both"/>
        <w:rPr>
          <w:sz w:val="28"/>
          <w:szCs w:val="28"/>
        </w:rPr>
      </w:pPr>
      <w:r w:rsidRPr="000375C1">
        <w:rPr>
          <w:sz w:val="28"/>
          <w:szCs w:val="28"/>
        </w:rPr>
        <w:t>Предприятием предоставлены декларации о плате за негативное воздействие на окружающую среду за 2023 год, расчеты на 2025 год.</w:t>
      </w:r>
    </w:p>
    <w:p w14:paraId="51449F8A" w14:textId="77777777" w:rsidR="000375C1" w:rsidRPr="000375C1" w:rsidRDefault="000375C1" w:rsidP="000375C1">
      <w:pPr>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50A96113" w14:textId="77777777" w:rsidR="000375C1" w:rsidRPr="000375C1" w:rsidRDefault="000375C1" w:rsidP="000375C1">
      <w:pPr>
        <w:tabs>
          <w:tab w:val="left" w:pos="1890"/>
        </w:tabs>
        <w:ind w:firstLine="851"/>
        <w:jc w:val="both"/>
        <w:rPr>
          <w:sz w:val="28"/>
          <w:szCs w:val="28"/>
        </w:rPr>
      </w:pPr>
      <w:r w:rsidRPr="000375C1">
        <w:rPr>
          <w:sz w:val="28"/>
          <w:szCs w:val="28"/>
        </w:rPr>
        <w:t>На основании представленных материалов эксперты рассчитали экономически обоснованную величину платы за негативное воздействие на окружающую среду на 2025 год: (649 тыс. руб. (плата за выбросы в атмосферу в пределах предельно допустимых выбросов) + 604 тыс. руб. (плата за размещение отходов) + 14 (прочие)) = 1 267 тыс. руб. и предлагают ее к включению в НВВ на производство тепловой энергии на 2025 год.</w:t>
      </w:r>
    </w:p>
    <w:p w14:paraId="0CFDFDFB" w14:textId="77777777" w:rsidR="000375C1" w:rsidRPr="000375C1" w:rsidRDefault="000375C1" w:rsidP="000375C1">
      <w:pPr>
        <w:ind w:firstLine="851"/>
        <w:jc w:val="both"/>
        <w:rPr>
          <w:sz w:val="28"/>
          <w:szCs w:val="28"/>
        </w:rPr>
      </w:pPr>
    </w:p>
    <w:p w14:paraId="07054521" w14:textId="77777777" w:rsidR="000375C1" w:rsidRPr="000375C1" w:rsidRDefault="000375C1" w:rsidP="000375C1">
      <w:pPr>
        <w:keepNext/>
        <w:outlineLvl w:val="1"/>
        <w:rPr>
          <w:i/>
          <w:sz w:val="28"/>
          <w:szCs w:val="20"/>
        </w:rPr>
      </w:pPr>
      <w:bookmarkStart w:id="72" w:name="_Toc532463828"/>
      <w:bookmarkStart w:id="73" w:name="_Toc58825355"/>
      <w:r w:rsidRPr="000375C1">
        <w:rPr>
          <w:i/>
          <w:sz w:val="28"/>
          <w:szCs w:val="20"/>
        </w:rPr>
        <w:t>Расходы на страхование</w:t>
      </w:r>
      <w:bookmarkEnd w:id="72"/>
      <w:bookmarkEnd w:id="73"/>
    </w:p>
    <w:p w14:paraId="7039A647" w14:textId="77777777" w:rsidR="000375C1" w:rsidRPr="000375C1" w:rsidRDefault="000375C1" w:rsidP="000375C1">
      <w:pPr>
        <w:ind w:firstLine="851"/>
        <w:jc w:val="both"/>
        <w:rPr>
          <w:sz w:val="28"/>
          <w:szCs w:val="28"/>
        </w:rPr>
      </w:pPr>
      <w:r w:rsidRPr="000375C1">
        <w:rPr>
          <w:sz w:val="28"/>
          <w:szCs w:val="28"/>
        </w:rPr>
        <w:t>Предприятие учитывает в данной статье расходы на:</w:t>
      </w:r>
    </w:p>
    <w:p w14:paraId="6EACE0D6" w14:textId="77777777" w:rsidR="000375C1" w:rsidRPr="000375C1" w:rsidRDefault="000375C1" w:rsidP="000375C1">
      <w:pPr>
        <w:ind w:firstLine="851"/>
        <w:jc w:val="both"/>
        <w:rPr>
          <w:sz w:val="28"/>
          <w:szCs w:val="28"/>
        </w:rPr>
      </w:pPr>
      <w:r w:rsidRPr="000375C1">
        <w:rPr>
          <w:sz w:val="28"/>
          <w:szCs w:val="28"/>
        </w:rPr>
        <w:t>- страхование ОПО;</w:t>
      </w:r>
    </w:p>
    <w:p w14:paraId="793A5312" w14:textId="77777777" w:rsidR="000375C1" w:rsidRPr="000375C1" w:rsidRDefault="000375C1" w:rsidP="000375C1">
      <w:pPr>
        <w:ind w:firstLine="851"/>
        <w:jc w:val="both"/>
        <w:rPr>
          <w:sz w:val="28"/>
          <w:szCs w:val="28"/>
        </w:rPr>
      </w:pPr>
      <w:r w:rsidRPr="000375C1">
        <w:rPr>
          <w:sz w:val="28"/>
          <w:szCs w:val="28"/>
        </w:rPr>
        <w:lastRenderedPageBreak/>
        <w:t>- страхование сотрудников от несчастного случая на производстве;</w:t>
      </w:r>
    </w:p>
    <w:p w14:paraId="4D91D7F1" w14:textId="77777777" w:rsidR="000375C1" w:rsidRPr="000375C1" w:rsidRDefault="000375C1" w:rsidP="000375C1">
      <w:pPr>
        <w:ind w:firstLine="851"/>
        <w:jc w:val="both"/>
        <w:rPr>
          <w:sz w:val="28"/>
          <w:szCs w:val="28"/>
        </w:rPr>
      </w:pPr>
      <w:r w:rsidRPr="000375C1">
        <w:rPr>
          <w:sz w:val="28"/>
          <w:szCs w:val="28"/>
        </w:rPr>
        <w:t>- обязательное страхование гражданской ответственности владельцев транспортных средств;</w:t>
      </w:r>
    </w:p>
    <w:p w14:paraId="6F1622DF" w14:textId="77777777" w:rsidR="000375C1" w:rsidRPr="000375C1" w:rsidRDefault="000375C1" w:rsidP="000375C1">
      <w:pPr>
        <w:ind w:firstLine="851"/>
        <w:jc w:val="both"/>
        <w:rPr>
          <w:sz w:val="28"/>
          <w:szCs w:val="28"/>
        </w:rPr>
      </w:pPr>
      <w:r w:rsidRPr="000375C1">
        <w:rPr>
          <w:sz w:val="28"/>
          <w:szCs w:val="28"/>
        </w:rPr>
        <w:t>- страхование членов СРО.</w:t>
      </w:r>
    </w:p>
    <w:p w14:paraId="3F44BB8C" w14:textId="77777777" w:rsidR="000375C1" w:rsidRPr="000375C1" w:rsidRDefault="000375C1" w:rsidP="000375C1">
      <w:pPr>
        <w:ind w:firstLine="851"/>
        <w:jc w:val="both"/>
        <w:rPr>
          <w:sz w:val="28"/>
          <w:szCs w:val="28"/>
        </w:rPr>
      </w:pPr>
      <w:r w:rsidRPr="000375C1">
        <w:rPr>
          <w:sz w:val="28"/>
          <w:szCs w:val="28"/>
        </w:rPr>
        <w:t>Предприятием заявлены расходы на страхование в размере 441 тыс. руб. Представлены договоры на страхование и полисы.</w:t>
      </w:r>
    </w:p>
    <w:p w14:paraId="4ADBD17C" w14:textId="77777777" w:rsidR="000375C1" w:rsidRPr="000375C1" w:rsidRDefault="000375C1" w:rsidP="000375C1">
      <w:pPr>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E0063E7" w14:textId="77777777" w:rsidR="000375C1" w:rsidRPr="000375C1" w:rsidRDefault="000375C1" w:rsidP="000375C1">
      <w:pPr>
        <w:ind w:firstLine="851"/>
        <w:jc w:val="both"/>
        <w:rPr>
          <w:sz w:val="28"/>
          <w:szCs w:val="28"/>
        </w:rPr>
      </w:pPr>
      <w:r w:rsidRPr="000375C1">
        <w:rPr>
          <w:sz w:val="28"/>
          <w:szCs w:val="28"/>
        </w:rPr>
        <w:t xml:space="preserve">Договор № 4523 </w:t>
      </w:r>
      <w:r w:rsidRPr="000375C1">
        <w:rPr>
          <w:sz w:val="28"/>
          <w:szCs w:val="28"/>
          <w:lang w:val="en-US"/>
        </w:rPr>
        <w:t>NL</w:t>
      </w:r>
      <w:r w:rsidRPr="000375C1">
        <w:rPr>
          <w:sz w:val="28"/>
          <w:szCs w:val="28"/>
        </w:rPr>
        <w:t xml:space="preserve"> 0049 от 22.03.2023 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с АО «СОГАЗ».</w:t>
      </w:r>
    </w:p>
    <w:p w14:paraId="2005774D" w14:textId="77777777" w:rsidR="000375C1" w:rsidRPr="000375C1" w:rsidRDefault="000375C1" w:rsidP="000375C1">
      <w:pPr>
        <w:ind w:firstLine="851"/>
        <w:jc w:val="both"/>
        <w:rPr>
          <w:sz w:val="28"/>
          <w:szCs w:val="28"/>
        </w:rPr>
      </w:pPr>
      <w:r w:rsidRPr="000375C1">
        <w:rPr>
          <w:sz w:val="28"/>
          <w:szCs w:val="28"/>
        </w:rPr>
        <w:t>Договор № 452-729-435992_24-ОС от 20.02.2024.</w:t>
      </w:r>
    </w:p>
    <w:p w14:paraId="0CBE8B7C" w14:textId="77777777" w:rsidR="000375C1" w:rsidRPr="000375C1" w:rsidRDefault="000375C1" w:rsidP="000375C1">
      <w:pPr>
        <w:ind w:firstLine="851"/>
        <w:jc w:val="both"/>
        <w:rPr>
          <w:sz w:val="28"/>
          <w:szCs w:val="28"/>
        </w:rPr>
      </w:pPr>
      <w:r w:rsidRPr="000375C1">
        <w:rPr>
          <w:sz w:val="28"/>
          <w:szCs w:val="28"/>
        </w:rPr>
        <w:t>Полисы ОПО Кузнецкая ТЭЦ.</w:t>
      </w:r>
    </w:p>
    <w:p w14:paraId="04F9C49B" w14:textId="77777777" w:rsidR="000375C1" w:rsidRPr="000375C1" w:rsidRDefault="000375C1" w:rsidP="000375C1">
      <w:pPr>
        <w:ind w:firstLine="851"/>
        <w:jc w:val="both"/>
        <w:rPr>
          <w:sz w:val="28"/>
          <w:szCs w:val="28"/>
        </w:rPr>
      </w:pPr>
      <w:r w:rsidRPr="000375C1">
        <w:rPr>
          <w:sz w:val="28"/>
          <w:szCs w:val="28"/>
        </w:rPr>
        <w:t>Выписка из протокола ЗК 27 КФ от 31.01.2024.</w:t>
      </w:r>
    </w:p>
    <w:p w14:paraId="7CF81664" w14:textId="77777777" w:rsidR="000375C1" w:rsidRPr="000375C1" w:rsidRDefault="000375C1" w:rsidP="000375C1">
      <w:pPr>
        <w:ind w:firstLine="851"/>
        <w:jc w:val="both"/>
        <w:rPr>
          <w:sz w:val="28"/>
          <w:szCs w:val="28"/>
        </w:rPr>
      </w:pPr>
      <w:r w:rsidRPr="000375C1">
        <w:rPr>
          <w:sz w:val="28"/>
          <w:szCs w:val="28"/>
        </w:rPr>
        <w:t>Страховые полиса ОСАГО.</w:t>
      </w:r>
    </w:p>
    <w:p w14:paraId="54800159" w14:textId="77777777" w:rsidR="000375C1" w:rsidRPr="000375C1" w:rsidRDefault="000375C1" w:rsidP="000375C1">
      <w:pPr>
        <w:ind w:firstLine="851"/>
        <w:jc w:val="both"/>
        <w:rPr>
          <w:sz w:val="28"/>
          <w:szCs w:val="28"/>
        </w:rPr>
      </w:pPr>
      <w:r w:rsidRPr="000375C1">
        <w:rPr>
          <w:sz w:val="28"/>
          <w:szCs w:val="28"/>
        </w:rPr>
        <w:t>Договор АО «АльфаСтрахование» №8691R/906/00724/23 от 17.10.2023 страхования гражданской ответственности члена СРО.</w:t>
      </w:r>
    </w:p>
    <w:p w14:paraId="4DC09975" w14:textId="77777777" w:rsidR="000375C1" w:rsidRPr="000375C1" w:rsidRDefault="000375C1" w:rsidP="000375C1">
      <w:pPr>
        <w:ind w:firstLine="851"/>
        <w:jc w:val="both"/>
        <w:rPr>
          <w:sz w:val="28"/>
          <w:szCs w:val="28"/>
        </w:rPr>
      </w:pPr>
      <w:r w:rsidRPr="000375C1">
        <w:rPr>
          <w:sz w:val="28"/>
          <w:szCs w:val="28"/>
        </w:rPr>
        <w:t>Договор страхования от несчастного случая № 2056043-1032097/23 НСБЮ/КузТЭЦ-23/374 от 01.07.2023.</w:t>
      </w:r>
    </w:p>
    <w:p w14:paraId="70CC0D72" w14:textId="77777777" w:rsidR="000375C1" w:rsidRPr="000375C1" w:rsidRDefault="000375C1" w:rsidP="000375C1">
      <w:pPr>
        <w:ind w:firstLine="851"/>
        <w:jc w:val="both"/>
        <w:rPr>
          <w:sz w:val="28"/>
          <w:szCs w:val="28"/>
        </w:rPr>
      </w:pPr>
    </w:p>
    <w:p w14:paraId="5F2CB67D" w14:textId="77777777" w:rsidR="000375C1" w:rsidRPr="000375C1" w:rsidRDefault="000375C1" w:rsidP="000375C1">
      <w:pPr>
        <w:ind w:firstLine="851"/>
        <w:jc w:val="both"/>
        <w:rPr>
          <w:sz w:val="28"/>
          <w:szCs w:val="28"/>
        </w:rPr>
      </w:pPr>
      <w:r w:rsidRPr="000375C1">
        <w:rPr>
          <w:sz w:val="28"/>
          <w:szCs w:val="28"/>
        </w:rPr>
        <w:t>Эксперты, изучив обосновывающие материалы, предлагают включить расходы в размере 349 тыс. руб., в том числе:</w:t>
      </w:r>
    </w:p>
    <w:p w14:paraId="5161BECA" w14:textId="77777777" w:rsidR="000375C1" w:rsidRPr="000375C1" w:rsidRDefault="000375C1" w:rsidP="000375C1">
      <w:pPr>
        <w:ind w:firstLine="851"/>
        <w:jc w:val="both"/>
        <w:rPr>
          <w:sz w:val="28"/>
          <w:szCs w:val="28"/>
        </w:rPr>
      </w:pPr>
      <w:r w:rsidRPr="000375C1">
        <w:rPr>
          <w:sz w:val="28"/>
          <w:szCs w:val="28"/>
        </w:rPr>
        <w:t>313 тыс. руб. – расходы на страхование гражданской ответственности владельца опасного объекта за причинение вреда в результате аварии на опасном объекте;</w:t>
      </w:r>
    </w:p>
    <w:p w14:paraId="2DE11C02" w14:textId="77777777" w:rsidR="000375C1" w:rsidRPr="000375C1" w:rsidRDefault="000375C1" w:rsidP="000375C1">
      <w:pPr>
        <w:ind w:firstLine="851"/>
        <w:jc w:val="both"/>
        <w:rPr>
          <w:sz w:val="28"/>
          <w:szCs w:val="28"/>
        </w:rPr>
      </w:pPr>
      <w:r w:rsidRPr="000375C1">
        <w:rPr>
          <w:sz w:val="28"/>
          <w:szCs w:val="28"/>
        </w:rPr>
        <w:t>15 тыс. руб. – страхование членов СРО;</w:t>
      </w:r>
    </w:p>
    <w:p w14:paraId="2FFC3D4A" w14:textId="77777777" w:rsidR="000375C1" w:rsidRPr="000375C1" w:rsidRDefault="000375C1" w:rsidP="000375C1">
      <w:pPr>
        <w:ind w:firstLine="851"/>
        <w:jc w:val="both"/>
        <w:rPr>
          <w:sz w:val="28"/>
          <w:szCs w:val="28"/>
        </w:rPr>
      </w:pPr>
      <w:r w:rsidRPr="000375C1">
        <w:rPr>
          <w:sz w:val="28"/>
          <w:szCs w:val="28"/>
        </w:rPr>
        <w:t>21 тыс. руб. – расходы на обязательное страхование гражданской ответственности владельцев транспортных средств.</w:t>
      </w:r>
    </w:p>
    <w:p w14:paraId="7AC7FB13" w14:textId="77777777" w:rsidR="000375C1" w:rsidRPr="000375C1" w:rsidRDefault="000375C1" w:rsidP="000375C1">
      <w:pPr>
        <w:tabs>
          <w:tab w:val="left" w:pos="0"/>
        </w:tabs>
        <w:ind w:firstLine="851"/>
        <w:jc w:val="both"/>
        <w:rPr>
          <w:sz w:val="28"/>
          <w:szCs w:val="28"/>
        </w:rPr>
      </w:pPr>
      <w:r w:rsidRPr="000375C1">
        <w:rPr>
          <w:sz w:val="28"/>
          <w:szCs w:val="28"/>
        </w:rPr>
        <w:t>Корректировка в сторону снижения – 92 тыс. руб. на основании анализа предоставленных договоров и исключения расходов на добровольное страхование.</w:t>
      </w:r>
    </w:p>
    <w:p w14:paraId="64F7F4C5" w14:textId="77777777" w:rsidR="000375C1" w:rsidRPr="000375C1" w:rsidRDefault="000375C1" w:rsidP="000375C1">
      <w:pPr>
        <w:ind w:firstLine="851"/>
        <w:jc w:val="both"/>
        <w:rPr>
          <w:sz w:val="28"/>
          <w:szCs w:val="28"/>
        </w:rPr>
      </w:pPr>
    </w:p>
    <w:p w14:paraId="177626ED" w14:textId="77777777" w:rsidR="000375C1" w:rsidRPr="000375C1" w:rsidRDefault="000375C1" w:rsidP="000375C1">
      <w:pPr>
        <w:keepNext/>
        <w:outlineLvl w:val="1"/>
        <w:rPr>
          <w:i/>
          <w:sz w:val="28"/>
          <w:szCs w:val="20"/>
        </w:rPr>
      </w:pPr>
      <w:bookmarkStart w:id="74" w:name="_Toc532463829"/>
      <w:bookmarkStart w:id="75" w:name="_Toc58825356"/>
      <w:r w:rsidRPr="000375C1">
        <w:rPr>
          <w:i/>
          <w:sz w:val="28"/>
          <w:szCs w:val="20"/>
        </w:rPr>
        <w:t>Иные расходы</w:t>
      </w:r>
      <w:bookmarkEnd w:id="74"/>
      <w:bookmarkEnd w:id="75"/>
    </w:p>
    <w:p w14:paraId="2AC00127" w14:textId="77777777" w:rsidR="000375C1" w:rsidRPr="000375C1" w:rsidRDefault="000375C1" w:rsidP="000375C1">
      <w:pPr>
        <w:ind w:firstLine="851"/>
        <w:jc w:val="both"/>
        <w:rPr>
          <w:sz w:val="28"/>
          <w:szCs w:val="28"/>
        </w:rPr>
      </w:pPr>
      <w:r w:rsidRPr="000375C1">
        <w:rPr>
          <w:sz w:val="28"/>
          <w:szCs w:val="28"/>
        </w:rPr>
        <w:t>По данной статье в состав расходов на регулируемую деятельность АО «Кузнецкая ТЭЦ» включает расходы по оплате налогов: налог на имущество, земельный налог и арендная плата за землю, транспортный налог, водный налог и прочие налоги (госпошлина).</w:t>
      </w:r>
    </w:p>
    <w:p w14:paraId="22F911B5" w14:textId="77777777" w:rsidR="000375C1" w:rsidRPr="000375C1" w:rsidRDefault="000375C1" w:rsidP="000375C1">
      <w:pPr>
        <w:ind w:firstLine="851"/>
        <w:jc w:val="both"/>
        <w:rPr>
          <w:sz w:val="28"/>
          <w:szCs w:val="28"/>
        </w:rPr>
      </w:pPr>
      <w:r w:rsidRPr="000375C1">
        <w:rPr>
          <w:sz w:val="28"/>
          <w:szCs w:val="28"/>
        </w:rPr>
        <w:t>В качестве обоснования представлены декларации за 2023 год, подтверждение факта по налогам за 2023 год и расчеты на 2025 год (по всем налогам и платежам).</w:t>
      </w:r>
    </w:p>
    <w:p w14:paraId="48290CBE" w14:textId="77777777" w:rsidR="000375C1" w:rsidRPr="000375C1" w:rsidRDefault="000375C1" w:rsidP="000375C1">
      <w:pPr>
        <w:ind w:firstLine="851"/>
        <w:jc w:val="both"/>
        <w:rPr>
          <w:sz w:val="28"/>
          <w:szCs w:val="28"/>
        </w:rPr>
      </w:pPr>
    </w:p>
    <w:p w14:paraId="69DAB381" w14:textId="77777777" w:rsidR="000375C1" w:rsidRPr="000375C1" w:rsidRDefault="000375C1" w:rsidP="000375C1">
      <w:pPr>
        <w:keepNext/>
        <w:outlineLvl w:val="1"/>
        <w:rPr>
          <w:sz w:val="28"/>
          <w:szCs w:val="20"/>
        </w:rPr>
      </w:pPr>
      <w:bookmarkStart w:id="76" w:name="_Toc498611578"/>
      <w:bookmarkStart w:id="77" w:name="_Toc531941902"/>
      <w:bookmarkStart w:id="78" w:name="_Toc532283227"/>
      <w:bookmarkStart w:id="79" w:name="_Toc532463830"/>
      <w:bookmarkStart w:id="80" w:name="_Toc58825357"/>
      <w:r w:rsidRPr="000375C1">
        <w:rPr>
          <w:sz w:val="28"/>
          <w:szCs w:val="20"/>
        </w:rPr>
        <w:lastRenderedPageBreak/>
        <w:t>Налог на имущество</w:t>
      </w:r>
      <w:bookmarkEnd w:id="76"/>
      <w:bookmarkEnd w:id="77"/>
      <w:bookmarkEnd w:id="78"/>
      <w:bookmarkEnd w:id="79"/>
      <w:bookmarkEnd w:id="80"/>
    </w:p>
    <w:p w14:paraId="06255DF1" w14:textId="77777777" w:rsidR="000375C1" w:rsidRPr="000375C1" w:rsidRDefault="000375C1" w:rsidP="000375C1">
      <w:pPr>
        <w:ind w:firstLine="851"/>
        <w:jc w:val="both"/>
        <w:rPr>
          <w:sz w:val="28"/>
          <w:szCs w:val="28"/>
        </w:rPr>
      </w:pPr>
      <w:r w:rsidRPr="000375C1">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6291A69D" w14:textId="77777777" w:rsidR="000375C1" w:rsidRPr="000375C1" w:rsidRDefault="000375C1" w:rsidP="000375C1">
      <w:pPr>
        <w:ind w:firstLine="851"/>
        <w:jc w:val="both"/>
        <w:rPr>
          <w:sz w:val="28"/>
          <w:szCs w:val="28"/>
        </w:rPr>
      </w:pPr>
      <w:r w:rsidRPr="000375C1">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08B1BA7E" w14:textId="77777777" w:rsidR="000375C1" w:rsidRPr="000375C1" w:rsidRDefault="000375C1" w:rsidP="000375C1">
      <w:pPr>
        <w:ind w:firstLine="851"/>
        <w:jc w:val="both"/>
        <w:rPr>
          <w:sz w:val="28"/>
          <w:szCs w:val="28"/>
        </w:rPr>
      </w:pPr>
      <w:r w:rsidRPr="000375C1">
        <w:rPr>
          <w:sz w:val="28"/>
          <w:szCs w:val="28"/>
        </w:rPr>
        <w:t>По данной статье предприятие предлагает расходы на 2025 год в сумме 32 604 тыс. руб.</w:t>
      </w:r>
    </w:p>
    <w:p w14:paraId="254C2501" w14:textId="77777777" w:rsidR="000375C1" w:rsidRPr="000375C1" w:rsidRDefault="000375C1" w:rsidP="000375C1">
      <w:pPr>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и % распределения затрат между видами деятельности, экспертами предлагается учесть по данной статье на 2025 год 32 604 тыс. руб.</w:t>
      </w:r>
    </w:p>
    <w:p w14:paraId="753457CC" w14:textId="77777777" w:rsidR="000375C1" w:rsidRPr="000375C1" w:rsidRDefault="000375C1" w:rsidP="000375C1">
      <w:pPr>
        <w:ind w:firstLine="851"/>
        <w:jc w:val="both"/>
        <w:rPr>
          <w:sz w:val="28"/>
          <w:szCs w:val="28"/>
        </w:rPr>
      </w:pPr>
    </w:p>
    <w:p w14:paraId="74193567" w14:textId="77777777" w:rsidR="000375C1" w:rsidRPr="000375C1" w:rsidRDefault="000375C1" w:rsidP="000375C1">
      <w:pPr>
        <w:keepNext/>
        <w:outlineLvl w:val="1"/>
        <w:rPr>
          <w:sz w:val="28"/>
          <w:szCs w:val="20"/>
        </w:rPr>
      </w:pPr>
      <w:bookmarkStart w:id="81" w:name="_Toc532283228"/>
      <w:bookmarkStart w:id="82" w:name="_Toc532463831"/>
      <w:bookmarkStart w:id="83" w:name="_Toc58825358"/>
      <w:r w:rsidRPr="000375C1">
        <w:rPr>
          <w:sz w:val="28"/>
          <w:szCs w:val="20"/>
        </w:rPr>
        <w:t>Земельные платежи</w:t>
      </w:r>
      <w:bookmarkEnd w:id="81"/>
      <w:bookmarkEnd w:id="82"/>
      <w:bookmarkEnd w:id="83"/>
    </w:p>
    <w:p w14:paraId="062299D9" w14:textId="77777777" w:rsidR="000375C1" w:rsidRPr="000375C1" w:rsidRDefault="000375C1" w:rsidP="000375C1">
      <w:pPr>
        <w:ind w:firstLine="851"/>
        <w:jc w:val="both"/>
        <w:rPr>
          <w:sz w:val="28"/>
          <w:szCs w:val="28"/>
        </w:rPr>
      </w:pPr>
      <w:r w:rsidRPr="000375C1">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7874BCD2" w14:textId="77777777" w:rsidR="000375C1" w:rsidRPr="000375C1" w:rsidRDefault="000375C1" w:rsidP="000375C1">
      <w:pPr>
        <w:ind w:firstLine="851"/>
        <w:jc w:val="both"/>
        <w:rPr>
          <w:sz w:val="28"/>
          <w:szCs w:val="28"/>
        </w:rPr>
      </w:pPr>
      <w:r w:rsidRPr="000375C1">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317CBDD3" w14:textId="77777777" w:rsidR="000375C1" w:rsidRPr="000375C1" w:rsidRDefault="000375C1" w:rsidP="000375C1">
      <w:pPr>
        <w:ind w:firstLine="851"/>
        <w:jc w:val="both"/>
        <w:rPr>
          <w:sz w:val="28"/>
          <w:szCs w:val="28"/>
        </w:rPr>
      </w:pPr>
      <w:r w:rsidRPr="000375C1">
        <w:rPr>
          <w:sz w:val="28"/>
          <w:szCs w:val="28"/>
        </w:rPr>
        <w:t>По данной статье предприятием заявлены расходы на 2025 год в сумме 26 933 тыс. руб.</w:t>
      </w:r>
    </w:p>
    <w:p w14:paraId="198B131C" w14:textId="77777777" w:rsidR="000375C1" w:rsidRPr="000375C1" w:rsidRDefault="000375C1" w:rsidP="000375C1">
      <w:pPr>
        <w:ind w:firstLine="851"/>
        <w:jc w:val="both"/>
        <w:rPr>
          <w:sz w:val="28"/>
          <w:szCs w:val="28"/>
        </w:rPr>
      </w:pPr>
      <w:r w:rsidRPr="000375C1">
        <w:rPr>
          <w:sz w:val="28"/>
          <w:szCs w:val="28"/>
        </w:rPr>
        <w:t>В качестве обосновывающих документов представлены:</w:t>
      </w:r>
    </w:p>
    <w:p w14:paraId="0768C948" w14:textId="77777777" w:rsidR="000375C1" w:rsidRPr="000375C1" w:rsidRDefault="000375C1" w:rsidP="000375C1">
      <w:pPr>
        <w:ind w:firstLine="851"/>
        <w:jc w:val="both"/>
        <w:rPr>
          <w:sz w:val="28"/>
          <w:szCs w:val="28"/>
        </w:rPr>
      </w:pPr>
      <w:r w:rsidRPr="000375C1">
        <w:rPr>
          <w:sz w:val="28"/>
          <w:szCs w:val="28"/>
        </w:rPr>
        <w:t>- налоговая декларация по земельному налогу за 2023 год;</w:t>
      </w:r>
    </w:p>
    <w:p w14:paraId="59FE73CC" w14:textId="77777777" w:rsidR="000375C1" w:rsidRPr="000375C1" w:rsidRDefault="000375C1" w:rsidP="000375C1">
      <w:pPr>
        <w:ind w:firstLine="851"/>
        <w:jc w:val="both"/>
        <w:rPr>
          <w:sz w:val="28"/>
          <w:szCs w:val="28"/>
        </w:rPr>
      </w:pPr>
      <w:r w:rsidRPr="000375C1">
        <w:rPr>
          <w:sz w:val="28"/>
          <w:szCs w:val="28"/>
        </w:rPr>
        <w:t>- выписки из ЕГРН о кадастровой стоимости объектов недвижимости;</w:t>
      </w:r>
    </w:p>
    <w:p w14:paraId="11AD2C22" w14:textId="77777777" w:rsidR="000375C1" w:rsidRPr="000375C1" w:rsidRDefault="000375C1" w:rsidP="000375C1">
      <w:pPr>
        <w:ind w:firstLine="851"/>
        <w:jc w:val="both"/>
        <w:rPr>
          <w:sz w:val="28"/>
          <w:szCs w:val="28"/>
        </w:rPr>
      </w:pPr>
      <w:r w:rsidRPr="000375C1">
        <w:rPr>
          <w:sz w:val="28"/>
          <w:szCs w:val="28"/>
        </w:rPr>
        <w:t>- сводка по аренде земельных участков;</w:t>
      </w:r>
    </w:p>
    <w:p w14:paraId="3B82D1B8" w14:textId="77777777" w:rsidR="000375C1" w:rsidRPr="000375C1" w:rsidRDefault="000375C1" w:rsidP="000375C1">
      <w:pPr>
        <w:ind w:firstLine="851"/>
        <w:jc w:val="both"/>
        <w:rPr>
          <w:sz w:val="28"/>
          <w:szCs w:val="28"/>
        </w:rPr>
      </w:pPr>
      <w:r w:rsidRPr="000375C1">
        <w:rPr>
          <w:sz w:val="28"/>
          <w:szCs w:val="28"/>
        </w:rPr>
        <w:t>- договоры по аренде земельных участков с расчетами размера арендной платы за земельный участок</w:t>
      </w:r>
    </w:p>
    <w:p w14:paraId="24B4509E" w14:textId="77777777" w:rsidR="000375C1" w:rsidRPr="000375C1" w:rsidRDefault="000375C1" w:rsidP="000375C1">
      <w:pPr>
        <w:ind w:firstLine="851"/>
        <w:jc w:val="both"/>
        <w:rPr>
          <w:sz w:val="28"/>
          <w:szCs w:val="28"/>
        </w:rPr>
      </w:pPr>
      <w:r w:rsidRPr="000375C1">
        <w:rPr>
          <w:sz w:val="28"/>
          <w:szCs w:val="28"/>
        </w:rPr>
        <w:lastRenderedPageBreak/>
        <w:t>Проанализировав представленные документы, эксперты предлагают включить затраты на уплату налогов исходя из факта за 2023 год, т.е. 6 085 тыс. руб.</w:t>
      </w:r>
    </w:p>
    <w:p w14:paraId="34858FE5" w14:textId="77777777" w:rsidR="000375C1" w:rsidRPr="000375C1" w:rsidRDefault="000375C1" w:rsidP="000375C1">
      <w:pPr>
        <w:ind w:firstLine="851"/>
        <w:jc w:val="both"/>
        <w:rPr>
          <w:sz w:val="28"/>
          <w:szCs w:val="28"/>
        </w:rPr>
      </w:pPr>
    </w:p>
    <w:p w14:paraId="02EE1D83" w14:textId="77777777" w:rsidR="000375C1" w:rsidRPr="000375C1" w:rsidRDefault="000375C1" w:rsidP="000375C1">
      <w:pPr>
        <w:keepNext/>
        <w:outlineLvl w:val="1"/>
        <w:rPr>
          <w:sz w:val="28"/>
          <w:szCs w:val="20"/>
        </w:rPr>
      </w:pPr>
      <w:bookmarkStart w:id="84" w:name="_Toc532283229"/>
      <w:bookmarkStart w:id="85" w:name="_Toc532463832"/>
      <w:bookmarkStart w:id="86" w:name="_Toc58825359"/>
      <w:r w:rsidRPr="000375C1">
        <w:rPr>
          <w:sz w:val="28"/>
          <w:szCs w:val="20"/>
        </w:rPr>
        <w:t>Транспортный налог</w:t>
      </w:r>
      <w:bookmarkEnd w:id="84"/>
      <w:bookmarkEnd w:id="85"/>
      <w:bookmarkEnd w:id="86"/>
    </w:p>
    <w:p w14:paraId="03EECB7D" w14:textId="77777777" w:rsidR="000375C1" w:rsidRPr="000375C1" w:rsidRDefault="000375C1" w:rsidP="000375C1">
      <w:pPr>
        <w:ind w:firstLine="851"/>
        <w:jc w:val="both"/>
        <w:rPr>
          <w:sz w:val="28"/>
          <w:szCs w:val="28"/>
        </w:rPr>
      </w:pPr>
      <w:r w:rsidRPr="000375C1">
        <w:rPr>
          <w:sz w:val="28"/>
          <w:szCs w:val="28"/>
        </w:rPr>
        <w:t>Транспортный налог на территории рассчитывается и взымается на основании закона Кемеровской области от 28.11.2002 № 95-ОЗ.</w:t>
      </w:r>
    </w:p>
    <w:p w14:paraId="7B0123EB" w14:textId="77777777" w:rsidR="000375C1" w:rsidRPr="000375C1" w:rsidRDefault="000375C1" w:rsidP="000375C1">
      <w:pPr>
        <w:ind w:firstLine="851"/>
        <w:jc w:val="both"/>
        <w:rPr>
          <w:sz w:val="28"/>
          <w:szCs w:val="28"/>
        </w:rPr>
      </w:pPr>
      <w:r w:rsidRPr="000375C1">
        <w:rPr>
          <w:sz w:val="28"/>
          <w:szCs w:val="28"/>
        </w:rPr>
        <w:t>По данной статье предприятие предлагает расходы на 2025 год в сумме 30 тыс. руб.</w:t>
      </w:r>
    </w:p>
    <w:p w14:paraId="75CBF754" w14:textId="77777777" w:rsidR="000375C1" w:rsidRPr="000375C1" w:rsidRDefault="000375C1" w:rsidP="000375C1">
      <w:pPr>
        <w:ind w:firstLine="851"/>
        <w:jc w:val="both"/>
        <w:rPr>
          <w:sz w:val="28"/>
          <w:szCs w:val="28"/>
        </w:rPr>
      </w:pPr>
      <w:r w:rsidRPr="000375C1">
        <w:rPr>
          <w:sz w:val="28"/>
          <w:szCs w:val="28"/>
        </w:rPr>
        <w:t>По данной статье представлены налоговая декларация по транспортному налогу за 2023 год и пояснительная записка.</w:t>
      </w:r>
    </w:p>
    <w:p w14:paraId="2CDC4415" w14:textId="77777777" w:rsidR="000375C1" w:rsidRPr="000375C1" w:rsidRDefault="000375C1" w:rsidP="000375C1">
      <w:pPr>
        <w:ind w:firstLine="851"/>
        <w:jc w:val="both"/>
        <w:rPr>
          <w:sz w:val="28"/>
          <w:szCs w:val="28"/>
        </w:rPr>
      </w:pPr>
      <w:r w:rsidRPr="000375C1">
        <w:rPr>
          <w:sz w:val="28"/>
          <w:szCs w:val="28"/>
        </w:rPr>
        <w:t>Эксперты предлагают включить затраты на уплату налогов исходя из факта 2023 года в размере 24 тыс. руб.</w:t>
      </w:r>
    </w:p>
    <w:p w14:paraId="192CA921" w14:textId="77777777" w:rsidR="000375C1" w:rsidRPr="000375C1" w:rsidRDefault="000375C1" w:rsidP="000375C1">
      <w:pPr>
        <w:ind w:firstLine="851"/>
        <w:jc w:val="both"/>
        <w:rPr>
          <w:sz w:val="28"/>
          <w:szCs w:val="28"/>
        </w:rPr>
      </w:pPr>
    </w:p>
    <w:p w14:paraId="6161261C" w14:textId="77777777" w:rsidR="000375C1" w:rsidRPr="000375C1" w:rsidRDefault="000375C1" w:rsidP="000375C1">
      <w:pPr>
        <w:keepNext/>
        <w:outlineLvl w:val="1"/>
        <w:rPr>
          <w:sz w:val="28"/>
          <w:szCs w:val="20"/>
        </w:rPr>
      </w:pPr>
      <w:bookmarkStart w:id="87" w:name="_Toc532283230"/>
      <w:bookmarkStart w:id="88" w:name="_Toc532463833"/>
      <w:bookmarkStart w:id="89" w:name="_Toc58825360"/>
      <w:r w:rsidRPr="000375C1">
        <w:rPr>
          <w:sz w:val="28"/>
          <w:szCs w:val="20"/>
        </w:rPr>
        <w:t>Водный налог</w:t>
      </w:r>
      <w:bookmarkEnd w:id="87"/>
      <w:bookmarkEnd w:id="88"/>
      <w:bookmarkEnd w:id="89"/>
    </w:p>
    <w:p w14:paraId="66FFF92E" w14:textId="77777777" w:rsidR="000375C1" w:rsidRPr="000375C1" w:rsidRDefault="000375C1" w:rsidP="000375C1">
      <w:pPr>
        <w:tabs>
          <w:tab w:val="left" w:pos="1890"/>
        </w:tabs>
        <w:ind w:firstLine="851"/>
        <w:jc w:val="both"/>
        <w:rPr>
          <w:sz w:val="28"/>
          <w:szCs w:val="28"/>
        </w:rPr>
      </w:pPr>
      <w:r w:rsidRPr="000375C1">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050740F7" w14:textId="77777777" w:rsidR="000375C1" w:rsidRPr="000375C1" w:rsidRDefault="000375C1" w:rsidP="000375C1">
      <w:pPr>
        <w:ind w:firstLine="851"/>
        <w:jc w:val="both"/>
        <w:rPr>
          <w:sz w:val="28"/>
          <w:szCs w:val="28"/>
        </w:rPr>
      </w:pPr>
      <w:r w:rsidRPr="000375C1">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2025 год в размере 4,65 к ставке, утвержденной на 2015 год согласно главе 25.2 Налогового Кодекса.</w:t>
      </w:r>
    </w:p>
    <w:p w14:paraId="025402C0" w14:textId="77777777" w:rsidR="000375C1" w:rsidRPr="000375C1" w:rsidRDefault="000375C1" w:rsidP="000375C1">
      <w:pPr>
        <w:ind w:firstLine="851"/>
        <w:jc w:val="both"/>
        <w:rPr>
          <w:sz w:val="28"/>
          <w:szCs w:val="28"/>
        </w:rPr>
      </w:pPr>
      <w:r w:rsidRPr="000375C1">
        <w:rPr>
          <w:sz w:val="28"/>
          <w:szCs w:val="28"/>
        </w:rPr>
        <w:t xml:space="preserve">Расходы по водному налогу, отнесенные на производство тепловой энергии, планируются предприятием в размере 7 596 тыс. руб. </w:t>
      </w:r>
    </w:p>
    <w:p w14:paraId="6BFA2A02" w14:textId="77777777" w:rsidR="000375C1" w:rsidRPr="000375C1" w:rsidRDefault="000375C1" w:rsidP="000375C1">
      <w:pPr>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представленные материалы:</w:t>
      </w:r>
    </w:p>
    <w:p w14:paraId="772A79A6" w14:textId="77777777" w:rsidR="000375C1" w:rsidRPr="000375C1" w:rsidRDefault="000375C1" w:rsidP="000375C1">
      <w:pPr>
        <w:ind w:firstLine="851"/>
        <w:jc w:val="both"/>
        <w:rPr>
          <w:sz w:val="28"/>
          <w:szCs w:val="28"/>
        </w:rPr>
      </w:pPr>
      <w:r w:rsidRPr="000375C1">
        <w:rPr>
          <w:sz w:val="28"/>
          <w:szCs w:val="28"/>
        </w:rPr>
        <w:t>- договор водопользования № 42-13.01.03.002-Р-ДХИО-С-2017-01147/00 от 30.10.2017;</w:t>
      </w:r>
    </w:p>
    <w:p w14:paraId="3389CDDE" w14:textId="77777777" w:rsidR="000375C1" w:rsidRPr="000375C1" w:rsidRDefault="000375C1" w:rsidP="000375C1">
      <w:pPr>
        <w:ind w:firstLine="851"/>
        <w:jc w:val="both"/>
        <w:rPr>
          <w:sz w:val="28"/>
          <w:szCs w:val="28"/>
        </w:rPr>
      </w:pPr>
      <w:r w:rsidRPr="000375C1">
        <w:rPr>
          <w:sz w:val="28"/>
          <w:szCs w:val="28"/>
        </w:rPr>
        <w:t>- дополнительные соглашения к договору водопользования;</w:t>
      </w:r>
    </w:p>
    <w:p w14:paraId="48AB7B2A" w14:textId="77777777" w:rsidR="000375C1" w:rsidRPr="000375C1" w:rsidRDefault="000375C1" w:rsidP="000375C1">
      <w:pPr>
        <w:ind w:firstLine="851"/>
        <w:jc w:val="both"/>
        <w:rPr>
          <w:sz w:val="28"/>
          <w:szCs w:val="28"/>
        </w:rPr>
      </w:pPr>
      <w:r w:rsidRPr="000375C1">
        <w:rPr>
          <w:sz w:val="28"/>
          <w:szCs w:val="28"/>
        </w:rPr>
        <w:t>- расчет платы по договору водопользования.</w:t>
      </w:r>
    </w:p>
    <w:p w14:paraId="75A0D8F7" w14:textId="77777777" w:rsidR="000375C1" w:rsidRPr="000375C1" w:rsidRDefault="000375C1" w:rsidP="000375C1">
      <w:pPr>
        <w:ind w:firstLine="851"/>
        <w:jc w:val="both"/>
        <w:rPr>
          <w:sz w:val="28"/>
          <w:szCs w:val="28"/>
        </w:rPr>
      </w:pPr>
      <w:r w:rsidRPr="000375C1">
        <w:rPr>
          <w:sz w:val="28"/>
          <w:szCs w:val="28"/>
        </w:rPr>
        <w:t>Эксперты предлагают включить в НВВ расходы в размере 7 596 тыс. руб., исходя из представленного расчета, с учетом фактических расходов за 2023 год.</w:t>
      </w:r>
    </w:p>
    <w:p w14:paraId="36B06C59" w14:textId="77777777" w:rsidR="000375C1" w:rsidRPr="000375C1" w:rsidRDefault="000375C1" w:rsidP="000375C1">
      <w:pPr>
        <w:ind w:firstLine="851"/>
        <w:jc w:val="both"/>
        <w:rPr>
          <w:sz w:val="28"/>
          <w:szCs w:val="28"/>
        </w:rPr>
      </w:pPr>
    </w:p>
    <w:p w14:paraId="29396C79" w14:textId="77777777" w:rsidR="000375C1" w:rsidRPr="000375C1" w:rsidRDefault="000375C1" w:rsidP="000375C1">
      <w:pPr>
        <w:keepNext/>
        <w:outlineLvl w:val="1"/>
        <w:rPr>
          <w:sz w:val="28"/>
          <w:szCs w:val="20"/>
        </w:rPr>
      </w:pPr>
      <w:r w:rsidRPr="000375C1">
        <w:rPr>
          <w:sz w:val="28"/>
          <w:szCs w:val="20"/>
        </w:rPr>
        <w:t>Прочие налоги</w:t>
      </w:r>
    </w:p>
    <w:p w14:paraId="1B032524" w14:textId="77777777" w:rsidR="000375C1" w:rsidRPr="000375C1" w:rsidRDefault="000375C1" w:rsidP="000375C1">
      <w:pPr>
        <w:ind w:firstLine="851"/>
        <w:jc w:val="both"/>
        <w:rPr>
          <w:sz w:val="28"/>
          <w:szCs w:val="28"/>
        </w:rPr>
      </w:pPr>
      <w:r w:rsidRPr="000375C1">
        <w:rPr>
          <w:sz w:val="28"/>
          <w:szCs w:val="28"/>
        </w:rPr>
        <w:t>По данной статье предприятие учитывает расходы на оплату госпошлины за удостоверение об аттестации. Расходы планируются предприятием в размере 53 тыс. руб. В качестве обоснования представлены платежные поручения по оплате госпошлины за 2023 год.</w:t>
      </w:r>
    </w:p>
    <w:p w14:paraId="62B49EFB" w14:textId="77777777" w:rsidR="000375C1" w:rsidRPr="000375C1" w:rsidRDefault="000375C1" w:rsidP="000375C1">
      <w:pPr>
        <w:ind w:firstLine="851"/>
        <w:jc w:val="both"/>
        <w:rPr>
          <w:sz w:val="28"/>
          <w:szCs w:val="28"/>
        </w:rPr>
      </w:pPr>
      <w:r w:rsidRPr="000375C1">
        <w:rPr>
          <w:sz w:val="28"/>
          <w:szCs w:val="28"/>
        </w:rPr>
        <w:t>Эксперты предлагают исключить расходы в полном объеме в связи с недостаточным обоснованием указанных расходов на 2025 год.</w:t>
      </w:r>
    </w:p>
    <w:p w14:paraId="4643F945" w14:textId="77777777" w:rsidR="000375C1" w:rsidRPr="000375C1" w:rsidRDefault="000375C1" w:rsidP="000375C1">
      <w:pPr>
        <w:ind w:firstLine="851"/>
        <w:jc w:val="both"/>
        <w:rPr>
          <w:sz w:val="28"/>
          <w:szCs w:val="28"/>
        </w:rPr>
      </w:pPr>
    </w:p>
    <w:p w14:paraId="38BEB019" w14:textId="77777777" w:rsidR="000375C1" w:rsidRPr="000375C1" w:rsidRDefault="000375C1" w:rsidP="000375C1">
      <w:pPr>
        <w:keepNext/>
        <w:jc w:val="both"/>
        <w:outlineLvl w:val="1"/>
        <w:rPr>
          <w:b/>
          <w:sz w:val="28"/>
          <w:szCs w:val="20"/>
        </w:rPr>
      </w:pPr>
      <w:bookmarkStart w:id="90" w:name="_Toc532463834"/>
      <w:bookmarkStart w:id="91" w:name="_Toc58825361"/>
      <w:r w:rsidRPr="000375C1">
        <w:rPr>
          <w:b/>
          <w:sz w:val="28"/>
          <w:szCs w:val="20"/>
        </w:rPr>
        <w:lastRenderedPageBreak/>
        <w:t>Отчисления на социальные нужды</w:t>
      </w:r>
      <w:bookmarkEnd w:id="90"/>
      <w:bookmarkEnd w:id="91"/>
    </w:p>
    <w:p w14:paraId="0676755E" w14:textId="77777777" w:rsidR="000375C1" w:rsidRPr="000375C1" w:rsidRDefault="000375C1" w:rsidP="000375C1">
      <w:pPr>
        <w:ind w:firstLine="851"/>
        <w:jc w:val="both"/>
        <w:rPr>
          <w:sz w:val="28"/>
          <w:szCs w:val="28"/>
        </w:rPr>
      </w:pPr>
      <w:r w:rsidRPr="000375C1">
        <w:rPr>
          <w:sz w:val="28"/>
          <w:szCs w:val="28"/>
        </w:rPr>
        <w:t>В расходы по статье «Отчисления на социальные нужды» включаются:</w:t>
      </w:r>
    </w:p>
    <w:p w14:paraId="0981592A" w14:textId="77777777" w:rsidR="000375C1" w:rsidRPr="000375C1" w:rsidRDefault="000375C1" w:rsidP="000375C1">
      <w:pPr>
        <w:ind w:firstLine="851"/>
        <w:jc w:val="both"/>
        <w:rPr>
          <w:sz w:val="28"/>
          <w:szCs w:val="28"/>
        </w:rPr>
      </w:pPr>
      <w:r w:rsidRPr="000375C1">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424654B5" w14:textId="77777777" w:rsidR="000375C1" w:rsidRPr="000375C1" w:rsidRDefault="000375C1" w:rsidP="000375C1">
      <w:pPr>
        <w:ind w:firstLine="851"/>
        <w:jc w:val="both"/>
        <w:rPr>
          <w:sz w:val="28"/>
          <w:szCs w:val="28"/>
        </w:rPr>
      </w:pPr>
      <w:r w:rsidRPr="000375C1">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1F2C834A" w14:textId="77777777" w:rsidR="000375C1" w:rsidRPr="000375C1" w:rsidRDefault="000375C1" w:rsidP="000375C1">
      <w:pPr>
        <w:ind w:firstLine="851"/>
        <w:jc w:val="both"/>
        <w:rPr>
          <w:sz w:val="28"/>
          <w:szCs w:val="28"/>
        </w:rPr>
      </w:pPr>
      <w:r w:rsidRPr="000375C1">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09B57811" w14:textId="77777777" w:rsidR="000375C1" w:rsidRPr="000375C1" w:rsidRDefault="000375C1" w:rsidP="000375C1">
      <w:pPr>
        <w:ind w:firstLine="851"/>
        <w:jc w:val="both"/>
        <w:rPr>
          <w:sz w:val="28"/>
          <w:szCs w:val="28"/>
        </w:rPr>
      </w:pPr>
      <w:r w:rsidRPr="000375C1">
        <w:rPr>
          <w:sz w:val="28"/>
          <w:szCs w:val="28"/>
        </w:rPr>
        <w:t>Предприятием заявлены отчисления на социальные нужды с заработной платы обслуживающего персонала на 2025 год, расходы в размере 75 633 тыс. руб.</w:t>
      </w:r>
    </w:p>
    <w:p w14:paraId="11CBD0E9" w14:textId="77777777" w:rsidR="000375C1" w:rsidRPr="000375C1" w:rsidRDefault="000375C1" w:rsidP="000375C1">
      <w:pPr>
        <w:ind w:firstLine="851"/>
        <w:jc w:val="both"/>
        <w:rPr>
          <w:sz w:val="28"/>
          <w:szCs w:val="28"/>
        </w:rPr>
      </w:pPr>
      <w:r w:rsidRPr="000375C1">
        <w:rPr>
          <w:sz w:val="28"/>
          <w:szCs w:val="28"/>
        </w:rPr>
        <w:t>На основании доли операционных расходов, приходящейся на фонд оплаты труда, эксперты рассчитали величину затрат по данной статье, приходящейся на производство тепловой энергии на 2025 год, которая составила: 250 437 * 0,302 = 75 632 тыс. руб.</w:t>
      </w:r>
    </w:p>
    <w:p w14:paraId="531A3EFA" w14:textId="77777777" w:rsidR="000375C1" w:rsidRPr="000375C1" w:rsidRDefault="000375C1" w:rsidP="000375C1">
      <w:pPr>
        <w:ind w:firstLine="851"/>
        <w:jc w:val="both"/>
        <w:rPr>
          <w:sz w:val="28"/>
          <w:szCs w:val="28"/>
        </w:rPr>
      </w:pPr>
    </w:p>
    <w:p w14:paraId="30EEEFD6" w14:textId="77777777" w:rsidR="000375C1" w:rsidRPr="000375C1" w:rsidRDefault="000375C1" w:rsidP="000375C1">
      <w:pPr>
        <w:keepNext/>
        <w:jc w:val="both"/>
        <w:outlineLvl w:val="1"/>
        <w:rPr>
          <w:b/>
          <w:sz w:val="28"/>
          <w:szCs w:val="20"/>
        </w:rPr>
      </w:pPr>
      <w:bookmarkStart w:id="92" w:name="_Toc532463835"/>
      <w:bookmarkStart w:id="93" w:name="_Toc58825362"/>
      <w:r w:rsidRPr="000375C1">
        <w:rPr>
          <w:b/>
          <w:sz w:val="28"/>
          <w:szCs w:val="20"/>
        </w:rPr>
        <w:t>Амортизация основных средств и нематериальных активов</w:t>
      </w:r>
      <w:bookmarkEnd w:id="92"/>
      <w:bookmarkEnd w:id="93"/>
    </w:p>
    <w:p w14:paraId="5973B79D" w14:textId="77777777" w:rsidR="000375C1" w:rsidRPr="000375C1" w:rsidRDefault="000375C1" w:rsidP="000375C1">
      <w:pPr>
        <w:ind w:firstLine="851"/>
        <w:jc w:val="both"/>
        <w:rPr>
          <w:sz w:val="28"/>
          <w:szCs w:val="28"/>
        </w:rPr>
      </w:pPr>
      <w:r w:rsidRPr="000375C1">
        <w:rPr>
          <w:sz w:val="28"/>
          <w:szCs w:val="28"/>
        </w:rPr>
        <w:t>К основным средствам активы относятся при одновременном выполнении ряда условий, а именно:</w:t>
      </w:r>
    </w:p>
    <w:p w14:paraId="4757D7D4" w14:textId="77777777" w:rsidR="000375C1" w:rsidRPr="000375C1" w:rsidRDefault="000375C1" w:rsidP="000375C1">
      <w:pPr>
        <w:ind w:firstLine="851"/>
        <w:jc w:val="both"/>
        <w:rPr>
          <w:sz w:val="28"/>
          <w:szCs w:val="28"/>
        </w:rPr>
      </w:pPr>
      <w:r w:rsidRPr="000375C1">
        <w:rPr>
          <w:sz w:val="28"/>
          <w:szCs w:val="28"/>
        </w:rPr>
        <w:t>- использование в производственной деятельности или для управленческих нужд;</w:t>
      </w:r>
    </w:p>
    <w:p w14:paraId="0FFFB909" w14:textId="77777777" w:rsidR="000375C1" w:rsidRPr="000375C1" w:rsidRDefault="000375C1" w:rsidP="000375C1">
      <w:pPr>
        <w:ind w:firstLine="851"/>
        <w:jc w:val="both"/>
        <w:rPr>
          <w:sz w:val="28"/>
          <w:szCs w:val="28"/>
        </w:rPr>
      </w:pPr>
      <w:r w:rsidRPr="000375C1">
        <w:rPr>
          <w:sz w:val="28"/>
          <w:szCs w:val="28"/>
        </w:rPr>
        <w:t>- использование более 12 месяцев;</w:t>
      </w:r>
    </w:p>
    <w:p w14:paraId="606A39A7" w14:textId="77777777" w:rsidR="000375C1" w:rsidRPr="000375C1" w:rsidRDefault="000375C1" w:rsidP="000375C1">
      <w:pPr>
        <w:ind w:firstLine="851"/>
        <w:jc w:val="both"/>
        <w:rPr>
          <w:sz w:val="28"/>
          <w:szCs w:val="28"/>
        </w:rPr>
      </w:pPr>
      <w:r w:rsidRPr="000375C1">
        <w:rPr>
          <w:sz w:val="28"/>
          <w:szCs w:val="28"/>
        </w:rPr>
        <w:t>- способность приносить доход;</w:t>
      </w:r>
    </w:p>
    <w:p w14:paraId="66329C06" w14:textId="77777777" w:rsidR="000375C1" w:rsidRPr="000375C1" w:rsidRDefault="000375C1" w:rsidP="000375C1">
      <w:pPr>
        <w:ind w:firstLine="851"/>
        <w:jc w:val="both"/>
        <w:rPr>
          <w:sz w:val="28"/>
          <w:szCs w:val="28"/>
        </w:rPr>
      </w:pPr>
      <w:r w:rsidRPr="000375C1">
        <w:rPr>
          <w:sz w:val="28"/>
          <w:szCs w:val="28"/>
        </w:rPr>
        <w:t>- если не планируется дальнейшая перепродажа.</w:t>
      </w:r>
    </w:p>
    <w:p w14:paraId="3E9882A6" w14:textId="77777777" w:rsidR="000375C1" w:rsidRPr="000375C1" w:rsidRDefault="000375C1" w:rsidP="000375C1">
      <w:pPr>
        <w:ind w:firstLine="851"/>
        <w:jc w:val="both"/>
        <w:rPr>
          <w:sz w:val="28"/>
          <w:szCs w:val="28"/>
        </w:rPr>
      </w:pPr>
      <w:r w:rsidRPr="000375C1">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7BD8E66E" w14:textId="77777777" w:rsidR="000375C1" w:rsidRPr="000375C1" w:rsidRDefault="000375C1" w:rsidP="000375C1">
      <w:pPr>
        <w:ind w:firstLine="851"/>
        <w:jc w:val="both"/>
        <w:rPr>
          <w:sz w:val="28"/>
          <w:szCs w:val="28"/>
        </w:rPr>
      </w:pPr>
      <w:r w:rsidRPr="000375C1">
        <w:rPr>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w:t>
      </w:r>
      <w:r w:rsidRPr="000375C1">
        <w:rPr>
          <w:sz w:val="28"/>
          <w:szCs w:val="28"/>
        </w:rPr>
        <w:lastRenderedPageBreak/>
        <w:t>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B0CF8C8" w14:textId="77777777" w:rsidR="000375C1" w:rsidRPr="000375C1" w:rsidRDefault="000375C1" w:rsidP="000375C1">
      <w:pPr>
        <w:ind w:firstLine="851"/>
        <w:jc w:val="both"/>
        <w:rPr>
          <w:sz w:val="28"/>
          <w:szCs w:val="28"/>
        </w:rPr>
      </w:pPr>
      <w:r w:rsidRPr="000375C1">
        <w:rPr>
          <w:sz w:val="28"/>
          <w:szCs w:val="28"/>
        </w:rPr>
        <w:t>Представлен расчет на форме 4.10, факт начисления амортизации за 2023 год, статистические формы №11 за 2023 год, инвентарные карточки.</w:t>
      </w:r>
    </w:p>
    <w:p w14:paraId="4BB0DD02" w14:textId="77777777" w:rsidR="000375C1" w:rsidRPr="000375C1" w:rsidRDefault="000375C1" w:rsidP="000375C1">
      <w:pPr>
        <w:ind w:firstLine="851"/>
        <w:jc w:val="both"/>
        <w:rPr>
          <w:sz w:val="28"/>
          <w:szCs w:val="28"/>
        </w:rPr>
      </w:pPr>
      <w:r w:rsidRPr="000375C1">
        <w:rPr>
          <w:sz w:val="28"/>
          <w:szCs w:val="28"/>
        </w:rPr>
        <w:t>Предприятие планирует на 2025 год амортизацию в размере 114 823 тыс. руб.</w:t>
      </w:r>
    </w:p>
    <w:p w14:paraId="5B1B7316" w14:textId="77777777" w:rsidR="000375C1" w:rsidRPr="000375C1" w:rsidRDefault="000375C1" w:rsidP="000375C1">
      <w:pPr>
        <w:ind w:firstLine="851"/>
        <w:jc w:val="both"/>
        <w:rPr>
          <w:sz w:val="28"/>
          <w:szCs w:val="28"/>
        </w:rPr>
      </w:pPr>
      <w:r w:rsidRPr="000375C1">
        <w:rPr>
          <w:sz w:val="28"/>
          <w:szCs w:val="28"/>
        </w:rPr>
        <w:t>На основании представленных материалов эксперты рассчитали величину плановой амортизации на 2025 год: (60 949 тыс. руб. (амортизация зданий) + 38 908 тыс. руб. (амортизация сооружений) + 76 602 тыс. руб. (амортизация машин и оборудования) + 1 006 тыс. руб. (амортизация транспортных средств) + 218 тыс. руб. (амортизация производственного инвентаря) + 4 197 тыс. руб. (амортизация прочих производственных фондов) * 67,17 % (процент отнесения затрат на тепловую энергию) = 114 823 тыс. руб. (на производство тепловой энергии).</w:t>
      </w:r>
    </w:p>
    <w:p w14:paraId="471AF945" w14:textId="77777777" w:rsidR="000375C1" w:rsidRPr="000375C1" w:rsidRDefault="000375C1" w:rsidP="000375C1">
      <w:pPr>
        <w:ind w:firstLine="851"/>
        <w:jc w:val="both"/>
        <w:rPr>
          <w:sz w:val="28"/>
          <w:szCs w:val="28"/>
        </w:rPr>
      </w:pPr>
    </w:p>
    <w:p w14:paraId="70D9A394" w14:textId="77777777" w:rsidR="000375C1" w:rsidRPr="000375C1" w:rsidRDefault="000375C1" w:rsidP="000375C1">
      <w:pPr>
        <w:keepNext/>
        <w:jc w:val="both"/>
        <w:outlineLvl w:val="1"/>
        <w:rPr>
          <w:b/>
          <w:sz w:val="28"/>
          <w:szCs w:val="20"/>
        </w:rPr>
      </w:pPr>
      <w:bookmarkStart w:id="94" w:name="_Toc532463836"/>
      <w:bookmarkStart w:id="95" w:name="_Toc58825363"/>
      <w:r w:rsidRPr="000375C1">
        <w:rPr>
          <w:b/>
          <w:sz w:val="28"/>
          <w:szCs w:val="20"/>
        </w:rPr>
        <w:t>Расходы на выплаты по договорам займа и кредитным договорам, включая проценты по ним</w:t>
      </w:r>
      <w:bookmarkEnd w:id="94"/>
      <w:bookmarkEnd w:id="95"/>
    </w:p>
    <w:p w14:paraId="68656AF6" w14:textId="77777777" w:rsidR="000375C1" w:rsidRPr="000375C1" w:rsidRDefault="000375C1" w:rsidP="000375C1">
      <w:pPr>
        <w:tabs>
          <w:tab w:val="left" w:pos="0"/>
        </w:tabs>
        <w:ind w:firstLine="851"/>
        <w:jc w:val="both"/>
        <w:rPr>
          <w:sz w:val="28"/>
          <w:szCs w:val="28"/>
        </w:rPr>
      </w:pPr>
      <w:r w:rsidRPr="000375C1">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15C5457F" w14:textId="77777777" w:rsidR="000375C1" w:rsidRPr="000375C1" w:rsidRDefault="000375C1" w:rsidP="000375C1">
      <w:pPr>
        <w:tabs>
          <w:tab w:val="left" w:pos="0"/>
        </w:tabs>
        <w:ind w:firstLine="851"/>
        <w:jc w:val="both"/>
        <w:rPr>
          <w:sz w:val="28"/>
          <w:szCs w:val="28"/>
        </w:rPr>
      </w:pPr>
      <w:r w:rsidRPr="000375C1">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4C07E2B7" w14:textId="77777777" w:rsidR="000375C1" w:rsidRPr="000375C1" w:rsidRDefault="000375C1" w:rsidP="000375C1">
      <w:pPr>
        <w:tabs>
          <w:tab w:val="left" w:pos="0"/>
        </w:tabs>
        <w:ind w:firstLine="851"/>
        <w:jc w:val="both"/>
        <w:rPr>
          <w:sz w:val="28"/>
          <w:szCs w:val="28"/>
        </w:rPr>
      </w:pPr>
      <w:r w:rsidRPr="000375C1">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2023 год.</w:t>
      </w:r>
    </w:p>
    <w:p w14:paraId="65916E8E" w14:textId="77777777" w:rsidR="000375C1" w:rsidRPr="000375C1" w:rsidRDefault="000375C1" w:rsidP="000375C1">
      <w:pPr>
        <w:ind w:firstLine="851"/>
        <w:jc w:val="both"/>
        <w:rPr>
          <w:sz w:val="28"/>
          <w:szCs w:val="28"/>
        </w:rPr>
      </w:pPr>
      <w:r w:rsidRPr="000375C1">
        <w:rPr>
          <w:sz w:val="28"/>
          <w:szCs w:val="28"/>
        </w:rPr>
        <w:t>Предприятие планирует на 2025 год затраты на проценты по кредитам в размере 250 624 тыс. руб.</w:t>
      </w:r>
    </w:p>
    <w:p w14:paraId="174B22E4" w14:textId="77777777" w:rsidR="000375C1" w:rsidRPr="000375C1" w:rsidRDefault="000375C1" w:rsidP="000375C1">
      <w:pPr>
        <w:tabs>
          <w:tab w:val="left" w:pos="0"/>
        </w:tabs>
        <w:ind w:firstLine="851"/>
        <w:jc w:val="both"/>
        <w:rPr>
          <w:sz w:val="28"/>
          <w:szCs w:val="28"/>
        </w:rPr>
      </w:pPr>
      <w:r w:rsidRPr="000375C1">
        <w:rPr>
          <w:color w:val="000000"/>
          <w:sz w:val="28"/>
          <w:szCs w:val="28"/>
        </w:rPr>
        <w:t>Эксперты</w:t>
      </w:r>
      <w:r w:rsidRPr="000375C1">
        <w:rPr>
          <w:sz w:val="28"/>
          <w:szCs w:val="28"/>
        </w:rPr>
        <w:t xml:space="preserve"> предлагают не включать данные расходы, а учесть фактические проценты при рассмотрении корректировки НВВ по результатам 2025 года (при формировании НВВ на 2027 год). </w:t>
      </w:r>
    </w:p>
    <w:p w14:paraId="38864E7C" w14:textId="77777777" w:rsidR="000375C1" w:rsidRPr="000375C1" w:rsidRDefault="000375C1" w:rsidP="000375C1">
      <w:pPr>
        <w:tabs>
          <w:tab w:val="left" w:pos="0"/>
        </w:tabs>
        <w:ind w:firstLine="851"/>
        <w:jc w:val="both"/>
        <w:rPr>
          <w:sz w:val="28"/>
          <w:szCs w:val="28"/>
        </w:rPr>
      </w:pPr>
    </w:p>
    <w:p w14:paraId="137DB3BB" w14:textId="77777777" w:rsidR="000375C1" w:rsidRPr="000375C1" w:rsidRDefault="000375C1" w:rsidP="000375C1">
      <w:pPr>
        <w:keepNext/>
        <w:jc w:val="both"/>
        <w:outlineLvl w:val="1"/>
        <w:rPr>
          <w:b/>
          <w:sz w:val="28"/>
          <w:szCs w:val="20"/>
        </w:rPr>
      </w:pPr>
      <w:bookmarkStart w:id="96" w:name="_Toc532463837"/>
      <w:bookmarkStart w:id="97" w:name="_Toc500431667"/>
      <w:bookmarkStart w:id="98" w:name="_Toc58825364"/>
      <w:r w:rsidRPr="000375C1">
        <w:rPr>
          <w:b/>
          <w:sz w:val="28"/>
          <w:szCs w:val="20"/>
        </w:rPr>
        <w:t>Расходы, связанные с созданием нормативных запасов топлива</w:t>
      </w:r>
      <w:bookmarkEnd w:id="96"/>
      <w:bookmarkEnd w:id="97"/>
      <w:bookmarkEnd w:id="98"/>
    </w:p>
    <w:p w14:paraId="5864C7C0" w14:textId="77777777" w:rsidR="000375C1" w:rsidRPr="000375C1" w:rsidRDefault="000375C1" w:rsidP="000375C1">
      <w:pPr>
        <w:ind w:firstLine="851"/>
        <w:jc w:val="both"/>
        <w:rPr>
          <w:sz w:val="28"/>
          <w:szCs w:val="28"/>
        </w:rPr>
      </w:pPr>
      <w:r w:rsidRPr="000375C1">
        <w:rPr>
          <w:sz w:val="28"/>
          <w:szCs w:val="28"/>
        </w:rPr>
        <w:t>Предприятием заявлены расходы по статье в размере 95 713 тыс. руб. Эксперты предлагают расходы исключить в полном объеме, так как указанная статья не используется при методе долгосрочной индексации тарифов.</w:t>
      </w:r>
    </w:p>
    <w:p w14:paraId="2D500125" w14:textId="77777777" w:rsidR="000375C1" w:rsidRPr="000375C1" w:rsidRDefault="000375C1" w:rsidP="000375C1">
      <w:pPr>
        <w:tabs>
          <w:tab w:val="left" w:pos="0"/>
        </w:tabs>
        <w:ind w:firstLine="851"/>
        <w:jc w:val="both"/>
        <w:rPr>
          <w:sz w:val="28"/>
          <w:szCs w:val="28"/>
        </w:rPr>
      </w:pPr>
    </w:p>
    <w:p w14:paraId="7148AD99" w14:textId="77777777" w:rsidR="000375C1" w:rsidRPr="000375C1" w:rsidRDefault="000375C1" w:rsidP="000375C1">
      <w:pPr>
        <w:keepNext/>
        <w:jc w:val="both"/>
        <w:outlineLvl w:val="1"/>
        <w:rPr>
          <w:b/>
          <w:sz w:val="28"/>
          <w:szCs w:val="20"/>
        </w:rPr>
      </w:pPr>
      <w:bookmarkStart w:id="99" w:name="_Toc532463838"/>
      <w:bookmarkStart w:id="100" w:name="_Toc58825365"/>
      <w:r w:rsidRPr="000375C1">
        <w:rPr>
          <w:b/>
          <w:sz w:val="28"/>
          <w:szCs w:val="20"/>
        </w:rPr>
        <w:t>Налог на прибыль</w:t>
      </w:r>
      <w:bookmarkEnd w:id="99"/>
      <w:bookmarkEnd w:id="100"/>
    </w:p>
    <w:p w14:paraId="0C38B987" w14:textId="77777777" w:rsidR="000375C1" w:rsidRPr="000375C1" w:rsidRDefault="000375C1" w:rsidP="000375C1">
      <w:pPr>
        <w:tabs>
          <w:tab w:val="left" w:pos="0"/>
        </w:tabs>
        <w:ind w:firstLine="851"/>
        <w:jc w:val="both"/>
        <w:rPr>
          <w:sz w:val="28"/>
          <w:szCs w:val="28"/>
        </w:rPr>
      </w:pPr>
      <w:r w:rsidRPr="000375C1">
        <w:rPr>
          <w:sz w:val="28"/>
          <w:szCs w:val="28"/>
        </w:rPr>
        <w:t>Расходы по уплате налога на прибыль предусмотрены главой 25 Налогового Кодекса РФ, а также Методическими указания, и на 2025 год должны быть учтены в необходимой валовой выручке предприятия в размере 25 % от налогооблагаемой базы по налогу на прибыль.</w:t>
      </w:r>
    </w:p>
    <w:p w14:paraId="773215BB" w14:textId="77777777" w:rsidR="000375C1" w:rsidRPr="000375C1" w:rsidRDefault="000375C1" w:rsidP="000375C1">
      <w:pPr>
        <w:tabs>
          <w:tab w:val="left" w:pos="0"/>
        </w:tabs>
        <w:ind w:firstLine="851"/>
        <w:jc w:val="both"/>
        <w:rPr>
          <w:sz w:val="28"/>
          <w:szCs w:val="28"/>
        </w:rPr>
      </w:pPr>
      <w:r w:rsidRPr="000375C1">
        <w:rPr>
          <w:sz w:val="28"/>
          <w:szCs w:val="28"/>
        </w:rPr>
        <w:lastRenderedPageBreak/>
        <w:t>Предприятием заявлены расходы по статье на уровне 44 671 тыс. руб.</w:t>
      </w:r>
    </w:p>
    <w:p w14:paraId="57788EC8" w14:textId="77777777" w:rsidR="000375C1" w:rsidRPr="000375C1" w:rsidRDefault="000375C1" w:rsidP="000375C1">
      <w:pPr>
        <w:tabs>
          <w:tab w:val="left" w:pos="0"/>
        </w:tabs>
        <w:ind w:firstLine="851"/>
        <w:jc w:val="both"/>
        <w:rPr>
          <w:sz w:val="28"/>
          <w:szCs w:val="28"/>
        </w:rPr>
      </w:pPr>
      <w:r w:rsidRPr="000375C1">
        <w:rPr>
          <w:sz w:val="28"/>
          <w:szCs w:val="28"/>
        </w:rPr>
        <w:t>В связи с корректировкой расходов, входящих в налогооблагаемую базу, налог на прибыль по расчетам экспертов составит 601 тыс. руб. (1 803/75*25)</w:t>
      </w:r>
    </w:p>
    <w:p w14:paraId="470A8591" w14:textId="77777777" w:rsidR="000375C1" w:rsidRPr="000375C1" w:rsidRDefault="000375C1" w:rsidP="000375C1">
      <w:pPr>
        <w:tabs>
          <w:tab w:val="left" w:pos="0"/>
        </w:tabs>
        <w:ind w:firstLine="851"/>
        <w:jc w:val="both"/>
        <w:rPr>
          <w:sz w:val="28"/>
          <w:szCs w:val="28"/>
        </w:rPr>
      </w:pPr>
    </w:p>
    <w:p w14:paraId="79B2EFA0" w14:textId="77777777" w:rsidR="000375C1" w:rsidRPr="000375C1" w:rsidRDefault="000375C1" w:rsidP="000375C1">
      <w:pPr>
        <w:tabs>
          <w:tab w:val="left" w:pos="0"/>
        </w:tabs>
        <w:ind w:firstLine="851"/>
        <w:jc w:val="both"/>
        <w:rPr>
          <w:color w:val="000000"/>
          <w:sz w:val="28"/>
          <w:szCs w:val="28"/>
        </w:rPr>
      </w:pPr>
      <w:r w:rsidRPr="000375C1">
        <w:rPr>
          <w:color w:val="000000"/>
          <w:sz w:val="28"/>
          <w:szCs w:val="28"/>
        </w:rPr>
        <w:t>Итого, сумма неподконтрольных расходов, подлежащая включению в необходимую валовую выручку на производство тепловой энергии на 2025 году, по мнению экспертов, составит 238 981 тыс. руб. Реестр неподконтрольных расходов представлен в таблице 2.</w:t>
      </w:r>
    </w:p>
    <w:p w14:paraId="609FD92A" w14:textId="77777777" w:rsidR="000375C1" w:rsidRPr="000375C1" w:rsidRDefault="000375C1" w:rsidP="000375C1">
      <w:pPr>
        <w:tabs>
          <w:tab w:val="left" w:pos="0"/>
        </w:tabs>
        <w:ind w:firstLine="851"/>
        <w:jc w:val="both"/>
        <w:rPr>
          <w:color w:val="000000"/>
          <w:sz w:val="28"/>
          <w:szCs w:val="28"/>
        </w:rPr>
      </w:pPr>
    </w:p>
    <w:p w14:paraId="6F5B0CD4" w14:textId="77777777" w:rsidR="000375C1" w:rsidRPr="000375C1" w:rsidRDefault="000375C1" w:rsidP="000375C1">
      <w:pPr>
        <w:ind w:left="720" w:right="-142"/>
        <w:jc w:val="right"/>
        <w:rPr>
          <w:sz w:val="28"/>
          <w:szCs w:val="28"/>
        </w:rPr>
      </w:pPr>
      <w:r w:rsidRPr="000375C1">
        <w:rPr>
          <w:sz w:val="28"/>
          <w:szCs w:val="28"/>
        </w:rPr>
        <w:t>Таблица 2</w:t>
      </w:r>
    </w:p>
    <w:p w14:paraId="1308026D" w14:textId="77777777" w:rsidR="000375C1" w:rsidRPr="000375C1" w:rsidRDefault="000375C1" w:rsidP="000375C1">
      <w:pPr>
        <w:ind w:left="709"/>
        <w:jc w:val="center"/>
        <w:rPr>
          <w:sz w:val="28"/>
          <w:szCs w:val="28"/>
        </w:rPr>
      </w:pPr>
      <w:r w:rsidRPr="000375C1">
        <w:rPr>
          <w:b/>
          <w:sz w:val="28"/>
          <w:szCs w:val="28"/>
        </w:rPr>
        <w:t xml:space="preserve">Реестр неподконтрольных расходов АО «Кузнецкая ТЭЦ» </w:t>
      </w:r>
      <w:r w:rsidRPr="000375C1">
        <w:rPr>
          <w:sz w:val="28"/>
          <w:szCs w:val="28"/>
        </w:rPr>
        <w:t>(приложение 5.3 к Методическим указаниям)</w:t>
      </w:r>
    </w:p>
    <w:p w14:paraId="3551C82B" w14:textId="77777777" w:rsidR="000375C1" w:rsidRPr="000375C1" w:rsidRDefault="000375C1" w:rsidP="000375C1">
      <w:pPr>
        <w:tabs>
          <w:tab w:val="left" w:pos="426"/>
        </w:tabs>
        <w:ind w:right="394" w:firstLine="851"/>
        <w:jc w:val="right"/>
        <w:rPr>
          <w:sz w:val="28"/>
          <w:szCs w:val="28"/>
        </w:rPr>
      </w:pPr>
      <w:r w:rsidRPr="000375C1">
        <w:rPr>
          <w:sz w:val="28"/>
          <w:szCs w:val="28"/>
        </w:rPr>
        <w:t>тыс. руб.</w:t>
      </w:r>
    </w:p>
    <w:tbl>
      <w:tblPr>
        <w:tblW w:w="96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5643"/>
        <w:gridCol w:w="1559"/>
        <w:gridCol w:w="1666"/>
      </w:tblGrid>
      <w:tr w:rsidR="000375C1" w:rsidRPr="000375C1" w14:paraId="6A63473B" w14:textId="77777777" w:rsidTr="00104FF4">
        <w:trPr>
          <w:trHeight w:val="781"/>
          <w:tblHeader/>
        </w:trPr>
        <w:tc>
          <w:tcPr>
            <w:tcW w:w="736" w:type="dxa"/>
            <w:tcBorders>
              <w:top w:val="single" w:sz="4" w:space="0" w:color="auto"/>
            </w:tcBorders>
            <w:shd w:val="clear" w:color="auto" w:fill="auto"/>
            <w:vAlign w:val="center"/>
            <w:hideMark/>
          </w:tcPr>
          <w:p w14:paraId="1D78F8C8" w14:textId="77777777" w:rsidR="000375C1" w:rsidRPr="000375C1" w:rsidRDefault="000375C1" w:rsidP="000375C1">
            <w:pPr>
              <w:jc w:val="center"/>
              <w:rPr>
                <w:sz w:val="22"/>
                <w:szCs w:val="22"/>
              </w:rPr>
            </w:pPr>
            <w:r w:rsidRPr="000375C1">
              <w:rPr>
                <w:sz w:val="22"/>
                <w:szCs w:val="22"/>
              </w:rPr>
              <w:t>№ п/п</w:t>
            </w:r>
          </w:p>
        </w:tc>
        <w:tc>
          <w:tcPr>
            <w:tcW w:w="5643" w:type="dxa"/>
            <w:tcBorders>
              <w:top w:val="single" w:sz="4" w:space="0" w:color="auto"/>
            </w:tcBorders>
            <w:shd w:val="clear" w:color="auto" w:fill="auto"/>
            <w:vAlign w:val="center"/>
            <w:hideMark/>
          </w:tcPr>
          <w:p w14:paraId="44ECDE5B" w14:textId="77777777" w:rsidR="000375C1" w:rsidRPr="000375C1" w:rsidRDefault="000375C1" w:rsidP="000375C1">
            <w:pPr>
              <w:jc w:val="center"/>
              <w:rPr>
                <w:sz w:val="22"/>
                <w:szCs w:val="22"/>
              </w:rPr>
            </w:pPr>
            <w:r w:rsidRPr="000375C1">
              <w:rPr>
                <w:sz w:val="22"/>
                <w:szCs w:val="22"/>
              </w:rPr>
              <w:t>Наименование расхода</w:t>
            </w:r>
          </w:p>
        </w:tc>
        <w:tc>
          <w:tcPr>
            <w:tcW w:w="1559" w:type="dxa"/>
            <w:tcBorders>
              <w:top w:val="single" w:sz="4" w:space="0" w:color="auto"/>
            </w:tcBorders>
            <w:vAlign w:val="center"/>
          </w:tcPr>
          <w:p w14:paraId="4E1B30C2" w14:textId="77777777" w:rsidR="000375C1" w:rsidRPr="000375C1" w:rsidRDefault="000375C1" w:rsidP="000375C1">
            <w:pPr>
              <w:jc w:val="center"/>
              <w:rPr>
                <w:sz w:val="22"/>
                <w:szCs w:val="22"/>
              </w:rPr>
            </w:pPr>
            <w:r w:rsidRPr="000375C1">
              <w:rPr>
                <w:sz w:val="22"/>
                <w:szCs w:val="22"/>
              </w:rPr>
              <w:t>Предложение предприятия на 2025</w:t>
            </w:r>
          </w:p>
        </w:tc>
        <w:tc>
          <w:tcPr>
            <w:tcW w:w="1666" w:type="dxa"/>
            <w:tcBorders>
              <w:top w:val="single" w:sz="4" w:space="0" w:color="auto"/>
            </w:tcBorders>
            <w:vAlign w:val="center"/>
          </w:tcPr>
          <w:p w14:paraId="042A6B4E" w14:textId="77777777" w:rsidR="000375C1" w:rsidRPr="000375C1" w:rsidRDefault="000375C1" w:rsidP="000375C1">
            <w:pPr>
              <w:jc w:val="center"/>
              <w:rPr>
                <w:sz w:val="22"/>
                <w:szCs w:val="22"/>
              </w:rPr>
            </w:pPr>
            <w:r w:rsidRPr="000375C1">
              <w:rPr>
                <w:sz w:val="22"/>
                <w:szCs w:val="22"/>
              </w:rPr>
              <w:t>Предложение экспертов на 2025</w:t>
            </w:r>
          </w:p>
        </w:tc>
      </w:tr>
      <w:tr w:rsidR="000375C1" w:rsidRPr="000375C1" w14:paraId="2945DAEB" w14:textId="77777777" w:rsidTr="00104FF4">
        <w:trPr>
          <w:trHeight w:val="392"/>
        </w:trPr>
        <w:tc>
          <w:tcPr>
            <w:tcW w:w="736" w:type="dxa"/>
            <w:shd w:val="clear" w:color="auto" w:fill="auto"/>
            <w:noWrap/>
            <w:vAlign w:val="center"/>
            <w:hideMark/>
          </w:tcPr>
          <w:p w14:paraId="7DB08F9A" w14:textId="77777777" w:rsidR="000375C1" w:rsidRPr="000375C1" w:rsidRDefault="000375C1" w:rsidP="000375C1">
            <w:pPr>
              <w:jc w:val="center"/>
              <w:rPr>
                <w:sz w:val="22"/>
                <w:szCs w:val="22"/>
              </w:rPr>
            </w:pPr>
            <w:r w:rsidRPr="000375C1">
              <w:rPr>
                <w:sz w:val="22"/>
                <w:szCs w:val="22"/>
              </w:rPr>
              <w:t>1.1</w:t>
            </w:r>
          </w:p>
        </w:tc>
        <w:tc>
          <w:tcPr>
            <w:tcW w:w="5643" w:type="dxa"/>
            <w:shd w:val="clear" w:color="auto" w:fill="auto"/>
            <w:vAlign w:val="center"/>
            <w:hideMark/>
          </w:tcPr>
          <w:p w14:paraId="7981F9BB" w14:textId="77777777" w:rsidR="000375C1" w:rsidRPr="000375C1" w:rsidRDefault="000375C1" w:rsidP="000375C1">
            <w:pPr>
              <w:rPr>
                <w:sz w:val="22"/>
                <w:szCs w:val="22"/>
              </w:rPr>
            </w:pPr>
            <w:r w:rsidRPr="000375C1">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0A5685A1" w14:textId="77777777" w:rsidR="000375C1" w:rsidRPr="000375C1" w:rsidRDefault="000375C1" w:rsidP="000375C1">
            <w:pPr>
              <w:jc w:val="center"/>
              <w:rPr>
                <w:sz w:val="22"/>
                <w:szCs w:val="22"/>
              </w:rPr>
            </w:pPr>
            <w:r w:rsidRPr="000375C1">
              <w:rPr>
                <w:sz w:val="22"/>
                <w:szCs w:val="22"/>
              </w:rPr>
              <w:t>0</w:t>
            </w:r>
          </w:p>
        </w:tc>
        <w:tc>
          <w:tcPr>
            <w:tcW w:w="1666" w:type="dxa"/>
            <w:vAlign w:val="center"/>
          </w:tcPr>
          <w:p w14:paraId="34512D5B" w14:textId="77777777" w:rsidR="000375C1" w:rsidRPr="000375C1" w:rsidRDefault="000375C1" w:rsidP="000375C1">
            <w:pPr>
              <w:jc w:val="center"/>
              <w:rPr>
                <w:sz w:val="22"/>
                <w:szCs w:val="22"/>
              </w:rPr>
            </w:pPr>
            <w:r w:rsidRPr="000375C1">
              <w:rPr>
                <w:sz w:val="22"/>
                <w:szCs w:val="22"/>
              </w:rPr>
              <w:t>0</w:t>
            </w:r>
          </w:p>
        </w:tc>
      </w:tr>
      <w:tr w:rsidR="000375C1" w:rsidRPr="000375C1" w14:paraId="172F65AB" w14:textId="77777777" w:rsidTr="00104FF4">
        <w:trPr>
          <w:trHeight w:val="155"/>
        </w:trPr>
        <w:tc>
          <w:tcPr>
            <w:tcW w:w="736" w:type="dxa"/>
            <w:shd w:val="clear" w:color="auto" w:fill="auto"/>
            <w:noWrap/>
            <w:vAlign w:val="center"/>
            <w:hideMark/>
          </w:tcPr>
          <w:p w14:paraId="77EC418F" w14:textId="77777777" w:rsidR="000375C1" w:rsidRPr="000375C1" w:rsidRDefault="000375C1" w:rsidP="000375C1">
            <w:pPr>
              <w:jc w:val="center"/>
              <w:rPr>
                <w:sz w:val="22"/>
                <w:szCs w:val="22"/>
              </w:rPr>
            </w:pPr>
            <w:r w:rsidRPr="000375C1">
              <w:rPr>
                <w:sz w:val="22"/>
                <w:szCs w:val="22"/>
              </w:rPr>
              <w:t>1.2</w:t>
            </w:r>
          </w:p>
        </w:tc>
        <w:tc>
          <w:tcPr>
            <w:tcW w:w="5643" w:type="dxa"/>
            <w:shd w:val="clear" w:color="auto" w:fill="auto"/>
            <w:noWrap/>
            <w:vAlign w:val="center"/>
            <w:hideMark/>
          </w:tcPr>
          <w:p w14:paraId="3D9C0322" w14:textId="77777777" w:rsidR="000375C1" w:rsidRPr="000375C1" w:rsidRDefault="000375C1" w:rsidP="000375C1">
            <w:pPr>
              <w:rPr>
                <w:sz w:val="22"/>
                <w:szCs w:val="22"/>
              </w:rPr>
            </w:pPr>
            <w:r w:rsidRPr="000375C1">
              <w:rPr>
                <w:sz w:val="22"/>
                <w:szCs w:val="22"/>
              </w:rPr>
              <w:t>Арендная плата</w:t>
            </w:r>
          </w:p>
        </w:tc>
        <w:tc>
          <w:tcPr>
            <w:tcW w:w="1559" w:type="dxa"/>
            <w:shd w:val="clear" w:color="auto" w:fill="auto"/>
            <w:noWrap/>
            <w:vAlign w:val="center"/>
          </w:tcPr>
          <w:p w14:paraId="253116AE" w14:textId="77777777" w:rsidR="000375C1" w:rsidRPr="000375C1" w:rsidRDefault="000375C1" w:rsidP="000375C1">
            <w:pPr>
              <w:jc w:val="center"/>
              <w:rPr>
                <w:sz w:val="22"/>
                <w:szCs w:val="22"/>
              </w:rPr>
            </w:pPr>
            <w:r w:rsidRPr="000375C1">
              <w:rPr>
                <w:sz w:val="22"/>
                <w:szCs w:val="22"/>
              </w:rPr>
              <w:t>0</w:t>
            </w:r>
          </w:p>
        </w:tc>
        <w:tc>
          <w:tcPr>
            <w:tcW w:w="1666" w:type="dxa"/>
            <w:vAlign w:val="center"/>
          </w:tcPr>
          <w:p w14:paraId="673FD731" w14:textId="77777777" w:rsidR="000375C1" w:rsidRPr="000375C1" w:rsidRDefault="000375C1" w:rsidP="000375C1">
            <w:pPr>
              <w:jc w:val="center"/>
              <w:rPr>
                <w:sz w:val="22"/>
                <w:szCs w:val="22"/>
              </w:rPr>
            </w:pPr>
            <w:r w:rsidRPr="000375C1">
              <w:rPr>
                <w:sz w:val="22"/>
                <w:szCs w:val="22"/>
              </w:rPr>
              <w:t>0</w:t>
            </w:r>
          </w:p>
        </w:tc>
      </w:tr>
      <w:tr w:rsidR="000375C1" w:rsidRPr="000375C1" w14:paraId="4151A396" w14:textId="77777777" w:rsidTr="00104FF4">
        <w:trPr>
          <w:trHeight w:val="297"/>
        </w:trPr>
        <w:tc>
          <w:tcPr>
            <w:tcW w:w="736" w:type="dxa"/>
            <w:shd w:val="clear" w:color="auto" w:fill="auto"/>
            <w:noWrap/>
            <w:vAlign w:val="center"/>
            <w:hideMark/>
          </w:tcPr>
          <w:p w14:paraId="105C160F" w14:textId="77777777" w:rsidR="000375C1" w:rsidRPr="000375C1" w:rsidRDefault="000375C1" w:rsidP="000375C1">
            <w:pPr>
              <w:jc w:val="center"/>
              <w:rPr>
                <w:sz w:val="22"/>
                <w:szCs w:val="22"/>
              </w:rPr>
            </w:pPr>
            <w:r w:rsidRPr="000375C1">
              <w:rPr>
                <w:sz w:val="22"/>
                <w:szCs w:val="22"/>
              </w:rPr>
              <w:t>1.3</w:t>
            </w:r>
          </w:p>
        </w:tc>
        <w:tc>
          <w:tcPr>
            <w:tcW w:w="5643" w:type="dxa"/>
            <w:shd w:val="clear" w:color="auto" w:fill="auto"/>
            <w:noWrap/>
            <w:vAlign w:val="center"/>
            <w:hideMark/>
          </w:tcPr>
          <w:p w14:paraId="37C6F51F" w14:textId="77777777" w:rsidR="000375C1" w:rsidRPr="000375C1" w:rsidRDefault="000375C1" w:rsidP="000375C1">
            <w:pPr>
              <w:rPr>
                <w:sz w:val="22"/>
                <w:szCs w:val="22"/>
              </w:rPr>
            </w:pPr>
            <w:r w:rsidRPr="000375C1">
              <w:rPr>
                <w:sz w:val="22"/>
                <w:szCs w:val="22"/>
              </w:rPr>
              <w:t>Концессионная плата</w:t>
            </w:r>
          </w:p>
        </w:tc>
        <w:tc>
          <w:tcPr>
            <w:tcW w:w="1559" w:type="dxa"/>
            <w:shd w:val="clear" w:color="auto" w:fill="auto"/>
            <w:noWrap/>
            <w:vAlign w:val="center"/>
          </w:tcPr>
          <w:p w14:paraId="66B67E86" w14:textId="77777777" w:rsidR="000375C1" w:rsidRPr="000375C1" w:rsidRDefault="000375C1" w:rsidP="000375C1">
            <w:pPr>
              <w:jc w:val="center"/>
              <w:rPr>
                <w:sz w:val="22"/>
                <w:szCs w:val="22"/>
              </w:rPr>
            </w:pPr>
            <w:r w:rsidRPr="000375C1">
              <w:rPr>
                <w:sz w:val="22"/>
                <w:szCs w:val="22"/>
              </w:rPr>
              <w:t>0</w:t>
            </w:r>
          </w:p>
        </w:tc>
        <w:tc>
          <w:tcPr>
            <w:tcW w:w="1666" w:type="dxa"/>
            <w:vAlign w:val="center"/>
          </w:tcPr>
          <w:p w14:paraId="0220D9D6" w14:textId="77777777" w:rsidR="000375C1" w:rsidRPr="000375C1" w:rsidRDefault="000375C1" w:rsidP="000375C1">
            <w:pPr>
              <w:jc w:val="center"/>
              <w:rPr>
                <w:sz w:val="22"/>
                <w:szCs w:val="22"/>
              </w:rPr>
            </w:pPr>
            <w:r w:rsidRPr="000375C1">
              <w:rPr>
                <w:sz w:val="22"/>
                <w:szCs w:val="22"/>
              </w:rPr>
              <w:t>0</w:t>
            </w:r>
          </w:p>
        </w:tc>
      </w:tr>
      <w:tr w:rsidR="000375C1" w:rsidRPr="000375C1" w14:paraId="09F21E4C" w14:textId="77777777" w:rsidTr="00104FF4">
        <w:trPr>
          <w:trHeight w:val="113"/>
        </w:trPr>
        <w:tc>
          <w:tcPr>
            <w:tcW w:w="736" w:type="dxa"/>
            <w:shd w:val="clear" w:color="auto" w:fill="auto"/>
            <w:noWrap/>
            <w:vAlign w:val="center"/>
            <w:hideMark/>
          </w:tcPr>
          <w:p w14:paraId="73FD77D9" w14:textId="77777777" w:rsidR="000375C1" w:rsidRPr="000375C1" w:rsidRDefault="000375C1" w:rsidP="000375C1">
            <w:pPr>
              <w:jc w:val="center"/>
              <w:rPr>
                <w:sz w:val="22"/>
                <w:szCs w:val="22"/>
              </w:rPr>
            </w:pPr>
            <w:r w:rsidRPr="000375C1">
              <w:rPr>
                <w:sz w:val="22"/>
                <w:szCs w:val="22"/>
              </w:rPr>
              <w:t>1.4</w:t>
            </w:r>
          </w:p>
        </w:tc>
        <w:tc>
          <w:tcPr>
            <w:tcW w:w="5643" w:type="dxa"/>
            <w:shd w:val="clear" w:color="auto" w:fill="auto"/>
            <w:vAlign w:val="center"/>
            <w:hideMark/>
          </w:tcPr>
          <w:p w14:paraId="5DEBC62D" w14:textId="77777777" w:rsidR="000375C1" w:rsidRPr="000375C1" w:rsidRDefault="000375C1" w:rsidP="000375C1">
            <w:pPr>
              <w:rPr>
                <w:sz w:val="22"/>
                <w:szCs w:val="22"/>
              </w:rPr>
            </w:pPr>
            <w:r w:rsidRPr="000375C1">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391EA06A" w14:textId="77777777" w:rsidR="000375C1" w:rsidRPr="000375C1" w:rsidRDefault="000375C1" w:rsidP="000375C1">
            <w:pPr>
              <w:jc w:val="center"/>
              <w:rPr>
                <w:sz w:val="22"/>
                <w:szCs w:val="22"/>
              </w:rPr>
            </w:pPr>
            <w:r w:rsidRPr="000375C1">
              <w:rPr>
                <w:sz w:val="22"/>
                <w:szCs w:val="22"/>
              </w:rPr>
              <w:t>68 924</w:t>
            </w:r>
          </w:p>
        </w:tc>
        <w:tc>
          <w:tcPr>
            <w:tcW w:w="1666" w:type="dxa"/>
            <w:vAlign w:val="center"/>
          </w:tcPr>
          <w:p w14:paraId="66FCC3D8" w14:textId="77777777" w:rsidR="000375C1" w:rsidRPr="000375C1" w:rsidRDefault="000375C1" w:rsidP="000375C1">
            <w:pPr>
              <w:jc w:val="center"/>
              <w:rPr>
                <w:sz w:val="22"/>
                <w:szCs w:val="22"/>
              </w:rPr>
            </w:pPr>
            <w:r w:rsidRPr="000375C1">
              <w:rPr>
                <w:sz w:val="22"/>
                <w:szCs w:val="22"/>
              </w:rPr>
              <w:t>47 925</w:t>
            </w:r>
          </w:p>
        </w:tc>
      </w:tr>
      <w:tr w:rsidR="000375C1" w:rsidRPr="000375C1" w14:paraId="5C486A6E" w14:textId="77777777" w:rsidTr="00104FF4">
        <w:trPr>
          <w:trHeight w:val="406"/>
        </w:trPr>
        <w:tc>
          <w:tcPr>
            <w:tcW w:w="736" w:type="dxa"/>
            <w:shd w:val="clear" w:color="auto" w:fill="auto"/>
            <w:noWrap/>
            <w:vAlign w:val="center"/>
            <w:hideMark/>
          </w:tcPr>
          <w:p w14:paraId="28810182" w14:textId="77777777" w:rsidR="000375C1" w:rsidRPr="000375C1" w:rsidRDefault="000375C1" w:rsidP="000375C1">
            <w:pPr>
              <w:jc w:val="center"/>
              <w:rPr>
                <w:sz w:val="22"/>
                <w:szCs w:val="22"/>
              </w:rPr>
            </w:pPr>
            <w:r w:rsidRPr="000375C1">
              <w:rPr>
                <w:sz w:val="22"/>
                <w:szCs w:val="22"/>
              </w:rPr>
              <w:t>1.4.1</w:t>
            </w:r>
          </w:p>
        </w:tc>
        <w:tc>
          <w:tcPr>
            <w:tcW w:w="5643" w:type="dxa"/>
            <w:shd w:val="clear" w:color="auto" w:fill="auto"/>
            <w:vAlign w:val="center"/>
            <w:hideMark/>
          </w:tcPr>
          <w:p w14:paraId="78239F08" w14:textId="77777777" w:rsidR="000375C1" w:rsidRPr="000375C1" w:rsidRDefault="000375C1" w:rsidP="000375C1">
            <w:pPr>
              <w:rPr>
                <w:sz w:val="22"/>
                <w:szCs w:val="22"/>
              </w:rPr>
            </w:pPr>
            <w:r w:rsidRPr="000375C1">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0998E8B3" w14:textId="77777777" w:rsidR="000375C1" w:rsidRPr="000375C1" w:rsidRDefault="000375C1" w:rsidP="000375C1">
            <w:pPr>
              <w:jc w:val="center"/>
              <w:rPr>
                <w:sz w:val="22"/>
                <w:szCs w:val="22"/>
              </w:rPr>
            </w:pPr>
            <w:r w:rsidRPr="000375C1">
              <w:rPr>
                <w:sz w:val="22"/>
                <w:szCs w:val="22"/>
              </w:rPr>
              <w:t>1 267</w:t>
            </w:r>
          </w:p>
        </w:tc>
        <w:tc>
          <w:tcPr>
            <w:tcW w:w="1666" w:type="dxa"/>
            <w:vAlign w:val="center"/>
          </w:tcPr>
          <w:p w14:paraId="4A23D8FE" w14:textId="77777777" w:rsidR="000375C1" w:rsidRPr="000375C1" w:rsidRDefault="000375C1" w:rsidP="000375C1">
            <w:pPr>
              <w:jc w:val="center"/>
              <w:rPr>
                <w:sz w:val="22"/>
                <w:szCs w:val="22"/>
              </w:rPr>
            </w:pPr>
            <w:r w:rsidRPr="000375C1">
              <w:rPr>
                <w:sz w:val="22"/>
                <w:szCs w:val="22"/>
              </w:rPr>
              <w:t>1 267</w:t>
            </w:r>
          </w:p>
        </w:tc>
      </w:tr>
      <w:tr w:rsidR="000375C1" w:rsidRPr="000375C1" w14:paraId="65791877" w14:textId="77777777" w:rsidTr="00104FF4">
        <w:trPr>
          <w:trHeight w:val="74"/>
        </w:trPr>
        <w:tc>
          <w:tcPr>
            <w:tcW w:w="736" w:type="dxa"/>
            <w:shd w:val="clear" w:color="auto" w:fill="auto"/>
            <w:noWrap/>
            <w:vAlign w:val="center"/>
            <w:hideMark/>
          </w:tcPr>
          <w:p w14:paraId="6127D5DA" w14:textId="77777777" w:rsidR="000375C1" w:rsidRPr="000375C1" w:rsidRDefault="000375C1" w:rsidP="000375C1">
            <w:pPr>
              <w:jc w:val="center"/>
              <w:rPr>
                <w:sz w:val="22"/>
                <w:szCs w:val="22"/>
              </w:rPr>
            </w:pPr>
            <w:r w:rsidRPr="000375C1">
              <w:rPr>
                <w:sz w:val="22"/>
                <w:szCs w:val="22"/>
              </w:rPr>
              <w:t>1.4.2</w:t>
            </w:r>
          </w:p>
        </w:tc>
        <w:tc>
          <w:tcPr>
            <w:tcW w:w="5643" w:type="dxa"/>
            <w:shd w:val="clear" w:color="auto" w:fill="auto"/>
            <w:vAlign w:val="center"/>
            <w:hideMark/>
          </w:tcPr>
          <w:p w14:paraId="5043E882" w14:textId="77777777" w:rsidR="000375C1" w:rsidRPr="000375C1" w:rsidRDefault="000375C1" w:rsidP="000375C1">
            <w:pPr>
              <w:rPr>
                <w:sz w:val="22"/>
                <w:szCs w:val="22"/>
              </w:rPr>
            </w:pPr>
            <w:r w:rsidRPr="000375C1">
              <w:rPr>
                <w:sz w:val="22"/>
                <w:szCs w:val="22"/>
              </w:rPr>
              <w:t>расходы на обязательное страхование</w:t>
            </w:r>
          </w:p>
        </w:tc>
        <w:tc>
          <w:tcPr>
            <w:tcW w:w="1559" w:type="dxa"/>
            <w:shd w:val="clear" w:color="auto" w:fill="auto"/>
            <w:noWrap/>
            <w:vAlign w:val="center"/>
          </w:tcPr>
          <w:p w14:paraId="583B94AC" w14:textId="77777777" w:rsidR="000375C1" w:rsidRPr="000375C1" w:rsidRDefault="000375C1" w:rsidP="000375C1">
            <w:pPr>
              <w:jc w:val="center"/>
              <w:rPr>
                <w:sz w:val="22"/>
                <w:szCs w:val="22"/>
              </w:rPr>
            </w:pPr>
            <w:r w:rsidRPr="000375C1">
              <w:rPr>
                <w:sz w:val="22"/>
                <w:szCs w:val="22"/>
              </w:rPr>
              <w:t>441</w:t>
            </w:r>
          </w:p>
        </w:tc>
        <w:tc>
          <w:tcPr>
            <w:tcW w:w="1666" w:type="dxa"/>
            <w:vAlign w:val="center"/>
          </w:tcPr>
          <w:p w14:paraId="00C37556" w14:textId="77777777" w:rsidR="000375C1" w:rsidRPr="000375C1" w:rsidRDefault="000375C1" w:rsidP="000375C1">
            <w:pPr>
              <w:jc w:val="center"/>
              <w:rPr>
                <w:sz w:val="22"/>
                <w:szCs w:val="22"/>
              </w:rPr>
            </w:pPr>
            <w:r w:rsidRPr="000375C1">
              <w:rPr>
                <w:sz w:val="22"/>
                <w:szCs w:val="22"/>
              </w:rPr>
              <w:t>349</w:t>
            </w:r>
          </w:p>
        </w:tc>
      </w:tr>
      <w:tr w:rsidR="000375C1" w:rsidRPr="000375C1" w14:paraId="5F8CA1E6" w14:textId="77777777" w:rsidTr="00104FF4">
        <w:trPr>
          <w:trHeight w:val="215"/>
        </w:trPr>
        <w:tc>
          <w:tcPr>
            <w:tcW w:w="736" w:type="dxa"/>
            <w:shd w:val="clear" w:color="auto" w:fill="auto"/>
            <w:noWrap/>
            <w:vAlign w:val="center"/>
            <w:hideMark/>
          </w:tcPr>
          <w:p w14:paraId="71AC7E39" w14:textId="77777777" w:rsidR="000375C1" w:rsidRPr="000375C1" w:rsidRDefault="000375C1" w:rsidP="000375C1">
            <w:pPr>
              <w:jc w:val="center"/>
              <w:rPr>
                <w:sz w:val="22"/>
                <w:szCs w:val="22"/>
              </w:rPr>
            </w:pPr>
            <w:r w:rsidRPr="000375C1">
              <w:rPr>
                <w:sz w:val="22"/>
                <w:szCs w:val="22"/>
              </w:rPr>
              <w:t>1.4.3</w:t>
            </w:r>
          </w:p>
        </w:tc>
        <w:tc>
          <w:tcPr>
            <w:tcW w:w="5643" w:type="dxa"/>
            <w:shd w:val="clear" w:color="auto" w:fill="auto"/>
            <w:noWrap/>
            <w:vAlign w:val="center"/>
            <w:hideMark/>
          </w:tcPr>
          <w:p w14:paraId="017332B8" w14:textId="77777777" w:rsidR="000375C1" w:rsidRPr="000375C1" w:rsidRDefault="000375C1" w:rsidP="000375C1">
            <w:pPr>
              <w:rPr>
                <w:sz w:val="22"/>
                <w:szCs w:val="22"/>
              </w:rPr>
            </w:pPr>
            <w:r w:rsidRPr="000375C1">
              <w:rPr>
                <w:sz w:val="22"/>
                <w:szCs w:val="22"/>
              </w:rPr>
              <w:t>иные расходы</w:t>
            </w:r>
          </w:p>
        </w:tc>
        <w:tc>
          <w:tcPr>
            <w:tcW w:w="1559" w:type="dxa"/>
            <w:shd w:val="clear" w:color="auto" w:fill="auto"/>
            <w:noWrap/>
            <w:vAlign w:val="center"/>
          </w:tcPr>
          <w:p w14:paraId="3B6D606F" w14:textId="77777777" w:rsidR="000375C1" w:rsidRPr="000375C1" w:rsidRDefault="000375C1" w:rsidP="000375C1">
            <w:pPr>
              <w:jc w:val="center"/>
              <w:rPr>
                <w:sz w:val="22"/>
                <w:szCs w:val="22"/>
              </w:rPr>
            </w:pPr>
            <w:r w:rsidRPr="000375C1">
              <w:rPr>
                <w:sz w:val="22"/>
                <w:szCs w:val="22"/>
              </w:rPr>
              <w:t>67 216</w:t>
            </w:r>
          </w:p>
        </w:tc>
        <w:tc>
          <w:tcPr>
            <w:tcW w:w="1666" w:type="dxa"/>
            <w:vAlign w:val="center"/>
          </w:tcPr>
          <w:p w14:paraId="6E1966E0" w14:textId="77777777" w:rsidR="000375C1" w:rsidRPr="000375C1" w:rsidRDefault="000375C1" w:rsidP="000375C1">
            <w:pPr>
              <w:jc w:val="center"/>
              <w:rPr>
                <w:sz w:val="22"/>
                <w:szCs w:val="22"/>
              </w:rPr>
            </w:pPr>
            <w:r w:rsidRPr="000375C1">
              <w:rPr>
                <w:sz w:val="22"/>
                <w:szCs w:val="22"/>
              </w:rPr>
              <w:t>46 309</w:t>
            </w:r>
          </w:p>
        </w:tc>
      </w:tr>
      <w:tr w:rsidR="000375C1" w:rsidRPr="000375C1" w14:paraId="73FB09BA" w14:textId="77777777" w:rsidTr="00104FF4">
        <w:trPr>
          <w:trHeight w:val="219"/>
        </w:trPr>
        <w:tc>
          <w:tcPr>
            <w:tcW w:w="736" w:type="dxa"/>
            <w:shd w:val="clear" w:color="auto" w:fill="auto"/>
            <w:noWrap/>
            <w:vAlign w:val="center"/>
            <w:hideMark/>
          </w:tcPr>
          <w:p w14:paraId="312BDE94" w14:textId="77777777" w:rsidR="000375C1" w:rsidRPr="000375C1" w:rsidRDefault="000375C1" w:rsidP="000375C1">
            <w:pPr>
              <w:jc w:val="center"/>
              <w:rPr>
                <w:sz w:val="22"/>
                <w:szCs w:val="22"/>
              </w:rPr>
            </w:pPr>
            <w:r w:rsidRPr="000375C1">
              <w:rPr>
                <w:sz w:val="22"/>
                <w:szCs w:val="22"/>
              </w:rPr>
              <w:t>1.5</w:t>
            </w:r>
          </w:p>
        </w:tc>
        <w:tc>
          <w:tcPr>
            <w:tcW w:w="5643" w:type="dxa"/>
            <w:shd w:val="clear" w:color="auto" w:fill="auto"/>
            <w:vAlign w:val="center"/>
            <w:hideMark/>
          </w:tcPr>
          <w:p w14:paraId="7B06AE6D" w14:textId="77777777" w:rsidR="000375C1" w:rsidRPr="000375C1" w:rsidRDefault="000375C1" w:rsidP="000375C1">
            <w:pPr>
              <w:rPr>
                <w:sz w:val="22"/>
                <w:szCs w:val="22"/>
              </w:rPr>
            </w:pPr>
            <w:r w:rsidRPr="000375C1">
              <w:rPr>
                <w:sz w:val="22"/>
                <w:szCs w:val="22"/>
              </w:rPr>
              <w:t>Отчисления на социальные нужды</w:t>
            </w:r>
          </w:p>
        </w:tc>
        <w:tc>
          <w:tcPr>
            <w:tcW w:w="1559" w:type="dxa"/>
            <w:shd w:val="clear" w:color="auto" w:fill="auto"/>
            <w:noWrap/>
            <w:vAlign w:val="center"/>
          </w:tcPr>
          <w:p w14:paraId="4A5E838F" w14:textId="77777777" w:rsidR="000375C1" w:rsidRPr="000375C1" w:rsidRDefault="000375C1" w:rsidP="000375C1">
            <w:pPr>
              <w:jc w:val="center"/>
              <w:rPr>
                <w:sz w:val="22"/>
                <w:szCs w:val="22"/>
              </w:rPr>
            </w:pPr>
            <w:r w:rsidRPr="000375C1">
              <w:rPr>
                <w:sz w:val="22"/>
                <w:szCs w:val="22"/>
              </w:rPr>
              <w:t>75 633</w:t>
            </w:r>
          </w:p>
        </w:tc>
        <w:tc>
          <w:tcPr>
            <w:tcW w:w="1666" w:type="dxa"/>
            <w:vAlign w:val="center"/>
          </w:tcPr>
          <w:p w14:paraId="26E9D772" w14:textId="77777777" w:rsidR="000375C1" w:rsidRPr="000375C1" w:rsidRDefault="000375C1" w:rsidP="000375C1">
            <w:pPr>
              <w:jc w:val="center"/>
              <w:rPr>
                <w:sz w:val="22"/>
                <w:szCs w:val="22"/>
              </w:rPr>
            </w:pPr>
            <w:r w:rsidRPr="000375C1">
              <w:rPr>
                <w:sz w:val="22"/>
                <w:szCs w:val="22"/>
              </w:rPr>
              <w:t>75 632</w:t>
            </w:r>
          </w:p>
        </w:tc>
      </w:tr>
      <w:tr w:rsidR="000375C1" w:rsidRPr="000375C1" w14:paraId="1BB3E730" w14:textId="77777777" w:rsidTr="00104FF4">
        <w:trPr>
          <w:trHeight w:val="361"/>
        </w:trPr>
        <w:tc>
          <w:tcPr>
            <w:tcW w:w="736" w:type="dxa"/>
            <w:shd w:val="clear" w:color="auto" w:fill="auto"/>
            <w:noWrap/>
            <w:vAlign w:val="center"/>
            <w:hideMark/>
          </w:tcPr>
          <w:p w14:paraId="00B11232" w14:textId="77777777" w:rsidR="000375C1" w:rsidRPr="000375C1" w:rsidRDefault="000375C1" w:rsidP="000375C1">
            <w:pPr>
              <w:jc w:val="center"/>
              <w:rPr>
                <w:sz w:val="22"/>
                <w:szCs w:val="22"/>
              </w:rPr>
            </w:pPr>
            <w:r w:rsidRPr="000375C1">
              <w:rPr>
                <w:sz w:val="22"/>
                <w:szCs w:val="22"/>
              </w:rPr>
              <w:t>1.6</w:t>
            </w:r>
          </w:p>
        </w:tc>
        <w:tc>
          <w:tcPr>
            <w:tcW w:w="5643" w:type="dxa"/>
            <w:shd w:val="clear" w:color="auto" w:fill="auto"/>
            <w:vAlign w:val="center"/>
            <w:hideMark/>
          </w:tcPr>
          <w:p w14:paraId="2413B1C0" w14:textId="77777777" w:rsidR="000375C1" w:rsidRPr="000375C1" w:rsidRDefault="000375C1" w:rsidP="000375C1">
            <w:pPr>
              <w:rPr>
                <w:sz w:val="22"/>
                <w:szCs w:val="22"/>
              </w:rPr>
            </w:pPr>
            <w:r w:rsidRPr="000375C1">
              <w:rPr>
                <w:sz w:val="22"/>
                <w:szCs w:val="22"/>
              </w:rPr>
              <w:t>Расходы по сомнительным долгам</w:t>
            </w:r>
          </w:p>
        </w:tc>
        <w:tc>
          <w:tcPr>
            <w:tcW w:w="1559" w:type="dxa"/>
            <w:shd w:val="clear" w:color="auto" w:fill="auto"/>
            <w:noWrap/>
            <w:vAlign w:val="center"/>
          </w:tcPr>
          <w:p w14:paraId="2296E553" w14:textId="77777777" w:rsidR="000375C1" w:rsidRPr="000375C1" w:rsidRDefault="000375C1" w:rsidP="000375C1">
            <w:pPr>
              <w:jc w:val="center"/>
              <w:rPr>
                <w:sz w:val="22"/>
                <w:szCs w:val="22"/>
              </w:rPr>
            </w:pPr>
            <w:r w:rsidRPr="000375C1">
              <w:rPr>
                <w:sz w:val="22"/>
                <w:szCs w:val="22"/>
              </w:rPr>
              <w:t>0</w:t>
            </w:r>
          </w:p>
        </w:tc>
        <w:tc>
          <w:tcPr>
            <w:tcW w:w="1666" w:type="dxa"/>
            <w:vAlign w:val="center"/>
          </w:tcPr>
          <w:p w14:paraId="11E86694" w14:textId="77777777" w:rsidR="000375C1" w:rsidRPr="000375C1" w:rsidRDefault="000375C1" w:rsidP="000375C1">
            <w:pPr>
              <w:jc w:val="center"/>
              <w:rPr>
                <w:sz w:val="22"/>
                <w:szCs w:val="22"/>
              </w:rPr>
            </w:pPr>
            <w:r w:rsidRPr="000375C1">
              <w:rPr>
                <w:sz w:val="22"/>
                <w:szCs w:val="22"/>
              </w:rPr>
              <w:t>0</w:t>
            </w:r>
          </w:p>
        </w:tc>
      </w:tr>
      <w:tr w:rsidR="000375C1" w:rsidRPr="000375C1" w14:paraId="62B1AC03" w14:textId="77777777" w:rsidTr="00104FF4">
        <w:trPr>
          <w:trHeight w:val="304"/>
        </w:trPr>
        <w:tc>
          <w:tcPr>
            <w:tcW w:w="736" w:type="dxa"/>
            <w:shd w:val="clear" w:color="auto" w:fill="auto"/>
            <w:noWrap/>
            <w:vAlign w:val="center"/>
            <w:hideMark/>
          </w:tcPr>
          <w:p w14:paraId="5FB8ED19" w14:textId="77777777" w:rsidR="000375C1" w:rsidRPr="000375C1" w:rsidRDefault="000375C1" w:rsidP="000375C1">
            <w:pPr>
              <w:jc w:val="center"/>
              <w:rPr>
                <w:sz w:val="22"/>
                <w:szCs w:val="22"/>
              </w:rPr>
            </w:pPr>
            <w:r w:rsidRPr="000375C1">
              <w:rPr>
                <w:sz w:val="22"/>
                <w:szCs w:val="22"/>
              </w:rPr>
              <w:t>1.7</w:t>
            </w:r>
          </w:p>
        </w:tc>
        <w:tc>
          <w:tcPr>
            <w:tcW w:w="5643" w:type="dxa"/>
            <w:shd w:val="clear" w:color="auto" w:fill="auto"/>
            <w:vAlign w:val="center"/>
            <w:hideMark/>
          </w:tcPr>
          <w:p w14:paraId="546CB34E" w14:textId="77777777" w:rsidR="000375C1" w:rsidRPr="000375C1" w:rsidRDefault="000375C1" w:rsidP="000375C1">
            <w:pPr>
              <w:rPr>
                <w:sz w:val="22"/>
                <w:szCs w:val="22"/>
              </w:rPr>
            </w:pPr>
            <w:r w:rsidRPr="000375C1">
              <w:rPr>
                <w:sz w:val="22"/>
                <w:szCs w:val="22"/>
              </w:rPr>
              <w:t>Амортизация основных средств и нематериальных активов</w:t>
            </w:r>
          </w:p>
        </w:tc>
        <w:tc>
          <w:tcPr>
            <w:tcW w:w="1559" w:type="dxa"/>
            <w:shd w:val="clear" w:color="auto" w:fill="auto"/>
            <w:noWrap/>
            <w:vAlign w:val="center"/>
          </w:tcPr>
          <w:p w14:paraId="6927A9F9" w14:textId="77777777" w:rsidR="000375C1" w:rsidRPr="000375C1" w:rsidRDefault="000375C1" w:rsidP="000375C1">
            <w:pPr>
              <w:jc w:val="center"/>
              <w:rPr>
                <w:sz w:val="22"/>
                <w:szCs w:val="22"/>
              </w:rPr>
            </w:pPr>
            <w:r w:rsidRPr="000375C1">
              <w:rPr>
                <w:sz w:val="22"/>
                <w:szCs w:val="22"/>
              </w:rPr>
              <w:t>114 823</w:t>
            </w:r>
          </w:p>
        </w:tc>
        <w:tc>
          <w:tcPr>
            <w:tcW w:w="1666" w:type="dxa"/>
            <w:vAlign w:val="center"/>
          </w:tcPr>
          <w:p w14:paraId="31B0B237" w14:textId="77777777" w:rsidR="000375C1" w:rsidRPr="000375C1" w:rsidRDefault="000375C1" w:rsidP="000375C1">
            <w:pPr>
              <w:jc w:val="center"/>
              <w:rPr>
                <w:sz w:val="22"/>
                <w:szCs w:val="22"/>
              </w:rPr>
            </w:pPr>
            <w:r w:rsidRPr="000375C1">
              <w:rPr>
                <w:sz w:val="22"/>
                <w:szCs w:val="22"/>
              </w:rPr>
              <w:t>114 823</w:t>
            </w:r>
          </w:p>
        </w:tc>
      </w:tr>
      <w:tr w:rsidR="000375C1" w:rsidRPr="000375C1" w14:paraId="08C36E98" w14:textId="77777777" w:rsidTr="00104FF4">
        <w:trPr>
          <w:trHeight w:val="619"/>
        </w:trPr>
        <w:tc>
          <w:tcPr>
            <w:tcW w:w="736" w:type="dxa"/>
            <w:shd w:val="clear" w:color="auto" w:fill="auto"/>
            <w:noWrap/>
            <w:vAlign w:val="center"/>
            <w:hideMark/>
          </w:tcPr>
          <w:p w14:paraId="5520EC98" w14:textId="77777777" w:rsidR="000375C1" w:rsidRPr="000375C1" w:rsidRDefault="000375C1" w:rsidP="000375C1">
            <w:pPr>
              <w:jc w:val="center"/>
              <w:rPr>
                <w:sz w:val="22"/>
                <w:szCs w:val="22"/>
              </w:rPr>
            </w:pPr>
            <w:r w:rsidRPr="000375C1">
              <w:rPr>
                <w:sz w:val="22"/>
                <w:szCs w:val="22"/>
              </w:rPr>
              <w:t>1.8</w:t>
            </w:r>
          </w:p>
        </w:tc>
        <w:tc>
          <w:tcPr>
            <w:tcW w:w="5643" w:type="dxa"/>
            <w:shd w:val="clear" w:color="auto" w:fill="auto"/>
            <w:noWrap/>
            <w:vAlign w:val="center"/>
            <w:hideMark/>
          </w:tcPr>
          <w:p w14:paraId="6B216692" w14:textId="77777777" w:rsidR="000375C1" w:rsidRPr="000375C1" w:rsidRDefault="000375C1" w:rsidP="000375C1">
            <w:pPr>
              <w:rPr>
                <w:sz w:val="22"/>
                <w:szCs w:val="22"/>
              </w:rPr>
            </w:pPr>
            <w:r w:rsidRPr="000375C1">
              <w:rPr>
                <w:sz w:val="22"/>
                <w:szCs w:val="22"/>
              </w:rPr>
              <w:t>Расходы на выплаты по договорам займа и кредитным договорам, включая проценты по ним</w:t>
            </w:r>
          </w:p>
        </w:tc>
        <w:tc>
          <w:tcPr>
            <w:tcW w:w="1559" w:type="dxa"/>
            <w:shd w:val="clear" w:color="auto" w:fill="auto"/>
            <w:noWrap/>
            <w:vAlign w:val="center"/>
          </w:tcPr>
          <w:p w14:paraId="7B68E9B2" w14:textId="77777777" w:rsidR="000375C1" w:rsidRPr="000375C1" w:rsidRDefault="000375C1" w:rsidP="000375C1">
            <w:pPr>
              <w:jc w:val="center"/>
              <w:rPr>
                <w:sz w:val="22"/>
                <w:szCs w:val="22"/>
              </w:rPr>
            </w:pPr>
            <w:r w:rsidRPr="000375C1">
              <w:rPr>
                <w:sz w:val="22"/>
                <w:szCs w:val="22"/>
              </w:rPr>
              <w:t>250 624</w:t>
            </w:r>
          </w:p>
        </w:tc>
        <w:tc>
          <w:tcPr>
            <w:tcW w:w="1666" w:type="dxa"/>
            <w:vAlign w:val="center"/>
          </w:tcPr>
          <w:p w14:paraId="02DA38D8" w14:textId="77777777" w:rsidR="000375C1" w:rsidRPr="000375C1" w:rsidRDefault="000375C1" w:rsidP="000375C1">
            <w:pPr>
              <w:jc w:val="center"/>
              <w:rPr>
                <w:sz w:val="22"/>
                <w:szCs w:val="22"/>
              </w:rPr>
            </w:pPr>
            <w:r w:rsidRPr="000375C1">
              <w:rPr>
                <w:sz w:val="22"/>
                <w:szCs w:val="22"/>
              </w:rPr>
              <w:t>0</w:t>
            </w:r>
          </w:p>
        </w:tc>
      </w:tr>
      <w:tr w:rsidR="000375C1" w:rsidRPr="000375C1" w14:paraId="741612A0" w14:textId="77777777" w:rsidTr="00104FF4">
        <w:trPr>
          <w:trHeight w:val="619"/>
        </w:trPr>
        <w:tc>
          <w:tcPr>
            <w:tcW w:w="736" w:type="dxa"/>
            <w:shd w:val="clear" w:color="auto" w:fill="auto"/>
            <w:noWrap/>
            <w:vAlign w:val="center"/>
          </w:tcPr>
          <w:p w14:paraId="4C767292" w14:textId="77777777" w:rsidR="000375C1" w:rsidRPr="000375C1" w:rsidRDefault="000375C1" w:rsidP="000375C1">
            <w:pPr>
              <w:jc w:val="center"/>
              <w:rPr>
                <w:sz w:val="22"/>
                <w:szCs w:val="22"/>
              </w:rPr>
            </w:pPr>
            <w:r w:rsidRPr="000375C1">
              <w:rPr>
                <w:sz w:val="22"/>
                <w:szCs w:val="22"/>
              </w:rPr>
              <w:t>1.9</w:t>
            </w:r>
          </w:p>
        </w:tc>
        <w:tc>
          <w:tcPr>
            <w:tcW w:w="5643" w:type="dxa"/>
            <w:shd w:val="clear" w:color="auto" w:fill="auto"/>
            <w:noWrap/>
            <w:vAlign w:val="center"/>
          </w:tcPr>
          <w:p w14:paraId="77162218" w14:textId="77777777" w:rsidR="000375C1" w:rsidRPr="000375C1" w:rsidRDefault="000375C1" w:rsidP="000375C1">
            <w:pPr>
              <w:rPr>
                <w:sz w:val="22"/>
                <w:szCs w:val="22"/>
              </w:rPr>
            </w:pPr>
            <w:r w:rsidRPr="000375C1">
              <w:rPr>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59" w:type="dxa"/>
            <w:shd w:val="clear" w:color="auto" w:fill="auto"/>
            <w:noWrap/>
            <w:vAlign w:val="center"/>
          </w:tcPr>
          <w:p w14:paraId="2726E62F" w14:textId="77777777" w:rsidR="000375C1" w:rsidRPr="000375C1" w:rsidRDefault="000375C1" w:rsidP="000375C1">
            <w:pPr>
              <w:jc w:val="center"/>
              <w:rPr>
                <w:sz w:val="22"/>
                <w:szCs w:val="22"/>
              </w:rPr>
            </w:pPr>
            <w:r w:rsidRPr="000375C1">
              <w:rPr>
                <w:sz w:val="22"/>
                <w:szCs w:val="22"/>
              </w:rPr>
              <w:t>95 713</w:t>
            </w:r>
          </w:p>
        </w:tc>
        <w:tc>
          <w:tcPr>
            <w:tcW w:w="1666" w:type="dxa"/>
            <w:vAlign w:val="center"/>
          </w:tcPr>
          <w:p w14:paraId="1A596F78" w14:textId="77777777" w:rsidR="000375C1" w:rsidRPr="000375C1" w:rsidRDefault="000375C1" w:rsidP="000375C1">
            <w:pPr>
              <w:jc w:val="center"/>
              <w:rPr>
                <w:sz w:val="22"/>
                <w:szCs w:val="22"/>
              </w:rPr>
            </w:pPr>
            <w:r w:rsidRPr="000375C1">
              <w:rPr>
                <w:sz w:val="22"/>
                <w:szCs w:val="22"/>
              </w:rPr>
              <w:t>0</w:t>
            </w:r>
          </w:p>
        </w:tc>
      </w:tr>
      <w:tr w:rsidR="000375C1" w:rsidRPr="000375C1" w14:paraId="7D112A31" w14:textId="77777777" w:rsidTr="00104FF4">
        <w:trPr>
          <w:trHeight w:val="384"/>
        </w:trPr>
        <w:tc>
          <w:tcPr>
            <w:tcW w:w="736" w:type="dxa"/>
            <w:shd w:val="clear" w:color="auto" w:fill="auto"/>
            <w:noWrap/>
            <w:vAlign w:val="center"/>
            <w:hideMark/>
          </w:tcPr>
          <w:p w14:paraId="0DD581A2" w14:textId="77777777" w:rsidR="000375C1" w:rsidRPr="000375C1" w:rsidRDefault="000375C1" w:rsidP="000375C1">
            <w:pPr>
              <w:jc w:val="center"/>
              <w:rPr>
                <w:sz w:val="22"/>
                <w:szCs w:val="22"/>
              </w:rPr>
            </w:pPr>
          </w:p>
        </w:tc>
        <w:tc>
          <w:tcPr>
            <w:tcW w:w="5643" w:type="dxa"/>
            <w:shd w:val="clear" w:color="auto" w:fill="auto"/>
            <w:noWrap/>
            <w:vAlign w:val="center"/>
            <w:hideMark/>
          </w:tcPr>
          <w:p w14:paraId="52DAE0EB" w14:textId="77777777" w:rsidR="000375C1" w:rsidRPr="000375C1" w:rsidRDefault="000375C1" w:rsidP="000375C1">
            <w:pPr>
              <w:rPr>
                <w:sz w:val="22"/>
                <w:szCs w:val="22"/>
              </w:rPr>
            </w:pPr>
            <w:r w:rsidRPr="000375C1">
              <w:rPr>
                <w:sz w:val="22"/>
                <w:szCs w:val="22"/>
              </w:rPr>
              <w:t>ИТОГО</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1F372A3" w14:textId="77777777" w:rsidR="000375C1" w:rsidRPr="000375C1" w:rsidRDefault="000375C1" w:rsidP="000375C1">
            <w:pPr>
              <w:jc w:val="center"/>
              <w:rPr>
                <w:sz w:val="22"/>
                <w:szCs w:val="22"/>
              </w:rPr>
            </w:pPr>
            <w:r w:rsidRPr="000375C1">
              <w:rPr>
                <w:sz w:val="22"/>
                <w:szCs w:val="22"/>
              </w:rPr>
              <w:t>605 717</w:t>
            </w:r>
          </w:p>
        </w:tc>
        <w:tc>
          <w:tcPr>
            <w:tcW w:w="1666" w:type="dxa"/>
            <w:tcBorders>
              <w:top w:val="single" w:sz="4" w:space="0" w:color="auto"/>
              <w:left w:val="nil"/>
              <w:bottom w:val="single" w:sz="4" w:space="0" w:color="auto"/>
              <w:right w:val="single" w:sz="4" w:space="0" w:color="auto"/>
            </w:tcBorders>
            <w:shd w:val="clear" w:color="auto" w:fill="auto"/>
            <w:vAlign w:val="center"/>
          </w:tcPr>
          <w:p w14:paraId="638193D4" w14:textId="77777777" w:rsidR="000375C1" w:rsidRPr="000375C1" w:rsidRDefault="000375C1" w:rsidP="000375C1">
            <w:pPr>
              <w:jc w:val="center"/>
              <w:rPr>
                <w:sz w:val="22"/>
                <w:szCs w:val="22"/>
              </w:rPr>
            </w:pPr>
            <w:r w:rsidRPr="000375C1">
              <w:rPr>
                <w:sz w:val="22"/>
                <w:szCs w:val="22"/>
              </w:rPr>
              <w:t>238 380</w:t>
            </w:r>
          </w:p>
        </w:tc>
      </w:tr>
      <w:tr w:rsidR="000375C1" w:rsidRPr="000375C1" w14:paraId="694E46A6" w14:textId="77777777" w:rsidTr="00104FF4">
        <w:trPr>
          <w:trHeight w:val="384"/>
        </w:trPr>
        <w:tc>
          <w:tcPr>
            <w:tcW w:w="736" w:type="dxa"/>
            <w:shd w:val="clear" w:color="auto" w:fill="auto"/>
            <w:noWrap/>
            <w:vAlign w:val="center"/>
            <w:hideMark/>
          </w:tcPr>
          <w:p w14:paraId="168C9583" w14:textId="77777777" w:rsidR="000375C1" w:rsidRPr="000375C1" w:rsidRDefault="000375C1" w:rsidP="000375C1">
            <w:pPr>
              <w:jc w:val="center"/>
              <w:rPr>
                <w:sz w:val="22"/>
                <w:szCs w:val="22"/>
              </w:rPr>
            </w:pPr>
            <w:r w:rsidRPr="000375C1">
              <w:rPr>
                <w:sz w:val="22"/>
                <w:szCs w:val="22"/>
              </w:rPr>
              <w:t>2</w:t>
            </w:r>
          </w:p>
        </w:tc>
        <w:tc>
          <w:tcPr>
            <w:tcW w:w="5643" w:type="dxa"/>
            <w:shd w:val="clear" w:color="auto" w:fill="auto"/>
            <w:noWrap/>
            <w:vAlign w:val="center"/>
            <w:hideMark/>
          </w:tcPr>
          <w:p w14:paraId="2A5071DF" w14:textId="77777777" w:rsidR="000375C1" w:rsidRPr="000375C1" w:rsidRDefault="000375C1" w:rsidP="000375C1">
            <w:pPr>
              <w:rPr>
                <w:sz w:val="22"/>
                <w:szCs w:val="22"/>
              </w:rPr>
            </w:pPr>
            <w:r w:rsidRPr="000375C1">
              <w:rPr>
                <w:sz w:val="22"/>
                <w:szCs w:val="22"/>
              </w:rPr>
              <w:t>Налог на прибыль</w:t>
            </w:r>
          </w:p>
        </w:tc>
        <w:tc>
          <w:tcPr>
            <w:tcW w:w="1559" w:type="dxa"/>
            <w:tcBorders>
              <w:top w:val="nil"/>
              <w:left w:val="nil"/>
              <w:bottom w:val="single" w:sz="4" w:space="0" w:color="auto"/>
              <w:right w:val="single" w:sz="4" w:space="0" w:color="auto"/>
            </w:tcBorders>
            <w:shd w:val="clear" w:color="auto" w:fill="auto"/>
            <w:noWrap/>
            <w:vAlign w:val="center"/>
          </w:tcPr>
          <w:p w14:paraId="6B2D4316" w14:textId="77777777" w:rsidR="000375C1" w:rsidRPr="000375C1" w:rsidRDefault="000375C1" w:rsidP="000375C1">
            <w:pPr>
              <w:jc w:val="center"/>
              <w:rPr>
                <w:sz w:val="22"/>
                <w:szCs w:val="22"/>
              </w:rPr>
            </w:pPr>
            <w:r w:rsidRPr="000375C1">
              <w:rPr>
                <w:sz w:val="22"/>
                <w:szCs w:val="22"/>
              </w:rPr>
              <w:t>44 671</w:t>
            </w:r>
          </w:p>
        </w:tc>
        <w:tc>
          <w:tcPr>
            <w:tcW w:w="1666" w:type="dxa"/>
            <w:tcBorders>
              <w:top w:val="nil"/>
              <w:left w:val="nil"/>
              <w:bottom w:val="single" w:sz="4" w:space="0" w:color="auto"/>
              <w:right w:val="single" w:sz="4" w:space="0" w:color="auto"/>
            </w:tcBorders>
            <w:shd w:val="clear" w:color="auto" w:fill="auto"/>
            <w:vAlign w:val="center"/>
          </w:tcPr>
          <w:p w14:paraId="4273A358" w14:textId="77777777" w:rsidR="000375C1" w:rsidRPr="000375C1" w:rsidRDefault="000375C1" w:rsidP="000375C1">
            <w:pPr>
              <w:jc w:val="center"/>
              <w:rPr>
                <w:sz w:val="22"/>
                <w:szCs w:val="22"/>
              </w:rPr>
            </w:pPr>
            <w:r w:rsidRPr="000375C1">
              <w:rPr>
                <w:sz w:val="22"/>
                <w:szCs w:val="22"/>
              </w:rPr>
              <w:t>601</w:t>
            </w:r>
          </w:p>
        </w:tc>
      </w:tr>
      <w:tr w:rsidR="000375C1" w:rsidRPr="000375C1" w14:paraId="6B86C53B" w14:textId="77777777" w:rsidTr="00104FF4">
        <w:trPr>
          <w:trHeight w:val="282"/>
        </w:trPr>
        <w:tc>
          <w:tcPr>
            <w:tcW w:w="736" w:type="dxa"/>
            <w:shd w:val="clear" w:color="auto" w:fill="auto"/>
            <w:noWrap/>
            <w:vAlign w:val="center"/>
            <w:hideMark/>
          </w:tcPr>
          <w:p w14:paraId="7AF94CC8" w14:textId="77777777" w:rsidR="000375C1" w:rsidRPr="000375C1" w:rsidRDefault="000375C1" w:rsidP="000375C1">
            <w:pPr>
              <w:jc w:val="center"/>
              <w:rPr>
                <w:sz w:val="22"/>
                <w:szCs w:val="22"/>
              </w:rPr>
            </w:pPr>
            <w:r w:rsidRPr="000375C1">
              <w:rPr>
                <w:sz w:val="22"/>
                <w:szCs w:val="22"/>
              </w:rPr>
              <w:t>3</w:t>
            </w:r>
          </w:p>
        </w:tc>
        <w:tc>
          <w:tcPr>
            <w:tcW w:w="5643" w:type="dxa"/>
            <w:shd w:val="clear" w:color="auto" w:fill="auto"/>
            <w:noWrap/>
            <w:vAlign w:val="center"/>
            <w:hideMark/>
          </w:tcPr>
          <w:p w14:paraId="490385DF" w14:textId="77777777" w:rsidR="000375C1" w:rsidRPr="000375C1" w:rsidRDefault="000375C1" w:rsidP="000375C1">
            <w:pPr>
              <w:rPr>
                <w:sz w:val="22"/>
                <w:szCs w:val="22"/>
              </w:rPr>
            </w:pPr>
            <w:r w:rsidRPr="000375C1">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733A789" w14:textId="77777777" w:rsidR="000375C1" w:rsidRPr="000375C1" w:rsidRDefault="000375C1" w:rsidP="000375C1">
            <w:pPr>
              <w:jc w:val="center"/>
              <w:rPr>
                <w:sz w:val="22"/>
                <w:szCs w:val="22"/>
              </w:rPr>
            </w:pPr>
            <w:r w:rsidRPr="000375C1">
              <w:rPr>
                <w:sz w:val="22"/>
                <w:szCs w:val="22"/>
              </w:rPr>
              <w:t>0</w:t>
            </w:r>
          </w:p>
        </w:tc>
        <w:tc>
          <w:tcPr>
            <w:tcW w:w="1666" w:type="dxa"/>
            <w:tcBorders>
              <w:top w:val="nil"/>
              <w:left w:val="single" w:sz="4" w:space="0" w:color="auto"/>
              <w:bottom w:val="single" w:sz="4" w:space="0" w:color="auto"/>
              <w:right w:val="single" w:sz="4" w:space="0" w:color="auto"/>
            </w:tcBorders>
            <w:shd w:val="clear" w:color="auto" w:fill="auto"/>
            <w:vAlign w:val="center"/>
          </w:tcPr>
          <w:p w14:paraId="03AEFF5A" w14:textId="77777777" w:rsidR="000375C1" w:rsidRPr="000375C1" w:rsidRDefault="000375C1" w:rsidP="000375C1">
            <w:pPr>
              <w:jc w:val="center"/>
              <w:rPr>
                <w:sz w:val="22"/>
                <w:szCs w:val="22"/>
              </w:rPr>
            </w:pPr>
            <w:r w:rsidRPr="000375C1">
              <w:rPr>
                <w:sz w:val="22"/>
                <w:szCs w:val="22"/>
              </w:rPr>
              <w:t>0</w:t>
            </w:r>
          </w:p>
        </w:tc>
      </w:tr>
      <w:tr w:rsidR="000375C1" w:rsidRPr="000375C1" w14:paraId="05DD2838" w14:textId="77777777" w:rsidTr="00104FF4">
        <w:trPr>
          <w:trHeight w:val="104"/>
        </w:trPr>
        <w:tc>
          <w:tcPr>
            <w:tcW w:w="736" w:type="dxa"/>
            <w:shd w:val="clear" w:color="auto" w:fill="auto"/>
            <w:noWrap/>
            <w:vAlign w:val="center"/>
            <w:hideMark/>
          </w:tcPr>
          <w:p w14:paraId="2C4968B6" w14:textId="77777777" w:rsidR="000375C1" w:rsidRPr="000375C1" w:rsidRDefault="000375C1" w:rsidP="000375C1">
            <w:pPr>
              <w:jc w:val="center"/>
              <w:rPr>
                <w:b/>
                <w:sz w:val="22"/>
                <w:szCs w:val="22"/>
              </w:rPr>
            </w:pPr>
            <w:r w:rsidRPr="000375C1">
              <w:rPr>
                <w:b/>
                <w:sz w:val="22"/>
                <w:szCs w:val="22"/>
              </w:rPr>
              <w:t>4</w:t>
            </w:r>
          </w:p>
        </w:tc>
        <w:tc>
          <w:tcPr>
            <w:tcW w:w="5643" w:type="dxa"/>
            <w:shd w:val="clear" w:color="auto" w:fill="auto"/>
            <w:vAlign w:val="center"/>
            <w:hideMark/>
          </w:tcPr>
          <w:p w14:paraId="1742E6C3" w14:textId="77777777" w:rsidR="000375C1" w:rsidRPr="000375C1" w:rsidRDefault="000375C1" w:rsidP="000375C1">
            <w:pPr>
              <w:rPr>
                <w:b/>
                <w:sz w:val="22"/>
                <w:szCs w:val="22"/>
              </w:rPr>
            </w:pPr>
            <w:r w:rsidRPr="000375C1">
              <w:rPr>
                <w:b/>
                <w:sz w:val="22"/>
                <w:szCs w:val="22"/>
              </w:rPr>
              <w:t>Итого неподконтрольных расходов</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C9B75BE" w14:textId="77777777" w:rsidR="000375C1" w:rsidRPr="000375C1" w:rsidRDefault="000375C1" w:rsidP="000375C1">
            <w:pPr>
              <w:jc w:val="center"/>
              <w:rPr>
                <w:b/>
                <w:sz w:val="22"/>
                <w:szCs w:val="22"/>
              </w:rPr>
            </w:pPr>
            <w:r w:rsidRPr="000375C1">
              <w:rPr>
                <w:sz w:val="22"/>
                <w:szCs w:val="22"/>
              </w:rPr>
              <w:t>650 388</w:t>
            </w:r>
          </w:p>
        </w:tc>
        <w:tc>
          <w:tcPr>
            <w:tcW w:w="1666" w:type="dxa"/>
            <w:tcBorders>
              <w:top w:val="single" w:sz="4" w:space="0" w:color="auto"/>
              <w:left w:val="nil"/>
              <w:bottom w:val="single" w:sz="4" w:space="0" w:color="auto"/>
              <w:right w:val="single" w:sz="4" w:space="0" w:color="auto"/>
            </w:tcBorders>
            <w:shd w:val="clear" w:color="auto" w:fill="auto"/>
            <w:vAlign w:val="center"/>
          </w:tcPr>
          <w:p w14:paraId="7300EEFC" w14:textId="77777777" w:rsidR="000375C1" w:rsidRPr="000375C1" w:rsidRDefault="000375C1" w:rsidP="000375C1">
            <w:pPr>
              <w:jc w:val="center"/>
              <w:rPr>
                <w:b/>
                <w:sz w:val="22"/>
                <w:szCs w:val="22"/>
              </w:rPr>
            </w:pPr>
            <w:r w:rsidRPr="000375C1">
              <w:rPr>
                <w:sz w:val="22"/>
                <w:szCs w:val="22"/>
              </w:rPr>
              <w:t>238 981</w:t>
            </w:r>
          </w:p>
        </w:tc>
      </w:tr>
    </w:tbl>
    <w:p w14:paraId="105CAAC3" w14:textId="77777777" w:rsidR="000375C1" w:rsidRPr="000375C1" w:rsidRDefault="000375C1" w:rsidP="000375C1">
      <w:pPr>
        <w:jc w:val="both"/>
        <w:rPr>
          <w:b/>
          <w:sz w:val="4"/>
          <w:szCs w:val="4"/>
        </w:rPr>
      </w:pPr>
    </w:p>
    <w:p w14:paraId="4E0FBA14" w14:textId="77777777" w:rsidR="000375C1" w:rsidRPr="000375C1" w:rsidRDefault="000375C1" w:rsidP="000375C1">
      <w:pPr>
        <w:jc w:val="both"/>
        <w:rPr>
          <w:b/>
          <w:sz w:val="4"/>
          <w:szCs w:val="4"/>
        </w:rPr>
      </w:pPr>
    </w:p>
    <w:p w14:paraId="4C6276CB" w14:textId="77777777" w:rsidR="000375C1" w:rsidRPr="000375C1" w:rsidRDefault="000375C1" w:rsidP="000375C1">
      <w:pPr>
        <w:tabs>
          <w:tab w:val="left" w:pos="0"/>
        </w:tabs>
        <w:ind w:firstLine="851"/>
        <w:jc w:val="both"/>
        <w:rPr>
          <w:sz w:val="28"/>
          <w:szCs w:val="28"/>
        </w:rPr>
        <w:sectPr w:rsidR="000375C1" w:rsidRPr="000375C1" w:rsidSect="000375C1">
          <w:pgSz w:w="11906" w:h="16838"/>
          <w:pgMar w:top="1134" w:right="567" w:bottom="1134" w:left="1701" w:header="709" w:footer="709" w:gutter="0"/>
          <w:cols w:space="708"/>
          <w:docGrid w:linePitch="360"/>
        </w:sectPr>
      </w:pPr>
    </w:p>
    <w:p w14:paraId="7874284D" w14:textId="77777777" w:rsidR="000375C1" w:rsidRPr="000375C1" w:rsidRDefault="000375C1" w:rsidP="000375C1">
      <w:pPr>
        <w:keepNext/>
        <w:jc w:val="center"/>
        <w:outlineLvl w:val="1"/>
        <w:rPr>
          <w:b/>
          <w:sz w:val="28"/>
          <w:szCs w:val="20"/>
        </w:rPr>
      </w:pPr>
      <w:bookmarkStart w:id="101" w:name="_Toc532463840"/>
      <w:bookmarkStart w:id="102" w:name="_Toc58825367"/>
      <w:bookmarkEnd w:id="59"/>
      <w:r w:rsidRPr="000375C1">
        <w:rPr>
          <w:b/>
          <w:sz w:val="28"/>
          <w:szCs w:val="20"/>
        </w:rPr>
        <w:lastRenderedPageBreak/>
        <w:t>Расчет расходов на приобретение энергетических ресурсов, холодной воды, теплоносителя.</w:t>
      </w:r>
      <w:bookmarkEnd w:id="101"/>
      <w:bookmarkEnd w:id="102"/>
    </w:p>
    <w:p w14:paraId="1B3B1B05" w14:textId="77777777" w:rsidR="000375C1" w:rsidRPr="000375C1" w:rsidRDefault="000375C1" w:rsidP="000375C1">
      <w:pPr>
        <w:ind w:firstLine="851"/>
        <w:jc w:val="both"/>
        <w:rPr>
          <w:sz w:val="28"/>
          <w:szCs w:val="28"/>
        </w:rPr>
      </w:pPr>
      <w:r w:rsidRPr="000375C1">
        <w:rPr>
          <w:sz w:val="28"/>
          <w:szCs w:val="28"/>
        </w:rPr>
        <w:t>Стоимость топлива определяется в соответствии с п. 28 Основ ценообразования.</w:t>
      </w:r>
    </w:p>
    <w:p w14:paraId="45884AD5" w14:textId="77777777" w:rsidR="000375C1" w:rsidRPr="000375C1" w:rsidRDefault="000375C1" w:rsidP="000375C1">
      <w:pPr>
        <w:ind w:firstLine="851"/>
        <w:jc w:val="both"/>
        <w:rPr>
          <w:sz w:val="28"/>
          <w:szCs w:val="28"/>
        </w:rPr>
      </w:pPr>
    </w:p>
    <w:p w14:paraId="18ABBA2D" w14:textId="77777777" w:rsidR="000375C1" w:rsidRPr="000375C1" w:rsidRDefault="000375C1" w:rsidP="000375C1">
      <w:pPr>
        <w:keepNext/>
        <w:jc w:val="both"/>
        <w:outlineLvl w:val="1"/>
        <w:rPr>
          <w:b/>
          <w:sz w:val="28"/>
          <w:szCs w:val="20"/>
        </w:rPr>
      </w:pPr>
      <w:bookmarkStart w:id="103" w:name="_Toc532463841"/>
      <w:bookmarkStart w:id="104" w:name="_Toc58825368"/>
      <w:r w:rsidRPr="000375C1">
        <w:rPr>
          <w:b/>
          <w:sz w:val="28"/>
          <w:szCs w:val="20"/>
        </w:rPr>
        <w:t>Расходы на топливо</w:t>
      </w:r>
      <w:bookmarkEnd w:id="103"/>
      <w:bookmarkEnd w:id="104"/>
    </w:p>
    <w:p w14:paraId="0F12204D" w14:textId="77777777" w:rsidR="000375C1" w:rsidRPr="000375C1" w:rsidRDefault="000375C1" w:rsidP="000375C1">
      <w:pPr>
        <w:ind w:firstLine="851"/>
        <w:jc w:val="both"/>
        <w:rPr>
          <w:sz w:val="28"/>
          <w:szCs w:val="28"/>
        </w:rPr>
      </w:pPr>
      <w:r w:rsidRPr="000375C1">
        <w:rPr>
          <w:sz w:val="28"/>
          <w:szCs w:val="28"/>
        </w:rPr>
        <w:t>Предложение предприятия по данной статье на 2025 год составило 1 393 017 тыс. руб.</w:t>
      </w:r>
    </w:p>
    <w:p w14:paraId="456DD62E" w14:textId="77777777" w:rsidR="000375C1" w:rsidRPr="000375C1" w:rsidRDefault="000375C1" w:rsidP="000375C1">
      <w:pPr>
        <w:ind w:firstLine="851"/>
        <w:jc w:val="both"/>
        <w:rPr>
          <w:sz w:val="28"/>
          <w:szCs w:val="28"/>
        </w:rPr>
      </w:pPr>
      <w:r w:rsidRPr="000375C1">
        <w:rPr>
          <w:sz w:val="28"/>
          <w:szCs w:val="28"/>
        </w:rPr>
        <w:t>Экспертами были приняты удельные расходы условного топлива на производство электрической и тепловой энергии в соответствии с приказом Минэнерго России от 23.08.2024 № 1108 и составляющими:</w:t>
      </w:r>
    </w:p>
    <w:p w14:paraId="21BE82FF" w14:textId="77777777" w:rsidR="000375C1" w:rsidRPr="000375C1" w:rsidRDefault="000375C1" w:rsidP="000375C1">
      <w:pPr>
        <w:ind w:firstLine="851"/>
        <w:jc w:val="both"/>
        <w:rPr>
          <w:sz w:val="28"/>
          <w:szCs w:val="28"/>
        </w:rPr>
      </w:pPr>
      <w:r w:rsidRPr="000375C1">
        <w:rPr>
          <w:sz w:val="28"/>
          <w:szCs w:val="28"/>
        </w:rPr>
        <w:t>- 354,90 г/кВтч – для расчета расхода условного топлива на производство электрической энергии;</w:t>
      </w:r>
    </w:p>
    <w:p w14:paraId="24B433C6" w14:textId="77777777" w:rsidR="000375C1" w:rsidRPr="000375C1" w:rsidRDefault="000375C1" w:rsidP="000375C1">
      <w:pPr>
        <w:ind w:firstLine="851"/>
        <w:jc w:val="both"/>
        <w:rPr>
          <w:sz w:val="28"/>
          <w:szCs w:val="28"/>
        </w:rPr>
      </w:pPr>
      <w:r w:rsidRPr="000375C1">
        <w:rPr>
          <w:sz w:val="28"/>
          <w:szCs w:val="28"/>
        </w:rPr>
        <w:t>- 162,00 кг/Гкал – для расчета расхода условного топлива на производство тепловой энергии.</w:t>
      </w:r>
    </w:p>
    <w:p w14:paraId="3033032E" w14:textId="77777777" w:rsidR="000375C1" w:rsidRPr="000375C1" w:rsidRDefault="000375C1" w:rsidP="000375C1">
      <w:pPr>
        <w:ind w:firstLine="851"/>
        <w:jc w:val="both"/>
        <w:rPr>
          <w:sz w:val="28"/>
          <w:szCs w:val="28"/>
        </w:rPr>
      </w:pPr>
      <w:r w:rsidRPr="000375C1">
        <w:rPr>
          <w:sz w:val="28"/>
          <w:szCs w:val="28"/>
        </w:rPr>
        <w:t>Структура топлива принимается исходя из фактических значений за 2023 год:</w:t>
      </w:r>
    </w:p>
    <w:p w14:paraId="300DC3CB" w14:textId="77777777" w:rsidR="000375C1" w:rsidRPr="000375C1" w:rsidRDefault="000375C1" w:rsidP="000375C1">
      <w:pPr>
        <w:ind w:firstLine="851"/>
        <w:jc w:val="both"/>
        <w:rPr>
          <w:sz w:val="28"/>
          <w:szCs w:val="28"/>
        </w:rPr>
      </w:pPr>
      <w:r w:rsidRPr="000375C1">
        <w:rPr>
          <w:sz w:val="28"/>
          <w:szCs w:val="28"/>
        </w:rPr>
        <w:t>уголь – 96,64%;</w:t>
      </w:r>
    </w:p>
    <w:p w14:paraId="1B1D128C" w14:textId="77777777" w:rsidR="000375C1" w:rsidRPr="000375C1" w:rsidRDefault="000375C1" w:rsidP="000375C1">
      <w:pPr>
        <w:ind w:firstLine="851"/>
        <w:jc w:val="both"/>
        <w:rPr>
          <w:sz w:val="28"/>
          <w:szCs w:val="28"/>
        </w:rPr>
      </w:pPr>
      <w:r w:rsidRPr="000375C1">
        <w:rPr>
          <w:sz w:val="28"/>
          <w:szCs w:val="28"/>
        </w:rPr>
        <w:t>мазут – 0,24%;</w:t>
      </w:r>
    </w:p>
    <w:p w14:paraId="455D497E" w14:textId="77777777" w:rsidR="000375C1" w:rsidRPr="000375C1" w:rsidRDefault="000375C1" w:rsidP="000375C1">
      <w:pPr>
        <w:ind w:firstLine="851"/>
        <w:jc w:val="both"/>
        <w:rPr>
          <w:sz w:val="28"/>
          <w:szCs w:val="28"/>
        </w:rPr>
      </w:pPr>
      <w:r w:rsidRPr="000375C1">
        <w:rPr>
          <w:sz w:val="28"/>
          <w:szCs w:val="28"/>
        </w:rPr>
        <w:t>газ природный – 3,12%.</w:t>
      </w:r>
    </w:p>
    <w:p w14:paraId="26D94F4D" w14:textId="77777777" w:rsidR="000375C1" w:rsidRPr="000375C1" w:rsidRDefault="000375C1" w:rsidP="000375C1">
      <w:pPr>
        <w:ind w:firstLine="851"/>
        <w:jc w:val="both"/>
        <w:rPr>
          <w:sz w:val="28"/>
          <w:szCs w:val="28"/>
        </w:rPr>
      </w:pPr>
      <w:r w:rsidRPr="000375C1">
        <w:rPr>
          <w:sz w:val="28"/>
          <w:szCs w:val="28"/>
        </w:rPr>
        <w:t>Калорийность по видам топлива принята:</w:t>
      </w:r>
    </w:p>
    <w:p w14:paraId="79C3FF5B" w14:textId="77777777" w:rsidR="000375C1" w:rsidRPr="000375C1" w:rsidRDefault="000375C1" w:rsidP="000375C1">
      <w:pPr>
        <w:ind w:firstLine="851"/>
        <w:jc w:val="both"/>
        <w:rPr>
          <w:sz w:val="28"/>
          <w:szCs w:val="28"/>
        </w:rPr>
      </w:pPr>
      <w:r w:rsidRPr="000375C1">
        <w:rPr>
          <w:sz w:val="28"/>
          <w:szCs w:val="28"/>
        </w:rPr>
        <w:t>- уголь – 5 129 ккал/кг – на уровне фактических значений за 2023 год;</w:t>
      </w:r>
    </w:p>
    <w:p w14:paraId="6F2843B6" w14:textId="77777777" w:rsidR="000375C1" w:rsidRPr="000375C1" w:rsidRDefault="000375C1" w:rsidP="000375C1">
      <w:pPr>
        <w:ind w:firstLine="851"/>
        <w:jc w:val="both"/>
        <w:rPr>
          <w:sz w:val="28"/>
          <w:szCs w:val="28"/>
        </w:rPr>
      </w:pPr>
      <w:r w:rsidRPr="000375C1">
        <w:rPr>
          <w:sz w:val="28"/>
          <w:szCs w:val="28"/>
        </w:rPr>
        <w:t>- мазут – 9 842 ккал/кг – по предложению предприятия;</w:t>
      </w:r>
    </w:p>
    <w:p w14:paraId="76BA8E7B" w14:textId="77777777" w:rsidR="000375C1" w:rsidRPr="000375C1" w:rsidRDefault="000375C1" w:rsidP="000375C1">
      <w:pPr>
        <w:ind w:firstLine="851"/>
        <w:jc w:val="both"/>
        <w:rPr>
          <w:sz w:val="28"/>
          <w:szCs w:val="28"/>
        </w:rPr>
      </w:pPr>
      <w:r w:rsidRPr="000375C1">
        <w:rPr>
          <w:sz w:val="28"/>
          <w:szCs w:val="28"/>
        </w:rPr>
        <w:t>- газ природный – 8 352 ккал/кг – по предложению предприятия.</w:t>
      </w:r>
    </w:p>
    <w:p w14:paraId="6DF8FE24" w14:textId="77777777" w:rsidR="000375C1" w:rsidRPr="000375C1" w:rsidRDefault="000375C1" w:rsidP="000375C1">
      <w:pPr>
        <w:ind w:firstLine="851"/>
        <w:jc w:val="both"/>
        <w:rPr>
          <w:sz w:val="28"/>
          <w:szCs w:val="28"/>
        </w:rPr>
      </w:pPr>
      <w:r w:rsidRPr="000375C1">
        <w:rPr>
          <w:sz w:val="28"/>
          <w:szCs w:val="28"/>
        </w:rPr>
        <w:t>Поставщиком угля является АО «СУЭК-Кузбасс» (Договор № КУЗТЭЦ-23/753 от 29.12.2023). Представленный договор заключен с единственным поставщиком. Таким образом, у органа регулирования отсутствуют основания для применения п.п. «б» пункта 28 Основ ценообразования № 1075 в части использования установленной в договоре цены услуг при определении плановых (расчетных) значений расходов регулируемой организации. Указанная позиция подтверждается письмом ФАС России от 10.10.2024 № МШ/91568/24.</w:t>
      </w:r>
    </w:p>
    <w:p w14:paraId="043A95DB" w14:textId="77777777" w:rsidR="000375C1" w:rsidRPr="000375C1" w:rsidRDefault="000375C1" w:rsidP="000375C1">
      <w:pPr>
        <w:widowControl w:val="0"/>
        <w:autoSpaceDE w:val="0"/>
        <w:autoSpaceDN w:val="0"/>
        <w:ind w:firstLine="709"/>
        <w:jc w:val="both"/>
        <w:rPr>
          <w:sz w:val="28"/>
          <w:szCs w:val="28"/>
        </w:rPr>
      </w:pPr>
      <w:r w:rsidRPr="000375C1">
        <w:rPr>
          <w:sz w:val="28"/>
          <w:szCs w:val="28"/>
        </w:rPr>
        <w:t>При определении стоимости угля, в соответствии с подпунктом в) пункта 29 Основ ценообразования, экспертами использованы фактические рыночные цены, сложившиеся в Кузбассе по углю, марка «Др» в 2023 году на бирже АО «Санкт-Петербургская Международная Товарно-сырьевая Биржа» (https://spimex.com/markets/energo/indexes/territorial/). Средняя цена угля марки «Др» за 2023 год составила 1 921,15 руб./т. (без НДС), исходя базовой калорийности (7000 ккал/кг). Расчетная цена угля на 2025 год, с учетом фактической калорийности (5 129 ккал/кг) и с учетом индексов цен производителей Минэкономразвития от 30.09.2024 «Уголь энергетический каменный» на 2024 и 2025 гг., (1,014 и 1,04), составит:</w:t>
      </w:r>
    </w:p>
    <w:p w14:paraId="56939FE4" w14:textId="77777777" w:rsidR="000375C1" w:rsidRPr="000375C1" w:rsidRDefault="000375C1" w:rsidP="000375C1">
      <w:pPr>
        <w:widowControl w:val="0"/>
        <w:autoSpaceDE w:val="0"/>
        <w:autoSpaceDN w:val="0"/>
        <w:ind w:firstLine="709"/>
        <w:jc w:val="both"/>
        <w:rPr>
          <w:sz w:val="28"/>
          <w:szCs w:val="28"/>
        </w:rPr>
      </w:pPr>
      <w:r w:rsidRPr="000375C1">
        <w:rPr>
          <w:sz w:val="28"/>
          <w:szCs w:val="28"/>
        </w:rPr>
        <w:t>1 484,45 руб./т = 1 921,15 руб./т × (5129 / 7000) × 1,014 × 1,04.</w:t>
      </w:r>
    </w:p>
    <w:p w14:paraId="7869C38B" w14:textId="77777777" w:rsidR="000375C1" w:rsidRPr="000375C1" w:rsidRDefault="000375C1" w:rsidP="000375C1">
      <w:pPr>
        <w:ind w:firstLine="851"/>
        <w:jc w:val="both"/>
        <w:rPr>
          <w:sz w:val="28"/>
          <w:szCs w:val="28"/>
        </w:rPr>
      </w:pPr>
      <w:r w:rsidRPr="000375C1">
        <w:rPr>
          <w:sz w:val="28"/>
          <w:szCs w:val="28"/>
        </w:rPr>
        <w:t xml:space="preserve">Поставка угля по условиям договора осуществляется железнодорожным транспортом. Цена транспортировки на 2025 год составляет 543,19 руб./т. Так </w:t>
      </w:r>
      <w:r w:rsidRPr="000375C1">
        <w:rPr>
          <w:sz w:val="28"/>
          <w:szCs w:val="28"/>
        </w:rPr>
        <w:lastRenderedPageBreak/>
        <w:t>как цена по условиям договора не превышает среднюю цену транспортировки угля ж/д транспортом за 2023 год (согласно SUMMARY.BALANCE.CALC.TARIFF.WARM.2023.FACT) с учетом индексов цен производителей Минэкономразвития от 30.09.2024 «Транспорт с исключением трубопроводного» на 2024 и 2025 гг., (635,03 руб./т = 495,00 руб./т × 1,23 × 1,043), предлагается учесть цену транспортировки на 2025 год в размере 543,19 руб./т</w:t>
      </w:r>
    </w:p>
    <w:p w14:paraId="0C7FA3E9" w14:textId="77777777" w:rsidR="000375C1" w:rsidRPr="000375C1" w:rsidRDefault="000375C1" w:rsidP="000375C1">
      <w:pPr>
        <w:ind w:firstLine="851"/>
        <w:jc w:val="both"/>
        <w:rPr>
          <w:sz w:val="28"/>
          <w:szCs w:val="28"/>
        </w:rPr>
      </w:pPr>
      <w:r w:rsidRPr="000375C1">
        <w:rPr>
          <w:sz w:val="28"/>
          <w:szCs w:val="28"/>
        </w:rPr>
        <w:t>Таким образом, цена угля с учетом ж/д перевозки на 2025 год принимается экспертами в размере 2 027,64 руб./т. (1 484,45 + 543,19).</w:t>
      </w:r>
    </w:p>
    <w:p w14:paraId="17BFD13A" w14:textId="77777777" w:rsidR="000375C1" w:rsidRPr="000375C1" w:rsidRDefault="000375C1" w:rsidP="000375C1">
      <w:pPr>
        <w:ind w:firstLine="851"/>
        <w:jc w:val="both"/>
        <w:rPr>
          <w:sz w:val="28"/>
          <w:szCs w:val="28"/>
        </w:rPr>
      </w:pPr>
      <w:r w:rsidRPr="000375C1">
        <w:rPr>
          <w:sz w:val="28"/>
          <w:szCs w:val="28"/>
        </w:rPr>
        <w:t>Услуги ППЖТ оказываются АО «Русал Новокузнецкий Алюминиевый Завод» (договор на подачу и уборку вагонов от 01.10.2016 №КузТЭЦ-16/195/РН-Д-16-303). Предельные максимальные тарифы на транспортные услуги, оказываемые на подъездных железнодорожных путях АО «Русал Новокузнецкий Алюминиевый Завод» установлены постановлением РЭК Кузбасса от 06.06.2024 №</w:t>
      </w:r>
      <w:r w:rsidRPr="000375C1">
        <w:rPr>
          <w:sz w:val="28"/>
          <w:szCs w:val="28"/>
          <w:lang w:val="en-US"/>
        </w:rPr>
        <w:t> </w:t>
      </w:r>
      <w:r w:rsidRPr="000375C1">
        <w:rPr>
          <w:sz w:val="28"/>
          <w:szCs w:val="28"/>
        </w:rPr>
        <w:t>106. Исходя из фактических расходов за 2023 год, с учетом индексов цен производителей Минэкономразвития от 30.09.2024 «Транспорт с исключением трубопроводного» на 2024 и 2025 гг., предлагается учесть цену на услуги ППЖТ на 2025 год в размере 64,75 руб./т (50,43 * 1,23 * 1,043).</w:t>
      </w:r>
    </w:p>
    <w:p w14:paraId="34CA5EA9" w14:textId="77777777" w:rsidR="000375C1" w:rsidRPr="000375C1" w:rsidRDefault="000375C1" w:rsidP="000375C1">
      <w:pPr>
        <w:ind w:firstLine="851"/>
        <w:jc w:val="both"/>
        <w:rPr>
          <w:sz w:val="28"/>
          <w:szCs w:val="28"/>
        </w:rPr>
      </w:pPr>
      <w:r w:rsidRPr="000375C1">
        <w:rPr>
          <w:sz w:val="28"/>
          <w:szCs w:val="28"/>
        </w:rPr>
        <w:t>Поставщиками мазута являются ООО «РТК» (Договор № КУЗТЭЦ-24/113 от 31.01.2024) и ПАО «Нефтяная компания «Роснефть» (Договор № 100024/00299Д от 25.01.2024). Представленные договоры заключены с единственным поставщиком.</w:t>
      </w:r>
    </w:p>
    <w:p w14:paraId="529E42E6" w14:textId="77777777" w:rsidR="000375C1" w:rsidRPr="000375C1" w:rsidRDefault="000375C1" w:rsidP="000375C1">
      <w:pPr>
        <w:ind w:firstLine="851"/>
        <w:jc w:val="both"/>
        <w:rPr>
          <w:sz w:val="28"/>
          <w:szCs w:val="28"/>
        </w:rPr>
      </w:pPr>
      <w:r w:rsidRPr="000375C1">
        <w:rPr>
          <w:sz w:val="28"/>
          <w:szCs w:val="28"/>
        </w:rPr>
        <w:t>Согласно SUMMARY.BALANCE.CALC.TARIFF.WARM.2023.FACT фактическая цена мазута за 2023 год в Кузбассе составила 21 999,96 руб./т. Транспортировка составила за 2023 год – 667,96 руб./т.</w:t>
      </w:r>
    </w:p>
    <w:p w14:paraId="1C7952AA" w14:textId="77777777" w:rsidR="000375C1" w:rsidRPr="000375C1" w:rsidRDefault="000375C1" w:rsidP="000375C1">
      <w:pPr>
        <w:ind w:firstLine="851"/>
        <w:jc w:val="both"/>
        <w:rPr>
          <w:sz w:val="28"/>
          <w:szCs w:val="28"/>
        </w:rPr>
      </w:pPr>
      <w:r w:rsidRPr="000375C1">
        <w:rPr>
          <w:sz w:val="28"/>
          <w:szCs w:val="28"/>
        </w:rPr>
        <w:t>Цена мазута на 2025 год по предложению предприятия превышает фактической цены за 2023 год по Кемеровской области, скорректированной на ИЦП на нефтепродукты и транспорт за 2024 и на 2025 гг.:</w:t>
      </w:r>
    </w:p>
    <w:p w14:paraId="756506D1" w14:textId="77777777" w:rsidR="000375C1" w:rsidRPr="000375C1" w:rsidRDefault="000375C1" w:rsidP="000375C1">
      <w:pPr>
        <w:ind w:firstLine="851"/>
        <w:jc w:val="both"/>
        <w:rPr>
          <w:sz w:val="28"/>
          <w:szCs w:val="28"/>
        </w:rPr>
      </w:pPr>
      <w:r w:rsidRPr="000375C1">
        <w:rPr>
          <w:sz w:val="28"/>
          <w:szCs w:val="28"/>
        </w:rPr>
        <w:t>21 999,96 * 1,159 * 1,060 + 667,96 * 1,23 * 1,043 + 26 * 1,23 * 1,043 = 27 027,83 + 856,91 + 33,36 = 27 884,74 (руб./т).</w:t>
      </w:r>
    </w:p>
    <w:p w14:paraId="3FC36F92" w14:textId="77777777" w:rsidR="000375C1" w:rsidRPr="000375C1" w:rsidRDefault="000375C1" w:rsidP="000375C1">
      <w:pPr>
        <w:ind w:firstLine="851"/>
        <w:jc w:val="both"/>
        <w:rPr>
          <w:sz w:val="28"/>
          <w:szCs w:val="28"/>
        </w:rPr>
      </w:pPr>
      <w:r w:rsidRPr="000375C1">
        <w:rPr>
          <w:sz w:val="28"/>
          <w:szCs w:val="28"/>
        </w:rPr>
        <w:t>Таким образом, цена мазута с учетом транспортировки на 2025 год принимается экспертами как экономически обоснованная в размере 27 884,74 руб./т (27 027,83 + 890,27).</w:t>
      </w:r>
    </w:p>
    <w:p w14:paraId="479C0064" w14:textId="77777777" w:rsidR="000375C1" w:rsidRPr="000375C1" w:rsidRDefault="000375C1" w:rsidP="000375C1">
      <w:pPr>
        <w:ind w:firstLine="851"/>
        <w:jc w:val="both"/>
        <w:rPr>
          <w:sz w:val="28"/>
          <w:szCs w:val="28"/>
        </w:rPr>
      </w:pPr>
      <w:r w:rsidRPr="000375C1">
        <w:rPr>
          <w:sz w:val="28"/>
          <w:szCs w:val="28"/>
        </w:rPr>
        <w:t>Поставщиком природного газа является ООО «Газпром межрегионгаз Кемерово» (договор поставки газа №21-5-0158/23/1/АГ от 01.09.2022).</w:t>
      </w:r>
    </w:p>
    <w:p w14:paraId="46C7D9B0" w14:textId="77777777" w:rsidR="000375C1" w:rsidRPr="000375C1" w:rsidRDefault="000375C1" w:rsidP="000375C1">
      <w:pPr>
        <w:ind w:firstLine="851"/>
        <w:jc w:val="both"/>
        <w:rPr>
          <w:sz w:val="28"/>
          <w:szCs w:val="28"/>
        </w:rPr>
      </w:pPr>
      <w:r w:rsidRPr="000375C1">
        <w:rPr>
          <w:sz w:val="28"/>
          <w:szCs w:val="28"/>
        </w:rPr>
        <w:t>Цена на природный газ сформирована с учетом прогноза Минэкономразвития России, опубликованном на сайте 30.09.2024 на основании:</w:t>
      </w:r>
    </w:p>
    <w:p w14:paraId="7BF71B36" w14:textId="77777777" w:rsidR="000375C1" w:rsidRPr="000375C1" w:rsidRDefault="000375C1" w:rsidP="000375C1">
      <w:pPr>
        <w:numPr>
          <w:ilvl w:val="0"/>
          <w:numId w:val="27"/>
        </w:numPr>
        <w:ind w:left="1570" w:hanging="357"/>
        <w:contextualSpacing/>
        <w:jc w:val="both"/>
        <w:rPr>
          <w:rFonts w:eastAsia="Calibri"/>
          <w:sz w:val="28"/>
          <w:szCs w:val="28"/>
          <w:lang w:eastAsia="en-US"/>
        </w:rPr>
      </w:pPr>
      <w:r w:rsidRPr="000375C1">
        <w:rPr>
          <w:rFonts w:eastAsia="Calibri"/>
          <w:sz w:val="28"/>
          <w:szCs w:val="28"/>
          <w:lang w:eastAsia="en-US"/>
        </w:rPr>
        <w:t>Приказа ФАС России от 28.11.2023 № 910/23;</w:t>
      </w:r>
    </w:p>
    <w:p w14:paraId="51DBE47F" w14:textId="77777777" w:rsidR="000375C1" w:rsidRPr="000375C1" w:rsidRDefault="000375C1" w:rsidP="000375C1">
      <w:pPr>
        <w:numPr>
          <w:ilvl w:val="0"/>
          <w:numId w:val="27"/>
        </w:numPr>
        <w:ind w:left="1570" w:hanging="357"/>
        <w:contextualSpacing/>
        <w:jc w:val="both"/>
        <w:rPr>
          <w:rFonts w:eastAsia="Calibri"/>
          <w:sz w:val="28"/>
          <w:szCs w:val="28"/>
          <w:lang w:eastAsia="en-US"/>
        </w:rPr>
      </w:pPr>
      <w:r w:rsidRPr="000375C1">
        <w:rPr>
          <w:rFonts w:eastAsia="Calibri"/>
          <w:sz w:val="28"/>
          <w:szCs w:val="28"/>
          <w:lang w:eastAsia="en-US"/>
        </w:rPr>
        <w:t>Приказа ФАС России от 31.10.202 № 775/22;</w:t>
      </w:r>
    </w:p>
    <w:p w14:paraId="7BD9BBF7" w14:textId="77777777" w:rsidR="000375C1" w:rsidRPr="000375C1" w:rsidRDefault="000375C1" w:rsidP="000375C1">
      <w:pPr>
        <w:numPr>
          <w:ilvl w:val="0"/>
          <w:numId w:val="27"/>
        </w:numPr>
        <w:ind w:left="1570" w:hanging="357"/>
        <w:contextualSpacing/>
        <w:jc w:val="both"/>
        <w:rPr>
          <w:rFonts w:eastAsia="Calibri"/>
          <w:sz w:val="28"/>
          <w:szCs w:val="28"/>
          <w:lang w:eastAsia="en-US"/>
        </w:rPr>
      </w:pPr>
      <w:r w:rsidRPr="000375C1">
        <w:rPr>
          <w:rFonts w:eastAsia="Calibri"/>
          <w:sz w:val="28"/>
          <w:szCs w:val="28"/>
          <w:lang w:eastAsia="en-US"/>
        </w:rPr>
        <w:t>Постановления РЭК Кузбасса от 28.12.2023 № 770;</w:t>
      </w:r>
    </w:p>
    <w:p w14:paraId="6B0CFF25" w14:textId="77777777" w:rsidR="000375C1" w:rsidRPr="000375C1" w:rsidRDefault="000375C1" w:rsidP="000375C1">
      <w:pPr>
        <w:numPr>
          <w:ilvl w:val="0"/>
          <w:numId w:val="27"/>
        </w:numPr>
        <w:ind w:left="1570" w:hanging="357"/>
        <w:contextualSpacing/>
        <w:jc w:val="both"/>
        <w:rPr>
          <w:rFonts w:eastAsia="Calibri"/>
          <w:sz w:val="28"/>
          <w:szCs w:val="28"/>
          <w:lang w:eastAsia="en-US"/>
        </w:rPr>
      </w:pPr>
      <w:r w:rsidRPr="000375C1">
        <w:rPr>
          <w:rFonts w:eastAsia="Calibri"/>
          <w:sz w:val="28"/>
          <w:szCs w:val="28"/>
          <w:lang w:eastAsia="en-US"/>
        </w:rPr>
        <w:t>Приказа ФАС России от 16.11.2022 № 828/22.</w:t>
      </w:r>
    </w:p>
    <w:p w14:paraId="6CA51790" w14:textId="77777777" w:rsidR="000375C1" w:rsidRPr="000375C1" w:rsidRDefault="000375C1" w:rsidP="000375C1">
      <w:pPr>
        <w:ind w:firstLine="851"/>
        <w:jc w:val="both"/>
        <w:rPr>
          <w:sz w:val="28"/>
          <w:szCs w:val="28"/>
        </w:rPr>
      </w:pPr>
      <w:r w:rsidRPr="000375C1">
        <w:rPr>
          <w:sz w:val="28"/>
          <w:szCs w:val="28"/>
        </w:rPr>
        <w:t>Таким образом, цена природного газа с учетом транспортировки на 2025 год принимается экспертами как экономически обоснованная в размере 7 440,39 руб./т (6 882,08 + 558,31).</w:t>
      </w:r>
    </w:p>
    <w:p w14:paraId="1485E986" w14:textId="77777777" w:rsidR="000375C1" w:rsidRPr="000375C1" w:rsidRDefault="000375C1" w:rsidP="000375C1">
      <w:pPr>
        <w:ind w:firstLine="851"/>
        <w:jc w:val="both"/>
        <w:rPr>
          <w:sz w:val="28"/>
          <w:szCs w:val="28"/>
        </w:rPr>
      </w:pPr>
      <w:r w:rsidRPr="000375C1">
        <w:rPr>
          <w:sz w:val="28"/>
          <w:szCs w:val="28"/>
        </w:rPr>
        <w:lastRenderedPageBreak/>
        <w:t xml:space="preserve">Предлагается принять расходы на топливо в размере 1 021 576 тыс. руб. </w:t>
      </w:r>
    </w:p>
    <w:p w14:paraId="705C770B" w14:textId="77777777" w:rsidR="000375C1" w:rsidRPr="000375C1" w:rsidRDefault="000375C1" w:rsidP="000375C1">
      <w:pPr>
        <w:ind w:firstLine="851"/>
        <w:jc w:val="both"/>
        <w:rPr>
          <w:sz w:val="28"/>
          <w:szCs w:val="28"/>
        </w:rPr>
      </w:pPr>
      <w:r w:rsidRPr="000375C1">
        <w:rPr>
          <w:sz w:val="28"/>
          <w:szCs w:val="28"/>
        </w:rPr>
        <w:t>Корректировка предложения предприятия на 2025 год в сторону снижения составила 371 441 тыс. руб.</w:t>
      </w:r>
    </w:p>
    <w:p w14:paraId="264FD822" w14:textId="77777777" w:rsidR="000375C1" w:rsidRPr="000375C1" w:rsidRDefault="000375C1" w:rsidP="000375C1">
      <w:pPr>
        <w:ind w:firstLine="851"/>
        <w:jc w:val="both"/>
        <w:rPr>
          <w:sz w:val="28"/>
          <w:szCs w:val="28"/>
        </w:rPr>
      </w:pPr>
      <w:r w:rsidRPr="000375C1">
        <w:rPr>
          <w:sz w:val="28"/>
          <w:szCs w:val="28"/>
        </w:rPr>
        <w:t>Расчет расходов на топливо представлен в таблице 3.</w:t>
      </w:r>
    </w:p>
    <w:p w14:paraId="602362FF" w14:textId="77777777" w:rsidR="000375C1" w:rsidRPr="000375C1" w:rsidRDefault="000375C1" w:rsidP="000375C1">
      <w:pPr>
        <w:ind w:left="720" w:right="-142"/>
        <w:jc w:val="right"/>
        <w:rPr>
          <w:sz w:val="28"/>
          <w:szCs w:val="28"/>
        </w:rPr>
      </w:pPr>
      <w:r w:rsidRPr="000375C1">
        <w:rPr>
          <w:sz w:val="28"/>
          <w:szCs w:val="28"/>
        </w:rPr>
        <w:t>Таблица 3</w:t>
      </w:r>
    </w:p>
    <w:p w14:paraId="4899B7E3" w14:textId="77777777" w:rsidR="000375C1" w:rsidRPr="000375C1" w:rsidRDefault="000375C1" w:rsidP="000375C1">
      <w:pPr>
        <w:tabs>
          <w:tab w:val="left" w:pos="1890"/>
        </w:tabs>
        <w:jc w:val="center"/>
        <w:rPr>
          <w:b/>
          <w:sz w:val="28"/>
          <w:szCs w:val="28"/>
        </w:rPr>
      </w:pPr>
      <w:r w:rsidRPr="000375C1">
        <w:rPr>
          <w:b/>
          <w:sz w:val="28"/>
          <w:szCs w:val="28"/>
        </w:rPr>
        <w:t>Расчет расхода топлива (физические показатели) АО «Кузнецкая ТЭЦ»</w:t>
      </w:r>
    </w:p>
    <w:tbl>
      <w:tblPr>
        <w:tblW w:w="9777" w:type="dxa"/>
        <w:tblLook w:val="04A0" w:firstRow="1" w:lastRow="0" w:firstColumn="1" w:lastColumn="0" w:noHBand="0" w:noVBand="1"/>
      </w:tblPr>
      <w:tblGrid>
        <w:gridCol w:w="786"/>
        <w:gridCol w:w="292"/>
        <w:gridCol w:w="4502"/>
        <w:gridCol w:w="1202"/>
        <w:gridCol w:w="1385"/>
        <w:gridCol w:w="1610"/>
      </w:tblGrid>
      <w:tr w:rsidR="000375C1" w:rsidRPr="000375C1" w14:paraId="648293B2" w14:textId="77777777" w:rsidTr="00104FF4">
        <w:trPr>
          <w:trHeight w:val="882"/>
          <w:tblHeader/>
        </w:trPr>
        <w:tc>
          <w:tcPr>
            <w:tcW w:w="7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064D8" w14:textId="77777777" w:rsidR="000375C1" w:rsidRPr="000375C1" w:rsidRDefault="000375C1" w:rsidP="000375C1">
            <w:pPr>
              <w:jc w:val="center"/>
              <w:rPr>
                <w:sz w:val="22"/>
                <w:szCs w:val="22"/>
              </w:rPr>
            </w:pPr>
            <w:r w:rsidRPr="000375C1">
              <w:rPr>
                <w:sz w:val="22"/>
                <w:szCs w:val="22"/>
              </w:rPr>
              <w:t>№ п/п</w:t>
            </w:r>
          </w:p>
        </w:tc>
        <w:tc>
          <w:tcPr>
            <w:tcW w:w="4794" w:type="dxa"/>
            <w:gridSpan w:val="2"/>
            <w:tcBorders>
              <w:top w:val="single" w:sz="4" w:space="0" w:color="auto"/>
              <w:left w:val="nil"/>
              <w:bottom w:val="single" w:sz="4" w:space="0" w:color="auto"/>
              <w:right w:val="single" w:sz="4" w:space="0" w:color="auto"/>
            </w:tcBorders>
            <w:shd w:val="clear" w:color="auto" w:fill="auto"/>
            <w:vAlign w:val="center"/>
            <w:hideMark/>
          </w:tcPr>
          <w:p w14:paraId="77998317" w14:textId="77777777" w:rsidR="000375C1" w:rsidRPr="000375C1" w:rsidRDefault="000375C1" w:rsidP="000375C1">
            <w:pPr>
              <w:jc w:val="center"/>
              <w:rPr>
                <w:sz w:val="22"/>
                <w:szCs w:val="22"/>
              </w:rPr>
            </w:pPr>
            <w:r w:rsidRPr="000375C1">
              <w:rPr>
                <w:sz w:val="22"/>
                <w:szCs w:val="22"/>
              </w:rPr>
              <w:t>Показатели</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746F447" w14:textId="77777777" w:rsidR="000375C1" w:rsidRPr="000375C1" w:rsidRDefault="000375C1" w:rsidP="000375C1">
            <w:pPr>
              <w:jc w:val="center"/>
              <w:rPr>
                <w:sz w:val="22"/>
                <w:szCs w:val="22"/>
              </w:rPr>
            </w:pPr>
            <w:r w:rsidRPr="000375C1">
              <w:rPr>
                <w:sz w:val="22"/>
                <w:szCs w:val="22"/>
              </w:rPr>
              <w:t>Единица измерения</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5816296C" w14:textId="77777777" w:rsidR="000375C1" w:rsidRPr="000375C1" w:rsidRDefault="000375C1" w:rsidP="000375C1">
            <w:pPr>
              <w:jc w:val="center"/>
              <w:rPr>
                <w:sz w:val="22"/>
                <w:szCs w:val="22"/>
              </w:rPr>
            </w:pPr>
            <w:r w:rsidRPr="000375C1">
              <w:rPr>
                <w:sz w:val="22"/>
                <w:szCs w:val="22"/>
              </w:rPr>
              <w:t>Базовый период 2024</w:t>
            </w:r>
          </w:p>
        </w:tc>
        <w:tc>
          <w:tcPr>
            <w:tcW w:w="1610" w:type="dxa"/>
            <w:tcBorders>
              <w:top w:val="single" w:sz="4" w:space="0" w:color="auto"/>
              <w:left w:val="single" w:sz="4" w:space="0" w:color="auto"/>
              <w:bottom w:val="single" w:sz="4" w:space="0" w:color="auto"/>
              <w:right w:val="single" w:sz="4" w:space="0" w:color="auto"/>
            </w:tcBorders>
            <w:shd w:val="clear" w:color="auto" w:fill="auto"/>
            <w:vAlign w:val="center"/>
          </w:tcPr>
          <w:p w14:paraId="65400812" w14:textId="77777777" w:rsidR="000375C1" w:rsidRPr="000375C1" w:rsidRDefault="000375C1" w:rsidP="000375C1">
            <w:pPr>
              <w:jc w:val="center"/>
              <w:rPr>
                <w:sz w:val="22"/>
                <w:szCs w:val="22"/>
              </w:rPr>
            </w:pPr>
            <w:r w:rsidRPr="000375C1">
              <w:rPr>
                <w:sz w:val="22"/>
                <w:szCs w:val="22"/>
              </w:rPr>
              <w:t>Период регулирования 2025</w:t>
            </w:r>
          </w:p>
        </w:tc>
      </w:tr>
      <w:tr w:rsidR="000375C1" w:rsidRPr="000375C1" w14:paraId="6A356149" w14:textId="77777777" w:rsidTr="00104FF4">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06908DB" w14:textId="77777777" w:rsidR="000375C1" w:rsidRPr="000375C1" w:rsidRDefault="000375C1" w:rsidP="000375C1">
            <w:pPr>
              <w:jc w:val="center"/>
              <w:rPr>
                <w:sz w:val="22"/>
                <w:szCs w:val="22"/>
              </w:rPr>
            </w:pPr>
            <w:r w:rsidRPr="000375C1">
              <w:rPr>
                <w:sz w:val="22"/>
                <w:szCs w:val="22"/>
              </w:rPr>
              <w:t>1</w:t>
            </w:r>
          </w:p>
        </w:tc>
        <w:tc>
          <w:tcPr>
            <w:tcW w:w="4794" w:type="dxa"/>
            <w:gridSpan w:val="2"/>
            <w:tcBorders>
              <w:top w:val="single" w:sz="4" w:space="0" w:color="auto"/>
              <w:left w:val="nil"/>
              <w:bottom w:val="single" w:sz="4" w:space="0" w:color="auto"/>
              <w:right w:val="single" w:sz="4" w:space="0" w:color="auto"/>
            </w:tcBorders>
            <w:shd w:val="clear" w:color="auto" w:fill="auto"/>
            <w:noWrap/>
            <w:hideMark/>
          </w:tcPr>
          <w:p w14:paraId="58857054" w14:textId="77777777" w:rsidR="000375C1" w:rsidRPr="000375C1" w:rsidRDefault="000375C1" w:rsidP="000375C1">
            <w:pPr>
              <w:jc w:val="center"/>
              <w:rPr>
                <w:sz w:val="22"/>
                <w:szCs w:val="22"/>
              </w:rPr>
            </w:pPr>
            <w:r w:rsidRPr="000375C1">
              <w:rPr>
                <w:sz w:val="22"/>
                <w:szCs w:val="22"/>
              </w:rPr>
              <w:t>2</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2333E41" w14:textId="77777777" w:rsidR="000375C1" w:rsidRPr="000375C1" w:rsidRDefault="000375C1" w:rsidP="000375C1">
            <w:pPr>
              <w:jc w:val="center"/>
              <w:rPr>
                <w:sz w:val="22"/>
                <w:szCs w:val="22"/>
              </w:rPr>
            </w:pPr>
            <w:r w:rsidRPr="000375C1">
              <w:rPr>
                <w:sz w:val="22"/>
                <w:szCs w:val="22"/>
              </w:rPr>
              <w:t>3</w:t>
            </w:r>
          </w:p>
        </w:tc>
        <w:tc>
          <w:tcPr>
            <w:tcW w:w="1385" w:type="dxa"/>
            <w:tcBorders>
              <w:top w:val="single" w:sz="4" w:space="0" w:color="auto"/>
              <w:left w:val="single" w:sz="4" w:space="0" w:color="auto"/>
              <w:bottom w:val="single" w:sz="4" w:space="0" w:color="auto"/>
              <w:right w:val="single" w:sz="4" w:space="0" w:color="auto"/>
            </w:tcBorders>
            <w:shd w:val="clear" w:color="auto" w:fill="auto"/>
            <w:noWrap/>
            <w:hideMark/>
          </w:tcPr>
          <w:p w14:paraId="52E80F84" w14:textId="77777777" w:rsidR="000375C1" w:rsidRPr="000375C1" w:rsidRDefault="000375C1" w:rsidP="000375C1">
            <w:pPr>
              <w:jc w:val="center"/>
              <w:rPr>
                <w:sz w:val="22"/>
                <w:szCs w:val="22"/>
              </w:rPr>
            </w:pPr>
            <w:r w:rsidRPr="000375C1">
              <w:rPr>
                <w:sz w:val="22"/>
                <w:szCs w:val="22"/>
              </w:rPr>
              <w:t>4</w:t>
            </w:r>
          </w:p>
        </w:tc>
        <w:tc>
          <w:tcPr>
            <w:tcW w:w="1610" w:type="dxa"/>
            <w:tcBorders>
              <w:top w:val="single" w:sz="4" w:space="0" w:color="auto"/>
              <w:left w:val="single" w:sz="4" w:space="0" w:color="auto"/>
              <w:bottom w:val="single" w:sz="4" w:space="0" w:color="auto"/>
              <w:right w:val="single" w:sz="4" w:space="0" w:color="auto"/>
            </w:tcBorders>
            <w:shd w:val="clear" w:color="auto" w:fill="auto"/>
            <w:noWrap/>
            <w:hideMark/>
          </w:tcPr>
          <w:p w14:paraId="2BA814DE" w14:textId="77777777" w:rsidR="000375C1" w:rsidRPr="000375C1" w:rsidRDefault="000375C1" w:rsidP="000375C1">
            <w:pPr>
              <w:jc w:val="center"/>
              <w:rPr>
                <w:sz w:val="22"/>
                <w:szCs w:val="22"/>
              </w:rPr>
            </w:pPr>
            <w:r w:rsidRPr="000375C1">
              <w:rPr>
                <w:sz w:val="22"/>
                <w:szCs w:val="22"/>
              </w:rPr>
              <w:t>5</w:t>
            </w:r>
          </w:p>
        </w:tc>
      </w:tr>
      <w:tr w:rsidR="000375C1" w:rsidRPr="000375C1" w14:paraId="0A816FC9" w14:textId="77777777" w:rsidTr="00104FF4">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CE22927" w14:textId="77777777" w:rsidR="000375C1" w:rsidRPr="000375C1" w:rsidRDefault="000375C1" w:rsidP="000375C1">
            <w:pPr>
              <w:jc w:val="center"/>
              <w:rPr>
                <w:sz w:val="20"/>
                <w:szCs w:val="20"/>
              </w:rPr>
            </w:pPr>
            <w:r w:rsidRPr="000375C1">
              <w:rPr>
                <w:sz w:val="20"/>
                <w:szCs w:val="20"/>
              </w:rPr>
              <w:t>1</w:t>
            </w:r>
          </w:p>
        </w:tc>
        <w:tc>
          <w:tcPr>
            <w:tcW w:w="292" w:type="dxa"/>
            <w:tcBorders>
              <w:top w:val="nil"/>
              <w:left w:val="nil"/>
              <w:bottom w:val="single" w:sz="4" w:space="0" w:color="auto"/>
              <w:right w:val="nil"/>
            </w:tcBorders>
            <w:shd w:val="clear" w:color="auto" w:fill="auto"/>
            <w:noWrap/>
            <w:hideMark/>
          </w:tcPr>
          <w:p w14:paraId="2B518BC5"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26BCCCB" w14:textId="77777777" w:rsidR="000375C1" w:rsidRPr="000375C1" w:rsidRDefault="000375C1" w:rsidP="000375C1">
            <w:pPr>
              <w:rPr>
                <w:sz w:val="20"/>
                <w:szCs w:val="20"/>
              </w:rPr>
            </w:pPr>
            <w:r w:rsidRPr="000375C1">
              <w:rPr>
                <w:sz w:val="20"/>
                <w:szCs w:val="20"/>
              </w:rPr>
              <w:t>Выработка электроэнергии, всего</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C9C8BD9" w14:textId="77777777" w:rsidR="000375C1" w:rsidRPr="000375C1" w:rsidRDefault="000375C1" w:rsidP="000375C1">
            <w:pPr>
              <w:jc w:val="center"/>
              <w:rPr>
                <w:sz w:val="22"/>
                <w:szCs w:val="22"/>
              </w:rPr>
            </w:pPr>
            <w:r w:rsidRPr="000375C1">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DC04D" w14:textId="77777777" w:rsidR="000375C1" w:rsidRPr="000375C1" w:rsidRDefault="000375C1" w:rsidP="000375C1">
            <w:pPr>
              <w:jc w:val="center"/>
              <w:rPr>
                <w:sz w:val="22"/>
                <w:szCs w:val="22"/>
              </w:rPr>
            </w:pPr>
            <w:r w:rsidRPr="000375C1">
              <w:rPr>
                <w:sz w:val="22"/>
                <w:szCs w:val="22"/>
              </w:rPr>
              <w:t>544,66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713DB" w14:textId="77777777" w:rsidR="000375C1" w:rsidRPr="000375C1" w:rsidRDefault="000375C1" w:rsidP="000375C1">
            <w:pPr>
              <w:jc w:val="center"/>
              <w:rPr>
                <w:sz w:val="22"/>
                <w:szCs w:val="22"/>
              </w:rPr>
            </w:pPr>
            <w:r w:rsidRPr="000375C1">
              <w:rPr>
                <w:sz w:val="22"/>
                <w:szCs w:val="22"/>
              </w:rPr>
              <w:t>574,35</w:t>
            </w:r>
          </w:p>
        </w:tc>
      </w:tr>
      <w:tr w:rsidR="000375C1" w:rsidRPr="000375C1" w14:paraId="706BDD89" w14:textId="77777777" w:rsidTr="00104FF4">
        <w:trPr>
          <w:trHeight w:val="262"/>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2AA207A" w14:textId="77777777" w:rsidR="000375C1" w:rsidRPr="000375C1" w:rsidRDefault="000375C1" w:rsidP="000375C1">
            <w:pPr>
              <w:jc w:val="center"/>
              <w:rPr>
                <w:sz w:val="20"/>
                <w:szCs w:val="20"/>
              </w:rPr>
            </w:pPr>
            <w:r w:rsidRPr="000375C1">
              <w:rPr>
                <w:sz w:val="20"/>
                <w:szCs w:val="20"/>
              </w:rPr>
              <w:t>2</w:t>
            </w:r>
          </w:p>
        </w:tc>
        <w:tc>
          <w:tcPr>
            <w:tcW w:w="292" w:type="dxa"/>
            <w:tcBorders>
              <w:top w:val="nil"/>
              <w:left w:val="nil"/>
              <w:bottom w:val="single" w:sz="4" w:space="0" w:color="auto"/>
              <w:right w:val="nil"/>
            </w:tcBorders>
            <w:shd w:val="clear" w:color="auto" w:fill="auto"/>
            <w:noWrap/>
            <w:hideMark/>
          </w:tcPr>
          <w:p w14:paraId="73ACBEF9"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5274610" w14:textId="77777777" w:rsidR="000375C1" w:rsidRPr="000375C1" w:rsidRDefault="000375C1" w:rsidP="000375C1">
            <w:pPr>
              <w:rPr>
                <w:sz w:val="20"/>
                <w:szCs w:val="20"/>
              </w:rPr>
            </w:pPr>
            <w:r w:rsidRPr="000375C1">
              <w:rPr>
                <w:sz w:val="20"/>
                <w:szCs w:val="20"/>
              </w:rPr>
              <w:t>Расход электроэнергии на собственные нужды:</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EB7AFC1" w14:textId="77777777" w:rsidR="000375C1" w:rsidRPr="000375C1" w:rsidRDefault="000375C1" w:rsidP="000375C1">
            <w:pPr>
              <w:jc w:val="center"/>
              <w:rPr>
                <w:sz w:val="22"/>
                <w:szCs w:val="22"/>
              </w:rPr>
            </w:pPr>
            <w:r w:rsidRPr="000375C1">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E2DB8" w14:textId="77777777" w:rsidR="000375C1" w:rsidRPr="000375C1" w:rsidRDefault="000375C1" w:rsidP="000375C1">
            <w:pPr>
              <w:jc w:val="center"/>
              <w:rPr>
                <w:sz w:val="22"/>
                <w:szCs w:val="22"/>
              </w:rPr>
            </w:pPr>
            <w:r w:rsidRPr="000375C1">
              <w:rPr>
                <w:sz w:val="22"/>
                <w:szCs w:val="22"/>
              </w:rPr>
              <w:t>141,29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CC4EF" w14:textId="77777777" w:rsidR="000375C1" w:rsidRPr="000375C1" w:rsidRDefault="000375C1" w:rsidP="000375C1">
            <w:pPr>
              <w:jc w:val="center"/>
              <w:rPr>
                <w:sz w:val="22"/>
                <w:szCs w:val="22"/>
              </w:rPr>
            </w:pPr>
            <w:r w:rsidRPr="000375C1">
              <w:rPr>
                <w:sz w:val="22"/>
                <w:szCs w:val="22"/>
              </w:rPr>
              <w:t>63,70</w:t>
            </w:r>
          </w:p>
        </w:tc>
      </w:tr>
      <w:tr w:rsidR="000375C1" w:rsidRPr="000375C1" w14:paraId="549EBFA6" w14:textId="77777777" w:rsidTr="00104FF4">
        <w:trPr>
          <w:trHeight w:val="262"/>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51ED35E" w14:textId="77777777" w:rsidR="000375C1" w:rsidRPr="000375C1" w:rsidRDefault="000375C1" w:rsidP="000375C1">
            <w:pPr>
              <w:jc w:val="center"/>
              <w:rPr>
                <w:sz w:val="20"/>
                <w:szCs w:val="20"/>
              </w:rPr>
            </w:pPr>
            <w:r w:rsidRPr="000375C1">
              <w:rPr>
                <w:sz w:val="20"/>
                <w:szCs w:val="20"/>
              </w:rPr>
              <w:t>2.1</w:t>
            </w:r>
          </w:p>
        </w:tc>
        <w:tc>
          <w:tcPr>
            <w:tcW w:w="292" w:type="dxa"/>
            <w:tcBorders>
              <w:top w:val="nil"/>
              <w:left w:val="nil"/>
              <w:bottom w:val="single" w:sz="4" w:space="0" w:color="auto"/>
              <w:right w:val="nil"/>
            </w:tcBorders>
            <w:shd w:val="clear" w:color="auto" w:fill="auto"/>
            <w:noWrap/>
            <w:hideMark/>
          </w:tcPr>
          <w:p w14:paraId="3A9FAE11"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AE591D4" w14:textId="77777777" w:rsidR="000375C1" w:rsidRPr="000375C1" w:rsidRDefault="000375C1" w:rsidP="000375C1">
            <w:pPr>
              <w:ind w:firstLineChars="100" w:firstLine="200"/>
              <w:rPr>
                <w:sz w:val="20"/>
                <w:szCs w:val="20"/>
              </w:rPr>
            </w:pPr>
            <w:r w:rsidRPr="000375C1">
              <w:rPr>
                <w:sz w:val="20"/>
                <w:szCs w:val="20"/>
              </w:rPr>
              <w:t>на производство электроэнергии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41828B6" w14:textId="77777777" w:rsidR="000375C1" w:rsidRPr="000375C1" w:rsidRDefault="000375C1" w:rsidP="000375C1">
            <w:pPr>
              <w:jc w:val="center"/>
              <w:rPr>
                <w:sz w:val="22"/>
                <w:szCs w:val="22"/>
              </w:rPr>
            </w:pPr>
            <w:r w:rsidRPr="000375C1">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EBEE2" w14:textId="77777777" w:rsidR="000375C1" w:rsidRPr="000375C1" w:rsidRDefault="000375C1" w:rsidP="000375C1">
            <w:pPr>
              <w:jc w:val="center"/>
              <w:rPr>
                <w:sz w:val="22"/>
                <w:szCs w:val="22"/>
              </w:rPr>
            </w:pPr>
            <w:r w:rsidRPr="000375C1">
              <w:rPr>
                <w:sz w:val="22"/>
                <w:szCs w:val="22"/>
              </w:rPr>
              <w:t>36,73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DCC2D" w14:textId="77777777" w:rsidR="000375C1" w:rsidRPr="000375C1" w:rsidRDefault="000375C1" w:rsidP="000375C1">
            <w:pPr>
              <w:jc w:val="center"/>
              <w:rPr>
                <w:sz w:val="22"/>
                <w:szCs w:val="22"/>
              </w:rPr>
            </w:pPr>
            <w:r w:rsidRPr="000375C1">
              <w:rPr>
                <w:sz w:val="22"/>
                <w:szCs w:val="22"/>
              </w:rPr>
              <w:t>18,67</w:t>
            </w:r>
          </w:p>
        </w:tc>
      </w:tr>
      <w:tr w:rsidR="000375C1" w:rsidRPr="000375C1" w14:paraId="68EE1E93" w14:textId="77777777" w:rsidTr="00104FF4">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92B3352" w14:textId="77777777" w:rsidR="000375C1" w:rsidRPr="000375C1" w:rsidRDefault="000375C1" w:rsidP="000375C1">
            <w:pPr>
              <w:jc w:val="center"/>
              <w:rPr>
                <w:sz w:val="20"/>
                <w:szCs w:val="20"/>
              </w:rPr>
            </w:pPr>
            <w:r w:rsidRPr="000375C1">
              <w:rPr>
                <w:sz w:val="20"/>
                <w:szCs w:val="20"/>
              </w:rPr>
              <w:t>2.1.1</w:t>
            </w:r>
          </w:p>
        </w:tc>
        <w:tc>
          <w:tcPr>
            <w:tcW w:w="292" w:type="dxa"/>
            <w:tcBorders>
              <w:top w:val="nil"/>
              <w:left w:val="nil"/>
              <w:bottom w:val="single" w:sz="4" w:space="0" w:color="auto"/>
              <w:right w:val="nil"/>
            </w:tcBorders>
            <w:shd w:val="clear" w:color="auto" w:fill="auto"/>
            <w:noWrap/>
            <w:hideMark/>
          </w:tcPr>
          <w:p w14:paraId="395CBFD5"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6382F90" w14:textId="77777777" w:rsidR="000375C1" w:rsidRPr="000375C1" w:rsidRDefault="000375C1" w:rsidP="000375C1">
            <w:pPr>
              <w:ind w:firstLineChars="200" w:firstLine="400"/>
              <w:rPr>
                <w:sz w:val="20"/>
                <w:szCs w:val="20"/>
              </w:rPr>
            </w:pPr>
            <w:r w:rsidRPr="000375C1">
              <w:rPr>
                <w:sz w:val="20"/>
                <w:szCs w:val="20"/>
              </w:rPr>
              <w:t>то же в % к выработке электроэнергии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4857158"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A0221" w14:textId="77777777" w:rsidR="000375C1" w:rsidRPr="000375C1" w:rsidRDefault="000375C1" w:rsidP="000375C1">
            <w:pPr>
              <w:jc w:val="center"/>
              <w:rPr>
                <w:sz w:val="22"/>
                <w:szCs w:val="22"/>
              </w:rPr>
            </w:pPr>
            <w:r w:rsidRPr="000375C1">
              <w:rPr>
                <w:sz w:val="22"/>
                <w:szCs w:val="22"/>
              </w:rPr>
              <w:t>6,74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07891" w14:textId="77777777" w:rsidR="000375C1" w:rsidRPr="000375C1" w:rsidRDefault="000375C1" w:rsidP="000375C1">
            <w:pPr>
              <w:jc w:val="center"/>
              <w:rPr>
                <w:sz w:val="22"/>
                <w:szCs w:val="22"/>
              </w:rPr>
            </w:pPr>
            <w:r w:rsidRPr="000375C1">
              <w:rPr>
                <w:sz w:val="22"/>
                <w:szCs w:val="22"/>
              </w:rPr>
              <w:t>3,25</w:t>
            </w:r>
          </w:p>
        </w:tc>
      </w:tr>
      <w:tr w:rsidR="000375C1" w:rsidRPr="000375C1" w14:paraId="401964CC" w14:textId="77777777" w:rsidTr="00104FF4">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217EDAF" w14:textId="77777777" w:rsidR="000375C1" w:rsidRPr="000375C1" w:rsidRDefault="000375C1" w:rsidP="000375C1">
            <w:pPr>
              <w:jc w:val="center"/>
              <w:rPr>
                <w:sz w:val="20"/>
                <w:szCs w:val="20"/>
              </w:rPr>
            </w:pPr>
            <w:r w:rsidRPr="000375C1">
              <w:rPr>
                <w:sz w:val="20"/>
                <w:szCs w:val="20"/>
              </w:rPr>
              <w:t>2.2</w:t>
            </w:r>
          </w:p>
        </w:tc>
        <w:tc>
          <w:tcPr>
            <w:tcW w:w="292" w:type="dxa"/>
            <w:tcBorders>
              <w:top w:val="nil"/>
              <w:left w:val="nil"/>
              <w:bottom w:val="single" w:sz="4" w:space="0" w:color="auto"/>
              <w:right w:val="nil"/>
            </w:tcBorders>
            <w:shd w:val="clear" w:color="auto" w:fill="auto"/>
            <w:noWrap/>
            <w:hideMark/>
          </w:tcPr>
          <w:p w14:paraId="3B0604DA"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0F4F476" w14:textId="77777777" w:rsidR="000375C1" w:rsidRPr="000375C1" w:rsidRDefault="000375C1" w:rsidP="000375C1">
            <w:pPr>
              <w:ind w:firstLineChars="100" w:firstLine="200"/>
              <w:rPr>
                <w:sz w:val="20"/>
                <w:szCs w:val="20"/>
              </w:rPr>
            </w:pPr>
            <w:r w:rsidRPr="000375C1">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05347D6" w14:textId="77777777" w:rsidR="000375C1" w:rsidRPr="000375C1" w:rsidRDefault="000375C1" w:rsidP="000375C1">
            <w:pPr>
              <w:jc w:val="center"/>
              <w:rPr>
                <w:sz w:val="22"/>
                <w:szCs w:val="22"/>
              </w:rPr>
            </w:pPr>
            <w:r w:rsidRPr="000375C1">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77EB0" w14:textId="77777777" w:rsidR="000375C1" w:rsidRPr="000375C1" w:rsidRDefault="000375C1" w:rsidP="000375C1">
            <w:pPr>
              <w:jc w:val="center"/>
              <w:rPr>
                <w:sz w:val="22"/>
                <w:szCs w:val="22"/>
              </w:rPr>
            </w:pPr>
            <w:r w:rsidRPr="000375C1">
              <w:rPr>
                <w:sz w:val="22"/>
                <w:szCs w:val="22"/>
              </w:rPr>
              <w:t>104,56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3E447" w14:textId="77777777" w:rsidR="000375C1" w:rsidRPr="000375C1" w:rsidRDefault="000375C1" w:rsidP="000375C1">
            <w:pPr>
              <w:jc w:val="center"/>
              <w:rPr>
                <w:sz w:val="22"/>
                <w:szCs w:val="22"/>
              </w:rPr>
            </w:pPr>
            <w:r w:rsidRPr="000375C1">
              <w:rPr>
                <w:sz w:val="22"/>
                <w:szCs w:val="22"/>
              </w:rPr>
              <w:t>45,03</w:t>
            </w:r>
          </w:p>
        </w:tc>
      </w:tr>
      <w:tr w:rsidR="000375C1" w:rsidRPr="000375C1" w14:paraId="6AE30ED1"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93CAC78" w14:textId="77777777" w:rsidR="000375C1" w:rsidRPr="000375C1" w:rsidRDefault="000375C1" w:rsidP="000375C1">
            <w:pPr>
              <w:jc w:val="center"/>
              <w:rPr>
                <w:sz w:val="20"/>
                <w:szCs w:val="20"/>
              </w:rPr>
            </w:pPr>
            <w:r w:rsidRPr="000375C1">
              <w:rPr>
                <w:sz w:val="20"/>
                <w:szCs w:val="20"/>
              </w:rPr>
              <w:t>2.2.1</w:t>
            </w:r>
          </w:p>
        </w:tc>
        <w:tc>
          <w:tcPr>
            <w:tcW w:w="292" w:type="dxa"/>
            <w:tcBorders>
              <w:top w:val="nil"/>
              <w:left w:val="nil"/>
              <w:bottom w:val="single" w:sz="4" w:space="0" w:color="auto"/>
              <w:right w:val="nil"/>
            </w:tcBorders>
            <w:shd w:val="clear" w:color="auto" w:fill="auto"/>
            <w:noWrap/>
            <w:hideMark/>
          </w:tcPr>
          <w:p w14:paraId="17B1409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6071E19" w14:textId="77777777" w:rsidR="000375C1" w:rsidRPr="000375C1" w:rsidRDefault="000375C1" w:rsidP="000375C1">
            <w:pPr>
              <w:ind w:firstLineChars="200" w:firstLine="400"/>
              <w:rPr>
                <w:sz w:val="20"/>
                <w:szCs w:val="20"/>
              </w:rPr>
            </w:pPr>
            <w:r w:rsidRPr="000375C1">
              <w:rPr>
                <w:sz w:val="20"/>
                <w:szCs w:val="20"/>
              </w:rPr>
              <w:t>то же в кВтч/Гкал</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A1A5EA0" w14:textId="77777777" w:rsidR="000375C1" w:rsidRPr="000375C1" w:rsidRDefault="000375C1" w:rsidP="000375C1">
            <w:pPr>
              <w:jc w:val="center"/>
              <w:rPr>
                <w:sz w:val="22"/>
                <w:szCs w:val="22"/>
              </w:rPr>
            </w:pPr>
            <w:r w:rsidRPr="000375C1">
              <w:rPr>
                <w:sz w:val="22"/>
                <w:szCs w:val="22"/>
              </w:rPr>
              <w:t>кВтч/Гкал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D0D25" w14:textId="77777777" w:rsidR="000375C1" w:rsidRPr="000375C1" w:rsidRDefault="000375C1" w:rsidP="000375C1">
            <w:pPr>
              <w:jc w:val="center"/>
              <w:rPr>
                <w:sz w:val="22"/>
                <w:szCs w:val="22"/>
              </w:rPr>
            </w:pPr>
            <w:r w:rsidRPr="000375C1">
              <w:rPr>
                <w:sz w:val="22"/>
                <w:szCs w:val="22"/>
              </w:rPr>
              <w:t>0,05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DE294B" w14:textId="77777777" w:rsidR="000375C1" w:rsidRPr="000375C1" w:rsidRDefault="000375C1" w:rsidP="000375C1">
            <w:pPr>
              <w:jc w:val="center"/>
              <w:rPr>
                <w:sz w:val="22"/>
                <w:szCs w:val="22"/>
              </w:rPr>
            </w:pPr>
            <w:r w:rsidRPr="000375C1">
              <w:rPr>
                <w:sz w:val="22"/>
                <w:szCs w:val="22"/>
              </w:rPr>
              <w:t>0,02</w:t>
            </w:r>
          </w:p>
        </w:tc>
      </w:tr>
      <w:tr w:rsidR="000375C1" w:rsidRPr="000375C1" w14:paraId="08A883FD"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3BC4956" w14:textId="77777777" w:rsidR="000375C1" w:rsidRPr="000375C1" w:rsidRDefault="000375C1" w:rsidP="000375C1">
            <w:pPr>
              <w:jc w:val="center"/>
              <w:rPr>
                <w:sz w:val="20"/>
                <w:szCs w:val="20"/>
              </w:rPr>
            </w:pPr>
            <w:r w:rsidRPr="000375C1">
              <w:rPr>
                <w:sz w:val="20"/>
                <w:szCs w:val="20"/>
              </w:rPr>
              <w:t>3</w:t>
            </w:r>
          </w:p>
        </w:tc>
        <w:tc>
          <w:tcPr>
            <w:tcW w:w="292" w:type="dxa"/>
            <w:tcBorders>
              <w:top w:val="nil"/>
              <w:left w:val="nil"/>
              <w:bottom w:val="single" w:sz="4" w:space="0" w:color="auto"/>
              <w:right w:val="nil"/>
            </w:tcBorders>
            <w:shd w:val="clear" w:color="auto" w:fill="auto"/>
            <w:noWrap/>
            <w:hideMark/>
          </w:tcPr>
          <w:p w14:paraId="095620D1"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835AAB9" w14:textId="77777777" w:rsidR="000375C1" w:rsidRPr="000375C1" w:rsidRDefault="000375C1" w:rsidP="000375C1">
            <w:pPr>
              <w:rPr>
                <w:sz w:val="20"/>
                <w:szCs w:val="20"/>
              </w:rPr>
            </w:pPr>
            <w:r w:rsidRPr="000375C1">
              <w:rPr>
                <w:sz w:val="20"/>
                <w:szCs w:val="20"/>
              </w:rPr>
              <w:t>Отпуск электроэнергии с шин</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DE348E8" w14:textId="77777777" w:rsidR="000375C1" w:rsidRPr="000375C1" w:rsidRDefault="000375C1" w:rsidP="000375C1">
            <w:pPr>
              <w:jc w:val="center"/>
              <w:rPr>
                <w:sz w:val="22"/>
                <w:szCs w:val="22"/>
              </w:rPr>
            </w:pPr>
            <w:r w:rsidRPr="000375C1">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0D3FC" w14:textId="77777777" w:rsidR="000375C1" w:rsidRPr="000375C1" w:rsidRDefault="000375C1" w:rsidP="000375C1">
            <w:pPr>
              <w:jc w:val="center"/>
              <w:rPr>
                <w:sz w:val="22"/>
                <w:szCs w:val="22"/>
              </w:rPr>
            </w:pPr>
            <w:r w:rsidRPr="000375C1">
              <w:rPr>
                <w:sz w:val="22"/>
                <w:szCs w:val="22"/>
              </w:rPr>
              <w:t>403,37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12D02" w14:textId="77777777" w:rsidR="000375C1" w:rsidRPr="000375C1" w:rsidRDefault="000375C1" w:rsidP="000375C1">
            <w:pPr>
              <w:jc w:val="center"/>
              <w:rPr>
                <w:sz w:val="22"/>
                <w:szCs w:val="22"/>
              </w:rPr>
            </w:pPr>
            <w:r w:rsidRPr="000375C1">
              <w:rPr>
                <w:sz w:val="22"/>
                <w:szCs w:val="22"/>
              </w:rPr>
              <w:t>510,65</w:t>
            </w:r>
          </w:p>
        </w:tc>
      </w:tr>
      <w:tr w:rsidR="000375C1" w:rsidRPr="000375C1" w14:paraId="60898DF7" w14:textId="77777777" w:rsidTr="00104FF4">
        <w:trPr>
          <w:trHeight w:val="340"/>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3DC47B8" w14:textId="77777777" w:rsidR="000375C1" w:rsidRPr="000375C1" w:rsidRDefault="000375C1" w:rsidP="000375C1">
            <w:pPr>
              <w:jc w:val="center"/>
              <w:rPr>
                <w:sz w:val="20"/>
                <w:szCs w:val="20"/>
              </w:rPr>
            </w:pPr>
            <w:r w:rsidRPr="000375C1">
              <w:rPr>
                <w:sz w:val="20"/>
                <w:szCs w:val="20"/>
              </w:rPr>
              <w:t>4</w:t>
            </w:r>
          </w:p>
        </w:tc>
        <w:tc>
          <w:tcPr>
            <w:tcW w:w="292" w:type="dxa"/>
            <w:tcBorders>
              <w:top w:val="nil"/>
              <w:left w:val="nil"/>
              <w:bottom w:val="single" w:sz="4" w:space="0" w:color="auto"/>
              <w:right w:val="nil"/>
            </w:tcBorders>
            <w:shd w:val="clear" w:color="auto" w:fill="auto"/>
            <w:noWrap/>
            <w:hideMark/>
          </w:tcPr>
          <w:p w14:paraId="74B82A45"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83A7D65" w14:textId="77777777" w:rsidR="000375C1" w:rsidRPr="000375C1" w:rsidRDefault="000375C1" w:rsidP="000375C1">
            <w:pPr>
              <w:rPr>
                <w:sz w:val="20"/>
                <w:szCs w:val="20"/>
              </w:rPr>
            </w:pPr>
            <w:r w:rsidRPr="000375C1">
              <w:rPr>
                <w:sz w:val="20"/>
                <w:szCs w:val="20"/>
              </w:rPr>
              <w:t>Расход электроэнергии на производственные и хозяйственные нужды</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6E96DEC" w14:textId="77777777" w:rsidR="000375C1" w:rsidRPr="000375C1" w:rsidRDefault="000375C1" w:rsidP="000375C1">
            <w:pPr>
              <w:jc w:val="center"/>
              <w:rPr>
                <w:sz w:val="22"/>
                <w:szCs w:val="22"/>
              </w:rPr>
            </w:pPr>
            <w:r w:rsidRPr="000375C1">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AD598" w14:textId="77777777" w:rsidR="000375C1" w:rsidRPr="000375C1" w:rsidRDefault="000375C1" w:rsidP="000375C1">
            <w:pPr>
              <w:jc w:val="center"/>
              <w:rPr>
                <w:sz w:val="22"/>
                <w:szCs w:val="22"/>
              </w:rPr>
            </w:pPr>
            <w:r w:rsidRPr="000375C1">
              <w:rPr>
                <w:sz w:val="22"/>
                <w:szCs w:val="22"/>
              </w:rPr>
              <w:t>2,84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1006A" w14:textId="77777777" w:rsidR="000375C1" w:rsidRPr="000375C1" w:rsidRDefault="000375C1" w:rsidP="000375C1">
            <w:pPr>
              <w:jc w:val="center"/>
              <w:rPr>
                <w:sz w:val="22"/>
                <w:szCs w:val="22"/>
              </w:rPr>
            </w:pPr>
            <w:r w:rsidRPr="000375C1">
              <w:rPr>
                <w:sz w:val="22"/>
                <w:szCs w:val="22"/>
              </w:rPr>
              <w:t>1,25</w:t>
            </w:r>
          </w:p>
        </w:tc>
      </w:tr>
      <w:tr w:rsidR="000375C1" w:rsidRPr="000375C1" w14:paraId="38414896" w14:textId="77777777" w:rsidTr="00104FF4">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818240F" w14:textId="77777777" w:rsidR="000375C1" w:rsidRPr="000375C1" w:rsidRDefault="000375C1" w:rsidP="000375C1">
            <w:pPr>
              <w:jc w:val="center"/>
              <w:rPr>
                <w:sz w:val="20"/>
                <w:szCs w:val="20"/>
              </w:rPr>
            </w:pPr>
            <w:r w:rsidRPr="000375C1">
              <w:rPr>
                <w:sz w:val="20"/>
                <w:szCs w:val="20"/>
              </w:rPr>
              <w:t>4.1</w:t>
            </w:r>
          </w:p>
        </w:tc>
        <w:tc>
          <w:tcPr>
            <w:tcW w:w="292" w:type="dxa"/>
            <w:tcBorders>
              <w:top w:val="nil"/>
              <w:left w:val="nil"/>
              <w:bottom w:val="single" w:sz="4" w:space="0" w:color="auto"/>
              <w:right w:val="nil"/>
            </w:tcBorders>
            <w:shd w:val="clear" w:color="auto" w:fill="auto"/>
            <w:noWrap/>
            <w:hideMark/>
          </w:tcPr>
          <w:p w14:paraId="712C196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3D883D3" w14:textId="77777777" w:rsidR="000375C1" w:rsidRPr="000375C1" w:rsidRDefault="000375C1" w:rsidP="000375C1">
            <w:pPr>
              <w:ind w:firstLineChars="100" w:firstLine="200"/>
              <w:rPr>
                <w:sz w:val="20"/>
                <w:szCs w:val="20"/>
              </w:rPr>
            </w:pPr>
            <w:r w:rsidRPr="000375C1">
              <w:rPr>
                <w:sz w:val="20"/>
                <w:szCs w:val="20"/>
              </w:rPr>
              <w:t>то же в % к отпуску с шин</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4462106"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DC82E" w14:textId="77777777" w:rsidR="000375C1" w:rsidRPr="000375C1" w:rsidRDefault="000375C1" w:rsidP="000375C1">
            <w:pPr>
              <w:jc w:val="center"/>
              <w:rPr>
                <w:sz w:val="22"/>
                <w:szCs w:val="22"/>
              </w:rPr>
            </w:pPr>
            <w:r w:rsidRPr="000375C1">
              <w:rPr>
                <w:sz w:val="22"/>
                <w:szCs w:val="22"/>
              </w:rPr>
              <w:t>0,70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58739" w14:textId="77777777" w:rsidR="000375C1" w:rsidRPr="000375C1" w:rsidRDefault="000375C1" w:rsidP="000375C1">
            <w:pPr>
              <w:jc w:val="center"/>
              <w:rPr>
                <w:sz w:val="22"/>
                <w:szCs w:val="22"/>
              </w:rPr>
            </w:pPr>
            <w:r w:rsidRPr="000375C1">
              <w:rPr>
                <w:sz w:val="22"/>
                <w:szCs w:val="22"/>
              </w:rPr>
              <w:t>0,24</w:t>
            </w:r>
          </w:p>
        </w:tc>
      </w:tr>
      <w:tr w:rsidR="000375C1" w:rsidRPr="000375C1" w14:paraId="62E347E0" w14:textId="77777777" w:rsidTr="00104FF4">
        <w:trPr>
          <w:trHeight w:val="324"/>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B8A62C8" w14:textId="77777777" w:rsidR="000375C1" w:rsidRPr="000375C1" w:rsidRDefault="000375C1" w:rsidP="000375C1">
            <w:pPr>
              <w:jc w:val="center"/>
              <w:rPr>
                <w:sz w:val="20"/>
                <w:szCs w:val="20"/>
              </w:rPr>
            </w:pPr>
            <w:r w:rsidRPr="000375C1">
              <w:rPr>
                <w:sz w:val="20"/>
                <w:szCs w:val="20"/>
              </w:rPr>
              <w:t>5</w:t>
            </w:r>
          </w:p>
        </w:tc>
        <w:tc>
          <w:tcPr>
            <w:tcW w:w="292" w:type="dxa"/>
            <w:tcBorders>
              <w:top w:val="nil"/>
              <w:left w:val="nil"/>
              <w:bottom w:val="single" w:sz="4" w:space="0" w:color="auto"/>
              <w:right w:val="nil"/>
            </w:tcBorders>
            <w:shd w:val="clear" w:color="auto" w:fill="auto"/>
            <w:noWrap/>
            <w:hideMark/>
          </w:tcPr>
          <w:p w14:paraId="46FC66A7"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BFADFE5" w14:textId="77777777" w:rsidR="000375C1" w:rsidRPr="000375C1" w:rsidRDefault="000375C1" w:rsidP="000375C1">
            <w:pPr>
              <w:rPr>
                <w:sz w:val="20"/>
                <w:szCs w:val="20"/>
              </w:rPr>
            </w:pPr>
            <w:r w:rsidRPr="000375C1">
              <w:rPr>
                <w:sz w:val="20"/>
                <w:szCs w:val="20"/>
              </w:rPr>
              <w:t>Расход электроэнергии на потери в трансформаторах</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26C3C1E" w14:textId="77777777" w:rsidR="000375C1" w:rsidRPr="000375C1" w:rsidRDefault="000375C1" w:rsidP="000375C1">
            <w:pPr>
              <w:jc w:val="center"/>
              <w:rPr>
                <w:sz w:val="22"/>
                <w:szCs w:val="22"/>
              </w:rPr>
            </w:pPr>
            <w:r w:rsidRPr="000375C1">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B2244" w14:textId="77777777" w:rsidR="000375C1" w:rsidRPr="000375C1" w:rsidRDefault="000375C1" w:rsidP="000375C1">
            <w:pPr>
              <w:jc w:val="center"/>
              <w:rPr>
                <w:sz w:val="22"/>
                <w:szCs w:val="22"/>
              </w:rPr>
            </w:pPr>
            <w:r w:rsidRPr="000375C1">
              <w:rPr>
                <w:sz w:val="22"/>
                <w:szCs w:val="22"/>
              </w:rPr>
              <w:t>10,28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E5C99" w14:textId="77777777" w:rsidR="000375C1" w:rsidRPr="000375C1" w:rsidRDefault="000375C1" w:rsidP="000375C1">
            <w:pPr>
              <w:jc w:val="center"/>
              <w:rPr>
                <w:sz w:val="22"/>
                <w:szCs w:val="22"/>
              </w:rPr>
            </w:pPr>
            <w:r w:rsidRPr="000375C1">
              <w:rPr>
                <w:sz w:val="22"/>
                <w:szCs w:val="22"/>
              </w:rPr>
              <w:t>3,97</w:t>
            </w:r>
          </w:p>
        </w:tc>
      </w:tr>
      <w:tr w:rsidR="000375C1" w:rsidRPr="000375C1" w14:paraId="21292146" w14:textId="77777777" w:rsidTr="00104FF4">
        <w:trPr>
          <w:trHeight w:val="262"/>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449449A" w14:textId="77777777" w:rsidR="000375C1" w:rsidRPr="000375C1" w:rsidRDefault="000375C1" w:rsidP="000375C1">
            <w:pPr>
              <w:jc w:val="center"/>
              <w:rPr>
                <w:sz w:val="20"/>
                <w:szCs w:val="20"/>
              </w:rPr>
            </w:pPr>
            <w:r w:rsidRPr="000375C1">
              <w:rPr>
                <w:sz w:val="20"/>
                <w:szCs w:val="20"/>
              </w:rPr>
              <w:t>5.1</w:t>
            </w:r>
          </w:p>
        </w:tc>
        <w:tc>
          <w:tcPr>
            <w:tcW w:w="292" w:type="dxa"/>
            <w:tcBorders>
              <w:top w:val="nil"/>
              <w:left w:val="nil"/>
              <w:bottom w:val="single" w:sz="4" w:space="0" w:color="auto"/>
              <w:right w:val="nil"/>
            </w:tcBorders>
            <w:shd w:val="clear" w:color="auto" w:fill="auto"/>
            <w:noWrap/>
            <w:hideMark/>
          </w:tcPr>
          <w:p w14:paraId="49D994D2"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B2F2411" w14:textId="77777777" w:rsidR="000375C1" w:rsidRPr="000375C1" w:rsidRDefault="000375C1" w:rsidP="000375C1">
            <w:pPr>
              <w:ind w:firstLineChars="100" w:firstLine="200"/>
              <w:rPr>
                <w:sz w:val="20"/>
                <w:szCs w:val="20"/>
              </w:rPr>
            </w:pPr>
            <w:r w:rsidRPr="000375C1">
              <w:rPr>
                <w:sz w:val="20"/>
                <w:szCs w:val="20"/>
              </w:rPr>
              <w:t>то же в % к отпуску с шин</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A87699C"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B3972" w14:textId="77777777" w:rsidR="000375C1" w:rsidRPr="000375C1" w:rsidRDefault="000375C1" w:rsidP="000375C1">
            <w:pPr>
              <w:jc w:val="center"/>
              <w:rPr>
                <w:sz w:val="22"/>
                <w:szCs w:val="22"/>
              </w:rPr>
            </w:pPr>
            <w:r w:rsidRPr="000375C1">
              <w:rPr>
                <w:sz w:val="22"/>
                <w:szCs w:val="22"/>
              </w:rPr>
              <w:t>2,55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7B7F5" w14:textId="77777777" w:rsidR="000375C1" w:rsidRPr="000375C1" w:rsidRDefault="000375C1" w:rsidP="000375C1">
            <w:pPr>
              <w:jc w:val="center"/>
              <w:rPr>
                <w:sz w:val="22"/>
                <w:szCs w:val="22"/>
              </w:rPr>
            </w:pPr>
            <w:r w:rsidRPr="000375C1">
              <w:rPr>
                <w:sz w:val="22"/>
                <w:szCs w:val="22"/>
              </w:rPr>
              <w:t>0,78</w:t>
            </w:r>
          </w:p>
        </w:tc>
      </w:tr>
      <w:tr w:rsidR="000375C1" w:rsidRPr="000375C1" w14:paraId="1ADA0E7F"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1EE4A3B" w14:textId="77777777" w:rsidR="000375C1" w:rsidRPr="000375C1" w:rsidRDefault="000375C1" w:rsidP="000375C1">
            <w:pPr>
              <w:jc w:val="center"/>
              <w:rPr>
                <w:sz w:val="20"/>
                <w:szCs w:val="20"/>
              </w:rPr>
            </w:pPr>
            <w:r w:rsidRPr="000375C1">
              <w:rPr>
                <w:sz w:val="20"/>
                <w:szCs w:val="20"/>
              </w:rPr>
              <w:t>6</w:t>
            </w:r>
          </w:p>
        </w:tc>
        <w:tc>
          <w:tcPr>
            <w:tcW w:w="292" w:type="dxa"/>
            <w:tcBorders>
              <w:top w:val="nil"/>
              <w:left w:val="nil"/>
              <w:bottom w:val="single" w:sz="4" w:space="0" w:color="auto"/>
              <w:right w:val="nil"/>
            </w:tcBorders>
            <w:shd w:val="clear" w:color="auto" w:fill="auto"/>
            <w:noWrap/>
            <w:hideMark/>
          </w:tcPr>
          <w:p w14:paraId="6DA27E11"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DCB3AB4" w14:textId="77777777" w:rsidR="000375C1" w:rsidRPr="000375C1" w:rsidRDefault="000375C1" w:rsidP="000375C1">
            <w:pPr>
              <w:rPr>
                <w:sz w:val="20"/>
                <w:szCs w:val="20"/>
              </w:rPr>
            </w:pPr>
            <w:r w:rsidRPr="000375C1">
              <w:rPr>
                <w:sz w:val="20"/>
                <w:szCs w:val="20"/>
              </w:rPr>
              <w:t>Полезный отпуск электроэнергии в сеть</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897CDDA" w14:textId="77777777" w:rsidR="000375C1" w:rsidRPr="000375C1" w:rsidRDefault="000375C1" w:rsidP="000375C1">
            <w:pPr>
              <w:jc w:val="center"/>
              <w:rPr>
                <w:sz w:val="22"/>
                <w:szCs w:val="22"/>
              </w:rPr>
            </w:pPr>
            <w:r w:rsidRPr="000375C1">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10276" w14:textId="77777777" w:rsidR="000375C1" w:rsidRPr="000375C1" w:rsidRDefault="000375C1" w:rsidP="000375C1">
            <w:pPr>
              <w:jc w:val="center"/>
              <w:rPr>
                <w:sz w:val="22"/>
                <w:szCs w:val="22"/>
              </w:rPr>
            </w:pPr>
            <w:r w:rsidRPr="000375C1">
              <w:rPr>
                <w:sz w:val="22"/>
                <w:szCs w:val="22"/>
              </w:rPr>
              <w:t>390,25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880950" w14:textId="77777777" w:rsidR="000375C1" w:rsidRPr="000375C1" w:rsidRDefault="000375C1" w:rsidP="000375C1">
            <w:pPr>
              <w:jc w:val="center"/>
              <w:rPr>
                <w:sz w:val="22"/>
                <w:szCs w:val="22"/>
              </w:rPr>
            </w:pPr>
            <w:r w:rsidRPr="000375C1">
              <w:rPr>
                <w:sz w:val="22"/>
                <w:szCs w:val="22"/>
              </w:rPr>
              <w:t>505,43</w:t>
            </w:r>
          </w:p>
        </w:tc>
      </w:tr>
      <w:tr w:rsidR="000375C1" w:rsidRPr="000375C1" w14:paraId="6CDD4689" w14:textId="77777777" w:rsidTr="00104FF4">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A6ACCBE" w14:textId="77777777" w:rsidR="000375C1" w:rsidRPr="000375C1" w:rsidRDefault="000375C1" w:rsidP="000375C1">
            <w:pPr>
              <w:jc w:val="center"/>
              <w:rPr>
                <w:sz w:val="20"/>
                <w:szCs w:val="20"/>
              </w:rPr>
            </w:pPr>
            <w:r w:rsidRPr="000375C1">
              <w:rPr>
                <w:sz w:val="20"/>
                <w:szCs w:val="20"/>
              </w:rPr>
              <w:t>7</w:t>
            </w:r>
          </w:p>
        </w:tc>
        <w:tc>
          <w:tcPr>
            <w:tcW w:w="292" w:type="dxa"/>
            <w:tcBorders>
              <w:top w:val="nil"/>
              <w:left w:val="nil"/>
              <w:bottom w:val="single" w:sz="4" w:space="0" w:color="auto"/>
              <w:right w:val="nil"/>
            </w:tcBorders>
            <w:shd w:val="clear" w:color="auto" w:fill="auto"/>
            <w:noWrap/>
            <w:hideMark/>
          </w:tcPr>
          <w:p w14:paraId="2E3D6E1D"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5B62741" w14:textId="77777777" w:rsidR="000375C1" w:rsidRPr="000375C1" w:rsidRDefault="000375C1" w:rsidP="000375C1">
            <w:pPr>
              <w:rPr>
                <w:sz w:val="20"/>
                <w:szCs w:val="20"/>
              </w:rPr>
            </w:pPr>
            <w:r w:rsidRPr="000375C1">
              <w:rPr>
                <w:sz w:val="20"/>
                <w:szCs w:val="20"/>
              </w:rPr>
              <w:t>Отпуск тепловой энергии, поставляемой с коллекторов источника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80C9E7D" w14:textId="77777777" w:rsidR="000375C1" w:rsidRPr="000375C1" w:rsidRDefault="000375C1" w:rsidP="000375C1">
            <w:pPr>
              <w:jc w:val="center"/>
              <w:rPr>
                <w:sz w:val="22"/>
                <w:szCs w:val="22"/>
              </w:rPr>
            </w:pPr>
            <w:r w:rsidRPr="000375C1">
              <w:rPr>
                <w:sz w:val="22"/>
                <w:szCs w:val="22"/>
              </w:rPr>
              <w:t>тыс. 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8EBE3" w14:textId="77777777" w:rsidR="000375C1" w:rsidRPr="000375C1" w:rsidRDefault="000375C1" w:rsidP="000375C1">
            <w:pPr>
              <w:jc w:val="center"/>
              <w:rPr>
                <w:sz w:val="22"/>
                <w:szCs w:val="22"/>
              </w:rPr>
            </w:pPr>
            <w:r w:rsidRPr="000375C1">
              <w:rPr>
                <w:sz w:val="22"/>
                <w:szCs w:val="22"/>
              </w:rPr>
              <w:t>2106,080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E526F" w14:textId="77777777" w:rsidR="000375C1" w:rsidRPr="000375C1" w:rsidRDefault="000375C1" w:rsidP="000375C1">
            <w:pPr>
              <w:jc w:val="center"/>
              <w:rPr>
                <w:sz w:val="22"/>
                <w:szCs w:val="22"/>
              </w:rPr>
            </w:pPr>
            <w:r w:rsidRPr="000375C1">
              <w:rPr>
                <w:sz w:val="22"/>
                <w:szCs w:val="22"/>
              </w:rPr>
              <w:t>2100,649</w:t>
            </w:r>
          </w:p>
        </w:tc>
      </w:tr>
      <w:tr w:rsidR="000375C1" w:rsidRPr="000375C1" w14:paraId="295FAFF2" w14:textId="77777777" w:rsidTr="00104FF4">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FE7EA48" w14:textId="77777777" w:rsidR="000375C1" w:rsidRPr="000375C1" w:rsidRDefault="000375C1" w:rsidP="000375C1">
            <w:pPr>
              <w:jc w:val="center"/>
              <w:rPr>
                <w:sz w:val="20"/>
                <w:szCs w:val="20"/>
              </w:rPr>
            </w:pPr>
            <w:r w:rsidRPr="000375C1">
              <w:rPr>
                <w:sz w:val="20"/>
                <w:szCs w:val="20"/>
              </w:rPr>
              <w:t>8</w:t>
            </w:r>
          </w:p>
        </w:tc>
        <w:tc>
          <w:tcPr>
            <w:tcW w:w="292" w:type="dxa"/>
            <w:tcBorders>
              <w:top w:val="nil"/>
              <w:left w:val="nil"/>
              <w:bottom w:val="single" w:sz="4" w:space="0" w:color="auto"/>
              <w:right w:val="nil"/>
            </w:tcBorders>
            <w:shd w:val="clear" w:color="auto" w:fill="auto"/>
            <w:noWrap/>
            <w:hideMark/>
          </w:tcPr>
          <w:p w14:paraId="7F13B760"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26EDB62" w14:textId="77777777" w:rsidR="000375C1" w:rsidRPr="000375C1" w:rsidRDefault="000375C1" w:rsidP="000375C1">
            <w:pPr>
              <w:rPr>
                <w:sz w:val="20"/>
                <w:szCs w:val="20"/>
              </w:rPr>
            </w:pPr>
            <w:r w:rsidRPr="000375C1">
              <w:rPr>
                <w:sz w:val="20"/>
                <w:szCs w:val="20"/>
              </w:rPr>
              <w:t>Расход теплоэнергии на хозяйственные нужды:</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1E2FBAB" w14:textId="77777777" w:rsidR="000375C1" w:rsidRPr="000375C1" w:rsidRDefault="000375C1" w:rsidP="000375C1">
            <w:pPr>
              <w:jc w:val="center"/>
              <w:rPr>
                <w:sz w:val="22"/>
                <w:szCs w:val="22"/>
              </w:rPr>
            </w:pPr>
            <w:r w:rsidRPr="000375C1">
              <w:rPr>
                <w:sz w:val="22"/>
                <w:szCs w:val="22"/>
              </w:rPr>
              <w:t>тыс. 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DAA62" w14:textId="77777777" w:rsidR="000375C1" w:rsidRPr="000375C1" w:rsidRDefault="000375C1" w:rsidP="000375C1">
            <w:pPr>
              <w:jc w:val="center"/>
              <w:rPr>
                <w:sz w:val="22"/>
                <w:szCs w:val="22"/>
              </w:rPr>
            </w:pPr>
            <w:r w:rsidRPr="000375C1">
              <w:rPr>
                <w:sz w:val="22"/>
                <w:szCs w:val="22"/>
              </w:rPr>
              <w:t>15,01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E5495" w14:textId="77777777" w:rsidR="000375C1" w:rsidRPr="000375C1" w:rsidRDefault="000375C1" w:rsidP="000375C1">
            <w:pPr>
              <w:jc w:val="center"/>
              <w:rPr>
                <w:sz w:val="22"/>
                <w:szCs w:val="22"/>
              </w:rPr>
            </w:pPr>
            <w:r w:rsidRPr="000375C1">
              <w:rPr>
                <w:sz w:val="22"/>
                <w:szCs w:val="22"/>
              </w:rPr>
              <w:t>15,09</w:t>
            </w:r>
          </w:p>
        </w:tc>
      </w:tr>
      <w:tr w:rsidR="000375C1" w:rsidRPr="000375C1" w14:paraId="135A6208" w14:textId="77777777" w:rsidTr="00104FF4">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6EDAC42" w14:textId="77777777" w:rsidR="000375C1" w:rsidRPr="000375C1" w:rsidRDefault="000375C1" w:rsidP="000375C1">
            <w:pPr>
              <w:jc w:val="center"/>
              <w:rPr>
                <w:sz w:val="20"/>
                <w:szCs w:val="20"/>
              </w:rPr>
            </w:pPr>
            <w:r w:rsidRPr="000375C1">
              <w:rPr>
                <w:sz w:val="20"/>
                <w:szCs w:val="20"/>
              </w:rPr>
              <w:t>8.1</w:t>
            </w:r>
          </w:p>
        </w:tc>
        <w:tc>
          <w:tcPr>
            <w:tcW w:w="292" w:type="dxa"/>
            <w:tcBorders>
              <w:top w:val="nil"/>
              <w:left w:val="nil"/>
              <w:bottom w:val="single" w:sz="4" w:space="0" w:color="auto"/>
              <w:right w:val="nil"/>
            </w:tcBorders>
            <w:shd w:val="clear" w:color="auto" w:fill="auto"/>
            <w:noWrap/>
            <w:hideMark/>
          </w:tcPr>
          <w:p w14:paraId="76F6358B"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E70FFF8" w14:textId="77777777" w:rsidR="000375C1" w:rsidRPr="000375C1" w:rsidRDefault="000375C1" w:rsidP="000375C1">
            <w:pPr>
              <w:ind w:firstLineChars="100" w:firstLine="200"/>
              <w:rPr>
                <w:sz w:val="20"/>
                <w:szCs w:val="20"/>
              </w:rPr>
            </w:pPr>
            <w:r w:rsidRPr="000375C1">
              <w:rPr>
                <w:sz w:val="20"/>
                <w:szCs w:val="20"/>
              </w:rPr>
              <w:t>то же в % к отпуску теплоэнергии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018AB48"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FA8FF" w14:textId="77777777" w:rsidR="000375C1" w:rsidRPr="000375C1" w:rsidRDefault="000375C1" w:rsidP="000375C1">
            <w:pPr>
              <w:jc w:val="center"/>
              <w:rPr>
                <w:sz w:val="22"/>
                <w:szCs w:val="22"/>
              </w:rPr>
            </w:pPr>
            <w:r w:rsidRPr="000375C1">
              <w:rPr>
                <w:sz w:val="22"/>
                <w:szCs w:val="22"/>
              </w:rPr>
              <w:t>0,71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30F2E" w14:textId="77777777" w:rsidR="000375C1" w:rsidRPr="000375C1" w:rsidRDefault="000375C1" w:rsidP="000375C1">
            <w:pPr>
              <w:jc w:val="center"/>
              <w:rPr>
                <w:sz w:val="22"/>
                <w:szCs w:val="22"/>
              </w:rPr>
            </w:pPr>
            <w:r w:rsidRPr="000375C1">
              <w:rPr>
                <w:sz w:val="22"/>
                <w:szCs w:val="22"/>
              </w:rPr>
              <w:t>0,72</w:t>
            </w:r>
          </w:p>
        </w:tc>
      </w:tr>
      <w:tr w:rsidR="000375C1" w:rsidRPr="000375C1" w14:paraId="4BE84A87" w14:textId="77777777" w:rsidTr="00104FF4">
        <w:trPr>
          <w:trHeight w:val="340"/>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D6F8C60" w14:textId="77777777" w:rsidR="000375C1" w:rsidRPr="000375C1" w:rsidRDefault="000375C1" w:rsidP="000375C1">
            <w:pPr>
              <w:jc w:val="center"/>
              <w:rPr>
                <w:sz w:val="20"/>
                <w:szCs w:val="20"/>
              </w:rPr>
            </w:pPr>
            <w:r w:rsidRPr="000375C1">
              <w:rPr>
                <w:sz w:val="20"/>
                <w:szCs w:val="20"/>
              </w:rPr>
              <w:t>9</w:t>
            </w:r>
          </w:p>
        </w:tc>
        <w:tc>
          <w:tcPr>
            <w:tcW w:w="292" w:type="dxa"/>
            <w:tcBorders>
              <w:top w:val="nil"/>
              <w:left w:val="nil"/>
              <w:bottom w:val="single" w:sz="4" w:space="0" w:color="auto"/>
              <w:right w:val="nil"/>
            </w:tcBorders>
            <w:shd w:val="clear" w:color="auto" w:fill="auto"/>
            <w:noWrap/>
            <w:hideMark/>
          </w:tcPr>
          <w:p w14:paraId="0B68EC96"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348E253" w14:textId="77777777" w:rsidR="000375C1" w:rsidRPr="000375C1" w:rsidRDefault="000375C1" w:rsidP="000375C1">
            <w:pPr>
              <w:rPr>
                <w:sz w:val="20"/>
                <w:szCs w:val="20"/>
              </w:rPr>
            </w:pPr>
            <w:r w:rsidRPr="000375C1">
              <w:rPr>
                <w:sz w:val="20"/>
                <w:szCs w:val="20"/>
              </w:rPr>
              <w:t>Отпуск тепловой энергии от источника тепловой энергии (полезный отпуск)</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E1F6DF5" w14:textId="77777777" w:rsidR="000375C1" w:rsidRPr="000375C1" w:rsidRDefault="000375C1" w:rsidP="000375C1">
            <w:pPr>
              <w:jc w:val="center"/>
              <w:rPr>
                <w:sz w:val="22"/>
                <w:szCs w:val="22"/>
              </w:rPr>
            </w:pPr>
            <w:r w:rsidRPr="000375C1">
              <w:rPr>
                <w:sz w:val="22"/>
                <w:szCs w:val="22"/>
              </w:rPr>
              <w:t>тыс. 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A27C0" w14:textId="77777777" w:rsidR="000375C1" w:rsidRPr="000375C1" w:rsidRDefault="000375C1" w:rsidP="000375C1">
            <w:pPr>
              <w:jc w:val="center"/>
              <w:rPr>
                <w:sz w:val="22"/>
                <w:szCs w:val="22"/>
              </w:rPr>
            </w:pPr>
            <w:r w:rsidRPr="000375C1">
              <w:rPr>
                <w:sz w:val="22"/>
                <w:szCs w:val="22"/>
              </w:rPr>
              <w:t>2091,07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398C4" w14:textId="77777777" w:rsidR="000375C1" w:rsidRPr="000375C1" w:rsidRDefault="000375C1" w:rsidP="000375C1">
            <w:pPr>
              <w:jc w:val="center"/>
              <w:rPr>
                <w:sz w:val="22"/>
                <w:szCs w:val="22"/>
              </w:rPr>
            </w:pPr>
            <w:r w:rsidRPr="000375C1">
              <w:rPr>
                <w:sz w:val="22"/>
                <w:szCs w:val="22"/>
              </w:rPr>
              <w:t>2085,56</w:t>
            </w:r>
          </w:p>
        </w:tc>
      </w:tr>
      <w:tr w:rsidR="000375C1" w:rsidRPr="000375C1" w14:paraId="5033EF98"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9800725" w14:textId="77777777" w:rsidR="000375C1" w:rsidRPr="000375C1" w:rsidRDefault="000375C1" w:rsidP="000375C1">
            <w:pPr>
              <w:jc w:val="center"/>
              <w:rPr>
                <w:sz w:val="20"/>
                <w:szCs w:val="20"/>
              </w:rPr>
            </w:pPr>
            <w:r w:rsidRPr="000375C1">
              <w:rPr>
                <w:sz w:val="20"/>
                <w:szCs w:val="20"/>
              </w:rPr>
              <w:t>10</w:t>
            </w:r>
          </w:p>
        </w:tc>
        <w:tc>
          <w:tcPr>
            <w:tcW w:w="292" w:type="dxa"/>
            <w:tcBorders>
              <w:top w:val="nil"/>
              <w:left w:val="nil"/>
              <w:bottom w:val="single" w:sz="4" w:space="0" w:color="auto"/>
              <w:right w:val="nil"/>
            </w:tcBorders>
            <w:shd w:val="clear" w:color="auto" w:fill="auto"/>
            <w:noWrap/>
            <w:hideMark/>
          </w:tcPr>
          <w:p w14:paraId="2F9ED1B6"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AE00097" w14:textId="77777777" w:rsidR="000375C1" w:rsidRPr="000375C1" w:rsidRDefault="000375C1" w:rsidP="000375C1">
            <w:pPr>
              <w:rPr>
                <w:sz w:val="20"/>
                <w:szCs w:val="20"/>
              </w:rPr>
            </w:pPr>
            <w:r w:rsidRPr="000375C1">
              <w:rPr>
                <w:sz w:val="20"/>
                <w:szCs w:val="20"/>
              </w:rPr>
              <w:t>Отпуск электроэнергии с шин</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E839A03" w14:textId="77777777" w:rsidR="000375C1" w:rsidRPr="000375C1" w:rsidRDefault="000375C1" w:rsidP="000375C1">
            <w:pPr>
              <w:jc w:val="center"/>
              <w:rPr>
                <w:sz w:val="22"/>
                <w:szCs w:val="22"/>
              </w:rPr>
            </w:pPr>
            <w:r w:rsidRPr="000375C1">
              <w:rPr>
                <w:sz w:val="22"/>
                <w:szCs w:val="22"/>
              </w:rPr>
              <w:t>млн. 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85A5B" w14:textId="77777777" w:rsidR="000375C1" w:rsidRPr="000375C1" w:rsidRDefault="000375C1" w:rsidP="000375C1">
            <w:pPr>
              <w:jc w:val="center"/>
              <w:rPr>
                <w:sz w:val="22"/>
                <w:szCs w:val="22"/>
              </w:rPr>
            </w:pPr>
            <w:r w:rsidRPr="000375C1">
              <w:rPr>
                <w:sz w:val="22"/>
                <w:szCs w:val="22"/>
              </w:rPr>
              <w:t>403,37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F12E0" w14:textId="77777777" w:rsidR="000375C1" w:rsidRPr="000375C1" w:rsidRDefault="000375C1" w:rsidP="000375C1">
            <w:pPr>
              <w:jc w:val="center"/>
              <w:rPr>
                <w:sz w:val="22"/>
                <w:szCs w:val="22"/>
              </w:rPr>
            </w:pPr>
            <w:r w:rsidRPr="000375C1">
              <w:rPr>
                <w:sz w:val="22"/>
                <w:szCs w:val="22"/>
              </w:rPr>
              <w:t>510,65</w:t>
            </w:r>
          </w:p>
        </w:tc>
      </w:tr>
      <w:tr w:rsidR="000375C1" w:rsidRPr="000375C1" w14:paraId="710C294A" w14:textId="77777777" w:rsidTr="00104FF4">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37B7A59" w14:textId="77777777" w:rsidR="000375C1" w:rsidRPr="000375C1" w:rsidRDefault="000375C1" w:rsidP="000375C1">
            <w:pPr>
              <w:jc w:val="center"/>
              <w:rPr>
                <w:sz w:val="20"/>
                <w:szCs w:val="20"/>
              </w:rPr>
            </w:pPr>
            <w:r w:rsidRPr="000375C1">
              <w:rPr>
                <w:sz w:val="20"/>
                <w:szCs w:val="20"/>
              </w:rPr>
              <w:t>11</w:t>
            </w:r>
          </w:p>
        </w:tc>
        <w:tc>
          <w:tcPr>
            <w:tcW w:w="292" w:type="dxa"/>
            <w:tcBorders>
              <w:top w:val="nil"/>
              <w:left w:val="nil"/>
              <w:bottom w:val="single" w:sz="4" w:space="0" w:color="auto"/>
              <w:right w:val="nil"/>
            </w:tcBorders>
            <w:shd w:val="clear" w:color="auto" w:fill="auto"/>
            <w:noWrap/>
            <w:hideMark/>
          </w:tcPr>
          <w:p w14:paraId="6311AA42"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7BD7E9E" w14:textId="77777777" w:rsidR="000375C1" w:rsidRPr="000375C1" w:rsidRDefault="000375C1" w:rsidP="000375C1">
            <w:pPr>
              <w:rPr>
                <w:sz w:val="20"/>
                <w:szCs w:val="20"/>
              </w:rPr>
            </w:pPr>
            <w:r w:rsidRPr="000375C1">
              <w:rPr>
                <w:sz w:val="20"/>
                <w:szCs w:val="20"/>
              </w:rPr>
              <w:t>Нормативный удельный расход условного топлива на производство электроэнергии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BAF48AA" w14:textId="77777777" w:rsidR="000375C1" w:rsidRPr="000375C1" w:rsidRDefault="000375C1" w:rsidP="000375C1">
            <w:pPr>
              <w:jc w:val="center"/>
              <w:rPr>
                <w:sz w:val="22"/>
                <w:szCs w:val="22"/>
              </w:rPr>
            </w:pPr>
            <w:r w:rsidRPr="000375C1">
              <w:rPr>
                <w:sz w:val="22"/>
                <w:szCs w:val="22"/>
              </w:rPr>
              <w:t>г/кВтч</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396B9" w14:textId="77777777" w:rsidR="000375C1" w:rsidRPr="000375C1" w:rsidRDefault="000375C1" w:rsidP="000375C1">
            <w:pPr>
              <w:jc w:val="center"/>
              <w:rPr>
                <w:sz w:val="22"/>
                <w:szCs w:val="22"/>
              </w:rPr>
            </w:pPr>
            <w:r w:rsidRPr="000375C1">
              <w:rPr>
                <w:sz w:val="22"/>
                <w:szCs w:val="22"/>
              </w:rPr>
              <w:t>360,70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9FF83" w14:textId="77777777" w:rsidR="000375C1" w:rsidRPr="000375C1" w:rsidRDefault="000375C1" w:rsidP="000375C1">
            <w:pPr>
              <w:jc w:val="center"/>
              <w:rPr>
                <w:sz w:val="22"/>
                <w:szCs w:val="22"/>
              </w:rPr>
            </w:pPr>
            <w:r w:rsidRPr="000375C1">
              <w:rPr>
                <w:sz w:val="22"/>
                <w:szCs w:val="22"/>
              </w:rPr>
              <w:t>354,90</w:t>
            </w:r>
          </w:p>
        </w:tc>
      </w:tr>
      <w:tr w:rsidR="000375C1" w:rsidRPr="000375C1" w14:paraId="053AAA8F" w14:textId="77777777" w:rsidTr="00104FF4">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A9900E1" w14:textId="77777777" w:rsidR="000375C1" w:rsidRPr="000375C1" w:rsidRDefault="000375C1" w:rsidP="000375C1">
            <w:pPr>
              <w:jc w:val="center"/>
              <w:rPr>
                <w:sz w:val="20"/>
                <w:szCs w:val="20"/>
              </w:rPr>
            </w:pPr>
            <w:r w:rsidRPr="000375C1">
              <w:rPr>
                <w:sz w:val="20"/>
                <w:szCs w:val="20"/>
              </w:rPr>
              <w:t>12</w:t>
            </w:r>
          </w:p>
        </w:tc>
        <w:tc>
          <w:tcPr>
            <w:tcW w:w="292" w:type="dxa"/>
            <w:tcBorders>
              <w:top w:val="nil"/>
              <w:left w:val="nil"/>
              <w:bottom w:val="single" w:sz="4" w:space="0" w:color="auto"/>
              <w:right w:val="nil"/>
            </w:tcBorders>
            <w:shd w:val="clear" w:color="auto" w:fill="auto"/>
            <w:noWrap/>
            <w:hideMark/>
          </w:tcPr>
          <w:p w14:paraId="5AC3A176"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E161119" w14:textId="77777777" w:rsidR="000375C1" w:rsidRPr="000375C1" w:rsidRDefault="000375C1" w:rsidP="000375C1">
            <w:pPr>
              <w:rPr>
                <w:sz w:val="20"/>
                <w:szCs w:val="20"/>
              </w:rPr>
            </w:pPr>
            <w:r w:rsidRPr="000375C1">
              <w:rPr>
                <w:sz w:val="20"/>
                <w:szCs w:val="20"/>
              </w:rPr>
              <w:t>Расход условного топлива на производство электроэнергии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F9AAEC5" w14:textId="77777777" w:rsidR="000375C1" w:rsidRPr="000375C1" w:rsidRDefault="000375C1" w:rsidP="000375C1">
            <w:pPr>
              <w:jc w:val="center"/>
              <w:rPr>
                <w:sz w:val="22"/>
                <w:szCs w:val="22"/>
              </w:rPr>
            </w:pPr>
            <w:r w:rsidRPr="000375C1">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F885D" w14:textId="77777777" w:rsidR="000375C1" w:rsidRPr="000375C1" w:rsidRDefault="000375C1" w:rsidP="000375C1">
            <w:pPr>
              <w:jc w:val="center"/>
              <w:rPr>
                <w:sz w:val="22"/>
                <w:szCs w:val="22"/>
              </w:rPr>
            </w:pPr>
            <w:r w:rsidRPr="000375C1">
              <w:rPr>
                <w:sz w:val="22"/>
                <w:szCs w:val="22"/>
              </w:rPr>
              <w:t>145,50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F5EF5" w14:textId="77777777" w:rsidR="000375C1" w:rsidRPr="000375C1" w:rsidRDefault="000375C1" w:rsidP="000375C1">
            <w:pPr>
              <w:jc w:val="center"/>
              <w:rPr>
                <w:sz w:val="22"/>
                <w:szCs w:val="22"/>
              </w:rPr>
            </w:pPr>
            <w:r w:rsidRPr="000375C1">
              <w:rPr>
                <w:sz w:val="22"/>
                <w:szCs w:val="22"/>
              </w:rPr>
              <w:t>181,23</w:t>
            </w:r>
          </w:p>
        </w:tc>
      </w:tr>
      <w:tr w:rsidR="000375C1" w:rsidRPr="000375C1" w14:paraId="54230DBC" w14:textId="77777777" w:rsidTr="00104FF4">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6ADE35A" w14:textId="77777777" w:rsidR="000375C1" w:rsidRPr="000375C1" w:rsidRDefault="000375C1" w:rsidP="000375C1">
            <w:pPr>
              <w:jc w:val="center"/>
              <w:rPr>
                <w:sz w:val="20"/>
                <w:szCs w:val="20"/>
              </w:rPr>
            </w:pPr>
            <w:r w:rsidRPr="000375C1">
              <w:rPr>
                <w:sz w:val="20"/>
                <w:szCs w:val="20"/>
              </w:rPr>
              <w:t>13</w:t>
            </w:r>
          </w:p>
        </w:tc>
        <w:tc>
          <w:tcPr>
            <w:tcW w:w="292" w:type="dxa"/>
            <w:tcBorders>
              <w:top w:val="nil"/>
              <w:left w:val="nil"/>
              <w:bottom w:val="single" w:sz="4" w:space="0" w:color="auto"/>
              <w:right w:val="nil"/>
            </w:tcBorders>
            <w:shd w:val="clear" w:color="auto" w:fill="auto"/>
            <w:noWrap/>
            <w:hideMark/>
          </w:tcPr>
          <w:p w14:paraId="47F7BE66"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6502C92" w14:textId="77777777" w:rsidR="000375C1" w:rsidRPr="000375C1" w:rsidRDefault="000375C1" w:rsidP="000375C1">
            <w:pPr>
              <w:rPr>
                <w:sz w:val="20"/>
                <w:szCs w:val="20"/>
              </w:rPr>
            </w:pPr>
            <w:r w:rsidRPr="000375C1">
              <w:rPr>
                <w:sz w:val="20"/>
                <w:szCs w:val="20"/>
              </w:rPr>
              <w:t>Отпуск тепловой энергии, поставляемой с коллекторов источника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CCA8487" w14:textId="77777777" w:rsidR="000375C1" w:rsidRPr="000375C1" w:rsidRDefault="000375C1" w:rsidP="000375C1">
            <w:pPr>
              <w:jc w:val="center"/>
              <w:rPr>
                <w:sz w:val="22"/>
                <w:szCs w:val="22"/>
              </w:rPr>
            </w:pPr>
            <w:r w:rsidRPr="000375C1">
              <w:rPr>
                <w:sz w:val="22"/>
                <w:szCs w:val="22"/>
              </w:rPr>
              <w:t>тыс. 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AFE52" w14:textId="77777777" w:rsidR="000375C1" w:rsidRPr="000375C1" w:rsidRDefault="000375C1" w:rsidP="000375C1">
            <w:pPr>
              <w:jc w:val="center"/>
              <w:rPr>
                <w:sz w:val="22"/>
                <w:szCs w:val="22"/>
              </w:rPr>
            </w:pPr>
            <w:r w:rsidRPr="000375C1">
              <w:rPr>
                <w:sz w:val="22"/>
                <w:szCs w:val="22"/>
              </w:rPr>
              <w:t>2106,08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B4A03" w14:textId="77777777" w:rsidR="000375C1" w:rsidRPr="000375C1" w:rsidRDefault="000375C1" w:rsidP="000375C1">
            <w:pPr>
              <w:jc w:val="center"/>
              <w:rPr>
                <w:sz w:val="22"/>
                <w:szCs w:val="22"/>
              </w:rPr>
            </w:pPr>
            <w:r w:rsidRPr="000375C1">
              <w:rPr>
                <w:sz w:val="22"/>
                <w:szCs w:val="22"/>
              </w:rPr>
              <w:t>2100,65</w:t>
            </w:r>
          </w:p>
        </w:tc>
      </w:tr>
      <w:tr w:rsidR="000375C1" w:rsidRPr="000375C1" w14:paraId="4D2E3BFE"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FD2CB6C" w14:textId="77777777" w:rsidR="000375C1" w:rsidRPr="000375C1" w:rsidRDefault="000375C1" w:rsidP="000375C1">
            <w:pPr>
              <w:jc w:val="center"/>
              <w:rPr>
                <w:sz w:val="20"/>
                <w:szCs w:val="20"/>
              </w:rPr>
            </w:pPr>
            <w:r w:rsidRPr="000375C1">
              <w:rPr>
                <w:sz w:val="20"/>
                <w:szCs w:val="20"/>
              </w:rPr>
              <w:t>14</w:t>
            </w:r>
          </w:p>
        </w:tc>
        <w:tc>
          <w:tcPr>
            <w:tcW w:w="292" w:type="dxa"/>
            <w:tcBorders>
              <w:top w:val="nil"/>
              <w:left w:val="nil"/>
              <w:bottom w:val="single" w:sz="4" w:space="0" w:color="auto"/>
              <w:right w:val="nil"/>
            </w:tcBorders>
            <w:shd w:val="clear" w:color="auto" w:fill="auto"/>
            <w:noWrap/>
            <w:hideMark/>
          </w:tcPr>
          <w:p w14:paraId="34D2DE2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8A24C6D" w14:textId="77777777" w:rsidR="000375C1" w:rsidRPr="000375C1" w:rsidRDefault="000375C1" w:rsidP="000375C1">
            <w:pPr>
              <w:rPr>
                <w:sz w:val="20"/>
                <w:szCs w:val="20"/>
              </w:rPr>
            </w:pPr>
            <w:r w:rsidRPr="000375C1">
              <w:rPr>
                <w:sz w:val="20"/>
                <w:szCs w:val="20"/>
              </w:rPr>
              <w:t>Нормативный удельный расход условного топлива 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55AB08A" w14:textId="77777777" w:rsidR="000375C1" w:rsidRPr="000375C1" w:rsidRDefault="000375C1" w:rsidP="000375C1">
            <w:pPr>
              <w:jc w:val="center"/>
              <w:rPr>
                <w:sz w:val="22"/>
                <w:szCs w:val="22"/>
              </w:rPr>
            </w:pPr>
            <w:r w:rsidRPr="000375C1">
              <w:rPr>
                <w:sz w:val="22"/>
                <w:szCs w:val="22"/>
              </w:rPr>
              <w:t>кг/Гкал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367CA" w14:textId="77777777" w:rsidR="000375C1" w:rsidRPr="000375C1" w:rsidRDefault="000375C1" w:rsidP="000375C1">
            <w:pPr>
              <w:jc w:val="center"/>
              <w:rPr>
                <w:sz w:val="22"/>
                <w:szCs w:val="22"/>
              </w:rPr>
            </w:pPr>
            <w:r w:rsidRPr="000375C1">
              <w:rPr>
                <w:sz w:val="22"/>
                <w:szCs w:val="22"/>
              </w:rPr>
              <w:t>166,80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17911" w14:textId="77777777" w:rsidR="000375C1" w:rsidRPr="000375C1" w:rsidRDefault="000375C1" w:rsidP="000375C1">
            <w:pPr>
              <w:jc w:val="center"/>
              <w:rPr>
                <w:sz w:val="22"/>
                <w:szCs w:val="22"/>
              </w:rPr>
            </w:pPr>
            <w:r w:rsidRPr="000375C1">
              <w:rPr>
                <w:sz w:val="22"/>
                <w:szCs w:val="22"/>
              </w:rPr>
              <w:t>162,00</w:t>
            </w:r>
          </w:p>
        </w:tc>
      </w:tr>
      <w:tr w:rsidR="000375C1" w:rsidRPr="000375C1" w14:paraId="33FE68D2"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1C06FAC" w14:textId="77777777" w:rsidR="000375C1" w:rsidRPr="000375C1" w:rsidRDefault="000375C1" w:rsidP="000375C1">
            <w:pPr>
              <w:jc w:val="center"/>
              <w:rPr>
                <w:sz w:val="20"/>
                <w:szCs w:val="20"/>
              </w:rPr>
            </w:pPr>
            <w:r w:rsidRPr="000375C1">
              <w:rPr>
                <w:sz w:val="20"/>
                <w:szCs w:val="20"/>
              </w:rPr>
              <w:t>15</w:t>
            </w:r>
          </w:p>
        </w:tc>
        <w:tc>
          <w:tcPr>
            <w:tcW w:w="292" w:type="dxa"/>
            <w:tcBorders>
              <w:top w:val="nil"/>
              <w:left w:val="nil"/>
              <w:bottom w:val="single" w:sz="4" w:space="0" w:color="auto"/>
              <w:right w:val="nil"/>
            </w:tcBorders>
            <w:shd w:val="clear" w:color="auto" w:fill="auto"/>
            <w:noWrap/>
            <w:hideMark/>
          </w:tcPr>
          <w:p w14:paraId="4E88B848"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E126EBC" w14:textId="77777777" w:rsidR="000375C1" w:rsidRPr="000375C1" w:rsidRDefault="000375C1" w:rsidP="000375C1">
            <w:pPr>
              <w:rPr>
                <w:sz w:val="20"/>
                <w:szCs w:val="20"/>
              </w:rPr>
            </w:pPr>
            <w:r w:rsidRPr="000375C1">
              <w:rPr>
                <w:sz w:val="20"/>
                <w:szCs w:val="20"/>
              </w:rPr>
              <w:t>Итого расход условного топлива 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42F0534" w14:textId="77777777" w:rsidR="000375C1" w:rsidRPr="000375C1" w:rsidRDefault="000375C1" w:rsidP="000375C1">
            <w:pPr>
              <w:jc w:val="center"/>
              <w:rPr>
                <w:sz w:val="22"/>
                <w:szCs w:val="22"/>
              </w:rPr>
            </w:pPr>
            <w:r w:rsidRPr="000375C1">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76CBD" w14:textId="77777777" w:rsidR="000375C1" w:rsidRPr="000375C1" w:rsidRDefault="000375C1" w:rsidP="000375C1">
            <w:pPr>
              <w:jc w:val="center"/>
              <w:rPr>
                <w:sz w:val="22"/>
                <w:szCs w:val="22"/>
              </w:rPr>
            </w:pPr>
            <w:r w:rsidRPr="000375C1">
              <w:rPr>
                <w:sz w:val="22"/>
                <w:szCs w:val="22"/>
              </w:rPr>
              <w:t>351,29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36821" w14:textId="77777777" w:rsidR="000375C1" w:rsidRPr="000375C1" w:rsidRDefault="000375C1" w:rsidP="000375C1">
            <w:pPr>
              <w:jc w:val="center"/>
              <w:rPr>
                <w:sz w:val="22"/>
                <w:szCs w:val="22"/>
              </w:rPr>
            </w:pPr>
            <w:r w:rsidRPr="000375C1">
              <w:rPr>
                <w:sz w:val="22"/>
                <w:szCs w:val="22"/>
              </w:rPr>
              <w:t>340,31</w:t>
            </w:r>
          </w:p>
        </w:tc>
      </w:tr>
      <w:tr w:rsidR="000375C1" w:rsidRPr="000375C1" w14:paraId="3E4B0003" w14:textId="77777777" w:rsidTr="00104FF4">
        <w:trPr>
          <w:trHeight w:val="262"/>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20807EC" w14:textId="77777777" w:rsidR="000375C1" w:rsidRPr="000375C1" w:rsidRDefault="000375C1" w:rsidP="000375C1">
            <w:pPr>
              <w:jc w:val="center"/>
              <w:rPr>
                <w:sz w:val="20"/>
                <w:szCs w:val="20"/>
              </w:rPr>
            </w:pPr>
            <w:r w:rsidRPr="000375C1">
              <w:rPr>
                <w:sz w:val="20"/>
                <w:szCs w:val="20"/>
              </w:rPr>
              <w:t>16</w:t>
            </w:r>
          </w:p>
        </w:tc>
        <w:tc>
          <w:tcPr>
            <w:tcW w:w="292" w:type="dxa"/>
            <w:tcBorders>
              <w:top w:val="nil"/>
              <w:left w:val="nil"/>
              <w:bottom w:val="single" w:sz="4" w:space="0" w:color="auto"/>
              <w:right w:val="nil"/>
            </w:tcBorders>
            <w:shd w:val="clear" w:color="auto" w:fill="auto"/>
            <w:noWrap/>
            <w:hideMark/>
          </w:tcPr>
          <w:p w14:paraId="4924B516"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043EA5B" w14:textId="77777777" w:rsidR="000375C1" w:rsidRPr="000375C1" w:rsidRDefault="000375C1" w:rsidP="000375C1">
            <w:pPr>
              <w:rPr>
                <w:sz w:val="20"/>
                <w:szCs w:val="20"/>
              </w:rPr>
            </w:pPr>
            <w:r w:rsidRPr="000375C1">
              <w:rPr>
                <w:sz w:val="20"/>
                <w:szCs w:val="20"/>
              </w:rPr>
              <w:t>Расход т у.т., всего</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88264F8" w14:textId="77777777" w:rsidR="000375C1" w:rsidRPr="000375C1" w:rsidRDefault="000375C1" w:rsidP="000375C1">
            <w:pPr>
              <w:jc w:val="center"/>
              <w:rPr>
                <w:sz w:val="22"/>
                <w:szCs w:val="22"/>
              </w:rPr>
            </w:pPr>
            <w:r w:rsidRPr="000375C1">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87BF9" w14:textId="77777777" w:rsidR="000375C1" w:rsidRPr="000375C1" w:rsidRDefault="000375C1" w:rsidP="000375C1">
            <w:pPr>
              <w:jc w:val="center"/>
              <w:rPr>
                <w:sz w:val="22"/>
                <w:szCs w:val="22"/>
              </w:rPr>
            </w:pPr>
            <w:r w:rsidRPr="000375C1">
              <w:rPr>
                <w:sz w:val="22"/>
                <w:szCs w:val="22"/>
              </w:rPr>
              <w:t>496,79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8DF4A" w14:textId="77777777" w:rsidR="000375C1" w:rsidRPr="000375C1" w:rsidRDefault="000375C1" w:rsidP="000375C1">
            <w:pPr>
              <w:jc w:val="center"/>
              <w:rPr>
                <w:sz w:val="22"/>
                <w:szCs w:val="22"/>
              </w:rPr>
            </w:pPr>
            <w:r w:rsidRPr="000375C1">
              <w:rPr>
                <w:sz w:val="22"/>
                <w:szCs w:val="22"/>
              </w:rPr>
              <w:t>521,53</w:t>
            </w:r>
          </w:p>
        </w:tc>
      </w:tr>
      <w:tr w:rsidR="000375C1" w:rsidRPr="000375C1" w14:paraId="2AD709F9" w14:textId="77777777" w:rsidTr="00104FF4">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E4C3CAB" w14:textId="77777777" w:rsidR="000375C1" w:rsidRPr="000375C1" w:rsidRDefault="000375C1" w:rsidP="000375C1">
            <w:pPr>
              <w:jc w:val="center"/>
              <w:rPr>
                <w:sz w:val="20"/>
                <w:szCs w:val="20"/>
              </w:rPr>
            </w:pPr>
            <w:r w:rsidRPr="000375C1">
              <w:rPr>
                <w:sz w:val="20"/>
                <w:szCs w:val="20"/>
              </w:rPr>
              <w:t>17</w:t>
            </w:r>
          </w:p>
        </w:tc>
        <w:tc>
          <w:tcPr>
            <w:tcW w:w="292" w:type="dxa"/>
            <w:tcBorders>
              <w:top w:val="nil"/>
              <w:left w:val="nil"/>
              <w:bottom w:val="single" w:sz="4" w:space="0" w:color="auto"/>
              <w:right w:val="nil"/>
            </w:tcBorders>
            <w:shd w:val="clear" w:color="auto" w:fill="auto"/>
            <w:noWrap/>
            <w:hideMark/>
          </w:tcPr>
          <w:p w14:paraId="2DC05433"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66AE778" w14:textId="77777777" w:rsidR="000375C1" w:rsidRPr="000375C1" w:rsidRDefault="000375C1" w:rsidP="000375C1">
            <w:pPr>
              <w:rPr>
                <w:sz w:val="20"/>
                <w:szCs w:val="20"/>
              </w:rPr>
            </w:pPr>
            <w:r w:rsidRPr="000375C1">
              <w:rPr>
                <w:sz w:val="20"/>
                <w:szCs w:val="20"/>
              </w:rPr>
              <w:t>Удельный вес расхода топлива на производство тепловой энергии (п. 15/п. 16)</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E3EB040"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C4FEF" w14:textId="77777777" w:rsidR="000375C1" w:rsidRPr="000375C1" w:rsidRDefault="000375C1" w:rsidP="000375C1">
            <w:pPr>
              <w:jc w:val="center"/>
              <w:rPr>
                <w:sz w:val="22"/>
                <w:szCs w:val="22"/>
              </w:rPr>
            </w:pPr>
            <w:r w:rsidRPr="000375C1">
              <w:rPr>
                <w:sz w:val="22"/>
                <w:szCs w:val="22"/>
              </w:rPr>
              <w:t>70,71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33EA5" w14:textId="77777777" w:rsidR="000375C1" w:rsidRPr="000375C1" w:rsidRDefault="000375C1" w:rsidP="000375C1">
            <w:pPr>
              <w:jc w:val="center"/>
              <w:rPr>
                <w:sz w:val="22"/>
                <w:szCs w:val="22"/>
              </w:rPr>
            </w:pPr>
            <w:r w:rsidRPr="000375C1">
              <w:rPr>
                <w:sz w:val="22"/>
                <w:szCs w:val="22"/>
              </w:rPr>
              <w:t>65,25</w:t>
            </w:r>
          </w:p>
        </w:tc>
      </w:tr>
      <w:tr w:rsidR="000375C1" w:rsidRPr="000375C1" w14:paraId="4C9E7C09"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6A65A9E" w14:textId="77777777" w:rsidR="000375C1" w:rsidRPr="000375C1" w:rsidRDefault="000375C1" w:rsidP="000375C1">
            <w:pPr>
              <w:jc w:val="center"/>
              <w:rPr>
                <w:sz w:val="20"/>
                <w:szCs w:val="20"/>
              </w:rPr>
            </w:pPr>
            <w:r w:rsidRPr="000375C1">
              <w:rPr>
                <w:sz w:val="20"/>
                <w:szCs w:val="20"/>
              </w:rPr>
              <w:t>18</w:t>
            </w:r>
          </w:p>
        </w:tc>
        <w:tc>
          <w:tcPr>
            <w:tcW w:w="292" w:type="dxa"/>
            <w:tcBorders>
              <w:top w:val="nil"/>
              <w:left w:val="nil"/>
              <w:bottom w:val="single" w:sz="4" w:space="0" w:color="auto"/>
              <w:right w:val="nil"/>
            </w:tcBorders>
            <w:shd w:val="clear" w:color="auto" w:fill="auto"/>
            <w:noWrap/>
            <w:hideMark/>
          </w:tcPr>
          <w:p w14:paraId="06EF2BFB"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076E1BA" w14:textId="77777777" w:rsidR="000375C1" w:rsidRPr="000375C1" w:rsidRDefault="000375C1" w:rsidP="000375C1">
            <w:pPr>
              <w:rPr>
                <w:sz w:val="20"/>
                <w:szCs w:val="20"/>
              </w:rPr>
            </w:pPr>
            <w:r w:rsidRPr="000375C1">
              <w:rPr>
                <w:sz w:val="20"/>
                <w:szCs w:val="20"/>
              </w:rPr>
              <w:t>Расход условного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BBE5020" w14:textId="77777777" w:rsidR="000375C1" w:rsidRPr="000375C1" w:rsidRDefault="000375C1" w:rsidP="000375C1">
            <w:pPr>
              <w:jc w:val="center"/>
              <w:rPr>
                <w:sz w:val="22"/>
                <w:szCs w:val="22"/>
              </w:rPr>
            </w:pPr>
            <w:r w:rsidRPr="000375C1">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48DE7" w14:textId="77777777" w:rsidR="000375C1" w:rsidRPr="000375C1" w:rsidRDefault="000375C1" w:rsidP="000375C1">
            <w:pPr>
              <w:jc w:val="center"/>
              <w:rPr>
                <w:sz w:val="22"/>
                <w:szCs w:val="22"/>
              </w:rPr>
            </w:pPr>
            <w:r w:rsidRPr="000375C1">
              <w:rPr>
                <w:sz w:val="22"/>
                <w:szCs w:val="22"/>
              </w:rPr>
              <w:t>496,79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4AC2F" w14:textId="77777777" w:rsidR="000375C1" w:rsidRPr="000375C1" w:rsidRDefault="000375C1" w:rsidP="000375C1">
            <w:pPr>
              <w:jc w:val="center"/>
              <w:rPr>
                <w:sz w:val="22"/>
                <w:szCs w:val="22"/>
              </w:rPr>
            </w:pPr>
            <w:r w:rsidRPr="000375C1">
              <w:rPr>
                <w:sz w:val="22"/>
                <w:szCs w:val="22"/>
              </w:rPr>
              <w:t>521,53</w:t>
            </w:r>
          </w:p>
        </w:tc>
      </w:tr>
      <w:tr w:rsidR="000375C1" w:rsidRPr="000375C1" w14:paraId="14881538"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70953F0" w14:textId="77777777" w:rsidR="000375C1" w:rsidRPr="000375C1" w:rsidRDefault="000375C1" w:rsidP="000375C1">
            <w:pPr>
              <w:jc w:val="center"/>
              <w:rPr>
                <w:sz w:val="20"/>
                <w:szCs w:val="20"/>
              </w:rPr>
            </w:pPr>
            <w:r w:rsidRPr="000375C1">
              <w:rPr>
                <w:sz w:val="20"/>
                <w:szCs w:val="20"/>
              </w:rPr>
              <w:t>18.1</w:t>
            </w:r>
          </w:p>
        </w:tc>
        <w:tc>
          <w:tcPr>
            <w:tcW w:w="292" w:type="dxa"/>
            <w:tcBorders>
              <w:top w:val="nil"/>
              <w:left w:val="nil"/>
              <w:bottom w:val="single" w:sz="4" w:space="0" w:color="auto"/>
              <w:right w:val="nil"/>
            </w:tcBorders>
            <w:shd w:val="clear" w:color="auto" w:fill="auto"/>
            <w:noWrap/>
            <w:hideMark/>
          </w:tcPr>
          <w:p w14:paraId="3BE602E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209C377"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B9C6F84" w14:textId="77777777" w:rsidR="000375C1" w:rsidRPr="000375C1" w:rsidRDefault="000375C1" w:rsidP="000375C1">
            <w:pPr>
              <w:jc w:val="center"/>
              <w:rPr>
                <w:sz w:val="22"/>
                <w:szCs w:val="22"/>
              </w:rPr>
            </w:pPr>
            <w:r w:rsidRPr="000375C1">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EF924" w14:textId="77777777" w:rsidR="000375C1" w:rsidRPr="000375C1" w:rsidRDefault="000375C1" w:rsidP="000375C1">
            <w:pPr>
              <w:jc w:val="center"/>
              <w:rPr>
                <w:sz w:val="22"/>
                <w:szCs w:val="22"/>
              </w:rPr>
            </w:pPr>
            <w:r w:rsidRPr="000375C1">
              <w:rPr>
                <w:sz w:val="22"/>
                <w:szCs w:val="22"/>
              </w:rPr>
              <w:t>491,91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8B0EB" w14:textId="77777777" w:rsidR="000375C1" w:rsidRPr="000375C1" w:rsidRDefault="000375C1" w:rsidP="000375C1">
            <w:pPr>
              <w:jc w:val="center"/>
              <w:rPr>
                <w:sz w:val="22"/>
                <w:szCs w:val="22"/>
              </w:rPr>
            </w:pPr>
            <w:r w:rsidRPr="000375C1">
              <w:rPr>
                <w:sz w:val="22"/>
                <w:szCs w:val="22"/>
              </w:rPr>
              <w:t>504,01</w:t>
            </w:r>
          </w:p>
        </w:tc>
      </w:tr>
      <w:tr w:rsidR="000375C1" w:rsidRPr="000375C1" w14:paraId="01FACB9E"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3A2C3E9" w14:textId="77777777" w:rsidR="000375C1" w:rsidRPr="000375C1" w:rsidRDefault="000375C1" w:rsidP="000375C1">
            <w:pPr>
              <w:jc w:val="center"/>
              <w:rPr>
                <w:sz w:val="20"/>
                <w:szCs w:val="20"/>
              </w:rPr>
            </w:pPr>
            <w:r w:rsidRPr="000375C1">
              <w:rPr>
                <w:sz w:val="20"/>
                <w:szCs w:val="20"/>
              </w:rPr>
              <w:t> </w:t>
            </w:r>
          </w:p>
        </w:tc>
        <w:tc>
          <w:tcPr>
            <w:tcW w:w="292" w:type="dxa"/>
            <w:tcBorders>
              <w:top w:val="nil"/>
              <w:left w:val="nil"/>
              <w:bottom w:val="single" w:sz="4" w:space="0" w:color="auto"/>
              <w:right w:val="nil"/>
            </w:tcBorders>
            <w:shd w:val="clear" w:color="auto" w:fill="auto"/>
            <w:noWrap/>
            <w:hideMark/>
          </w:tcPr>
          <w:p w14:paraId="56428ED2"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26DEB93" w14:textId="77777777" w:rsidR="000375C1" w:rsidRPr="000375C1" w:rsidRDefault="000375C1" w:rsidP="000375C1">
            <w:pPr>
              <w:rPr>
                <w:sz w:val="20"/>
                <w:szCs w:val="20"/>
              </w:rPr>
            </w:pPr>
            <w:r w:rsidRPr="000375C1">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DF345B6"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632C1"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5F592" w14:textId="77777777" w:rsidR="000375C1" w:rsidRPr="000375C1" w:rsidRDefault="000375C1" w:rsidP="000375C1">
            <w:pPr>
              <w:jc w:val="center"/>
              <w:rPr>
                <w:sz w:val="22"/>
                <w:szCs w:val="22"/>
              </w:rPr>
            </w:pPr>
          </w:p>
        </w:tc>
      </w:tr>
      <w:tr w:rsidR="000375C1" w:rsidRPr="000375C1" w14:paraId="62BA25FF"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D621D41" w14:textId="77777777" w:rsidR="000375C1" w:rsidRPr="000375C1" w:rsidRDefault="000375C1" w:rsidP="000375C1">
            <w:pPr>
              <w:jc w:val="center"/>
              <w:rPr>
                <w:sz w:val="20"/>
                <w:szCs w:val="20"/>
              </w:rPr>
            </w:pPr>
            <w:r w:rsidRPr="000375C1">
              <w:rPr>
                <w:sz w:val="20"/>
                <w:szCs w:val="20"/>
              </w:rPr>
              <w:t>18.2</w:t>
            </w:r>
          </w:p>
        </w:tc>
        <w:tc>
          <w:tcPr>
            <w:tcW w:w="292" w:type="dxa"/>
            <w:tcBorders>
              <w:top w:val="nil"/>
              <w:left w:val="nil"/>
              <w:bottom w:val="single" w:sz="4" w:space="0" w:color="auto"/>
              <w:right w:val="nil"/>
            </w:tcBorders>
            <w:shd w:val="clear" w:color="auto" w:fill="auto"/>
            <w:noWrap/>
            <w:hideMark/>
          </w:tcPr>
          <w:p w14:paraId="08090A9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DE79094" w14:textId="77777777" w:rsidR="000375C1" w:rsidRPr="000375C1" w:rsidRDefault="000375C1" w:rsidP="000375C1">
            <w:pPr>
              <w:ind w:firstLineChars="100" w:firstLine="200"/>
              <w:rPr>
                <w:sz w:val="20"/>
                <w:szCs w:val="20"/>
              </w:rPr>
            </w:pPr>
            <w:r w:rsidRPr="000375C1">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7A25C2E" w14:textId="77777777" w:rsidR="000375C1" w:rsidRPr="000375C1" w:rsidRDefault="000375C1" w:rsidP="000375C1">
            <w:pPr>
              <w:jc w:val="center"/>
              <w:rPr>
                <w:sz w:val="22"/>
                <w:szCs w:val="22"/>
              </w:rPr>
            </w:pPr>
            <w:r w:rsidRPr="000375C1">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6FF17" w14:textId="77777777" w:rsidR="000375C1" w:rsidRPr="000375C1" w:rsidRDefault="000375C1" w:rsidP="000375C1">
            <w:pPr>
              <w:jc w:val="center"/>
              <w:rPr>
                <w:sz w:val="22"/>
                <w:szCs w:val="22"/>
              </w:rPr>
            </w:pPr>
            <w:r w:rsidRPr="000375C1">
              <w:rPr>
                <w:sz w:val="22"/>
                <w:szCs w:val="22"/>
              </w:rPr>
              <w:t>1,17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4FFE7" w14:textId="77777777" w:rsidR="000375C1" w:rsidRPr="000375C1" w:rsidRDefault="000375C1" w:rsidP="000375C1">
            <w:pPr>
              <w:jc w:val="center"/>
              <w:rPr>
                <w:sz w:val="22"/>
                <w:szCs w:val="22"/>
              </w:rPr>
            </w:pPr>
            <w:r w:rsidRPr="000375C1">
              <w:rPr>
                <w:sz w:val="22"/>
                <w:szCs w:val="22"/>
              </w:rPr>
              <w:t>1,25</w:t>
            </w:r>
          </w:p>
        </w:tc>
      </w:tr>
      <w:tr w:rsidR="000375C1" w:rsidRPr="000375C1" w14:paraId="4FA58FC9"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A5082C1" w14:textId="77777777" w:rsidR="000375C1" w:rsidRPr="000375C1" w:rsidRDefault="000375C1" w:rsidP="000375C1">
            <w:pPr>
              <w:jc w:val="center"/>
              <w:rPr>
                <w:sz w:val="20"/>
                <w:szCs w:val="20"/>
              </w:rPr>
            </w:pPr>
            <w:r w:rsidRPr="000375C1">
              <w:rPr>
                <w:sz w:val="20"/>
                <w:szCs w:val="20"/>
              </w:rPr>
              <w:t>18.3</w:t>
            </w:r>
          </w:p>
        </w:tc>
        <w:tc>
          <w:tcPr>
            <w:tcW w:w="292" w:type="dxa"/>
            <w:tcBorders>
              <w:top w:val="nil"/>
              <w:left w:val="nil"/>
              <w:bottom w:val="single" w:sz="4" w:space="0" w:color="auto"/>
              <w:right w:val="nil"/>
            </w:tcBorders>
            <w:shd w:val="clear" w:color="auto" w:fill="auto"/>
            <w:noWrap/>
            <w:hideMark/>
          </w:tcPr>
          <w:p w14:paraId="1DB4D4CC"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D544FCE"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686666E" w14:textId="77777777" w:rsidR="000375C1" w:rsidRPr="000375C1" w:rsidRDefault="000375C1" w:rsidP="000375C1">
            <w:pPr>
              <w:jc w:val="center"/>
              <w:rPr>
                <w:sz w:val="22"/>
                <w:szCs w:val="22"/>
              </w:rPr>
            </w:pPr>
            <w:r w:rsidRPr="000375C1">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146692" w14:textId="77777777" w:rsidR="000375C1" w:rsidRPr="000375C1" w:rsidRDefault="000375C1" w:rsidP="000375C1">
            <w:pPr>
              <w:jc w:val="center"/>
              <w:rPr>
                <w:sz w:val="22"/>
                <w:szCs w:val="22"/>
              </w:rPr>
            </w:pPr>
            <w:r w:rsidRPr="000375C1">
              <w:rPr>
                <w:sz w:val="22"/>
                <w:szCs w:val="22"/>
              </w:rPr>
              <w:t>3,70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FDC5D" w14:textId="77777777" w:rsidR="000375C1" w:rsidRPr="000375C1" w:rsidRDefault="000375C1" w:rsidP="000375C1">
            <w:pPr>
              <w:jc w:val="center"/>
              <w:rPr>
                <w:sz w:val="22"/>
                <w:szCs w:val="22"/>
              </w:rPr>
            </w:pPr>
            <w:r w:rsidRPr="000375C1">
              <w:rPr>
                <w:sz w:val="22"/>
                <w:szCs w:val="22"/>
              </w:rPr>
              <w:t>16,27</w:t>
            </w:r>
          </w:p>
        </w:tc>
      </w:tr>
      <w:tr w:rsidR="000375C1" w:rsidRPr="000375C1" w14:paraId="63A8555D"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D89EE1C" w14:textId="77777777" w:rsidR="000375C1" w:rsidRPr="000375C1" w:rsidRDefault="000375C1" w:rsidP="000375C1">
            <w:pPr>
              <w:jc w:val="center"/>
              <w:rPr>
                <w:sz w:val="20"/>
                <w:szCs w:val="20"/>
              </w:rPr>
            </w:pPr>
            <w:r w:rsidRPr="000375C1">
              <w:rPr>
                <w:sz w:val="20"/>
                <w:szCs w:val="20"/>
              </w:rPr>
              <w:t>18.3.1</w:t>
            </w:r>
          </w:p>
        </w:tc>
        <w:tc>
          <w:tcPr>
            <w:tcW w:w="292" w:type="dxa"/>
            <w:tcBorders>
              <w:top w:val="nil"/>
              <w:left w:val="nil"/>
              <w:bottom w:val="single" w:sz="4" w:space="0" w:color="auto"/>
              <w:right w:val="nil"/>
            </w:tcBorders>
            <w:shd w:val="clear" w:color="auto" w:fill="auto"/>
            <w:noWrap/>
            <w:hideMark/>
          </w:tcPr>
          <w:p w14:paraId="4F8064B7"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BA49155"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3681CFB" w14:textId="77777777" w:rsidR="000375C1" w:rsidRPr="000375C1" w:rsidRDefault="000375C1" w:rsidP="000375C1">
            <w:pPr>
              <w:jc w:val="center"/>
              <w:rPr>
                <w:sz w:val="22"/>
                <w:szCs w:val="22"/>
              </w:rPr>
            </w:pPr>
            <w:r w:rsidRPr="000375C1">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C9E61"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4B6DF" w14:textId="77777777" w:rsidR="000375C1" w:rsidRPr="000375C1" w:rsidRDefault="000375C1" w:rsidP="000375C1">
            <w:pPr>
              <w:jc w:val="center"/>
              <w:rPr>
                <w:sz w:val="22"/>
                <w:szCs w:val="22"/>
              </w:rPr>
            </w:pPr>
            <w:r w:rsidRPr="000375C1">
              <w:rPr>
                <w:sz w:val="22"/>
                <w:szCs w:val="22"/>
              </w:rPr>
              <w:t>0,00</w:t>
            </w:r>
          </w:p>
        </w:tc>
      </w:tr>
      <w:tr w:rsidR="000375C1" w:rsidRPr="000375C1" w14:paraId="0D3BF935"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BDFAE25" w14:textId="77777777" w:rsidR="000375C1" w:rsidRPr="000375C1" w:rsidRDefault="000375C1" w:rsidP="000375C1">
            <w:pPr>
              <w:jc w:val="center"/>
              <w:rPr>
                <w:sz w:val="20"/>
                <w:szCs w:val="20"/>
              </w:rPr>
            </w:pPr>
            <w:r w:rsidRPr="000375C1">
              <w:rPr>
                <w:sz w:val="20"/>
                <w:szCs w:val="20"/>
              </w:rPr>
              <w:t>18.3.2</w:t>
            </w:r>
          </w:p>
        </w:tc>
        <w:tc>
          <w:tcPr>
            <w:tcW w:w="292" w:type="dxa"/>
            <w:tcBorders>
              <w:top w:val="nil"/>
              <w:left w:val="nil"/>
              <w:bottom w:val="single" w:sz="4" w:space="0" w:color="auto"/>
              <w:right w:val="nil"/>
            </w:tcBorders>
            <w:shd w:val="clear" w:color="auto" w:fill="auto"/>
            <w:noWrap/>
            <w:hideMark/>
          </w:tcPr>
          <w:p w14:paraId="5F28A7B8"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5B7155C"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BBB4A41" w14:textId="77777777" w:rsidR="000375C1" w:rsidRPr="000375C1" w:rsidRDefault="000375C1" w:rsidP="000375C1">
            <w:pPr>
              <w:jc w:val="center"/>
              <w:rPr>
                <w:sz w:val="22"/>
                <w:szCs w:val="22"/>
              </w:rPr>
            </w:pPr>
            <w:r w:rsidRPr="000375C1">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C85AA"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0B3BC" w14:textId="77777777" w:rsidR="000375C1" w:rsidRPr="000375C1" w:rsidRDefault="000375C1" w:rsidP="000375C1">
            <w:pPr>
              <w:jc w:val="center"/>
              <w:rPr>
                <w:sz w:val="22"/>
                <w:szCs w:val="22"/>
              </w:rPr>
            </w:pPr>
            <w:r w:rsidRPr="000375C1">
              <w:rPr>
                <w:sz w:val="22"/>
                <w:szCs w:val="22"/>
              </w:rPr>
              <w:t>0,00</w:t>
            </w:r>
          </w:p>
        </w:tc>
      </w:tr>
      <w:tr w:rsidR="000375C1" w:rsidRPr="000375C1" w14:paraId="2CBA0123"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0D42BC9" w14:textId="77777777" w:rsidR="000375C1" w:rsidRPr="000375C1" w:rsidRDefault="000375C1" w:rsidP="000375C1">
            <w:pPr>
              <w:jc w:val="center"/>
              <w:rPr>
                <w:sz w:val="20"/>
                <w:szCs w:val="20"/>
              </w:rPr>
            </w:pPr>
            <w:r w:rsidRPr="000375C1">
              <w:rPr>
                <w:sz w:val="20"/>
                <w:szCs w:val="20"/>
              </w:rPr>
              <w:lastRenderedPageBreak/>
              <w:t>18.3.3</w:t>
            </w:r>
          </w:p>
        </w:tc>
        <w:tc>
          <w:tcPr>
            <w:tcW w:w="292" w:type="dxa"/>
            <w:tcBorders>
              <w:top w:val="nil"/>
              <w:left w:val="nil"/>
              <w:bottom w:val="single" w:sz="4" w:space="0" w:color="auto"/>
              <w:right w:val="nil"/>
            </w:tcBorders>
            <w:shd w:val="clear" w:color="auto" w:fill="auto"/>
            <w:noWrap/>
            <w:hideMark/>
          </w:tcPr>
          <w:p w14:paraId="76A0AD6F"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D2A7F5A"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2645545" w14:textId="77777777" w:rsidR="000375C1" w:rsidRPr="000375C1" w:rsidRDefault="000375C1" w:rsidP="000375C1">
            <w:pPr>
              <w:jc w:val="center"/>
              <w:rPr>
                <w:sz w:val="22"/>
                <w:szCs w:val="22"/>
              </w:rPr>
            </w:pPr>
            <w:r w:rsidRPr="000375C1">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0D09" w14:textId="77777777" w:rsidR="000375C1" w:rsidRPr="000375C1" w:rsidRDefault="000375C1" w:rsidP="000375C1">
            <w:pPr>
              <w:jc w:val="center"/>
              <w:rPr>
                <w:sz w:val="22"/>
                <w:szCs w:val="22"/>
              </w:rPr>
            </w:pPr>
            <w:r w:rsidRPr="000375C1">
              <w:rPr>
                <w:sz w:val="22"/>
                <w:szCs w:val="22"/>
              </w:rPr>
              <w:t>3,70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8EB5B" w14:textId="77777777" w:rsidR="000375C1" w:rsidRPr="000375C1" w:rsidRDefault="000375C1" w:rsidP="000375C1">
            <w:pPr>
              <w:jc w:val="center"/>
              <w:rPr>
                <w:sz w:val="22"/>
                <w:szCs w:val="22"/>
              </w:rPr>
            </w:pPr>
            <w:r w:rsidRPr="000375C1">
              <w:rPr>
                <w:sz w:val="22"/>
                <w:szCs w:val="22"/>
              </w:rPr>
              <w:t>16,27</w:t>
            </w:r>
          </w:p>
        </w:tc>
      </w:tr>
      <w:tr w:rsidR="000375C1" w:rsidRPr="000375C1" w14:paraId="6FBB96CA"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6CA77F3" w14:textId="77777777" w:rsidR="000375C1" w:rsidRPr="000375C1" w:rsidRDefault="000375C1" w:rsidP="000375C1">
            <w:pPr>
              <w:jc w:val="center"/>
              <w:rPr>
                <w:sz w:val="20"/>
                <w:szCs w:val="20"/>
              </w:rPr>
            </w:pPr>
            <w:r w:rsidRPr="000375C1">
              <w:rPr>
                <w:sz w:val="20"/>
                <w:szCs w:val="20"/>
              </w:rPr>
              <w:t>18.4</w:t>
            </w:r>
          </w:p>
        </w:tc>
        <w:tc>
          <w:tcPr>
            <w:tcW w:w="292" w:type="dxa"/>
            <w:tcBorders>
              <w:top w:val="nil"/>
              <w:left w:val="nil"/>
              <w:bottom w:val="single" w:sz="4" w:space="0" w:color="auto"/>
              <w:right w:val="nil"/>
            </w:tcBorders>
            <w:shd w:val="clear" w:color="auto" w:fill="auto"/>
            <w:noWrap/>
            <w:hideMark/>
          </w:tcPr>
          <w:p w14:paraId="5068961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753EC04"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9923D9A" w14:textId="77777777" w:rsidR="000375C1" w:rsidRPr="000375C1" w:rsidRDefault="000375C1" w:rsidP="000375C1">
            <w:pPr>
              <w:jc w:val="center"/>
              <w:rPr>
                <w:sz w:val="22"/>
                <w:szCs w:val="22"/>
              </w:rPr>
            </w:pPr>
            <w:r w:rsidRPr="000375C1">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22938"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40EE1" w14:textId="77777777" w:rsidR="000375C1" w:rsidRPr="000375C1" w:rsidRDefault="000375C1" w:rsidP="000375C1">
            <w:pPr>
              <w:jc w:val="center"/>
              <w:rPr>
                <w:sz w:val="22"/>
                <w:szCs w:val="22"/>
              </w:rPr>
            </w:pPr>
            <w:r w:rsidRPr="000375C1">
              <w:rPr>
                <w:sz w:val="22"/>
                <w:szCs w:val="22"/>
              </w:rPr>
              <w:t>0,00</w:t>
            </w:r>
          </w:p>
        </w:tc>
      </w:tr>
      <w:tr w:rsidR="000375C1" w:rsidRPr="000375C1" w14:paraId="4E20CF95"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0A94C769" w14:textId="77777777" w:rsidR="000375C1" w:rsidRPr="000375C1" w:rsidRDefault="000375C1" w:rsidP="000375C1">
            <w:pPr>
              <w:jc w:val="center"/>
              <w:rPr>
                <w:sz w:val="20"/>
                <w:szCs w:val="20"/>
              </w:rPr>
            </w:pPr>
            <w:r w:rsidRPr="000375C1">
              <w:rPr>
                <w:sz w:val="20"/>
                <w:szCs w:val="20"/>
              </w:rPr>
              <w:t>18.4.1</w:t>
            </w:r>
          </w:p>
        </w:tc>
        <w:tc>
          <w:tcPr>
            <w:tcW w:w="292" w:type="dxa"/>
            <w:tcBorders>
              <w:top w:val="nil"/>
              <w:left w:val="nil"/>
              <w:bottom w:val="single" w:sz="4" w:space="0" w:color="auto"/>
              <w:right w:val="nil"/>
            </w:tcBorders>
            <w:shd w:val="clear" w:color="auto" w:fill="auto"/>
            <w:noWrap/>
            <w:hideMark/>
          </w:tcPr>
          <w:p w14:paraId="08B2BCB9"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BFEB3D0"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5450BA8" w14:textId="77777777" w:rsidR="000375C1" w:rsidRPr="000375C1" w:rsidRDefault="000375C1" w:rsidP="000375C1">
            <w:pPr>
              <w:jc w:val="center"/>
              <w:rPr>
                <w:sz w:val="22"/>
                <w:szCs w:val="22"/>
              </w:rPr>
            </w:pPr>
            <w:r w:rsidRPr="000375C1">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CDE62"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C31D6" w14:textId="77777777" w:rsidR="000375C1" w:rsidRPr="000375C1" w:rsidRDefault="000375C1" w:rsidP="000375C1">
            <w:pPr>
              <w:jc w:val="center"/>
              <w:rPr>
                <w:sz w:val="22"/>
                <w:szCs w:val="22"/>
              </w:rPr>
            </w:pPr>
            <w:r w:rsidRPr="000375C1">
              <w:rPr>
                <w:sz w:val="22"/>
                <w:szCs w:val="22"/>
              </w:rPr>
              <w:t>0,00</w:t>
            </w:r>
          </w:p>
        </w:tc>
      </w:tr>
      <w:tr w:rsidR="000375C1" w:rsidRPr="000375C1" w14:paraId="09099332"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BC87619" w14:textId="77777777" w:rsidR="000375C1" w:rsidRPr="000375C1" w:rsidRDefault="000375C1" w:rsidP="000375C1">
            <w:pPr>
              <w:jc w:val="center"/>
              <w:rPr>
                <w:sz w:val="20"/>
                <w:szCs w:val="20"/>
              </w:rPr>
            </w:pPr>
            <w:r w:rsidRPr="000375C1">
              <w:rPr>
                <w:sz w:val="20"/>
                <w:szCs w:val="20"/>
              </w:rPr>
              <w:t>18.4.2</w:t>
            </w:r>
          </w:p>
        </w:tc>
        <w:tc>
          <w:tcPr>
            <w:tcW w:w="292" w:type="dxa"/>
            <w:tcBorders>
              <w:top w:val="nil"/>
              <w:left w:val="nil"/>
              <w:bottom w:val="single" w:sz="4" w:space="0" w:color="auto"/>
              <w:right w:val="nil"/>
            </w:tcBorders>
            <w:shd w:val="clear" w:color="auto" w:fill="auto"/>
            <w:noWrap/>
            <w:hideMark/>
          </w:tcPr>
          <w:p w14:paraId="3467774C"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0586CC4"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B51399F" w14:textId="77777777" w:rsidR="000375C1" w:rsidRPr="000375C1" w:rsidRDefault="000375C1" w:rsidP="000375C1">
            <w:pPr>
              <w:jc w:val="center"/>
              <w:rPr>
                <w:sz w:val="22"/>
                <w:szCs w:val="22"/>
              </w:rPr>
            </w:pPr>
            <w:r w:rsidRPr="000375C1">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C7F39"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99C9A" w14:textId="77777777" w:rsidR="000375C1" w:rsidRPr="000375C1" w:rsidRDefault="000375C1" w:rsidP="000375C1">
            <w:pPr>
              <w:jc w:val="center"/>
              <w:rPr>
                <w:sz w:val="22"/>
                <w:szCs w:val="22"/>
              </w:rPr>
            </w:pPr>
            <w:r w:rsidRPr="000375C1">
              <w:rPr>
                <w:sz w:val="22"/>
                <w:szCs w:val="22"/>
              </w:rPr>
              <w:t>0,00</w:t>
            </w:r>
          </w:p>
        </w:tc>
      </w:tr>
      <w:tr w:rsidR="000375C1" w:rsidRPr="000375C1" w14:paraId="564B60BC"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F609112" w14:textId="77777777" w:rsidR="000375C1" w:rsidRPr="000375C1" w:rsidRDefault="000375C1" w:rsidP="000375C1">
            <w:pPr>
              <w:jc w:val="center"/>
              <w:rPr>
                <w:sz w:val="20"/>
                <w:szCs w:val="20"/>
              </w:rPr>
            </w:pPr>
            <w:r w:rsidRPr="000375C1">
              <w:rPr>
                <w:sz w:val="20"/>
                <w:szCs w:val="20"/>
              </w:rPr>
              <w:t>18.5</w:t>
            </w:r>
          </w:p>
        </w:tc>
        <w:tc>
          <w:tcPr>
            <w:tcW w:w="292" w:type="dxa"/>
            <w:tcBorders>
              <w:top w:val="nil"/>
              <w:left w:val="nil"/>
              <w:bottom w:val="single" w:sz="4" w:space="0" w:color="auto"/>
              <w:right w:val="nil"/>
            </w:tcBorders>
            <w:shd w:val="clear" w:color="auto" w:fill="auto"/>
            <w:noWrap/>
            <w:hideMark/>
          </w:tcPr>
          <w:p w14:paraId="46AA4A50"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DF1B2B0" w14:textId="77777777" w:rsidR="000375C1" w:rsidRPr="000375C1" w:rsidRDefault="000375C1" w:rsidP="000375C1">
            <w:pPr>
              <w:ind w:firstLineChars="100" w:firstLine="200"/>
              <w:rPr>
                <w:sz w:val="20"/>
                <w:szCs w:val="20"/>
              </w:rPr>
            </w:pPr>
            <w:r w:rsidRPr="000375C1">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C60B254" w14:textId="77777777" w:rsidR="000375C1" w:rsidRPr="000375C1" w:rsidRDefault="000375C1" w:rsidP="000375C1">
            <w:pPr>
              <w:jc w:val="center"/>
              <w:rPr>
                <w:sz w:val="22"/>
                <w:szCs w:val="22"/>
              </w:rPr>
            </w:pPr>
            <w:r w:rsidRPr="000375C1">
              <w:rPr>
                <w:sz w:val="22"/>
                <w:szCs w:val="22"/>
              </w:rPr>
              <w:t>тыс. 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5F051" w14:textId="77777777" w:rsidR="000375C1" w:rsidRPr="000375C1" w:rsidRDefault="000375C1" w:rsidP="000375C1">
            <w:pPr>
              <w:jc w:val="center"/>
              <w:rPr>
                <w:sz w:val="22"/>
                <w:szCs w:val="22"/>
              </w:rPr>
            </w:pPr>
            <w:r w:rsidRPr="000375C1">
              <w:rPr>
                <w:sz w:val="22"/>
                <w:szCs w:val="22"/>
              </w:rPr>
              <w:t>351,29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14F49" w14:textId="77777777" w:rsidR="000375C1" w:rsidRPr="000375C1" w:rsidRDefault="000375C1" w:rsidP="000375C1">
            <w:pPr>
              <w:jc w:val="center"/>
              <w:rPr>
                <w:sz w:val="22"/>
                <w:szCs w:val="22"/>
              </w:rPr>
            </w:pPr>
            <w:r w:rsidRPr="000375C1">
              <w:rPr>
                <w:sz w:val="22"/>
                <w:szCs w:val="22"/>
              </w:rPr>
              <w:t>340,31</w:t>
            </w:r>
          </w:p>
        </w:tc>
      </w:tr>
      <w:tr w:rsidR="000375C1" w:rsidRPr="000375C1" w14:paraId="226CD154"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hideMark/>
          </w:tcPr>
          <w:p w14:paraId="24CAF580" w14:textId="77777777" w:rsidR="000375C1" w:rsidRPr="000375C1" w:rsidRDefault="000375C1" w:rsidP="000375C1">
            <w:pPr>
              <w:jc w:val="center"/>
              <w:rPr>
                <w:sz w:val="20"/>
                <w:szCs w:val="20"/>
              </w:rPr>
            </w:pPr>
            <w:r w:rsidRPr="000375C1">
              <w:rPr>
                <w:sz w:val="20"/>
                <w:szCs w:val="20"/>
              </w:rPr>
              <w:t>19</w:t>
            </w:r>
          </w:p>
        </w:tc>
        <w:tc>
          <w:tcPr>
            <w:tcW w:w="292" w:type="dxa"/>
            <w:tcBorders>
              <w:top w:val="nil"/>
              <w:left w:val="nil"/>
              <w:bottom w:val="single" w:sz="4" w:space="0" w:color="auto"/>
              <w:right w:val="nil"/>
            </w:tcBorders>
            <w:shd w:val="clear" w:color="auto" w:fill="auto"/>
            <w:hideMark/>
          </w:tcPr>
          <w:p w14:paraId="1938E3E1"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68AE0F1" w14:textId="77777777" w:rsidR="000375C1" w:rsidRPr="000375C1" w:rsidRDefault="000375C1" w:rsidP="000375C1">
            <w:pPr>
              <w:rPr>
                <w:sz w:val="20"/>
                <w:szCs w:val="20"/>
              </w:rPr>
            </w:pPr>
            <w:r w:rsidRPr="000375C1">
              <w:rPr>
                <w:sz w:val="20"/>
                <w:szCs w:val="20"/>
              </w:rPr>
              <w:t>Доля</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8E44BDB"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EBCEB" w14:textId="77777777" w:rsidR="000375C1" w:rsidRPr="000375C1" w:rsidRDefault="000375C1" w:rsidP="000375C1">
            <w:pPr>
              <w:jc w:val="center"/>
              <w:rPr>
                <w:sz w:val="22"/>
                <w:szCs w:val="22"/>
              </w:rPr>
            </w:pPr>
            <w:r w:rsidRPr="000375C1">
              <w:rPr>
                <w:sz w:val="22"/>
                <w:szCs w:val="22"/>
              </w:rPr>
              <w:t>100,00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24B3A" w14:textId="77777777" w:rsidR="000375C1" w:rsidRPr="000375C1" w:rsidRDefault="000375C1" w:rsidP="000375C1">
            <w:pPr>
              <w:jc w:val="center"/>
              <w:rPr>
                <w:sz w:val="22"/>
                <w:szCs w:val="22"/>
              </w:rPr>
            </w:pPr>
            <w:r w:rsidRPr="000375C1">
              <w:rPr>
                <w:sz w:val="22"/>
                <w:szCs w:val="22"/>
              </w:rPr>
              <w:t>100,00</w:t>
            </w:r>
          </w:p>
        </w:tc>
      </w:tr>
      <w:tr w:rsidR="000375C1" w:rsidRPr="000375C1" w14:paraId="0BBB83E9"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3A75483" w14:textId="77777777" w:rsidR="000375C1" w:rsidRPr="000375C1" w:rsidRDefault="000375C1" w:rsidP="000375C1">
            <w:pPr>
              <w:jc w:val="center"/>
              <w:rPr>
                <w:sz w:val="20"/>
                <w:szCs w:val="20"/>
              </w:rPr>
            </w:pPr>
            <w:r w:rsidRPr="000375C1">
              <w:rPr>
                <w:sz w:val="20"/>
                <w:szCs w:val="20"/>
              </w:rPr>
              <w:t>19.1</w:t>
            </w:r>
          </w:p>
        </w:tc>
        <w:tc>
          <w:tcPr>
            <w:tcW w:w="292" w:type="dxa"/>
            <w:tcBorders>
              <w:top w:val="nil"/>
              <w:left w:val="nil"/>
              <w:bottom w:val="single" w:sz="4" w:space="0" w:color="auto"/>
              <w:right w:val="nil"/>
            </w:tcBorders>
            <w:shd w:val="clear" w:color="auto" w:fill="auto"/>
            <w:noWrap/>
            <w:hideMark/>
          </w:tcPr>
          <w:p w14:paraId="05620CFF"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D99393A"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A352E74"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3DD74" w14:textId="77777777" w:rsidR="000375C1" w:rsidRPr="000375C1" w:rsidRDefault="000375C1" w:rsidP="000375C1">
            <w:pPr>
              <w:jc w:val="center"/>
              <w:rPr>
                <w:sz w:val="22"/>
                <w:szCs w:val="22"/>
              </w:rPr>
            </w:pPr>
            <w:r w:rsidRPr="000375C1">
              <w:rPr>
                <w:sz w:val="22"/>
                <w:szCs w:val="22"/>
              </w:rPr>
              <w:t>99,02</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35F4B" w14:textId="77777777" w:rsidR="000375C1" w:rsidRPr="000375C1" w:rsidRDefault="000375C1" w:rsidP="000375C1">
            <w:pPr>
              <w:jc w:val="center"/>
              <w:rPr>
                <w:sz w:val="22"/>
                <w:szCs w:val="22"/>
              </w:rPr>
            </w:pPr>
            <w:r w:rsidRPr="000375C1">
              <w:rPr>
                <w:sz w:val="22"/>
                <w:szCs w:val="22"/>
              </w:rPr>
              <w:t>96,64</w:t>
            </w:r>
          </w:p>
        </w:tc>
      </w:tr>
      <w:tr w:rsidR="000375C1" w:rsidRPr="000375C1" w14:paraId="7BC0A9F8"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3C035F2" w14:textId="77777777" w:rsidR="000375C1" w:rsidRPr="000375C1" w:rsidRDefault="000375C1" w:rsidP="000375C1">
            <w:pPr>
              <w:jc w:val="center"/>
              <w:rPr>
                <w:sz w:val="20"/>
                <w:szCs w:val="20"/>
              </w:rPr>
            </w:pPr>
            <w:r w:rsidRPr="000375C1">
              <w:rPr>
                <w:sz w:val="20"/>
                <w:szCs w:val="20"/>
              </w:rPr>
              <w:t> </w:t>
            </w:r>
          </w:p>
        </w:tc>
        <w:tc>
          <w:tcPr>
            <w:tcW w:w="292" w:type="dxa"/>
            <w:tcBorders>
              <w:top w:val="nil"/>
              <w:left w:val="nil"/>
              <w:bottom w:val="single" w:sz="4" w:space="0" w:color="auto"/>
              <w:right w:val="nil"/>
            </w:tcBorders>
            <w:shd w:val="clear" w:color="auto" w:fill="auto"/>
            <w:noWrap/>
            <w:hideMark/>
          </w:tcPr>
          <w:p w14:paraId="6FE25682"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91DB202" w14:textId="77777777" w:rsidR="000375C1" w:rsidRPr="000375C1" w:rsidRDefault="000375C1" w:rsidP="000375C1">
            <w:pPr>
              <w:rPr>
                <w:sz w:val="20"/>
                <w:szCs w:val="20"/>
              </w:rPr>
            </w:pPr>
            <w:r w:rsidRPr="000375C1">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342EF6F"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86711"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6C6AE" w14:textId="77777777" w:rsidR="000375C1" w:rsidRPr="000375C1" w:rsidRDefault="000375C1" w:rsidP="000375C1">
            <w:pPr>
              <w:jc w:val="center"/>
              <w:rPr>
                <w:sz w:val="22"/>
                <w:szCs w:val="22"/>
              </w:rPr>
            </w:pPr>
          </w:p>
        </w:tc>
      </w:tr>
      <w:tr w:rsidR="000375C1" w:rsidRPr="000375C1" w14:paraId="61BE9B26"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945881B" w14:textId="77777777" w:rsidR="000375C1" w:rsidRPr="000375C1" w:rsidRDefault="000375C1" w:rsidP="000375C1">
            <w:pPr>
              <w:jc w:val="center"/>
              <w:rPr>
                <w:sz w:val="20"/>
                <w:szCs w:val="20"/>
              </w:rPr>
            </w:pPr>
            <w:r w:rsidRPr="000375C1">
              <w:rPr>
                <w:sz w:val="20"/>
                <w:szCs w:val="20"/>
              </w:rPr>
              <w:t>19.2</w:t>
            </w:r>
          </w:p>
        </w:tc>
        <w:tc>
          <w:tcPr>
            <w:tcW w:w="292" w:type="dxa"/>
            <w:tcBorders>
              <w:top w:val="nil"/>
              <w:left w:val="nil"/>
              <w:bottom w:val="single" w:sz="4" w:space="0" w:color="auto"/>
              <w:right w:val="nil"/>
            </w:tcBorders>
            <w:shd w:val="clear" w:color="auto" w:fill="auto"/>
            <w:noWrap/>
            <w:hideMark/>
          </w:tcPr>
          <w:p w14:paraId="6B8334C5"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38C55EA" w14:textId="77777777" w:rsidR="000375C1" w:rsidRPr="000375C1" w:rsidRDefault="000375C1" w:rsidP="000375C1">
            <w:pPr>
              <w:ind w:firstLineChars="100" w:firstLine="200"/>
              <w:rPr>
                <w:sz w:val="20"/>
                <w:szCs w:val="20"/>
              </w:rPr>
            </w:pPr>
            <w:r w:rsidRPr="000375C1">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9C8BEA9"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72C45" w14:textId="77777777" w:rsidR="000375C1" w:rsidRPr="000375C1" w:rsidRDefault="000375C1" w:rsidP="000375C1">
            <w:pPr>
              <w:jc w:val="center"/>
              <w:rPr>
                <w:sz w:val="22"/>
                <w:szCs w:val="22"/>
              </w:rPr>
            </w:pPr>
            <w:r w:rsidRPr="000375C1">
              <w:rPr>
                <w:sz w:val="22"/>
                <w:szCs w:val="22"/>
              </w:rPr>
              <w:t>0,24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A0280" w14:textId="77777777" w:rsidR="000375C1" w:rsidRPr="000375C1" w:rsidRDefault="000375C1" w:rsidP="000375C1">
            <w:pPr>
              <w:jc w:val="center"/>
              <w:rPr>
                <w:sz w:val="22"/>
                <w:szCs w:val="22"/>
              </w:rPr>
            </w:pPr>
            <w:r w:rsidRPr="000375C1">
              <w:rPr>
                <w:sz w:val="22"/>
                <w:szCs w:val="22"/>
              </w:rPr>
              <w:t>0,24</w:t>
            </w:r>
          </w:p>
        </w:tc>
      </w:tr>
      <w:tr w:rsidR="000375C1" w:rsidRPr="000375C1" w14:paraId="7E08B0C2"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852F8EA" w14:textId="77777777" w:rsidR="000375C1" w:rsidRPr="000375C1" w:rsidRDefault="000375C1" w:rsidP="000375C1">
            <w:pPr>
              <w:jc w:val="center"/>
              <w:rPr>
                <w:sz w:val="20"/>
                <w:szCs w:val="20"/>
              </w:rPr>
            </w:pPr>
            <w:r w:rsidRPr="000375C1">
              <w:rPr>
                <w:sz w:val="20"/>
                <w:szCs w:val="20"/>
              </w:rPr>
              <w:t>19.3</w:t>
            </w:r>
          </w:p>
        </w:tc>
        <w:tc>
          <w:tcPr>
            <w:tcW w:w="292" w:type="dxa"/>
            <w:tcBorders>
              <w:top w:val="nil"/>
              <w:left w:val="nil"/>
              <w:bottom w:val="single" w:sz="4" w:space="0" w:color="auto"/>
              <w:right w:val="nil"/>
            </w:tcBorders>
            <w:shd w:val="clear" w:color="auto" w:fill="auto"/>
            <w:noWrap/>
            <w:hideMark/>
          </w:tcPr>
          <w:p w14:paraId="5224095D"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B882541"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109FABE"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5137B" w14:textId="77777777" w:rsidR="000375C1" w:rsidRPr="000375C1" w:rsidRDefault="000375C1" w:rsidP="000375C1">
            <w:pPr>
              <w:jc w:val="center"/>
              <w:rPr>
                <w:sz w:val="22"/>
                <w:szCs w:val="22"/>
              </w:rPr>
            </w:pPr>
            <w:r w:rsidRPr="000375C1">
              <w:rPr>
                <w:sz w:val="22"/>
                <w:szCs w:val="22"/>
              </w:rPr>
              <w:t>0,75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921F7" w14:textId="77777777" w:rsidR="000375C1" w:rsidRPr="000375C1" w:rsidRDefault="000375C1" w:rsidP="000375C1">
            <w:pPr>
              <w:jc w:val="center"/>
              <w:rPr>
                <w:sz w:val="22"/>
                <w:szCs w:val="22"/>
              </w:rPr>
            </w:pPr>
            <w:r w:rsidRPr="000375C1">
              <w:rPr>
                <w:sz w:val="22"/>
                <w:szCs w:val="22"/>
              </w:rPr>
              <w:t>3,12</w:t>
            </w:r>
          </w:p>
        </w:tc>
      </w:tr>
      <w:tr w:rsidR="000375C1" w:rsidRPr="000375C1" w14:paraId="7AF23E4A"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E71ECE0" w14:textId="77777777" w:rsidR="000375C1" w:rsidRPr="000375C1" w:rsidRDefault="000375C1" w:rsidP="000375C1">
            <w:pPr>
              <w:jc w:val="center"/>
              <w:rPr>
                <w:sz w:val="20"/>
                <w:szCs w:val="20"/>
              </w:rPr>
            </w:pPr>
            <w:r w:rsidRPr="000375C1">
              <w:rPr>
                <w:sz w:val="20"/>
                <w:szCs w:val="20"/>
              </w:rPr>
              <w:t>19.3.1</w:t>
            </w:r>
          </w:p>
        </w:tc>
        <w:tc>
          <w:tcPr>
            <w:tcW w:w="292" w:type="dxa"/>
            <w:tcBorders>
              <w:top w:val="nil"/>
              <w:left w:val="nil"/>
              <w:bottom w:val="single" w:sz="4" w:space="0" w:color="auto"/>
              <w:right w:val="nil"/>
            </w:tcBorders>
            <w:shd w:val="clear" w:color="auto" w:fill="auto"/>
            <w:noWrap/>
            <w:hideMark/>
          </w:tcPr>
          <w:p w14:paraId="6399248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51ABF50"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E2A0DFE"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7B060"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62A51" w14:textId="77777777" w:rsidR="000375C1" w:rsidRPr="000375C1" w:rsidRDefault="000375C1" w:rsidP="000375C1">
            <w:pPr>
              <w:jc w:val="center"/>
              <w:rPr>
                <w:sz w:val="22"/>
                <w:szCs w:val="22"/>
              </w:rPr>
            </w:pPr>
            <w:r w:rsidRPr="000375C1">
              <w:rPr>
                <w:sz w:val="22"/>
                <w:szCs w:val="22"/>
              </w:rPr>
              <w:t>0,00</w:t>
            </w:r>
          </w:p>
        </w:tc>
      </w:tr>
      <w:tr w:rsidR="000375C1" w:rsidRPr="000375C1" w14:paraId="2FF594A2"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A4C870F" w14:textId="77777777" w:rsidR="000375C1" w:rsidRPr="000375C1" w:rsidRDefault="000375C1" w:rsidP="000375C1">
            <w:pPr>
              <w:jc w:val="center"/>
              <w:rPr>
                <w:sz w:val="20"/>
                <w:szCs w:val="20"/>
              </w:rPr>
            </w:pPr>
            <w:r w:rsidRPr="000375C1">
              <w:rPr>
                <w:sz w:val="20"/>
                <w:szCs w:val="20"/>
              </w:rPr>
              <w:t>19.3.2</w:t>
            </w:r>
          </w:p>
        </w:tc>
        <w:tc>
          <w:tcPr>
            <w:tcW w:w="292" w:type="dxa"/>
            <w:tcBorders>
              <w:top w:val="nil"/>
              <w:left w:val="nil"/>
              <w:bottom w:val="single" w:sz="4" w:space="0" w:color="auto"/>
              <w:right w:val="nil"/>
            </w:tcBorders>
            <w:shd w:val="clear" w:color="auto" w:fill="auto"/>
            <w:noWrap/>
            <w:hideMark/>
          </w:tcPr>
          <w:p w14:paraId="24E60CC3"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884652A"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A29CB4E"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696161"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98B65" w14:textId="77777777" w:rsidR="000375C1" w:rsidRPr="000375C1" w:rsidRDefault="000375C1" w:rsidP="000375C1">
            <w:pPr>
              <w:jc w:val="center"/>
              <w:rPr>
                <w:sz w:val="22"/>
                <w:szCs w:val="22"/>
              </w:rPr>
            </w:pPr>
            <w:r w:rsidRPr="000375C1">
              <w:rPr>
                <w:sz w:val="22"/>
                <w:szCs w:val="22"/>
              </w:rPr>
              <w:t>0,00</w:t>
            </w:r>
          </w:p>
        </w:tc>
      </w:tr>
      <w:tr w:rsidR="000375C1" w:rsidRPr="000375C1" w14:paraId="4FB590CD"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B53D6C0" w14:textId="77777777" w:rsidR="000375C1" w:rsidRPr="000375C1" w:rsidRDefault="000375C1" w:rsidP="000375C1">
            <w:pPr>
              <w:jc w:val="center"/>
              <w:rPr>
                <w:sz w:val="20"/>
                <w:szCs w:val="20"/>
              </w:rPr>
            </w:pPr>
            <w:r w:rsidRPr="000375C1">
              <w:rPr>
                <w:sz w:val="20"/>
                <w:szCs w:val="20"/>
              </w:rPr>
              <w:t>19.3.3</w:t>
            </w:r>
          </w:p>
        </w:tc>
        <w:tc>
          <w:tcPr>
            <w:tcW w:w="292" w:type="dxa"/>
            <w:tcBorders>
              <w:top w:val="nil"/>
              <w:left w:val="nil"/>
              <w:bottom w:val="single" w:sz="4" w:space="0" w:color="auto"/>
              <w:right w:val="nil"/>
            </w:tcBorders>
            <w:shd w:val="clear" w:color="auto" w:fill="auto"/>
            <w:noWrap/>
            <w:hideMark/>
          </w:tcPr>
          <w:p w14:paraId="5A628407"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06FD930"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DEBB558"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8BF92" w14:textId="77777777" w:rsidR="000375C1" w:rsidRPr="000375C1" w:rsidRDefault="000375C1" w:rsidP="000375C1">
            <w:pPr>
              <w:jc w:val="center"/>
              <w:rPr>
                <w:sz w:val="22"/>
                <w:szCs w:val="22"/>
              </w:rPr>
            </w:pPr>
            <w:r w:rsidRPr="000375C1">
              <w:rPr>
                <w:sz w:val="22"/>
                <w:szCs w:val="22"/>
              </w:rPr>
              <w:t>0,75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A0C44" w14:textId="77777777" w:rsidR="000375C1" w:rsidRPr="000375C1" w:rsidRDefault="000375C1" w:rsidP="000375C1">
            <w:pPr>
              <w:jc w:val="center"/>
              <w:rPr>
                <w:sz w:val="22"/>
                <w:szCs w:val="22"/>
              </w:rPr>
            </w:pPr>
            <w:r w:rsidRPr="000375C1">
              <w:rPr>
                <w:sz w:val="22"/>
                <w:szCs w:val="22"/>
              </w:rPr>
              <w:t>3,12</w:t>
            </w:r>
          </w:p>
        </w:tc>
      </w:tr>
      <w:tr w:rsidR="000375C1" w:rsidRPr="000375C1" w14:paraId="40971477"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380EB4F" w14:textId="77777777" w:rsidR="000375C1" w:rsidRPr="000375C1" w:rsidRDefault="000375C1" w:rsidP="000375C1">
            <w:pPr>
              <w:jc w:val="center"/>
              <w:rPr>
                <w:sz w:val="20"/>
                <w:szCs w:val="20"/>
              </w:rPr>
            </w:pPr>
            <w:r w:rsidRPr="000375C1">
              <w:rPr>
                <w:sz w:val="20"/>
                <w:szCs w:val="20"/>
              </w:rPr>
              <w:t>19.4</w:t>
            </w:r>
          </w:p>
        </w:tc>
        <w:tc>
          <w:tcPr>
            <w:tcW w:w="292" w:type="dxa"/>
            <w:tcBorders>
              <w:top w:val="nil"/>
              <w:left w:val="nil"/>
              <w:bottom w:val="single" w:sz="4" w:space="0" w:color="auto"/>
              <w:right w:val="nil"/>
            </w:tcBorders>
            <w:shd w:val="clear" w:color="auto" w:fill="auto"/>
            <w:noWrap/>
            <w:hideMark/>
          </w:tcPr>
          <w:p w14:paraId="03CFD938"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7CCF091"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C35BF7E"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0364A"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F95EA" w14:textId="77777777" w:rsidR="000375C1" w:rsidRPr="000375C1" w:rsidRDefault="000375C1" w:rsidP="000375C1">
            <w:pPr>
              <w:jc w:val="center"/>
              <w:rPr>
                <w:sz w:val="22"/>
                <w:szCs w:val="22"/>
              </w:rPr>
            </w:pPr>
            <w:r w:rsidRPr="000375C1">
              <w:rPr>
                <w:sz w:val="22"/>
                <w:szCs w:val="22"/>
              </w:rPr>
              <w:t>0,00</w:t>
            </w:r>
          </w:p>
        </w:tc>
      </w:tr>
      <w:tr w:rsidR="000375C1" w:rsidRPr="000375C1" w14:paraId="2886CB5E"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7EF8E6A1" w14:textId="77777777" w:rsidR="000375C1" w:rsidRPr="000375C1" w:rsidRDefault="000375C1" w:rsidP="000375C1">
            <w:pPr>
              <w:jc w:val="center"/>
              <w:rPr>
                <w:sz w:val="20"/>
                <w:szCs w:val="20"/>
              </w:rPr>
            </w:pPr>
            <w:r w:rsidRPr="000375C1">
              <w:rPr>
                <w:sz w:val="20"/>
                <w:szCs w:val="20"/>
              </w:rPr>
              <w:t>19.4.1</w:t>
            </w:r>
          </w:p>
        </w:tc>
        <w:tc>
          <w:tcPr>
            <w:tcW w:w="292" w:type="dxa"/>
            <w:tcBorders>
              <w:top w:val="nil"/>
              <w:left w:val="nil"/>
              <w:bottom w:val="single" w:sz="4" w:space="0" w:color="auto"/>
              <w:right w:val="nil"/>
            </w:tcBorders>
            <w:shd w:val="clear" w:color="auto" w:fill="auto"/>
            <w:noWrap/>
            <w:hideMark/>
          </w:tcPr>
          <w:p w14:paraId="2DB4A0A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5850629"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B4A094B"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35724"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2D234" w14:textId="77777777" w:rsidR="000375C1" w:rsidRPr="000375C1" w:rsidRDefault="000375C1" w:rsidP="000375C1">
            <w:pPr>
              <w:jc w:val="center"/>
              <w:rPr>
                <w:sz w:val="22"/>
                <w:szCs w:val="22"/>
              </w:rPr>
            </w:pPr>
            <w:r w:rsidRPr="000375C1">
              <w:rPr>
                <w:sz w:val="22"/>
                <w:szCs w:val="22"/>
              </w:rPr>
              <w:t>0,00</w:t>
            </w:r>
          </w:p>
        </w:tc>
      </w:tr>
      <w:tr w:rsidR="000375C1" w:rsidRPr="000375C1" w14:paraId="2A8D0DEF"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56348AA5" w14:textId="77777777" w:rsidR="000375C1" w:rsidRPr="000375C1" w:rsidRDefault="000375C1" w:rsidP="000375C1">
            <w:pPr>
              <w:jc w:val="center"/>
              <w:rPr>
                <w:sz w:val="20"/>
                <w:szCs w:val="20"/>
              </w:rPr>
            </w:pPr>
            <w:r w:rsidRPr="000375C1">
              <w:rPr>
                <w:sz w:val="20"/>
                <w:szCs w:val="20"/>
              </w:rPr>
              <w:t>19.4.2</w:t>
            </w:r>
          </w:p>
        </w:tc>
        <w:tc>
          <w:tcPr>
            <w:tcW w:w="292" w:type="dxa"/>
            <w:tcBorders>
              <w:top w:val="nil"/>
              <w:left w:val="nil"/>
              <w:bottom w:val="single" w:sz="4" w:space="0" w:color="auto"/>
              <w:right w:val="nil"/>
            </w:tcBorders>
            <w:shd w:val="clear" w:color="auto" w:fill="auto"/>
            <w:noWrap/>
            <w:hideMark/>
          </w:tcPr>
          <w:p w14:paraId="38B7D04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EBF1D8B"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4DD5C34"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6F05C"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FDF79" w14:textId="77777777" w:rsidR="000375C1" w:rsidRPr="000375C1" w:rsidRDefault="000375C1" w:rsidP="000375C1">
            <w:pPr>
              <w:jc w:val="center"/>
              <w:rPr>
                <w:sz w:val="22"/>
                <w:szCs w:val="22"/>
              </w:rPr>
            </w:pPr>
            <w:r w:rsidRPr="000375C1">
              <w:rPr>
                <w:sz w:val="22"/>
                <w:szCs w:val="22"/>
              </w:rPr>
              <w:t>0,00</w:t>
            </w:r>
          </w:p>
        </w:tc>
      </w:tr>
      <w:tr w:rsidR="000375C1" w:rsidRPr="000375C1" w14:paraId="0E030B6F"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005C4FA9" w14:textId="77777777" w:rsidR="000375C1" w:rsidRPr="000375C1" w:rsidRDefault="000375C1" w:rsidP="000375C1">
            <w:pPr>
              <w:jc w:val="center"/>
              <w:rPr>
                <w:sz w:val="20"/>
                <w:szCs w:val="20"/>
              </w:rPr>
            </w:pPr>
            <w:r w:rsidRPr="000375C1">
              <w:rPr>
                <w:sz w:val="20"/>
                <w:szCs w:val="20"/>
              </w:rPr>
              <w:t>20</w:t>
            </w:r>
          </w:p>
        </w:tc>
        <w:tc>
          <w:tcPr>
            <w:tcW w:w="292" w:type="dxa"/>
            <w:tcBorders>
              <w:top w:val="nil"/>
              <w:left w:val="nil"/>
              <w:bottom w:val="single" w:sz="4" w:space="0" w:color="auto"/>
              <w:right w:val="nil"/>
            </w:tcBorders>
            <w:shd w:val="clear" w:color="auto" w:fill="auto"/>
            <w:noWrap/>
            <w:hideMark/>
          </w:tcPr>
          <w:p w14:paraId="7068C4F5"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E58DE8B" w14:textId="77777777" w:rsidR="000375C1" w:rsidRPr="000375C1" w:rsidRDefault="000375C1" w:rsidP="000375C1">
            <w:pPr>
              <w:rPr>
                <w:sz w:val="20"/>
                <w:szCs w:val="20"/>
              </w:rPr>
            </w:pPr>
            <w:r w:rsidRPr="000375C1">
              <w:rPr>
                <w:sz w:val="20"/>
                <w:szCs w:val="20"/>
              </w:rPr>
              <w:t>Переводной коэффициент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25E662B"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25A35"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B943F" w14:textId="77777777" w:rsidR="000375C1" w:rsidRPr="000375C1" w:rsidRDefault="000375C1" w:rsidP="000375C1">
            <w:pPr>
              <w:jc w:val="center"/>
              <w:rPr>
                <w:sz w:val="22"/>
                <w:szCs w:val="22"/>
              </w:rPr>
            </w:pPr>
          </w:p>
        </w:tc>
      </w:tr>
      <w:tr w:rsidR="000375C1" w:rsidRPr="000375C1" w14:paraId="320A100C"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5DA4CEF" w14:textId="77777777" w:rsidR="000375C1" w:rsidRPr="000375C1" w:rsidRDefault="000375C1" w:rsidP="000375C1">
            <w:pPr>
              <w:jc w:val="center"/>
              <w:rPr>
                <w:sz w:val="20"/>
                <w:szCs w:val="20"/>
              </w:rPr>
            </w:pPr>
            <w:r w:rsidRPr="000375C1">
              <w:rPr>
                <w:sz w:val="20"/>
                <w:szCs w:val="20"/>
              </w:rPr>
              <w:t>20.1</w:t>
            </w:r>
          </w:p>
        </w:tc>
        <w:tc>
          <w:tcPr>
            <w:tcW w:w="292" w:type="dxa"/>
            <w:tcBorders>
              <w:top w:val="nil"/>
              <w:left w:val="nil"/>
              <w:bottom w:val="single" w:sz="4" w:space="0" w:color="auto"/>
              <w:right w:val="nil"/>
            </w:tcBorders>
            <w:shd w:val="clear" w:color="auto" w:fill="auto"/>
            <w:noWrap/>
            <w:hideMark/>
          </w:tcPr>
          <w:p w14:paraId="42C63BB9"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9EE0C50"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C5B2650"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9AF51" w14:textId="77777777" w:rsidR="000375C1" w:rsidRPr="000375C1" w:rsidRDefault="000375C1" w:rsidP="000375C1">
            <w:pPr>
              <w:jc w:val="center"/>
              <w:rPr>
                <w:sz w:val="22"/>
                <w:szCs w:val="22"/>
              </w:rPr>
            </w:pPr>
            <w:r w:rsidRPr="000375C1">
              <w:rPr>
                <w:sz w:val="22"/>
                <w:szCs w:val="22"/>
              </w:rPr>
              <w:t>0,71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27919D" w14:textId="77777777" w:rsidR="000375C1" w:rsidRPr="000375C1" w:rsidRDefault="000375C1" w:rsidP="000375C1">
            <w:pPr>
              <w:jc w:val="center"/>
              <w:rPr>
                <w:sz w:val="22"/>
                <w:szCs w:val="22"/>
              </w:rPr>
            </w:pPr>
            <w:r w:rsidRPr="000375C1">
              <w:rPr>
                <w:sz w:val="22"/>
                <w:szCs w:val="22"/>
              </w:rPr>
              <w:t>0,73</w:t>
            </w:r>
          </w:p>
        </w:tc>
      </w:tr>
      <w:tr w:rsidR="000375C1" w:rsidRPr="000375C1" w14:paraId="5FD4E76B"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716784C" w14:textId="77777777" w:rsidR="000375C1" w:rsidRPr="000375C1" w:rsidRDefault="000375C1" w:rsidP="000375C1">
            <w:pPr>
              <w:jc w:val="center"/>
              <w:rPr>
                <w:sz w:val="20"/>
                <w:szCs w:val="20"/>
              </w:rPr>
            </w:pPr>
            <w:r w:rsidRPr="000375C1">
              <w:rPr>
                <w:sz w:val="20"/>
                <w:szCs w:val="20"/>
              </w:rPr>
              <w:t> </w:t>
            </w:r>
          </w:p>
        </w:tc>
        <w:tc>
          <w:tcPr>
            <w:tcW w:w="292" w:type="dxa"/>
            <w:tcBorders>
              <w:top w:val="nil"/>
              <w:left w:val="nil"/>
              <w:bottom w:val="single" w:sz="4" w:space="0" w:color="auto"/>
              <w:right w:val="nil"/>
            </w:tcBorders>
            <w:shd w:val="clear" w:color="auto" w:fill="auto"/>
            <w:noWrap/>
            <w:hideMark/>
          </w:tcPr>
          <w:p w14:paraId="4411D09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A7B96DA" w14:textId="77777777" w:rsidR="000375C1" w:rsidRPr="000375C1" w:rsidRDefault="000375C1" w:rsidP="000375C1">
            <w:pPr>
              <w:rPr>
                <w:sz w:val="20"/>
                <w:szCs w:val="20"/>
              </w:rPr>
            </w:pPr>
            <w:r w:rsidRPr="000375C1">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2572845"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0E1AB"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E27AC" w14:textId="77777777" w:rsidR="000375C1" w:rsidRPr="000375C1" w:rsidRDefault="000375C1" w:rsidP="000375C1">
            <w:pPr>
              <w:jc w:val="center"/>
              <w:rPr>
                <w:sz w:val="22"/>
                <w:szCs w:val="22"/>
              </w:rPr>
            </w:pPr>
          </w:p>
        </w:tc>
      </w:tr>
      <w:tr w:rsidR="000375C1" w:rsidRPr="000375C1" w14:paraId="4999C661"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5BEF055" w14:textId="77777777" w:rsidR="000375C1" w:rsidRPr="000375C1" w:rsidRDefault="000375C1" w:rsidP="000375C1">
            <w:pPr>
              <w:jc w:val="center"/>
              <w:rPr>
                <w:sz w:val="20"/>
                <w:szCs w:val="20"/>
              </w:rPr>
            </w:pPr>
            <w:r w:rsidRPr="000375C1">
              <w:rPr>
                <w:sz w:val="20"/>
                <w:szCs w:val="20"/>
              </w:rPr>
              <w:t>20.2</w:t>
            </w:r>
          </w:p>
        </w:tc>
        <w:tc>
          <w:tcPr>
            <w:tcW w:w="292" w:type="dxa"/>
            <w:tcBorders>
              <w:top w:val="nil"/>
              <w:left w:val="nil"/>
              <w:bottom w:val="single" w:sz="4" w:space="0" w:color="auto"/>
              <w:right w:val="nil"/>
            </w:tcBorders>
            <w:shd w:val="clear" w:color="auto" w:fill="auto"/>
            <w:noWrap/>
            <w:hideMark/>
          </w:tcPr>
          <w:p w14:paraId="0916950B"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2608842" w14:textId="77777777" w:rsidR="000375C1" w:rsidRPr="000375C1" w:rsidRDefault="000375C1" w:rsidP="000375C1">
            <w:pPr>
              <w:ind w:firstLineChars="100" w:firstLine="200"/>
              <w:rPr>
                <w:sz w:val="20"/>
                <w:szCs w:val="20"/>
              </w:rPr>
            </w:pPr>
            <w:r w:rsidRPr="000375C1">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C582DD6"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326C3" w14:textId="77777777" w:rsidR="000375C1" w:rsidRPr="000375C1" w:rsidRDefault="000375C1" w:rsidP="000375C1">
            <w:pPr>
              <w:jc w:val="center"/>
              <w:rPr>
                <w:sz w:val="22"/>
                <w:szCs w:val="22"/>
              </w:rPr>
            </w:pPr>
            <w:r w:rsidRPr="000375C1">
              <w:rPr>
                <w:sz w:val="22"/>
                <w:szCs w:val="22"/>
              </w:rPr>
              <w:t>1,41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2CD45" w14:textId="77777777" w:rsidR="000375C1" w:rsidRPr="000375C1" w:rsidRDefault="000375C1" w:rsidP="000375C1">
            <w:pPr>
              <w:jc w:val="center"/>
              <w:rPr>
                <w:sz w:val="22"/>
                <w:szCs w:val="22"/>
              </w:rPr>
            </w:pPr>
            <w:r w:rsidRPr="000375C1">
              <w:rPr>
                <w:sz w:val="22"/>
                <w:szCs w:val="22"/>
              </w:rPr>
              <w:t>1,41</w:t>
            </w:r>
          </w:p>
        </w:tc>
      </w:tr>
      <w:tr w:rsidR="000375C1" w:rsidRPr="000375C1" w14:paraId="5153245F"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B5C49E3" w14:textId="77777777" w:rsidR="000375C1" w:rsidRPr="000375C1" w:rsidRDefault="000375C1" w:rsidP="000375C1">
            <w:pPr>
              <w:jc w:val="center"/>
              <w:rPr>
                <w:sz w:val="20"/>
                <w:szCs w:val="20"/>
              </w:rPr>
            </w:pPr>
            <w:r w:rsidRPr="000375C1">
              <w:rPr>
                <w:sz w:val="20"/>
                <w:szCs w:val="20"/>
              </w:rPr>
              <w:t>20.3</w:t>
            </w:r>
          </w:p>
        </w:tc>
        <w:tc>
          <w:tcPr>
            <w:tcW w:w="292" w:type="dxa"/>
            <w:tcBorders>
              <w:top w:val="nil"/>
              <w:left w:val="nil"/>
              <w:bottom w:val="single" w:sz="4" w:space="0" w:color="auto"/>
              <w:right w:val="nil"/>
            </w:tcBorders>
            <w:shd w:val="clear" w:color="auto" w:fill="auto"/>
            <w:noWrap/>
            <w:hideMark/>
          </w:tcPr>
          <w:p w14:paraId="0E8B4A5B"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0B04414"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5305D86"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0C89A" w14:textId="77777777" w:rsidR="000375C1" w:rsidRPr="000375C1" w:rsidRDefault="000375C1" w:rsidP="000375C1">
            <w:pPr>
              <w:jc w:val="center"/>
              <w:rPr>
                <w:sz w:val="22"/>
                <w:szCs w:val="22"/>
              </w:rPr>
            </w:pPr>
            <w:r w:rsidRPr="000375C1">
              <w:rPr>
                <w:sz w:val="22"/>
                <w:szCs w:val="22"/>
              </w:rPr>
              <w:t>1,19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C9D80" w14:textId="77777777" w:rsidR="000375C1" w:rsidRPr="000375C1" w:rsidRDefault="000375C1" w:rsidP="000375C1">
            <w:pPr>
              <w:jc w:val="center"/>
              <w:rPr>
                <w:sz w:val="22"/>
                <w:szCs w:val="22"/>
              </w:rPr>
            </w:pPr>
            <w:r w:rsidRPr="000375C1">
              <w:rPr>
                <w:sz w:val="22"/>
                <w:szCs w:val="22"/>
              </w:rPr>
              <w:t>1,19</w:t>
            </w:r>
          </w:p>
        </w:tc>
      </w:tr>
      <w:tr w:rsidR="000375C1" w:rsidRPr="000375C1" w14:paraId="1F55C72B"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DA7276D" w14:textId="77777777" w:rsidR="000375C1" w:rsidRPr="000375C1" w:rsidRDefault="000375C1" w:rsidP="000375C1">
            <w:pPr>
              <w:jc w:val="center"/>
              <w:rPr>
                <w:sz w:val="20"/>
                <w:szCs w:val="20"/>
              </w:rPr>
            </w:pPr>
            <w:r w:rsidRPr="000375C1">
              <w:rPr>
                <w:sz w:val="20"/>
                <w:szCs w:val="20"/>
              </w:rPr>
              <w:t>20.3.1</w:t>
            </w:r>
          </w:p>
        </w:tc>
        <w:tc>
          <w:tcPr>
            <w:tcW w:w="292" w:type="dxa"/>
            <w:tcBorders>
              <w:top w:val="nil"/>
              <w:left w:val="nil"/>
              <w:bottom w:val="single" w:sz="4" w:space="0" w:color="auto"/>
              <w:right w:val="nil"/>
            </w:tcBorders>
            <w:shd w:val="clear" w:color="auto" w:fill="auto"/>
            <w:noWrap/>
            <w:hideMark/>
          </w:tcPr>
          <w:p w14:paraId="10A0756A"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6C51DE0"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3180753"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DB2D3"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220EC" w14:textId="77777777" w:rsidR="000375C1" w:rsidRPr="000375C1" w:rsidRDefault="000375C1" w:rsidP="000375C1">
            <w:pPr>
              <w:jc w:val="center"/>
              <w:rPr>
                <w:sz w:val="22"/>
                <w:szCs w:val="22"/>
              </w:rPr>
            </w:pPr>
          </w:p>
        </w:tc>
      </w:tr>
      <w:tr w:rsidR="000375C1" w:rsidRPr="000375C1" w14:paraId="07984B4F"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8C67066" w14:textId="77777777" w:rsidR="000375C1" w:rsidRPr="000375C1" w:rsidRDefault="000375C1" w:rsidP="000375C1">
            <w:pPr>
              <w:jc w:val="center"/>
              <w:rPr>
                <w:sz w:val="20"/>
                <w:szCs w:val="20"/>
              </w:rPr>
            </w:pPr>
            <w:r w:rsidRPr="000375C1">
              <w:rPr>
                <w:sz w:val="20"/>
                <w:szCs w:val="20"/>
              </w:rPr>
              <w:t>20.3.2</w:t>
            </w:r>
          </w:p>
        </w:tc>
        <w:tc>
          <w:tcPr>
            <w:tcW w:w="292" w:type="dxa"/>
            <w:tcBorders>
              <w:top w:val="nil"/>
              <w:left w:val="nil"/>
              <w:bottom w:val="single" w:sz="4" w:space="0" w:color="auto"/>
              <w:right w:val="nil"/>
            </w:tcBorders>
            <w:shd w:val="clear" w:color="auto" w:fill="auto"/>
            <w:noWrap/>
            <w:hideMark/>
          </w:tcPr>
          <w:p w14:paraId="2FD2C03D"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325AD11"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76D34E7"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33F95"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B23C6" w14:textId="77777777" w:rsidR="000375C1" w:rsidRPr="000375C1" w:rsidRDefault="000375C1" w:rsidP="000375C1">
            <w:pPr>
              <w:jc w:val="center"/>
              <w:rPr>
                <w:sz w:val="22"/>
                <w:szCs w:val="22"/>
              </w:rPr>
            </w:pPr>
          </w:p>
        </w:tc>
      </w:tr>
      <w:tr w:rsidR="000375C1" w:rsidRPr="000375C1" w14:paraId="4F7C2738"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88DCA25" w14:textId="77777777" w:rsidR="000375C1" w:rsidRPr="000375C1" w:rsidRDefault="000375C1" w:rsidP="000375C1">
            <w:pPr>
              <w:jc w:val="center"/>
              <w:rPr>
                <w:sz w:val="20"/>
                <w:szCs w:val="20"/>
              </w:rPr>
            </w:pPr>
            <w:r w:rsidRPr="000375C1">
              <w:rPr>
                <w:sz w:val="20"/>
                <w:szCs w:val="20"/>
              </w:rPr>
              <w:t>20.3.3</w:t>
            </w:r>
          </w:p>
        </w:tc>
        <w:tc>
          <w:tcPr>
            <w:tcW w:w="292" w:type="dxa"/>
            <w:tcBorders>
              <w:top w:val="nil"/>
              <w:left w:val="nil"/>
              <w:bottom w:val="single" w:sz="4" w:space="0" w:color="auto"/>
              <w:right w:val="nil"/>
            </w:tcBorders>
            <w:shd w:val="clear" w:color="auto" w:fill="auto"/>
            <w:noWrap/>
            <w:hideMark/>
          </w:tcPr>
          <w:p w14:paraId="7290F356"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DD41ADC"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D174410"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AE0FE" w14:textId="77777777" w:rsidR="000375C1" w:rsidRPr="000375C1" w:rsidRDefault="000375C1" w:rsidP="000375C1">
            <w:pPr>
              <w:jc w:val="center"/>
              <w:rPr>
                <w:sz w:val="22"/>
                <w:szCs w:val="22"/>
              </w:rPr>
            </w:pPr>
            <w:r w:rsidRPr="000375C1">
              <w:rPr>
                <w:sz w:val="22"/>
                <w:szCs w:val="22"/>
              </w:rPr>
              <w:t>1,19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65F8A" w14:textId="77777777" w:rsidR="000375C1" w:rsidRPr="000375C1" w:rsidRDefault="000375C1" w:rsidP="000375C1">
            <w:pPr>
              <w:jc w:val="center"/>
              <w:rPr>
                <w:sz w:val="22"/>
                <w:szCs w:val="22"/>
              </w:rPr>
            </w:pPr>
            <w:r w:rsidRPr="000375C1">
              <w:rPr>
                <w:sz w:val="22"/>
                <w:szCs w:val="22"/>
              </w:rPr>
              <w:t>1,19</w:t>
            </w:r>
          </w:p>
        </w:tc>
      </w:tr>
      <w:tr w:rsidR="000375C1" w:rsidRPr="000375C1" w14:paraId="0E1592D8"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8F9735F" w14:textId="77777777" w:rsidR="000375C1" w:rsidRPr="000375C1" w:rsidRDefault="000375C1" w:rsidP="000375C1">
            <w:pPr>
              <w:jc w:val="center"/>
              <w:rPr>
                <w:sz w:val="20"/>
                <w:szCs w:val="20"/>
              </w:rPr>
            </w:pPr>
            <w:r w:rsidRPr="000375C1">
              <w:rPr>
                <w:sz w:val="20"/>
                <w:szCs w:val="20"/>
              </w:rPr>
              <w:t>20.4</w:t>
            </w:r>
          </w:p>
        </w:tc>
        <w:tc>
          <w:tcPr>
            <w:tcW w:w="292" w:type="dxa"/>
            <w:tcBorders>
              <w:top w:val="nil"/>
              <w:left w:val="nil"/>
              <w:bottom w:val="single" w:sz="4" w:space="0" w:color="auto"/>
              <w:right w:val="nil"/>
            </w:tcBorders>
            <w:shd w:val="clear" w:color="auto" w:fill="auto"/>
            <w:noWrap/>
            <w:hideMark/>
          </w:tcPr>
          <w:p w14:paraId="44CBF028"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EC916E8"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3809D18"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78140"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664CC" w14:textId="77777777" w:rsidR="000375C1" w:rsidRPr="000375C1" w:rsidRDefault="000375C1" w:rsidP="000375C1">
            <w:pPr>
              <w:jc w:val="center"/>
              <w:rPr>
                <w:sz w:val="22"/>
                <w:szCs w:val="22"/>
              </w:rPr>
            </w:pPr>
            <w:r w:rsidRPr="000375C1">
              <w:rPr>
                <w:sz w:val="22"/>
                <w:szCs w:val="22"/>
              </w:rPr>
              <w:t>0,00</w:t>
            </w:r>
          </w:p>
        </w:tc>
      </w:tr>
      <w:tr w:rsidR="000375C1" w:rsidRPr="000375C1" w14:paraId="7CC5F0C7"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6CAF2CCD" w14:textId="77777777" w:rsidR="000375C1" w:rsidRPr="000375C1" w:rsidRDefault="000375C1" w:rsidP="000375C1">
            <w:pPr>
              <w:jc w:val="center"/>
              <w:rPr>
                <w:sz w:val="20"/>
                <w:szCs w:val="20"/>
              </w:rPr>
            </w:pPr>
            <w:r w:rsidRPr="000375C1">
              <w:rPr>
                <w:sz w:val="20"/>
                <w:szCs w:val="20"/>
              </w:rPr>
              <w:t>20.4.1</w:t>
            </w:r>
          </w:p>
        </w:tc>
        <w:tc>
          <w:tcPr>
            <w:tcW w:w="292" w:type="dxa"/>
            <w:tcBorders>
              <w:top w:val="nil"/>
              <w:left w:val="nil"/>
              <w:bottom w:val="single" w:sz="4" w:space="0" w:color="auto"/>
              <w:right w:val="nil"/>
            </w:tcBorders>
            <w:shd w:val="clear" w:color="auto" w:fill="auto"/>
            <w:noWrap/>
            <w:hideMark/>
          </w:tcPr>
          <w:p w14:paraId="1756A77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264395A"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9F934D3"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C3155"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D69F0" w14:textId="77777777" w:rsidR="000375C1" w:rsidRPr="000375C1" w:rsidRDefault="000375C1" w:rsidP="000375C1">
            <w:pPr>
              <w:jc w:val="center"/>
              <w:rPr>
                <w:sz w:val="22"/>
                <w:szCs w:val="22"/>
              </w:rPr>
            </w:pPr>
          </w:p>
        </w:tc>
      </w:tr>
      <w:tr w:rsidR="000375C1" w:rsidRPr="000375C1" w14:paraId="4FE8DCD8"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50B30544" w14:textId="77777777" w:rsidR="000375C1" w:rsidRPr="000375C1" w:rsidRDefault="000375C1" w:rsidP="000375C1">
            <w:pPr>
              <w:jc w:val="center"/>
              <w:rPr>
                <w:sz w:val="20"/>
                <w:szCs w:val="20"/>
              </w:rPr>
            </w:pPr>
            <w:r w:rsidRPr="000375C1">
              <w:rPr>
                <w:sz w:val="20"/>
                <w:szCs w:val="20"/>
              </w:rPr>
              <w:t>20.4.2</w:t>
            </w:r>
          </w:p>
        </w:tc>
        <w:tc>
          <w:tcPr>
            <w:tcW w:w="292" w:type="dxa"/>
            <w:tcBorders>
              <w:top w:val="nil"/>
              <w:left w:val="nil"/>
              <w:bottom w:val="single" w:sz="4" w:space="0" w:color="auto"/>
              <w:right w:val="nil"/>
            </w:tcBorders>
            <w:shd w:val="clear" w:color="auto" w:fill="auto"/>
            <w:noWrap/>
            <w:hideMark/>
          </w:tcPr>
          <w:p w14:paraId="7EDDEF05"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327938C"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05417BC"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F51C6"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107E6" w14:textId="77777777" w:rsidR="000375C1" w:rsidRPr="000375C1" w:rsidRDefault="000375C1" w:rsidP="000375C1">
            <w:pPr>
              <w:jc w:val="center"/>
              <w:rPr>
                <w:sz w:val="22"/>
                <w:szCs w:val="22"/>
              </w:rPr>
            </w:pPr>
          </w:p>
        </w:tc>
      </w:tr>
      <w:tr w:rsidR="000375C1" w:rsidRPr="000375C1" w14:paraId="6C89DA73"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36D1F97" w14:textId="77777777" w:rsidR="000375C1" w:rsidRPr="000375C1" w:rsidRDefault="000375C1" w:rsidP="000375C1">
            <w:pPr>
              <w:jc w:val="center"/>
              <w:rPr>
                <w:sz w:val="20"/>
                <w:szCs w:val="20"/>
              </w:rPr>
            </w:pPr>
            <w:r w:rsidRPr="000375C1">
              <w:rPr>
                <w:sz w:val="20"/>
                <w:szCs w:val="20"/>
              </w:rPr>
              <w:t>21</w:t>
            </w:r>
          </w:p>
        </w:tc>
        <w:tc>
          <w:tcPr>
            <w:tcW w:w="292" w:type="dxa"/>
            <w:tcBorders>
              <w:top w:val="nil"/>
              <w:left w:val="nil"/>
              <w:bottom w:val="single" w:sz="4" w:space="0" w:color="auto"/>
              <w:right w:val="nil"/>
            </w:tcBorders>
            <w:shd w:val="clear" w:color="auto" w:fill="auto"/>
            <w:noWrap/>
            <w:hideMark/>
          </w:tcPr>
          <w:p w14:paraId="7C61A48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8F152CA" w14:textId="77777777" w:rsidR="000375C1" w:rsidRPr="000375C1" w:rsidRDefault="000375C1" w:rsidP="000375C1">
            <w:pPr>
              <w:rPr>
                <w:sz w:val="20"/>
                <w:szCs w:val="20"/>
              </w:rPr>
            </w:pPr>
            <w:r w:rsidRPr="000375C1">
              <w:rPr>
                <w:sz w:val="20"/>
                <w:szCs w:val="20"/>
              </w:rPr>
              <w:t>Расход натурального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D01EC84"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B7BAF"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4F2F7" w14:textId="77777777" w:rsidR="000375C1" w:rsidRPr="000375C1" w:rsidRDefault="000375C1" w:rsidP="000375C1">
            <w:pPr>
              <w:jc w:val="center"/>
              <w:rPr>
                <w:sz w:val="22"/>
                <w:szCs w:val="22"/>
              </w:rPr>
            </w:pPr>
          </w:p>
        </w:tc>
      </w:tr>
      <w:tr w:rsidR="000375C1" w:rsidRPr="000375C1" w14:paraId="6BB21021"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F8E5D1E" w14:textId="77777777" w:rsidR="000375C1" w:rsidRPr="000375C1" w:rsidRDefault="000375C1" w:rsidP="000375C1">
            <w:pPr>
              <w:jc w:val="center"/>
              <w:rPr>
                <w:sz w:val="20"/>
                <w:szCs w:val="20"/>
              </w:rPr>
            </w:pPr>
            <w:r w:rsidRPr="000375C1">
              <w:rPr>
                <w:sz w:val="20"/>
                <w:szCs w:val="20"/>
              </w:rPr>
              <w:t>21.1</w:t>
            </w:r>
          </w:p>
        </w:tc>
        <w:tc>
          <w:tcPr>
            <w:tcW w:w="292" w:type="dxa"/>
            <w:tcBorders>
              <w:top w:val="nil"/>
              <w:left w:val="nil"/>
              <w:bottom w:val="single" w:sz="4" w:space="0" w:color="auto"/>
              <w:right w:val="nil"/>
            </w:tcBorders>
            <w:shd w:val="clear" w:color="auto" w:fill="auto"/>
            <w:noWrap/>
            <w:hideMark/>
          </w:tcPr>
          <w:p w14:paraId="1397451B"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D42E45E"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A3FAF87" w14:textId="77777777" w:rsidR="000375C1" w:rsidRPr="000375C1" w:rsidRDefault="000375C1" w:rsidP="000375C1">
            <w:pPr>
              <w:jc w:val="center"/>
              <w:rPr>
                <w:sz w:val="22"/>
                <w:szCs w:val="22"/>
              </w:rPr>
            </w:pPr>
            <w:r w:rsidRPr="000375C1">
              <w:rPr>
                <w:sz w:val="22"/>
                <w:szCs w:val="22"/>
              </w:rPr>
              <w:t>тыс. 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DD5E3" w14:textId="77777777" w:rsidR="000375C1" w:rsidRPr="000375C1" w:rsidRDefault="000375C1" w:rsidP="000375C1">
            <w:pPr>
              <w:jc w:val="center"/>
              <w:rPr>
                <w:sz w:val="22"/>
                <w:szCs w:val="22"/>
              </w:rPr>
            </w:pPr>
            <w:r w:rsidRPr="000375C1">
              <w:rPr>
                <w:sz w:val="22"/>
                <w:szCs w:val="22"/>
              </w:rPr>
              <w:t>691,58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34B70" w14:textId="77777777" w:rsidR="000375C1" w:rsidRPr="000375C1" w:rsidRDefault="000375C1" w:rsidP="000375C1">
            <w:pPr>
              <w:jc w:val="center"/>
              <w:rPr>
                <w:sz w:val="22"/>
                <w:szCs w:val="22"/>
              </w:rPr>
            </w:pPr>
            <w:r w:rsidRPr="000375C1">
              <w:rPr>
                <w:sz w:val="22"/>
                <w:szCs w:val="22"/>
              </w:rPr>
              <w:t>687,87</w:t>
            </w:r>
          </w:p>
        </w:tc>
      </w:tr>
      <w:tr w:rsidR="000375C1" w:rsidRPr="000375C1" w14:paraId="1A317FB7"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921B95A" w14:textId="77777777" w:rsidR="000375C1" w:rsidRPr="000375C1" w:rsidRDefault="000375C1" w:rsidP="000375C1">
            <w:pPr>
              <w:jc w:val="center"/>
              <w:rPr>
                <w:sz w:val="20"/>
                <w:szCs w:val="20"/>
              </w:rPr>
            </w:pPr>
            <w:r w:rsidRPr="000375C1">
              <w:rPr>
                <w:sz w:val="20"/>
                <w:szCs w:val="20"/>
              </w:rPr>
              <w:t> </w:t>
            </w:r>
          </w:p>
        </w:tc>
        <w:tc>
          <w:tcPr>
            <w:tcW w:w="292" w:type="dxa"/>
            <w:tcBorders>
              <w:top w:val="nil"/>
              <w:left w:val="nil"/>
              <w:bottom w:val="single" w:sz="4" w:space="0" w:color="auto"/>
              <w:right w:val="nil"/>
            </w:tcBorders>
            <w:shd w:val="clear" w:color="auto" w:fill="auto"/>
            <w:noWrap/>
            <w:hideMark/>
          </w:tcPr>
          <w:p w14:paraId="0DD072D0"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0D1431F" w14:textId="77777777" w:rsidR="000375C1" w:rsidRPr="000375C1" w:rsidRDefault="000375C1" w:rsidP="000375C1">
            <w:pPr>
              <w:rPr>
                <w:sz w:val="20"/>
                <w:szCs w:val="20"/>
              </w:rPr>
            </w:pPr>
            <w:r w:rsidRPr="000375C1">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708C085"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E9A5D"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4B8C7" w14:textId="77777777" w:rsidR="000375C1" w:rsidRPr="000375C1" w:rsidRDefault="000375C1" w:rsidP="000375C1">
            <w:pPr>
              <w:jc w:val="center"/>
              <w:rPr>
                <w:sz w:val="22"/>
                <w:szCs w:val="22"/>
              </w:rPr>
            </w:pPr>
          </w:p>
        </w:tc>
      </w:tr>
      <w:tr w:rsidR="000375C1" w:rsidRPr="000375C1" w14:paraId="0B6B5679"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7FD45A7" w14:textId="77777777" w:rsidR="000375C1" w:rsidRPr="000375C1" w:rsidRDefault="000375C1" w:rsidP="000375C1">
            <w:pPr>
              <w:jc w:val="center"/>
              <w:rPr>
                <w:sz w:val="20"/>
                <w:szCs w:val="20"/>
              </w:rPr>
            </w:pPr>
            <w:r w:rsidRPr="000375C1">
              <w:rPr>
                <w:sz w:val="20"/>
                <w:szCs w:val="20"/>
              </w:rPr>
              <w:t>21.2</w:t>
            </w:r>
          </w:p>
        </w:tc>
        <w:tc>
          <w:tcPr>
            <w:tcW w:w="292" w:type="dxa"/>
            <w:tcBorders>
              <w:top w:val="nil"/>
              <w:left w:val="nil"/>
              <w:bottom w:val="single" w:sz="4" w:space="0" w:color="auto"/>
              <w:right w:val="nil"/>
            </w:tcBorders>
            <w:shd w:val="clear" w:color="auto" w:fill="auto"/>
            <w:noWrap/>
            <w:hideMark/>
          </w:tcPr>
          <w:p w14:paraId="4A65FE05"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5CEE473" w14:textId="77777777" w:rsidR="000375C1" w:rsidRPr="000375C1" w:rsidRDefault="000375C1" w:rsidP="000375C1">
            <w:pPr>
              <w:ind w:firstLineChars="100" w:firstLine="200"/>
              <w:rPr>
                <w:sz w:val="20"/>
                <w:szCs w:val="20"/>
              </w:rPr>
            </w:pPr>
            <w:r w:rsidRPr="000375C1">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D1EF96D" w14:textId="77777777" w:rsidR="000375C1" w:rsidRPr="000375C1" w:rsidRDefault="000375C1" w:rsidP="000375C1">
            <w:pPr>
              <w:jc w:val="center"/>
              <w:rPr>
                <w:sz w:val="22"/>
                <w:szCs w:val="22"/>
              </w:rPr>
            </w:pPr>
            <w:r w:rsidRPr="000375C1">
              <w:rPr>
                <w:sz w:val="22"/>
                <w:szCs w:val="22"/>
              </w:rPr>
              <w:t>тыс. 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3A8C9" w14:textId="77777777" w:rsidR="000375C1" w:rsidRPr="000375C1" w:rsidRDefault="000375C1" w:rsidP="000375C1">
            <w:pPr>
              <w:jc w:val="center"/>
              <w:rPr>
                <w:sz w:val="22"/>
                <w:szCs w:val="22"/>
              </w:rPr>
            </w:pPr>
            <w:r w:rsidRPr="000375C1">
              <w:rPr>
                <w:sz w:val="22"/>
                <w:szCs w:val="22"/>
              </w:rPr>
              <w:t>0,83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EE6DB" w14:textId="77777777" w:rsidR="000375C1" w:rsidRPr="000375C1" w:rsidRDefault="000375C1" w:rsidP="000375C1">
            <w:pPr>
              <w:jc w:val="center"/>
              <w:rPr>
                <w:sz w:val="22"/>
                <w:szCs w:val="22"/>
              </w:rPr>
            </w:pPr>
            <w:r w:rsidRPr="000375C1">
              <w:rPr>
                <w:sz w:val="22"/>
                <w:szCs w:val="22"/>
              </w:rPr>
              <w:t>0,89</w:t>
            </w:r>
          </w:p>
        </w:tc>
      </w:tr>
      <w:tr w:rsidR="000375C1" w:rsidRPr="000375C1" w14:paraId="1B7ADCD5"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FE11D8D" w14:textId="77777777" w:rsidR="000375C1" w:rsidRPr="000375C1" w:rsidRDefault="000375C1" w:rsidP="000375C1">
            <w:pPr>
              <w:jc w:val="center"/>
              <w:rPr>
                <w:sz w:val="20"/>
                <w:szCs w:val="20"/>
              </w:rPr>
            </w:pPr>
            <w:r w:rsidRPr="000375C1">
              <w:rPr>
                <w:sz w:val="20"/>
                <w:szCs w:val="20"/>
              </w:rPr>
              <w:t>21.3</w:t>
            </w:r>
          </w:p>
        </w:tc>
        <w:tc>
          <w:tcPr>
            <w:tcW w:w="292" w:type="dxa"/>
            <w:tcBorders>
              <w:top w:val="nil"/>
              <w:left w:val="nil"/>
              <w:bottom w:val="single" w:sz="4" w:space="0" w:color="auto"/>
              <w:right w:val="nil"/>
            </w:tcBorders>
            <w:shd w:val="clear" w:color="auto" w:fill="auto"/>
            <w:noWrap/>
            <w:hideMark/>
          </w:tcPr>
          <w:p w14:paraId="6A376989"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AD89943"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27CA025" w14:textId="77777777" w:rsidR="000375C1" w:rsidRPr="000375C1" w:rsidRDefault="000375C1" w:rsidP="000375C1">
            <w:pPr>
              <w:jc w:val="center"/>
              <w:rPr>
                <w:sz w:val="22"/>
                <w:szCs w:val="22"/>
              </w:rPr>
            </w:pPr>
            <w:r w:rsidRPr="000375C1">
              <w:rPr>
                <w:sz w:val="22"/>
                <w:szCs w:val="22"/>
              </w:rPr>
              <w:t>млн. куб. м</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86835" w14:textId="77777777" w:rsidR="000375C1" w:rsidRPr="000375C1" w:rsidRDefault="000375C1" w:rsidP="000375C1">
            <w:pPr>
              <w:jc w:val="center"/>
              <w:rPr>
                <w:sz w:val="22"/>
                <w:szCs w:val="22"/>
              </w:rPr>
            </w:pPr>
            <w:r w:rsidRPr="000375C1">
              <w:rPr>
                <w:sz w:val="22"/>
                <w:szCs w:val="22"/>
              </w:rPr>
              <w:t>3,11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29F03" w14:textId="77777777" w:rsidR="000375C1" w:rsidRPr="000375C1" w:rsidRDefault="000375C1" w:rsidP="000375C1">
            <w:pPr>
              <w:jc w:val="center"/>
              <w:rPr>
                <w:sz w:val="22"/>
                <w:szCs w:val="22"/>
              </w:rPr>
            </w:pPr>
            <w:r w:rsidRPr="000375C1">
              <w:rPr>
                <w:sz w:val="22"/>
                <w:szCs w:val="22"/>
              </w:rPr>
              <w:t>13,64</w:t>
            </w:r>
          </w:p>
        </w:tc>
      </w:tr>
      <w:tr w:rsidR="000375C1" w:rsidRPr="000375C1" w14:paraId="32304060"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3768755" w14:textId="77777777" w:rsidR="000375C1" w:rsidRPr="000375C1" w:rsidRDefault="000375C1" w:rsidP="000375C1">
            <w:pPr>
              <w:jc w:val="center"/>
              <w:rPr>
                <w:sz w:val="20"/>
                <w:szCs w:val="20"/>
              </w:rPr>
            </w:pPr>
            <w:r w:rsidRPr="000375C1">
              <w:rPr>
                <w:sz w:val="20"/>
                <w:szCs w:val="20"/>
              </w:rPr>
              <w:t>21.3.1</w:t>
            </w:r>
          </w:p>
        </w:tc>
        <w:tc>
          <w:tcPr>
            <w:tcW w:w="292" w:type="dxa"/>
            <w:tcBorders>
              <w:top w:val="nil"/>
              <w:left w:val="nil"/>
              <w:bottom w:val="single" w:sz="4" w:space="0" w:color="auto"/>
              <w:right w:val="nil"/>
            </w:tcBorders>
            <w:shd w:val="clear" w:color="auto" w:fill="auto"/>
            <w:noWrap/>
            <w:hideMark/>
          </w:tcPr>
          <w:p w14:paraId="0532AB50"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3E2D0F7"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F775059" w14:textId="77777777" w:rsidR="000375C1" w:rsidRPr="000375C1" w:rsidRDefault="000375C1" w:rsidP="000375C1">
            <w:pPr>
              <w:jc w:val="center"/>
              <w:rPr>
                <w:sz w:val="22"/>
                <w:szCs w:val="22"/>
              </w:rPr>
            </w:pPr>
            <w:r w:rsidRPr="000375C1">
              <w:rPr>
                <w:sz w:val="22"/>
                <w:szCs w:val="22"/>
              </w:rPr>
              <w:t>млн. куб. м</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23E27"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70D25" w14:textId="77777777" w:rsidR="000375C1" w:rsidRPr="000375C1" w:rsidRDefault="000375C1" w:rsidP="000375C1">
            <w:pPr>
              <w:jc w:val="center"/>
              <w:rPr>
                <w:sz w:val="22"/>
                <w:szCs w:val="22"/>
              </w:rPr>
            </w:pPr>
            <w:r w:rsidRPr="000375C1">
              <w:rPr>
                <w:sz w:val="22"/>
                <w:szCs w:val="22"/>
              </w:rPr>
              <w:t>0,00</w:t>
            </w:r>
          </w:p>
        </w:tc>
      </w:tr>
      <w:tr w:rsidR="000375C1" w:rsidRPr="000375C1" w14:paraId="5F536041"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02266FD" w14:textId="77777777" w:rsidR="000375C1" w:rsidRPr="000375C1" w:rsidRDefault="000375C1" w:rsidP="000375C1">
            <w:pPr>
              <w:jc w:val="center"/>
              <w:rPr>
                <w:sz w:val="20"/>
                <w:szCs w:val="20"/>
              </w:rPr>
            </w:pPr>
            <w:r w:rsidRPr="000375C1">
              <w:rPr>
                <w:sz w:val="20"/>
                <w:szCs w:val="20"/>
              </w:rPr>
              <w:t>21.3.2</w:t>
            </w:r>
          </w:p>
        </w:tc>
        <w:tc>
          <w:tcPr>
            <w:tcW w:w="292" w:type="dxa"/>
            <w:tcBorders>
              <w:top w:val="nil"/>
              <w:left w:val="nil"/>
              <w:bottom w:val="single" w:sz="4" w:space="0" w:color="auto"/>
              <w:right w:val="nil"/>
            </w:tcBorders>
            <w:shd w:val="clear" w:color="auto" w:fill="auto"/>
            <w:noWrap/>
            <w:hideMark/>
          </w:tcPr>
          <w:p w14:paraId="42D5AFA8"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AC09F45"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AAAD6C2" w14:textId="77777777" w:rsidR="000375C1" w:rsidRPr="000375C1" w:rsidRDefault="000375C1" w:rsidP="000375C1">
            <w:pPr>
              <w:jc w:val="center"/>
              <w:rPr>
                <w:sz w:val="22"/>
                <w:szCs w:val="22"/>
              </w:rPr>
            </w:pPr>
            <w:r w:rsidRPr="000375C1">
              <w:rPr>
                <w:sz w:val="22"/>
                <w:szCs w:val="22"/>
              </w:rPr>
              <w:t>млн. куб. м</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DAF43"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96E90" w14:textId="77777777" w:rsidR="000375C1" w:rsidRPr="000375C1" w:rsidRDefault="000375C1" w:rsidP="000375C1">
            <w:pPr>
              <w:jc w:val="center"/>
              <w:rPr>
                <w:sz w:val="22"/>
                <w:szCs w:val="22"/>
              </w:rPr>
            </w:pPr>
            <w:r w:rsidRPr="000375C1">
              <w:rPr>
                <w:sz w:val="22"/>
                <w:szCs w:val="22"/>
              </w:rPr>
              <w:t>0,00</w:t>
            </w:r>
          </w:p>
        </w:tc>
      </w:tr>
      <w:tr w:rsidR="000375C1" w:rsidRPr="000375C1" w14:paraId="7B004D9A"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CA08491" w14:textId="77777777" w:rsidR="000375C1" w:rsidRPr="000375C1" w:rsidRDefault="000375C1" w:rsidP="000375C1">
            <w:pPr>
              <w:jc w:val="center"/>
              <w:rPr>
                <w:sz w:val="20"/>
                <w:szCs w:val="20"/>
              </w:rPr>
            </w:pPr>
            <w:r w:rsidRPr="000375C1">
              <w:rPr>
                <w:sz w:val="20"/>
                <w:szCs w:val="20"/>
              </w:rPr>
              <w:t>21.3.3</w:t>
            </w:r>
          </w:p>
        </w:tc>
        <w:tc>
          <w:tcPr>
            <w:tcW w:w="292" w:type="dxa"/>
            <w:tcBorders>
              <w:top w:val="nil"/>
              <w:left w:val="nil"/>
              <w:bottom w:val="single" w:sz="4" w:space="0" w:color="auto"/>
              <w:right w:val="nil"/>
            </w:tcBorders>
            <w:shd w:val="clear" w:color="auto" w:fill="auto"/>
            <w:noWrap/>
            <w:hideMark/>
          </w:tcPr>
          <w:p w14:paraId="550A782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DB15DD2"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8690459" w14:textId="77777777" w:rsidR="000375C1" w:rsidRPr="000375C1" w:rsidRDefault="000375C1" w:rsidP="000375C1">
            <w:pPr>
              <w:jc w:val="center"/>
              <w:rPr>
                <w:sz w:val="22"/>
                <w:szCs w:val="22"/>
              </w:rPr>
            </w:pPr>
            <w:r w:rsidRPr="000375C1">
              <w:rPr>
                <w:sz w:val="22"/>
                <w:szCs w:val="22"/>
              </w:rPr>
              <w:t>млн. куб. м</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8B9FA" w14:textId="77777777" w:rsidR="000375C1" w:rsidRPr="000375C1" w:rsidRDefault="000375C1" w:rsidP="000375C1">
            <w:pPr>
              <w:jc w:val="center"/>
              <w:rPr>
                <w:sz w:val="22"/>
                <w:szCs w:val="22"/>
              </w:rPr>
            </w:pPr>
            <w:r w:rsidRPr="000375C1">
              <w:rPr>
                <w:sz w:val="22"/>
                <w:szCs w:val="22"/>
              </w:rPr>
              <w:t>3,11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37805" w14:textId="77777777" w:rsidR="000375C1" w:rsidRPr="000375C1" w:rsidRDefault="000375C1" w:rsidP="000375C1">
            <w:pPr>
              <w:jc w:val="center"/>
              <w:rPr>
                <w:sz w:val="22"/>
                <w:szCs w:val="22"/>
              </w:rPr>
            </w:pPr>
            <w:r w:rsidRPr="000375C1">
              <w:rPr>
                <w:sz w:val="22"/>
                <w:szCs w:val="22"/>
              </w:rPr>
              <w:t>13,64</w:t>
            </w:r>
          </w:p>
        </w:tc>
      </w:tr>
      <w:tr w:rsidR="000375C1" w:rsidRPr="000375C1" w14:paraId="50CD992C"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5ADFB77" w14:textId="77777777" w:rsidR="000375C1" w:rsidRPr="000375C1" w:rsidRDefault="000375C1" w:rsidP="000375C1">
            <w:pPr>
              <w:jc w:val="center"/>
              <w:rPr>
                <w:sz w:val="20"/>
                <w:szCs w:val="20"/>
              </w:rPr>
            </w:pPr>
            <w:r w:rsidRPr="000375C1">
              <w:rPr>
                <w:sz w:val="20"/>
                <w:szCs w:val="20"/>
              </w:rPr>
              <w:t>21.4</w:t>
            </w:r>
          </w:p>
        </w:tc>
        <w:tc>
          <w:tcPr>
            <w:tcW w:w="292" w:type="dxa"/>
            <w:tcBorders>
              <w:top w:val="nil"/>
              <w:left w:val="nil"/>
              <w:bottom w:val="single" w:sz="4" w:space="0" w:color="auto"/>
              <w:right w:val="nil"/>
            </w:tcBorders>
            <w:shd w:val="clear" w:color="auto" w:fill="auto"/>
            <w:noWrap/>
            <w:hideMark/>
          </w:tcPr>
          <w:p w14:paraId="0E94DB13"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FA52F61"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F17A760" w14:textId="77777777" w:rsidR="000375C1" w:rsidRPr="000375C1" w:rsidRDefault="000375C1" w:rsidP="000375C1">
            <w:pPr>
              <w:jc w:val="center"/>
              <w:rPr>
                <w:sz w:val="22"/>
                <w:szCs w:val="22"/>
              </w:rPr>
            </w:pPr>
            <w:r w:rsidRPr="000375C1">
              <w:rPr>
                <w:sz w:val="22"/>
                <w:szCs w:val="22"/>
              </w:rPr>
              <w:t>тыс. 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D19EA"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81294" w14:textId="77777777" w:rsidR="000375C1" w:rsidRPr="000375C1" w:rsidRDefault="000375C1" w:rsidP="000375C1">
            <w:pPr>
              <w:jc w:val="center"/>
              <w:rPr>
                <w:sz w:val="22"/>
                <w:szCs w:val="22"/>
              </w:rPr>
            </w:pPr>
            <w:r w:rsidRPr="000375C1">
              <w:rPr>
                <w:sz w:val="22"/>
                <w:szCs w:val="22"/>
              </w:rPr>
              <w:t>0,00</w:t>
            </w:r>
          </w:p>
        </w:tc>
      </w:tr>
      <w:tr w:rsidR="000375C1" w:rsidRPr="000375C1" w14:paraId="35AFBBF7"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7A7A0BEA" w14:textId="77777777" w:rsidR="000375C1" w:rsidRPr="000375C1" w:rsidRDefault="000375C1" w:rsidP="000375C1">
            <w:pPr>
              <w:jc w:val="center"/>
              <w:rPr>
                <w:sz w:val="20"/>
                <w:szCs w:val="20"/>
              </w:rPr>
            </w:pPr>
            <w:r w:rsidRPr="000375C1">
              <w:rPr>
                <w:sz w:val="20"/>
                <w:szCs w:val="20"/>
              </w:rPr>
              <w:t>21.4.1</w:t>
            </w:r>
          </w:p>
        </w:tc>
        <w:tc>
          <w:tcPr>
            <w:tcW w:w="292" w:type="dxa"/>
            <w:tcBorders>
              <w:top w:val="nil"/>
              <w:left w:val="nil"/>
              <w:bottom w:val="single" w:sz="4" w:space="0" w:color="auto"/>
              <w:right w:val="nil"/>
            </w:tcBorders>
            <w:shd w:val="clear" w:color="auto" w:fill="auto"/>
            <w:noWrap/>
            <w:hideMark/>
          </w:tcPr>
          <w:p w14:paraId="37281588"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7CED042"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418433F" w14:textId="77777777" w:rsidR="000375C1" w:rsidRPr="000375C1" w:rsidRDefault="000375C1" w:rsidP="000375C1">
            <w:pPr>
              <w:jc w:val="center"/>
              <w:rPr>
                <w:sz w:val="22"/>
                <w:szCs w:val="22"/>
              </w:rPr>
            </w:pPr>
            <w:r w:rsidRPr="000375C1">
              <w:rPr>
                <w:sz w:val="22"/>
                <w:szCs w:val="22"/>
              </w:rPr>
              <w:t>тыс. 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8CED5"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3A076" w14:textId="77777777" w:rsidR="000375C1" w:rsidRPr="000375C1" w:rsidRDefault="000375C1" w:rsidP="000375C1">
            <w:pPr>
              <w:jc w:val="center"/>
              <w:rPr>
                <w:sz w:val="22"/>
                <w:szCs w:val="22"/>
              </w:rPr>
            </w:pPr>
            <w:r w:rsidRPr="000375C1">
              <w:rPr>
                <w:sz w:val="22"/>
                <w:szCs w:val="22"/>
              </w:rPr>
              <w:t>0,00</w:t>
            </w:r>
          </w:p>
        </w:tc>
      </w:tr>
      <w:tr w:rsidR="000375C1" w:rsidRPr="000375C1" w14:paraId="28A5787E"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31CAB831" w14:textId="77777777" w:rsidR="000375C1" w:rsidRPr="000375C1" w:rsidRDefault="000375C1" w:rsidP="000375C1">
            <w:pPr>
              <w:jc w:val="center"/>
              <w:rPr>
                <w:sz w:val="20"/>
                <w:szCs w:val="20"/>
              </w:rPr>
            </w:pPr>
            <w:r w:rsidRPr="000375C1">
              <w:rPr>
                <w:sz w:val="20"/>
                <w:szCs w:val="20"/>
              </w:rPr>
              <w:t>21.4.2</w:t>
            </w:r>
          </w:p>
        </w:tc>
        <w:tc>
          <w:tcPr>
            <w:tcW w:w="292" w:type="dxa"/>
            <w:tcBorders>
              <w:top w:val="nil"/>
              <w:left w:val="nil"/>
              <w:bottom w:val="single" w:sz="4" w:space="0" w:color="auto"/>
              <w:right w:val="nil"/>
            </w:tcBorders>
            <w:shd w:val="clear" w:color="auto" w:fill="auto"/>
            <w:noWrap/>
            <w:hideMark/>
          </w:tcPr>
          <w:p w14:paraId="4908F1E3"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734733E"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236134D" w14:textId="77777777" w:rsidR="000375C1" w:rsidRPr="000375C1" w:rsidRDefault="000375C1" w:rsidP="000375C1">
            <w:pPr>
              <w:jc w:val="center"/>
              <w:rPr>
                <w:sz w:val="22"/>
                <w:szCs w:val="22"/>
              </w:rPr>
            </w:pPr>
            <w:r w:rsidRPr="000375C1">
              <w:rPr>
                <w:sz w:val="22"/>
                <w:szCs w:val="22"/>
              </w:rPr>
              <w:t>тыс. 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F3B86"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EB799F" w14:textId="77777777" w:rsidR="000375C1" w:rsidRPr="000375C1" w:rsidRDefault="000375C1" w:rsidP="000375C1">
            <w:pPr>
              <w:jc w:val="center"/>
              <w:rPr>
                <w:sz w:val="22"/>
                <w:szCs w:val="22"/>
              </w:rPr>
            </w:pPr>
            <w:r w:rsidRPr="000375C1">
              <w:rPr>
                <w:sz w:val="22"/>
                <w:szCs w:val="22"/>
              </w:rPr>
              <w:t>0,00</w:t>
            </w:r>
          </w:p>
        </w:tc>
      </w:tr>
      <w:tr w:rsidR="000375C1" w:rsidRPr="000375C1" w14:paraId="01EE2280"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F0C484C" w14:textId="77777777" w:rsidR="000375C1" w:rsidRPr="000375C1" w:rsidRDefault="000375C1" w:rsidP="000375C1">
            <w:pPr>
              <w:jc w:val="center"/>
              <w:rPr>
                <w:sz w:val="20"/>
                <w:szCs w:val="20"/>
              </w:rPr>
            </w:pPr>
            <w:r w:rsidRPr="000375C1">
              <w:rPr>
                <w:sz w:val="20"/>
                <w:szCs w:val="20"/>
              </w:rPr>
              <w:t>22</w:t>
            </w:r>
          </w:p>
        </w:tc>
        <w:tc>
          <w:tcPr>
            <w:tcW w:w="292" w:type="dxa"/>
            <w:tcBorders>
              <w:top w:val="nil"/>
              <w:left w:val="nil"/>
              <w:bottom w:val="single" w:sz="4" w:space="0" w:color="auto"/>
              <w:right w:val="nil"/>
            </w:tcBorders>
            <w:shd w:val="clear" w:color="auto" w:fill="auto"/>
            <w:noWrap/>
            <w:hideMark/>
          </w:tcPr>
          <w:p w14:paraId="453E733C"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7D7A6BB" w14:textId="77777777" w:rsidR="000375C1" w:rsidRPr="000375C1" w:rsidRDefault="000375C1" w:rsidP="000375C1">
            <w:pPr>
              <w:rPr>
                <w:sz w:val="20"/>
                <w:szCs w:val="20"/>
              </w:rPr>
            </w:pPr>
            <w:r w:rsidRPr="000375C1">
              <w:rPr>
                <w:sz w:val="20"/>
                <w:szCs w:val="20"/>
              </w:rPr>
              <w:t>Индекс роста цен натурального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72416EB"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01E0C"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D82C2" w14:textId="77777777" w:rsidR="000375C1" w:rsidRPr="000375C1" w:rsidRDefault="000375C1" w:rsidP="000375C1">
            <w:pPr>
              <w:jc w:val="center"/>
              <w:rPr>
                <w:sz w:val="22"/>
                <w:szCs w:val="22"/>
              </w:rPr>
            </w:pPr>
          </w:p>
        </w:tc>
      </w:tr>
      <w:tr w:rsidR="000375C1" w:rsidRPr="000375C1" w14:paraId="208F2455"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7AE29B2" w14:textId="77777777" w:rsidR="000375C1" w:rsidRPr="000375C1" w:rsidRDefault="000375C1" w:rsidP="000375C1">
            <w:pPr>
              <w:jc w:val="center"/>
              <w:rPr>
                <w:sz w:val="20"/>
                <w:szCs w:val="20"/>
              </w:rPr>
            </w:pPr>
            <w:r w:rsidRPr="000375C1">
              <w:rPr>
                <w:sz w:val="20"/>
                <w:szCs w:val="20"/>
              </w:rPr>
              <w:lastRenderedPageBreak/>
              <w:t>22.1</w:t>
            </w:r>
          </w:p>
        </w:tc>
        <w:tc>
          <w:tcPr>
            <w:tcW w:w="292" w:type="dxa"/>
            <w:tcBorders>
              <w:top w:val="nil"/>
              <w:left w:val="nil"/>
              <w:bottom w:val="single" w:sz="4" w:space="0" w:color="auto"/>
              <w:right w:val="nil"/>
            </w:tcBorders>
            <w:shd w:val="clear" w:color="auto" w:fill="auto"/>
            <w:noWrap/>
            <w:hideMark/>
          </w:tcPr>
          <w:p w14:paraId="5F82570C"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6525FD9"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133BE4E"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89232"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D7C87" w14:textId="77777777" w:rsidR="000375C1" w:rsidRPr="000375C1" w:rsidRDefault="000375C1" w:rsidP="000375C1">
            <w:pPr>
              <w:jc w:val="center"/>
              <w:rPr>
                <w:sz w:val="22"/>
                <w:szCs w:val="22"/>
              </w:rPr>
            </w:pPr>
          </w:p>
        </w:tc>
      </w:tr>
      <w:tr w:rsidR="000375C1" w:rsidRPr="000375C1" w14:paraId="50A4B068"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E7189D3" w14:textId="77777777" w:rsidR="000375C1" w:rsidRPr="000375C1" w:rsidRDefault="000375C1" w:rsidP="000375C1">
            <w:pPr>
              <w:jc w:val="center"/>
              <w:rPr>
                <w:sz w:val="20"/>
                <w:szCs w:val="20"/>
              </w:rPr>
            </w:pPr>
            <w:r w:rsidRPr="000375C1">
              <w:rPr>
                <w:sz w:val="20"/>
                <w:szCs w:val="20"/>
              </w:rPr>
              <w:t> </w:t>
            </w:r>
          </w:p>
        </w:tc>
        <w:tc>
          <w:tcPr>
            <w:tcW w:w="292" w:type="dxa"/>
            <w:tcBorders>
              <w:top w:val="nil"/>
              <w:left w:val="nil"/>
              <w:bottom w:val="single" w:sz="4" w:space="0" w:color="auto"/>
              <w:right w:val="nil"/>
            </w:tcBorders>
            <w:shd w:val="clear" w:color="auto" w:fill="auto"/>
            <w:noWrap/>
            <w:hideMark/>
          </w:tcPr>
          <w:p w14:paraId="54C13F4A"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4A5D958" w14:textId="77777777" w:rsidR="000375C1" w:rsidRPr="000375C1" w:rsidRDefault="000375C1" w:rsidP="000375C1">
            <w:pPr>
              <w:rPr>
                <w:sz w:val="20"/>
                <w:szCs w:val="20"/>
              </w:rPr>
            </w:pPr>
            <w:r w:rsidRPr="000375C1">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98FC82E"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F63ED"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9656B" w14:textId="77777777" w:rsidR="000375C1" w:rsidRPr="000375C1" w:rsidRDefault="000375C1" w:rsidP="000375C1">
            <w:pPr>
              <w:jc w:val="center"/>
              <w:rPr>
                <w:sz w:val="22"/>
                <w:szCs w:val="22"/>
              </w:rPr>
            </w:pPr>
          </w:p>
        </w:tc>
      </w:tr>
      <w:tr w:rsidR="000375C1" w:rsidRPr="000375C1" w14:paraId="04A2B6A9"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9106D68" w14:textId="77777777" w:rsidR="000375C1" w:rsidRPr="000375C1" w:rsidRDefault="000375C1" w:rsidP="000375C1">
            <w:pPr>
              <w:jc w:val="center"/>
              <w:rPr>
                <w:sz w:val="20"/>
                <w:szCs w:val="20"/>
              </w:rPr>
            </w:pPr>
            <w:r w:rsidRPr="000375C1">
              <w:rPr>
                <w:sz w:val="20"/>
                <w:szCs w:val="20"/>
              </w:rPr>
              <w:t>22.2</w:t>
            </w:r>
          </w:p>
        </w:tc>
        <w:tc>
          <w:tcPr>
            <w:tcW w:w="292" w:type="dxa"/>
            <w:tcBorders>
              <w:top w:val="nil"/>
              <w:left w:val="nil"/>
              <w:bottom w:val="single" w:sz="4" w:space="0" w:color="auto"/>
              <w:right w:val="nil"/>
            </w:tcBorders>
            <w:shd w:val="clear" w:color="auto" w:fill="auto"/>
            <w:noWrap/>
            <w:hideMark/>
          </w:tcPr>
          <w:p w14:paraId="664210A3"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F851F99" w14:textId="77777777" w:rsidR="000375C1" w:rsidRPr="000375C1" w:rsidRDefault="000375C1" w:rsidP="000375C1">
            <w:pPr>
              <w:ind w:firstLineChars="100" w:firstLine="200"/>
              <w:rPr>
                <w:sz w:val="20"/>
                <w:szCs w:val="20"/>
              </w:rPr>
            </w:pPr>
            <w:r w:rsidRPr="000375C1">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119F705"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62466"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F55FE" w14:textId="77777777" w:rsidR="000375C1" w:rsidRPr="000375C1" w:rsidRDefault="000375C1" w:rsidP="000375C1">
            <w:pPr>
              <w:jc w:val="center"/>
              <w:rPr>
                <w:sz w:val="22"/>
                <w:szCs w:val="22"/>
              </w:rPr>
            </w:pPr>
          </w:p>
        </w:tc>
      </w:tr>
      <w:tr w:rsidR="000375C1" w:rsidRPr="000375C1" w14:paraId="1FC16D52"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1462C83" w14:textId="77777777" w:rsidR="000375C1" w:rsidRPr="000375C1" w:rsidRDefault="000375C1" w:rsidP="000375C1">
            <w:pPr>
              <w:jc w:val="center"/>
              <w:rPr>
                <w:sz w:val="20"/>
                <w:szCs w:val="20"/>
              </w:rPr>
            </w:pPr>
            <w:r w:rsidRPr="000375C1">
              <w:rPr>
                <w:sz w:val="20"/>
                <w:szCs w:val="20"/>
              </w:rPr>
              <w:t>22.3</w:t>
            </w:r>
          </w:p>
        </w:tc>
        <w:tc>
          <w:tcPr>
            <w:tcW w:w="292" w:type="dxa"/>
            <w:tcBorders>
              <w:top w:val="nil"/>
              <w:left w:val="nil"/>
              <w:bottom w:val="single" w:sz="4" w:space="0" w:color="auto"/>
              <w:right w:val="nil"/>
            </w:tcBorders>
            <w:shd w:val="clear" w:color="auto" w:fill="auto"/>
            <w:noWrap/>
            <w:hideMark/>
          </w:tcPr>
          <w:p w14:paraId="2C26837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C8F53CF"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18F20A4"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3F164"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083E9" w14:textId="77777777" w:rsidR="000375C1" w:rsidRPr="000375C1" w:rsidRDefault="000375C1" w:rsidP="000375C1">
            <w:pPr>
              <w:jc w:val="center"/>
              <w:rPr>
                <w:sz w:val="22"/>
                <w:szCs w:val="22"/>
              </w:rPr>
            </w:pPr>
          </w:p>
        </w:tc>
      </w:tr>
      <w:tr w:rsidR="000375C1" w:rsidRPr="000375C1" w14:paraId="029AB648"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A8B96F0" w14:textId="77777777" w:rsidR="000375C1" w:rsidRPr="000375C1" w:rsidRDefault="000375C1" w:rsidP="000375C1">
            <w:pPr>
              <w:jc w:val="center"/>
              <w:rPr>
                <w:sz w:val="20"/>
                <w:szCs w:val="20"/>
              </w:rPr>
            </w:pPr>
            <w:r w:rsidRPr="000375C1">
              <w:rPr>
                <w:sz w:val="20"/>
                <w:szCs w:val="20"/>
              </w:rPr>
              <w:t>22.3.1</w:t>
            </w:r>
          </w:p>
        </w:tc>
        <w:tc>
          <w:tcPr>
            <w:tcW w:w="292" w:type="dxa"/>
            <w:tcBorders>
              <w:top w:val="nil"/>
              <w:left w:val="nil"/>
              <w:bottom w:val="single" w:sz="4" w:space="0" w:color="auto"/>
              <w:right w:val="nil"/>
            </w:tcBorders>
            <w:shd w:val="clear" w:color="auto" w:fill="auto"/>
            <w:noWrap/>
            <w:hideMark/>
          </w:tcPr>
          <w:p w14:paraId="382A5F36"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C937548"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0071CC1"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6EA89"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05C1E" w14:textId="77777777" w:rsidR="000375C1" w:rsidRPr="000375C1" w:rsidRDefault="000375C1" w:rsidP="000375C1">
            <w:pPr>
              <w:jc w:val="center"/>
              <w:rPr>
                <w:sz w:val="22"/>
                <w:szCs w:val="22"/>
              </w:rPr>
            </w:pPr>
          </w:p>
        </w:tc>
      </w:tr>
      <w:tr w:rsidR="000375C1" w:rsidRPr="000375C1" w14:paraId="07717372"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44F914C" w14:textId="77777777" w:rsidR="000375C1" w:rsidRPr="000375C1" w:rsidRDefault="000375C1" w:rsidP="000375C1">
            <w:pPr>
              <w:jc w:val="center"/>
              <w:rPr>
                <w:sz w:val="20"/>
                <w:szCs w:val="20"/>
              </w:rPr>
            </w:pPr>
            <w:r w:rsidRPr="000375C1">
              <w:rPr>
                <w:sz w:val="20"/>
                <w:szCs w:val="20"/>
              </w:rPr>
              <w:t>22.3.2</w:t>
            </w:r>
          </w:p>
        </w:tc>
        <w:tc>
          <w:tcPr>
            <w:tcW w:w="292" w:type="dxa"/>
            <w:tcBorders>
              <w:top w:val="nil"/>
              <w:left w:val="nil"/>
              <w:bottom w:val="single" w:sz="4" w:space="0" w:color="auto"/>
              <w:right w:val="nil"/>
            </w:tcBorders>
            <w:shd w:val="clear" w:color="auto" w:fill="auto"/>
            <w:noWrap/>
            <w:hideMark/>
          </w:tcPr>
          <w:p w14:paraId="7B85B95F"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4255B26"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826B638"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94E06"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30131" w14:textId="77777777" w:rsidR="000375C1" w:rsidRPr="000375C1" w:rsidRDefault="000375C1" w:rsidP="000375C1">
            <w:pPr>
              <w:jc w:val="center"/>
              <w:rPr>
                <w:sz w:val="22"/>
                <w:szCs w:val="22"/>
              </w:rPr>
            </w:pPr>
          </w:p>
        </w:tc>
      </w:tr>
      <w:tr w:rsidR="000375C1" w:rsidRPr="000375C1" w14:paraId="280B49C6"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6668A32" w14:textId="77777777" w:rsidR="000375C1" w:rsidRPr="000375C1" w:rsidRDefault="000375C1" w:rsidP="000375C1">
            <w:pPr>
              <w:jc w:val="center"/>
              <w:rPr>
                <w:sz w:val="20"/>
                <w:szCs w:val="20"/>
              </w:rPr>
            </w:pPr>
            <w:r w:rsidRPr="000375C1">
              <w:rPr>
                <w:sz w:val="20"/>
                <w:szCs w:val="20"/>
              </w:rPr>
              <w:t>22.3.3</w:t>
            </w:r>
          </w:p>
        </w:tc>
        <w:tc>
          <w:tcPr>
            <w:tcW w:w="292" w:type="dxa"/>
            <w:tcBorders>
              <w:top w:val="nil"/>
              <w:left w:val="nil"/>
              <w:bottom w:val="single" w:sz="4" w:space="0" w:color="auto"/>
              <w:right w:val="nil"/>
            </w:tcBorders>
            <w:shd w:val="clear" w:color="auto" w:fill="auto"/>
            <w:noWrap/>
            <w:hideMark/>
          </w:tcPr>
          <w:p w14:paraId="46D0795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6CB6B33"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4DC5BA6"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493CC"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6BE31" w14:textId="77777777" w:rsidR="000375C1" w:rsidRPr="000375C1" w:rsidRDefault="000375C1" w:rsidP="000375C1">
            <w:pPr>
              <w:jc w:val="center"/>
              <w:rPr>
                <w:sz w:val="22"/>
                <w:szCs w:val="22"/>
              </w:rPr>
            </w:pPr>
          </w:p>
        </w:tc>
      </w:tr>
      <w:tr w:rsidR="000375C1" w:rsidRPr="000375C1" w14:paraId="7B7A652F"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41A0107" w14:textId="77777777" w:rsidR="000375C1" w:rsidRPr="000375C1" w:rsidRDefault="000375C1" w:rsidP="000375C1">
            <w:pPr>
              <w:jc w:val="center"/>
              <w:rPr>
                <w:sz w:val="20"/>
                <w:szCs w:val="20"/>
              </w:rPr>
            </w:pPr>
            <w:r w:rsidRPr="000375C1">
              <w:rPr>
                <w:sz w:val="20"/>
                <w:szCs w:val="20"/>
              </w:rPr>
              <w:t>22.4</w:t>
            </w:r>
          </w:p>
        </w:tc>
        <w:tc>
          <w:tcPr>
            <w:tcW w:w="292" w:type="dxa"/>
            <w:tcBorders>
              <w:top w:val="nil"/>
              <w:left w:val="nil"/>
              <w:bottom w:val="single" w:sz="4" w:space="0" w:color="auto"/>
              <w:right w:val="nil"/>
            </w:tcBorders>
            <w:shd w:val="clear" w:color="auto" w:fill="auto"/>
            <w:noWrap/>
            <w:hideMark/>
          </w:tcPr>
          <w:p w14:paraId="04A64A0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A73ACC3"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2B79F17"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EFEB7"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E5F49" w14:textId="77777777" w:rsidR="000375C1" w:rsidRPr="000375C1" w:rsidRDefault="000375C1" w:rsidP="000375C1">
            <w:pPr>
              <w:jc w:val="center"/>
              <w:rPr>
                <w:sz w:val="22"/>
                <w:szCs w:val="22"/>
              </w:rPr>
            </w:pPr>
          </w:p>
        </w:tc>
      </w:tr>
      <w:tr w:rsidR="000375C1" w:rsidRPr="000375C1" w14:paraId="23CBBA90"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2188AB0C" w14:textId="77777777" w:rsidR="000375C1" w:rsidRPr="000375C1" w:rsidRDefault="000375C1" w:rsidP="000375C1">
            <w:pPr>
              <w:jc w:val="center"/>
              <w:rPr>
                <w:sz w:val="20"/>
                <w:szCs w:val="20"/>
              </w:rPr>
            </w:pPr>
            <w:r w:rsidRPr="000375C1">
              <w:rPr>
                <w:sz w:val="20"/>
                <w:szCs w:val="20"/>
              </w:rPr>
              <w:t>22.4.1</w:t>
            </w:r>
          </w:p>
        </w:tc>
        <w:tc>
          <w:tcPr>
            <w:tcW w:w="292" w:type="dxa"/>
            <w:tcBorders>
              <w:top w:val="nil"/>
              <w:left w:val="nil"/>
              <w:bottom w:val="single" w:sz="4" w:space="0" w:color="auto"/>
              <w:right w:val="nil"/>
            </w:tcBorders>
            <w:shd w:val="clear" w:color="auto" w:fill="auto"/>
            <w:noWrap/>
            <w:hideMark/>
          </w:tcPr>
          <w:p w14:paraId="13169F4A"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5E988A3"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B2BBC3E"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166FF"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9219F" w14:textId="77777777" w:rsidR="000375C1" w:rsidRPr="000375C1" w:rsidRDefault="000375C1" w:rsidP="000375C1">
            <w:pPr>
              <w:jc w:val="center"/>
              <w:rPr>
                <w:sz w:val="22"/>
                <w:szCs w:val="22"/>
              </w:rPr>
            </w:pPr>
          </w:p>
        </w:tc>
      </w:tr>
      <w:tr w:rsidR="000375C1" w:rsidRPr="000375C1" w14:paraId="0E5592AA"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59C0EC12" w14:textId="77777777" w:rsidR="000375C1" w:rsidRPr="000375C1" w:rsidRDefault="000375C1" w:rsidP="000375C1">
            <w:pPr>
              <w:jc w:val="center"/>
              <w:rPr>
                <w:sz w:val="20"/>
                <w:szCs w:val="20"/>
              </w:rPr>
            </w:pPr>
            <w:r w:rsidRPr="000375C1">
              <w:rPr>
                <w:sz w:val="20"/>
                <w:szCs w:val="20"/>
              </w:rPr>
              <w:t>22.4.1</w:t>
            </w:r>
          </w:p>
        </w:tc>
        <w:tc>
          <w:tcPr>
            <w:tcW w:w="292" w:type="dxa"/>
            <w:tcBorders>
              <w:top w:val="nil"/>
              <w:left w:val="nil"/>
              <w:bottom w:val="single" w:sz="4" w:space="0" w:color="auto"/>
              <w:right w:val="nil"/>
            </w:tcBorders>
            <w:shd w:val="clear" w:color="auto" w:fill="auto"/>
            <w:noWrap/>
            <w:hideMark/>
          </w:tcPr>
          <w:p w14:paraId="592D4C7F"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9DC9BCC"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F51BE05"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3A8A5"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9B22F" w14:textId="77777777" w:rsidR="000375C1" w:rsidRPr="000375C1" w:rsidRDefault="000375C1" w:rsidP="000375C1">
            <w:pPr>
              <w:jc w:val="center"/>
              <w:rPr>
                <w:sz w:val="22"/>
                <w:szCs w:val="22"/>
              </w:rPr>
            </w:pPr>
          </w:p>
        </w:tc>
      </w:tr>
      <w:tr w:rsidR="000375C1" w:rsidRPr="000375C1" w14:paraId="0CB7832A"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3E83238" w14:textId="77777777" w:rsidR="000375C1" w:rsidRPr="000375C1" w:rsidRDefault="000375C1" w:rsidP="000375C1">
            <w:pPr>
              <w:jc w:val="center"/>
              <w:rPr>
                <w:sz w:val="20"/>
                <w:szCs w:val="20"/>
              </w:rPr>
            </w:pPr>
            <w:r w:rsidRPr="000375C1">
              <w:rPr>
                <w:sz w:val="20"/>
                <w:szCs w:val="20"/>
              </w:rPr>
              <w:t>23</w:t>
            </w:r>
          </w:p>
        </w:tc>
        <w:tc>
          <w:tcPr>
            <w:tcW w:w="292" w:type="dxa"/>
            <w:tcBorders>
              <w:top w:val="nil"/>
              <w:left w:val="nil"/>
              <w:bottom w:val="single" w:sz="4" w:space="0" w:color="auto"/>
              <w:right w:val="nil"/>
            </w:tcBorders>
            <w:shd w:val="clear" w:color="auto" w:fill="auto"/>
            <w:noWrap/>
            <w:hideMark/>
          </w:tcPr>
          <w:p w14:paraId="7DDB3321"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D45804F" w14:textId="77777777" w:rsidR="000375C1" w:rsidRPr="000375C1" w:rsidRDefault="000375C1" w:rsidP="000375C1">
            <w:pPr>
              <w:rPr>
                <w:sz w:val="20"/>
                <w:szCs w:val="20"/>
              </w:rPr>
            </w:pPr>
            <w:r w:rsidRPr="000375C1">
              <w:rPr>
                <w:sz w:val="20"/>
                <w:szCs w:val="20"/>
              </w:rPr>
              <w:t>Цена натурального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E583256"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FECB4"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8789A" w14:textId="77777777" w:rsidR="000375C1" w:rsidRPr="000375C1" w:rsidRDefault="000375C1" w:rsidP="000375C1">
            <w:pPr>
              <w:jc w:val="center"/>
              <w:rPr>
                <w:sz w:val="22"/>
                <w:szCs w:val="22"/>
              </w:rPr>
            </w:pPr>
          </w:p>
        </w:tc>
      </w:tr>
      <w:tr w:rsidR="000375C1" w:rsidRPr="000375C1" w14:paraId="6A308886" w14:textId="77777777" w:rsidTr="00104FF4">
        <w:trPr>
          <w:trHeight w:val="156"/>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72FA637" w14:textId="77777777" w:rsidR="000375C1" w:rsidRPr="000375C1" w:rsidRDefault="000375C1" w:rsidP="000375C1">
            <w:pPr>
              <w:jc w:val="center"/>
              <w:rPr>
                <w:sz w:val="20"/>
                <w:szCs w:val="20"/>
              </w:rPr>
            </w:pPr>
            <w:r w:rsidRPr="000375C1">
              <w:rPr>
                <w:sz w:val="20"/>
                <w:szCs w:val="20"/>
              </w:rPr>
              <w:t>23.1</w:t>
            </w:r>
          </w:p>
        </w:tc>
        <w:tc>
          <w:tcPr>
            <w:tcW w:w="292" w:type="dxa"/>
            <w:tcBorders>
              <w:top w:val="nil"/>
              <w:left w:val="nil"/>
              <w:bottom w:val="single" w:sz="4" w:space="0" w:color="auto"/>
              <w:right w:val="nil"/>
            </w:tcBorders>
            <w:shd w:val="clear" w:color="auto" w:fill="auto"/>
            <w:noWrap/>
            <w:hideMark/>
          </w:tcPr>
          <w:p w14:paraId="7A08828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383E994"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6A4B4B2" w14:textId="77777777" w:rsidR="000375C1" w:rsidRPr="000375C1" w:rsidRDefault="000375C1" w:rsidP="000375C1">
            <w:pPr>
              <w:jc w:val="center"/>
              <w:rPr>
                <w:sz w:val="22"/>
                <w:szCs w:val="22"/>
              </w:rPr>
            </w:pPr>
            <w:r w:rsidRPr="000375C1">
              <w:rPr>
                <w:sz w:val="22"/>
                <w:szCs w:val="22"/>
              </w:rPr>
              <w:t>руб./тнт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4FA03" w14:textId="77777777" w:rsidR="000375C1" w:rsidRPr="000375C1" w:rsidRDefault="000375C1" w:rsidP="000375C1">
            <w:pPr>
              <w:jc w:val="center"/>
              <w:rPr>
                <w:sz w:val="22"/>
                <w:szCs w:val="22"/>
              </w:rPr>
            </w:pPr>
            <w:r w:rsidRPr="000375C1">
              <w:rPr>
                <w:sz w:val="22"/>
                <w:szCs w:val="22"/>
              </w:rPr>
              <w:t>1770,96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82DC4" w14:textId="77777777" w:rsidR="000375C1" w:rsidRPr="000375C1" w:rsidRDefault="000375C1" w:rsidP="000375C1">
            <w:pPr>
              <w:jc w:val="center"/>
              <w:rPr>
                <w:sz w:val="22"/>
                <w:szCs w:val="22"/>
              </w:rPr>
            </w:pPr>
            <w:r w:rsidRPr="000375C1">
              <w:rPr>
                <w:sz w:val="22"/>
                <w:szCs w:val="22"/>
              </w:rPr>
              <w:t>2027,64</w:t>
            </w:r>
          </w:p>
        </w:tc>
      </w:tr>
      <w:tr w:rsidR="000375C1" w:rsidRPr="000375C1" w14:paraId="18B6C43A"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2F27217" w14:textId="77777777" w:rsidR="000375C1" w:rsidRPr="000375C1" w:rsidRDefault="000375C1" w:rsidP="000375C1">
            <w:pPr>
              <w:jc w:val="center"/>
              <w:rPr>
                <w:sz w:val="20"/>
                <w:szCs w:val="20"/>
              </w:rPr>
            </w:pPr>
            <w:r w:rsidRPr="000375C1">
              <w:rPr>
                <w:sz w:val="20"/>
                <w:szCs w:val="20"/>
              </w:rPr>
              <w:t> </w:t>
            </w:r>
          </w:p>
        </w:tc>
        <w:tc>
          <w:tcPr>
            <w:tcW w:w="292" w:type="dxa"/>
            <w:tcBorders>
              <w:top w:val="nil"/>
              <w:left w:val="nil"/>
              <w:bottom w:val="single" w:sz="4" w:space="0" w:color="auto"/>
              <w:right w:val="nil"/>
            </w:tcBorders>
            <w:shd w:val="clear" w:color="auto" w:fill="auto"/>
            <w:noWrap/>
            <w:hideMark/>
          </w:tcPr>
          <w:p w14:paraId="0A0FCE66"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B6DE411" w14:textId="77777777" w:rsidR="000375C1" w:rsidRPr="000375C1" w:rsidRDefault="000375C1" w:rsidP="000375C1">
            <w:pPr>
              <w:rPr>
                <w:sz w:val="20"/>
                <w:szCs w:val="20"/>
              </w:rPr>
            </w:pPr>
            <w:r w:rsidRPr="000375C1">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1D31ED0"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20C11"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5E7B5" w14:textId="77777777" w:rsidR="000375C1" w:rsidRPr="000375C1" w:rsidRDefault="000375C1" w:rsidP="000375C1">
            <w:pPr>
              <w:jc w:val="center"/>
              <w:rPr>
                <w:sz w:val="22"/>
                <w:szCs w:val="22"/>
              </w:rPr>
            </w:pPr>
          </w:p>
        </w:tc>
      </w:tr>
      <w:tr w:rsidR="000375C1" w:rsidRPr="000375C1" w14:paraId="4B080718"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692A4C3" w14:textId="77777777" w:rsidR="000375C1" w:rsidRPr="000375C1" w:rsidRDefault="000375C1" w:rsidP="000375C1">
            <w:pPr>
              <w:jc w:val="center"/>
              <w:rPr>
                <w:sz w:val="20"/>
                <w:szCs w:val="20"/>
              </w:rPr>
            </w:pPr>
            <w:r w:rsidRPr="000375C1">
              <w:rPr>
                <w:sz w:val="20"/>
                <w:szCs w:val="20"/>
              </w:rPr>
              <w:t>23.2</w:t>
            </w:r>
          </w:p>
        </w:tc>
        <w:tc>
          <w:tcPr>
            <w:tcW w:w="292" w:type="dxa"/>
            <w:tcBorders>
              <w:top w:val="nil"/>
              <w:left w:val="nil"/>
              <w:bottom w:val="single" w:sz="4" w:space="0" w:color="auto"/>
              <w:right w:val="nil"/>
            </w:tcBorders>
            <w:shd w:val="clear" w:color="auto" w:fill="auto"/>
            <w:noWrap/>
            <w:hideMark/>
          </w:tcPr>
          <w:p w14:paraId="32C78F7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CD71AFA" w14:textId="77777777" w:rsidR="000375C1" w:rsidRPr="000375C1" w:rsidRDefault="000375C1" w:rsidP="000375C1">
            <w:pPr>
              <w:ind w:firstLineChars="100" w:firstLine="200"/>
              <w:rPr>
                <w:sz w:val="20"/>
                <w:szCs w:val="20"/>
              </w:rPr>
            </w:pPr>
            <w:r w:rsidRPr="000375C1">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332A762" w14:textId="77777777" w:rsidR="000375C1" w:rsidRPr="000375C1" w:rsidRDefault="000375C1" w:rsidP="000375C1">
            <w:pPr>
              <w:jc w:val="center"/>
              <w:rPr>
                <w:sz w:val="22"/>
                <w:szCs w:val="22"/>
              </w:rPr>
            </w:pPr>
            <w:r w:rsidRPr="000375C1">
              <w:rPr>
                <w:sz w:val="22"/>
                <w:szCs w:val="22"/>
              </w:rPr>
              <w:t>руб./тнт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C4E24" w14:textId="77777777" w:rsidR="000375C1" w:rsidRPr="000375C1" w:rsidRDefault="000375C1" w:rsidP="000375C1">
            <w:pPr>
              <w:jc w:val="center"/>
              <w:rPr>
                <w:sz w:val="22"/>
                <w:szCs w:val="22"/>
              </w:rPr>
            </w:pPr>
            <w:r w:rsidRPr="000375C1">
              <w:rPr>
                <w:sz w:val="22"/>
                <w:szCs w:val="22"/>
              </w:rPr>
              <w:t>23865,89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E985D" w14:textId="77777777" w:rsidR="000375C1" w:rsidRPr="000375C1" w:rsidRDefault="000375C1" w:rsidP="000375C1">
            <w:pPr>
              <w:jc w:val="center"/>
              <w:rPr>
                <w:sz w:val="22"/>
                <w:szCs w:val="22"/>
              </w:rPr>
            </w:pPr>
            <w:r w:rsidRPr="000375C1">
              <w:rPr>
                <w:sz w:val="22"/>
                <w:szCs w:val="22"/>
              </w:rPr>
              <w:t>27027,83</w:t>
            </w:r>
          </w:p>
        </w:tc>
      </w:tr>
      <w:tr w:rsidR="000375C1" w:rsidRPr="000375C1" w14:paraId="54DD661F" w14:textId="77777777" w:rsidTr="00104FF4">
        <w:trPr>
          <w:trHeight w:val="60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E04FF5C" w14:textId="77777777" w:rsidR="000375C1" w:rsidRPr="000375C1" w:rsidRDefault="000375C1" w:rsidP="000375C1">
            <w:pPr>
              <w:jc w:val="center"/>
              <w:rPr>
                <w:sz w:val="20"/>
                <w:szCs w:val="20"/>
              </w:rPr>
            </w:pPr>
            <w:r w:rsidRPr="000375C1">
              <w:rPr>
                <w:sz w:val="20"/>
                <w:szCs w:val="20"/>
              </w:rPr>
              <w:t>23.3</w:t>
            </w:r>
          </w:p>
        </w:tc>
        <w:tc>
          <w:tcPr>
            <w:tcW w:w="292" w:type="dxa"/>
            <w:tcBorders>
              <w:top w:val="nil"/>
              <w:left w:val="nil"/>
              <w:bottom w:val="single" w:sz="4" w:space="0" w:color="auto"/>
              <w:right w:val="nil"/>
            </w:tcBorders>
            <w:shd w:val="clear" w:color="auto" w:fill="auto"/>
            <w:noWrap/>
            <w:hideMark/>
          </w:tcPr>
          <w:p w14:paraId="70C5258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63D2287"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2626C57" w14:textId="77777777" w:rsidR="000375C1" w:rsidRPr="000375C1" w:rsidRDefault="000375C1" w:rsidP="000375C1">
            <w:pPr>
              <w:jc w:val="center"/>
              <w:rPr>
                <w:sz w:val="22"/>
                <w:szCs w:val="22"/>
              </w:rPr>
            </w:pPr>
            <w:r w:rsidRPr="000375C1">
              <w:rPr>
                <w:sz w:val="22"/>
                <w:szCs w:val="22"/>
              </w:rPr>
              <w:t>руб./тыс.</w:t>
            </w:r>
            <w:r w:rsidRPr="000375C1">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4E2EA2C" w14:textId="77777777" w:rsidR="000375C1" w:rsidRPr="000375C1" w:rsidRDefault="000375C1" w:rsidP="000375C1">
            <w:pPr>
              <w:jc w:val="center"/>
              <w:rPr>
                <w:sz w:val="22"/>
                <w:szCs w:val="22"/>
              </w:rPr>
            </w:pPr>
            <w:r w:rsidRPr="000375C1">
              <w:rPr>
                <w:sz w:val="22"/>
                <w:szCs w:val="22"/>
              </w:rPr>
              <w:t>7043,87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E660A" w14:textId="77777777" w:rsidR="000375C1" w:rsidRPr="000375C1" w:rsidRDefault="000375C1" w:rsidP="000375C1">
            <w:pPr>
              <w:jc w:val="center"/>
              <w:rPr>
                <w:sz w:val="22"/>
                <w:szCs w:val="22"/>
              </w:rPr>
            </w:pPr>
            <w:r w:rsidRPr="000375C1">
              <w:rPr>
                <w:sz w:val="22"/>
                <w:szCs w:val="22"/>
              </w:rPr>
              <w:t>6882,08</w:t>
            </w:r>
          </w:p>
        </w:tc>
      </w:tr>
      <w:tr w:rsidR="000375C1" w:rsidRPr="000375C1" w14:paraId="796DD8CA" w14:textId="77777777" w:rsidTr="00104FF4">
        <w:trPr>
          <w:trHeight w:val="60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CA3A0F5" w14:textId="77777777" w:rsidR="000375C1" w:rsidRPr="000375C1" w:rsidRDefault="000375C1" w:rsidP="000375C1">
            <w:pPr>
              <w:jc w:val="center"/>
              <w:rPr>
                <w:sz w:val="20"/>
                <w:szCs w:val="20"/>
              </w:rPr>
            </w:pPr>
            <w:r w:rsidRPr="000375C1">
              <w:rPr>
                <w:sz w:val="20"/>
                <w:szCs w:val="20"/>
              </w:rPr>
              <w:t>23.3.1</w:t>
            </w:r>
          </w:p>
        </w:tc>
        <w:tc>
          <w:tcPr>
            <w:tcW w:w="292" w:type="dxa"/>
            <w:tcBorders>
              <w:top w:val="nil"/>
              <w:left w:val="nil"/>
              <w:bottom w:val="single" w:sz="4" w:space="0" w:color="auto"/>
              <w:right w:val="nil"/>
            </w:tcBorders>
            <w:shd w:val="clear" w:color="auto" w:fill="auto"/>
            <w:noWrap/>
            <w:hideMark/>
          </w:tcPr>
          <w:p w14:paraId="3C62ADD9"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0B42551"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A0852D8" w14:textId="77777777" w:rsidR="000375C1" w:rsidRPr="000375C1" w:rsidRDefault="000375C1" w:rsidP="000375C1">
            <w:pPr>
              <w:jc w:val="center"/>
              <w:rPr>
                <w:sz w:val="22"/>
                <w:szCs w:val="22"/>
              </w:rPr>
            </w:pPr>
            <w:r w:rsidRPr="000375C1">
              <w:rPr>
                <w:sz w:val="22"/>
                <w:szCs w:val="22"/>
              </w:rPr>
              <w:t>руб./тыс.</w:t>
            </w:r>
            <w:r w:rsidRPr="000375C1">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C5EE7B4"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BF048" w14:textId="77777777" w:rsidR="000375C1" w:rsidRPr="000375C1" w:rsidRDefault="000375C1" w:rsidP="000375C1">
            <w:pPr>
              <w:jc w:val="center"/>
              <w:rPr>
                <w:sz w:val="22"/>
                <w:szCs w:val="22"/>
              </w:rPr>
            </w:pPr>
          </w:p>
        </w:tc>
      </w:tr>
      <w:tr w:rsidR="000375C1" w:rsidRPr="000375C1" w14:paraId="662EA39E" w14:textId="77777777" w:rsidTr="00104FF4">
        <w:trPr>
          <w:trHeight w:val="665"/>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622A709" w14:textId="77777777" w:rsidR="000375C1" w:rsidRPr="000375C1" w:rsidRDefault="000375C1" w:rsidP="000375C1">
            <w:pPr>
              <w:jc w:val="center"/>
              <w:rPr>
                <w:sz w:val="20"/>
                <w:szCs w:val="20"/>
              </w:rPr>
            </w:pPr>
            <w:r w:rsidRPr="000375C1">
              <w:rPr>
                <w:sz w:val="20"/>
                <w:szCs w:val="20"/>
              </w:rPr>
              <w:t>23.3.2</w:t>
            </w:r>
          </w:p>
        </w:tc>
        <w:tc>
          <w:tcPr>
            <w:tcW w:w="292" w:type="dxa"/>
            <w:tcBorders>
              <w:top w:val="nil"/>
              <w:left w:val="nil"/>
              <w:bottom w:val="single" w:sz="4" w:space="0" w:color="auto"/>
              <w:right w:val="nil"/>
            </w:tcBorders>
            <w:shd w:val="clear" w:color="auto" w:fill="auto"/>
            <w:noWrap/>
            <w:hideMark/>
          </w:tcPr>
          <w:p w14:paraId="7A6EBC3D"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538644E"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F6CA66D" w14:textId="77777777" w:rsidR="000375C1" w:rsidRPr="000375C1" w:rsidRDefault="000375C1" w:rsidP="000375C1">
            <w:pPr>
              <w:jc w:val="center"/>
              <w:rPr>
                <w:sz w:val="22"/>
                <w:szCs w:val="22"/>
              </w:rPr>
            </w:pPr>
            <w:r w:rsidRPr="000375C1">
              <w:rPr>
                <w:sz w:val="22"/>
                <w:szCs w:val="22"/>
              </w:rPr>
              <w:t>руб./тыс.</w:t>
            </w:r>
            <w:r w:rsidRPr="000375C1">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6639963C"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5788D" w14:textId="77777777" w:rsidR="000375C1" w:rsidRPr="000375C1" w:rsidRDefault="000375C1" w:rsidP="000375C1">
            <w:pPr>
              <w:jc w:val="center"/>
              <w:rPr>
                <w:sz w:val="22"/>
                <w:szCs w:val="22"/>
              </w:rPr>
            </w:pPr>
          </w:p>
        </w:tc>
      </w:tr>
      <w:tr w:rsidR="000375C1" w:rsidRPr="000375C1" w14:paraId="7FAF5597" w14:textId="77777777" w:rsidTr="00104FF4">
        <w:trPr>
          <w:trHeight w:val="60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647E1E8" w14:textId="77777777" w:rsidR="000375C1" w:rsidRPr="000375C1" w:rsidRDefault="000375C1" w:rsidP="000375C1">
            <w:pPr>
              <w:jc w:val="center"/>
              <w:rPr>
                <w:sz w:val="20"/>
                <w:szCs w:val="20"/>
              </w:rPr>
            </w:pPr>
            <w:r w:rsidRPr="000375C1">
              <w:rPr>
                <w:sz w:val="20"/>
                <w:szCs w:val="20"/>
              </w:rPr>
              <w:t>23.3.3</w:t>
            </w:r>
          </w:p>
        </w:tc>
        <w:tc>
          <w:tcPr>
            <w:tcW w:w="292" w:type="dxa"/>
            <w:tcBorders>
              <w:top w:val="nil"/>
              <w:left w:val="nil"/>
              <w:bottom w:val="single" w:sz="4" w:space="0" w:color="auto"/>
              <w:right w:val="nil"/>
            </w:tcBorders>
            <w:shd w:val="clear" w:color="auto" w:fill="auto"/>
            <w:noWrap/>
            <w:hideMark/>
          </w:tcPr>
          <w:p w14:paraId="2EB23E46"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70BD7BA"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C5FBB4E" w14:textId="77777777" w:rsidR="000375C1" w:rsidRPr="000375C1" w:rsidRDefault="000375C1" w:rsidP="000375C1">
            <w:pPr>
              <w:jc w:val="center"/>
              <w:rPr>
                <w:sz w:val="22"/>
                <w:szCs w:val="22"/>
              </w:rPr>
            </w:pPr>
            <w:r w:rsidRPr="000375C1">
              <w:rPr>
                <w:sz w:val="22"/>
                <w:szCs w:val="22"/>
              </w:rPr>
              <w:t>руб./тыс.</w:t>
            </w:r>
            <w:r w:rsidRPr="000375C1">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2FA19D24" w14:textId="77777777" w:rsidR="000375C1" w:rsidRPr="000375C1" w:rsidRDefault="000375C1" w:rsidP="000375C1">
            <w:pPr>
              <w:jc w:val="center"/>
              <w:rPr>
                <w:sz w:val="22"/>
                <w:szCs w:val="22"/>
              </w:rPr>
            </w:pPr>
            <w:r w:rsidRPr="000375C1">
              <w:rPr>
                <w:sz w:val="22"/>
                <w:szCs w:val="22"/>
              </w:rPr>
              <w:t>7043,87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64704" w14:textId="77777777" w:rsidR="000375C1" w:rsidRPr="000375C1" w:rsidRDefault="000375C1" w:rsidP="000375C1">
            <w:pPr>
              <w:jc w:val="center"/>
              <w:rPr>
                <w:sz w:val="22"/>
                <w:szCs w:val="22"/>
              </w:rPr>
            </w:pPr>
            <w:r w:rsidRPr="000375C1">
              <w:rPr>
                <w:sz w:val="22"/>
                <w:szCs w:val="22"/>
              </w:rPr>
              <w:t>6882,08</w:t>
            </w:r>
          </w:p>
        </w:tc>
      </w:tr>
      <w:tr w:rsidR="000375C1" w:rsidRPr="000375C1" w14:paraId="087AC48E"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4738CB4" w14:textId="77777777" w:rsidR="000375C1" w:rsidRPr="000375C1" w:rsidRDefault="000375C1" w:rsidP="000375C1">
            <w:pPr>
              <w:jc w:val="center"/>
              <w:rPr>
                <w:sz w:val="20"/>
                <w:szCs w:val="20"/>
              </w:rPr>
            </w:pPr>
            <w:r w:rsidRPr="000375C1">
              <w:rPr>
                <w:sz w:val="20"/>
                <w:szCs w:val="20"/>
              </w:rPr>
              <w:t>23.4</w:t>
            </w:r>
          </w:p>
        </w:tc>
        <w:tc>
          <w:tcPr>
            <w:tcW w:w="292" w:type="dxa"/>
            <w:tcBorders>
              <w:top w:val="nil"/>
              <w:left w:val="nil"/>
              <w:bottom w:val="single" w:sz="4" w:space="0" w:color="auto"/>
              <w:right w:val="nil"/>
            </w:tcBorders>
            <w:shd w:val="clear" w:color="auto" w:fill="auto"/>
            <w:noWrap/>
            <w:hideMark/>
          </w:tcPr>
          <w:p w14:paraId="5FE978D5"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ACD5A00"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3026493" w14:textId="77777777" w:rsidR="000375C1" w:rsidRPr="000375C1" w:rsidRDefault="000375C1" w:rsidP="000375C1">
            <w:pPr>
              <w:jc w:val="center"/>
              <w:rPr>
                <w:sz w:val="22"/>
                <w:szCs w:val="22"/>
              </w:rPr>
            </w:pPr>
            <w:r w:rsidRPr="000375C1">
              <w:rPr>
                <w:sz w:val="22"/>
                <w:szCs w:val="22"/>
              </w:rPr>
              <w:t>руб./тнт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94C8C"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A54FA" w14:textId="77777777" w:rsidR="000375C1" w:rsidRPr="000375C1" w:rsidRDefault="000375C1" w:rsidP="000375C1">
            <w:pPr>
              <w:jc w:val="center"/>
              <w:rPr>
                <w:sz w:val="22"/>
                <w:szCs w:val="22"/>
              </w:rPr>
            </w:pPr>
            <w:r w:rsidRPr="000375C1">
              <w:rPr>
                <w:sz w:val="22"/>
                <w:szCs w:val="22"/>
              </w:rPr>
              <w:t>0,00</w:t>
            </w:r>
          </w:p>
        </w:tc>
      </w:tr>
      <w:tr w:rsidR="000375C1" w:rsidRPr="000375C1" w14:paraId="4EF98BCD"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68D324DF" w14:textId="77777777" w:rsidR="000375C1" w:rsidRPr="000375C1" w:rsidRDefault="000375C1" w:rsidP="000375C1">
            <w:pPr>
              <w:jc w:val="center"/>
              <w:rPr>
                <w:sz w:val="20"/>
                <w:szCs w:val="20"/>
              </w:rPr>
            </w:pPr>
            <w:r w:rsidRPr="000375C1">
              <w:rPr>
                <w:sz w:val="20"/>
                <w:szCs w:val="20"/>
              </w:rPr>
              <w:t>23.4.1</w:t>
            </w:r>
          </w:p>
        </w:tc>
        <w:tc>
          <w:tcPr>
            <w:tcW w:w="292" w:type="dxa"/>
            <w:tcBorders>
              <w:top w:val="nil"/>
              <w:left w:val="nil"/>
              <w:bottom w:val="single" w:sz="4" w:space="0" w:color="auto"/>
              <w:right w:val="nil"/>
            </w:tcBorders>
            <w:shd w:val="clear" w:color="auto" w:fill="auto"/>
            <w:noWrap/>
            <w:hideMark/>
          </w:tcPr>
          <w:p w14:paraId="073A5C1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4EB0F4E"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8B70B57" w14:textId="77777777" w:rsidR="000375C1" w:rsidRPr="000375C1" w:rsidRDefault="000375C1" w:rsidP="000375C1">
            <w:pPr>
              <w:jc w:val="center"/>
              <w:rPr>
                <w:sz w:val="22"/>
                <w:szCs w:val="22"/>
              </w:rPr>
            </w:pPr>
            <w:r w:rsidRPr="000375C1">
              <w:rPr>
                <w:sz w:val="22"/>
                <w:szCs w:val="22"/>
              </w:rPr>
              <w:t>руб./тнт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AC095"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ABB8B" w14:textId="77777777" w:rsidR="000375C1" w:rsidRPr="000375C1" w:rsidRDefault="000375C1" w:rsidP="000375C1">
            <w:pPr>
              <w:jc w:val="center"/>
              <w:rPr>
                <w:sz w:val="22"/>
                <w:szCs w:val="22"/>
              </w:rPr>
            </w:pPr>
          </w:p>
        </w:tc>
      </w:tr>
      <w:tr w:rsidR="000375C1" w:rsidRPr="000375C1" w14:paraId="30A38F75"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56751C2D" w14:textId="77777777" w:rsidR="000375C1" w:rsidRPr="000375C1" w:rsidRDefault="000375C1" w:rsidP="000375C1">
            <w:pPr>
              <w:jc w:val="center"/>
              <w:rPr>
                <w:sz w:val="20"/>
                <w:szCs w:val="20"/>
              </w:rPr>
            </w:pPr>
            <w:r w:rsidRPr="000375C1">
              <w:rPr>
                <w:sz w:val="20"/>
                <w:szCs w:val="20"/>
              </w:rPr>
              <w:t>23.4.1</w:t>
            </w:r>
          </w:p>
        </w:tc>
        <w:tc>
          <w:tcPr>
            <w:tcW w:w="292" w:type="dxa"/>
            <w:tcBorders>
              <w:top w:val="nil"/>
              <w:left w:val="nil"/>
              <w:bottom w:val="single" w:sz="4" w:space="0" w:color="auto"/>
              <w:right w:val="nil"/>
            </w:tcBorders>
            <w:shd w:val="clear" w:color="auto" w:fill="auto"/>
            <w:noWrap/>
            <w:hideMark/>
          </w:tcPr>
          <w:p w14:paraId="65C6C8FB"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6192ED6"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F267F90" w14:textId="77777777" w:rsidR="000375C1" w:rsidRPr="000375C1" w:rsidRDefault="000375C1" w:rsidP="000375C1">
            <w:pPr>
              <w:jc w:val="center"/>
              <w:rPr>
                <w:sz w:val="22"/>
                <w:szCs w:val="22"/>
              </w:rPr>
            </w:pPr>
            <w:r w:rsidRPr="000375C1">
              <w:rPr>
                <w:sz w:val="22"/>
                <w:szCs w:val="22"/>
              </w:rPr>
              <w:t>руб./тнт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89D83"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FA17F" w14:textId="77777777" w:rsidR="000375C1" w:rsidRPr="000375C1" w:rsidRDefault="000375C1" w:rsidP="000375C1">
            <w:pPr>
              <w:jc w:val="center"/>
              <w:rPr>
                <w:sz w:val="22"/>
                <w:szCs w:val="22"/>
              </w:rPr>
            </w:pPr>
          </w:p>
        </w:tc>
      </w:tr>
      <w:tr w:rsidR="000375C1" w:rsidRPr="000375C1" w14:paraId="736DA79E"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DC33AF9" w14:textId="77777777" w:rsidR="000375C1" w:rsidRPr="000375C1" w:rsidRDefault="000375C1" w:rsidP="000375C1">
            <w:pPr>
              <w:jc w:val="center"/>
              <w:rPr>
                <w:sz w:val="20"/>
                <w:szCs w:val="20"/>
              </w:rPr>
            </w:pPr>
            <w:r w:rsidRPr="000375C1">
              <w:rPr>
                <w:sz w:val="20"/>
                <w:szCs w:val="20"/>
              </w:rPr>
              <w:t>24</w:t>
            </w:r>
          </w:p>
        </w:tc>
        <w:tc>
          <w:tcPr>
            <w:tcW w:w="292" w:type="dxa"/>
            <w:tcBorders>
              <w:top w:val="nil"/>
              <w:left w:val="nil"/>
              <w:bottom w:val="single" w:sz="4" w:space="0" w:color="auto"/>
              <w:right w:val="nil"/>
            </w:tcBorders>
            <w:shd w:val="clear" w:color="auto" w:fill="auto"/>
            <w:noWrap/>
            <w:hideMark/>
          </w:tcPr>
          <w:p w14:paraId="15BA102B"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E0AED75" w14:textId="77777777" w:rsidR="000375C1" w:rsidRPr="000375C1" w:rsidRDefault="000375C1" w:rsidP="000375C1">
            <w:pPr>
              <w:rPr>
                <w:sz w:val="20"/>
                <w:szCs w:val="20"/>
              </w:rPr>
            </w:pPr>
            <w:r w:rsidRPr="000375C1">
              <w:rPr>
                <w:sz w:val="20"/>
                <w:szCs w:val="20"/>
              </w:rPr>
              <w:t>Стоимость натурального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4445EF2"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B41A7" w14:textId="77777777" w:rsidR="000375C1" w:rsidRPr="000375C1" w:rsidRDefault="000375C1" w:rsidP="000375C1">
            <w:pPr>
              <w:jc w:val="center"/>
              <w:rPr>
                <w:sz w:val="22"/>
                <w:szCs w:val="22"/>
              </w:rPr>
            </w:pPr>
            <w:r w:rsidRPr="000375C1">
              <w:rPr>
                <w:sz w:val="22"/>
                <w:szCs w:val="22"/>
              </w:rPr>
              <w:t>1266498,32</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29868" w14:textId="77777777" w:rsidR="000375C1" w:rsidRPr="000375C1" w:rsidRDefault="000375C1" w:rsidP="000375C1">
            <w:pPr>
              <w:jc w:val="center"/>
              <w:rPr>
                <w:sz w:val="22"/>
                <w:szCs w:val="22"/>
              </w:rPr>
            </w:pPr>
            <w:r w:rsidRPr="000375C1">
              <w:rPr>
                <w:sz w:val="22"/>
                <w:szCs w:val="22"/>
              </w:rPr>
              <w:t>1512666,86</w:t>
            </w:r>
          </w:p>
        </w:tc>
      </w:tr>
      <w:tr w:rsidR="000375C1" w:rsidRPr="000375C1" w14:paraId="7FF59B43"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0C4506F" w14:textId="77777777" w:rsidR="000375C1" w:rsidRPr="000375C1" w:rsidRDefault="000375C1" w:rsidP="000375C1">
            <w:pPr>
              <w:jc w:val="center"/>
              <w:rPr>
                <w:sz w:val="20"/>
                <w:szCs w:val="20"/>
              </w:rPr>
            </w:pPr>
            <w:r w:rsidRPr="000375C1">
              <w:rPr>
                <w:sz w:val="20"/>
                <w:szCs w:val="20"/>
              </w:rPr>
              <w:t>24.1</w:t>
            </w:r>
          </w:p>
        </w:tc>
        <w:tc>
          <w:tcPr>
            <w:tcW w:w="292" w:type="dxa"/>
            <w:tcBorders>
              <w:top w:val="nil"/>
              <w:left w:val="nil"/>
              <w:bottom w:val="single" w:sz="4" w:space="0" w:color="auto"/>
              <w:right w:val="nil"/>
            </w:tcBorders>
            <w:shd w:val="clear" w:color="auto" w:fill="auto"/>
            <w:noWrap/>
            <w:hideMark/>
          </w:tcPr>
          <w:p w14:paraId="164E8BD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E587972"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337F44B"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3879D" w14:textId="77777777" w:rsidR="000375C1" w:rsidRPr="000375C1" w:rsidRDefault="000375C1" w:rsidP="000375C1">
            <w:pPr>
              <w:jc w:val="center"/>
              <w:rPr>
                <w:sz w:val="22"/>
                <w:szCs w:val="22"/>
              </w:rPr>
            </w:pPr>
            <w:r w:rsidRPr="000375C1">
              <w:rPr>
                <w:sz w:val="22"/>
                <w:szCs w:val="22"/>
              </w:rPr>
              <w:t>1224762,50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64583" w14:textId="77777777" w:rsidR="000375C1" w:rsidRPr="000375C1" w:rsidRDefault="000375C1" w:rsidP="000375C1">
            <w:pPr>
              <w:jc w:val="center"/>
              <w:rPr>
                <w:sz w:val="22"/>
                <w:szCs w:val="22"/>
              </w:rPr>
            </w:pPr>
            <w:r w:rsidRPr="000375C1">
              <w:rPr>
                <w:sz w:val="22"/>
                <w:szCs w:val="22"/>
              </w:rPr>
              <w:t>1394746,33</w:t>
            </w:r>
          </w:p>
        </w:tc>
      </w:tr>
      <w:tr w:rsidR="000375C1" w:rsidRPr="000375C1" w14:paraId="028A6335"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C525008" w14:textId="77777777" w:rsidR="000375C1" w:rsidRPr="000375C1" w:rsidRDefault="000375C1" w:rsidP="000375C1">
            <w:pPr>
              <w:jc w:val="center"/>
              <w:rPr>
                <w:sz w:val="20"/>
                <w:szCs w:val="20"/>
              </w:rPr>
            </w:pPr>
            <w:r w:rsidRPr="000375C1">
              <w:rPr>
                <w:sz w:val="20"/>
                <w:szCs w:val="20"/>
              </w:rPr>
              <w:t> </w:t>
            </w:r>
          </w:p>
        </w:tc>
        <w:tc>
          <w:tcPr>
            <w:tcW w:w="292" w:type="dxa"/>
            <w:tcBorders>
              <w:top w:val="nil"/>
              <w:left w:val="nil"/>
              <w:bottom w:val="single" w:sz="4" w:space="0" w:color="auto"/>
              <w:right w:val="nil"/>
            </w:tcBorders>
            <w:shd w:val="clear" w:color="auto" w:fill="auto"/>
            <w:noWrap/>
            <w:hideMark/>
          </w:tcPr>
          <w:p w14:paraId="4CD4EB98"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F5EF1E6" w14:textId="77777777" w:rsidR="000375C1" w:rsidRPr="000375C1" w:rsidRDefault="000375C1" w:rsidP="000375C1">
            <w:pPr>
              <w:rPr>
                <w:sz w:val="20"/>
                <w:szCs w:val="20"/>
              </w:rPr>
            </w:pPr>
            <w:r w:rsidRPr="000375C1">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872C991"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B7E52"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9BD91" w14:textId="77777777" w:rsidR="000375C1" w:rsidRPr="000375C1" w:rsidRDefault="000375C1" w:rsidP="000375C1">
            <w:pPr>
              <w:jc w:val="center"/>
              <w:rPr>
                <w:sz w:val="22"/>
                <w:szCs w:val="22"/>
              </w:rPr>
            </w:pPr>
          </w:p>
        </w:tc>
      </w:tr>
      <w:tr w:rsidR="000375C1" w:rsidRPr="000375C1" w14:paraId="031B8026"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20CA1BA" w14:textId="77777777" w:rsidR="000375C1" w:rsidRPr="000375C1" w:rsidRDefault="000375C1" w:rsidP="000375C1">
            <w:pPr>
              <w:jc w:val="center"/>
              <w:rPr>
                <w:sz w:val="20"/>
                <w:szCs w:val="20"/>
              </w:rPr>
            </w:pPr>
            <w:r w:rsidRPr="000375C1">
              <w:rPr>
                <w:sz w:val="20"/>
                <w:szCs w:val="20"/>
              </w:rPr>
              <w:t>24.2</w:t>
            </w:r>
          </w:p>
        </w:tc>
        <w:tc>
          <w:tcPr>
            <w:tcW w:w="292" w:type="dxa"/>
            <w:tcBorders>
              <w:top w:val="nil"/>
              <w:left w:val="nil"/>
              <w:bottom w:val="single" w:sz="4" w:space="0" w:color="auto"/>
              <w:right w:val="nil"/>
            </w:tcBorders>
            <w:shd w:val="clear" w:color="auto" w:fill="auto"/>
            <w:noWrap/>
            <w:hideMark/>
          </w:tcPr>
          <w:p w14:paraId="09A51C4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E3A0FF5" w14:textId="77777777" w:rsidR="000375C1" w:rsidRPr="000375C1" w:rsidRDefault="000375C1" w:rsidP="000375C1">
            <w:pPr>
              <w:ind w:firstLineChars="100" w:firstLine="200"/>
              <w:rPr>
                <w:sz w:val="20"/>
                <w:szCs w:val="20"/>
              </w:rPr>
            </w:pPr>
            <w:r w:rsidRPr="000375C1">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482E6C6"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BF952" w14:textId="77777777" w:rsidR="000375C1" w:rsidRPr="000375C1" w:rsidRDefault="000375C1" w:rsidP="000375C1">
            <w:pPr>
              <w:jc w:val="center"/>
              <w:rPr>
                <w:sz w:val="22"/>
                <w:szCs w:val="22"/>
              </w:rPr>
            </w:pPr>
            <w:r w:rsidRPr="000375C1">
              <w:rPr>
                <w:sz w:val="22"/>
                <w:szCs w:val="22"/>
              </w:rPr>
              <w:t>19812,52</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88BE4" w14:textId="77777777" w:rsidR="000375C1" w:rsidRPr="000375C1" w:rsidRDefault="000375C1" w:rsidP="000375C1">
            <w:pPr>
              <w:jc w:val="center"/>
              <w:rPr>
                <w:sz w:val="22"/>
                <w:szCs w:val="22"/>
              </w:rPr>
            </w:pPr>
            <w:r w:rsidRPr="000375C1">
              <w:rPr>
                <w:sz w:val="22"/>
                <w:szCs w:val="22"/>
              </w:rPr>
              <w:t>24062,34</w:t>
            </w:r>
          </w:p>
        </w:tc>
      </w:tr>
      <w:tr w:rsidR="000375C1" w:rsidRPr="000375C1" w14:paraId="7C554653"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10FEEDF" w14:textId="77777777" w:rsidR="000375C1" w:rsidRPr="000375C1" w:rsidRDefault="000375C1" w:rsidP="000375C1">
            <w:pPr>
              <w:jc w:val="center"/>
              <w:rPr>
                <w:sz w:val="20"/>
                <w:szCs w:val="20"/>
              </w:rPr>
            </w:pPr>
            <w:r w:rsidRPr="000375C1">
              <w:rPr>
                <w:sz w:val="20"/>
                <w:szCs w:val="20"/>
              </w:rPr>
              <w:t>24.3</w:t>
            </w:r>
          </w:p>
        </w:tc>
        <w:tc>
          <w:tcPr>
            <w:tcW w:w="292" w:type="dxa"/>
            <w:tcBorders>
              <w:top w:val="nil"/>
              <w:left w:val="nil"/>
              <w:bottom w:val="single" w:sz="4" w:space="0" w:color="auto"/>
              <w:right w:val="nil"/>
            </w:tcBorders>
            <w:shd w:val="clear" w:color="auto" w:fill="auto"/>
            <w:noWrap/>
            <w:hideMark/>
          </w:tcPr>
          <w:p w14:paraId="6B4BBC46"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382C369"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A8F8842"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B2225" w14:textId="77777777" w:rsidR="000375C1" w:rsidRPr="000375C1" w:rsidRDefault="000375C1" w:rsidP="000375C1">
            <w:pPr>
              <w:jc w:val="center"/>
              <w:rPr>
                <w:sz w:val="22"/>
                <w:szCs w:val="22"/>
              </w:rPr>
            </w:pPr>
            <w:r w:rsidRPr="000375C1">
              <w:rPr>
                <w:sz w:val="22"/>
                <w:szCs w:val="22"/>
              </w:rPr>
              <w:t>21923,30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9BAEF" w14:textId="77777777" w:rsidR="000375C1" w:rsidRPr="000375C1" w:rsidRDefault="000375C1" w:rsidP="000375C1">
            <w:pPr>
              <w:jc w:val="center"/>
              <w:rPr>
                <w:sz w:val="22"/>
                <w:szCs w:val="22"/>
              </w:rPr>
            </w:pPr>
            <w:r w:rsidRPr="000375C1">
              <w:rPr>
                <w:sz w:val="22"/>
                <w:szCs w:val="22"/>
              </w:rPr>
              <w:t>93858,19</w:t>
            </w:r>
          </w:p>
        </w:tc>
      </w:tr>
      <w:tr w:rsidR="000375C1" w:rsidRPr="000375C1" w14:paraId="6820AE7C"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E77E6BE" w14:textId="77777777" w:rsidR="000375C1" w:rsidRPr="000375C1" w:rsidRDefault="000375C1" w:rsidP="000375C1">
            <w:pPr>
              <w:jc w:val="center"/>
              <w:rPr>
                <w:sz w:val="20"/>
                <w:szCs w:val="20"/>
              </w:rPr>
            </w:pPr>
            <w:r w:rsidRPr="000375C1">
              <w:rPr>
                <w:sz w:val="20"/>
                <w:szCs w:val="20"/>
              </w:rPr>
              <w:t>24.3.1</w:t>
            </w:r>
          </w:p>
        </w:tc>
        <w:tc>
          <w:tcPr>
            <w:tcW w:w="292" w:type="dxa"/>
            <w:tcBorders>
              <w:top w:val="nil"/>
              <w:left w:val="nil"/>
              <w:bottom w:val="single" w:sz="4" w:space="0" w:color="auto"/>
              <w:right w:val="nil"/>
            </w:tcBorders>
            <w:shd w:val="clear" w:color="auto" w:fill="auto"/>
            <w:noWrap/>
            <w:hideMark/>
          </w:tcPr>
          <w:p w14:paraId="08DC0C53"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CD18505"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CE90BDA"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8678F"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9D016" w14:textId="77777777" w:rsidR="000375C1" w:rsidRPr="000375C1" w:rsidRDefault="000375C1" w:rsidP="000375C1">
            <w:pPr>
              <w:jc w:val="center"/>
              <w:rPr>
                <w:sz w:val="22"/>
                <w:szCs w:val="22"/>
              </w:rPr>
            </w:pPr>
            <w:r w:rsidRPr="000375C1">
              <w:rPr>
                <w:sz w:val="22"/>
                <w:szCs w:val="22"/>
              </w:rPr>
              <w:t>0,00</w:t>
            </w:r>
          </w:p>
        </w:tc>
      </w:tr>
      <w:tr w:rsidR="000375C1" w:rsidRPr="000375C1" w14:paraId="483BA06A"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8D2CAB9" w14:textId="77777777" w:rsidR="000375C1" w:rsidRPr="000375C1" w:rsidRDefault="000375C1" w:rsidP="000375C1">
            <w:pPr>
              <w:jc w:val="center"/>
              <w:rPr>
                <w:sz w:val="20"/>
                <w:szCs w:val="20"/>
              </w:rPr>
            </w:pPr>
            <w:r w:rsidRPr="000375C1">
              <w:rPr>
                <w:sz w:val="20"/>
                <w:szCs w:val="20"/>
              </w:rPr>
              <w:t>24.3.2</w:t>
            </w:r>
          </w:p>
        </w:tc>
        <w:tc>
          <w:tcPr>
            <w:tcW w:w="292" w:type="dxa"/>
            <w:tcBorders>
              <w:top w:val="nil"/>
              <w:left w:val="nil"/>
              <w:bottom w:val="single" w:sz="4" w:space="0" w:color="auto"/>
              <w:right w:val="nil"/>
            </w:tcBorders>
            <w:shd w:val="clear" w:color="auto" w:fill="auto"/>
            <w:noWrap/>
            <w:hideMark/>
          </w:tcPr>
          <w:p w14:paraId="59B808D3"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4377CE5"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FBF026E"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D1A5E"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94AEA" w14:textId="77777777" w:rsidR="000375C1" w:rsidRPr="000375C1" w:rsidRDefault="000375C1" w:rsidP="000375C1">
            <w:pPr>
              <w:jc w:val="center"/>
              <w:rPr>
                <w:sz w:val="22"/>
                <w:szCs w:val="22"/>
              </w:rPr>
            </w:pPr>
            <w:r w:rsidRPr="000375C1">
              <w:rPr>
                <w:sz w:val="22"/>
                <w:szCs w:val="22"/>
              </w:rPr>
              <w:t>0,00</w:t>
            </w:r>
          </w:p>
        </w:tc>
      </w:tr>
      <w:tr w:rsidR="000375C1" w:rsidRPr="000375C1" w14:paraId="4E5D5F7E"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285DF32" w14:textId="77777777" w:rsidR="000375C1" w:rsidRPr="000375C1" w:rsidRDefault="000375C1" w:rsidP="000375C1">
            <w:pPr>
              <w:jc w:val="center"/>
              <w:rPr>
                <w:sz w:val="20"/>
                <w:szCs w:val="20"/>
              </w:rPr>
            </w:pPr>
            <w:r w:rsidRPr="000375C1">
              <w:rPr>
                <w:sz w:val="20"/>
                <w:szCs w:val="20"/>
              </w:rPr>
              <w:t>24.3.3</w:t>
            </w:r>
          </w:p>
        </w:tc>
        <w:tc>
          <w:tcPr>
            <w:tcW w:w="292" w:type="dxa"/>
            <w:tcBorders>
              <w:top w:val="nil"/>
              <w:left w:val="nil"/>
              <w:bottom w:val="single" w:sz="4" w:space="0" w:color="auto"/>
              <w:right w:val="nil"/>
            </w:tcBorders>
            <w:shd w:val="clear" w:color="auto" w:fill="auto"/>
            <w:noWrap/>
            <w:hideMark/>
          </w:tcPr>
          <w:p w14:paraId="54D05A8D"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82EC7CF"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5B44251"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0E967" w14:textId="77777777" w:rsidR="000375C1" w:rsidRPr="000375C1" w:rsidRDefault="000375C1" w:rsidP="000375C1">
            <w:pPr>
              <w:jc w:val="center"/>
              <w:rPr>
                <w:sz w:val="22"/>
                <w:szCs w:val="22"/>
              </w:rPr>
            </w:pPr>
            <w:r w:rsidRPr="000375C1">
              <w:rPr>
                <w:sz w:val="22"/>
                <w:szCs w:val="22"/>
              </w:rPr>
              <w:t>21923,30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6F54E" w14:textId="77777777" w:rsidR="000375C1" w:rsidRPr="000375C1" w:rsidRDefault="000375C1" w:rsidP="000375C1">
            <w:pPr>
              <w:jc w:val="center"/>
              <w:rPr>
                <w:sz w:val="22"/>
                <w:szCs w:val="22"/>
              </w:rPr>
            </w:pPr>
            <w:r w:rsidRPr="000375C1">
              <w:rPr>
                <w:sz w:val="22"/>
                <w:szCs w:val="22"/>
              </w:rPr>
              <w:t>93858,19</w:t>
            </w:r>
          </w:p>
        </w:tc>
      </w:tr>
      <w:tr w:rsidR="000375C1" w:rsidRPr="000375C1" w14:paraId="4C0F5819"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F253A6A" w14:textId="77777777" w:rsidR="000375C1" w:rsidRPr="000375C1" w:rsidRDefault="000375C1" w:rsidP="000375C1">
            <w:pPr>
              <w:jc w:val="center"/>
              <w:rPr>
                <w:sz w:val="20"/>
                <w:szCs w:val="20"/>
              </w:rPr>
            </w:pPr>
            <w:r w:rsidRPr="000375C1">
              <w:rPr>
                <w:sz w:val="20"/>
                <w:szCs w:val="20"/>
              </w:rPr>
              <w:t>24.4</w:t>
            </w:r>
          </w:p>
        </w:tc>
        <w:tc>
          <w:tcPr>
            <w:tcW w:w="292" w:type="dxa"/>
            <w:tcBorders>
              <w:top w:val="nil"/>
              <w:left w:val="nil"/>
              <w:bottom w:val="single" w:sz="4" w:space="0" w:color="auto"/>
              <w:right w:val="nil"/>
            </w:tcBorders>
            <w:shd w:val="clear" w:color="auto" w:fill="auto"/>
            <w:noWrap/>
            <w:hideMark/>
          </w:tcPr>
          <w:p w14:paraId="023EE5F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208756B"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98D510E"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B65FF"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4AE4B" w14:textId="77777777" w:rsidR="000375C1" w:rsidRPr="000375C1" w:rsidRDefault="000375C1" w:rsidP="000375C1">
            <w:pPr>
              <w:jc w:val="center"/>
              <w:rPr>
                <w:sz w:val="22"/>
                <w:szCs w:val="22"/>
              </w:rPr>
            </w:pPr>
            <w:r w:rsidRPr="000375C1">
              <w:rPr>
                <w:sz w:val="22"/>
                <w:szCs w:val="22"/>
              </w:rPr>
              <w:t>0,00</w:t>
            </w:r>
          </w:p>
        </w:tc>
      </w:tr>
      <w:tr w:rsidR="000375C1" w:rsidRPr="000375C1" w14:paraId="7AFE75C6"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03B3A3A8" w14:textId="77777777" w:rsidR="000375C1" w:rsidRPr="000375C1" w:rsidRDefault="000375C1" w:rsidP="000375C1">
            <w:pPr>
              <w:jc w:val="center"/>
              <w:rPr>
                <w:sz w:val="20"/>
                <w:szCs w:val="20"/>
              </w:rPr>
            </w:pPr>
            <w:r w:rsidRPr="000375C1">
              <w:rPr>
                <w:sz w:val="20"/>
                <w:szCs w:val="20"/>
              </w:rPr>
              <w:t>24.4.1</w:t>
            </w:r>
          </w:p>
        </w:tc>
        <w:tc>
          <w:tcPr>
            <w:tcW w:w="292" w:type="dxa"/>
            <w:tcBorders>
              <w:top w:val="nil"/>
              <w:left w:val="nil"/>
              <w:bottom w:val="single" w:sz="4" w:space="0" w:color="auto"/>
              <w:right w:val="nil"/>
            </w:tcBorders>
            <w:shd w:val="clear" w:color="auto" w:fill="auto"/>
            <w:noWrap/>
            <w:hideMark/>
          </w:tcPr>
          <w:p w14:paraId="1D9A1F1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CA6FAD6"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CF1C2E6"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EE59F"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BC62D" w14:textId="77777777" w:rsidR="000375C1" w:rsidRPr="000375C1" w:rsidRDefault="000375C1" w:rsidP="000375C1">
            <w:pPr>
              <w:jc w:val="center"/>
              <w:rPr>
                <w:sz w:val="22"/>
                <w:szCs w:val="22"/>
              </w:rPr>
            </w:pPr>
            <w:r w:rsidRPr="000375C1">
              <w:rPr>
                <w:sz w:val="22"/>
                <w:szCs w:val="22"/>
              </w:rPr>
              <w:t>0,00</w:t>
            </w:r>
          </w:p>
        </w:tc>
      </w:tr>
      <w:tr w:rsidR="000375C1" w:rsidRPr="000375C1" w14:paraId="56375417"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0EF92D6F" w14:textId="77777777" w:rsidR="000375C1" w:rsidRPr="000375C1" w:rsidRDefault="000375C1" w:rsidP="000375C1">
            <w:pPr>
              <w:jc w:val="center"/>
              <w:rPr>
                <w:sz w:val="20"/>
                <w:szCs w:val="20"/>
              </w:rPr>
            </w:pPr>
            <w:r w:rsidRPr="000375C1">
              <w:rPr>
                <w:sz w:val="20"/>
                <w:szCs w:val="20"/>
              </w:rPr>
              <w:t>24.4.2</w:t>
            </w:r>
          </w:p>
        </w:tc>
        <w:tc>
          <w:tcPr>
            <w:tcW w:w="292" w:type="dxa"/>
            <w:tcBorders>
              <w:top w:val="nil"/>
              <w:left w:val="nil"/>
              <w:bottom w:val="single" w:sz="4" w:space="0" w:color="auto"/>
              <w:right w:val="nil"/>
            </w:tcBorders>
            <w:shd w:val="clear" w:color="auto" w:fill="auto"/>
            <w:noWrap/>
            <w:hideMark/>
          </w:tcPr>
          <w:p w14:paraId="0850C296"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D459E01"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2CB57F8"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A8323"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5987A" w14:textId="77777777" w:rsidR="000375C1" w:rsidRPr="000375C1" w:rsidRDefault="000375C1" w:rsidP="000375C1">
            <w:pPr>
              <w:jc w:val="center"/>
              <w:rPr>
                <w:sz w:val="22"/>
                <w:szCs w:val="22"/>
              </w:rPr>
            </w:pPr>
            <w:r w:rsidRPr="000375C1">
              <w:rPr>
                <w:sz w:val="22"/>
                <w:szCs w:val="22"/>
              </w:rPr>
              <w:t>0,00</w:t>
            </w:r>
          </w:p>
        </w:tc>
      </w:tr>
      <w:tr w:rsidR="000375C1" w:rsidRPr="000375C1" w14:paraId="436456C7"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3A1D30B" w14:textId="77777777" w:rsidR="000375C1" w:rsidRPr="000375C1" w:rsidRDefault="000375C1" w:rsidP="000375C1">
            <w:pPr>
              <w:jc w:val="center"/>
              <w:rPr>
                <w:sz w:val="20"/>
                <w:szCs w:val="20"/>
              </w:rPr>
            </w:pPr>
            <w:r w:rsidRPr="000375C1">
              <w:rPr>
                <w:sz w:val="20"/>
                <w:szCs w:val="20"/>
              </w:rPr>
              <w:t>24.5</w:t>
            </w:r>
          </w:p>
        </w:tc>
        <w:tc>
          <w:tcPr>
            <w:tcW w:w="292" w:type="dxa"/>
            <w:tcBorders>
              <w:top w:val="nil"/>
              <w:left w:val="nil"/>
              <w:bottom w:val="single" w:sz="4" w:space="0" w:color="auto"/>
              <w:right w:val="nil"/>
            </w:tcBorders>
            <w:shd w:val="clear" w:color="auto" w:fill="auto"/>
            <w:noWrap/>
            <w:hideMark/>
          </w:tcPr>
          <w:p w14:paraId="122A1AED"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457A5F9" w14:textId="77777777" w:rsidR="000375C1" w:rsidRPr="000375C1" w:rsidRDefault="000375C1" w:rsidP="000375C1">
            <w:pPr>
              <w:ind w:firstLineChars="100" w:firstLine="200"/>
              <w:rPr>
                <w:sz w:val="20"/>
                <w:szCs w:val="20"/>
              </w:rPr>
            </w:pPr>
            <w:r w:rsidRPr="000375C1">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1874448"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35DB1" w14:textId="77777777" w:rsidR="000375C1" w:rsidRPr="000375C1" w:rsidRDefault="000375C1" w:rsidP="000375C1">
            <w:pPr>
              <w:jc w:val="center"/>
              <w:rPr>
                <w:sz w:val="22"/>
                <w:szCs w:val="22"/>
              </w:rPr>
            </w:pPr>
            <w:r w:rsidRPr="000375C1">
              <w:rPr>
                <w:sz w:val="22"/>
                <w:szCs w:val="22"/>
              </w:rPr>
              <w:t>895577,02</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E197B" w14:textId="77777777" w:rsidR="000375C1" w:rsidRPr="000375C1" w:rsidRDefault="000375C1" w:rsidP="000375C1">
            <w:pPr>
              <w:jc w:val="center"/>
              <w:rPr>
                <w:sz w:val="22"/>
                <w:szCs w:val="22"/>
              </w:rPr>
            </w:pPr>
            <w:r w:rsidRPr="000375C1">
              <w:rPr>
                <w:sz w:val="22"/>
                <w:szCs w:val="22"/>
              </w:rPr>
              <w:t>987027,97</w:t>
            </w:r>
          </w:p>
        </w:tc>
      </w:tr>
      <w:tr w:rsidR="000375C1" w:rsidRPr="000375C1" w14:paraId="39728FE4"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B61FAFD" w14:textId="77777777" w:rsidR="000375C1" w:rsidRPr="000375C1" w:rsidRDefault="000375C1" w:rsidP="000375C1">
            <w:pPr>
              <w:jc w:val="center"/>
              <w:rPr>
                <w:sz w:val="20"/>
                <w:szCs w:val="20"/>
              </w:rPr>
            </w:pPr>
            <w:r w:rsidRPr="000375C1">
              <w:rPr>
                <w:sz w:val="20"/>
                <w:szCs w:val="20"/>
              </w:rPr>
              <w:t>25</w:t>
            </w:r>
          </w:p>
        </w:tc>
        <w:tc>
          <w:tcPr>
            <w:tcW w:w="292" w:type="dxa"/>
            <w:tcBorders>
              <w:top w:val="nil"/>
              <w:left w:val="nil"/>
              <w:bottom w:val="single" w:sz="4" w:space="0" w:color="auto"/>
              <w:right w:val="nil"/>
            </w:tcBorders>
            <w:shd w:val="clear" w:color="auto" w:fill="auto"/>
            <w:noWrap/>
            <w:hideMark/>
          </w:tcPr>
          <w:p w14:paraId="78E6AEEC"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4D18D0B" w14:textId="77777777" w:rsidR="000375C1" w:rsidRPr="000375C1" w:rsidRDefault="000375C1" w:rsidP="000375C1">
            <w:pPr>
              <w:rPr>
                <w:sz w:val="20"/>
                <w:szCs w:val="20"/>
              </w:rPr>
            </w:pPr>
            <w:r w:rsidRPr="000375C1">
              <w:rPr>
                <w:sz w:val="20"/>
                <w:szCs w:val="20"/>
              </w:rPr>
              <w:t>Стоимость натурального топлива на производство тепловой энергии по видам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61CBBD5"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EB63F" w14:textId="77777777" w:rsidR="000375C1" w:rsidRPr="000375C1" w:rsidRDefault="000375C1" w:rsidP="000375C1">
            <w:pPr>
              <w:jc w:val="center"/>
              <w:rPr>
                <w:sz w:val="22"/>
                <w:szCs w:val="22"/>
              </w:rPr>
            </w:pPr>
            <w:r w:rsidRPr="000375C1">
              <w:rPr>
                <w:sz w:val="22"/>
                <w:szCs w:val="22"/>
              </w:rPr>
              <w:t>895577,02</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23686" w14:textId="77777777" w:rsidR="000375C1" w:rsidRPr="000375C1" w:rsidRDefault="000375C1" w:rsidP="000375C1">
            <w:pPr>
              <w:jc w:val="center"/>
              <w:rPr>
                <w:sz w:val="22"/>
                <w:szCs w:val="22"/>
              </w:rPr>
            </w:pPr>
            <w:r w:rsidRPr="000375C1">
              <w:rPr>
                <w:sz w:val="22"/>
                <w:szCs w:val="22"/>
              </w:rPr>
              <w:t>987027,97</w:t>
            </w:r>
          </w:p>
        </w:tc>
      </w:tr>
      <w:tr w:rsidR="000375C1" w:rsidRPr="000375C1" w14:paraId="3835D398"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B06F62A" w14:textId="77777777" w:rsidR="000375C1" w:rsidRPr="000375C1" w:rsidRDefault="000375C1" w:rsidP="000375C1">
            <w:pPr>
              <w:jc w:val="center"/>
              <w:rPr>
                <w:sz w:val="20"/>
                <w:szCs w:val="20"/>
              </w:rPr>
            </w:pPr>
            <w:r w:rsidRPr="000375C1">
              <w:rPr>
                <w:sz w:val="20"/>
                <w:szCs w:val="20"/>
              </w:rPr>
              <w:t>25.1</w:t>
            </w:r>
          </w:p>
        </w:tc>
        <w:tc>
          <w:tcPr>
            <w:tcW w:w="292" w:type="dxa"/>
            <w:tcBorders>
              <w:top w:val="nil"/>
              <w:left w:val="nil"/>
              <w:bottom w:val="single" w:sz="4" w:space="0" w:color="auto"/>
              <w:right w:val="nil"/>
            </w:tcBorders>
            <w:shd w:val="clear" w:color="auto" w:fill="auto"/>
            <w:noWrap/>
            <w:hideMark/>
          </w:tcPr>
          <w:p w14:paraId="551EAF61"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53AFB7A"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2CE25A1"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64EB5" w14:textId="77777777" w:rsidR="000375C1" w:rsidRPr="000375C1" w:rsidRDefault="000375C1" w:rsidP="000375C1">
            <w:pPr>
              <w:jc w:val="center"/>
              <w:rPr>
                <w:sz w:val="22"/>
                <w:szCs w:val="22"/>
              </w:rPr>
            </w:pPr>
            <w:r w:rsidRPr="000375C1">
              <w:rPr>
                <w:sz w:val="22"/>
                <w:szCs w:val="22"/>
              </w:rPr>
              <w:t>866064,44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63898" w14:textId="77777777" w:rsidR="000375C1" w:rsidRPr="000375C1" w:rsidRDefault="000375C1" w:rsidP="000375C1">
            <w:pPr>
              <w:jc w:val="center"/>
              <w:rPr>
                <w:sz w:val="22"/>
                <w:szCs w:val="22"/>
              </w:rPr>
            </w:pPr>
            <w:r w:rsidRPr="000375C1">
              <w:rPr>
                <w:sz w:val="22"/>
                <w:szCs w:val="22"/>
              </w:rPr>
              <w:t>910083,82</w:t>
            </w:r>
          </w:p>
        </w:tc>
      </w:tr>
      <w:tr w:rsidR="000375C1" w:rsidRPr="000375C1" w14:paraId="37397BC5"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40346CA" w14:textId="77777777" w:rsidR="000375C1" w:rsidRPr="000375C1" w:rsidRDefault="000375C1" w:rsidP="000375C1">
            <w:pPr>
              <w:jc w:val="center"/>
              <w:rPr>
                <w:sz w:val="20"/>
                <w:szCs w:val="20"/>
              </w:rPr>
            </w:pPr>
            <w:r w:rsidRPr="000375C1">
              <w:rPr>
                <w:sz w:val="20"/>
                <w:szCs w:val="20"/>
              </w:rPr>
              <w:t> </w:t>
            </w:r>
          </w:p>
        </w:tc>
        <w:tc>
          <w:tcPr>
            <w:tcW w:w="292" w:type="dxa"/>
            <w:tcBorders>
              <w:top w:val="nil"/>
              <w:left w:val="nil"/>
              <w:bottom w:val="single" w:sz="4" w:space="0" w:color="auto"/>
              <w:right w:val="nil"/>
            </w:tcBorders>
            <w:shd w:val="clear" w:color="auto" w:fill="auto"/>
            <w:noWrap/>
            <w:hideMark/>
          </w:tcPr>
          <w:p w14:paraId="0CBF66C9"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5D6F7BA" w14:textId="77777777" w:rsidR="000375C1" w:rsidRPr="000375C1" w:rsidRDefault="000375C1" w:rsidP="000375C1">
            <w:pPr>
              <w:rPr>
                <w:sz w:val="20"/>
                <w:szCs w:val="20"/>
              </w:rPr>
            </w:pPr>
            <w:r w:rsidRPr="000375C1">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2EA51B8"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DCDB2"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8F4F0" w14:textId="77777777" w:rsidR="000375C1" w:rsidRPr="000375C1" w:rsidRDefault="000375C1" w:rsidP="000375C1">
            <w:pPr>
              <w:jc w:val="center"/>
              <w:rPr>
                <w:sz w:val="22"/>
                <w:szCs w:val="22"/>
              </w:rPr>
            </w:pPr>
          </w:p>
        </w:tc>
      </w:tr>
      <w:tr w:rsidR="000375C1" w:rsidRPr="000375C1" w14:paraId="1DDE5B29"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34E13A7" w14:textId="77777777" w:rsidR="000375C1" w:rsidRPr="000375C1" w:rsidRDefault="000375C1" w:rsidP="000375C1">
            <w:pPr>
              <w:jc w:val="center"/>
              <w:rPr>
                <w:sz w:val="20"/>
                <w:szCs w:val="20"/>
              </w:rPr>
            </w:pPr>
            <w:r w:rsidRPr="000375C1">
              <w:rPr>
                <w:sz w:val="20"/>
                <w:szCs w:val="20"/>
              </w:rPr>
              <w:t> </w:t>
            </w:r>
          </w:p>
        </w:tc>
        <w:tc>
          <w:tcPr>
            <w:tcW w:w="292" w:type="dxa"/>
            <w:tcBorders>
              <w:top w:val="nil"/>
              <w:left w:val="nil"/>
              <w:bottom w:val="single" w:sz="4" w:space="0" w:color="auto"/>
              <w:right w:val="nil"/>
            </w:tcBorders>
            <w:shd w:val="clear" w:color="auto" w:fill="auto"/>
            <w:noWrap/>
            <w:hideMark/>
          </w:tcPr>
          <w:p w14:paraId="5554B466"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D9998E1" w14:textId="77777777" w:rsidR="000375C1" w:rsidRPr="000375C1" w:rsidRDefault="000375C1" w:rsidP="000375C1">
            <w:pPr>
              <w:ind w:firstLineChars="100" w:firstLine="200"/>
              <w:rPr>
                <w:sz w:val="20"/>
                <w:szCs w:val="20"/>
              </w:rPr>
            </w:pPr>
            <w:r w:rsidRPr="000375C1">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88AB1D2"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4CD6E" w14:textId="77777777" w:rsidR="000375C1" w:rsidRPr="000375C1" w:rsidRDefault="000375C1" w:rsidP="000375C1">
            <w:pPr>
              <w:jc w:val="center"/>
              <w:rPr>
                <w:sz w:val="22"/>
                <w:szCs w:val="22"/>
              </w:rPr>
            </w:pPr>
            <w:r w:rsidRPr="000375C1">
              <w:rPr>
                <w:sz w:val="22"/>
                <w:szCs w:val="22"/>
              </w:rPr>
              <w:t>14009,99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9F6D0" w14:textId="77777777" w:rsidR="000375C1" w:rsidRPr="000375C1" w:rsidRDefault="000375C1" w:rsidP="000375C1">
            <w:pPr>
              <w:jc w:val="center"/>
              <w:rPr>
                <w:sz w:val="22"/>
                <w:szCs w:val="22"/>
              </w:rPr>
            </w:pPr>
            <w:r w:rsidRPr="000375C1">
              <w:rPr>
                <w:sz w:val="22"/>
                <w:szCs w:val="22"/>
              </w:rPr>
              <w:t>15700,88</w:t>
            </w:r>
          </w:p>
        </w:tc>
      </w:tr>
      <w:tr w:rsidR="000375C1" w:rsidRPr="000375C1" w14:paraId="686A6EB8"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65C0650" w14:textId="77777777" w:rsidR="000375C1" w:rsidRPr="000375C1" w:rsidRDefault="000375C1" w:rsidP="000375C1">
            <w:pPr>
              <w:jc w:val="center"/>
              <w:rPr>
                <w:sz w:val="20"/>
                <w:szCs w:val="20"/>
              </w:rPr>
            </w:pPr>
            <w:r w:rsidRPr="000375C1">
              <w:rPr>
                <w:sz w:val="20"/>
                <w:szCs w:val="20"/>
              </w:rPr>
              <w:t>25.2</w:t>
            </w:r>
          </w:p>
        </w:tc>
        <w:tc>
          <w:tcPr>
            <w:tcW w:w="292" w:type="dxa"/>
            <w:tcBorders>
              <w:top w:val="nil"/>
              <w:left w:val="nil"/>
              <w:bottom w:val="single" w:sz="4" w:space="0" w:color="auto"/>
              <w:right w:val="nil"/>
            </w:tcBorders>
            <w:shd w:val="clear" w:color="auto" w:fill="auto"/>
            <w:noWrap/>
            <w:hideMark/>
          </w:tcPr>
          <w:p w14:paraId="436B23C6"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0482E63"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C283C11"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5498B" w14:textId="77777777" w:rsidR="000375C1" w:rsidRPr="000375C1" w:rsidRDefault="000375C1" w:rsidP="000375C1">
            <w:pPr>
              <w:jc w:val="center"/>
              <w:rPr>
                <w:sz w:val="22"/>
                <w:szCs w:val="22"/>
              </w:rPr>
            </w:pPr>
            <w:r w:rsidRPr="000375C1">
              <w:rPr>
                <w:sz w:val="22"/>
                <w:szCs w:val="22"/>
              </w:rPr>
              <w:t>15502,59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33AFB" w14:textId="77777777" w:rsidR="000375C1" w:rsidRPr="000375C1" w:rsidRDefault="000375C1" w:rsidP="000375C1">
            <w:pPr>
              <w:jc w:val="center"/>
              <w:rPr>
                <w:sz w:val="22"/>
                <w:szCs w:val="22"/>
              </w:rPr>
            </w:pPr>
            <w:r w:rsidRPr="000375C1">
              <w:rPr>
                <w:sz w:val="22"/>
                <w:szCs w:val="22"/>
              </w:rPr>
              <w:t>61243,27</w:t>
            </w:r>
          </w:p>
        </w:tc>
      </w:tr>
      <w:tr w:rsidR="000375C1" w:rsidRPr="000375C1" w14:paraId="59782CE3"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6268A3E" w14:textId="77777777" w:rsidR="000375C1" w:rsidRPr="000375C1" w:rsidRDefault="000375C1" w:rsidP="000375C1">
            <w:pPr>
              <w:jc w:val="center"/>
              <w:rPr>
                <w:sz w:val="20"/>
                <w:szCs w:val="20"/>
              </w:rPr>
            </w:pPr>
            <w:r w:rsidRPr="000375C1">
              <w:rPr>
                <w:sz w:val="20"/>
                <w:szCs w:val="20"/>
              </w:rPr>
              <w:lastRenderedPageBreak/>
              <w:t>25.3</w:t>
            </w:r>
          </w:p>
        </w:tc>
        <w:tc>
          <w:tcPr>
            <w:tcW w:w="292" w:type="dxa"/>
            <w:tcBorders>
              <w:top w:val="nil"/>
              <w:left w:val="nil"/>
              <w:bottom w:val="single" w:sz="4" w:space="0" w:color="auto"/>
              <w:right w:val="nil"/>
            </w:tcBorders>
            <w:shd w:val="clear" w:color="auto" w:fill="auto"/>
            <w:noWrap/>
            <w:hideMark/>
          </w:tcPr>
          <w:p w14:paraId="1F9260F7"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D9EA18C"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9A84C14"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B7B66"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9D39E" w14:textId="77777777" w:rsidR="000375C1" w:rsidRPr="000375C1" w:rsidRDefault="000375C1" w:rsidP="000375C1">
            <w:pPr>
              <w:jc w:val="center"/>
              <w:rPr>
                <w:sz w:val="22"/>
                <w:szCs w:val="22"/>
              </w:rPr>
            </w:pPr>
            <w:r w:rsidRPr="000375C1">
              <w:rPr>
                <w:sz w:val="22"/>
                <w:szCs w:val="22"/>
              </w:rPr>
              <w:t>0,00</w:t>
            </w:r>
          </w:p>
        </w:tc>
      </w:tr>
      <w:tr w:rsidR="000375C1" w:rsidRPr="000375C1" w14:paraId="6A177A29"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25EEE28" w14:textId="77777777" w:rsidR="000375C1" w:rsidRPr="000375C1" w:rsidRDefault="000375C1" w:rsidP="000375C1">
            <w:pPr>
              <w:jc w:val="center"/>
              <w:rPr>
                <w:sz w:val="20"/>
                <w:szCs w:val="20"/>
              </w:rPr>
            </w:pPr>
            <w:r w:rsidRPr="000375C1">
              <w:rPr>
                <w:sz w:val="20"/>
                <w:szCs w:val="20"/>
              </w:rPr>
              <w:t>25.3.1</w:t>
            </w:r>
          </w:p>
        </w:tc>
        <w:tc>
          <w:tcPr>
            <w:tcW w:w="292" w:type="dxa"/>
            <w:tcBorders>
              <w:top w:val="nil"/>
              <w:left w:val="nil"/>
              <w:bottom w:val="single" w:sz="4" w:space="0" w:color="auto"/>
              <w:right w:val="nil"/>
            </w:tcBorders>
            <w:shd w:val="clear" w:color="auto" w:fill="auto"/>
            <w:noWrap/>
            <w:hideMark/>
          </w:tcPr>
          <w:p w14:paraId="3EE371BD"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68F2738"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CE054BB"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F450E"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8E9A1" w14:textId="77777777" w:rsidR="000375C1" w:rsidRPr="000375C1" w:rsidRDefault="000375C1" w:rsidP="000375C1">
            <w:pPr>
              <w:jc w:val="center"/>
              <w:rPr>
                <w:sz w:val="22"/>
                <w:szCs w:val="22"/>
              </w:rPr>
            </w:pPr>
            <w:r w:rsidRPr="000375C1">
              <w:rPr>
                <w:sz w:val="22"/>
                <w:szCs w:val="22"/>
              </w:rPr>
              <w:t>0,00</w:t>
            </w:r>
          </w:p>
        </w:tc>
      </w:tr>
      <w:tr w:rsidR="000375C1" w:rsidRPr="000375C1" w14:paraId="07AC2171"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1B66B56" w14:textId="77777777" w:rsidR="000375C1" w:rsidRPr="000375C1" w:rsidRDefault="000375C1" w:rsidP="000375C1">
            <w:pPr>
              <w:jc w:val="center"/>
              <w:rPr>
                <w:sz w:val="20"/>
                <w:szCs w:val="20"/>
              </w:rPr>
            </w:pPr>
            <w:r w:rsidRPr="000375C1">
              <w:rPr>
                <w:sz w:val="20"/>
                <w:szCs w:val="20"/>
              </w:rPr>
              <w:t>25.3.2</w:t>
            </w:r>
          </w:p>
        </w:tc>
        <w:tc>
          <w:tcPr>
            <w:tcW w:w="292" w:type="dxa"/>
            <w:tcBorders>
              <w:top w:val="nil"/>
              <w:left w:val="nil"/>
              <w:bottom w:val="single" w:sz="4" w:space="0" w:color="auto"/>
              <w:right w:val="nil"/>
            </w:tcBorders>
            <w:shd w:val="clear" w:color="auto" w:fill="auto"/>
            <w:noWrap/>
            <w:hideMark/>
          </w:tcPr>
          <w:p w14:paraId="6E40800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B7D93AB"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B96E741"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2842D" w14:textId="77777777" w:rsidR="000375C1" w:rsidRPr="000375C1" w:rsidRDefault="000375C1" w:rsidP="000375C1">
            <w:pPr>
              <w:jc w:val="center"/>
              <w:rPr>
                <w:sz w:val="22"/>
                <w:szCs w:val="22"/>
              </w:rPr>
            </w:pPr>
            <w:r w:rsidRPr="000375C1">
              <w:rPr>
                <w:sz w:val="22"/>
                <w:szCs w:val="22"/>
              </w:rPr>
              <w:t>15502,59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58AD6" w14:textId="77777777" w:rsidR="000375C1" w:rsidRPr="000375C1" w:rsidRDefault="000375C1" w:rsidP="000375C1">
            <w:pPr>
              <w:jc w:val="center"/>
              <w:rPr>
                <w:sz w:val="22"/>
                <w:szCs w:val="22"/>
              </w:rPr>
            </w:pPr>
            <w:r w:rsidRPr="000375C1">
              <w:rPr>
                <w:sz w:val="22"/>
                <w:szCs w:val="22"/>
              </w:rPr>
              <w:t>61243,27</w:t>
            </w:r>
          </w:p>
        </w:tc>
      </w:tr>
      <w:tr w:rsidR="000375C1" w:rsidRPr="000375C1" w14:paraId="57C9A8A4"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18B9C87" w14:textId="77777777" w:rsidR="000375C1" w:rsidRPr="000375C1" w:rsidRDefault="000375C1" w:rsidP="000375C1">
            <w:pPr>
              <w:jc w:val="center"/>
              <w:rPr>
                <w:sz w:val="20"/>
                <w:szCs w:val="20"/>
              </w:rPr>
            </w:pPr>
            <w:r w:rsidRPr="000375C1">
              <w:rPr>
                <w:sz w:val="20"/>
                <w:szCs w:val="20"/>
              </w:rPr>
              <w:t>25.4</w:t>
            </w:r>
          </w:p>
        </w:tc>
        <w:tc>
          <w:tcPr>
            <w:tcW w:w="292" w:type="dxa"/>
            <w:tcBorders>
              <w:top w:val="nil"/>
              <w:left w:val="nil"/>
              <w:bottom w:val="single" w:sz="4" w:space="0" w:color="auto"/>
              <w:right w:val="nil"/>
            </w:tcBorders>
            <w:shd w:val="clear" w:color="auto" w:fill="auto"/>
            <w:noWrap/>
            <w:hideMark/>
          </w:tcPr>
          <w:p w14:paraId="1400D4E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EF3ED64"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EE708DD"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C0A16"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BB4F2" w14:textId="77777777" w:rsidR="000375C1" w:rsidRPr="000375C1" w:rsidRDefault="000375C1" w:rsidP="000375C1">
            <w:pPr>
              <w:jc w:val="center"/>
              <w:rPr>
                <w:sz w:val="22"/>
                <w:szCs w:val="22"/>
              </w:rPr>
            </w:pPr>
            <w:r w:rsidRPr="000375C1">
              <w:rPr>
                <w:sz w:val="22"/>
                <w:szCs w:val="22"/>
              </w:rPr>
              <w:t>0,00</w:t>
            </w:r>
          </w:p>
        </w:tc>
      </w:tr>
      <w:tr w:rsidR="000375C1" w:rsidRPr="000375C1" w14:paraId="36352361"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6E5777D0" w14:textId="77777777" w:rsidR="000375C1" w:rsidRPr="000375C1" w:rsidRDefault="000375C1" w:rsidP="000375C1">
            <w:pPr>
              <w:jc w:val="center"/>
              <w:rPr>
                <w:sz w:val="20"/>
                <w:szCs w:val="20"/>
              </w:rPr>
            </w:pPr>
            <w:r w:rsidRPr="000375C1">
              <w:rPr>
                <w:sz w:val="20"/>
                <w:szCs w:val="20"/>
              </w:rPr>
              <w:t>25.4.1</w:t>
            </w:r>
          </w:p>
        </w:tc>
        <w:tc>
          <w:tcPr>
            <w:tcW w:w="292" w:type="dxa"/>
            <w:tcBorders>
              <w:top w:val="nil"/>
              <w:left w:val="nil"/>
              <w:bottom w:val="single" w:sz="4" w:space="0" w:color="auto"/>
              <w:right w:val="nil"/>
            </w:tcBorders>
            <w:shd w:val="clear" w:color="auto" w:fill="auto"/>
            <w:noWrap/>
            <w:hideMark/>
          </w:tcPr>
          <w:p w14:paraId="2C9C5768"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4D1F98A"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65EE4EC"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0F7A6"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93A79" w14:textId="77777777" w:rsidR="000375C1" w:rsidRPr="000375C1" w:rsidRDefault="000375C1" w:rsidP="000375C1">
            <w:pPr>
              <w:jc w:val="center"/>
              <w:rPr>
                <w:sz w:val="22"/>
                <w:szCs w:val="22"/>
              </w:rPr>
            </w:pPr>
            <w:r w:rsidRPr="000375C1">
              <w:rPr>
                <w:sz w:val="22"/>
                <w:szCs w:val="22"/>
              </w:rPr>
              <w:t>0,00</w:t>
            </w:r>
          </w:p>
        </w:tc>
      </w:tr>
      <w:tr w:rsidR="000375C1" w:rsidRPr="000375C1" w14:paraId="3E95A4A0"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2F9B0300" w14:textId="77777777" w:rsidR="000375C1" w:rsidRPr="000375C1" w:rsidRDefault="000375C1" w:rsidP="000375C1">
            <w:pPr>
              <w:jc w:val="center"/>
              <w:rPr>
                <w:sz w:val="20"/>
                <w:szCs w:val="20"/>
              </w:rPr>
            </w:pPr>
            <w:r w:rsidRPr="000375C1">
              <w:rPr>
                <w:sz w:val="20"/>
                <w:szCs w:val="20"/>
              </w:rPr>
              <w:t>25.4.2</w:t>
            </w:r>
          </w:p>
        </w:tc>
        <w:tc>
          <w:tcPr>
            <w:tcW w:w="292" w:type="dxa"/>
            <w:tcBorders>
              <w:top w:val="nil"/>
              <w:left w:val="nil"/>
              <w:bottom w:val="single" w:sz="4" w:space="0" w:color="auto"/>
              <w:right w:val="nil"/>
            </w:tcBorders>
            <w:shd w:val="clear" w:color="auto" w:fill="auto"/>
            <w:noWrap/>
            <w:hideMark/>
          </w:tcPr>
          <w:p w14:paraId="68CEEAC5"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5116440"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73FDF89"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F8761"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94A57" w14:textId="77777777" w:rsidR="000375C1" w:rsidRPr="000375C1" w:rsidRDefault="000375C1" w:rsidP="000375C1">
            <w:pPr>
              <w:jc w:val="center"/>
              <w:rPr>
                <w:sz w:val="22"/>
                <w:szCs w:val="22"/>
              </w:rPr>
            </w:pPr>
            <w:r w:rsidRPr="000375C1">
              <w:rPr>
                <w:sz w:val="22"/>
                <w:szCs w:val="22"/>
              </w:rPr>
              <w:t>0,00</w:t>
            </w:r>
          </w:p>
        </w:tc>
      </w:tr>
      <w:tr w:rsidR="000375C1" w:rsidRPr="000375C1" w14:paraId="45C829BC"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DD970BC" w14:textId="77777777" w:rsidR="000375C1" w:rsidRPr="000375C1" w:rsidRDefault="000375C1" w:rsidP="000375C1">
            <w:pPr>
              <w:jc w:val="center"/>
              <w:rPr>
                <w:sz w:val="20"/>
                <w:szCs w:val="20"/>
              </w:rPr>
            </w:pPr>
            <w:r w:rsidRPr="000375C1">
              <w:rPr>
                <w:sz w:val="20"/>
                <w:szCs w:val="20"/>
              </w:rPr>
              <w:t>26</w:t>
            </w:r>
          </w:p>
        </w:tc>
        <w:tc>
          <w:tcPr>
            <w:tcW w:w="292" w:type="dxa"/>
            <w:tcBorders>
              <w:top w:val="nil"/>
              <w:left w:val="nil"/>
              <w:bottom w:val="single" w:sz="4" w:space="0" w:color="auto"/>
              <w:right w:val="nil"/>
            </w:tcBorders>
            <w:shd w:val="clear" w:color="auto" w:fill="auto"/>
            <w:noWrap/>
            <w:hideMark/>
          </w:tcPr>
          <w:p w14:paraId="69C69145"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1BFEE05" w14:textId="77777777" w:rsidR="000375C1" w:rsidRPr="000375C1" w:rsidRDefault="000375C1" w:rsidP="000375C1">
            <w:pPr>
              <w:rPr>
                <w:sz w:val="20"/>
                <w:szCs w:val="20"/>
              </w:rPr>
            </w:pPr>
            <w:r w:rsidRPr="000375C1">
              <w:rPr>
                <w:sz w:val="20"/>
                <w:szCs w:val="20"/>
              </w:rPr>
              <w:t>Индекс роста тарифа ж/д перевозки/тарифа ГРО, ПССУ</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B1AE326"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8FE87"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943BB" w14:textId="77777777" w:rsidR="000375C1" w:rsidRPr="000375C1" w:rsidRDefault="000375C1" w:rsidP="000375C1">
            <w:pPr>
              <w:jc w:val="center"/>
              <w:rPr>
                <w:sz w:val="22"/>
                <w:szCs w:val="22"/>
              </w:rPr>
            </w:pPr>
          </w:p>
        </w:tc>
      </w:tr>
      <w:tr w:rsidR="000375C1" w:rsidRPr="000375C1" w14:paraId="709C3D07"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AF5F21B" w14:textId="77777777" w:rsidR="000375C1" w:rsidRPr="000375C1" w:rsidRDefault="000375C1" w:rsidP="000375C1">
            <w:pPr>
              <w:jc w:val="center"/>
              <w:rPr>
                <w:sz w:val="20"/>
                <w:szCs w:val="20"/>
              </w:rPr>
            </w:pPr>
            <w:r w:rsidRPr="000375C1">
              <w:rPr>
                <w:sz w:val="20"/>
                <w:szCs w:val="20"/>
              </w:rPr>
              <w:t>26.1</w:t>
            </w:r>
          </w:p>
        </w:tc>
        <w:tc>
          <w:tcPr>
            <w:tcW w:w="292" w:type="dxa"/>
            <w:tcBorders>
              <w:top w:val="nil"/>
              <w:left w:val="nil"/>
              <w:bottom w:val="single" w:sz="4" w:space="0" w:color="auto"/>
              <w:right w:val="nil"/>
            </w:tcBorders>
            <w:shd w:val="clear" w:color="auto" w:fill="auto"/>
            <w:noWrap/>
            <w:hideMark/>
          </w:tcPr>
          <w:p w14:paraId="3855C35C"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D347A2F"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1404E23"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029897" w14:textId="77777777" w:rsidR="000375C1" w:rsidRPr="000375C1" w:rsidRDefault="000375C1" w:rsidP="000375C1">
            <w:pPr>
              <w:jc w:val="center"/>
              <w:rPr>
                <w:sz w:val="22"/>
                <w:szCs w:val="22"/>
              </w:rPr>
            </w:pPr>
            <w:r w:rsidRPr="000375C1">
              <w:rPr>
                <w:sz w:val="22"/>
                <w:szCs w:val="22"/>
              </w:rPr>
              <w:t>57,95%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4A6B5" w14:textId="77777777" w:rsidR="000375C1" w:rsidRPr="000375C1" w:rsidRDefault="000375C1" w:rsidP="000375C1">
            <w:pPr>
              <w:jc w:val="center"/>
              <w:rPr>
                <w:sz w:val="22"/>
                <w:szCs w:val="22"/>
              </w:rPr>
            </w:pPr>
            <w:r w:rsidRPr="000375C1">
              <w:rPr>
                <w:sz w:val="22"/>
                <w:szCs w:val="22"/>
              </w:rPr>
              <w:t>189,47%</w:t>
            </w:r>
          </w:p>
        </w:tc>
      </w:tr>
      <w:tr w:rsidR="000375C1" w:rsidRPr="000375C1" w14:paraId="53E46383"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4DE1620" w14:textId="77777777" w:rsidR="000375C1" w:rsidRPr="000375C1" w:rsidRDefault="000375C1" w:rsidP="000375C1">
            <w:pPr>
              <w:jc w:val="center"/>
              <w:rPr>
                <w:sz w:val="20"/>
                <w:szCs w:val="20"/>
              </w:rPr>
            </w:pPr>
            <w:r w:rsidRPr="000375C1">
              <w:rPr>
                <w:sz w:val="20"/>
                <w:szCs w:val="20"/>
              </w:rPr>
              <w:t> </w:t>
            </w:r>
          </w:p>
        </w:tc>
        <w:tc>
          <w:tcPr>
            <w:tcW w:w="292" w:type="dxa"/>
            <w:tcBorders>
              <w:top w:val="nil"/>
              <w:left w:val="nil"/>
              <w:bottom w:val="single" w:sz="4" w:space="0" w:color="auto"/>
              <w:right w:val="nil"/>
            </w:tcBorders>
            <w:shd w:val="clear" w:color="auto" w:fill="auto"/>
            <w:noWrap/>
            <w:hideMark/>
          </w:tcPr>
          <w:p w14:paraId="4703A8B5"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26C14D9" w14:textId="77777777" w:rsidR="000375C1" w:rsidRPr="000375C1" w:rsidRDefault="000375C1" w:rsidP="000375C1">
            <w:pPr>
              <w:rPr>
                <w:sz w:val="20"/>
                <w:szCs w:val="20"/>
              </w:rPr>
            </w:pPr>
            <w:r w:rsidRPr="000375C1">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768B4A8"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75331"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F678D" w14:textId="77777777" w:rsidR="000375C1" w:rsidRPr="000375C1" w:rsidRDefault="000375C1" w:rsidP="000375C1">
            <w:pPr>
              <w:jc w:val="center"/>
              <w:rPr>
                <w:sz w:val="22"/>
                <w:szCs w:val="22"/>
              </w:rPr>
            </w:pPr>
          </w:p>
        </w:tc>
      </w:tr>
      <w:tr w:rsidR="000375C1" w:rsidRPr="000375C1" w14:paraId="5DBA3C93"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BCA89E1" w14:textId="77777777" w:rsidR="000375C1" w:rsidRPr="000375C1" w:rsidRDefault="000375C1" w:rsidP="000375C1">
            <w:pPr>
              <w:jc w:val="center"/>
              <w:rPr>
                <w:sz w:val="20"/>
                <w:szCs w:val="20"/>
              </w:rPr>
            </w:pPr>
            <w:r w:rsidRPr="000375C1">
              <w:rPr>
                <w:sz w:val="20"/>
                <w:szCs w:val="20"/>
              </w:rPr>
              <w:t>26.2</w:t>
            </w:r>
          </w:p>
        </w:tc>
        <w:tc>
          <w:tcPr>
            <w:tcW w:w="292" w:type="dxa"/>
            <w:tcBorders>
              <w:top w:val="nil"/>
              <w:left w:val="nil"/>
              <w:bottom w:val="single" w:sz="4" w:space="0" w:color="auto"/>
              <w:right w:val="nil"/>
            </w:tcBorders>
            <w:shd w:val="clear" w:color="auto" w:fill="auto"/>
            <w:noWrap/>
            <w:hideMark/>
          </w:tcPr>
          <w:p w14:paraId="24186F28"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86D1318" w14:textId="77777777" w:rsidR="000375C1" w:rsidRPr="000375C1" w:rsidRDefault="000375C1" w:rsidP="000375C1">
            <w:pPr>
              <w:ind w:firstLineChars="100" w:firstLine="200"/>
              <w:rPr>
                <w:sz w:val="20"/>
                <w:szCs w:val="20"/>
              </w:rPr>
            </w:pPr>
            <w:r w:rsidRPr="000375C1">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B825715"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3B8E5"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8CAD5" w14:textId="77777777" w:rsidR="000375C1" w:rsidRPr="000375C1" w:rsidRDefault="000375C1" w:rsidP="000375C1">
            <w:pPr>
              <w:jc w:val="center"/>
              <w:rPr>
                <w:sz w:val="22"/>
                <w:szCs w:val="22"/>
              </w:rPr>
            </w:pPr>
          </w:p>
        </w:tc>
      </w:tr>
      <w:tr w:rsidR="000375C1" w:rsidRPr="000375C1" w14:paraId="28EC0965"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CB2B329" w14:textId="77777777" w:rsidR="000375C1" w:rsidRPr="000375C1" w:rsidRDefault="000375C1" w:rsidP="000375C1">
            <w:pPr>
              <w:jc w:val="center"/>
              <w:rPr>
                <w:sz w:val="20"/>
                <w:szCs w:val="20"/>
              </w:rPr>
            </w:pPr>
            <w:r w:rsidRPr="000375C1">
              <w:rPr>
                <w:sz w:val="20"/>
                <w:szCs w:val="20"/>
              </w:rPr>
              <w:t>26.3</w:t>
            </w:r>
          </w:p>
        </w:tc>
        <w:tc>
          <w:tcPr>
            <w:tcW w:w="292" w:type="dxa"/>
            <w:tcBorders>
              <w:top w:val="nil"/>
              <w:left w:val="nil"/>
              <w:bottom w:val="single" w:sz="4" w:space="0" w:color="auto"/>
              <w:right w:val="nil"/>
            </w:tcBorders>
            <w:shd w:val="clear" w:color="auto" w:fill="auto"/>
            <w:noWrap/>
            <w:hideMark/>
          </w:tcPr>
          <w:p w14:paraId="7E900AFA"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70205EA"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3A9CDD5"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A268A"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564E1" w14:textId="77777777" w:rsidR="000375C1" w:rsidRPr="000375C1" w:rsidRDefault="000375C1" w:rsidP="000375C1">
            <w:pPr>
              <w:jc w:val="center"/>
              <w:rPr>
                <w:sz w:val="22"/>
                <w:szCs w:val="22"/>
              </w:rPr>
            </w:pPr>
          </w:p>
        </w:tc>
      </w:tr>
      <w:tr w:rsidR="000375C1" w:rsidRPr="000375C1" w14:paraId="16007E32"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23132B3" w14:textId="77777777" w:rsidR="000375C1" w:rsidRPr="000375C1" w:rsidRDefault="000375C1" w:rsidP="000375C1">
            <w:pPr>
              <w:jc w:val="center"/>
              <w:rPr>
                <w:sz w:val="20"/>
                <w:szCs w:val="20"/>
              </w:rPr>
            </w:pPr>
            <w:r w:rsidRPr="000375C1">
              <w:rPr>
                <w:sz w:val="20"/>
                <w:szCs w:val="20"/>
              </w:rPr>
              <w:t>26.3.1</w:t>
            </w:r>
          </w:p>
        </w:tc>
        <w:tc>
          <w:tcPr>
            <w:tcW w:w="292" w:type="dxa"/>
            <w:tcBorders>
              <w:top w:val="nil"/>
              <w:left w:val="nil"/>
              <w:bottom w:val="single" w:sz="4" w:space="0" w:color="auto"/>
              <w:right w:val="nil"/>
            </w:tcBorders>
            <w:shd w:val="clear" w:color="auto" w:fill="auto"/>
            <w:noWrap/>
            <w:hideMark/>
          </w:tcPr>
          <w:p w14:paraId="3472A9B0"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DE4824F"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267D21D"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46BF7"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EBCDE" w14:textId="77777777" w:rsidR="000375C1" w:rsidRPr="000375C1" w:rsidRDefault="000375C1" w:rsidP="000375C1">
            <w:pPr>
              <w:jc w:val="center"/>
              <w:rPr>
                <w:sz w:val="22"/>
                <w:szCs w:val="22"/>
              </w:rPr>
            </w:pPr>
          </w:p>
        </w:tc>
      </w:tr>
      <w:tr w:rsidR="000375C1" w:rsidRPr="000375C1" w14:paraId="29702370"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BF60D12" w14:textId="77777777" w:rsidR="000375C1" w:rsidRPr="000375C1" w:rsidRDefault="000375C1" w:rsidP="000375C1">
            <w:pPr>
              <w:jc w:val="center"/>
              <w:rPr>
                <w:sz w:val="20"/>
                <w:szCs w:val="20"/>
              </w:rPr>
            </w:pPr>
            <w:r w:rsidRPr="000375C1">
              <w:rPr>
                <w:sz w:val="20"/>
                <w:szCs w:val="20"/>
              </w:rPr>
              <w:t>26.3.2</w:t>
            </w:r>
          </w:p>
        </w:tc>
        <w:tc>
          <w:tcPr>
            <w:tcW w:w="292" w:type="dxa"/>
            <w:tcBorders>
              <w:top w:val="nil"/>
              <w:left w:val="nil"/>
              <w:bottom w:val="single" w:sz="4" w:space="0" w:color="auto"/>
              <w:right w:val="nil"/>
            </w:tcBorders>
            <w:shd w:val="clear" w:color="auto" w:fill="auto"/>
            <w:noWrap/>
            <w:hideMark/>
          </w:tcPr>
          <w:p w14:paraId="19603B4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BCE5D5F"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6E0CBCB"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71320"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56714" w14:textId="77777777" w:rsidR="000375C1" w:rsidRPr="000375C1" w:rsidRDefault="000375C1" w:rsidP="000375C1">
            <w:pPr>
              <w:jc w:val="center"/>
              <w:rPr>
                <w:sz w:val="22"/>
                <w:szCs w:val="22"/>
              </w:rPr>
            </w:pPr>
          </w:p>
        </w:tc>
      </w:tr>
      <w:tr w:rsidR="000375C1" w:rsidRPr="000375C1" w14:paraId="6EFD55E3"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E0C49DE" w14:textId="77777777" w:rsidR="000375C1" w:rsidRPr="000375C1" w:rsidRDefault="000375C1" w:rsidP="000375C1">
            <w:pPr>
              <w:jc w:val="center"/>
              <w:rPr>
                <w:sz w:val="20"/>
                <w:szCs w:val="20"/>
              </w:rPr>
            </w:pPr>
            <w:r w:rsidRPr="000375C1">
              <w:rPr>
                <w:sz w:val="20"/>
                <w:szCs w:val="20"/>
              </w:rPr>
              <w:t>26.3.3</w:t>
            </w:r>
          </w:p>
        </w:tc>
        <w:tc>
          <w:tcPr>
            <w:tcW w:w="292" w:type="dxa"/>
            <w:tcBorders>
              <w:top w:val="nil"/>
              <w:left w:val="nil"/>
              <w:bottom w:val="single" w:sz="4" w:space="0" w:color="auto"/>
              <w:right w:val="nil"/>
            </w:tcBorders>
            <w:shd w:val="clear" w:color="auto" w:fill="auto"/>
            <w:noWrap/>
            <w:hideMark/>
          </w:tcPr>
          <w:p w14:paraId="487A9CB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2DC0FB9"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F53F8DB"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EE2CC"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F5BB1" w14:textId="77777777" w:rsidR="000375C1" w:rsidRPr="000375C1" w:rsidRDefault="000375C1" w:rsidP="000375C1">
            <w:pPr>
              <w:jc w:val="center"/>
              <w:rPr>
                <w:sz w:val="22"/>
                <w:szCs w:val="22"/>
              </w:rPr>
            </w:pPr>
          </w:p>
        </w:tc>
      </w:tr>
      <w:tr w:rsidR="000375C1" w:rsidRPr="000375C1" w14:paraId="67107111"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7D4D556" w14:textId="77777777" w:rsidR="000375C1" w:rsidRPr="000375C1" w:rsidRDefault="000375C1" w:rsidP="000375C1">
            <w:pPr>
              <w:jc w:val="center"/>
              <w:rPr>
                <w:sz w:val="20"/>
                <w:szCs w:val="20"/>
              </w:rPr>
            </w:pPr>
            <w:r w:rsidRPr="000375C1">
              <w:rPr>
                <w:sz w:val="20"/>
                <w:szCs w:val="20"/>
              </w:rPr>
              <w:t>26.4</w:t>
            </w:r>
          </w:p>
        </w:tc>
        <w:tc>
          <w:tcPr>
            <w:tcW w:w="292" w:type="dxa"/>
            <w:tcBorders>
              <w:top w:val="nil"/>
              <w:left w:val="nil"/>
              <w:bottom w:val="single" w:sz="4" w:space="0" w:color="auto"/>
              <w:right w:val="nil"/>
            </w:tcBorders>
            <w:shd w:val="clear" w:color="auto" w:fill="auto"/>
            <w:noWrap/>
            <w:hideMark/>
          </w:tcPr>
          <w:p w14:paraId="0B08FF11"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32DD2D7"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FFE6DA1" w14:textId="77777777" w:rsidR="000375C1" w:rsidRPr="000375C1" w:rsidRDefault="000375C1" w:rsidP="000375C1">
            <w:pPr>
              <w:jc w:val="center"/>
              <w:rPr>
                <w:sz w:val="22"/>
                <w:szCs w:val="22"/>
              </w:rPr>
            </w:pPr>
            <w:r w:rsidRPr="000375C1">
              <w:rPr>
                <w:sz w:val="22"/>
                <w:szCs w:val="22"/>
              </w:rPr>
              <w:t>%</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08624"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6E5F3" w14:textId="77777777" w:rsidR="000375C1" w:rsidRPr="000375C1" w:rsidRDefault="000375C1" w:rsidP="000375C1">
            <w:pPr>
              <w:jc w:val="center"/>
              <w:rPr>
                <w:sz w:val="22"/>
                <w:szCs w:val="22"/>
              </w:rPr>
            </w:pPr>
          </w:p>
        </w:tc>
      </w:tr>
      <w:tr w:rsidR="000375C1" w:rsidRPr="000375C1" w14:paraId="4D4D47A2"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CCE988D" w14:textId="77777777" w:rsidR="000375C1" w:rsidRPr="000375C1" w:rsidRDefault="000375C1" w:rsidP="000375C1">
            <w:pPr>
              <w:jc w:val="center"/>
              <w:rPr>
                <w:sz w:val="20"/>
                <w:szCs w:val="20"/>
              </w:rPr>
            </w:pPr>
            <w:r w:rsidRPr="000375C1">
              <w:rPr>
                <w:sz w:val="20"/>
                <w:szCs w:val="20"/>
              </w:rPr>
              <w:t>27</w:t>
            </w:r>
          </w:p>
        </w:tc>
        <w:tc>
          <w:tcPr>
            <w:tcW w:w="292" w:type="dxa"/>
            <w:tcBorders>
              <w:top w:val="nil"/>
              <w:left w:val="nil"/>
              <w:bottom w:val="single" w:sz="4" w:space="0" w:color="auto"/>
              <w:right w:val="nil"/>
            </w:tcBorders>
            <w:shd w:val="clear" w:color="auto" w:fill="auto"/>
            <w:noWrap/>
            <w:hideMark/>
          </w:tcPr>
          <w:p w14:paraId="1CBF5156"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2A00A4F" w14:textId="77777777" w:rsidR="000375C1" w:rsidRPr="000375C1" w:rsidRDefault="000375C1" w:rsidP="000375C1">
            <w:pPr>
              <w:rPr>
                <w:sz w:val="20"/>
                <w:szCs w:val="20"/>
              </w:rPr>
            </w:pPr>
            <w:r w:rsidRPr="000375C1">
              <w:rPr>
                <w:sz w:val="20"/>
                <w:szCs w:val="20"/>
              </w:rPr>
              <w:t>Тариф ж/д перевозки/тариф ГРО, ПССУ</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0B87024"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2B6DF"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E5FC7" w14:textId="77777777" w:rsidR="000375C1" w:rsidRPr="000375C1" w:rsidRDefault="000375C1" w:rsidP="000375C1">
            <w:pPr>
              <w:jc w:val="center"/>
              <w:rPr>
                <w:sz w:val="22"/>
                <w:szCs w:val="22"/>
              </w:rPr>
            </w:pPr>
          </w:p>
        </w:tc>
      </w:tr>
      <w:tr w:rsidR="000375C1" w:rsidRPr="000375C1" w14:paraId="66D66B0C"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8C1F2BC" w14:textId="77777777" w:rsidR="000375C1" w:rsidRPr="000375C1" w:rsidRDefault="000375C1" w:rsidP="000375C1">
            <w:pPr>
              <w:jc w:val="center"/>
              <w:rPr>
                <w:sz w:val="20"/>
                <w:szCs w:val="20"/>
              </w:rPr>
            </w:pPr>
            <w:r w:rsidRPr="000375C1">
              <w:rPr>
                <w:sz w:val="20"/>
                <w:szCs w:val="20"/>
              </w:rPr>
              <w:t>27.1</w:t>
            </w:r>
          </w:p>
        </w:tc>
        <w:tc>
          <w:tcPr>
            <w:tcW w:w="292" w:type="dxa"/>
            <w:tcBorders>
              <w:top w:val="nil"/>
              <w:left w:val="nil"/>
              <w:bottom w:val="single" w:sz="4" w:space="0" w:color="auto"/>
              <w:right w:val="nil"/>
            </w:tcBorders>
            <w:shd w:val="clear" w:color="auto" w:fill="auto"/>
            <w:noWrap/>
            <w:hideMark/>
          </w:tcPr>
          <w:p w14:paraId="3389EAD1"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D022991"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701911D" w14:textId="77777777" w:rsidR="000375C1" w:rsidRPr="000375C1" w:rsidRDefault="000375C1" w:rsidP="000375C1">
            <w:pPr>
              <w:jc w:val="center"/>
              <w:rPr>
                <w:sz w:val="22"/>
                <w:szCs w:val="22"/>
              </w:rPr>
            </w:pPr>
            <w:r w:rsidRPr="000375C1">
              <w:rPr>
                <w:sz w:val="22"/>
                <w:szCs w:val="22"/>
              </w:rPr>
              <w:t>руб./тнт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905E3" w14:textId="77777777" w:rsidR="000375C1" w:rsidRPr="000375C1" w:rsidRDefault="000375C1" w:rsidP="000375C1">
            <w:pPr>
              <w:jc w:val="center"/>
              <w:rPr>
                <w:sz w:val="22"/>
                <w:szCs w:val="22"/>
              </w:rPr>
            </w:pPr>
            <w:r w:rsidRPr="000375C1">
              <w:rPr>
                <w:sz w:val="22"/>
                <w:szCs w:val="22"/>
              </w:rPr>
              <w:t>34,17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3B513" w14:textId="77777777" w:rsidR="000375C1" w:rsidRPr="000375C1" w:rsidRDefault="000375C1" w:rsidP="000375C1">
            <w:pPr>
              <w:jc w:val="center"/>
              <w:rPr>
                <w:sz w:val="22"/>
                <w:szCs w:val="22"/>
              </w:rPr>
            </w:pPr>
            <w:r w:rsidRPr="000375C1">
              <w:rPr>
                <w:sz w:val="22"/>
                <w:szCs w:val="22"/>
              </w:rPr>
              <w:t>64,75</w:t>
            </w:r>
          </w:p>
        </w:tc>
      </w:tr>
      <w:tr w:rsidR="000375C1" w:rsidRPr="000375C1" w14:paraId="605D7120"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AD5A0B2" w14:textId="77777777" w:rsidR="000375C1" w:rsidRPr="000375C1" w:rsidRDefault="000375C1" w:rsidP="000375C1">
            <w:pPr>
              <w:jc w:val="center"/>
              <w:rPr>
                <w:sz w:val="20"/>
                <w:szCs w:val="20"/>
              </w:rPr>
            </w:pPr>
            <w:r w:rsidRPr="000375C1">
              <w:rPr>
                <w:sz w:val="20"/>
                <w:szCs w:val="20"/>
              </w:rPr>
              <w:t> </w:t>
            </w:r>
          </w:p>
        </w:tc>
        <w:tc>
          <w:tcPr>
            <w:tcW w:w="292" w:type="dxa"/>
            <w:tcBorders>
              <w:top w:val="nil"/>
              <w:left w:val="nil"/>
              <w:bottom w:val="single" w:sz="4" w:space="0" w:color="auto"/>
              <w:right w:val="nil"/>
            </w:tcBorders>
            <w:shd w:val="clear" w:color="auto" w:fill="auto"/>
            <w:noWrap/>
            <w:hideMark/>
          </w:tcPr>
          <w:p w14:paraId="0082B7B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1CF96CB" w14:textId="77777777" w:rsidR="000375C1" w:rsidRPr="000375C1" w:rsidRDefault="000375C1" w:rsidP="000375C1">
            <w:pPr>
              <w:rPr>
                <w:sz w:val="20"/>
                <w:szCs w:val="20"/>
              </w:rPr>
            </w:pPr>
            <w:r w:rsidRPr="000375C1">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3D8A804"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25E42"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6E008" w14:textId="77777777" w:rsidR="000375C1" w:rsidRPr="000375C1" w:rsidRDefault="000375C1" w:rsidP="000375C1">
            <w:pPr>
              <w:jc w:val="center"/>
              <w:rPr>
                <w:sz w:val="22"/>
                <w:szCs w:val="22"/>
              </w:rPr>
            </w:pPr>
          </w:p>
        </w:tc>
      </w:tr>
      <w:tr w:rsidR="000375C1" w:rsidRPr="000375C1" w14:paraId="3CD4855E"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BC9D574" w14:textId="77777777" w:rsidR="000375C1" w:rsidRPr="000375C1" w:rsidRDefault="000375C1" w:rsidP="000375C1">
            <w:pPr>
              <w:jc w:val="center"/>
              <w:rPr>
                <w:sz w:val="20"/>
                <w:szCs w:val="20"/>
              </w:rPr>
            </w:pPr>
            <w:r w:rsidRPr="000375C1">
              <w:rPr>
                <w:sz w:val="20"/>
                <w:szCs w:val="20"/>
              </w:rPr>
              <w:t>27.2</w:t>
            </w:r>
          </w:p>
        </w:tc>
        <w:tc>
          <w:tcPr>
            <w:tcW w:w="292" w:type="dxa"/>
            <w:tcBorders>
              <w:top w:val="nil"/>
              <w:left w:val="nil"/>
              <w:bottom w:val="single" w:sz="4" w:space="0" w:color="auto"/>
              <w:right w:val="nil"/>
            </w:tcBorders>
            <w:shd w:val="clear" w:color="auto" w:fill="auto"/>
            <w:noWrap/>
            <w:hideMark/>
          </w:tcPr>
          <w:p w14:paraId="090EB483"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42FB253" w14:textId="77777777" w:rsidR="000375C1" w:rsidRPr="000375C1" w:rsidRDefault="000375C1" w:rsidP="000375C1">
            <w:pPr>
              <w:ind w:firstLineChars="100" w:firstLine="200"/>
              <w:rPr>
                <w:sz w:val="20"/>
                <w:szCs w:val="20"/>
              </w:rPr>
            </w:pPr>
            <w:r w:rsidRPr="000375C1">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4D8DE7E" w14:textId="77777777" w:rsidR="000375C1" w:rsidRPr="000375C1" w:rsidRDefault="000375C1" w:rsidP="000375C1">
            <w:pPr>
              <w:jc w:val="center"/>
              <w:rPr>
                <w:sz w:val="22"/>
                <w:szCs w:val="22"/>
              </w:rPr>
            </w:pPr>
            <w:r w:rsidRPr="000375C1">
              <w:rPr>
                <w:sz w:val="22"/>
                <w:szCs w:val="22"/>
              </w:rPr>
              <w:t>руб./тнт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C2E11" w14:textId="77777777" w:rsidR="000375C1" w:rsidRPr="000375C1" w:rsidRDefault="000375C1" w:rsidP="000375C1">
            <w:pPr>
              <w:jc w:val="center"/>
              <w:rPr>
                <w:sz w:val="22"/>
                <w:szCs w:val="22"/>
              </w:rPr>
            </w:pPr>
            <w:r w:rsidRPr="000375C1">
              <w:rPr>
                <w:sz w:val="22"/>
                <w:szCs w:val="22"/>
              </w:rPr>
              <w:t>546,44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FEEAF" w14:textId="77777777" w:rsidR="000375C1" w:rsidRPr="000375C1" w:rsidRDefault="000375C1" w:rsidP="000375C1">
            <w:pPr>
              <w:jc w:val="center"/>
              <w:rPr>
                <w:sz w:val="22"/>
                <w:szCs w:val="22"/>
              </w:rPr>
            </w:pPr>
            <w:r w:rsidRPr="000375C1">
              <w:rPr>
                <w:sz w:val="22"/>
                <w:szCs w:val="22"/>
              </w:rPr>
              <w:t>890,27</w:t>
            </w:r>
          </w:p>
        </w:tc>
      </w:tr>
      <w:tr w:rsidR="000375C1" w:rsidRPr="000375C1" w14:paraId="4778AF41" w14:textId="77777777" w:rsidTr="00104FF4">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00D402A" w14:textId="77777777" w:rsidR="000375C1" w:rsidRPr="000375C1" w:rsidRDefault="000375C1" w:rsidP="000375C1">
            <w:pPr>
              <w:jc w:val="center"/>
              <w:rPr>
                <w:sz w:val="20"/>
                <w:szCs w:val="20"/>
              </w:rPr>
            </w:pPr>
            <w:r w:rsidRPr="000375C1">
              <w:rPr>
                <w:sz w:val="20"/>
                <w:szCs w:val="20"/>
              </w:rPr>
              <w:t>27.3</w:t>
            </w:r>
          </w:p>
        </w:tc>
        <w:tc>
          <w:tcPr>
            <w:tcW w:w="292" w:type="dxa"/>
            <w:tcBorders>
              <w:top w:val="nil"/>
              <w:left w:val="nil"/>
              <w:bottom w:val="single" w:sz="4" w:space="0" w:color="auto"/>
              <w:right w:val="nil"/>
            </w:tcBorders>
            <w:shd w:val="clear" w:color="auto" w:fill="auto"/>
            <w:noWrap/>
            <w:hideMark/>
          </w:tcPr>
          <w:p w14:paraId="57635D01"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9F3CFB9"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974B650" w14:textId="77777777" w:rsidR="000375C1" w:rsidRPr="000375C1" w:rsidRDefault="000375C1" w:rsidP="000375C1">
            <w:pPr>
              <w:jc w:val="center"/>
              <w:rPr>
                <w:sz w:val="22"/>
                <w:szCs w:val="22"/>
              </w:rPr>
            </w:pPr>
            <w:r w:rsidRPr="000375C1">
              <w:rPr>
                <w:sz w:val="22"/>
                <w:szCs w:val="22"/>
              </w:rPr>
              <w:t>руб./тыс.</w:t>
            </w:r>
            <w:r w:rsidRPr="000375C1">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4D82E730"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C0B42" w14:textId="77777777" w:rsidR="000375C1" w:rsidRPr="000375C1" w:rsidRDefault="000375C1" w:rsidP="000375C1">
            <w:pPr>
              <w:jc w:val="center"/>
              <w:rPr>
                <w:sz w:val="22"/>
                <w:szCs w:val="22"/>
              </w:rPr>
            </w:pPr>
            <w:r w:rsidRPr="000375C1">
              <w:rPr>
                <w:sz w:val="22"/>
                <w:szCs w:val="22"/>
              </w:rPr>
              <w:t>558,31</w:t>
            </w:r>
          </w:p>
        </w:tc>
      </w:tr>
      <w:tr w:rsidR="000375C1" w:rsidRPr="000375C1" w14:paraId="4889C657"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BE82701" w14:textId="77777777" w:rsidR="000375C1" w:rsidRPr="000375C1" w:rsidRDefault="000375C1" w:rsidP="000375C1">
            <w:pPr>
              <w:jc w:val="center"/>
              <w:rPr>
                <w:sz w:val="20"/>
                <w:szCs w:val="20"/>
              </w:rPr>
            </w:pPr>
            <w:r w:rsidRPr="000375C1">
              <w:rPr>
                <w:sz w:val="20"/>
                <w:szCs w:val="20"/>
              </w:rPr>
              <w:t>27.3.1</w:t>
            </w:r>
          </w:p>
        </w:tc>
        <w:tc>
          <w:tcPr>
            <w:tcW w:w="292" w:type="dxa"/>
            <w:tcBorders>
              <w:top w:val="nil"/>
              <w:left w:val="nil"/>
              <w:bottom w:val="single" w:sz="4" w:space="0" w:color="auto"/>
              <w:right w:val="nil"/>
            </w:tcBorders>
            <w:shd w:val="clear" w:color="auto" w:fill="auto"/>
            <w:noWrap/>
            <w:hideMark/>
          </w:tcPr>
          <w:p w14:paraId="142D3BC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65A7EFC"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8C64689" w14:textId="77777777" w:rsidR="000375C1" w:rsidRPr="000375C1" w:rsidRDefault="000375C1" w:rsidP="000375C1">
            <w:pPr>
              <w:jc w:val="center"/>
              <w:rPr>
                <w:sz w:val="22"/>
                <w:szCs w:val="22"/>
              </w:rPr>
            </w:pPr>
            <w:r w:rsidRPr="000375C1">
              <w:rPr>
                <w:sz w:val="22"/>
                <w:szCs w:val="22"/>
              </w:rPr>
              <w:t>руб./тыс.</w:t>
            </w:r>
            <w:r w:rsidRPr="000375C1">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698CF06D"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06CC6" w14:textId="77777777" w:rsidR="000375C1" w:rsidRPr="000375C1" w:rsidRDefault="000375C1" w:rsidP="000375C1">
            <w:pPr>
              <w:jc w:val="center"/>
              <w:rPr>
                <w:sz w:val="22"/>
                <w:szCs w:val="22"/>
              </w:rPr>
            </w:pPr>
          </w:p>
        </w:tc>
      </w:tr>
      <w:tr w:rsidR="000375C1" w:rsidRPr="000375C1" w14:paraId="2247F1C0"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88ACC59" w14:textId="77777777" w:rsidR="000375C1" w:rsidRPr="000375C1" w:rsidRDefault="000375C1" w:rsidP="000375C1">
            <w:pPr>
              <w:jc w:val="center"/>
              <w:rPr>
                <w:sz w:val="20"/>
                <w:szCs w:val="20"/>
              </w:rPr>
            </w:pPr>
            <w:r w:rsidRPr="000375C1">
              <w:rPr>
                <w:sz w:val="20"/>
                <w:szCs w:val="20"/>
              </w:rPr>
              <w:t>27.3.2</w:t>
            </w:r>
          </w:p>
        </w:tc>
        <w:tc>
          <w:tcPr>
            <w:tcW w:w="292" w:type="dxa"/>
            <w:tcBorders>
              <w:top w:val="nil"/>
              <w:left w:val="nil"/>
              <w:bottom w:val="single" w:sz="4" w:space="0" w:color="auto"/>
              <w:right w:val="nil"/>
            </w:tcBorders>
            <w:shd w:val="clear" w:color="auto" w:fill="auto"/>
            <w:noWrap/>
            <w:hideMark/>
          </w:tcPr>
          <w:p w14:paraId="2FCE5CE2"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ACE08D2"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D351509" w14:textId="77777777" w:rsidR="000375C1" w:rsidRPr="000375C1" w:rsidRDefault="000375C1" w:rsidP="000375C1">
            <w:pPr>
              <w:jc w:val="center"/>
              <w:rPr>
                <w:sz w:val="22"/>
                <w:szCs w:val="22"/>
              </w:rPr>
            </w:pPr>
            <w:r w:rsidRPr="000375C1">
              <w:rPr>
                <w:sz w:val="22"/>
                <w:szCs w:val="22"/>
              </w:rPr>
              <w:t>руб./тыс.</w:t>
            </w:r>
            <w:r w:rsidRPr="000375C1">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2874F5AE"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1CDFB" w14:textId="77777777" w:rsidR="000375C1" w:rsidRPr="000375C1" w:rsidRDefault="000375C1" w:rsidP="000375C1">
            <w:pPr>
              <w:jc w:val="center"/>
              <w:rPr>
                <w:sz w:val="22"/>
                <w:szCs w:val="22"/>
              </w:rPr>
            </w:pPr>
          </w:p>
        </w:tc>
      </w:tr>
      <w:tr w:rsidR="000375C1" w:rsidRPr="000375C1" w14:paraId="179D9156" w14:textId="77777777" w:rsidTr="00104FF4">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D1204E1" w14:textId="77777777" w:rsidR="000375C1" w:rsidRPr="000375C1" w:rsidRDefault="000375C1" w:rsidP="000375C1">
            <w:pPr>
              <w:jc w:val="center"/>
              <w:rPr>
                <w:sz w:val="20"/>
                <w:szCs w:val="20"/>
              </w:rPr>
            </w:pPr>
            <w:r w:rsidRPr="000375C1">
              <w:rPr>
                <w:sz w:val="20"/>
                <w:szCs w:val="20"/>
              </w:rPr>
              <w:t>27.3.3</w:t>
            </w:r>
          </w:p>
        </w:tc>
        <w:tc>
          <w:tcPr>
            <w:tcW w:w="292" w:type="dxa"/>
            <w:tcBorders>
              <w:top w:val="nil"/>
              <w:left w:val="nil"/>
              <w:bottom w:val="single" w:sz="4" w:space="0" w:color="auto"/>
              <w:right w:val="nil"/>
            </w:tcBorders>
            <w:shd w:val="clear" w:color="auto" w:fill="auto"/>
            <w:noWrap/>
            <w:hideMark/>
          </w:tcPr>
          <w:p w14:paraId="7751F311"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DE6D062"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AD50729" w14:textId="77777777" w:rsidR="000375C1" w:rsidRPr="000375C1" w:rsidRDefault="000375C1" w:rsidP="000375C1">
            <w:pPr>
              <w:jc w:val="center"/>
              <w:rPr>
                <w:sz w:val="22"/>
                <w:szCs w:val="22"/>
              </w:rPr>
            </w:pPr>
            <w:r w:rsidRPr="000375C1">
              <w:rPr>
                <w:sz w:val="22"/>
                <w:szCs w:val="22"/>
              </w:rPr>
              <w:t>руб./тыс.</w:t>
            </w:r>
            <w:r w:rsidRPr="000375C1">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9807548"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00646" w14:textId="77777777" w:rsidR="000375C1" w:rsidRPr="000375C1" w:rsidRDefault="000375C1" w:rsidP="000375C1">
            <w:pPr>
              <w:jc w:val="center"/>
              <w:rPr>
                <w:sz w:val="22"/>
                <w:szCs w:val="22"/>
              </w:rPr>
            </w:pPr>
            <w:r w:rsidRPr="000375C1">
              <w:rPr>
                <w:sz w:val="22"/>
                <w:szCs w:val="22"/>
              </w:rPr>
              <w:t>558,31</w:t>
            </w:r>
          </w:p>
        </w:tc>
      </w:tr>
      <w:tr w:rsidR="000375C1" w:rsidRPr="000375C1" w14:paraId="4DCA9FFB"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2DD44EB" w14:textId="77777777" w:rsidR="000375C1" w:rsidRPr="000375C1" w:rsidRDefault="000375C1" w:rsidP="000375C1">
            <w:pPr>
              <w:jc w:val="center"/>
              <w:rPr>
                <w:sz w:val="20"/>
                <w:szCs w:val="20"/>
              </w:rPr>
            </w:pPr>
            <w:r w:rsidRPr="000375C1">
              <w:rPr>
                <w:sz w:val="20"/>
                <w:szCs w:val="20"/>
              </w:rPr>
              <w:t>27.4</w:t>
            </w:r>
          </w:p>
        </w:tc>
        <w:tc>
          <w:tcPr>
            <w:tcW w:w="292" w:type="dxa"/>
            <w:tcBorders>
              <w:top w:val="nil"/>
              <w:left w:val="nil"/>
              <w:bottom w:val="single" w:sz="4" w:space="0" w:color="auto"/>
              <w:right w:val="nil"/>
            </w:tcBorders>
            <w:shd w:val="clear" w:color="auto" w:fill="auto"/>
            <w:noWrap/>
            <w:hideMark/>
          </w:tcPr>
          <w:p w14:paraId="4DA9B972"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33C2E99"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6D45170" w14:textId="77777777" w:rsidR="000375C1" w:rsidRPr="000375C1" w:rsidRDefault="000375C1" w:rsidP="000375C1">
            <w:pPr>
              <w:jc w:val="center"/>
              <w:rPr>
                <w:sz w:val="22"/>
                <w:szCs w:val="22"/>
              </w:rPr>
            </w:pPr>
            <w:r w:rsidRPr="000375C1">
              <w:rPr>
                <w:sz w:val="22"/>
                <w:szCs w:val="22"/>
              </w:rPr>
              <w:t>руб./тнт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515D4"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30BDB" w14:textId="77777777" w:rsidR="000375C1" w:rsidRPr="000375C1" w:rsidRDefault="000375C1" w:rsidP="000375C1">
            <w:pPr>
              <w:jc w:val="center"/>
              <w:rPr>
                <w:sz w:val="22"/>
                <w:szCs w:val="22"/>
              </w:rPr>
            </w:pPr>
            <w:r w:rsidRPr="000375C1">
              <w:rPr>
                <w:sz w:val="22"/>
                <w:szCs w:val="22"/>
              </w:rPr>
              <w:t>0,00</w:t>
            </w:r>
          </w:p>
        </w:tc>
      </w:tr>
      <w:tr w:rsidR="000375C1" w:rsidRPr="000375C1" w14:paraId="1AE46C34"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71684EB3" w14:textId="77777777" w:rsidR="000375C1" w:rsidRPr="000375C1" w:rsidRDefault="000375C1" w:rsidP="000375C1">
            <w:pPr>
              <w:jc w:val="center"/>
              <w:rPr>
                <w:sz w:val="20"/>
                <w:szCs w:val="20"/>
              </w:rPr>
            </w:pPr>
            <w:r w:rsidRPr="000375C1">
              <w:rPr>
                <w:sz w:val="20"/>
                <w:szCs w:val="20"/>
              </w:rPr>
              <w:t>27.4.1</w:t>
            </w:r>
          </w:p>
        </w:tc>
        <w:tc>
          <w:tcPr>
            <w:tcW w:w="292" w:type="dxa"/>
            <w:tcBorders>
              <w:top w:val="nil"/>
              <w:left w:val="nil"/>
              <w:bottom w:val="single" w:sz="4" w:space="0" w:color="auto"/>
              <w:right w:val="nil"/>
            </w:tcBorders>
            <w:shd w:val="clear" w:color="auto" w:fill="auto"/>
            <w:noWrap/>
            <w:hideMark/>
          </w:tcPr>
          <w:p w14:paraId="49A02628"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FE4B38F"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3C9456D" w14:textId="77777777" w:rsidR="000375C1" w:rsidRPr="000375C1" w:rsidRDefault="000375C1" w:rsidP="000375C1">
            <w:pPr>
              <w:jc w:val="center"/>
              <w:rPr>
                <w:sz w:val="22"/>
                <w:szCs w:val="22"/>
              </w:rPr>
            </w:pPr>
            <w:r w:rsidRPr="000375C1">
              <w:rPr>
                <w:sz w:val="22"/>
                <w:szCs w:val="22"/>
              </w:rPr>
              <w:t>руб./тнт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91D38"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2D724" w14:textId="77777777" w:rsidR="000375C1" w:rsidRPr="000375C1" w:rsidRDefault="000375C1" w:rsidP="000375C1">
            <w:pPr>
              <w:jc w:val="center"/>
              <w:rPr>
                <w:sz w:val="22"/>
                <w:szCs w:val="22"/>
              </w:rPr>
            </w:pPr>
          </w:p>
        </w:tc>
      </w:tr>
      <w:tr w:rsidR="000375C1" w:rsidRPr="000375C1" w14:paraId="24F0A414"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4817BE90" w14:textId="77777777" w:rsidR="000375C1" w:rsidRPr="000375C1" w:rsidRDefault="000375C1" w:rsidP="000375C1">
            <w:pPr>
              <w:jc w:val="center"/>
              <w:rPr>
                <w:sz w:val="20"/>
                <w:szCs w:val="20"/>
              </w:rPr>
            </w:pPr>
            <w:r w:rsidRPr="000375C1">
              <w:rPr>
                <w:sz w:val="20"/>
                <w:szCs w:val="20"/>
              </w:rPr>
              <w:t>27.4.2</w:t>
            </w:r>
          </w:p>
        </w:tc>
        <w:tc>
          <w:tcPr>
            <w:tcW w:w="292" w:type="dxa"/>
            <w:tcBorders>
              <w:top w:val="nil"/>
              <w:left w:val="nil"/>
              <w:bottom w:val="single" w:sz="4" w:space="0" w:color="auto"/>
              <w:right w:val="nil"/>
            </w:tcBorders>
            <w:shd w:val="clear" w:color="auto" w:fill="auto"/>
            <w:noWrap/>
            <w:hideMark/>
          </w:tcPr>
          <w:p w14:paraId="51F6729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696708D"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468DACC" w14:textId="77777777" w:rsidR="000375C1" w:rsidRPr="000375C1" w:rsidRDefault="000375C1" w:rsidP="000375C1">
            <w:pPr>
              <w:jc w:val="center"/>
              <w:rPr>
                <w:sz w:val="22"/>
                <w:szCs w:val="22"/>
              </w:rPr>
            </w:pPr>
            <w:r w:rsidRPr="000375C1">
              <w:rPr>
                <w:sz w:val="22"/>
                <w:szCs w:val="22"/>
              </w:rPr>
              <w:t>руб./тнт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E641B"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328C9" w14:textId="77777777" w:rsidR="000375C1" w:rsidRPr="000375C1" w:rsidRDefault="000375C1" w:rsidP="000375C1">
            <w:pPr>
              <w:jc w:val="center"/>
              <w:rPr>
                <w:sz w:val="22"/>
                <w:szCs w:val="22"/>
              </w:rPr>
            </w:pPr>
          </w:p>
        </w:tc>
      </w:tr>
      <w:tr w:rsidR="000375C1" w:rsidRPr="000375C1" w14:paraId="12361D50"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ED34CD0" w14:textId="77777777" w:rsidR="000375C1" w:rsidRPr="000375C1" w:rsidRDefault="000375C1" w:rsidP="000375C1">
            <w:pPr>
              <w:jc w:val="center"/>
              <w:rPr>
                <w:sz w:val="20"/>
                <w:szCs w:val="20"/>
              </w:rPr>
            </w:pPr>
            <w:r w:rsidRPr="000375C1">
              <w:rPr>
                <w:sz w:val="20"/>
                <w:szCs w:val="20"/>
              </w:rPr>
              <w:t>28</w:t>
            </w:r>
          </w:p>
        </w:tc>
        <w:tc>
          <w:tcPr>
            <w:tcW w:w="292" w:type="dxa"/>
            <w:tcBorders>
              <w:top w:val="nil"/>
              <w:left w:val="nil"/>
              <w:bottom w:val="single" w:sz="4" w:space="0" w:color="auto"/>
              <w:right w:val="nil"/>
            </w:tcBorders>
            <w:shd w:val="clear" w:color="auto" w:fill="auto"/>
            <w:noWrap/>
            <w:hideMark/>
          </w:tcPr>
          <w:p w14:paraId="4B368E38"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6FADF33" w14:textId="77777777" w:rsidR="000375C1" w:rsidRPr="000375C1" w:rsidRDefault="000375C1" w:rsidP="000375C1">
            <w:pPr>
              <w:rPr>
                <w:sz w:val="20"/>
                <w:szCs w:val="20"/>
              </w:rPr>
            </w:pPr>
            <w:r w:rsidRPr="000375C1">
              <w:rPr>
                <w:sz w:val="20"/>
                <w:szCs w:val="20"/>
              </w:rPr>
              <w:t>Стоимость ж/д перевозки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1516DBC"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BA6B5" w14:textId="77777777" w:rsidR="000375C1" w:rsidRPr="000375C1" w:rsidRDefault="000375C1" w:rsidP="000375C1">
            <w:pPr>
              <w:jc w:val="center"/>
              <w:rPr>
                <w:sz w:val="22"/>
                <w:szCs w:val="22"/>
              </w:rPr>
            </w:pPr>
            <w:r w:rsidRPr="000375C1">
              <w:rPr>
                <w:sz w:val="22"/>
                <w:szCs w:val="22"/>
              </w:rPr>
              <w:t>24087,89</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72653" w14:textId="77777777" w:rsidR="000375C1" w:rsidRPr="000375C1" w:rsidRDefault="000375C1" w:rsidP="000375C1">
            <w:pPr>
              <w:jc w:val="center"/>
              <w:rPr>
                <w:sz w:val="22"/>
                <w:szCs w:val="22"/>
              </w:rPr>
            </w:pPr>
            <w:r w:rsidRPr="000375C1">
              <w:rPr>
                <w:sz w:val="22"/>
                <w:szCs w:val="22"/>
              </w:rPr>
              <w:t>52946,20</w:t>
            </w:r>
          </w:p>
        </w:tc>
      </w:tr>
      <w:tr w:rsidR="000375C1" w:rsidRPr="000375C1" w14:paraId="08207CC9"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10F53C3" w14:textId="77777777" w:rsidR="000375C1" w:rsidRPr="000375C1" w:rsidRDefault="000375C1" w:rsidP="000375C1">
            <w:pPr>
              <w:jc w:val="center"/>
              <w:rPr>
                <w:sz w:val="20"/>
                <w:szCs w:val="20"/>
              </w:rPr>
            </w:pPr>
            <w:r w:rsidRPr="000375C1">
              <w:rPr>
                <w:sz w:val="20"/>
                <w:szCs w:val="20"/>
              </w:rPr>
              <w:t>28.1</w:t>
            </w:r>
          </w:p>
        </w:tc>
        <w:tc>
          <w:tcPr>
            <w:tcW w:w="292" w:type="dxa"/>
            <w:tcBorders>
              <w:top w:val="nil"/>
              <w:left w:val="nil"/>
              <w:bottom w:val="single" w:sz="4" w:space="0" w:color="auto"/>
              <w:right w:val="nil"/>
            </w:tcBorders>
            <w:shd w:val="clear" w:color="auto" w:fill="auto"/>
            <w:noWrap/>
            <w:hideMark/>
          </w:tcPr>
          <w:p w14:paraId="040D478B"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C7E61F6"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780D243"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F4182" w14:textId="77777777" w:rsidR="000375C1" w:rsidRPr="000375C1" w:rsidRDefault="000375C1" w:rsidP="000375C1">
            <w:pPr>
              <w:jc w:val="center"/>
              <w:rPr>
                <w:sz w:val="22"/>
                <w:szCs w:val="22"/>
              </w:rPr>
            </w:pPr>
            <w:r w:rsidRPr="000375C1">
              <w:rPr>
                <w:sz w:val="22"/>
                <w:szCs w:val="22"/>
              </w:rPr>
              <w:t>23634,26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10B04" w14:textId="77777777" w:rsidR="000375C1" w:rsidRPr="000375C1" w:rsidRDefault="000375C1" w:rsidP="000375C1">
            <w:pPr>
              <w:jc w:val="center"/>
              <w:rPr>
                <w:sz w:val="22"/>
                <w:szCs w:val="22"/>
              </w:rPr>
            </w:pPr>
            <w:r w:rsidRPr="000375C1">
              <w:rPr>
                <w:sz w:val="22"/>
                <w:szCs w:val="22"/>
              </w:rPr>
              <w:t>44539,35</w:t>
            </w:r>
          </w:p>
        </w:tc>
      </w:tr>
      <w:tr w:rsidR="000375C1" w:rsidRPr="000375C1" w14:paraId="3CF143CB" w14:textId="77777777" w:rsidTr="00104FF4">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15FE6D0" w14:textId="77777777" w:rsidR="000375C1" w:rsidRPr="000375C1" w:rsidRDefault="000375C1" w:rsidP="000375C1">
            <w:pPr>
              <w:jc w:val="center"/>
              <w:rPr>
                <w:sz w:val="20"/>
                <w:szCs w:val="20"/>
              </w:rPr>
            </w:pPr>
            <w:r w:rsidRPr="000375C1">
              <w:rPr>
                <w:sz w:val="20"/>
                <w:szCs w:val="20"/>
              </w:rPr>
              <w:t> </w:t>
            </w:r>
          </w:p>
        </w:tc>
        <w:tc>
          <w:tcPr>
            <w:tcW w:w="292" w:type="dxa"/>
            <w:tcBorders>
              <w:top w:val="nil"/>
              <w:left w:val="nil"/>
              <w:bottom w:val="single" w:sz="4" w:space="0" w:color="auto"/>
              <w:right w:val="nil"/>
            </w:tcBorders>
            <w:shd w:val="clear" w:color="auto" w:fill="auto"/>
            <w:noWrap/>
            <w:hideMark/>
          </w:tcPr>
          <w:p w14:paraId="3726917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DA6EB73" w14:textId="77777777" w:rsidR="000375C1" w:rsidRPr="000375C1" w:rsidRDefault="000375C1" w:rsidP="000375C1">
            <w:pPr>
              <w:rPr>
                <w:sz w:val="20"/>
                <w:szCs w:val="20"/>
              </w:rPr>
            </w:pPr>
            <w:r w:rsidRPr="000375C1">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7A39296"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B6F58"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B3732" w14:textId="77777777" w:rsidR="000375C1" w:rsidRPr="000375C1" w:rsidRDefault="000375C1" w:rsidP="000375C1">
            <w:pPr>
              <w:jc w:val="center"/>
              <w:rPr>
                <w:sz w:val="22"/>
                <w:szCs w:val="22"/>
              </w:rPr>
            </w:pPr>
          </w:p>
        </w:tc>
      </w:tr>
      <w:tr w:rsidR="000375C1" w:rsidRPr="000375C1" w14:paraId="766B2C18"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EC2994B" w14:textId="77777777" w:rsidR="000375C1" w:rsidRPr="000375C1" w:rsidRDefault="000375C1" w:rsidP="000375C1">
            <w:pPr>
              <w:jc w:val="center"/>
              <w:rPr>
                <w:sz w:val="20"/>
                <w:szCs w:val="20"/>
              </w:rPr>
            </w:pPr>
            <w:r w:rsidRPr="000375C1">
              <w:rPr>
                <w:sz w:val="20"/>
                <w:szCs w:val="20"/>
              </w:rPr>
              <w:t>28.2</w:t>
            </w:r>
          </w:p>
        </w:tc>
        <w:tc>
          <w:tcPr>
            <w:tcW w:w="292" w:type="dxa"/>
            <w:tcBorders>
              <w:top w:val="nil"/>
              <w:left w:val="nil"/>
              <w:bottom w:val="single" w:sz="4" w:space="0" w:color="auto"/>
              <w:right w:val="nil"/>
            </w:tcBorders>
            <w:shd w:val="clear" w:color="auto" w:fill="auto"/>
            <w:noWrap/>
            <w:hideMark/>
          </w:tcPr>
          <w:p w14:paraId="5A7F7DDA"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80C0975" w14:textId="77777777" w:rsidR="000375C1" w:rsidRPr="000375C1" w:rsidRDefault="000375C1" w:rsidP="000375C1">
            <w:pPr>
              <w:ind w:firstLineChars="100" w:firstLine="200"/>
              <w:rPr>
                <w:sz w:val="20"/>
                <w:szCs w:val="20"/>
              </w:rPr>
            </w:pPr>
            <w:r w:rsidRPr="000375C1">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0D3B19C"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17AEC" w14:textId="77777777" w:rsidR="000375C1" w:rsidRPr="000375C1" w:rsidRDefault="000375C1" w:rsidP="000375C1">
            <w:pPr>
              <w:jc w:val="center"/>
              <w:rPr>
                <w:sz w:val="22"/>
                <w:szCs w:val="22"/>
              </w:rPr>
            </w:pPr>
            <w:r w:rsidRPr="000375C1">
              <w:rPr>
                <w:sz w:val="22"/>
                <w:szCs w:val="22"/>
              </w:rPr>
              <w:t>453,63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593FE" w14:textId="77777777" w:rsidR="000375C1" w:rsidRPr="000375C1" w:rsidRDefault="000375C1" w:rsidP="000375C1">
            <w:pPr>
              <w:jc w:val="center"/>
              <w:rPr>
                <w:sz w:val="22"/>
                <w:szCs w:val="22"/>
              </w:rPr>
            </w:pPr>
            <w:r w:rsidRPr="000375C1">
              <w:rPr>
                <w:sz w:val="22"/>
                <w:szCs w:val="22"/>
              </w:rPr>
              <w:t>792,59</w:t>
            </w:r>
          </w:p>
        </w:tc>
      </w:tr>
      <w:tr w:rsidR="000375C1" w:rsidRPr="000375C1" w14:paraId="0A0617C6"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8879719" w14:textId="77777777" w:rsidR="000375C1" w:rsidRPr="000375C1" w:rsidRDefault="000375C1" w:rsidP="000375C1">
            <w:pPr>
              <w:jc w:val="center"/>
              <w:rPr>
                <w:sz w:val="20"/>
                <w:szCs w:val="20"/>
              </w:rPr>
            </w:pPr>
            <w:r w:rsidRPr="000375C1">
              <w:rPr>
                <w:sz w:val="20"/>
                <w:szCs w:val="20"/>
              </w:rPr>
              <w:t>28.3</w:t>
            </w:r>
          </w:p>
        </w:tc>
        <w:tc>
          <w:tcPr>
            <w:tcW w:w="292" w:type="dxa"/>
            <w:tcBorders>
              <w:top w:val="nil"/>
              <w:left w:val="nil"/>
              <w:bottom w:val="single" w:sz="4" w:space="0" w:color="auto"/>
              <w:right w:val="nil"/>
            </w:tcBorders>
            <w:shd w:val="clear" w:color="auto" w:fill="auto"/>
            <w:noWrap/>
            <w:hideMark/>
          </w:tcPr>
          <w:p w14:paraId="54BC4FA8"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748B500"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B549A18"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83D13"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BB7C7" w14:textId="77777777" w:rsidR="000375C1" w:rsidRPr="000375C1" w:rsidRDefault="000375C1" w:rsidP="000375C1">
            <w:pPr>
              <w:jc w:val="center"/>
              <w:rPr>
                <w:sz w:val="22"/>
                <w:szCs w:val="22"/>
              </w:rPr>
            </w:pPr>
            <w:r w:rsidRPr="000375C1">
              <w:rPr>
                <w:sz w:val="22"/>
                <w:szCs w:val="22"/>
              </w:rPr>
              <w:t>7614,26</w:t>
            </w:r>
          </w:p>
        </w:tc>
      </w:tr>
      <w:tr w:rsidR="000375C1" w:rsidRPr="000375C1" w14:paraId="79F767F5"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6CACF89" w14:textId="77777777" w:rsidR="000375C1" w:rsidRPr="000375C1" w:rsidRDefault="000375C1" w:rsidP="000375C1">
            <w:pPr>
              <w:jc w:val="center"/>
              <w:rPr>
                <w:sz w:val="20"/>
                <w:szCs w:val="20"/>
              </w:rPr>
            </w:pPr>
            <w:r w:rsidRPr="000375C1">
              <w:rPr>
                <w:sz w:val="20"/>
                <w:szCs w:val="20"/>
              </w:rPr>
              <w:t>28.3.1</w:t>
            </w:r>
          </w:p>
        </w:tc>
        <w:tc>
          <w:tcPr>
            <w:tcW w:w="292" w:type="dxa"/>
            <w:tcBorders>
              <w:top w:val="nil"/>
              <w:left w:val="nil"/>
              <w:bottom w:val="single" w:sz="4" w:space="0" w:color="auto"/>
              <w:right w:val="nil"/>
            </w:tcBorders>
            <w:shd w:val="clear" w:color="auto" w:fill="auto"/>
            <w:noWrap/>
            <w:hideMark/>
          </w:tcPr>
          <w:p w14:paraId="4D8894FC"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BC855B3"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F8C78D0"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393A9"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49AE8" w14:textId="77777777" w:rsidR="000375C1" w:rsidRPr="000375C1" w:rsidRDefault="000375C1" w:rsidP="000375C1">
            <w:pPr>
              <w:jc w:val="center"/>
              <w:rPr>
                <w:sz w:val="22"/>
                <w:szCs w:val="22"/>
              </w:rPr>
            </w:pPr>
            <w:r w:rsidRPr="000375C1">
              <w:rPr>
                <w:sz w:val="22"/>
                <w:szCs w:val="22"/>
              </w:rPr>
              <w:t>0,00</w:t>
            </w:r>
          </w:p>
        </w:tc>
      </w:tr>
      <w:tr w:rsidR="000375C1" w:rsidRPr="000375C1" w14:paraId="27B56B3E"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35C0C42" w14:textId="77777777" w:rsidR="000375C1" w:rsidRPr="000375C1" w:rsidRDefault="000375C1" w:rsidP="000375C1">
            <w:pPr>
              <w:jc w:val="center"/>
              <w:rPr>
                <w:sz w:val="20"/>
                <w:szCs w:val="20"/>
              </w:rPr>
            </w:pPr>
            <w:r w:rsidRPr="000375C1">
              <w:rPr>
                <w:sz w:val="20"/>
                <w:szCs w:val="20"/>
              </w:rPr>
              <w:t>28.3.2</w:t>
            </w:r>
          </w:p>
        </w:tc>
        <w:tc>
          <w:tcPr>
            <w:tcW w:w="292" w:type="dxa"/>
            <w:tcBorders>
              <w:top w:val="nil"/>
              <w:left w:val="nil"/>
              <w:bottom w:val="single" w:sz="4" w:space="0" w:color="auto"/>
              <w:right w:val="nil"/>
            </w:tcBorders>
            <w:shd w:val="clear" w:color="auto" w:fill="auto"/>
            <w:noWrap/>
            <w:hideMark/>
          </w:tcPr>
          <w:p w14:paraId="1D4EF9E6"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9D5AFB0"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5C1E98D"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298E61"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7F602" w14:textId="77777777" w:rsidR="000375C1" w:rsidRPr="000375C1" w:rsidRDefault="000375C1" w:rsidP="000375C1">
            <w:pPr>
              <w:jc w:val="center"/>
              <w:rPr>
                <w:sz w:val="22"/>
                <w:szCs w:val="22"/>
              </w:rPr>
            </w:pPr>
            <w:r w:rsidRPr="000375C1">
              <w:rPr>
                <w:sz w:val="22"/>
                <w:szCs w:val="22"/>
              </w:rPr>
              <w:t>0,00</w:t>
            </w:r>
          </w:p>
        </w:tc>
      </w:tr>
      <w:tr w:rsidR="000375C1" w:rsidRPr="000375C1" w14:paraId="0D2B53AA"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5DFEC0F" w14:textId="77777777" w:rsidR="000375C1" w:rsidRPr="000375C1" w:rsidRDefault="000375C1" w:rsidP="000375C1">
            <w:pPr>
              <w:jc w:val="center"/>
              <w:rPr>
                <w:sz w:val="20"/>
                <w:szCs w:val="20"/>
              </w:rPr>
            </w:pPr>
            <w:r w:rsidRPr="000375C1">
              <w:rPr>
                <w:sz w:val="20"/>
                <w:szCs w:val="20"/>
              </w:rPr>
              <w:t>28.3.3</w:t>
            </w:r>
          </w:p>
        </w:tc>
        <w:tc>
          <w:tcPr>
            <w:tcW w:w="292" w:type="dxa"/>
            <w:tcBorders>
              <w:top w:val="nil"/>
              <w:left w:val="nil"/>
              <w:bottom w:val="single" w:sz="4" w:space="0" w:color="auto"/>
              <w:right w:val="nil"/>
            </w:tcBorders>
            <w:shd w:val="clear" w:color="auto" w:fill="auto"/>
            <w:noWrap/>
            <w:hideMark/>
          </w:tcPr>
          <w:p w14:paraId="2A6FE0A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10B35F9"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622653A"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23EC2"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E6666" w14:textId="77777777" w:rsidR="000375C1" w:rsidRPr="000375C1" w:rsidRDefault="000375C1" w:rsidP="000375C1">
            <w:pPr>
              <w:jc w:val="center"/>
              <w:rPr>
                <w:sz w:val="22"/>
                <w:szCs w:val="22"/>
              </w:rPr>
            </w:pPr>
            <w:r w:rsidRPr="000375C1">
              <w:rPr>
                <w:sz w:val="22"/>
                <w:szCs w:val="22"/>
              </w:rPr>
              <w:t>7614,26</w:t>
            </w:r>
          </w:p>
        </w:tc>
      </w:tr>
      <w:tr w:rsidR="000375C1" w:rsidRPr="000375C1" w14:paraId="699007AA"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23556EE" w14:textId="77777777" w:rsidR="000375C1" w:rsidRPr="000375C1" w:rsidRDefault="000375C1" w:rsidP="000375C1">
            <w:pPr>
              <w:jc w:val="center"/>
              <w:rPr>
                <w:sz w:val="20"/>
                <w:szCs w:val="20"/>
              </w:rPr>
            </w:pPr>
            <w:r w:rsidRPr="000375C1">
              <w:rPr>
                <w:sz w:val="20"/>
                <w:szCs w:val="20"/>
              </w:rPr>
              <w:t>28.4</w:t>
            </w:r>
          </w:p>
        </w:tc>
        <w:tc>
          <w:tcPr>
            <w:tcW w:w="292" w:type="dxa"/>
            <w:tcBorders>
              <w:top w:val="nil"/>
              <w:left w:val="nil"/>
              <w:bottom w:val="single" w:sz="4" w:space="0" w:color="auto"/>
              <w:right w:val="nil"/>
            </w:tcBorders>
            <w:shd w:val="clear" w:color="auto" w:fill="auto"/>
            <w:noWrap/>
            <w:hideMark/>
          </w:tcPr>
          <w:p w14:paraId="6354CED0"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78EE00C"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F360812"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080F7"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0692F" w14:textId="77777777" w:rsidR="000375C1" w:rsidRPr="000375C1" w:rsidRDefault="000375C1" w:rsidP="000375C1">
            <w:pPr>
              <w:jc w:val="center"/>
              <w:rPr>
                <w:sz w:val="22"/>
                <w:szCs w:val="22"/>
              </w:rPr>
            </w:pPr>
            <w:r w:rsidRPr="000375C1">
              <w:rPr>
                <w:sz w:val="22"/>
                <w:szCs w:val="22"/>
              </w:rPr>
              <w:t>0,00</w:t>
            </w:r>
          </w:p>
        </w:tc>
      </w:tr>
      <w:tr w:rsidR="000375C1" w:rsidRPr="000375C1" w14:paraId="18F9EFE9"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5582EB8F" w14:textId="77777777" w:rsidR="000375C1" w:rsidRPr="000375C1" w:rsidRDefault="000375C1" w:rsidP="000375C1">
            <w:pPr>
              <w:jc w:val="center"/>
              <w:rPr>
                <w:sz w:val="20"/>
                <w:szCs w:val="20"/>
              </w:rPr>
            </w:pPr>
            <w:r w:rsidRPr="000375C1">
              <w:rPr>
                <w:sz w:val="20"/>
                <w:szCs w:val="20"/>
              </w:rPr>
              <w:t>28.4.1</w:t>
            </w:r>
          </w:p>
        </w:tc>
        <w:tc>
          <w:tcPr>
            <w:tcW w:w="292" w:type="dxa"/>
            <w:tcBorders>
              <w:top w:val="nil"/>
              <w:left w:val="nil"/>
              <w:bottom w:val="single" w:sz="4" w:space="0" w:color="auto"/>
              <w:right w:val="nil"/>
            </w:tcBorders>
            <w:shd w:val="clear" w:color="auto" w:fill="auto"/>
            <w:noWrap/>
            <w:hideMark/>
          </w:tcPr>
          <w:p w14:paraId="1A93AEE2"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EA8D717"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E504FAB"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D2373"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59B77" w14:textId="77777777" w:rsidR="000375C1" w:rsidRPr="000375C1" w:rsidRDefault="000375C1" w:rsidP="000375C1">
            <w:pPr>
              <w:jc w:val="center"/>
              <w:rPr>
                <w:sz w:val="22"/>
                <w:szCs w:val="22"/>
              </w:rPr>
            </w:pPr>
            <w:r w:rsidRPr="000375C1">
              <w:rPr>
                <w:sz w:val="22"/>
                <w:szCs w:val="22"/>
              </w:rPr>
              <w:t>0,00</w:t>
            </w:r>
          </w:p>
        </w:tc>
      </w:tr>
      <w:tr w:rsidR="000375C1" w:rsidRPr="000375C1" w14:paraId="38FE4EBE"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477582A7" w14:textId="77777777" w:rsidR="000375C1" w:rsidRPr="000375C1" w:rsidRDefault="000375C1" w:rsidP="000375C1">
            <w:pPr>
              <w:jc w:val="center"/>
              <w:rPr>
                <w:sz w:val="20"/>
                <w:szCs w:val="20"/>
              </w:rPr>
            </w:pPr>
            <w:r w:rsidRPr="000375C1">
              <w:rPr>
                <w:sz w:val="20"/>
                <w:szCs w:val="20"/>
              </w:rPr>
              <w:t>28.4.2</w:t>
            </w:r>
          </w:p>
        </w:tc>
        <w:tc>
          <w:tcPr>
            <w:tcW w:w="292" w:type="dxa"/>
            <w:tcBorders>
              <w:top w:val="nil"/>
              <w:left w:val="nil"/>
              <w:bottom w:val="single" w:sz="4" w:space="0" w:color="auto"/>
              <w:right w:val="nil"/>
            </w:tcBorders>
            <w:shd w:val="clear" w:color="auto" w:fill="auto"/>
            <w:noWrap/>
            <w:hideMark/>
          </w:tcPr>
          <w:p w14:paraId="022225AD"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30C0BA0"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026F8A8"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E156D"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8F2FB" w14:textId="77777777" w:rsidR="000375C1" w:rsidRPr="000375C1" w:rsidRDefault="000375C1" w:rsidP="000375C1">
            <w:pPr>
              <w:jc w:val="center"/>
              <w:rPr>
                <w:sz w:val="22"/>
                <w:szCs w:val="22"/>
              </w:rPr>
            </w:pPr>
            <w:r w:rsidRPr="000375C1">
              <w:rPr>
                <w:sz w:val="22"/>
                <w:szCs w:val="22"/>
              </w:rPr>
              <w:t>0,00</w:t>
            </w:r>
          </w:p>
        </w:tc>
      </w:tr>
      <w:tr w:rsidR="000375C1" w:rsidRPr="000375C1" w14:paraId="74CE2BA8"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F1F9469" w14:textId="77777777" w:rsidR="000375C1" w:rsidRPr="000375C1" w:rsidRDefault="000375C1" w:rsidP="000375C1">
            <w:pPr>
              <w:jc w:val="center"/>
              <w:rPr>
                <w:sz w:val="20"/>
                <w:szCs w:val="20"/>
              </w:rPr>
            </w:pPr>
            <w:r w:rsidRPr="000375C1">
              <w:rPr>
                <w:sz w:val="20"/>
                <w:szCs w:val="20"/>
              </w:rPr>
              <w:t>28.5</w:t>
            </w:r>
          </w:p>
        </w:tc>
        <w:tc>
          <w:tcPr>
            <w:tcW w:w="292" w:type="dxa"/>
            <w:tcBorders>
              <w:top w:val="nil"/>
              <w:left w:val="nil"/>
              <w:bottom w:val="single" w:sz="4" w:space="0" w:color="auto"/>
              <w:right w:val="nil"/>
            </w:tcBorders>
            <w:shd w:val="clear" w:color="auto" w:fill="auto"/>
            <w:noWrap/>
            <w:hideMark/>
          </w:tcPr>
          <w:p w14:paraId="498D3B43"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A275F3E" w14:textId="77777777" w:rsidR="000375C1" w:rsidRPr="000375C1" w:rsidRDefault="000375C1" w:rsidP="000375C1">
            <w:pPr>
              <w:ind w:firstLineChars="100" w:firstLine="200"/>
              <w:rPr>
                <w:sz w:val="20"/>
                <w:szCs w:val="20"/>
              </w:rPr>
            </w:pPr>
            <w:r w:rsidRPr="000375C1">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37DA88F"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86A63" w14:textId="77777777" w:rsidR="000375C1" w:rsidRPr="000375C1" w:rsidRDefault="000375C1" w:rsidP="000375C1">
            <w:pPr>
              <w:jc w:val="center"/>
              <w:rPr>
                <w:sz w:val="22"/>
                <w:szCs w:val="22"/>
              </w:rPr>
            </w:pPr>
            <w:r w:rsidRPr="000375C1">
              <w:rPr>
                <w:sz w:val="22"/>
                <w:szCs w:val="22"/>
              </w:rPr>
              <w:t>17033,23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63C25" w14:textId="77777777" w:rsidR="000375C1" w:rsidRPr="000375C1" w:rsidRDefault="000375C1" w:rsidP="000375C1">
            <w:pPr>
              <w:jc w:val="center"/>
              <w:rPr>
                <w:sz w:val="22"/>
                <w:szCs w:val="22"/>
              </w:rPr>
            </w:pPr>
            <w:r w:rsidRPr="000375C1">
              <w:rPr>
                <w:sz w:val="22"/>
                <w:szCs w:val="22"/>
              </w:rPr>
              <w:t>34547,84</w:t>
            </w:r>
          </w:p>
        </w:tc>
      </w:tr>
      <w:tr w:rsidR="000375C1" w:rsidRPr="000375C1" w14:paraId="06DE09FE" w14:textId="77777777" w:rsidTr="00104FF4">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46DD288" w14:textId="77777777" w:rsidR="000375C1" w:rsidRPr="000375C1" w:rsidRDefault="000375C1" w:rsidP="000375C1">
            <w:pPr>
              <w:jc w:val="center"/>
              <w:rPr>
                <w:sz w:val="20"/>
                <w:szCs w:val="20"/>
              </w:rPr>
            </w:pPr>
            <w:r w:rsidRPr="000375C1">
              <w:rPr>
                <w:sz w:val="20"/>
                <w:szCs w:val="20"/>
              </w:rPr>
              <w:t>29</w:t>
            </w:r>
          </w:p>
        </w:tc>
        <w:tc>
          <w:tcPr>
            <w:tcW w:w="292" w:type="dxa"/>
            <w:tcBorders>
              <w:top w:val="nil"/>
              <w:left w:val="nil"/>
              <w:bottom w:val="single" w:sz="4" w:space="0" w:color="auto"/>
              <w:right w:val="nil"/>
            </w:tcBorders>
            <w:shd w:val="clear" w:color="auto" w:fill="auto"/>
            <w:noWrap/>
            <w:hideMark/>
          </w:tcPr>
          <w:p w14:paraId="243260AF"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BB3D2AC" w14:textId="77777777" w:rsidR="000375C1" w:rsidRPr="000375C1" w:rsidRDefault="000375C1" w:rsidP="000375C1">
            <w:pPr>
              <w:rPr>
                <w:sz w:val="20"/>
                <w:szCs w:val="20"/>
              </w:rPr>
            </w:pPr>
            <w:r w:rsidRPr="000375C1">
              <w:rPr>
                <w:sz w:val="20"/>
                <w:szCs w:val="20"/>
              </w:rPr>
              <w:t>Стоимость ж/д перевозки на производство тепловой энергии по видам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CA5D3B1"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72AE3" w14:textId="77777777" w:rsidR="000375C1" w:rsidRPr="000375C1" w:rsidRDefault="000375C1" w:rsidP="000375C1">
            <w:pPr>
              <w:jc w:val="center"/>
              <w:rPr>
                <w:sz w:val="22"/>
                <w:szCs w:val="22"/>
              </w:rPr>
            </w:pPr>
            <w:r w:rsidRPr="000375C1">
              <w:rPr>
                <w:sz w:val="22"/>
                <w:szCs w:val="22"/>
              </w:rPr>
              <w:t>17033,23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4E411" w14:textId="77777777" w:rsidR="000375C1" w:rsidRPr="000375C1" w:rsidRDefault="000375C1" w:rsidP="000375C1">
            <w:pPr>
              <w:jc w:val="center"/>
              <w:rPr>
                <w:sz w:val="22"/>
                <w:szCs w:val="22"/>
              </w:rPr>
            </w:pPr>
            <w:r w:rsidRPr="000375C1">
              <w:rPr>
                <w:sz w:val="22"/>
                <w:szCs w:val="22"/>
              </w:rPr>
              <w:t>34547,84</w:t>
            </w:r>
          </w:p>
        </w:tc>
      </w:tr>
      <w:tr w:rsidR="000375C1" w:rsidRPr="000375C1" w14:paraId="35E69CAE"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F31FB87" w14:textId="77777777" w:rsidR="000375C1" w:rsidRPr="000375C1" w:rsidRDefault="000375C1" w:rsidP="000375C1">
            <w:pPr>
              <w:jc w:val="center"/>
              <w:rPr>
                <w:sz w:val="20"/>
                <w:szCs w:val="20"/>
              </w:rPr>
            </w:pPr>
            <w:r w:rsidRPr="000375C1">
              <w:rPr>
                <w:sz w:val="20"/>
                <w:szCs w:val="20"/>
              </w:rPr>
              <w:lastRenderedPageBreak/>
              <w:t>29.1</w:t>
            </w:r>
          </w:p>
        </w:tc>
        <w:tc>
          <w:tcPr>
            <w:tcW w:w="292" w:type="dxa"/>
            <w:tcBorders>
              <w:top w:val="nil"/>
              <w:left w:val="nil"/>
              <w:bottom w:val="single" w:sz="4" w:space="0" w:color="auto"/>
              <w:right w:val="nil"/>
            </w:tcBorders>
            <w:shd w:val="clear" w:color="auto" w:fill="auto"/>
            <w:noWrap/>
            <w:hideMark/>
          </w:tcPr>
          <w:p w14:paraId="0B8B2640"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44729EB"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9201B8F"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E36DC" w14:textId="77777777" w:rsidR="000375C1" w:rsidRPr="000375C1" w:rsidRDefault="000375C1" w:rsidP="000375C1">
            <w:pPr>
              <w:jc w:val="center"/>
              <w:rPr>
                <w:sz w:val="22"/>
                <w:szCs w:val="22"/>
              </w:rPr>
            </w:pPr>
            <w:r w:rsidRPr="000375C1">
              <w:rPr>
                <w:sz w:val="22"/>
                <w:szCs w:val="22"/>
              </w:rPr>
              <w:t>16712,46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B5DB3" w14:textId="77777777" w:rsidR="000375C1" w:rsidRPr="000375C1" w:rsidRDefault="000375C1" w:rsidP="000375C1">
            <w:pPr>
              <w:jc w:val="center"/>
              <w:rPr>
                <w:sz w:val="22"/>
                <w:szCs w:val="22"/>
              </w:rPr>
            </w:pPr>
            <w:r w:rsidRPr="000375C1">
              <w:rPr>
                <w:sz w:val="22"/>
                <w:szCs w:val="22"/>
              </w:rPr>
              <w:t>29062,30</w:t>
            </w:r>
          </w:p>
        </w:tc>
      </w:tr>
      <w:tr w:rsidR="000375C1" w:rsidRPr="000375C1" w14:paraId="3E0400F1"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B159467" w14:textId="77777777" w:rsidR="000375C1" w:rsidRPr="000375C1" w:rsidRDefault="000375C1" w:rsidP="000375C1">
            <w:pPr>
              <w:jc w:val="center"/>
              <w:rPr>
                <w:sz w:val="20"/>
                <w:szCs w:val="20"/>
              </w:rPr>
            </w:pPr>
            <w:r w:rsidRPr="000375C1">
              <w:rPr>
                <w:sz w:val="20"/>
                <w:szCs w:val="20"/>
              </w:rPr>
              <w:t> </w:t>
            </w:r>
          </w:p>
        </w:tc>
        <w:tc>
          <w:tcPr>
            <w:tcW w:w="292" w:type="dxa"/>
            <w:tcBorders>
              <w:top w:val="nil"/>
              <w:left w:val="nil"/>
              <w:bottom w:val="single" w:sz="4" w:space="0" w:color="auto"/>
              <w:right w:val="nil"/>
            </w:tcBorders>
            <w:shd w:val="clear" w:color="auto" w:fill="auto"/>
            <w:noWrap/>
            <w:hideMark/>
          </w:tcPr>
          <w:p w14:paraId="35EB216A"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86DABDD" w14:textId="77777777" w:rsidR="000375C1" w:rsidRPr="000375C1" w:rsidRDefault="000375C1" w:rsidP="000375C1">
            <w:pPr>
              <w:rPr>
                <w:sz w:val="20"/>
                <w:szCs w:val="20"/>
              </w:rPr>
            </w:pPr>
            <w:r w:rsidRPr="000375C1">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266F448"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65470"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1FDD8" w14:textId="77777777" w:rsidR="000375C1" w:rsidRPr="000375C1" w:rsidRDefault="000375C1" w:rsidP="000375C1">
            <w:pPr>
              <w:jc w:val="center"/>
              <w:rPr>
                <w:sz w:val="22"/>
                <w:szCs w:val="22"/>
              </w:rPr>
            </w:pPr>
          </w:p>
        </w:tc>
      </w:tr>
      <w:tr w:rsidR="000375C1" w:rsidRPr="000375C1" w14:paraId="747CEA85"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AA4F43E" w14:textId="77777777" w:rsidR="000375C1" w:rsidRPr="000375C1" w:rsidRDefault="000375C1" w:rsidP="000375C1">
            <w:pPr>
              <w:jc w:val="center"/>
              <w:rPr>
                <w:sz w:val="20"/>
                <w:szCs w:val="20"/>
              </w:rPr>
            </w:pPr>
            <w:r w:rsidRPr="000375C1">
              <w:rPr>
                <w:sz w:val="20"/>
                <w:szCs w:val="20"/>
              </w:rPr>
              <w:t>29.2</w:t>
            </w:r>
          </w:p>
        </w:tc>
        <w:tc>
          <w:tcPr>
            <w:tcW w:w="292" w:type="dxa"/>
            <w:tcBorders>
              <w:top w:val="nil"/>
              <w:left w:val="nil"/>
              <w:bottom w:val="single" w:sz="4" w:space="0" w:color="auto"/>
              <w:right w:val="nil"/>
            </w:tcBorders>
            <w:shd w:val="clear" w:color="auto" w:fill="auto"/>
            <w:noWrap/>
            <w:hideMark/>
          </w:tcPr>
          <w:p w14:paraId="653ACE6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C0E3EFC" w14:textId="77777777" w:rsidR="000375C1" w:rsidRPr="000375C1" w:rsidRDefault="000375C1" w:rsidP="000375C1">
            <w:pPr>
              <w:ind w:firstLineChars="100" w:firstLine="200"/>
              <w:rPr>
                <w:sz w:val="20"/>
                <w:szCs w:val="20"/>
              </w:rPr>
            </w:pPr>
            <w:r w:rsidRPr="000375C1">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9930809"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82DD7" w14:textId="77777777" w:rsidR="000375C1" w:rsidRPr="000375C1" w:rsidRDefault="000375C1" w:rsidP="000375C1">
            <w:pPr>
              <w:jc w:val="center"/>
              <w:rPr>
                <w:sz w:val="22"/>
                <w:szCs w:val="22"/>
              </w:rPr>
            </w:pPr>
            <w:r w:rsidRPr="000375C1">
              <w:rPr>
                <w:sz w:val="22"/>
                <w:szCs w:val="22"/>
              </w:rPr>
              <w:t>320,77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37282" w14:textId="77777777" w:rsidR="000375C1" w:rsidRPr="000375C1" w:rsidRDefault="000375C1" w:rsidP="000375C1">
            <w:pPr>
              <w:jc w:val="center"/>
              <w:rPr>
                <w:sz w:val="22"/>
                <w:szCs w:val="22"/>
              </w:rPr>
            </w:pPr>
            <w:r w:rsidRPr="000375C1">
              <w:rPr>
                <w:sz w:val="22"/>
                <w:szCs w:val="22"/>
              </w:rPr>
              <w:t>517,17</w:t>
            </w:r>
          </w:p>
        </w:tc>
      </w:tr>
      <w:tr w:rsidR="000375C1" w:rsidRPr="000375C1" w14:paraId="0241BAA2"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73DF5E9" w14:textId="77777777" w:rsidR="000375C1" w:rsidRPr="000375C1" w:rsidRDefault="000375C1" w:rsidP="000375C1">
            <w:pPr>
              <w:jc w:val="center"/>
              <w:rPr>
                <w:sz w:val="20"/>
                <w:szCs w:val="20"/>
              </w:rPr>
            </w:pPr>
            <w:r w:rsidRPr="000375C1">
              <w:rPr>
                <w:sz w:val="20"/>
                <w:szCs w:val="20"/>
              </w:rPr>
              <w:t>29.3</w:t>
            </w:r>
          </w:p>
        </w:tc>
        <w:tc>
          <w:tcPr>
            <w:tcW w:w="292" w:type="dxa"/>
            <w:tcBorders>
              <w:top w:val="nil"/>
              <w:left w:val="nil"/>
              <w:bottom w:val="single" w:sz="4" w:space="0" w:color="auto"/>
              <w:right w:val="nil"/>
            </w:tcBorders>
            <w:shd w:val="clear" w:color="auto" w:fill="auto"/>
            <w:noWrap/>
            <w:hideMark/>
          </w:tcPr>
          <w:p w14:paraId="1F0FE6C1"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0143E60"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3A9AE8E"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A7AF0"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B44F8" w14:textId="77777777" w:rsidR="000375C1" w:rsidRPr="000375C1" w:rsidRDefault="000375C1" w:rsidP="000375C1">
            <w:pPr>
              <w:jc w:val="center"/>
              <w:rPr>
                <w:sz w:val="22"/>
                <w:szCs w:val="22"/>
              </w:rPr>
            </w:pPr>
            <w:r w:rsidRPr="000375C1">
              <w:rPr>
                <w:sz w:val="22"/>
                <w:szCs w:val="22"/>
              </w:rPr>
              <w:t>4968,37</w:t>
            </w:r>
          </w:p>
        </w:tc>
      </w:tr>
      <w:tr w:rsidR="000375C1" w:rsidRPr="000375C1" w14:paraId="6D3A704E"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EA198D7" w14:textId="77777777" w:rsidR="000375C1" w:rsidRPr="000375C1" w:rsidRDefault="000375C1" w:rsidP="000375C1">
            <w:pPr>
              <w:jc w:val="center"/>
              <w:rPr>
                <w:sz w:val="20"/>
                <w:szCs w:val="20"/>
              </w:rPr>
            </w:pPr>
            <w:r w:rsidRPr="000375C1">
              <w:rPr>
                <w:sz w:val="20"/>
                <w:szCs w:val="20"/>
              </w:rPr>
              <w:t>29.3.1</w:t>
            </w:r>
          </w:p>
        </w:tc>
        <w:tc>
          <w:tcPr>
            <w:tcW w:w="292" w:type="dxa"/>
            <w:tcBorders>
              <w:top w:val="nil"/>
              <w:left w:val="nil"/>
              <w:bottom w:val="single" w:sz="4" w:space="0" w:color="auto"/>
              <w:right w:val="nil"/>
            </w:tcBorders>
            <w:shd w:val="clear" w:color="auto" w:fill="auto"/>
            <w:noWrap/>
            <w:hideMark/>
          </w:tcPr>
          <w:p w14:paraId="08714E99"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DE0E991"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86D6367"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B267B"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02224" w14:textId="77777777" w:rsidR="000375C1" w:rsidRPr="000375C1" w:rsidRDefault="000375C1" w:rsidP="000375C1">
            <w:pPr>
              <w:jc w:val="center"/>
              <w:rPr>
                <w:sz w:val="22"/>
                <w:szCs w:val="22"/>
              </w:rPr>
            </w:pPr>
            <w:r w:rsidRPr="000375C1">
              <w:rPr>
                <w:sz w:val="22"/>
                <w:szCs w:val="22"/>
              </w:rPr>
              <w:t>0,00</w:t>
            </w:r>
          </w:p>
        </w:tc>
      </w:tr>
      <w:tr w:rsidR="000375C1" w:rsidRPr="000375C1" w14:paraId="18E2D89B"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5F34722" w14:textId="77777777" w:rsidR="000375C1" w:rsidRPr="000375C1" w:rsidRDefault="000375C1" w:rsidP="000375C1">
            <w:pPr>
              <w:jc w:val="center"/>
              <w:rPr>
                <w:sz w:val="20"/>
                <w:szCs w:val="20"/>
              </w:rPr>
            </w:pPr>
            <w:r w:rsidRPr="000375C1">
              <w:rPr>
                <w:sz w:val="20"/>
                <w:szCs w:val="20"/>
              </w:rPr>
              <w:t>29.3.2</w:t>
            </w:r>
          </w:p>
        </w:tc>
        <w:tc>
          <w:tcPr>
            <w:tcW w:w="292" w:type="dxa"/>
            <w:tcBorders>
              <w:top w:val="nil"/>
              <w:left w:val="nil"/>
              <w:bottom w:val="single" w:sz="4" w:space="0" w:color="auto"/>
              <w:right w:val="nil"/>
            </w:tcBorders>
            <w:shd w:val="clear" w:color="auto" w:fill="auto"/>
            <w:noWrap/>
            <w:hideMark/>
          </w:tcPr>
          <w:p w14:paraId="10FCEBA6"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1E9025D"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30C996D"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6DD2A"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F63C2" w14:textId="77777777" w:rsidR="000375C1" w:rsidRPr="000375C1" w:rsidRDefault="000375C1" w:rsidP="000375C1">
            <w:pPr>
              <w:jc w:val="center"/>
              <w:rPr>
                <w:sz w:val="22"/>
                <w:szCs w:val="22"/>
              </w:rPr>
            </w:pPr>
            <w:r w:rsidRPr="000375C1">
              <w:rPr>
                <w:sz w:val="22"/>
                <w:szCs w:val="22"/>
              </w:rPr>
              <w:t>0,00</w:t>
            </w:r>
          </w:p>
        </w:tc>
      </w:tr>
      <w:tr w:rsidR="000375C1" w:rsidRPr="000375C1" w14:paraId="1FBD8A40"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19C5E97" w14:textId="77777777" w:rsidR="000375C1" w:rsidRPr="000375C1" w:rsidRDefault="000375C1" w:rsidP="000375C1">
            <w:pPr>
              <w:jc w:val="center"/>
              <w:rPr>
                <w:sz w:val="20"/>
                <w:szCs w:val="20"/>
              </w:rPr>
            </w:pPr>
            <w:r w:rsidRPr="000375C1">
              <w:rPr>
                <w:sz w:val="20"/>
                <w:szCs w:val="20"/>
              </w:rPr>
              <w:t>29.3.3</w:t>
            </w:r>
          </w:p>
        </w:tc>
        <w:tc>
          <w:tcPr>
            <w:tcW w:w="292" w:type="dxa"/>
            <w:tcBorders>
              <w:top w:val="nil"/>
              <w:left w:val="nil"/>
              <w:bottom w:val="single" w:sz="4" w:space="0" w:color="auto"/>
              <w:right w:val="nil"/>
            </w:tcBorders>
            <w:shd w:val="clear" w:color="auto" w:fill="auto"/>
            <w:noWrap/>
            <w:hideMark/>
          </w:tcPr>
          <w:p w14:paraId="76E5AE1B"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455272F"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1CD2D23"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9633F"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11EF6" w14:textId="77777777" w:rsidR="000375C1" w:rsidRPr="000375C1" w:rsidRDefault="000375C1" w:rsidP="000375C1">
            <w:pPr>
              <w:jc w:val="center"/>
              <w:rPr>
                <w:sz w:val="22"/>
                <w:szCs w:val="22"/>
              </w:rPr>
            </w:pPr>
            <w:r w:rsidRPr="000375C1">
              <w:rPr>
                <w:sz w:val="22"/>
                <w:szCs w:val="22"/>
              </w:rPr>
              <w:t>4968,37</w:t>
            </w:r>
          </w:p>
        </w:tc>
      </w:tr>
      <w:tr w:rsidR="000375C1" w:rsidRPr="000375C1" w14:paraId="610393AC"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56D8CA5" w14:textId="77777777" w:rsidR="000375C1" w:rsidRPr="000375C1" w:rsidRDefault="000375C1" w:rsidP="000375C1">
            <w:pPr>
              <w:jc w:val="center"/>
              <w:rPr>
                <w:sz w:val="20"/>
                <w:szCs w:val="20"/>
              </w:rPr>
            </w:pPr>
            <w:r w:rsidRPr="000375C1">
              <w:rPr>
                <w:sz w:val="20"/>
                <w:szCs w:val="20"/>
              </w:rPr>
              <w:t>29.4</w:t>
            </w:r>
          </w:p>
        </w:tc>
        <w:tc>
          <w:tcPr>
            <w:tcW w:w="292" w:type="dxa"/>
            <w:tcBorders>
              <w:top w:val="nil"/>
              <w:left w:val="nil"/>
              <w:bottom w:val="single" w:sz="4" w:space="0" w:color="auto"/>
              <w:right w:val="nil"/>
            </w:tcBorders>
            <w:shd w:val="clear" w:color="auto" w:fill="auto"/>
            <w:noWrap/>
            <w:hideMark/>
          </w:tcPr>
          <w:p w14:paraId="16B97627"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3F67255"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08D219E"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F4BBE"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98B59" w14:textId="77777777" w:rsidR="000375C1" w:rsidRPr="000375C1" w:rsidRDefault="000375C1" w:rsidP="000375C1">
            <w:pPr>
              <w:jc w:val="center"/>
              <w:rPr>
                <w:sz w:val="22"/>
                <w:szCs w:val="22"/>
              </w:rPr>
            </w:pPr>
            <w:r w:rsidRPr="000375C1">
              <w:rPr>
                <w:sz w:val="22"/>
                <w:szCs w:val="22"/>
              </w:rPr>
              <w:t>0,00</w:t>
            </w:r>
          </w:p>
        </w:tc>
      </w:tr>
      <w:tr w:rsidR="000375C1" w:rsidRPr="000375C1" w14:paraId="78D3393C"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61450C1E" w14:textId="77777777" w:rsidR="000375C1" w:rsidRPr="000375C1" w:rsidRDefault="000375C1" w:rsidP="000375C1">
            <w:pPr>
              <w:jc w:val="center"/>
              <w:rPr>
                <w:sz w:val="20"/>
                <w:szCs w:val="20"/>
              </w:rPr>
            </w:pPr>
            <w:r w:rsidRPr="000375C1">
              <w:rPr>
                <w:sz w:val="20"/>
                <w:szCs w:val="20"/>
              </w:rPr>
              <w:t>29.4.1</w:t>
            </w:r>
          </w:p>
        </w:tc>
        <w:tc>
          <w:tcPr>
            <w:tcW w:w="292" w:type="dxa"/>
            <w:tcBorders>
              <w:top w:val="nil"/>
              <w:left w:val="nil"/>
              <w:bottom w:val="single" w:sz="4" w:space="0" w:color="auto"/>
              <w:right w:val="nil"/>
            </w:tcBorders>
            <w:shd w:val="clear" w:color="auto" w:fill="auto"/>
            <w:noWrap/>
            <w:hideMark/>
          </w:tcPr>
          <w:p w14:paraId="30EEC48C"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2F70D0B"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ABC4532"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78613"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F6ADB" w14:textId="77777777" w:rsidR="000375C1" w:rsidRPr="000375C1" w:rsidRDefault="000375C1" w:rsidP="000375C1">
            <w:pPr>
              <w:jc w:val="center"/>
              <w:rPr>
                <w:sz w:val="22"/>
                <w:szCs w:val="22"/>
              </w:rPr>
            </w:pPr>
            <w:r w:rsidRPr="000375C1">
              <w:rPr>
                <w:sz w:val="22"/>
                <w:szCs w:val="22"/>
              </w:rPr>
              <w:t>0,00</w:t>
            </w:r>
          </w:p>
        </w:tc>
      </w:tr>
      <w:tr w:rsidR="000375C1" w:rsidRPr="000375C1" w14:paraId="4AF21A9F"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5A479F4B" w14:textId="77777777" w:rsidR="000375C1" w:rsidRPr="000375C1" w:rsidRDefault="000375C1" w:rsidP="000375C1">
            <w:pPr>
              <w:jc w:val="center"/>
              <w:rPr>
                <w:sz w:val="20"/>
                <w:szCs w:val="20"/>
              </w:rPr>
            </w:pPr>
            <w:r w:rsidRPr="000375C1">
              <w:rPr>
                <w:sz w:val="20"/>
                <w:szCs w:val="20"/>
              </w:rPr>
              <w:t>29.4.2</w:t>
            </w:r>
          </w:p>
        </w:tc>
        <w:tc>
          <w:tcPr>
            <w:tcW w:w="292" w:type="dxa"/>
            <w:tcBorders>
              <w:top w:val="nil"/>
              <w:left w:val="nil"/>
              <w:bottom w:val="single" w:sz="4" w:space="0" w:color="auto"/>
              <w:right w:val="nil"/>
            </w:tcBorders>
            <w:shd w:val="clear" w:color="auto" w:fill="auto"/>
            <w:noWrap/>
            <w:hideMark/>
          </w:tcPr>
          <w:p w14:paraId="08B6DAB0"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9F04EA1"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3055546"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52FA7"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1EF9C" w14:textId="77777777" w:rsidR="000375C1" w:rsidRPr="000375C1" w:rsidRDefault="000375C1" w:rsidP="000375C1">
            <w:pPr>
              <w:jc w:val="center"/>
              <w:rPr>
                <w:sz w:val="22"/>
                <w:szCs w:val="22"/>
              </w:rPr>
            </w:pPr>
            <w:r w:rsidRPr="000375C1">
              <w:rPr>
                <w:sz w:val="22"/>
                <w:szCs w:val="22"/>
              </w:rPr>
              <w:t>0,00</w:t>
            </w:r>
          </w:p>
        </w:tc>
      </w:tr>
      <w:tr w:rsidR="000375C1" w:rsidRPr="000375C1" w14:paraId="1ABD9F6D" w14:textId="77777777" w:rsidTr="00104FF4">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4F435A1" w14:textId="77777777" w:rsidR="000375C1" w:rsidRPr="000375C1" w:rsidRDefault="000375C1" w:rsidP="000375C1">
            <w:pPr>
              <w:jc w:val="center"/>
              <w:rPr>
                <w:sz w:val="20"/>
                <w:szCs w:val="20"/>
              </w:rPr>
            </w:pPr>
            <w:r w:rsidRPr="000375C1">
              <w:rPr>
                <w:sz w:val="20"/>
                <w:szCs w:val="20"/>
              </w:rPr>
              <w:t>30</w:t>
            </w:r>
          </w:p>
        </w:tc>
        <w:tc>
          <w:tcPr>
            <w:tcW w:w="292" w:type="dxa"/>
            <w:tcBorders>
              <w:top w:val="nil"/>
              <w:left w:val="nil"/>
              <w:bottom w:val="single" w:sz="4" w:space="0" w:color="auto"/>
              <w:right w:val="nil"/>
            </w:tcBorders>
            <w:shd w:val="clear" w:color="auto" w:fill="auto"/>
            <w:noWrap/>
            <w:hideMark/>
          </w:tcPr>
          <w:p w14:paraId="67BA4298"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F99AAA4" w14:textId="77777777" w:rsidR="000375C1" w:rsidRPr="000375C1" w:rsidRDefault="000375C1" w:rsidP="000375C1">
            <w:pPr>
              <w:rPr>
                <w:sz w:val="20"/>
                <w:szCs w:val="20"/>
              </w:rPr>
            </w:pPr>
            <w:r w:rsidRPr="000375C1">
              <w:rPr>
                <w:sz w:val="20"/>
                <w:szCs w:val="20"/>
              </w:rPr>
              <w:t>Стоимость натурального топлива с учетом перевозки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5344538"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0680E" w14:textId="77777777" w:rsidR="000375C1" w:rsidRPr="000375C1" w:rsidRDefault="000375C1" w:rsidP="000375C1">
            <w:pPr>
              <w:jc w:val="center"/>
              <w:rPr>
                <w:sz w:val="22"/>
                <w:szCs w:val="22"/>
              </w:rPr>
            </w:pPr>
            <w:r w:rsidRPr="000375C1">
              <w:rPr>
                <w:sz w:val="22"/>
                <w:szCs w:val="22"/>
              </w:rPr>
              <w:t>1290586,21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4E4E3" w14:textId="77777777" w:rsidR="000375C1" w:rsidRPr="000375C1" w:rsidRDefault="000375C1" w:rsidP="000375C1">
            <w:pPr>
              <w:jc w:val="center"/>
              <w:rPr>
                <w:sz w:val="22"/>
                <w:szCs w:val="22"/>
              </w:rPr>
            </w:pPr>
            <w:r w:rsidRPr="000375C1">
              <w:rPr>
                <w:sz w:val="22"/>
                <w:szCs w:val="22"/>
              </w:rPr>
              <w:t>1565613,05</w:t>
            </w:r>
          </w:p>
        </w:tc>
      </w:tr>
      <w:tr w:rsidR="000375C1" w:rsidRPr="000375C1" w14:paraId="5DB8958D"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799CC98" w14:textId="77777777" w:rsidR="000375C1" w:rsidRPr="000375C1" w:rsidRDefault="000375C1" w:rsidP="000375C1">
            <w:pPr>
              <w:jc w:val="center"/>
              <w:rPr>
                <w:sz w:val="20"/>
                <w:szCs w:val="20"/>
              </w:rPr>
            </w:pPr>
            <w:r w:rsidRPr="000375C1">
              <w:rPr>
                <w:sz w:val="20"/>
                <w:szCs w:val="20"/>
              </w:rPr>
              <w:t>30.1</w:t>
            </w:r>
          </w:p>
        </w:tc>
        <w:tc>
          <w:tcPr>
            <w:tcW w:w="292" w:type="dxa"/>
            <w:tcBorders>
              <w:top w:val="nil"/>
              <w:left w:val="nil"/>
              <w:bottom w:val="single" w:sz="4" w:space="0" w:color="auto"/>
              <w:right w:val="nil"/>
            </w:tcBorders>
            <w:shd w:val="clear" w:color="auto" w:fill="auto"/>
            <w:noWrap/>
            <w:hideMark/>
          </w:tcPr>
          <w:p w14:paraId="624AE5AB"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E59B419"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25F2144"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BDCB0" w14:textId="77777777" w:rsidR="000375C1" w:rsidRPr="000375C1" w:rsidRDefault="000375C1" w:rsidP="000375C1">
            <w:pPr>
              <w:jc w:val="center"/>
              <w:rPr>
                <w:sz w:val="22"/>
                <w:szCs w:val="22"/>
              </w:rPr>
            </w:pPr>
            <w:r w:rsidRPr="000375C1">
              <w:rPr>
                <w:sz w:val="22"/>
                <w:szCs w:val="22"/>
              </w:rPr>
              <w:t>1248396,77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DFB26" w14:textId="77777777" w:rsidR="000375C1" w:rsidRPr="000375C1" w:rsidRDefault="000375C1" w:rsidP="000375C1">
            <w:pPr>
              <w:jc w:val="center"/>
              <w:rPr>
                <w:sz w:val="22"/>
                <w:szCs w:val="22"/>
              </w:rPr>
            </w:pPr>
            <w:r w:rsidRPr="000375C1">
              <w:rPr>
                <w:sz w:val="22"/>
                <w:szCs w:val="22"/>
              </w:rPr>
              <w:t>1439285,68</w:t>
            </w:r>
          </w:p>
        </w:tc>
      </w:tr>
      <w:tr w:rsidR="000375C1" w:rsidRPr="000375C1" w14:paraId="27E10B02"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D4E3DA2" w14:textId="77777777" w:rsidR="000375C1" w:rsidRPr="000375C1" w:rsidRDefault="000375C1" w:rsidP="000375C1">
            <w:pPr>
              <w:jc w:val="center"/>
              <w:rPr>
                <w:sz w:val="20"/>
                <w:szCs w:val="20"/>
              </w:rPr>
            </w:pPr>
            <w:r w:rsidRPr="000375C1">
              <w:rPr>
                <w:sz w:val="20"/>
                <w:szCs w:val="20"/>
              </w:rPr>
              <w:t> </w:t>
            </w:r>
          </w:p>
        </w:tc>
        <w:tc>
          <w:tcPr>
            <w:tcW w:w="292" w:type="dxa"/>
            <w:tcBorders>
              <w:top w:val="nil"/>
              <w:left w:val="nil"/>
              <w:bottom w:val="single" w:sz="4" w:space="0" w:color="auto"/>
              <w:right w:val="nil"/>
            </w:tcBorders>
            <w:shd w:val="clear" w:color="auto" w:fill="auto"/>
            <w:noWrap/>
            <w:hideMark/>
          </w:tcPr>
          <w:p w14:paraId="0D9F298D"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E09B474" w14:textId="77777777" w:rsidR="000375C1" w:rsidRPr="000375C1" w:rsidRDefault="000375C1" w:rsidP="000375C1">
            <w:pPr>
              <w:rPr>
                <w:sz w:val="20"/>
                <w:szCs w:val="20"/>
              </w:rPr>
            </w:pPr>
            <w:r w:rsidRPr="000375C1">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55CA2C1"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DC8D13"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CC5E7" w14:textId="77777777" w:rsidR="000375C1" w:rsidRPr="000375C1" w:rsidRDefault="000375C1" w:rsidP="000375C1">
            <w:pPr>
              <w:jc w:val="center"/>
              <w:rPr>
                <w:sz w:val="22"/>
                <w:szCs w:val="22"/>
              </w:rPr>
            </w:pPr>
          </w:p>
        </w:tc>
      </w:tr>
      <w:tr w:rsidR="000375C1" w:rsidRPr="000375C1" w14:paraId="5690DE62"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F700844" w14:textId="77777777" w:rsidR="000375C1" w:rsidRPr="000375C1" w:rsidRDefault="000375C1" w:rsidP="000375C1">
            <w:pPr>
              <w:jc w:val="center"/>
              <w:rPr>
                <w:sz w:val="20"/>
                <w:szCs w:val="20"/>
              </w:rPr>
            </w:pPr>
            <w:r w:rsidRPr="000375C1">
              <w:rPr>
                <w:sz w:val="20"/>
                <w:szCs w:val="20"/>
              </w:rPr>
              <w:t>30.2</w:t>
            </w:r>
          </w:p>
        </w:tc>
        <w:tc>
          <w:tcPr>
            <w:tcW w:w="292" w:type="dxa"/>
            <w:tcBorders>
              <w:top w:val="nil"/>
              <w:left w:val="nil"/>
              <w:bottom w:val="single" w:sz="4" w:space="0" w:color="auto"/>
              <w:right w:val="nil"/>
            </w:tcBorders>
            <w:shd w:val="clear" w:color="auto" w:fill="auto"/>
            <w:noWrap/>
            <w:hideMark/>
          </w:tcPr>
          <w:p w14:paraId="07FA0FEB"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F415D8D" w14:textId="77777777" w:rsidR="000375C1" w:rsidRPr="000375C1" w:rsidRDefault="000375C1" w:rsidP="000375C1">
            <w:pPr>
              <w:ind w:firstLineChars="100" w:firstLine="200"/>
              <w:rPr>
                <w:sz w:val="20"/>
                <w:szCs w:val="20"/>
              </w:rPr>
            </w:pPr>
            <w:r w:rsidRPr="000375C1">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9AEA006"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DC9B1" w14:textId="77777777" w:rsidR="000375C1" w:rsidRPr="000375C1" w:rsidRDefault="000375C1" w:rsidP="000375C1">
            <w:pPr>
              <w:jc w:val="center"/>
              <w:rPr>
                <w:sz w:val="22"/>
                <w:szCs w:val="22"/>
              </w:rPr>
            </w:pPr>
            <w:r w:rsidRPr="000375C1">
              <w:rPr>
                <w:sz w:val="22"/>
                <w:szCs w:val="22"/>
              </w:rPr>
              <w:t>20266,15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F5806" w14:textId="77777777" w:rsidR="000375C1" w:rsidRPr="000375C1" w:rsidRDefault="000375C1" w:rsidP="000375C1">
            <w:pPr>
              <w:jc w:val="center"/>
              <w:rPr>
                <w:sz w:val="22"/>
                <w:szCs w:val="22"/>
              </w:rPr>
            </w:pPr>
            <w:r w:rsidRPr="000375C1">
              <w:rPr>
                <w:sz w:val="22"/>
                <w:szCs w:val="22"/>
              </w:rPr>
              <w:t>24854,92</w:t>
            </w:r>
          </w:p>
        </w:tc>
      </w:tr>
      <w:tr w:rsidR="000375C1" w:rsidRPr="000375C1" w14:paraId="068769C1"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EB0275A" w14:textId="77777777" w:rsidR="000375C1" w:rsidRPr="000375C1" w:rsidRDefault="000375C1" w:rsidP="000375C1">
            <w:pPr>
              <w:jc w:val="center"/>
              <w:rPr>
                <w:sz w:val="20"/>
                <w:szCs w:val="20"/>
              </w:rPr>
            </w:pPr>
            <w:r w:rsidRPr="000375C1">
              <w:rPr>
                <w:sz w:val="20"/>
                <w:szCs w:val="20"/>
              </w:rPr>
              <w:t>30.3</w:t>
            </w:r>
          </w:p>
        </w:tc>
        <w:tc>
          <w:tcPr>
            <w:tcW w:w="292" w:type="dxa"/>
            <w:tcBorders>
              <w:top w:val="nil"/>
              <w:left w:val="nil"/>
              <w:bottom w:val="single" w:sz="4" w:space="0" w:color="auto"/>
              <w:right w:val="nil"/>
            </w:tcBorders>
            <w:shd w:val="clear" w:color="auto" w:fill="auto"/>
            <w:noWrap/>
            <w:hideMark/>
          </w:tcPr>
          <w:p w14:paraId="16E261B1"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5CA8D69"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69F9AE9"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519" w14:textId="77777777" w:rsidR="000375C1" w:rsidRPr="000375C1" w:rsidRDefault="000375C1" w:rsidP="000375C1">
            <w:pPr>
              <w:jc w:val="center"/>
              <w:rPr>
                <w:sz w:val="22"/>
                <w:szCs w:val="22"/>
              </w:rPr>
            </w:pPr>
            <w:r w:rsidRPr="000375C1">
              <w:rPr>
                <w:sz w:val="22"/>
                <w:szCs w:val="22"/>
              </w:rPr>
              <w:t>21923,30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8A2B9" w14:textId="77777777" w:rsidR="000375C1" w:rsidRPr="000375C1" w:rsidRDefault="000375C1" w:rsidP="000375C1">
            <w:pPr>
              <w:jc w:val="center"/>
              <w:rPr>
                <w:sz w:val="22"/>
                <w:szCs w:val="22"/>
              </w:rPr>
            </w:pPr>
            <w:r w:rsidRPr="000375C1">
              <w:rPr>
                <w:sz w:val="22"/>
                <w:szCs w:val="22"/>
              </w:rPr>
              <w:t>101472,46</w:t>
            </w:r>
          </w:p>
        </w:tc>
      </w:tr>
      <w:tr w:rsidR="000375C1" w:rsidRPr="000375C1" w14:paraId="39011AC6"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3F0BCB9" w14:textId="77777777" w:rsidR="000375C1" w:rsidRPr="000375C1" w:rsidRDefault="000375C1" w:rsidP="000375C1">
            <w:pPr>
              <w:jc w:val="center"/>
              <w:rPr>
                <w:sz w:val="20"/>
                <w:szCs w:val="20"/>
              </w:rPr>
            </w:pPr>
            <w:r w:rsidRPr="000375C1">
              <w:rPr>
                <w:sz w:val="20"/>
                <w:szCs w:val="20"/>
              </w:rPr>
              <w:t>30.3.1</w:t>
            </w:r>
          </w:p>
        </w:tc>
        <w:tc>
          <w:tcPr>
            <w:tcW w:w="292" w:type="dxa"/>
            <w:tcBorders>
              <w:top w:val="nil"/>
              <w:left w:val="nil"/>
              <w:bottom w:val="single" w:sz="4" w:space="0" w:color="auto"/>
              <w:right w:val="nil"/>
            </w:tcBorders>
            <w:shd w:val="clear" w:color="auto" w:fill="auto"/>
            <w:noWrap/>
            <w:hideMark/>
          </w:tcPr>
          <w:p w14:paraId="1584D41C"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3C9F3EA"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59F2543"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5393C"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1679F" w14:textId="77777777" w:rsidR="000375C1" w:rsidRPr="000375C1" w:rsidRDefault="000375C1" w:rsidP="000375C1">
            <w:pPr>
              <w:jc w:val="center"/>
              <w:rPr>
                <w:sz w:val="22"/>
                <w:szCs w:val="22"/>
              </w:rPr>
            </w:pPr>
            <w:r w:rsidRPr="000375C1">
              <w:rPr>
                <w:sz w:val="22"/>
                <w:szCs w:val="22"/>
              </w:rPr>
              <w:t>0,00</w:t>
            </w:r>
          </w:p>
        </w:tc>
      </w:tr>
      <w:tr w:rsidR="000375C1" w:rsidRPr="000375C1" w14:paraId="62A6FD8B"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A6CF9DD" w14:textId="77777777" w:rsidR="000375C1" w:rsidRPr="000375C1" w:rsidRDefault="000375C1" w:rsidP="000375C1">
            <w:pPr>
              <w:jc w:val="center"/>
              <w:rPr>
                <w:sz w:val="20"/>
                <w:szCs w:val="20"/>
              </w:rPr>
            </w:pPr>
            <w:r w:rsidRPr="000375C1">
              <w:rPr>
                <w:sz w:val="20"/>
                <w:szCs w:val="20"/>
              </w:rPr>
              <w:t>30.3.2</w:t>
            </w:r>
          </w:p>
        </w:tc>
        <w:tc>
          <w:tcPr>
            <w:tcW w:w="292" w:type="dxa"/>
            <w:tcBorders>
              <w:top w:val="nil"/>
              <w:left w:val="nil"/>
              <w:bottom w:val="single" w:sz="4" w:space="0" w:color="auto"/>
              <w:right w:val="nil"/>
            </w:tcBorders>
            <w:shd w:val="clear" w:color="auto" w:fill="auto"/>
            <w:noWrap/>
            <w:hideMark/>
          </w:tcPr>
          <w:p w14:paraId="41BA8E9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CFE1CA4"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B9D7FDE"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F3BA4"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DFF42C" w14:textId="77777777" w:rsidR="000375C1" w:rsidRPr="000375C1" w:rsidRDefault="000375C1" w:rsidP="000375C1">
            <w:pPr>
              <w:jc w:val="center"/>
              <w:rPr>
                <w:sz w:val="22"/>
                <w:szCs w:val="22"/>
              </w:rPr>
            </w:pPr>
            <w:r w:rsidRPr="000375C1">
              <w:rPr>
                <w:sz w:val="22"/>
                <w:szCs w:val="22"/>
              </w:rPr>
              <w:t>0,00</w:t>
            </w:r>
          </w:p>
        </w:tc>
      </w:tr>
      <w:tr w:rsidR="000375C1" w:rsidRPr="000375C1" w14:paraId="37C4E5B7"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B59BB3A" w14:textId="77777777" w:rsidR="000375C1" w:rsidRPr="000375C1" w:rsidRDefault="000375C1" w:rsidP="000375C1">
            <w:pPr>
              <w:jc w:val="center"/>
              <w:rPr>
                <w:sz w:val="20"/>
                <w:szCs w:val="20"/>
              </w:rPr>
            </w:pPr>
            <w:r w:rsidRPr="000375C1">
              <w:rPr>
                <w:sz w:val="20"/>
                <w:szCs w:val="20"/>
              </w:rPr>
              <w:t>30.3.3</w:t>
            </w:r>
          </w:p>
        </w:tc>
        <w:tc>
          <w:tcPr>
            <w:tcW w:w="292" w:type="dxa"/>
            <w:tcBorders>
              <w:top w:val="nil"/>
              <w:left w:val="nil"/>
              <w:bottom w:val="single" w:sz="4" w:space="0" w:color="auto"/>
              <w:right w:val="nil"/>
            </w:tcBorders>
            <w:shd w:val="clear" w:color="auto" w:fill="auto"/>
            <w:noWrap/>
            <w:hideMark/>
          </w:tcPr>
          <w:p w14:paraId="7C7071F7"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0D0FF07"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CD47167"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F6FA9" w14:textId="77777777" w:rsidR="000375C1" w:rsidRPr="000375C1" w:rsidRDefault="000375C1" w:rsidP="000375C1">
            <w:pPr>
              <w:jc w:val="center"/>
              <w:rPr>
                <w:sz w:val="22"/>
                <w:szCs w:val="22"/>
              </w:rPr>
            </w:pPr>
            <w:r w:rsidRPr="000375C1">
              <w:rPr>
                <w:sz w:val="22"/>
                <w:szCs w:val="22"/>
              </w:rPr>
              <w:t>21923,30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B7359" w14:textId="77777777" w:rsidR="000375C1" w:rsidRPr="000375C1" w:rsidRDefault="000375C1" w:rsidP="000375C1">
            <w:pPr>
              <w:jc w:val="center"/>
              <w:rPr>
                <w:sz w:val="22"/>
                <w:szCs w:val="22"/>
              </w:rPr>
            </w:pPr>
            <w:r w:rsidRPr="000375C1">
              <w:rPr>
                <w:sz w:val="22"/>
                <w:szCs w:val="22"/>
              </w:rPr>
              <w:t>101472,46</w:t>
            </w:r>
          </w:p>
        </w:tc>
      </w:tr>
      <w:tr w:rsidR="000375C1" w:rsidRPr="000375C1" w14:paraId="096CB4F4"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7AD62CB" w14:textId="77777777" w:rsidR="000375C1" w:rsidRPr="000375C1" w:rsidRDefault="000375C1" w:rsidP="000375C1">
            <w:pPr>
              <w:jc w:val="center"/>
              <w:rPr>
                <w:sz w:val="20"/>
                <w:szCs w:val="20"/>
              </w:rPr>
            </w:pPr>
            <w:r w:rsidRPr="000375C1">
              <w:rPr>
                <w:sz w:val="20"/>
                <w:szCs w:val="20"/>
              </w:rPr>
              <w:t>30.4</w:t>
            </w:r>
          </w:p>
        </w:tc>
        <w:tc>
          <w:tcPr>
            <w:tcW w:w="292" w:type="dxa"/>
            <w:tcBorders>
              <w:top w:val="nil"/>
              <w:left w:val="nil"/>
              <w:bottom w:val="single" w:sz="4" w:space="0" w:color="auto"/>
              <w:right w:val="nil"/>
            </w:tcBorders>
            <w:shd w:val="clear" w:color="auto" w:fill="auto"/>
            <w:noWrap/>
            <w:hideMark/>
          </w:tcPr>
          <w:p w14:paraId="71B3B9E5"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6EF7038"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AB0C8B7"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11368"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27199" w14:textId="77777777" w:rsidR="000375C1" w:rsidRPr="000375C1" w:rsidRDefault="000375C1" w:rsidP="000375C1">
            <w:pPr>
              <w:jc w:val="center"/>
              <w:rPr>
                <w:sz w:val="22"/>
                <w:szCs w:val="22"/>
              </w:rPr>
            </w:pPr>
            <w:r w:rsidRPr="000375C1">
              <w:rPr>
                <w:sz w:val="22"/>
                <w:szCs w:val="22"/>
              </w:rPr>
              <w:t>0,00</w:t>
            </w:r>
          </w:p>
        </w:tc>
      </w:tr>
      <w:tr w:rsidR="000375C1" w:rsidRPr="000375C1" w14:paraId="11B33A91"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2A66BB3A" w14:textId="77777777" w:rsidR="000375C1" w:rsidRPr="000375C1" w:rsidRDefault="000375C1" w:rsidP="000375C1">
            <w:pPr>
              <w:jc w:val="center"/>
              <w:rPr>
                <w:sz w:val="20"/>
                <w:szCs w:val="20"/>
              </w:rPr>
            </w:pPr>
            <w:r w:rsidRPr="000375C1">
              <w:rPr>
                <w:sz w:val="20"/>
                <w:szCs w:val="20"/>
              </w:rPr>
              <w:t>30.4.1</w:t>
            </w:r>
          </w:p>
        </w:tc>
        <w:tc>
          <w:tcPr>
            <w:tcW w:w="292" w:type="dxa"/>
            <w:tcBorders>
              <w:top w:val="nil"/>
              <w:left w:val="nil"/>
              <w:bottom w:val="single" w:sz="4" w:space="0" w:color="auto"/>
              <w:right w:val="nil"/>
            </w:tcBorders>
            <w:shd w:val="clear" w:color="auto" w:fill="auto"/>
            <w:noWrap/>
            <w:hideMark/>
          </w:tcPr>
          <w:p w14:paraId="42295798"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7122C8C"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F43D7E5"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E284A"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C45ED" w14:textId="77777777" w:rsidR="000375C1" w:rsidRPr="000375C1" w:rsidRDefault="000375C1" w:rsidP="000375C1">
            <w:pPr>
              <w:jc w:val="center"/>
              <w:rPr>
                <w:sz w:val="22"/>
                <w:szCs w:val="22"/>
              </w:rPr>
            </w:pPr>
            <w:r w:rsidRPr="000375C1">
              <w:rPr>
                <w:sz w:val="22"/>
                <w:szCs w:val="22"/>
              </w:rPr>
              <w:t>0,00</w:t>
            </w:r>
          </w:p>
        </w:tc>
      </w:tr>
      <w:tr w:rsidR="000375C1" w:rsidRPr="000375C1" w14:paraId="73B96A1E"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3DA7943" w14:textId="77777777" w:rsidR="000375C1" w:rsidRPr="000375C1" w:rsidRDefault="000375C1" w:rsidP="000375C1">
            <w:pPr>
              <w:jc w:val="center"/>
              <w:rPr>
                <w:sz w:val="20"/>
                <w:szCs w:val="20"/>
              </w:rPr>
            </w:pPr>
            <w:r w:rsidRPr="000375C1">
              <w:rPr>
                <w:sz w:val="20"/>
                <w:szCs w:val="20"/>
              </w:rPr>
              <w:t>30.4.2</w:t>
            </w:r>
          </w:p>
        </w:tc>
        <w:tc>
          <w:tcPr>
            <w:tcW w:w="292" w:type="dxa"/>
            <w:tcBorders>
              <w:top w:val="nil"/>
              <w:left w:val="nil"/>
              <w:bottom w:val="single" w:sz="4" w:space="0" w:color="auto"/>
              <w:right w:val="nil"/>
            </w:tcBorders>
            <w:shd w:val="clear" w:color="auto" w:fill="auto"/>
            <w:noWrap/>
            <w:hideMark/>
          </w:tcPr>
          <w:p w14:paraId="0F6ACCB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F3D60DB"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0B95E24"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D67D7"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577FF" w14:textId="77777777" w:rsidR="000375C1" w:rsidRPr="000375C1" w:rsidRDefault="000375C1" w:rsidP="000375C1">
            <w:pPr>
              <w:jc w:val="center"/>
              <w:rPr>
                <w:sz w:val="22"/>
                <w:szCs w:val="22"/>
              </w:rPr>
            </w:pPr>
            <w:r w:rsidRPr="000375C1">
              <w:rPr>
                <w:sz w:val="22"/>
                <w:szCs w:val="22"/>
              </w:rPr>
              <w:t>0,00</w:t>
            </w:r>
          </w:p>
        </w:tc>
      </w:tr>
      <w:tr w:rsidR="000375C1" w:rsidRPr="000375C1" w14:paraId="01DF8CE0"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B290419" w14:textId="77777777" w:rsidR="000375C1" w:rsidRPr="000375C1" w:rsidRDefault="000375C1" w:rsidP="000375C1">
            <w:pPr>
              <w:jc w:val="center"/>
              <w:rPr>
                <w:sz w:val="20"/>
                <w:szCs w:val="20"/>
              </w:rPr>
            </w:pPr>
            <w:r w:rsidRPr="000375C1">
              <w:rPr>
                <w:sz w:val="20"/>
                <w:szCs w:val="20"/>
              </w:rPr>
              <w:t>30.5</w:t>
            </w:r>
          </w:p>
        </w:tc>
        <w:tc>
          <w:tcPr>
            <w:tcW w:w="292" w:type="dxa"/>
            <w:tcBorders>
              <w:top w:val="nil"/>
              <w:left w:val="nil"/>
              <w:bottom w:val="single" w:sz="4" w:space="0" w:color="auto"/>
              <w:right w:val="nil"/>
            </w:tcBorders>
            <w:shd w:val="clear" w:color="auto" w:fill="auto"/>
            <w:noWrap/>
            <w:hideMark/>
          </w:tcPr>
          <w:p w14:paraId="5F8F0F04"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E4007CA" w14:textId="77777777" w:rsidR="000375C1" w:rsidRPr="000375C1" w:rsidRDefault="000375C1" w:rsidP="000375C1">
            <w:pPr>
              <w:ind w:firstLineChars="100" w:firstLine="200"/>
              <w:rPr>
                <w:sz w:val="20"/>
                <w:szCs w:val="20"/>
              </w:rPr>
            </w:pPr>
            <w:r w:rsidRPr="000375C1">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977831C" w14:textId="77777777" w:rsidR="000375C1" w:rsidRPr="000375C1" w:rsidRDefault="000375C1" w:rsidP="000375C1">
            <w:pPr>
              <w:jc w:val="center"/>
              <w:rPr>
                <w:sz w:val="22"/>
                <w:szCs w:val="22"/>
              </w:rPr>
            </w:pPr>
            <w:r w:rsidRPr="000375C1">
              <w:rPr>
                <w:sz w:val="22"/>
                <w:szCs w:val="22"/>
              </w:rPr>
              <w:t>тыс. руб.</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DA1E4" w14:textId="77777777" w:rsidR="000375C1" w:rsidRPr="000375C1" w:rsidRDefault="000375C1" w:rsidP="000375C1">
            <w:pPr>
              <w:jc w:val="center"/>
              <w:rPr>
                <w:sz w:val="22"/>
                <w:szCs w:val="22"/>
              </w:rPr>
            </w:pPr>
            <w:r w:rsidRPr="000375C1">
              <w:rPr>
                <w:sz w:val="22"/>
                <w:szCs w:val="22"/>
              </w:rPr>
              <w:t>912610,26</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685DB4" w14:textId="77777777" w:rsidR="000375C1" w:rsidRPr="000375C1" w:rsidRDefault="000375C1" w:rsidP="000375C1">
            <w:pPr>
              <w:jc w:val="center"/>
              <w:rPr>
                <w:sz w:val="22"/>
                <w:szCs w:val="22"/>
              </w:rPr>
            </w:pPr>
            <w:r w:rsidRPr="000375C1">
              <w:rPr>
                <w:sz w:val="22"/>
                <w:szCs w:val="22"/>
              </w:rPr>
              <w:t>1021575,81</w:t>
            </w:r>
          </w:p>
        </w:tc>
      </w:tr>
      <w:tr w:rsidR="000375C1" w:rsidRPr="000375C1" w14:paraId="4D80B6F1"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82C0F9D" w14:textId="77777777" w:rsidR="000375C1" w:rsidRPr="000375C1" w:rsidRDefault="000375C1" w:rsidP="000375C1">
            <w:pPr>
              <w:jc w:val="center"/>
              <w:rPr>
                <w:sz w:val="20"/>
                <w:szCs w:val="20"/>
              </w:rPr>
            </w:pPr>
            <w:r w:rsidRPr="000375C1">
              <w:rPr>
                <w:sz w:val="20"/>
                <w:szCs w:val="20"/>
              </w:rPr>
              <w:t>31</w:t>
            </w:r>
          </w:p>
        </w:tc>
        <w:tc>
          <w:tcPr>
            <w:tcW w:w="292" w:type="dxa"/>
            <w:tcBorders>
              <w:top w:val="nil"/>
              <w:left w:val="nil"/>
              <w:bottom w:val="single" w:sz="4" w:space="0" w:color="auto"/>
              <w:right w:val="nil"/>
            </w:tcBorders>
            <w:shd w:val="clear" w:color="auto" w:fill="auto"/>
            <w:noWrap/>
            <w:hideMark/>
          </w:tcPr>
          <w:p w14:paraId="4D5FFA9D"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61E3E43" w14:textId="77777777" w:rsidR="000375C1" w:rsidRPr="000375C1" w:rsidRDefault="000375C1" w:rsidP="000375C1">
            <w:pPr>
              <w:rPr>
                <w:sz w:val="20"/>
                <w:szCs w:val="20"/>
              </w:rPr>
            </w:pPr>
            <w:r w:rsidRPr="000375C1">
              <w:rPr>
                <w:sz w:val="20"/>
                <w:szCs w:val="20"/>
              </w:rPr>
              <w:t>Цена условного топлива с учетом перевозки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1477965" w14:textId="77777777" w:rsidR="000375C1" w:rsidRPr="000375C1" w:rsidRDefault="000375C1" w:rsidP="000375C1">
            <w:pPr>
              <w:jc w:val="center"/>
              <w:rPr>
                <w:sz w:val="22"/>
                <w:szCs w:val="22"/>
              </w:rPr>
            </w:pPr>
            <w:r w:rsidRPr="000375C1">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8BE48" w14:textId="77777777" w:rsidR="000375C1" w:rsidRPr="000375C1" w:rsidRDefault="000375C1" w:rsidP="000375C1">
            <w:pPr>
              <w:jc w:val="center"/>
              <w:rPr>
                <w:sz w:val="22"/>
                <w:szCs w:val="22"/>
              </w:rPr>
            </w:pPr>
            <w:r w:rsidRPr="000375C1">
              <w:rPr>
                <w:sz w:val="22"/>
                <w:szCs w:val="22"/>
              </w:rPr>
              <w:t>2597,85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8988A" w14:textId="77777777" w:rsidR="000375C1" w:rsidRPr="000375C1" w:rsidRDefault="000375C1" w:rsidP="000375C1">
            <w:pPr>
              <w:jc w:val="center"/>
              <w:rPr>
                <w:sz w:val="22"/>
                <w:szCs w:val="22"/>
              </w:rPr>
            </w:pPr>
            <w:r w:rsidRPr="000375C1">
              <w:rPr>
                <w:sz w:val="22"/>
                <w:szCs w:val="22"/>
              </w:rPr>
              <w:t>3001,94</w:t>
            </w:r>
          </w:p>
        </w:tc>
      </w:tr>
      <w:tr w:rsidR="000375C1" w:rsidRPr="000375C1" w14:paraId="18760D5A"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DF724B6" w14:textId="77777777" w:rsidR="000375C1" w:rsidRPr="000375C1" w:rsidRDefault="000375C1" w:rsidP="000375C1">
            <w:pPr>
              <w:jc w:val="center"/>
              <w:rPr>
                <w:sz w:val="20"/>
                <w:szCs w:val="20"/>
              </w:rPr>
            </w:pPr>
            <w:r w:rsidRPr="000375C1">
              <w:rPr>
                <w:sz w:val="20"/>
                <w:szCs w:val="20"/>
              </w:rPr>
              <w:t>31.1</w:t>
            </w:r>
          </w:p>
        </w:tc>
        <w:tc>
          <w:tcPr>
            <w:tcW w:w="292" w:type="dxa"/>
            <w:tcBorders>
              <w:top w:val="nil"/>
              <w:left w:val="nil"/>
              <w:bottom w:val="single" w:sz="4" w:space="0" w:color="auto"/>
              <w:right w:val="nil"/>
            </w:tcBorders>
            <w:shd w:val="clear" w:color="auto" w:fill="auto"/>
            <w:noWrap/>
            <w:hideMark/>
          </w:tcPr>
          <w:p w14:paraId="6D484483"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8795319"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175A326" w14:textId="77777777" w:rsidR="000375C1" w:rsidRPr="000375C1" w:rsidRDefault="000375C1" w:rsidP="000375C1">
            <w:pPr>
              <w:jc w:val="center"/>
              <w:rPr>
                <w:sz w:val="22"/>
                <w:szCs w:val="22"/>
              </w:rPr>
            </w:pPr>
            <w:r w:rsidRPr="000375C1">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0C412" w14:textId="77777777" w:rsidR="000375C1" w:rsidRPr="000375C1" w:rsidRDefault="000375C1" w:rsidP="000375C1">
            <w:pPr>
              <w:jc w:val="center"/>
              <w:rPr>
                <w:sz w:val="22"/>
                <w:szCs w:val="22"/>
              </w:rPr>
            </w:pPr>
            <w:r w:rsidRPr="000375C1">
              <w:rPr>
                <w:sz w:val="22"/>
                <w:szCs w:val="22"/>
              </w:rPr>
              <w:t>2537,85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EA327" w14:textId="77777777" w:rsidR="000375C1" w:rsidRPr="000375C1" w:rsidRDefault="000375C1" w:rsidP="000375C1">
            <w:pPr>
              <w:jc w:val="center"/>
              <w:rPr>
                <w:sz w:val="22"/>
                <w:szCs w:val="22"/>
              </w:rPr>
            </w:pPr>
            <w:r w:rsidRPr="000375C1">
              <w:rPr>
                <w:sz w:val="22"/>
                <w:szCs w:val="22"/>
              </w:rPr>
              <w:t>2855,67</w:t>
            </w:r>
          </w:p>
        </w:tc>
      </w:tr>
      <w:tr w:rsidR="000375C1" w:rsidRPr="000375C1" w14:paraId="46368446"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3EAE4AE" w14:textId="77777777" w:rsidR="000375C1" w:rsidRPr="000375C1" w:rsidRDefault="000375C1" w:rsidP="000375C1">
            <w:pPr>
              <w:jc w:val="center"/>
              <w:rPr>
                <w:sz w:val="20"/>
                <w:szCs w:val="20"/>
              </w:rPr>
            </w:pPr>
            <w:r w:rsidRPr="000375C1">
              <w:rPr>
                <w:sz w:val="20"/>
                <w:szCs w:val="20"/>
              </w:rPr>
              <w:t> </w:t>
            </w:r>
          </w:p>
        </w:tc>
        <w:tc>
          <w:tcPr>
            <w:tcW w:w="292" w:type="dxa"/>
            <w:tcBorders>
              <w:top w:val="nil"/>
              <w:left w:val="nil"/>
              <w:bottom w:val="single" w:sz="4" w:space="0" w:color="auto"/>
              <w:right w:val="nil"/>
            </w:tcBorders>
            <w:shd w:val="clear" w:color="auto" w:fill="auto"/>
            <w:noWrap/>
            <w:hideMark/>
          </w:tcPr>
          <w:p w14:paraId="6553966A"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2BE4AFB" w14:textId="77777777" w:rsidR="000375C1" w:rsidRPr="000375C1" w:rsidRDefault="000375C1" w:rsidP="000375C1">
            <w:pPr>
              <w:rPr>
                <w:sz w:val="20"/>
                <w:szCs w:val="20"/>
              </w:rPr>
            </w:pPr>
            <w:r w:rsidRPr="000375C1">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94F5D4B"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AE57B"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2745B" w14:textId="77777777" w:rsidR="000375C1" w:rsidRPr="000375C1" w:rsidRDefault="000375C1" w:rsidP="000375C1">
            <w:pPr>
              <w:jc w:val="center"/>
              <w:rPr>
                <w:sz w:val="22"/>
                <w:szCs w:val="22"/>
              </w:rPr>
            </w:pPr>
          </w:p>
        </w:tc>
      </w:tr>
      <w:tr w:rsidR="000375C1" w:rsidRPr="000375C1" w14:paraId="3FAE51A6"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47D5AA1" w14:textId="77777777" w:rsidR="000375C1" w:rsidRPr="000375C1" w:rsidRDefault="000375C1" w:rsidP="000375C1">
            <w:pPr>
              <w:jc w:val="center"/>
              <w:rPr>
                <w:sz w:val="20"/>
                <w:szCs w:val="20"/>
              </w:rPr>
            </w:pPr>
            <w:r w:rsidRPr="000375C1">
              <w:rPr>
                <w:sz w:val="20"/>
                <w:szCs w:val="20"/>
              </w:rPr>
              <w:t>31.2</w:t>
            </w:r>
          </w:p>
        </w:tc>
        <w:tc>
          <w:tcPr>
            <w:tcW w:w="292" w:type="dxa"/>
            <w:tcBorders>
              <w:top w:val="nil"/>
              <w:left w:val="nil"/>
              <w:bottom w:val="single" w:sz="4" w:space="0" w:color="auto"/>
              <w:right w:val="nil"/>
            </w:tcBorders>
            <w:shd w:val="clear" w:color="auto" w:fill="auto"/>
            <w:noWrap/>
            <w:hideMark/>
          </w:tcPr>
          <w:p w14:paraId="480AAD3A"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CA462A2" w14:textId="77777777" w:rsidR="000375C1" w:rsidRPr="000375C1" w:rsidRDefault="000375C1" w:rsidP="000375C1">
            <w:pPr>
              <w:ind w:firstLineChars="100" w:firstLine="200"/>
              <w:rPr>
                <w:sz w:val="20"/>
                <w:szCs w:val="20"/>
              </w:rPr>
            </w:pPr>
            <w:r w:rsidRPr="000375C1">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968D584" w14:textId="77777777" w:rsidR="000375C1" w:rsidRPr="000375C1" w:rsidRDefault="000375C1" w:rsidP="000375C1">
            <w:pPr>
              <w:jc w:val="center"/>
              <w:rPr>
                <w:sz w:val="22"/>
                <w:szCs w:val="22"/>
              </w:rPr>
            </w:pPr>
            <w:r w:rsidRPr="000375C1">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3FBAD" w14:textId="77777777" w:rsidR="000375C1" w:rsidRPr="000375C1" w:rsidRDefault="000375C1" w:rsidP="000375C1">
            <w:pPr>
              <w:jc w:val="center"/>
              <w:rPr>
                <w:sz w:val="22"/>
                <w:szCs w:val="22"/>
              </w:rPr>
            </w:pPr>
            <w:r w:rsidRPr="000375C1">
              <w:rPr>
                <w:sz w:val="22"/>
                <w:szCs w:val="22"/>
              </w:rPr>
              <w:t>17285,68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AE3B5" w14:textId="77777777" w:rsidR="000375C1" w:rsidRPr="000375C1" w:rsidRDefault="000375C1" w:rsidP="000375C1">
            <w:pPr>
              <w:jc w:val="center"/>
              <w:rPr>
                <w:sz w:val="22"/>
                <w:szCs w:val="22"/>
              </w:rPr>
            </w:pPr>
            <w:r w:rsidRPr="000375C1">
              <w:rPr>
                <w:sz w:val="22"/>
                <w:szCs w:val="22"/>
              </w:rPr>
              <w:t>19857,24</w:t>
            </w:r>
          </w:p>
        </w:tc>
      </w:tr>
      <w:tr w:rsidR="000375C1" w:rsidRPr="000375C1" w14:paraId="50412C6A"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D7F1E4E" w14:textId="77777777" w:rsidR="000375C1" w:rsidRPr="000375C1" w:rsidRDefault="000375C1" w:rsidP="000375C1">
            <w:pPr>
              <w:jc w:val="center"/>
              <w:rPr>
                <w:sz w:val="20"/>
                <w:szCs w:val="20"/>
              </w:rPr>
            </w:pPr>
            <w:r w:rsidRPr="000375C1">
              <w:rPr>
                <w:sz w:val="20"/>
                <w:szCs w:val="20"/>
              </w:rPr>
              <w:t>31.3</w:t>
            </w:r>
          </w:p>
        </w:tc>
        <w:tc>
          <w:tcPr>
            <w:tcW w:w="292" w:type="dxa"/>
            <w:tcBorders>
              <w:top w:val="nil"/>
              <w:left w:val="nil"/>
              <w:bottom w:val="single" w:sz="4" w:space="0" w:color="auto"/>
              <w:right w:val="nil"/>
            </w:tcBorders>
            <w:shd w:val="clear" w:color="auto" w:fill="auto"/>
            <w:noWrap/>
            <w:hideMark/>
          </w:tcPr>
          <w:p w14:paraId="30BA5760"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77B6CAD3"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A8FEF66" w14:textId="77777777" w:rsidR="000375C1" w:rsidRPr="000375C1" w:rsidRDefault="000375C1" w:rsidP="000375C1">
            <w:pPr>
              <w:jc w:val="center"/>
              <w:rPr>
                <w:sz w:val="22"/>
                <w:szCs w:val="22"/>
              </w:rPr>
            </w:pPr>
            <w:r w:rsidRPr="000375C1">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FE183" w14:textId="77777777" w:rsidR="000375C1" w:rsidRPr="000375C1" w:rsidRDefault="000375C1" w:rsidP="000375C1">
            <w:pPr>
              <w:jc w:val="center"/>
              <w:rPr>
                <w:sz w:val="22"/>
                <w:szCs w:val="22"/>
              </w:rPr>
            </w:pPr>
            <w:r w:rsidRPr="000375C1">
              <w:rPr>
                <w:sz w:val="22"/>
                <w:szCs w:val="22"/>
              </w:rPr>
              <w:t>5923,48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B470B" w14:textId="77777777" w:rsidR="000375C1" w:rsidRPr="000375C1" w:rsidRDefault="000375C1" w:rsidP="000375C1">
            <w:pPr>
              <w:jc w:val="center"/>
              <w:rPr>
                <w:sz w:val="22"/>
                <w:szCs w:val="22"/>
              </w:rPr>
            </w:pPr>
            <w:r w:rsidRPr="000375C1">
              <w:rPr>
                <w:sz w:val="22"/>
                <w:szCs w:val="22"/>
              </w:rPr>
              <w:t>6236,07</w:t>
            </w:r>
          </w:p>
        </w:tc>
      </w:tr>
      <w:tr w:rsidR="000375C1" w:rsidRPr="000375C1" w14:paraId="4227F38D"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F51B9EB" w14:textId="77777777" w:rsidR="000375C1" w:rsidRPr="000375C1" w:rsidRDefault="000375C1" w:rsidP="000375C1">
            <w:pPr>
              <w:jc w:val="center"/>
              <w:rPr>
                <w:sz w:val="20"/>
                <w:szCs w:val="20"/>
              </w:rPr>
            </w:pPr>
            <w:r w:rsidRPr="000375C1">
              <w:rPr>
                <w:sz w:val="20"/>
                <w:szCs w:val="20"/>
              </w:rPr>
              <w:t>31.3.1</w:t>
            </w:r>
          </w:p>
        </w:tc>
        <w:tc>
          <w:tcPr>
            <w:tcW w:w="292" w:type="dxa"/>
            <w:tcBorders>
              <w:top w:val="nil"/>
              <w:left w:val="nil"/>
              <w:bottom w:val="single" w:sz="4" w:space="0" w:color="auto"/>
              <w:right w:val="nil"/>
            </w:tcBorders>
            <w:shd w:val="clear" w:color="auto" w:fill="auto"/>
            <w:noWrap/>
            <w:hideMark/>
          </w:tcPr>
          <w:p w14:paraId="2D565D4A"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545AF88"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D6BD178" w14:textId="77777777" w:rsidR="000375C1" w:rsidRPr="000375C1" w:rsidRDefault="000375C1" w:rsidP="000375C1">
            <w:pPr>
              <w:jc w:val="center"/>
              <w:rPr>
                <w:sz w:val="22"/>
                <w:szCs w:val="22"/>
              </w:rPr>
            </w:pPr>
            <w:r w:rsidRPr="000375C1">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FB2FF"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2C8A3" w14:textId="77777777" w:rsidR="000375C1" w:rsidRPr="000375C1" w:rsidRDefault="000375C1" w:rsidP="000375C1">
            <w:pPr>
              <w:jc w:val="center"/>
              <w:rPr>
                <w:sz w:val="22"/>
                <w:szCs w:val="22"/>
              </w:rPr>
            </w:pPr>
            <w:r w:rsidRPr="000375C1">
              <w:rPr>
                <w:sz w:val="22"/>
                <w:szCs w:val="22"/>
              </w:rPr>
              <w:t>0,00</w:t>
            </w:r>
          </w:p>
        </w:tc>
      </w:tr>
      <w:tr w:rsidR="000375C1" w:rsidRPr="000375C1" w14:paraId="76AE62C1"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1B73600" w14:textId="77777777" w:rsidR="000375C1" w:rsidRPr="000375C1" w:rsidRDefault="000375C1" w:rsidP="000375C1">
            <w:pPr>
              <w:jc w:val="center"/>
              <w:rPr>
                <w:sz w:val="20"/>
                <w:szCs w:val="20"/>
              </w:rPr>
            </w:pPr>
            <w:r w:rsidRPr="000375C1">
              <w:rPr>
                <w:sz w:val="20"/>
                <w:szCs w:val="20"/>
              </w:rPr>
              <w:t>31.3.2</w:t>
            </w:r>
          </w:p>
        </w:tc>
        <w:tc>
          <w:tcPr>
            <w:tcW w:w="292" w:type="dxa"/>
            <w:tcBorders>
              <w:top w:val="nil"/>
              <w:left w:val="nil"/>
              <w:bottom w:val="single" w:sz="4" w:space="0" w:color="auto"/>
              <w:right w:val="nil"/>
            </w:tcBorders>
            <w:shd w:val="clear" w:color="auto" w:fill="auto"/>
            <w:noWrap/>
            <w:hideMark/>
          </w:tcPr>
          <w:p w14:paraId="3C9F664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A24A30A"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A8F9544" w14:textId="77777777" w:rsidR="000375C1" w:rsidRPr="000375C1" w:rsidRDefault="000375C1" w:rsidP="000375C1">
            <w:pPr>
              <w:jc w:val="center"/>
              <w:rPr>
                <w:sz w:val="22"/>
                <w:szCs w:val="22"/>
              </w:rPr>
            </w:pPr>
            <w:r w:rsidRPr="000375C1">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E3B59"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7CA08" w14:textId="77777777" w:rsidR="000375C1" w:rsidRPr="000375C1" w:rsidRDefault="000375C1" w:rsidP="000375C1">
            <w:pPr>
              <w:jc w:val="center"/>
              <w:rPr>
                <w:sz w:val="22"/>
                <w:szCs w:val="22"/>
              </w:rPr>
            </w:pPr>
            <w:r w:rsidRPr="000375C1">
              <w:rPr>
                <w:sz w:val="22"/>
                <w:szCs w:val="22"/>
              </w:rPr>
              <w:t>0,00</w:t>
            </w:r>
          </w:p>
        </w:tc>
      </w:tr>
      <w:tr w:rsidR="000375C1" w:rsidRPr="000375C1" w14:paraId="07ECA632"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B0F7BC1" w14:textId="77777777" w:rsidR="000375C1" w:rsidRPr="000375C1" w:rsidRDefault="000375C1" w:rsidP="000375C1">
            <w:pPr>
              <w:jc w:val="center"/>
              <w:rPr>
                <w:sz w:val="20"/>
                <w:szCs w:val="20"/>
              </w:rPr>
            </w:pPr>
            <w:r w:rsidRPr="000375C1">
              <w:rPr>
                <w:sz w:val="20"/>
                <w:szCs w:val="20"/>
              </w:rPr>
              <w:t>31.3.3</w:t>
            </w:r>
          </w:p>
        </w:tc>
        <w:tc>
          <w:tcPr>
            <w:tcW w:w="292" w:type="dxa"/>
            <w:tcBorders>
              <w:top w:val="nil"/>
              <w:left w:val="nil"/>
              <w:bottom w:val="single" w:sz="4" w:space="0" w:color="auto"/>
              <w:right w:val="nil"/>
            </w:tcBorders>
            <w:shd w:val="clear" w:color="auto" w:fill="auto"/>
            <w:noWrap/>
            <w:hideMark/>
          </w:tcPr>
          <w:p w14:paraId="3C0B557C"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9DB3CA2"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AB1CA61" w14:textId="77777777" w:rsidR="000375C1" w:rsidRPr="000375C1" w:rsidRDefault="000375C1" w:rsidP="000375C1">
            <w:pPr>
              <w:jc w:val="center"/>
              <w:rPr>
                <w:sz w:val="22"/>
                <w:szCs w:val="22"/>
              </w:rPr>
            </w:pPr>
            <w:r w:rsidRPr="000375C1">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D8F34" w14:textId="77777777" w:rsidR="000375C1" w:rsidRPr="000375C1" w:rsidRDefault="000375C1" w:rsidP="000375C1">
            <w:pPr>
              <w:jc w:val="center"/>
              <w:rPr>
                <w:sz w:val="22"/>
                <w:szCs w:val="22"/>
              </w:rPr>
            </w:pPr>
            <w:r w:rsidRPr="000375C1">
              <w:rPr>
                <w:sz w:val="22"/>
                <w:szCs w:val="22"/>
              </w:rPr>
              <w:t>5923,48</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B9EEC" w14:textId="77777777" w:rsidR="000375C1" w:rsidRPr="000375C1" w:rsidRDefault="000375C1" w:rsidP="000375C1">
            <w:pPr>
              <w:jc w:val="center"/>
              <w:rPr>
                <w:sz w:val="22"/>
                <w:szCs w:val="22"/>
              </w:rPr>
            </w:pPr>
            <w:r w:rsidRPr="000375C1">
              <w:rPr>
                <w:sz w:val="22"/>
                <w:szCs w:val="22"/>
              </w:rPr>
              <w:t>6236,07</w:t>
            </w:r>
          </w:p>
        </w:tc>
      </w:tr>
      <w:tr w:rsidR="000375C1" w:rsidRPr="000375C1" w14:paraId="118425A0"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CB07334" w14:textId="77777777" w:rsidR="000375C1" w:rsidRPr="000375C1" w:rsidRDefault="000375C1" w:rsidP="000375C1">
            <w:pPr>
              <w:jc w:val="center"/>
              <w:rPr>
                <w:sz w:val="20"/>
                <w:szCs w:val="20"/>
              </w:rPr>
            </w:pPr>
            <w:r w:rsidRPr="000375C1">
              <w:rPr>
                <w:sz w:val="20"/>
                <w:szCs w:val="20"/>
              </w:rPr>
              <w:t>31.4</w:t>
            </w:r>
          </w:p>
        </w:tc>
        <w:tc>
          <w:tcPr>
            <w:tcW w:w="292" w:type="dxa"/>
            <w:tcBorders>
              <w:top w:val="nil"/>
              <w:left w:val="nil"/>
              <w:bottom w:val="single" w:sz="4" w:space="0" w:color="auto"/>
              <w:right w:val="nil"/>
            </w:tcBorders>
            <w:shd w:val="clear" w:color="auto" w:fill="auto"/>
            <w:noWrap/>
            <w:hideMark/>
          </w:tcPr>
          <w:p w14:paraId="38405DB8"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8582ECB"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A07D826" w14:textId="77777777" w:rsidR="000375C1" w:rsidRPr="000375C1" w:rsidRDefault="000375C1" w:rsidP="000375C1">
            <w:pPr>
              <w:jc w:val="center"/>
              <w:rPr>
                <w:sz w:val="22"/>
                <w:szCs w:val="22"/>
              </w:rPr>
            </w:pPr>
            <w:r w:rsidRPr="000375C1">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BD855"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72D5C" w14:textId="77777777" w:rsidR="000375C1" w:rsidRPr="000375C1" w:rsidRDefault="000375C1" w:rsidP="000375C1">
            <w:pPr>
              <w:jc w:val="center"/>
              <w:rPr>
                <w:sz w:val="22"/>
                <w:szCs w:val="22"/>
              </w:rPr>
            </w:pPr>
            <w:r w:rsidRPr="000375C1">
              <w:rPr>
                <w:sz w:val="22"/>
                <w:szCs w:val="22"/>
              </w:rPr>
              <w:t>0,00</w:t>
            </w:r>
          </w:p>
        </w:tc>
      </w:tr>
      <w:tr w:rsidR="000375C1" w:rsidRPr="000375C1" w14:paraId="35FE299C" w14:textId="77777777" w:rsidTr="00104FF4">
        <w:trPr>
          <w:trHeight w:val="309"/>
        </w:trPr>
        <w:tc>
          <w:tcPr>
            <w:tcW w:w="786" w:type="dxa"/>
            <w:tcBorders>
              <w:top w:val="single" w:sz="4" w:space="0" w:color="auto"/>
              <w:left w:val="single" w:sz="4" w:space="0" w:color="auto"/>
              <w:bottom w:val="single" w:sz="4" w:space="0" w:color="auto"/>
              <w:right w:val="single" w:sz="4" w:space="0" w:color="000000"/>
            </w:tcBorders>
            <w:shd w:val="clear" w:color="auto" w:fill="auto"/>
            <w:noWrap/>
            <w:hideMark/>
          </w:tcPr>
          <w:p w14:paraId="15A420B4" w14:textId="77777777" w:rsidR="000375C1" w:rsidRPr="000375C1" w:rsidRDefault="000375C1" w:rsidP="000375C1">
            <w:pPr>
              <w:jc w:val="center"/>
              <w:rPr>
                <w:sz w:val="20"/>
                <w:szCs w:val="20"/>
              </w:rPr>
            </w:pPr>
            <w:r w:rsidRPr="000375C1">
              <w:rPr>
                <w:sz w:val="20"/>
                <w:szCs w:val="20"/>
              </w:rPr>
              <w:t>31.4.1</w:t>
            </w:r>
          </w:p>
        </w:tc>
        <w:tc>
          <w:tcPr>
            <w:tcW w:w="292" w:type="dxa"/>
            <w:tcBorders>
              <w:top w:val="nil"/>
              <w:left w:val="nil"/>
              <w:bottom w:val="single" w:sz="4" w:space="0" w:color="auto"/>
              <w:right w:val="nil"/>
            </w:tcBorders>
            <w:shd w:val="clear" w:color="auto" w:fill="auto"/>
            <w:noWrap/>
            <w:hideMark/>
          </w:tcPr>
          <w:p w14:paraId="548747FF"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4E1DAB9"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790EA49" w14:textId="77777777" w:rsidR="000375C1" w:rsidRPr="000375C1" w:rsidRDefault="000375C1" w:rsidP="000375C1">
            <w:pPr>
              <w:jc w:val="center"/>
              <w:rPr>
                <w:sz w:val="22"/>
                <w:szCs w:val="22"/>
              </w:rPr>
            </w:pPr>
            <w:r w:rsidRPr="000375C1">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8CEC2"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0B2F5" w14:textId="77777777" w:rsidR="000375C1" w:rsidRPr="000375C1" w:rsidRDefault="000375C1" w:rsidP="000375C1">
            <w:pPr>
              <w:jc w:val="center"/>
              <w:rPr>
                <w:sz w:val="22"/>
                <w:szCs w:val="22"/>
              </w:rPr>
            </w:pPr>
            <w:r w:rsidRPr="000375C1">
              <w:rPr>
                <w:sz w:val="22"/>
                <w:szCs w:val="22"/>
              </w:rPr>
              <w:t>0,00</w:t>
            </w:r>
          </w:p>
        </w:tc>
      </w:tr>
      <w:tr w:rsidR="000375C1" w:rsidRPr="000375C1" w14:paraId="59CB7462"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28F1FE2" w14:textId="77777777" w:rsidR="000375C1" w:rsidRPr="000375C1" w:rsidRDefault="000375C1" w:rsidP="000375C1">
            <w:pPr>
              <w:jc w:val="center"/>
              <w:rPr>
                <w:sz w:val="20"/>
                <w:szCs w:val="20"/>
              </w:rPr>
            </w:pPr>
            <w:r w:rsidRPr="000375C1">
              <w:rPr>
                <w:sz w:val="20"/>
                <w:szCs w:val="20"/>
              </w:rPr>
              <w:t>31.4.2</w:t>
            </w:r>
          </w:p>
        </w:tc>
        <w:tc>
          <w:tcPr>
            <w:tcW w:w="292" w:type="dxa"/>
            <w:tcBorders>
              <w:top w:val="nil"/>
              <w:left w:val="nil"/>
              <w:bottom w:val="single" w:sz="4" w:space="0" w:color="auto"/>
              <w:right w:val="nil"/>
            </w:tcBorders>
            <w:shd w:val="clear" w:color="auto" w:fill="auto"/>
            <w:noWrap/>
            <w:hideMark/>
          </w:tcPr>
          <w:p w14:paraId="77C7159D"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2B951342"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110A21F" w14:textId="77777777" w:rsidR="000375C1" w:rsidRPr="000375C1" w:rsidRDefault="000375C1" w:rsidP="000375C1">
            <w:pPr>
              <w:jc w:val="center"/>
              <w:rPr>
                <w:sz w:val="22"/>
                <w:szCs w:val="22"/>
              </w:rPr>
            </w:pPr>
            <w:r w:rsidRPr="000375C1">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83C41"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C5DE9" w14:textId="77777777" w:rsidR="000375C1" w:rsidRPr="000375C1" w:rsidRDefault="000375C1" w:rsidP="000375C1">
            <w:pPr>
              <w:jc w:val="center"/>
              <w:rPr>
                <w:sz w:val="22"/>
                <w:szCs w:val="22"/>
              </w:rPr>
            </w:pPr>
            <w:r w:rsidRPr="000375C1">
              <w:rPr>
                <w:sz w:val="22"/>
                <w:szCs w:val="22"/>
              </w:rPr>
              <w:t>0,00</w:t>
            </w:r>
          </w:p>
        </w:tc>
      </w:tr>
      <w:tr w:rsidR="000375C1" w:rsidRPr="000375C1" w14:paraId="760A7213"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6D3CAB0A" w14:textId="77777777" w:rsidR="000375C1" w:rsidRPr="000375C1" w:rsidRDefault="000375C1" w:rsidP="000375C1">
            <w:pPr>
              <w:jc w:val="center"/>
              <w:rPr>
                <w:sz w:val="20"/>
                <w:szCs w:val="20"/>
              </w:rPr>
            </w:pPr>
            <w:r w:rsidRPr="000375C1">
              <w:rPr>
                <w:sz w:val="20"/>
                <w:szCs w:val="20"/>
              </w:rPr>
              <w:t>31.5</w:t>
            </w:r>
          </w:p>
        </w:tc>
        <w:tc>
          <w:tcPr>
            <w:tcW w:w="292" w:type="dxa"/>
            <w:tcBorders>
              <w:top w:val="nil"/>
              <w:left w:val="nil"/>
              <w:bottom w:val="single" w:sz="4" w:space="0" w:color="auto"/>
              <w:right w:val="nil"/>
            </w:tcBorders>
            <w:shd w:val="clear" w:color="auto" w:fill="auto"/>
            <w:noWrap/>
            <w:hideMark/>
          </w:tcPr>
          <w:p w14:paraId="4B7A9DDC"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A06EB3F" w14:textId="77777777" w:rsidR="000375C1" w:rsidRPr="000375C1" w:rsidRDefault="000375C1" w:rsidP="000375C1">
            <w:pPr>
              <w:ind w:firstLineChars="100" w:firstLine="200"/>
              <w:rPr>
                <w:sz w:val="20"/>
                <w:szCs w:val="20"/>
              </w:rPr>
            </w:pPr>
            <w:r w:rsidRPr="000375C1">
              <w:rPr>
                <w:sz w:val="20"/>
                <w:szCs w:val="20"/>
              </w:rPr>
              <w:t>на производство тепловой энергии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67BA010" w14:textId="77777777" w:rsidR="000375C1" w:rsidRPr="000375C1" w:rsidRDefault="000375C1" w:rsidP="000375C1">
            <w:pPr>
              <w:jc w:val="center"/>
              <w:rPr>
                <w:sz w:val="22"/>
                <w:szCs w:val="22"/>
              </w:rPr>
            </w:pPr>
            <w:r w:rsidRPr="000375C1">
              <w:rPr>
                <w:sz w:val="22"/>
                <w:szCs w:val="22"/>
              </w:rPr>
              <w:t>руб./тут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846ED" w14:textId="77777777" w:rsidR="000375C1" w:rsidRPr="000375C1" w:rsidRDefault="000375C1" w:rsidP="000375C1">
            <w:pPr>
              <w:jc w:val="center"/>
              <w:rPr>
                <w:sz w:val="22"/>
                <w:szCs w:val="22"/>
              </w:rPr>
            </w:pPr>
            <w:r w:rsidRPr="000375C1">
              <w:rPr>
                <w:sz w:val="22"/>
                <w:szCs w:val="22"/>
              </w:rPr>
              <w:t>2597,85</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5C605" w14:textId="77777777" w:rsidR="000375C1" w:rsidRPr="000375C1" w:rsidRDefault="000375C1" w:rsidP="000375C1">
            <w:pPr>
              <w:jc w:val="center"/>
              <w:rPr>
                <w:sz w:val="22"/>
                <w:szCs w:val="22"/>
              </w:rPr>
            </w:pPr>
            <w:r w:rsidRPr="000375C1">
              <w:rPr>
                <w:sz w:val="22"/>
                <w:szCs w:val="22"/>
              </w:rPr>
              <w:t>3001,94</w:t>
            </w:r>
          </w:p>
        </w:tc>
      </w:tr>
      <w:tr w:rsidR="000375C1" w:rsidRPr="000375C1" w14:paraId="23D42226"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09C72EF4" w14:textId="77777777" w:rsidR="000375C1" w:rsidRPr="000375C1" w:rsidRDefault="000375C1" w:rsidP="000375C1">
            <w:pPr>
              <w:jc w:val="center"/>
              <w:rPr>
                <w:sz w:val="20"/>
                <w:szCs w:val="20"/>
              </w:rPr>
            </w:pPr>
            <w:r w:rsidRPr="000375C1">
              <w:rPr>
                <w:sz w:val="20"/>
                <w:szCs w:val="20"/>
              </w:rPr>
              <w:t>32</w:t>
            </w:r>
          </w:p>
        </w:tc>
        <w:tc>
          <w:tcPr>
            <w:tcW w:w="292" w:type="dxa"/>
            <w:tcBorders>
              <w:top w:val="nil"/>
              <w:left w:val="nil"/>
              <w:bottom w:val="single" w:sz="4" w:space="0" w:color="auto"/>
              <w:right w:val="nil"/>
            </w:tcBorders>
            <w:shd w:val="clear" w:color="auto" w:fill="auto"/>
            <w:noWrap/>
            <w:hideMark/>
          </w:tcPr>
          <w:p w14:paraId="3960F76B"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800A73A" w14:textId="77777777" w:rsidR="000375C1" w:rsidRPr="000375C1" w:rsidRDefault="000375C1" w:rsidP="000375C1">
            <w:pPr>
              <w:rPr>
                <w:sz w:val="20"/>
                <w:szCs w:val="20"/>
              </w:rPr>
            </w:pPr>
            <w:r w:rsidRPr="000375C1">
              <w:rPr>
                <w:sz w:val="20"/>
                <w:szCs w:val="20"/>
              </w:rPr>
              <w:t>Цена натурального топлива с учетом перевозки</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C1C305E"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846E3"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449E8" w14:textId="77777777" w:rsidR="000375C1" w:rsidRPr="000375C1" w:rsidRDefault="000375C1" w:rsidP="000375C1">
            <w:pPr>
              <w:jc w:val="center"/>
              <w:rPr>
                <w:sz w:val="22"/>
                <w:szCs w:val="22"/>
              </w:rPr>
            </w:pPr>
          </w:p>
        </w:tc>
      </w:tr>
      <w:tr w:rsidR="000375C1" w:rsidRPr="000375C1" w14:paraId="7999A429"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C2ECF9E" w14:textId="77777777" w:rsidR="000375C1" w:rsidRPr="000375C1" w:rsidRDefault="000375C1" w:rsidP="000375C1">
            <w:pPr>
              <w:jc w:val="center"/>
              <w:rPr>
                <w:sz w:val="20"/>
                <w:szCs w:val="20"/>
              </w:rPr>
            </w:pPr>
            <w:r w:rsidRPr="000375C1">
              <w:rPr>
                <w:sz w:val="20"/>
                <w:szCs w:val="20"/>
              </w:rPr>
              <w:t>32.1</w:t>
            </w:r>
          </w:p>
        </w:tc>
        <w:tc>
          <w:tcPr>
            <w:tcW w:w="292" w:type="dxa"/>
            <w:tcBorders>
              <w:top w:val="nil"/>
              <w:left w:val="nil"/>
              <w:bottom w:val="single" w:sz="4" w:space="0" w:color="auto"/>
              <w:right w:val="nil"/>
            </w:tcBorders>
            <w:shd w:val="clear" w:color="auto" w:fill="auto"/>
            <w:noWrap/>
            <w:hideMark/>
          </w:tcPr>
          <w:p w14:paraId="4ADFA2A2"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006F1093"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FDB8436" w14:textId="77777777" w:rsidR="000375C1" w:rsidRPr="000375C1" w:rsidRDefault="000375C1" w:rsidP="000375C1">
            <w:pPr>
              <w:jc w:val="center"/>
              <w:rPr>
                <w:sz w:val="22"/>
                <w:szCs w:val="22"/>
              </w:rPr>
            </w:pPr>
            <w:r w:rsidRPr="000375C1">
              <w:rPr>
                <w:sz w:val="22"/>
                <w:szCs w:val="22"/>
              </w:rPr>
              <w:t>руб./тнт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BD6EB" w14:textId="77777777" w:rsidR="000375C1" w:rsidRPr="000375C1" w:rsidRDefault="000375C1" w:rsidP="000375C1">
            <w:pPr>
              <w:jc w:val="center"/>
              <w:rPr>
                <w:sz w:val="22"/>
                <w:szCs w:val="22"/>
              </w:rPr>
            </w:pPr>
            <w:r w:rsidRPr="000375C1">
              <w:rPr>
                <w:sz w:val="22"/>
                <w:szCs w:val="22"/>
              </w:rPr>
              <w:t>1805,14</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0EFBB" w14:textId="77777777" w:rsidR="000375C1" w:rsidRPr="000375C1" w:rsidRDefault="000375C1" w:rsidP="000375C1">
            <w:pPr>
              <w:jc w:val="center"/>
              <w:rPr>
                <w:sz w:val="22"/>
                <w:szCs w:val="22"/>
              </w:rPr>
            </w:pPr>
            <w:r w:rsidRPr="000375C1">
              <w:rPr>
                <w:sz w:val="22"/>
                <w:szCs w:val="22"/>
              </w:rPr>
              <w:t>2092,39</w:t>
            </w:r>
          </w:p>
        </w:tc>
      </w:tr>
      <w:tr w:rsidR="000375C1" w:rsidRPr="000375C1" w14:paraId="762C7C9F"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63BA0D3" w14:textId="77777777" w:rsidR="000375C1" w:rsidRPr="000375C1" w:rsidRDefault="000375C1" w:rsidP="000375C1">
            <w:pPr>
              <w:jc w:val="center"/>
              <w:rPr>
                <w:sz w:val="20"/>
                <w:szCs w:val="20"/>
              </w:rPr>
            </w:pPr>
            <w:r w:rsidRPr="000375C1">
              <w:rPr>
                <w:sz w:val="20"/>
                <w:szCs w:val="20"/>
              </w:rPr>
              <w:t> </w:t>
            </w:r>
          </w:p>
        </w:tc>
        <w:tc>
          <w:tcPr>
            <w:tcW w:w="292" w:type="dxa"/>
            <w:tcBorders>
              <w:top w:val="nil"/>
              <w:left w:val="nil"/>
              <w:bottom w:val="single" w:sz="4" w:space="0" w:color="auto"/>
              <w:right w:val="nil"/>
            </w:tcBorders>
            <w:shd w:val="clear" w:color="auto" w:fill="auto"/>
            <w:noWrap/>
            <w:hideMark/>
          </w:tcPr>
          <w:p w14:paraId="08956FBC"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7EC31CC" w14:textId="77777777" w:rsidR="000375C1" w:rsidRPr="000375C1" w:rsidRDefault="000375C1" w:rsidP="000375C1">
            <w:pPr>
              <w:rPr>
                <w:sz w:val="20"/>
                <w:szCs w:val="20"/>
              </w:rPr>
            </w:pPr>
            <w:r w:rsidRPr="000375C1">
              <w:rPr>
                <w:sz w:val="20"/>
                <w:szCs w:val="20"/>
              </w:rPr>
              <w:t> </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6B3F4948" w14:textId="77777777" w:rsidR="000375C1" w:rsidRPr="000375C1" w:rsidRDefault="000375C1" w:rsidP="000375C1">
            <w:pPr>
              <w:jc w:val="center"/>
              <w:rPr>
                <w:sz w:val="22"/>
                <w:szCs w:val="22"/>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B37C1" w14:textId="77777777" w:rsidR="000375C1" w:rsidRPr="000375C1" w:rsidRDefault="000375C1" w:rsidP="000375C1">
            <w:pPr>
              <w:jc w:val="center"/>
              <w:rPr>
                <w:sz w:val="22"/>
                <w:szCs w:val="22"/>
              </w:rPr>
            </w:pP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6D6D4" w14:textId="77777777" w:rsidR="000375C1" w:rsidRPr="000375C1" w:rsidRDefault="000375C1" w:rsidP="000375C1">
            <w:pPr>
              <w:jc w:val="center"/>
              <w:rPr>
                <w:sz w:val="22"/>
                <w:szCs w:val="22"/>
              </w:rPr>
            </w:pPr>
          </w:p>
        </w:tc>
      </w:tr>
      <w:tr w:rsidR="000375C1" w:rsidRPr="000375C1" w14:paraId="1F7E4D95"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23B5D866" w14:textId="77777777" w:rsidR="000375C1" w:rsidRPr="000375C1" w:rsidRDefault="000375C1" w:rsidP="000375C1">
            <w:pPr>
              <w:jc w:val="center"/>
              <w:rPr>
                <w:sz w:val="20"/>
                <w:szCs w:val="20"/>
              </w:rPr>
            </w:pPr>
            <w:r w:rsidRPr="000375C1">
              <w:rPr>
                <w:sz w:val="20"/>
                <w:szCs w:val="20"/>
              </w:rPr>
              <w:t>32.2</w:t>
            </w:r>
          </w:p>
        </w:tc>
        <w:tc>
          <w:tcPr>
            <w:tcW w:w="292" w:type="dxa"/>
            <w:tcBorders>
              <w:top w:val="nil"/>
              <w:left w:val="nil"/>
              <w:bottom w:val="single" w:sz="4" w:space="0" w:color="auto"/>
              <w:right w:val="nil"/>
            </w:tcBorders>
            <w:shd w:val="clear" w:color="auto" w:fill="auto"/>
            <w:noWrap/>
            <w:hideMark/>
          </w:tcPr>
          <w:p w14:paraId="123B859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081B998" w14:textId="77777777" w:rsidR="000375C1" w:rsidRPr="000375C1" w:rsidRDefault="000375C1" w:rsidP="000375C1">
            <w:pPr>
              <w:ind w:firstLineChars="100" w:firstLine="200"/>
              <w:rPr>
                <w:sz w:val="20"/>
                <w:szCs w:val="20"/>
              </w:rPr>
            </w:pPr>
            <w:r w:rsidRPr="000375C1">
              <w:rPr>
                <w:sz w:val="20"/>
                <w:szCs w:val="20"/>
              </w:rPr>
              <w:t>мазут</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BB9C2BA" w14:textId="77777777" w:rsidR="000375C1" w:rsidRPr="000375C1" w:rsidRDefault="000375C1" w:rsidP="000375C1">
            <w:pPr>
              <w:jc w:val="center"/>
              <w:rPr>
                <w:sz w:val="22"/>
                <w:szCs w:val="22"/>
              </w:rPr>
            </w:pPr>
            <w:r w:rsidRPr="000375C1">
              <w:rPr>
                <w:sz w:val="22"/>
                <w:szCs w:val="22"/>
              </w:rPr>
              <w:t>руб./тнт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0307E" w14:textId="77777777" w:rsidR="000375C1" w:rsidRPr="000375C1" w:rsidRDefault="000375C1" w:rsidP="000375C1">
            <w:pPr>
              <w:jc w:val="center"/>
              <w:rPr>
                <w:sz w:val="22"/>
                <w:szCs w:val="22"/>
              </w:rPr>
            </w:pPr>
            <w:r w:rsidRPr="000375C1">
              <w:rPr>
                <w:sz w:val="22"/>
                <w:szCs w:val="22"/>
              </w:rPr>
              <w:t>24412,33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0F9DC" w14:textId="77777777" w:rsidR="000375C1" w:rsidRPr="000375C1" w:rsidRDefault="000375C1" w:rsidP="000375C1">
            <w:pPr>
              <w:jc w:val="center"/>
              <w:rPr>
                <w:sz w:val="22"/>
                <w:szCs w:val="22"/>
              </w:rPr>
            </w:pPr>
            <w:r w:rsidRPr="000375C1">
              <w:rPr>
                <w:sz w:val="22"/>
                <w:szCs w:val="22"/>
              </w:rPr>
              <w:t>27918,10</w:t>
            </w:r>
          </w:p>
        </w:tc>
      </w:tr>
      <w:tr w:rsidR="000375C1" w:rsidRPr="000375C1" w14:paraId="3CB31810" w14:textId="77777777" w:rsidTr="00104FF4">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4B731848" w14:textId="77777777" w:rsidR="000375C1" w:rsidRPr="000375C1" w:rsidRDefault="000375C1" w:rsidP="000375C1">
            <w:pPr>
              <w:jc w:val="center"/>
              <w:rPr>
                <w:sz w:val="20"/>
                <w:szCs w:val="20"/>
              </w:rPr>
            </w:pPr>
            <w:r w:rsidRPr="000375C1">
              <w:rPr>
                <w:sz w:val="20"/>
                <w:szCs w:val="20"/>
              </w:rPr>
              <w:t>32.3</w:t>
            </w:r>
          </w:p>
        </w:tc>
        <w:tc>
          <w:tcPr>
            <w:tcW w:w="292" w:type="dxa"/>
            <w:tcBorders>
              <w:top w:val="nil"/>
              <w:left w:val="nil"/>
              <w:bottom w:val="single" w:sz="4" w:space="0" w:color="auto"/>
              <w:right w:val="nil"/>
            </w:tcBorders>
            <w:shd w:val="clear" w:color="auto" w:fill="auto"/>
            <w:noWrap/>
            <w:hideMark/>
          </w:tcPr>
          <w:p w14:paraId="1977631E"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4222B07"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7DD956B3" w14:textId="77777777" w:rsidR="000375C1" w:rsidRPr="000375C1" w:rsidRDefault="000375C1" w:rsidP="000375C1">
            <w:pPr>
              <w:jc w:val="center"/>
              <w:rPr>
                <w:sz w:val="22"/>
                <w:szCs w:val="22"/>
              </w:rPr>
            </w:pPr>
            <w:r w:rsidRPr="000375C1">
              <w:rPr>
                <w:sz w:val="22"/>
                <w:szCs w:val="22"/>
              </w:rPr>
              <w:t>руб./тыс.</w:t>
            </w:r>
            <w:r w:rsidRPr="000375C1">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15E002D9" w14:textId="77777777" w:rsidR="000375C1" w:rsidRPr="000375C1" w:rsidRDefault="000375C1" w:rsidP="000375C1">
            <w:pPr>
              <w:jc w:val="center"/>
              <w:rPr>
                <w:sz w:val="22"/>
                <w:szCs w:val="22"/>
              </w:rPr>
            </w:pPr>
            <w:r w:rsidRPr="000375C1">
              <w:rPr>
                <w:sz w:val="22"/>
                <w:szCs w:val="22"/>
              </w:rPr>
              <w:t>7043,87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9EF03" w14:textId="77777777" w:rsidR="000375C1" w:rsidRPr="000375C1" w:rsidRDefault="000375C1" w:rsidP="000375C1">
            <w:pPr>
              <w:jc w:val="center"/>
              <w:rPr>
                <w:sz w:val="22"/>
                <w:szCs w:val="22"/>
              </w:rPr>
            </w:pPr>
            <w:r w:rsidRPr="000375C1">
              <w:rPr>
                <w:sz w:val="22"/>
                <w:szCs w:val="22"/>
              </w:rPr>
              <w:t>7440,39</w:t>
            </w:r>
          </w:p>
        </w:tc>
      </w:tr>
      <w:tr w:rsidR="000375C1" w:rsidRPr="000375C1" w14:paraId="6A5AA134" w14:textId="77777777" w:rsidTr="00104FF4">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DAEECB6" w14:textId="77777777" w:rsidR="000375C1" w:rsidRPr="000375C1" w:rsidRDefault="000375C1" w:rsidP="000375C1">
            <w:pPr>
              <w:jc w:val="center"/>
              <w:rPr>
                <w:sz w:val="20"/>
                <w:szCs w:val="20"/>
              </w:rPr>
            </w:pPr>
            <w:r w:rsidRPr="000375C1">
              <w:rPr>
                <w:sz w:val="20"/>
                <w:szCs w:val="20"/>
              </w:rPr>
              <w:t>32.3.1</w:t>
            </w:r>
          </w:p>
        </w:tc>
        <w:tc>
          <w:tcPr>
            <w:tcW w:w="292" w:type="dxa"/>
            <w:tcBorders>
              <w:top w:val="nil"/>
              <w:left w:val="nil"/>
              <w:bottom w:val="single" w:sz="4" w:space="0" w:color="auto"/>
              <w:right w:val="nil"/>
            </w:tcBorders>
            <w:shd w:val="clear" w:color="auto" w:fill="auto"/>
            <w:noWrap/>
            <w:hideMark/>
          </w:tcPr>
          <w:p w14:paraId="7ABBE638"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157BE5F6"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D31CC55" w14:textId="77777777" w:rsidR="000375C1" w:rsidRPr="000375C1" w:rsidRDefault="000375C1" w:rsidP="000375C1">
            <w:pPr>
              <w:jc w:val="center"/>
              <w:rPr>
                <w:sz w:val="22"/>
                <w:szCs w:val="22"/>
              </w:rPr>
            </w:pPr>
            <w:r w:rsidRPr="000375C1">
              <w:rPr>
                <w:sz w:val="22"/>
                <w:szCs w:val="22"/>
              </w:rPr>
              <w:t>руб./тыс.</w:t>
            </w:r>
            <w:r w:rsidRPr="000375C1">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0A78BB0A"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C2029" w14:textId="77777777" w:rsidR="000375C1" w:rsidRPr="000375C1" w:rsidRDefault="000375C1" w:rsidP="000375C1">
            <w:pPr>
              <w:jc w:val="center"/>
              <w:rPr>
                <w:sz w:val="22"/>
                <w:szCs w:val="22"/>
              </w:rPr>
            </w:pPr>
            <w:r w:rsidRPr="000375C1">
              <w:rPr>
                <w:sz w:val="22"/>
                <w:szCs w:val="22"/>
              </w:rPr>
              <w:t>0,00</w:t>
            </w:r>
          </w:p>
        </w:tc>
      </w:tr>
      <w:tr w:rsidR="000375C1" w:rsidRPr="000375C1" w14:paraId="3160814B" w14:textId="77777777" w:rsidTr="00104FF4">
        <w:trPr>
          <w:trHeight w:val="293"/>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1E73FB4" w14:textId="77777777" w:rsidR="000375C1" w:rsidRPr="000375C1" w:rsidRDefault="000375C1" w:rsidP="000375C1">
            <w:pPr>
              <w:jc w:val="center"/>
              <w:rPr>
                <w:sz w:val="20"/>
                <w:szCs w:val="20"/>
              </w:rPr>
            </w:pPr>
            <w:r w:rsidRPr="000375C1">
              <w:rPr>
                <w:sz w:val="20"/>
                <w:szCs w:val="20"/>
              </w:rPr>
              <w:lastRenderedPageBreak/>
              <w:t>32.3.2</w:t>
            </w:r>
          </w:p>
        </w:tc>
        <w:tc>
          <w:tcPr>
            <w:tcW w:w="292" w:type="dxa"/>
            <w:tcBorders>
              <w:top w:val="nil"/>
              <w:left w:val="nil"/>
              <w:bottom w:val="single" w:sz="4" w:space="0" w:color="auto"/>
              <w:right w:val="nil"/>
            </w:tcBorders>
            <w:shd w:val="clear" w:color="auto" w:fill="auto"/>
            <w:noWrap/>
            <w:hideMark/>
          </w:tcPr>
          <w:p w14:paraId="0F83A0E1"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47BF8BF7"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A694D5D" w14:textId="77777777" w:rsidR="000375C1" w:rsidRPr="000375C1" w:rsidRDefault="000375C1" w:rsidP="000375C1">
            <w:pPr>
              <w:jc w:val="center"/>
              <w:rPr>
                <w:sz w:val="22"/>
                <w:szCs w:val="22"/>
              </w:rPr>
            </w:pPr>
            <w:r w:rsidRPr="000375C1">
              <w:rPr>
                <w:sz w:val="22"/>
                <w:szCs w:val="22"/>
              </w:rPr>
              <w:t>руб./тыс.</w:t>
            </w:r>
            <w:r w:rsidRPr="000375C1">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54C998F7"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FE0DB3" w14:textId="77777777" w:rsidR="000375C1" w:rsidRPr="000375C1" w:rsidRDefault="000375C1" w:rsidP="000375C1">
            <w:pPr>
              <w:jc w:val="center"/>
              <w:rPr>
                <w:sz w:val="22"/>
                <w:szCs w:val="22"/>
              </w:rPr>
            </w:pPr>
            <w:r w:rsidRPr="000375C1">
              <w:rPr>
                <w:sz w:val="22"/>
                <w:szCs w:val="22"/>
              </w:rPr>
              <w:t>0,00</w:t>
            </w:r>
          </w:p>
        </w:tc>
      </w:tr>
      <w:tr w:rsidR="000375C1" w:rsidRPr="000375C1" w14:paraId="73B1448B" w14:textId="77777777" w:rsidTr="00104FF4">
        <w:trPr>
          <w:trHeight w:val="278"/>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E4CD7FC" w14:textId="77777777" w:rsidR="000375C1" w:rsidRPr="000375C1" w:rsidRDefault="000375C1" w:rsidP="000375C1">
            <w:pPr>
              <w:jc w:val="center"/>
              <w:rPr>
                <w:sz w:val="20"/>
                <w:szCs w:val="20"/>
              </w:rPr>
            </w:pPr>
            <w:r w:rsidRPr="000375C1">
              <w:rPr>
                <w:sz w:val="20"/>
                <w:szCs w:val="20"/>
              </w:rPr>
              <w:t>32.3.3</w:t>
            </w:r>
          </w:p>
        </w:tc>
        <w:tc>
          <w:tcPr>
            <w:tcW w:w="292" w:type="dxa"/>
            <w:tcBorders>
              <w:top w:val="nil"/>
              <w:left w:val="nil"/>
              <w:bottom w:val="single" w:sz="4" w:space="0" w:color="auto"/>
              <w:right w:val="nil"/>
            </w:tcBorders>
            <w:shd w:val="clear" w:color="auto" w:fill="auto"/>
            <w:noWrap/>
            <w:hideMark/>
          </w:tcPr>
          <w:p w14:paraId="4506D229"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1B95326"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DB7B3FE" w14:textId="77777777" w:rsidR="000375C1" w:rsidRPr="000375C1" w:rsidRDefault="000375C1" w:rsidP="000375C1">
            <w:pPr>
              <w:jc w:val="center"/>
              <w:rPr>
                <w:sz w:val="22"/>
                <w:szCs w:val="22"/>
              </w:rPr>
            </w:pPr>
            <w:r w:rsidRPr="000375C1">
              <w:rPr>
                <w:sz w:val="22"/>
                <w:szCs w:val="22"/>
              </w:rPr>
              <w:t>руб./тыс.</w:t>
            </w:r>
            <w:r w:rsidRPr="000375C1">
              <w:rPr>
                <w:sz w:val="22"/>
                <w:szCs w:val="22"/>
              </w:rPr>
              <w:br/>
              <w:t>куб. м</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tcPr>
          <w:p w14:paraId="7B80F348" w14:textId="77777777" w:rsidR="000375C1" w:rsidRPr="000375C1" w:rsidRDefault="000375C1" w:rsidP="000375C1">
            <w:pPr>
              <w:jc w:val="center"/>
              <w:rPr>
                <w:sz w:val="22"/>
                <w:szCs w:val="22"/>
              </w:rPr>
            </w:pPr>
            <w:r w:rsidRPr="000375C1">
              <w:rPr>
                <w:sz w:val="22"/>
                <w:szCs w:val="22"/>
              </w:rPr>
              <w:t>7043,87</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21376" w14:textId="77777777" w:rsidR="000375C1" w:rsidRPr="000375C1" w:rsidRDefault="000375C1" w:rsidP="000375C1">
            <w:pPr>
              <w:jc w:val="center"/>
              <w:rPr>
                <w:sz w:val="22"/>
                <w:szCs w:val="22"/>
              </w:rPr>
            </w:pPr>
            <w:r w:rsidRPr="000375C1">
              <w:rPr>
                <w:sz w:val="22"/>
                <w:szCs w:val="22"/>
              </w:rPr>
              <w:t>7440,39</w:t>
            </w:r>
          </w:p>
        </w:tc>
      </w:tr>
      <w:tr w:rsidR="000375C1" w:rsidRPr="000375C1" w14:paraId="27EBCBEF"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729F8EEA" w14:textId="77777777" w:rsidR="000375C1" w:rsidRPr="000375C1" w:rsidRDefault="000375C1" w:rsidP="000375C1">
            <w:pPr>
              <w:jc w:val="center"/>
              <w:rPr>
                <w:sz w:val="20"/>
                <w:szCs w:val="20"/>
              </w:rPr>
            </w:pPr>
            <w:r w:rsidRPr="000375C1">
              <w:rPr>
                <w:sz w:val="20"/>
                <w:szCs w:val="20"/>
              </w:rPr>
              <w:t>32.4</w:t>
            </w:r>
          </w:p>
        </w:tc>
        <w:tc>
          <w:tcPr>
            <w:tcW w:w="292" w:type="dxa"/>
            <w:tcBorders>
              <w:top w:val="nil"/>
              <w:left w:val="nil"/>
              <w:bottom w:val="single" w:sz="4" w:space="0" w:color="auto"/>
              <w:right w:val="nil"/>
            </w:tcBorders>
            <w:shd w:val="clear" w:color="auto" w:fill="auto"/>
            <w:noWrap/>
            <w:hideMark/>
          </w:tcPr>
          <w:p w14:paraId="6E3AA21D"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5A6A1D28"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33ED73A7" w14:textId="77777777" w:rsidR="000375C1" w:rsidRPr="000375C1" w:rsidRDefault="000375C1" w:rsidP="000375C1">
            <w:pPr>
              <w:jc w:val="center"/>
              <w:rPr>
                <w:sz w:val="22"/>
                <w:szCs w:val="22"/>
              </w:rPr>
            </w:pPr>
            <w:r w:rsidRPr="000375C1">
              <w:rPr>
                <w:sz w:val="22"/>
                <w:szCs w:val="22"/>
              </w:rPr>
              <w:t>руб./тнт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7AABA1"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710C8" w14:textId="77777777" w:rsidR="000375C1" w:rsidRPr="000375C1" w:rsidRDefault="000375C1" w:rsidP="000375C1">
            <w:pPr>
              <w:jc w:val="center"/>
              <w:rPr>
                <w:sz w:val="22"/>
                <w:szCs w:val="22"/>
              </w:rPr>
            </w:pPr>
            <w:r w:rsidRPr="000375C1">
              <w:rPr>
                <w:sz w:val="22"/>
                <w:szCs w:val="22"/>
              </w:rPr>
              <w:t>0,00</w:t>
            </w:r>
          </w:p>
        </w:tc>
      </w:tr>
      <w:tr w:rsidR="000375C1" w:rsidRPr="000375C1" w14:paraId="12C63D74"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1BFB4C4B" w14:textId="77777777" w:rsidR="000375C1" w:rsidRPr="000375C1" w:rsidRDefault="000375C1" w:rsidP="000375C1">
            <w:pPr>
              <w:jc w:val="center"/>
              <w:rPr>
                <w:sz w:val="20"/>
                <w:szCs w:val="20"/>
              </w:rPr>
            </w:pPr>
            <w:r w:rsidRPr="000375C1">
              <w:rPr>
                <w:sz w:val="20"/>
                <w:szCs w:val="20"/>
              </w:rPr>
              <w:t>32.4.1</w:t>
            </w:r>
          </w:p>
        </w:tc>
        <w:tc>
          <w:tcPr>
            <w:tcW w:w="292" w:type="dxa"/>
            <w:tcBorders>
              <w:top w:val="nil"/>
              <w:left w:val="nil"/>
              <w:bottom w:val="single" w:sz="4" w:space="0" w:color="auto"/>
              <w:right w:val="nil"/>
            </w:tcBorders>
            <w:shd w:val="clear" w:color="auto" w:fill="auto"/>
            <w:noWrap/>
            <w:hideMark/>
          </w:tcPr>
          <w:p w14:paraId="12AAA321"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740E036"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EE64C6F" w14:textId="77777777" w:rsidR="000375C1" w:rsidRPr="000375C1" w:rsidRDefault="000375C1" w:rsidP="000375C1">
            <w:pPr>
              <w:jc w:val="center"/>
              <w:rPr>
                <w:sz w:val="22"/>
                <w:szCs w:val="22"/>
              </w:rPr>
            </w:pPr>
            <w:r w:rsidRPr="000375C1">
              <w:rPr>
                <w:sz w:val="22"/>
                <w:szCs w:val="22"/>
              </w:rPr>
              <w:t>руб./тнт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F2FD6"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B2C11" w14:textId="77777777" w:rsidR="000375C1" w:rsidRPr="000375C1" w:rsidRDefault="000375C1" w:rsidP="000375C1">
            <w:pPr>
              <w:jc w:val="center"/>
              <w:rPr>
                <w:sz w:val="22"/>
                <w:szCs w:val="22"/>
              </w:rPr>
            </w:pPr>
            <w:r w:rsidRPr="000375C1">
              <w:rPr>
                <w:sz w:val="22"/>
                <w:szCs w:val="22"/>
              </w:rPr>
              <w:t>0,00</w:t>
            </w:r>
          </w:p>
        </w:tc>
      </w:tr>
      <w:tr w:rsidR="000375C1" w:rsidRPr="000375C1" w14:paraId="2C93D143"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5A30443C" w14:textId="77777777" w:rsidR="000375C1" w:rsidRPr="000375C1" w:rsidRDefault="000375C1" w:rsidP="000375C1">
            <w:pPr>
              <w:jc w:val="center"/>
              <w:rPr>
                <w:sz w:val="20"/>
                <w:szCs w:val="20"/>
              </w:rPr>
            </w:pPr>
            <w:r w:rsidRPr="000375C1">
              <w:rPr>
                <w:sz w:val="20"/>
                <w:szCs w:val="20"/>
              </w:rPr>
              <w:t>32.4.2</w:t>
            </w:r>
          </w:p>
        </w:tc>
        <w:tc>
          <w:tcPr>
            <w:tcW w:w="292" w:type="dxa"/>
            <w:tcBorders>
              <w:top w:val="nil"/>
              <w:left w:val="nil"/>
              <w:bottom w:val="single" w:sz="4" w:space="0" w:color="auto"/>
              <w:right w:val="nil"/>
            </w:tcBorders>
            <w:shd w:val="clear" w:color="auto" w:fill="auto"/>
            <w:noWrap/>
            <w:hideMark/>
          </w:tcPr>
          <w:p w14:paraId="08B69B60"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607362BA"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59F63E5" w14:textId="77777777" w:rsidR="000375C1" w:rsidRPr="000375C1" w:rsidRDefault="000375C1" w:rsidP="000375C1">
            <w:pPr>
              <w:jc w:val="center"/>
              <w:rPr>
                <w:sz w:val="22"/>
                <w:szCs w:val="22"/>
              </w:rPr>
            </w:pPr>
            <w:r w:rsidRPr="000375C1">
              <w:rPr>
                <w:sz w:val="22"/>
                <w:szCs w:val="22"/>
              </w:rPr>
              <w:t>руб./тнт</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8185E" w14:textId="77777777" w:rsidR="000375C1" w:rsidRPr="000375C1" w:rsidRDefault="000375C1" w:rsidP="000375C1">
            <w:pPr>
              <w:jc w:val="center"/>
              <w:rPr>
                <w:sz w:val="22"/>
                <w:szCs w:val="22"/>
              </w:rPr>
            </w:pPr>
            <w:r w:rsidRPr="000375C1">
              <w:rPr>
                <w:sz w:val="22"/>
                <w:szCs w:val="22"/>
              </w:rPr>
              <w:t>0,00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B8F43" w14:textId="77777777" w:rsidR="000375C1" w:rsidRPr="000375C1" w:rsidRDefault="000375C1" w:rsidP="000375C1">
            <w:pPr>
              <w:jc w:val="center"/>
              <w:rPr>
                <w:sz w:val="22"/>
                <w:szCs w:val="22"/>
              </w:rPr>
            </w:pPr>
            <w:r w:rsidRPr="000375C1">
              <w:rPr>
                <w:sz w:val="22"/>
                <w:szCs w:val="22"/>
              </w:rPr>
              <w:t>0,00</w:t>
            </w:r>
          </w:p>
        </w:tc>
      </w:tr>
      <w:tr w:rsidR="000375C1" w:rsidRPr="000375C1" w14:paraId="6CA1A940" w14:textId="77777777" w:rsidTr="00104FF4">
        <w:trPr>
          <w:trHeight w:val="309"/>
        </w:trPr>
        <w:tc>
          <w:tcPr>
            <w:tcW w:w="786" w:type="dxa"/>
            <w:tcBorders>
              <w:top w:val="single" w:sz="4" w:space="0" w:color="auto"/>
              <w:left w:val="single" w:sz="4" w:space="0" w:color="auto"/>
              <w:bottom w:val="single" w:sz="4" w:space="0" w:color="auto"/>
              <w:right w:val="single" w:sz="4" w:space="0" w:color="auto"/>
            </w:tcBorders>
            <w:shd w:val="clear" w:color="auto" w:fill="auto"/>
            <w:noWrap/>
            <w:hideMark/>
          </w:tcPr>
          <w:p w14:paraId="3DCFBB9A" w14:textId="77777777" w:rsidR="000375C1" w:rsidRPr="000375C1" w:rsidRDefault="000375C1" w:rsidP="000375C1">
            <w:pPr>
              <w:jc w:val="center"/>
              <w:rPr>
                <w:sz w:val="20"/>
                <w:szCs w:val="20"/>
              </w:rPr>
            </w:pPr>
            <w:r w:rsidRPr="000375C1">
              <w:rPr>
                <w:sz w:val="20"/>
                <w:szCs w:val="20"/>
              </w:rPr>
              <w:t>33</w:t>
            </w:r>
          </w:p>
        </w:tc>
        <w:tc>
          <w:tcPr>
            <w:tcW w:w="292" w:type="dxa"/>
            <w:tcBorders>
              <w:top w:val="nil"/>
              <w:left w:val="nil"/>
              <w:bottom w:val="single" w:sz="4" w:space="0" w:color="auto"/>
              <w:right w:val="nil"/>
            </w:tcBorders>
            <w:shd w:val="clear" w:color="auto" w:fill="auto"/>
            <w:noWrap/>
            <w:hideMark/>
          </w:tcPr>
          <w:p w14:paraId="655CC8A0" w14:textId="77777777" w:rsidR="000375C1" w:rsidRPr="000375C1" w:rsidRDefault="000375C1" w:rsidP="000375C1">
            <w:pPr>
              <w:rPr>
                <w:sz w:val="20"/>
                <w:szCs w:val="20"/>
              </w:rPr>
            </w:pPr>
            <w:r w:rsidRPr="000375C1">
              <w:rPr>
                <w:sz w:val="20"/>
                <w:szCs w:val="20"/>
              </w:rPr>
              <w:t> </w:t>
            </w:r>
          </w:p>
        </w:tc>
        <w:tc>
          <w:tcPr>
            <w:tcW w:w="4502" w:type="dxa"/>
            <w:tcBorders>
              <w:top w:val="single" w:sz="4" w:space="0" w:color="auto"/>
              <w:left w:val="nil"/>
              <w:bottom w:val="single" w:sz="4" w:space="0" w:color="auto"/>
              <w:right w:val="single" w:sz="4" w:space="0" w:color="auto"/>
            </w:tcBorders>
            <w:shd w:val="clear" w:color="auto" w:fill="auto"/>
            <w:hideMark/>
          </w:tcPr>
          <w:p w14:paraId="33899F7B" w14:textId="77777777" w:rsidR="000375C1" w:rsidRPr="000375C1" w:rsidRDefault="000375C1" w:rsidP="000375C1">
            <w:pPr>
              <w:rPr>
                <w:sz w:val="20"/>
                <w:szCs w:val="20"/>
              </w:rPr>
            </w:pPr>
            <w:r w:rsidRPr="000375C1">
              <w:rPr>
                <w:sz w:val="20"/>
                <w:szCs w:val="20"/>
              </w:rPr>
              <w:t>Топливная составляющая тарифа</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41B8071A" w14:textId="77777777" w:rsidR="000375C1" w:rsidRPr="000375C1" w:rsidRDefault="000375C1" w:rsidP="000375C1">
            <w:pPr>
              <w:jc w:val="center"/>
              <w:rPr>
                <w:sz w:val="22"/>
                <w:szCs w:val="22"/>
              </w:rPr>
            </w:pPr>
            <w:r w:rsidRPr="000375C1">
              <w:rPr>
                <w:sz w:val="22"/>
                <w:szCs w:val="22"/>
              </w:rPr>
              <w:t>руб./Гкал</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54CFB" w14:textId="77777777" w:rsidR="000375C1" w:rsidRPr="000375C1" w:rsidRDefault="000375C1" w:rsidP="000375C1">
            <w:pPr>
              <w:jc w:val="center"/>
              <w:rPr>
                <w:sz w:val="22"/>
                <w:szCs w:val="22"/>
              </w:rPr>
            </w:pPr>
            <w:r w:rsidRPr="000375C1">
              <w:rPr>
                <w:sz w:val="22"/>
                <w:szCs w:val="22"/>
              </w:rPr>
              <w:t>436,43</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71F8A" w14:textId="77777777" w:rsidR="000375C1" w:rsidRPr="000375C1" w:rsidRDefault="000375C1" w:rsidP="000375C1">
            <w:pPr>
              <w:jc w:val="center"/>
              <w:rPr>
                <w:sz w:val="22"/>
                <w:szCs w:val="22"/>
              </w:rPr>
            </w:pPr>
            <w:r w:rsidRPr="000375C1">
              <w:rPr>
                <w:sz w:val="22"/>
                <w:szCs w:val="22"/>
              </w:rPr>
              <w:t>489,83</w:t>
            </w:r>
          </w:p>
        </w:tc>
      </w:tr>
    </w:tbl>
    <w:p w14:paraId="10E6FE54" w14:textId="77777777" w:rsidR="000375C1" w:rsidRPr="000375C1" w:rsidRDefault="000375C1" w:rsidP="000375C1">
      <w:pPr>
        <w:ind w:firstLine="851"/>
        <w:jc w:val="both"/>
        <w:rPr>
          <w:sz w:val="28"/>
          <w:szCs w:val="28"/>
        </w:rPr>
      </w:pPr>
    </w:p>
    <w:p w14:paraId="08B79C95" w14:textId="77777777" w:rsidR="000375C1" w:rsidRPr="000375C1" w:rsidRDefault="000375C1" w:rsidP="000375C1">
      <w:pPr>
        <w:ind w:firstLine="851"/>
        <w:jc w:val="both"/>
        <w:rPr>
          <w:sz w:val="28"/>
          <w:szCs w:val="28"/>
        </w:rPr>
      </w:pPr>
      <w:r w:rsidRPr="000375C1">
        <w:rPr>
          <w:sz w:val="28"/>
          <w:szCs w:val="28"/>
        </w:rPr>
        <w:t>Общая величина расходов на приобретение энергетических ресурсов приведена в таблице 4.</w:t>
      </w:r>
    </w:p>
    <w:p w14:paraId="06FEBF39" w14:textId="77777777" w:rsidR="000375C1" w:rsidRPr="000375C1" w:rsidRDefault="000375C1" w:rsidP="000375C1">
      <w:pPr>
        <w:ind w:left="720" w:right="-142"/>
        <w:jc w:val="right"/>
        <w:rPr>
          <w:sz w:val="28"/>
          <w:szCs w:val="28"/>
        </w:rPr>
      </w:pPr>
      <w:r w:rsidRPr="000375C1">
        <w:rPr>
          <w:sz w:val="28"/>
          <w:szCs w:val="28"/>
        </w:rPr>
        <w:t>Таблица 4</w:t>
      </w:r>
    </w:p>
    <w:p w14:paraId="75FA9EEF" w14:textId="77777777" w:rsidR="000375C1" w:rsidRPr="000375C1" w:rsidRDefault="000375C1" w:rsidP="000375C1">
      <w:pPr>
        <w:jc w:val="center"/>
        <w:rPr>
          <w:sz w:val="28"/>
          <w:szCs w:val="28"/>
        </w:rPr>
      </w:pPr>
      <w:r w:rsidRPr="000375C1">
        <w:rPr>
          <w:rFonts w:eastAsia="Calibri"/>
          <w:b/>
          <w:bCs/>
          <w:sz w:val="28"/>
          <w:szCs w:val="28"/>
          <w:lang w:eastAsia="en-US"/>
        </w:rPr>
        <w:t xml:space="preserve">Реестр расходов на приобретение энергетических ресурсов, холодной воды и теплоносителя для Кузнецкая ТЭЦ </w:t>
      </w:r>
      <w:r w:rsidRPr="000375C1">
        <w:rPr>
          <w:sz w:val="28"/>
          <w:szCs w:val="28"/>
        </w:rPr>
        <w:t>(Приложение 5.4 к Методическим указаниям)</w:t>
      </w:r>
    </w:p>
    <w:p w14:paraId="2AB01DA1" w14:textId="77777777" w:rsidR="000375C1" w:rsidRPr="000375C1" w:rsidRDefault="000375C1" w:rsidP="000375C1">
      <w:pPr>
        <w:ind w:firstLine="851"/>
        <w:jc w:val="right"/>
        <w:rPr>
          <w:sz w:val="28"/>
          <w:szCs w:val="28"/>
        </w:rPr>
      </w:pPr>
      <w:r w:rsidRPr="000375C1">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3820"/>
        <w:gridCol w:w="1587"/>
        <w:gridCol w:w="1737"/>
        <w:gridCol w:w="1737"/>
      </w:tblGrid>
      <w:tr w:rsidR="000375C1" w:rsidRPr="000375C1" w14:paraId="31E6A392" w14:textId="77777777" w:rsidTr="00104FF4">
        <w:trPr>
          <w:trHeight w:val="914"/>
        </w:trPr>
        <w:tc>
          <w:tcPr>
            <w:tcW w:w="581" w:type="dxa"/>
            <w:tcBorders>
              <w:top w:val="single" w:sz="4" w:space="0" w:color="auto"/>
            </w:tcBorders>
            <w:shd w:val="clear" w:color="auto" w:fill="auto"/>
            <w:vAlign w:val="center"/>
            <w:hideMark/>
          </w:tcPr>
          <w:p w14:paraId="416D650E" w14:textId="77777777" w:rsidR="000375C1" w:rsidRPr="000375C1" w:rsidRDefault="000375C1" w:rsidP="000375C1">
            <w:pPr>
              <w:jc w:val="center"/>
              <w:rPr>
                <w:szCs w:val="20"/>
              </w:rPr>
            </w:pPr>
            <w:r w:rsidRPr="000375C1">
              <w:rPr>
                <w:szCs w:val="20"/>
              </w:rPr>
              <w:t>№ п/п</w:t>
            </w:r>
          </w:p>
        </w:tc>
        <w:tc>
          <w:tcPr>
            <w:tcW w:w="3820" w:type="dxa"/>
            <w:tcBorders>
              <w:top w:val="single" w:sz="4" w:space="0" w:color="auto"/>
            </w:tcBorders>
            <w:shd w:val="clear" w:color="auto" w:fill="auto"/>
            <w:vAlign w:val="center"/>
            <w:hideMark/>
          </w:tcPr>
          <w:p w14:paraId="1CCAB370" w14:textId="77777777" w:rsidR="000375C1" w:rsidRPr="000375C1" w:rsidRDefault="000375C1" w:rsidP="000375C1">
            <w:pPr>
              <w:jc w:val="center"/>
              <w:rPr>
                <w:szCs w:val="20"/>
              </w:rPr>
            </w:pPr>
            <w:r w:rsidRPr="000375C1">
              <w:rPr>
                <w:szCs w:val="20"/>
              </w:rPr>
              <w:t>Наименование ресурса</w:t>
            </w:r>
          </w:p>
        </w:tc>
        <w:tc>
          <w:tcPr>
            <w:tcW w:w="1587" w:type="dxa"/>
            <w:tcBorders>
              <w:top w:val="single" w:sz="4" w:space="0" w:color="auto"/>
            </w:tcBorders>
            <w:vAlign w:val="center"/>
          </w:tcPr>
          <w:p w14:paraId="27529200" w14:textId="77777777" w:rsidR="000375C1" w:rsidRPr="000375C1" w:rsidRDefault="000375C1" w:rsidP="000375C1">
            <w:pPr>
              <w:jc w:val="center"/>
              <w:rPr>
                <w:szCs w:val="20"/>
              </w:rPr>
            </w:pPr>
            <w:r w:rsidRPr="000375C1">
              <w:rPr>
                <w:szCs w:val="20"/>
              </w:rPr>
              <w:t>Утверждено на 20</w:t>
            </w:r>
            <w:r w:rsidRPr="000375C1">
              <w:rPr>
                <w:szCs w:val="20"/>
                <w:lang w:val="en-US"/>
              </w:rPr>
              <w:t>2</w:t>
            </w:r>
            <w:r w:rsidRPr="000375C1">
              <w:rPr>
                <w:szCs w:val="20"/>
              </w:rPr>
              <w:t>4</w:t>
            </w:r>
          </w:p>
        </w:tc>
        <w:tc>
          <w:tcPr>
            <w:tcW w:w="1737" w:type="dxa"/>
            <w:tcBorders>
              <w:top w:val="single" w:sz="4" w:space="0" w:color="auto"/>
            </w:tcBorders>
            <w:vAlign w:val="center"/>
          </w:tcPr>
          <w:p w14:paraId="25B7DA53" w14:textId="77777777" w:rsidR="000375C1" w:rsidRPr="000375C1" w:rsidRDefault="000375C1" w:rsidP="000375C1">
            <w:pPr>
              <w:jc w:val="center"/>
              <w:rPr>
                <w:szCs w:val="20"/>
              </w:rPr>
            </w:pPr>
            <w:r w:rsidRPr="000375C1">
              <w:rPr>
                <w:szCs w:val="20"/>
              </w:rPr>
              <w:t>Предложение предприятия на 2025</w:t>
            </w:r>
          </w:p>
        </w:tc>
        <w:tc>
          <w:tcPr>
            <w:tcW w:w="1737" w:type="dxa"/>
            <w:tcBorders>
              <w:top w:val="single" w:sz="4" w:space="0" w:color="auto"/>
            </w:tcBorders>
            <w:vAlign w:val="center"/>
          </w:tcPr>
          <w:p w14:paraId="193F7134" w14:textId="77777777" w:rsidR="000375C1" w:rsidRPr="000375C1" w:rsidRDefault="000375C1" w:rsidP="000375C1">
            <w:pPr>
              <w:jc w:val="center"/>
              <w:rPr>
                <w:szCs w:val="20"/>
              </w:rPr>
            </w:pPr>
            <w:r w:rsidRPr="000375C1">
              <w:rPr>
                <w:szCs w:val="20"/>
              </w:rPr>
              <w:t>Предложение экспертов на 2025</w:t>
            </w:r>
          </w:p>
        </w:tc>
      </w:tr>
      <w:tr w:rsidR="000375C1" w:rsidRPr="000375C1" w14:paraId="77977650" w14:textId="77777777" w:rsidTr="00104FF4">
        <w:trPr>
          <w:trHeight w:val="491"/>
        </w:trPr>
        <w:tc>
          <w:tcPr>
            <w:tcW w:w="581" w:type="dxa"/>
            <w:shd w:val="clear" w:color="auto" w:fill="auto"/>
            <w:vAlign w:val="center"/>
            <w:hideMark/>
          </w:tcPr>
          <w:p w14:paraId="781DDD0C" w14:textId="77777777" w:rsidR="000375C1" w:rsidRPr="000375C1" w:rsidRDefault="000375C1" w:rsidP="000375C1">
            <w:pPr>
              <w:jc w:val="center"/>
              <w:rPr>
                <w:szCs w:val="20"/>
              </w:rPr>
            </w:pPr>
            <w:r w:rsidRPr="000375C1">
              <w:rPr>
                <w:szCs w:val="20"/>
              </w:rPr>
              <w:t>1</w:t>
            </w:r>
          </w:p>
        </w:tc>
        <w:tc>
          <w:tcPr>
            <w:tcW w:w="3820" w:type="dxa"/>
            <w:shd w:val="clear" w:color="auto" w:fill="auto"/>
            <w:vAlign w:val="center"/>
            <w:hideMark/>
          </w:tcPr>
          <w:p w14:paraId="2CB5FA5D" w14:textId="77777777" w:rsidR="000375C1" w:rsidRPr="000375C1" w:rsidRDefault="000375C1" w:rsidP="000375C1">
            <w:pPr>
              <w:rPr>
                <w:szCs w:val="20"/>
              </w:rPr>
            </w:pPr>
            <w:r w:rsidRPr="000375C1">
              <w:rPr>
                <w:szCs w:val="20"/>
              </w:rPr>
              <w:t>Расходы на топливо</w:t>
            </w:r>
          </w:p>
        </w:tc>
        <w:tc>
          <w:tcPr>
            <w:tcW w:w="1587" w:type="dxa"/>
            <w:shd w:val="clear" w:color="auto" w:fill="auto"/>
            <w:vAlign w:val="center"/>
          </w:tcPr>
          <w:p w14:paraId="5C5295EE" w14:textId="77777777" w:rsidR="000375C1" w:rsidRPr="000375C1" w:rsidRDefault="000375C1" w:rsidP="000375C1">
            <w:pPr>
              <w:jc w:val="center"/>
              <w:rPr>
                <w:szCs w:val="20"/>
              </w:rPr>
            </w:pPr>
            <w:r w:rsidRPr="000375C1">
              <w:rPr>
                <w:szCs w:val="20"/>
              </w:rPr>
              <w:t>912 610</w:t>
            </w:r>
          </w:p>
        </w:tc>
        <w:tc>
          <w:tcPr>
            <w:tcW w:w="1737" w:type="dxa"/>
            <w:shd w:val="clear" w:color="auto" w:fill="auto"/>
            <w:vAlign w:val="center"/>
          </w:tcPr>
          <w:p w14:paraId="674EA4A0" w14:textId="77777777" w:rsidR="000375C1" w:rsidRPr="000375C1" w:rsidRDefault="000375C1" w:rsidP="000375C1">
            <w:pPr>
              <w:jc w:val="center"/>
              <w:rPr>
                <w:szCs w:val="20"/>
              </w:rPr>
            </w:pPr>
            <w:r w:rsidRPr="000375C1">
              <w:rPr>
                <w:szCs w:val="20"/>
              </w:rPr>
              <w:t>1 393 017</w:t>
            </w:r>
          </w:p>
        </w:tc>
        <w:tc>
          <w:tcPr>
            <w:tcW w:w="1737" w:type="dxa"/>
            <w:vAlign w:val="center"/>
          </w:tcPr>
          <w:p w14:paraId="4F0E6DCF" w14:textId="77777777" w:rsidR="000375C1" w:rsidRPr="000375C1" w:rsidRDefault="000375C1" w:rsidP="000375C1">
            <w:pPr>
              <w:jc w:val="center"/>
              <w:rPr>
                <w:szCs w:val="20"/>
              </w:rPr>
            </w:pPr>
            <w:r w:rsidRPr="000375C1">
              <w:rPr>
                <w:szCs w:val="20"/>
              </w:rPr>
              <w:t>1 021 576</w:t>
            </w:r>
          </w:p>
        </w:tc>
      </w:tr>
      <w:tr w:rsidR="000375C1" w:rsidRPr="000375C1" w14:paraId="381B750A" w14:textId="77777777" w:rsidTr="00104FF4">
        <w:trPr>
          <w:trHeight w:val="410"/>
        </w:trPr>
        <w:tc>
          <w:tcPr>
            <w:tcW w:w="581" w:type="dxa"/>
            <w:shd w:val="clear" w:color="auto" w:fill="auto"/>
            <w:vAlign w:val="center"/>
            <w:hideMark/>
          </w:tcPr>
          <w:p w14:paraId="08A2CC48" w14:textId="77777777" w:rsidR="000375C1" w:rsidRPr="000375C1" w:rsidRDefault="000375C1" w:rsidP="000375C1">
            <w:pPr>
              <w:jc w:val="center"/>
              <w:rPr>
                <w:szCs w:val="20"/>
              </w:rPr>
            </w:pPr>
            <w:r w:rsidRPr="000375C1">
              <w:rPr>
                <w:szCs w:val="20"/>
              </w:rPr>
              <w:t>2</w:t>
            </w:r>
          </w:p>
        </w:tc>
        <w:tc>
          <w:tcPr>
            <w:tcW w:w="3820" w:type="dxa"/>
            <w:shd w:val="clear" w:color="auto" w:fill="auto"/>
            <w:vAlign w:val="center"/>
            <w:hideMark/>
          </w:tcPr>
          <w:p w14:paraId="6883AB50" w14:textId="77777777" w:rsidR="000375C1" w:rsidRPr="000375C1" w:rsidRDefault="000375C1" w:rsidP="000375C1">
            <w:pPr>
              <w:rPr>
                <w:szCs w:val="20"/>
              </w:rPr>
            </w:pPr>
            <w:r w:rsidRPr="000375C1">
              <w:rPr>
                <w:szCs w:val="20"/>
              </w:rPr>
              <w:t>Расходы на электрическую энергию</w:t>
            </w:r>
          </w:p>
        </w:tc>
        <w:tc>
          <w:tcPr>
            <w:tcW w:w="1587" w:type="dxa"/>
            <w:shd w:val="clear" w:color="auto" w:fill="auto"/>
            <w:vAlign w:val="center"/>
          </w:tcPr>
          <w:p w14:paraId="1E500F01" w14:textId="77777777" w:rsidR="000375C1" w:rsidRPr="000375C1" w:rsidRDefault="000375C1" w:rsidP="000375C1">
            <w:pPr>
              <w:jc w:val="center"/>
              <w:rPr>
                <w:szCs w:val="20"/>
              </w:rPr>
            </w:pPr>
            <w:r w:rsidRPr="000375C1">
              <w:rPr>
                <w:szCs w:val="20"/>
              </w:rPr>
              <w:t>0</w:t>
            </w:r>
          </w:p>
        </w:tc>
        <w:tc>
          <w:tcPr>
            <w:tcW w:w="1737" w:type="dxa"/>
            <w:shd w:val="clear" w:color="auto" w:fill="auto"/>
            <w:vAlign w:val="center"/>
          </w:tcPr>
          <w:p w14:paraId="005C6545" w14:textId="77777777" w:rsidR="000375C1" w:rsidRPr="000375C1" w:rsidRDefault="000375C1" w:rsidP="000375C1">
            <w:pPr>
              <w:jc w:val="center"/>
              <w:rPr>
                <w:szCs w:val="20"/>
              </w:rPr>
            </w:pPr>
            <w:r w:rsidRPr="000375C1">
              <w:rPr>
                <w:szCs w:val="20"/>
              </w:rPr>
              <w:t>0</w:t>
            </w:r>
          </w:p>
        </w:tc>
        <w:tc>
          <w:tcPr>
            <w:tcW w:w="1737" w:type="dxa"/>
            <w:vAlign w:val="center"/>
          </w:tcPr>
          <w:p w14:paraId="73A5BB9D" w14:textId="77777777" w:rsidR="000375C1" w:rsidRPr="000375C1" w:rsidRDefault="000375C1" w:rsidP="000375C1">
            <w:pPr>
              <w:jc w:val="center"/>
              <w:rPr>
                <w:szCs w:val="20"/>
              </w:rPr>
            </w:pPr>
            <w:r w:rsidRPr="000375C1">
              <w:rPr>
                <w:szCs w:val="20"/>
              </w:rPr>
              <w:t>0</w:t>
            </w:r>
          </w:p>
        </w:tc>
      </w:tr>
      <w:tr w:rsidR="000375C1" w:rsidRPr="000375C1" w14:paraId="641092AC" w14:textId="77777777" w:rsidTr="00104FF4">
        <w:trPr>
          <w:trHeight w:val="491"/>
        </w:trPr>
        <w:tc>
          <w:tcPr>
            <w:tcW w:w="581" w:type="dxa"/>
            <w:shd w:val="clear" w:color="auto" w:fill="auto"/>
            <w:vAlign w:val="center"/>
            <w:hideMark/>
          </w:tcPr>
          <w:p w14:paraId="1065E45E" w14:textId="77777777" w:rsidR="000375C1" w:rsidRPr="000375C1" w:rsidRDefault="000375C1" w:rsidP="000375C1">
            <w:pPr>
              <w:jc w:val="center"/>
              <w:rPr>
                <w:szCs w:val="20"/>
              </w:rPr>
            </w:pPr>
            <w:r w:rsidRPr="000375C1">
              <w:rPr>
                <w:szCs w:val="20"/>
              </w:rPr>
              <w:t>3</w:t>
            </w:r>
          </w:p>
        </w:tc>
        <w:tc>
          <w:tcPr>
            <w:tcW w:w="3820" w:type="dxa"/>
            <w:shd w:val="clear" w:color="auto" w:fill="auto"/>
            <w:vAlign w:val="center"/>
            <w:hideMark/>
          </w:tcPr>
          <w:p w14:paraId="2FF6948F" w14:textId="77777777" w:rsidR="000375C1" w:rsidRPr="000375C1" w:rsidRDefault="000375C1" w:rsidP="000375C1">
            <w:pPr>
              <w:rPr>
                <w:szCs w:val="20"/>
              </w:rPr>
            </w:pPr>
            <w:r w:rsidRPr="000375C1">
              <w:rPr>
                <w:szCs w:val="20"/>
              </w:rPr>
              <w:t>Расходы на тепловую энергию</w:t>
            </w:r>
          </w:p>
        </w:tc>
        <w:tc>
          <w:tcPr>
            <w:tcW w:w="1587" w:type="dxa"/>
            <w:shd w:val="clear" w:color="auto" w:fill="auto"/>
            <w:vAlign w:val="center"/>
          </w:tcPr>
          <w:p w14:paraId="21AE0473" w14:textId="77777777" w:rsidR="000375C1" w:rsidRPr="000375C1" w:rsidRDefault="000375C1" w:rsidP="000375C1">
            <w:pPr>
              <w:jc w:val="center"/>
              <w:rPr>
                <w:szCs w:val="20"/>
              </w:rPr>
            </w:pPr>
            <w:r w:rsidRPr="000375C1">
              <w:rPr>
                <w:szCs w:val="20"/>
              </w:rPr>
              <w:t>0</w:t>
            </w:r>
          </w:p>
        </w:tc>
        <w:tc>
          <w:tcPr>
            <w:tcW w:w="1737" w:type="dxa"/>
            <w:shd w:val="clear" w:color="auto" w:fill="auto"/>
            <w:vAlign w:val="center"/>
          </w:tcPr>
          <w:p w14:paraId="2BED62BB" w14:textId="77777777" w:rsidR="000375C1" w:rsidRPr="000375C1" w:rsidRDefault="000375C1" w:rsidP="000375C1">
            <w:pPr>
              <w:jc w:val="center"/>
              <w:rPr>
                <w:szCs w:val="20"/>
              </w:rPr>
            </w:pPr>
            <w:r w:rsidRPr="000375C1">
              <w:rPr>
                <w:szCs w:val="20"/>
              </w:rPr>
              <w:t>0</w:t>
            </w:r>
          </w:p>
        </w:tc>
        <w:tc>
          <w:tcPr>
            <w:tcW w:w="1737" w:type="dxa"/>
            <w:vAlign w:val="center"/>
          </w:tcPr>
          <w:p w14:paraId="4CF16731" w14:textId="77777777" w:rsidR="000375C1" w:rsidRPr="000375C1" w:rsidRDefault="000375C1" w:rsidP="000375C1">
            <w:pPr>
              <w:jc w:val="center"/>
              <w:rPr>
                <w:szCs w:val="20"/>
              </w:rPr>
            </w:pPr>
            <w:r w:rsidRPr="000375C1">
              <w:rPr>
                <w:szCs w:val="20"/>
              </w:rPr>
              <w:t>0</w:t>
            </w:r>
          </w:p>
        </w:tc>
      </w:tr>
      <w:tr w:rsidR="000375C1" w:rsidRPr="000375C1" w14:paraId="7E6A299B" w14:textId="77777777" w:rsidTr="00104FF4">
        <w:trPr>
          <w:trHeight w:val="491"/>
        </w:trPr>
        <w:tc>
          <w:tcPr>
            <w:tcW w:w="581" w:type="dxa"/>
            <w:shd w:val="clear" w:color="auto" w:fill="auto"/>
            <w:vAlign w:val="center"/>
            <w:hideMark/>
          </w:tcPr>
          <w:p w14:paraId="6AD7C273" w14:textId="77777777" w:rsidR="000375C1" w:rsidRPr="000375C1" w:rsidRDefault="000375C1" w:rsidP="000375C1">
            <w:pPr>
              <w:jc w:val="center"/>
              <w:rPr>
                <w:szCs w:val="20"/>
              </w:rPr>
            </w:pPr>
            <w:r w:rsidRPr="000375C1">
              <w:rPr>
                <w:szCs w:val="20"/>
              </w:rPr>
              <w:t>4</w:t>
            </w:r>
          </w:p>
        </w:tc>
        <w:tc>
          <w:tcPr>
            <w:tcW w:w="3820" w:type="dxa"/>
            <w:shd w:val="clear" w:color="auto" w:fill="auto"/>
            <w:vAlign w:val="center"/>
            <w:hideMark/>
          </w:tcPr>
          <w:p w14:paraId="724B9A2E" w14:textId="77777777" w:rsidR="000375C1" w:rsidRPr="000375C1" w:rsidRDefault="000375C1" w:rsidP="000375C1">
            <w:pPr>
              <w:rPr>
                <w:szCs w:val="20"/>
              </w:rPr>
            </w:pPr>
            <w:r w:rsidRPr="000375C1">
              <w:rPr>
                <w:szCs w:val="20"/>
              </w:rPr>
              <w:t>Расходы на холодную воду</w:t>
            </w:r>
          </w:p>
        </w:tc>
        <w:tc>
          <w:tcPr>
            <w:tcW w:w="1587" w:type="dxa"/>
            <w:shd w:val="clear" w:color="auto" w:fill="auto"/>
            <w:vAlign w:val="center"/>
          </w:tcPr>
          <w:p w14:paraId="5966BFD6" w14:textId="77777777" w:rsidR="000375C1" w:rsidRPr="000375C1" w:rsidRDefault="000375C1" w:rsidP="000375C1">
            <w:pPr>
              <w:jc w:val="center"/>
              <w:rPr>
                <w:szCs w:val="20"/>
              </w:rPr>
            </w:pPr>
            <w:r w:rsidRPr="000375C1">
              <w:rPr>
                <w:szCs w:val="20"/>
              </w:rPr>
              <w:t>0</w:t>
            </w:r>
          </w:p>
        </w:tc>
        <w:tc>
          <w:tcPr>
            <w:tcW w:w="1737" w:type="dxa"/>
            <w:shd w:val="clear" w:color="auto" w:fill="auto"/>
            <w:vAlign w:val="center"/>
          </w:tcPr>
          <w:p w14:paraId="55DA4896" w14:textId="77777777" w:rsidR="000375C1" w:rsidRPr="000375C1" w:rsidRDefault="000375C1" w:rsidP="000375C1">
            <w:pPr>
              <w:jc w:val="center"/>
              <w:rPr>
                <w:szCs w:val="20"/>
              </w:rPr>
            </w:pPr>
            <w:r w:rsidRPr="000375C1">
              <w:rPr>
                <w:szCs w:val="20"/>
              </w:rPr>
              <w:t>0</w:t>
            </w:r>
          </w:p>
        </w:tc>
        <w:tc>
          <w:tcPr>
            <w:tcW w:w="1737" w:type="dxa"/>
            <w:vAlign w:val="center"/>
          </w:tcPr>
          <w:p w14:paraId="321F8626" w14:textId="77777777" w:rsidR="000375C1" w:rsidRPr="000375C1" w:rsidRDefault="000375C1" w:rsidP="000375C1">
            <w:pPr>
              <w:jc w:val="center"/>
              <w:rPr>
                <w:szCs w:val="20"/>
              </w:rPr>
            </w:pPr>
            <w:r w:rsidRPr="000375C1">
              <w:rPr>
                <w:szCs w:val="20"/>
              </w:rPr>
              <w:t>0</w:t>
            </w:r>
          </w:p>
        </w:tc>
      </w:tr>
      <w:tr w:rsidR="000375C1" w:rsidRPr="000375C1" w14:paraId="5E69184E" w14:textId="77777777" w:rsidTr="00104FF4">
        <w:trPr>
          <w:trHeight w:val="491"/>
        </w:trPr>
        <w:tc>
          <w:tcPr>
            <w:tcW w:w="581" w:type="dxa"/>
            <w:shd w:val="clear" w:color="auto" w:fill="auto"/>
            <w:vAlign w:val="center"/>
            <w:hideMark/>
          </w:tcPr>
          <w:p w14:paraId="49CB1C4A" w14:textId="77777777" w:rsidR="000375C1" w:rsidRPr="000375C1" w:rsidRDefault="000375C1" w:rsidP="000375C1">
            <w:pPr>
              <w:jc w:val="center"/>
              <w:rPr>
                <w:szCs w:val="20"/>
              </w:rPr>
            </w:pPr>
            <w:r w:rsidRPr="000375C1">
              <w:rPr>
                <w:szCs w:val="20"/>
              </w:rPr>
              <w:t>5</w:t>
            </w:r>
          </w:p>
        </w:tc>
        <w:tc>
          <w:tcPr>
            <w:tcW w:w="3820" w:type="dxa"/>
            <w:shd w:val="clear" w:color="auto" w:fill="auto"/>
            <w:vAlign w:val="center"/>
            <w:hideMark/>
          </w:tcPr>
          <w:p w14:paraId="10091BD3" w14:textId="77777777" w:rsidR="000375C1" w:rsidRPr="000375C1" w:rsidRDefault="000375C1" w:rsidP="000375C1">
            <w:pPr>
              <w:rPr>
                <w:szCs w:val="20"/>
              </w:rPr>
            </w:pPr>
            <w:r w:rsidRPr="000375C1">
              <w:rPr>
                <w:szCs w:val="20"/>
              </w:rPr>
              <w:t>Расходы на теплоноситель</w:t>
            </w:r>
          </w:p>
        </w:tc>
        <w:tc>
          <w:tcPr>
            <w:tcW w:w="1587" w:type="dxa"/>
            <w:shd w:val="clear" w:color="auto" w:fill="auto"/>
            <w:vAlign w:val="center"/>
          </w:tcPr>
          <w:p w14:paraId="487D386E" w14:textId="77777777" w:rsidR="000375C1" w:rsidRPr="000375C1" w:rsidRDefault="000375C1" w:rsidP="000375C1">
            <w:pPr>
              <w:jc w:val="center"/>
              <w:rPr>
                <w:szCs w:val="20"/>
              </w:rPr>
            </w:pPr>
            <w:r w:rsidRPr="000375C1">
              <w:rPr>
                <w:szCs w:val="20"/>
              </w:rPr>
              <w:t>0</w:t>
            </w:r>
          </w:p>
        </w:tc>
        <w:tc>
          <w:tcPr>
            <w:tcW w:w="1737" w:type="dxa"/>
            <w:shd w:val="clear" w:color="auto" w:fill="auto"/>
            <w:vAlign w:val="center"/>
          </w:tcPr>
          <w:p w14:paraId="06EAB872" w14:textId="77777777" w:rsidR="000375C1" w:rsidRPr="000375C1" w:rsidRDefault="000375C1" w:rsidP="000375C1">
            <w:pPr>
              <w:jc w:val="center"/>
              <w:rPr>
                <w:szCs w:val="20"/>
              </w:rPr>
            </w:pPr>
            <w:r w:rsidRPr="000375C1">
              <w:rPr>
                <w:szCs w:val="20"/>
              </w:rPr>
              <w:t>0</w:t>
            </w:r>
          </w:p>
        </w:tc>
        <w:tc>
          <w:tcPr>
            <w:tcW w:w="1737" w:type="dxa"/>
            <w:vAlign w:val="center"/>
          </w:tcPr>
          <w:p w14:paraId="75B290C7" w14:textId="77777777" w:rsidR="000375C1" w:rsidRPr="000375C1" w:rsidRDefault="000375C1" w:rsidP="000375C1">
            <w:pPr>
              <w:jc w:val="center"/>
              <w:rPr>
                <w:szCs w:val="20"/>
              </w:rPr>
            </w:pPr>
            <w:r w:rsidRPr="000375C1">
              <w:rPr>
                <w:szCs w:val="20"/>
              </w:rPr>
              <w:t>0</w:t>
            </w:r>
          </w:p>
        </w:tc>
      </w:tr>
      <w:tr w:rsidR="000375C1" w:rsidRPr="000375C1" w14:paraId="3D8F0DD2" w14:textId="77777777" w:rsidTr="00104FF4">
        <w:trPr>
          <w:trHeight w:val="491"/>
        </w:trPr>
        <w:tc>
          <w:tcPr>
            <w:tcW w:w="581" w:type="dxa"/>
            <w:shd w:val="clear" w:color="auto" w:fill="auto"/>
            <w:vAlign w:val="center"/>
            <w:hideMark/>
          </w:tcPr>
          <w:p w14:paraId="00D6457A" w14:textId="77777777" w:rsidR="000375C1" w:rsidRPr="000375C1" w:rsidRDefault="000375C1" w:rsidP="000375C1">
            <w:pPr>
              <w:jc w:val="center"/>
              <w:rPr>
                <w:b/>
                <w:szCs w:val="20"/>
              </w:rPr>
            </w:pPr>
            <w:r w:rsidRPr="000375C1">
              <w:rPr>
                <w:b/>
                <w:szCs w:val="20"/>
              </w:rPr>
              <w:t>6</w:t>
            </w:r>
          </w:p>
        </w:tc>
        <w:tc>
          <w:tcPr>
            <w:tcW w:w="3820" w:type="dxa"/>
            <w:shd w:val="clear" w:color="auto" w:fill="auto"/>
            <w:vAlign w:val="center"/>
            <w:hideMark/>
          </w:tcPr>
          <w:p w14:paraId="37340454" w14:textId="77777777" w:rsidR="000375C1" w:rsidRPr="000375C1" w:rsidRDefault="000375C1" w:rsidP="000375C1">
            <w:pPr>
              <w:rPr>
                <w:b/>
                <w:szCs w:val="20"/>
              </w:rPr>
            </w:pPr>
            <w:r w:rsidRPr="000375C1">
              <w:rPr>
                <w:b/>
                <w:szCs w:val="20"/>
              </w:rPr>
              <w:t>ИТОГО</w:t>
            </w:r>
          </w:p>
        </w:tc>
        <w:tc>
          <w:tcPr>
            <w:tcW w:w="1587" w:type="dxa"/>
            <w:shd w:val="clear" w:color="auto" w:fill="auto"/>
            <w:vAlign w:val="center"/>
          </w:tcPr>
          <w:p w14:paraId="6196EE65" w14:textId="77777777" w:rsidR="000375C1" w:rsidRPr="000375C1" w:rsidRDefault="000375C1" w:rsidP="000375C1">
            <w:pPr>
              <w:jc w:val="center"/>
              <w:rPr>
                <w:b/>
                <w:szCs w:val="20"/>
              </w:rPr>
            </w:pPr>
            <w:r w:rsidRPr="000375C1">
              <w:rPr>
                <w:b/>
                <w:szCs w:val="20"/>
              </w:rPr>
              <w:t>912 610</w:t>
            </w:r>
          </w:p>
        </w:tc>
        <w:tc>
          <w:tcPr>
            <w:tcW w:w="1737" w:type="dxa"/>
            <w:shd w:val="clear" w:color="auto" w:fill="auto"/>
            <w:vAlign w:val="center"/>
          </w:tcPr>
          <w:p w14:paraId="764482DD" w14:textId="77777777" w:rsidR="000375C1" w:rsidRPr="000375C1" w:rsidRDefault="000375C1" w:rsidP="000375C1">
            <w:pPr>
              <w:jc w:val="center"/>
              <w:rPr>
                <w:b/>
                <w:szCs w:val="20"/>
              </w:rPr>
            </w:pPr>
            <w:r w:rsidRPr="000375C1">
              <w:rPr>
                <w:b/>
                <w:szCs w:val="20"/>
              </w:rPr>
              <w:t>1 393 017</w:t>
            </w:r>
          </w:p>
        </w:tc>
        <w:tc>
          <w:tcPr>
            <w:tcW w:w="1737" w:type="dxa"/>
            <w:vAlign w:val="center"/>
          </w:tcPr>
          <w:p w14:paraId="3D5D40E3" w14:textId="77777777" w:rsidR="000375C1" w:rsidRPr="000375C1" w:rsidRDefault="000375C1" w:rsidP="000375C1">
            <w:pPr>
              <w:jc w:val="center"/>
              <w:rPr>
                <w:b/>
                <w:szCs w:val="20"/>
              </w:rPr>
            </w:pPr>
            <w:r w:rsidRPr="000375C1">
              <w:rPr>
                <w:b/>
                <w:szCs w:val="20"/>
              </w:rPr>
              <w:t>1 021 576</w:t>
            </w:r>
          </w:p>
        </w:tc>
      </w:tr>
    </w:tbl>
    <w:p w14:paraId="34120476" w14:textId="77777777" w:rsidR="000375C1" w:rsidRPr="000375C1" w:rsidRDefault="000375C1" w:rsidP="000375C1">
      <w:pPr>
        <w:ind w:firstLine="851"/>
        <w:jc w:val="right"/>
        <w:rPr>
          <w:sz w:val="28"/>
          <w:szCs w:val="28"/>
        </w:rPr>
      </w:pPr>
    </w:p>
    <w:p w14:paraId="3241EE2C" w14:textId="77777777" w:rsidR="000375C1" w:rsidRPr="000375C1" w:rsidRDefault="000375C1" w:rsidP="000375C1">
      <w:pPr>
        <w:ind w:firstLine="851"/>
        <w:jc w:val="center"/>
        <w:rPr>
          <w:b/>
          <w:sz w:val="28"/>
          <w:szCs w:val="28"/>
        </w:rPr>
        <w:sectPr w:rsidR="000375C1" w:rsidRPr="000375C1" w:rsidSect="000375C1">
          <w:pgSz w:w="11906" w:h="16838"/>
          <w:pgMar w:top="1134" w:right="567" w:bottom="1134" w:left="1701" w:header="720" w:footer="720" w:gutter="0"/>
          <w:cols w:space="720"/>
          <w:docGrid w:linePitch="326"/>
        </w:sectPr>
      </w:pPr>
    </w:p>
    <w:p w14:paraId="265AD684" w14:textId="77777777" w:rsidR="000375C1" w:rsidRPr="000375C1" w:rsidRDefault="000375C1" w:rsidP="000375C1">
      <w:pPr>
        <w:keepNext/>
        <w:jc w:val="center"/>
        <w:outlineLvl w:val="1"/>
        <w:rPr>
          <w:b/>
          <w:sz w:val="28"/>
          <w:szCs w:val="20"/>
        </w:rPr>
      </w:pPr>
      <w:bookmarkStart w:id="105" w:name="_Toc532463813"/>
      <w:bookmarkStart w:id="106" w:name="_Toc58825369"/>
      <w:bookmarkStart w:id="107" w:name="_Toc532463842"/>
      <w:r w:rsidRPr="000375C1">
        <w:rPr>
          <w:b/>
          <w:sz w:val="28"/>
          <w:szCs w:val="20"/>
        </w:rPr>
        <w:lastRenderedPageBreak/>
        <w:t>Нормативный уровень прибыли</w:t>
      </w:r>
      <w:bookmarkEnd w:id="105"/>
      <w:bookmarkEnd w:id="106"/>
    </w:p>
    <w:p w14:paraId="05E45934" w14:textId="77777777" w:rsidR="000375C1" w:rsidRPr="000375C1" w:rsidRDefault="000375C1" w:rsidP="000375C1">
      <w:pPr>
        <w:ind w:firstLine="851"/>
        <w:jc w:val="both"/>
        <w:rPr>
          <w:sz w:val="28"/>
          <w:szCs w:val="28"/>
        </w:rPr>
      </w:pPr>
    </w:p>
    <w:p w14:paraId="243ECBCD" w14:textId="77777777" w:rsidR="000375C1" w:rsidRPr="000375C1" w:rsidRDefault="000375C1" w:rsidP="000375C1">
      <w:pPr>
        <w:tabs>
          <w:tab w:val="left" w:pos="1890"/>
        </w:tabs>
        <w:ind w:firstLine="720"/>
        <w:jc w:val="both"/>
        <w:rPr>
          <w:sz w:val="28"/>
          <w:szCs w:val="28"/>
        </w:rPr>
      </w:pPr>
      <w:r w:rsidRPr="000375C1">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181D3BE3" w14:textId="77777777" w:rsidR="000375C1" w:rsidRPr="000375C1" w:rsidRDefault="000375C1" w:rsidP="000375C1">
      <w:pPr>
        <w:tabs>
          <w:tab w:val="left" w:pos="1890"/>
        </w:tabs>
        <w:ind w:firstLine="851"/>
        <w:jc w:val="both"/>
        <w:rPr>
          <w:sz w:val="28"/>
          <w:szCs w:val="28"/>
        </w:rPr>
      </w:pPr>
      <w:r w:rsidRPr="000375C1">
        <w:rPr>
          <w:sz w:val="28"/>
          <w:szCs w:val="28"/>
        </w:rPr>
        <w:t>По данной статье предприятием на 2025 год планируются расходы в размере 4 813 тыс. руб.</w:t>
      </w:r>
    </w:p>
    <w:p w14:paraId="348F20B9" w14:textId="77777777" w:rsidR="000375C1" w:rsidRPr="000375C1" w:rsidRDefault="000375C1" w:rsidP="000375C1">
      <w:pPr>
        <w:ind w:firstLine="851"/>
        <w:jc w:val="both"/>
        <w:rPr>
          <w:sz w:val="28"/>
          <w:szCs w:val="28"/>
        </w:rPr>
      </w:pPr>
      <w:r w:rsidRPr="000375C1">
        <w:rPr>
          <w:sz w:val="28"/>
          <w:szCs w:val="28"/>
        </w:rPr>
        <w:t>Предприятие представило в качестве обоснования следующие документы: Коллективный договор, расчеты на 2025 год, факт выплат за 2023 год (калькуляции, выгрузки из бухгалтерских программ).</w:t>
      </w:r>
    </w:p>
    <w:p w14:paraId="71E727F4" w14:textId="77777777" w:rsidR="000375C1" w:rsidRPr="000375C1" w:rsidRDefault="000375C1" w:rsidP="000375C1">
      <w:pPr>
        <w:tabs>
          <w:tab w:val="left" w:pos="1890"/>
        </w:tabs>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социальных расходов из прибыли АО «Кузнецкая ТЭЦ» на 2025 год, произведенный в соответствии с коллективным договором.</w:t>
      </w:r>
    </w:p>
    <w:p w14:paraId="4BF4B82C" w14:textId="77777777" w:rsidR="000375C1" w:rsidRPr="000375C1" w:rsidRDefault="000375C1" w:rsidP="000375C1">
      <w:pPr>
        <w:tabs>
          <w:tab w:val="left" w:pos="1890"/>
        </w:tabs>
        <w:ind w:firstLine="851"/>
        <w:jc w:val="both"/>
        <w:rPr>
          <w:sz w:val="28"/>
          <w:szCs w:val="28"/>
        </w:rPr>
      </w:pPr>
      <w:r w:rsidRPr="000375C1">
        <w:rPr>
          <w:sz w:val="28"/>
          <w:szCs w:val="28"/>
        </w:rPr>
        <w:t>На основании представленного расчета, с учетом фактических расходов за 2023 год, эксперты рассчитали экономически обоснованную величину социальных расходов из прибыли по коллективному договору, относимую на производство тепловой энергии, в размере 1 803 тыс. руб.</w:t>
      </w:r>
    </w:p>
    <w:p w14:paraId="064A45A2" w14:textId="77777777" w:rsidR="000375C1" w:rsidRPr="000375C1" w:rsidRDefault="000375C1" w:rsidP="000375C1">
      <w:pPr>
        <w:ind w:firstLine="851"/>
        <w:jc w:val="both"/>
        <w:rPr>
          <w:sz w:val="28"/>
          <w:szCs w:val="28"/>
        </w:rPr>
      </w:pPr>
      <w:r w:rsidRPr="000375C1">
        <w:rPr>
          <w:sz w:val="28"/>
          <w:szCs w:val="28"/>
        </w:rPr>
        <w:t>Корректировка в сторону уменьшения составила 3 010 тыс. руб., что связано с включением только статей расходов, оговоренных коллективным договором, и произведенных выплат по ним в 2023 году.</w:t>
      </w:r>
    </w:p>
    <w:p w14:paraId="6A5DFC90" w14:textId="77777777" w:rsidR="000375C1" w:rsidRPr="000375C1" w:rsidRDefault="000375C1" w:rsidP="000375C1">
      <w:pPr>
        <w:ind w:firstLine="851"/>
        <w:jc w:val="both"/>
        <w:rPr>
          <w:sz w:val="28"/>
          <w:szCs w:val="28"/>
        </w:rPr>
      </w:pPr>
      <w:r w:rsidRPr="000375C1">
        <w:rPr>
          <w:sz w:val="28"/>
          <w:szCs w:val="28"/>
        </w:rPr>
        <w:t>Расшифровки представлены в таблице 5.</w:t>
      </w:r>
    </w:p>
    <w:p w14:paraId="32AF20AA" w14:textId="77777777" w:rsidR="000375C1" w:rsidRPr="000375C1" w:rsidRDefault="000375C1" w:rsidP="000375C1">
      <w:pPr>
        <w:ind w:firstLine="851"/>
        <w:jc w:val="both"/>
        <w:rPr>
          <w:sz w:val="28"/>
          <w:szCs w:val="28"/>
        </w:rPr>
      </w:pPr>
    </w:p>
    <w:p w14:paraId="0384F95F"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1F5F5C4C" w14:textId="77777777" w:rsidR="000375C1" w:rsidRPr="000375C1" w:rsidRDefault="000375C1" w:rsidP="000375C1">
      <w:pPr>
        <w:ind w:left="720" w:right="-142"/>
        <w:jc w:val="right"/>
        <w:rPr>
          <w:sz w:val="28"/>
          <w:szCs w:val="28"/>
        </w:rPr>
      </w:pPr>
      <w:r w:rsidRPr="000375C1">
        <w:rPr>
          <w:sz w:val="28"/>
          <w:szCs w:val="28"/>
        </w:rPr>
        <w:lastRenderedPageBreak/>
        <w:t>Таблица 5</w:t>
      </w:r>
    </w:p>
    <w:p w14:paraId="28649E96" w14:textId="77777777" w:rsidR="000375C1" w:rsidRPr="000375C1" w:rsidRDefault="000375C1" w:rsidP="000375C1">
      <w:pPr>
        <w:ind w:firstLine="851"/>
        <w:jc w:val="center"/>
        <w:rPr>
          <w:b/>
          <w:sz w:val="28"/>
          <w:szCs w:val="28"/>
        </w:rPr>
      </w:pPr>
      <w:r w:rsidRPr="000375C1">
        <w:rPr>
          <w:b/>
          <w:sz w:val="28"/>
          <w:szCs w:val="28"/>
        </w:rPr>
        <w:t>Выплаты социального характера АО «Кузнецкая ТЭЦ» на 2025 год</w:t>
      </w:r>
    </w:p>
    <w:p w14:paraId="3724A534" w14:textId="77777777" w:rsidR="000375C1" w:rsidRPr="000375C1" w:rsidRDefault="000375C1" w:rsidP="000375C1">
      <w:pPr>
        <w:ind w:firstLine="851"/>
        <w:jc w:val="right"/>
        <w:rPr>
          <w:sz w:val="28"/>
          <w:szCs w:val="28"/>
        </w:rPr>
      </w:pPr>
      <w:r w:rsidRPr="000375C1">
        <w:rPr>
          <w:sz w:val="28"/>
          <w:szCs w:val="28"/>
        </w:rPr>
        <w:t>тыс. руб.</w:t>
      </w:r>
    </w:p>
    <w:tbl>
      <w:tblPr>
        <w:tblStyle w:val="290"/>
        <w:tblW w:w="14826" w:type="dxa"/>
        <w:tblLook w:val="04A0" w:firstRow="1" w:lastRow="0" w:firstColumn="1" w:lastColumn="0" w:noHBand="0" w:noVBand="1"/>
      </w:tblPr>
      <w:tblGrid>
        <w:gridCol w:w="707"/>
        <w:gridCol w:w="6234"/>
        <w:gridCol w:w="1690"/>
        <w:gridCol w:w="1438"/>
        <w:gridCol w:w="4757"/>
      </w:tblGrid>
      <w:tr w:rsidR="000375C1" w:rsidRPr="000375C1" w14:paraId="37A872C6" w14:textId="77777777" w:rsidTr="00104FF4">
        <w:trPr>
          <w:trHeight w:val="261"/>
          <w:tblHeader/>
        </w:trPr>
        <w:tc>
          <w:tcPr>
            <w:tcW w:w="707" w:type="dxa"/>
            <w:vAlign w:val="center"/>
          </w:tcPr>
          <w:p w14:paraId="13E28506" w14:textId="77777777" w:rsidR="000375C1" w:rsidRPr="000375C1" w:rsidRDefault="000375C1" w:rsidP="000375C1">
            <w:pPr>
              <w:tabs>
                <w:tab w:val="center" w:pos="4677"/>
                <w:tab w:val="right" w:pos="9355"/>
              </w:tabs>
              <w:jc w:val="center"/>
              <w:rPr>
                <w:b/>
                <w:sz w:val="20"/>
                <w:szCs w:val="20"/>
              </w:rPr>
            </w:pPr>
            <w:r w:rsidRPr="000375C1">
              <w:rPr>
                <w:b/>
                <w:sz w:val="20"/>
                <w:szCs w:val="20"/>
              </w:rPr>
              <w:t>№</w:t>
            </w:r>
          </w:p>
        </w:tc>
        <w:tc>
          <w:tcPr>
            <w:tcW w:w="6234" w:type="dxa"/>
            <w:vAlign w:val="center"/>
          </w:tcPr>
          <w:p w14:paraId="7415F571" w14:textId="77777777" w:rsidR="000375C1" w:rsidRPr="000375C1" w:rsidRDefault="000375C1" w:rsidP="000375C1">
            <w:pPr>
              <w:tabs>
                <w:tab w:val="center" w:pos="4677"/>
                <w:tab w:val="right" w:pos="9355"/>
              </w:tabs>
              <w:jc w:val="center"/>
              <w:rPr>
                <w:b/>
                <w:sz w:val="20"/>
                <w:szCs w:val="20"/>
              </w:rPr>
            </w:pPr>
            <w:r w:rsidRPr="000375C1">
              <w:rPr>
                <w:b/>
                <w:sz w:val="20"/>
                <w:szCs w:val="20"/>
              </w:rPr>
              <w:t>Наименование показателя</w:t>
            </w:r>
          </w:p>
        </w:tc>
        <w:tc>
          <w:tcPr>
            <w:tcW w:w="1690" w:type="dxa"/>
            <w:vAlign w:val="center"/>
          </w:tcPr>
          <w:p w14:paraId="0975EE15" w14:textId="77777777" w:rsidR="000375C1" w:rsidRPr="000375C1" w:rsidRDefault="000375C1" w:rsidP="000375C1">
            <w:pPr>
              <w:tabs>
                <w:tab w:val="center" w:pos="4677"/>
                <w:tab w:val="right" w:pos="9355"/>
              </w:tabs>
              <w:jc w:val="center"/>
              <w:rPr>
                <w:b/>
                <w:sz w:val="20"/>
                <w:szCs w:val="20"/>
              </w:rPr>
            </w:pPr>
            <w:r w:rsidRPr="000375C1">
              <w:rPr>
                <w:b/>
                <w:sz w:val="20"/>
                <w:szCs w:val="20"/>
              </w:rPr>
              <w:t>Предложение предприятия на 2025</w:t>
            </w:r>
          </w:p>
        </w:tc>
        <w:tc>
          <w:tcPr>
            <w:tcW w:w="1438" w:type="dxa"/>
            <w:vAlign w:val="center"/>
          </w:tcPr>
          <w:p w14:paraId="0C3B6330" w14:textId="77777777" w:rsidR="000375C1" w:rsidRPr="000375C1" w:rsidRDefault="000375C1" w:rsidP="000375C1">
            <w:pPr>
              <w:tabs>
                <w:tab w:val="center" w:pos="4677"/>
                <w:tab w:val="right" w:pos="9355"/>
              </w:tabs>
              <w:jc w:val="center"/>
              <w:rPr>
                <w:b/>
                <w:sz w:val="20"/>
                <w:szCs w:val="20"/>
              </w:rPr>
            </w:pPr>
            <w:r w:rsidRPr="000375C1">
              <w:rPr>
                <w:b/>
                <w:sz w:val="20"/>
                <w:szCs w:val="20"/>
              </w:rPr>
              <w:t>Предложение экспертов на 2025</w:t>
            </w:r>
          </w:p>
        </w:tc>
        <w:tc>
          <w:tcPr>
            <w:tcW w:w="4757" w:type="dxa"/>
            <w:vAlign w:val="center"/>
          </w:tcPr>
          <w:p w14:paraId="5D58EDD2" w14:textId="77777777" w:rsidR="000375C1" w:rsidRPr="000375C1" w:rsidRDefault="000375C1" w:rsidP="000375C1">
            <w:pPr>
              <w:tabs>
                <w:tab w:val="center" w:pos="4677"/>
                <w:tab w:val="right" w:pos="9355"/>
              </w:tabs>
              <w:jc w:val="center"/>
              <w:rPr>
                <w:b/>
                <w:sz w:val="20"/>
                <w:szCs w:val="20"/>
              </w:rPr>
            </w:pPr>
            <w:r w:rsidRPr="000375C1">
              <w:rPr>
                <w:b/>
                <w:sz w:val="20"/>
                <w:szCs w:val="20"/>
              </w:rPr>
              <w:t>Примечание</w:t>
            </w:r>
          </w:p>
        </w:tc>
      </w:tr>
      <w:tr w:rsidR="000375C1" w:rsidRPr="000375C1" w14:paraId="70B9DE38" w14:textId="77777777" w:rsidTr="00104FF4">
        <w:trPr>
          <w:trHeight w:val="261"/>
        </w:trPr>
        <w:tc>
          <w:tcPr>
            <w:tcW w:w="707" w:type="dxa"/>
          </w:tcPr>
          <w:p w14:paraId="5447D578" w14:textId="77777777" w:rsidR="000375C1" w:rsidRPr="000375C1" w:rsidRDefault="000375C1" w:rsidP="000375C1">
            <w:pPr>
              <w:tabs>
                <w:tab w:val="center" w:pos="4677"/>
                <w:tab w:val="right" w:pos="9355"/>
              </w:tabs>
              <w:rPr>
                <w:sz w:val="20"/>
                <w:szCs w:val="20"/>
              </w:rPr>
            </w:pPr>
            <w:r w:rsidRPr="000375C1">
              <w:rPr>
                <w:sz w:val="20"/>
                <w:szCs w:val="20"/>
              </w:rPr>
              <w:t>1</w:t>
            </w:r>
          </w:p>
        </w:tc>
        <w:tc>
          <w:tcPr>
            <w:tcW w:w="6234" w:type="dxa"/>
          </w:tcPr>
          <w:p w14:paraId="62D537A1" w14:textId="77777777" w:rsidR="000375C1" w:rsidRPr="000375C1" w:rsidRDefault="000375C1" w:rsidP="000375C1">
            <w:pPr>
              <w:tabs>
                <w:tab w:val="center" w:pos="4677"/>
                <w:tab w:val="right" w:pos="9355"/>
              </w:tabs>
              <w:rPr>
                <w:sz w:val="20"/>
                <w:szCs w:val="20"/>
              </w:rPr>
            </w:pPr>
            <w:r w:rsidRPr="000375C1">
              <w:rPr>
                <w:sz w:val="20"/>
                <w:szCs w:val="20"/>
              </w:rPr>
              <w:t>Материальная помощь работникам</w:t>
            </w:r>
          </w:p>
        </w:tc>
        <w:tc>
          <w:tcPr>
            <w:tcW w:w="1690" w:type="dxa"/>
            <w:vAlign w:val="center"/>
          </w:tcPr>
          <w:p w14:paraId="28C40FEE" w14:textId="77777777" w:rsidR="000375C1" w:rsidRPr="000375C1" w:rsidRDefault="000375C1" w:rsidP="000375C1">
            <w:pPr>
              <w:tabs>
                <w:tab w:val="center" w:pos="4677"/>
                <w:tab w:val="right" w:pos="9355"/>
              </w:tabs>
              <w:jc w:val="center"/>
              <w:rPr>
                <w:sz w:val="20"/>
                <w:szCs w:val="20"/>
              </w:rPr>
            </w:pPr>
            <w:r w:rsidRPr="000375C1">
              <w:rPr>
                <w:sz w:val="20"/>
                <w:szCs w:val="20"/>
              </w:rPr>
              <w:t>426</w:t>
            </w:r>
          </w:p>
        </w:tc>
        <w:tc>
          <w:tcPr>
            <w:tcW w:w="1438" w:type="dxa"/>
            <w:vAlign w:val="center"/>
          </w:tcPr>
          <w:p w14:paraId="04A3DB48" w14:textId="77777777" w:rsidR="000375C1" w:rsidRPr="000375C1" w:rsidRDefault="000375C1" w:rsidP="000375C1">
            <w:pPr>
              <w:tabs>
                <w:tab w:val="center" w:pos="4677"/>
                <w:tab w:val="right" w:pos="9355"/>
              </w:tabs>
              <w:jc w:val="center"/>
              <w:rPr>
                <w:sz w:val="20"/>
                <w:szCs w:val="20"/>
              </w:rPr>
            </w:pPr>
            <w:r w:rsidRPr="000375C1">
              <w:rPr>
                <w:sz w:val="20"/>
                <w:szCs w:val="20"/>
              </w:rPr>
              <w:t>186</w:t>
            </w:r>
          </w:p>
        </w:tc>
        <w:tc>
          <w:tcPr>
            <w:tcW w:w="4757" w:type="dxa"/>
          </w:tcPr>
          <w:p w14:paraId="1D200704" w14:textId="77777777" w:rsidR="000375C1" w:rsidRPr="000375C1" w:rsidRDefault="000375C1" w:rsidP="000375C1">
            <w:pPr>
              <w:tabs>
                <w:tab w:val="center" w:pos="4677"/>
                <w:tab w:val="right" w:pos="9355"/>
              </w:tabs>
              <w:rPr>
                <w:sz w:val="20"/>
                <w:szCs w:val="20"/>
              </w:rPr>
            </w:pPr>
            <w:r w:rsidRPr="000375C1">
              <w:rPr>
                <w:iCs/>
                <w:sz w:val="20"/>
                <w:szCs w:val="20"/>
              </w:rPr>
              <w:t>п. 7.3. КД, п. 7.2. КД, п. 7.12. КД</w:t>
            </w:r>
          </w:p>
        </w:tc>
      </w:tr>
      <w:tr w:rsidR="000375C1" w:rsidRPr="000375C1" w14:paraId="50B0EDDA" w14:textId="77777777" w:rsidTr="00104FF4">
        <w:trPr>
          <w:trHeight w:val="70"/>
        </w:trPr>
        <w:tc>
          <w:tcPr>
            <w:tcW w:w="707" w:type="dxa"/>
            <w:hideMark/>
          </w:tcPr>
          <w:p w14:paraId="258F0C45" w14:textId="77777777" w:rsidR="000375C1" w:rsidRPr="000375C1" w:rsidRDefault="000375C1" w:rsidP="000375C1">
            <w:pPr>
              <w:tabs>
                <w:tab w:val="center" w:pos="4677"/>
                <w:tab w:val="right" w:pos="9355"/>
              </w:tabs>
              <w:rPr>
                <w:sz w:val="20"/>
                <w:szCs w:val="20"/>
              </w:rPr>
            </w:pPr>
            <w:r w:rsidRPr="000375C1">
              <w:rPr>
                <w:sz w:val="20"/>
                <w:szCs w:val="20"/>
              </w:rPr>
              <w:t>2</w:t>
            </w:r>
          </w:p>
        </w:tc>
        <w:tc>
          <w:tcPr>
            <w:tcW w:w="6234" w:type="dxa"/>
            <w:hideMark/>
          </w:tcPr>
          <w:p w14:paraId="7BD68BB4" w14:textId="77777777" w:rsidR="000375C1" w:rsidRPr="000375C1" w:rsidRDefault="000375C1" w:rsidP="000375C1">
            <w:pPr>
              <w:tabs>
                <w:tab w:val="center" w:pos="4677"/>
                <w:tab w:val="right" w:pos="9355"/>
              </w:tabs>
              <w:rPr>
                <w:sz w:val="20"/>
                <w:szCs w:val="20"/>
              </w:rPr>
            </w:pPr>
            <w:r w:rsidRPr="000375C1">
              <w:rPr>
                <w:sz w:val="20"/>
                <w:szCs w:val="20"/>
              </w:rPr>
              <w:t>Материальная помощь/подарки/поощрения неработающим пенсионерам,</w:t>
            </w:r>
          </w:p>
        </w:tc>
        <w:tc>
          <w:tcPr>
            <w:tcW w:w="1690" w:type="dxa"/>
            <w:vAlign w:val="center"/>
          </w:tcPr>
          <w:p w14:paraId="70BA7405" w14:textId="77777777" w:rsidR="000375C1" w:rsidRPr="000375C1" w:rsidRDefault="000375C1" w:rsidP="000375C1">
            <w:pPr>
              <w:tabs>
                <w:tab w:val="center" w:pos="4677"/>
                <w:tab w:val="right" w:pos="9355"/>
              </w:tabs>
              <w:jc w:val="center"/>
              <w:rPr>
                <w:iCs/>
                <w:sz w:val="20"/>
                <w:szCs w:val="20"/>
              </w:rPr>
            </w:pPr>
            <w:r w:rsidRPr="000375C1">
              <w:rPr>
                <w:iCs/>
                <w:sz w:val="20"/>
                <w:szCs w:val="20"/>
              </w:rPr>
              <w:t>732</w:t>
            </w:r>
          </w:p>
        </w:tc>
        <w:tc>
          <w:tcPr>
            <w:tcW w:w="1438" w:type="dxa"/>
            <w:vAlign w:val="center"/>
          </w:tcPr>
          <w:p w14:paraId="3C01D8EE" w14:textId="77777777" w:rsidR="000375C1" w:rsidRPr="000375C1" w:rsidRDefault="000375C1" w:rsidP="000375C1">
            <w:pPr>
              <w:tabs>
                <w:tab w:val="center" w:pos="4677"/>
                <w:tab w:val="right" w:pos="9355"/>
              </w:tabs>
              <w:jc w:val="center"/>
              <w:rPr>
                <w:iCs/>
                <w:sz w:val="20"/>
                <w:szCs w:val="20"/>
              </w:rPr>
            </w:pPr>
            <w:r w:rsidRPr="000375C1">
              <w:rPr>
                <w:iCs/>
                <w:sz w:val="20"/>
                <w:szCs w:val="20"/>
              </w:rPr>
              <w:t>0</w:t>
            </w:r>
          </w:p>
        </w:tc>
        <w:tc>
          <w:tcPr>
            <w:tcW w:w="4757" w:type="dxa"/>
          </w:tcPr>
          <w:p w14:paraId="2DEBF8B4" w14:textId="77777777" w:rsidR="000375C1" w:rsidRPr="000375C1" w:rsidRDefault="000375C1" w:rsidP="000375C1">
            <w:pPr>
              <w:tabs>
                <w:tab w:val="center" w:pos="4677"/>
                <w:tab w:val="right" w:pos="9355"/>
              </w:tabs>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59B73669" w14:textId="77777777" w:rsidTr="00104FF4">
        <w:trPr>
          <w:trHeight w:val="152"/>
        </w:trPr>
        <w:tc>
          <w:tcPr>
            <w:tcW w:w="707" w:type="dxa"/>
            <w:hideMark/>
          </w:tcPr>
          <w:p w14:paraId="2EA1A395" w14:textId="77777777" w:rsidR="000375C1" w:rsidRPr="000375C1" w:rsidRDefault="000375C1" w:rsidP="000375C1">
            <w:pPr>
              <w:tabs>
                <w:tab w:val="center" w:pos="4677"/>
                <w:tab w:val="right" w:pos="9355"/>
              </w:tabs>
              <w:rPr>
                <w:sz w:val="20"/>
                <w:szCs w:val="20"/>
              </w:rPr>
            </w:pPr>
            <w:r w:rsidRPr="000375C1">
              <w:rPr>
                <w:sz w:val="20"/>
                <w:szCs w:val="20"/>
              </w:rPr>
              <w:t>3.</w:t>
            </w:r>
          </w:p>
        </w:tc>
        <w:tc>
          <w:tcPr>
            <w:tcW w:w="6234" w:type="dxa"/>
            <w:hideMark/>
          </w:tcPr>
          <w:p w14:paraId="0A0D4760" w14:textId="77777777" w:rsidR="000375C1" w:rsidRPr="000375C1" w:rsidRDefault="000375C1" w:rsidP="000375C1">
            <w:pPr>
              <w:tabs>
                <w:tab w:val="center" w:pos="4677"/>
                <w:tab w:val="right" w:pos="9355"/>
              </w:tabs>
              <w:rPr>
                <w:sz w:val="20"/>
                <w:szCs w:val="20"/>
              </w:rPr>
            </w:pPr>
            <w:r w:rsidRPr="000375C1">
              <w:rPr>
                <w:sz w:val="20"/>
                <w:szCs w:val="20"/>
              </w:rPr>
              <w:t>Премии (наградные выплаты) к юбилейным датам и Дню Энергетика</w:t>
            </w:r>
          </w:p>
        </w:tc>
        <w:tc>
          <w:tcPr>
            <w:tcW w:w="1690" w:type="dxa"/>
            <w:vAlign w:val="center"/>
          </w:tcPr>
          <w:p w14:paraId="3A77E2DA" w14:textId="77777777" w:rsidR="000375C1" w:rsidRPr="000375C1" w:rsidRDefault="000375C1" w:rsidP="000375C1">
            <w:pPr>
              <w:tabs>
                <w:tab w:val="center" w:pos="4677"/>
                <w:tab w:val="right" w:pos="9355"/>
              </w:tabs>
              <w:jc w:val="center"/>
              <w:rPr>
                <w:iCs/>
                <w:sz w:val="20"/>
                <w:szCs w:val="20"/>
              </w:rPr>
            </w:pPr>
            <w:r w:rsidRPr="000375C1">
              <w:rPr>
                <w:iCs/>
                <w:sz w:val="20"/>
                <w:szCs w:val="20"/>
              </w:rPr>
              <w:t>0</w:t>
            </w:r>
          </w:p>
        </w:tc>
        <w:tc>
          <w:tcPr>
            <w:tcW w:w="1438" w:type="dxa"/>
            <w:vAlign w:val="center"/>
          </w:tcPr>
          <w:p w14:paraId="244688C8" w14:textId="77777777" w:rsidR="000375C1" w:rsidRPr="000375C1" w:rsidRDefault="000375C1" w:rsidP="000375C1">
            <w:pPr>
              <w:tabs>
                <w:tab w:val="center" w:pos="4677"/>
                <w:tab w:val="right" w:pos="9355"/>
              </w:tabs>
              <w:jc w:val="center"/>
              <w:rPr>
                <w:iCs/>
                <w:sz w:val="20"/>
                <w:szCs w:val="20"/>
              </w:rPr>
            </w:pPr>
            <w:r w:rsidRPr="000375C1">
              <w:rPr>
                <w:iCs/>
                <w:sz w:val="20"/>
                <w:szCs w:val="20"/>
              </w:rPr>
              <w:t>0</w:t>
            </w:r>
          </w:p>
        </w:tc>
        <w:tc>
          <w:tcPr>
            <w:tcW w:w="4757" w:type="dxa"/>
          </w:tcPr>
          <w:p w14:paraId="40FA345A" w14:textId="77777777" w:rsidR="000375C1" w:rsidRPr="000375C1" w:rsidRDefault="000375C1" w:rsidP="000375C1">
            <w:pPr>
              <w:tabs>
                <w:tab w:val="center" w:pos="4677"/>
                <w:tab w:val="right" w:pos="9355"/>
              </w:tabs>
              <w:rPr>
                <w:iCs/>
                <w:sz w:val="20"/>
                <w:szCs w:val="20"/>
              </w:rPr>
            </w:pPr>
            <w:r w:rsidRPr="000375C1">
              <w:rPr>
                <w:sz w:val="20"/>
                <w:szCs w:val="20"/>
              </w:rPr>
              <w:t>п. 8.1.7. КД</w:t>
            </w:r>
          </w:p>
        </w:tc>
      </w:tr>
      <w:tr w:rsidR="000375C1" w:rsidRPr="000375C1" w14:paraId="71FEC720" w14:textId="77777777" w:rsidTr="00104FF4">
        <w:trPr>
          <w:trHeight w:val="70"/>
        </w:trPr>
        <w:tc>
          <w:tcPr>
            <w:tcW w:w="707" w:type="dxa"/>
            <w:hideMark/>
          </w:tcPr>
          <w:p w14:paraId="64AF528D" w14:textId="77777777" w:rsidR="000375C1" w:rsidRPr="000375C1" w:rsidRDefault="000375C1" w:rsidP="000375C1">
            <w:pPr>
              <w:tabs>
                <w:tab w:val="center" w:pos="4677"/>
                <w:tab w:val="right" w:pos="9355"/>
              </w:tabs>
              <w:rPr>
                <w:sz w:val="20"/>
                <w:szCs w:val="20"/>
              </w:rPr>
            </w:pPr>
            <w:r w:rsidRPr="000375C1">
              <w:rPr>
                <w:sz w:val="20"/>
                <w:szCs w:val="20"/>
              </w:rPr>
              <w:t>4.</w:t>
            </w:r>
          </w:p>
        </w:tc>
        <w:tc>
          <w:tcPr>
            <w:tcW w:w="6234" w:type="dxa"/>
            <w:hideMark/>
          </w:tcPr>
          <w:p w14:paraId="34FEE774" w14:textId="77777777" w:rsidR="000375C1" w:rsidRPr="000375C1" w:rsidRDefault="000375C1" w:rsidP="000375C1">
            <w:pPr>
              <w:tabs>
                <w:tab w:val="center" w:pos="4677"/>
                <w:tab w:val="right" w:pos="9355"/>
              </w:tabs>
              <w:rPr>
                <w:sz w:val="20"/>
                <w:szCs w:val="20"/>
              </w:rPr>
            </w:pPr>
            <w:r w:rsidRPr="000375C1">
              <w:rPr>
                <w:sz w:val="20"/>
                <w:szCs w:val="20"/>
              </w:rPr>
              <w:t>Детские новогодние подарки</w:t>
            </w:r>
          </w:p>
        </w:tc>
        <w:tc>
          <w:tcPr>
            <w:tcW w:w="1690" w:type="dxa"/>
            <w:vAlign w:val="center"/>
          </w:tcPr>
          <w:p w14:paraId="32022D20" w14:textId="77777777" w:rsidR="000375C1" w:rsidRPr="000375C1" w:rsidRDefault="000375C1" w:rsidP="000375C1">
            <w:pPr>
              <w:tabs>
                <w:tab w:val="center" w:pos="4677"/>
                <w:tab w:val="right" w:pos="9355"/>
              </w:tabs>
              <w:jc w:val="center"/>
              <w:rPr>
                <w:iCs/>
                <w:sz w:val="20"/>
                <w:szCs w:val="20"/>
              </w:rPr>
            </w:pPr>
            <w:r w:rsidRPr="000375C1">
              <w:rPr>
                <w:iCs/>
                <w:sz w:val="20"/>
                <w:szCs w:val="20"/>
              </w:rPr>
              <w:t>340</w:t>
            </w:r>
          </w:p>
        </w:tc>
        <w:tc>
          <w:tcPr>
            <w:tcW w:w="1438" w:type="dxa"/>
            <w:vAlign w:val="center"/>
          </w:tcPr>
          <w:p w14:paraId="1889F241" w14:textId="77777777" w:rsidR="000375C1" w:rsidRPr="000375C1" w:rsidRDefault="000375C1" w:rsidP="000375C1">
            <w:pPr>
              <w:tabs>
                <w:tab w:val="center" w:pos="4677"/>
                <w:tab w:val="right" w:pos="9355"/>
              </w:tabs>
              <w:jc w:val="center"/>
              <w:rPr>
                <w:iCs/>
                <w:sz w:val="20"/>
                <w:szCs w:val="20"/>
              </w:rPr>
            </w:pPr>
            <w:r w:rsidRPr="000375C1">
              <w:rPr>
                <w:iCs/>
                <w:sz w:val="20"/>
                <w:szCs w:val="20"/>
              </w:rPr>
              <w:t>0</w:t>
            </w:r>
          </w:p>
        </w:tc>
        <w:tc>
          <w:tcPr>
            <w:tcW w:w="4757" w:type="dxa"/>
          </w:tcPr>
          <w:p w14:paraId="7F1F61FB" w14:textId="77777777" w:rsidR="000375C1" w:rsidRPr="000375C1" w:rsidRDefault="000375C1" w:rsidP="000375C1">
            <w:pPr>
              <w:tabs>
                <w:tab w:val="center" w:pos="4677"/>
                <w:tab w:val="right" w:pos="9355"/>
              </w:tabs>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402E4166" w14:textId="77777777" w:rsidTr="00104FF4">
        <w:trPr>
          <w:trHeight w:val="162"/>
        </w:trPr>
        <w:tc>
          <w:tcPr>
            <w:tcW w:w="707" w:type="dxa"/>
            <w:hideMark/>
          </w:tcPr>
          <w:p w14:paraId="562A1B06" w14:textId="77777777" w:rsidR="000375C1" w:rsidRPr="000375C1" w:rsidRDefault="000375C1" w:rsidP="000375C1">
            <w:pPr>
              <w:tabs>
                <w:tab w:val="center" w:pos="4677"/>
                <w:tab w:val="right" w:pos="9355"/>
              </w:tabs>
              <w:rPr>
                <w:sz w:val="20"/>
                <w:szCs w:val="20"/>
              </w:rPr>
            </w:pPr>
            <w:r w:rsidRPr="000375C1">
              <w:rPr>
                <w:sz w:val="20"/>
                <w:szCs w:val="20"/>
              </w:rPr>
              <w:t>5.</w:t>
            </w:r>
          </w:p>
        </w:tc>
        <w:tc>
          <w:tcPr>
            <w:tcW w:w="6234" w:type="dxa"/>
            <w:hideMark/>
          </w:tcPr>
          <w:p w14:paraId="285B8D86" w14:textId="77777777" w:rsidR="000375C1" w:rsidRPr="000375C1" w:rsidRDefault="000375C1" w:rsidP="000375C1">
            <w:pPr>
              <w:tabs>
                <w:tab w:val="center" w:pos="4677"/>
                <w:tab w:val="right" w:pos="9355"/>
              </w:tabs>
              <w:rPr>
                <w:sz w:val="20"/>
                <w:szCs w:val="20"/>
              </w:rPr>
            </w:pPr>
            <w:r w:rsidRPr="000375C1">
              <w:rPr>
                <w:sz w:val="20"/>
                <w:szCs w:val="20"/>
              </w:rPr>
              <w:t>Компенсационные выплаты (по регрессному иску, выплаты детям погибших сотрудников, доплата к трудовой пенсии по инвалидности бывшим работникам)</w:t>
            </w:r>
          </w:p>
        </w:tc>
        <w:tc>
          <w:tcPr>
            <w:tcW w:w="1690" w:type="dxa"/>
            <w:vAlign w:val="center"/>
          </w:tcPr>
          <w:p w14:paraId="5B510713" w14:textId="77777777" w:rsidR="000375C1" w:rsidRPr="000375C1" w:rsidRDefault="000375C1" w:rsidP="000375C1">
            <w:pPr>
              <w:tabs>
                <w:tab w:val="center" w:pos="4677"/>
                <w:tab w:val="right" w:pos="9355"/>
              </w:tabs>
              <w:jc w:val="center"/>
              <w:rPr>
                <w:sz w:val="20"/>
                <w:szCs w:val="20"/>
              </w:rPr>
            </w:pPr>
            <w:r w:rsidRPr="000375C1">
              <w:rPr>
                <w:sz w:val="20"/>
                <w:szCs w:val="20"/>
              </w:rPr>
              <w:t>0</w:t>
            </w:r>
          </w:p>
        </w:tc>
        <w:tc>
          <w:tcPr>
            <w:tcW w:w="1438" w:type="dxa"/>
            <w:vAlign w:val="center"/>
          </w:tcPr>
          <w:p w14:paraId="4E8942FC" w14:textId="77777777" w:rsidR="000375C1" w:rsidRPr="000375C1" w:rsidRDefault="000375C1" w:rsidP="000375C1">
            <w:pPr>
              <w:tabs>
                <w:tab w:val="center" w:pos="4677"/>
                <w:tab w:val="right" w:pos="9355"/>
              </w:tabs>
              <w:jc w:val="center"/>
              <w:rPr>
                <w:sz w:val="20"/>
                <w:szCs w:val="20"/>
              </w:rPr>
            </w:pPr>
            <w:r w:rsidRPr="000375C1">
              <w:rPr>
                <w:sz w:val="20"/>
                <w:szCs w:val="20"/>
              </w:rPr>
              <w:t>0</w:t>
            </w:r>
          </w:p>
        </w:tc>
        <w:tc>
          <w:tcPr>
            <w:tcW w:w="4757" w:type="dxa"/>
          </w:tcPr>
          <w:p w14:paraId="02DBAAA6" w14:textId="77777777" w:rsidR="000375C1" w:rsidRPr="000375C1" w:rsidRDefault="000375C1" w:rsidP="000375C1">
            <w:pPr>
              <w:tabs>
                <w:tab w:val="center" w:pos="4677"/>
                <w:tab w:val="right" w:pos="9355"/>
              </w:tabs>
              <w:rPr>
                <w:sz w:val="20"/>
                <w:szCs w:val="20"/>
              </w:rPr>
            </w:pPr>
          </w:p>
        </w:tc>
      </w:tr>
      <w:tr w:rsidR="000375C1" w:rsidRPr="000375C1" w14:paraId="33CA050C" w14:textId="77777777" w:rsidTr="00104FF4">
        <w:trPr>
          <w:trHeight w:val="261"/>
        </w:trPr>
        <w:tc>
          <w:tcPr>
            <w:tcW w:w="707" w:type="dxa"/>
            <w:hideMark/>
          </w:tcPr>
          <w:p w14:paraId="498FCE82" w14:textId="77777777" w:rsidR="000375C1" w:rsidRPr="000375C1" w:rsidRDefault="000375C1" w:rsidP="000375C1">
            <w:pPr>
              <w:tabs>
                <w:tab w:val="center" w:pos="4677"/>
                <w:tab w:val="right" w:pos="9355"/>
              </w:tabs>
              <w:rPr>
                <w:sz w:val="20"/>
                <w:szCs w:val="20"/>
              </w:rPr>
            </w:pPr>
            <w:r w:rsidRPr="000375C1">
              <w:rPr>
                <w:sz w:val="20"/>
                <w:szCs w:val="20"/>
              </w:rPr>
              <w:t>6.</w:t>
            </w:r>
          </w:p>
        </w:tc>
        <w:tc>
          <w:tcPr>
            <w:tcW w:w="6234" w:type="dxa"/>
            <w:hideMark/>
          </w:tcPr>
          <w:p w14:paraId="2CF223A6" w14:textId="77777777" w:rsidR="000375C1" w:rsidRPr="000375C1" w:rsidRDefault="000375C1" w:rsidP="000375C1">
            <w:pPr>
              <w:tabs>
                <w:tab w:val="center" w:pos="4677"/>
                <w:tab w:val="right" w:pos="9355"/>
              </w:tabs>
              <w:rPr>
                <w:sz w:val="20"/>
                <w:szCs w:val="20"/>
              </w:rPr>
            </w:pPr>
            <w:r w:rsidRPr="000375C1">
              <w:rPr>
                <w:sz w:val="20"/>
                <w:szCs w:val="20"/>
              </w:rPr>
              <w:t>Страховые взносы с выплат</w:t>
            </w:r>
          </w:p>
        </w:tc>
        <w:tc>
          <w:tcPr>
            <w:tcW w:w="1690" w:type="dxa"/>
            <w:vAlign w:val="center"/>
          </w:tcPr>
          <w:p w14:paraId="604E69A6" w14:textId="77777777" w:rsidR="000375C1" w:rsidRPr="000375C1" w:rsidRDefault="000375C1" w:rsidP="000375C1">
            <w:pPr>
              <w:tabs>
                <w:tab w:val="center" w:pos="4677"/>
                <w:tab w:val="right" w:pos="9355"/>
              </w:tabs>
              <w:jc w:val="center"/>
              <w:rPr>
                <w:sz w:val="20"/>
                <w:szCs w:val="20"/>
              </w:rPr>
            </w:pPr>
            <w:r w:rsidRPr="000375C1">
              <w:rPr>
                <w:sz w:val="20"/>
                <w:szCs w:val="20"/>
              </w:rPr>
              <w:t>194</w:t>
            </w:r>
          </w:p>
        </w:tc>
        <w:tc>
          <w:tcPr>
            <w:tcW w:w="1438" w:type="dxa"/>
            <w:vAlign w:val="center"/>
          </w:tcPr>
          <w:p w14:paraId="3B37F70C" w14:textId="77777777" w:rsidR="000375C1" w:rsidRPr="000375C1" w:rsidRDefault="000375C1" w:rsidP="000375C1">
            <w:pPr>
              <w:tabs>
                <w:tab w:val="center" w:pos="4677"/>
                <w:tab w:val="right" w:pos="9355"/>
              </w:tabs>
              <w:jc w:val="center"/>
              <w:rPr>
                <w:sz w:val="20"/>
                <w:szCs w:val="20"/>
              </w:rPr>
            </w:pPr>
            <w:r w:rsidRPr="000375C1">
              <w:rPr>
                <w:sz w:val="20"/>
                <w:szCs w:val="20"/>
              </w:rPr>
              <w:t>174</w:t>
            </w:r>
          </w:p>
        </w:tc>
        <w:tc>
          <w:tcPr>
            <w:tcW w:w="4757" w:type="dxa"/>
          </w:tcPr>
          <w:p w14:paraId="6D0D56DB" w14:textId="77777777" w:rsidR="000375C1" w:rsidRPr="000375C1" w:rsidRDefault="000375C1" w:rsidP="000375C1">
            <w:pPr>
              <w:tabs>
                <w:tab w:val="center" w:pos="4677"/>
                <w:tab w:val="right" w:pos="9355"/>
              </w:tabs>
              <w:rPr>
                <w:sz w:val="20"/>
                <w:szCs w:val="20"/>
              </w:rPr>
            </w:pPr>
            <w:r w:rsidRPr="000375C1">
              <w:rPr>
                <w:sz w:val="20"/>
                <w:szCs w:val="20"/>
              </w:rPr>
              <w:t>Статья 425. Налогового кодекса РФ</w:t>
            </w:r>
          </w:p>
        </w:tc>
      </w:tr>
      <w:tr w:rsidR="000375C1" w:rsidRPr="000375C1" w14:paraId="3B14AC34" w14:textId="77777777" w:rsidTr="00104FF4">
        <w:trPr>
          <w:trHeight w:val="261"/>
        </w:trPr>
        <w:tc>
          <w:tcPr>
            <w:tcW w:w="707" w:type="dxa"/>
            <w:hideMark/>
          </w:tcPr>
          <w:p w14:paraId="68307001" w14:textId="77777777" w:rsidR="000375C1" w:rsidRPr="000375C1" w:rsidRDefault="000375C1" w:rsidP="000375C1">
            <w:pPr>
              <w:tabs>
                <w:tab w:val="center" w:pos="4677"/>
                <w:tab w:val="right" w:pos="9355"/>
              </w:tabs>
              <w:rPr>
                <w:sz w:val="20"/>
                <w:szCs w:val="20"/>
              </w:rPr>
            </w:pPr>
            <w:r w:rsidRPr="000375C1">
              <w:rPr>
                <w:sz w:val="20"/>
                <w:szCs w:val="20"/>
              </w:rPr>
              <w:t>7.</w:t>
            </w:r>
          </w:p>
        </w:tc>
        <w:tc>
          <w:tcPr>
            <w:tcW w:w="6234" w:type="dxa"/>
            <w:hideMark/>
          </w:tcPr>
          <w:p w14:paraId="2545BD9E" w14:textId="77777777" w:rsidR="000375C1" w:rsidRPr="000375C1" w:rsidRDefault="000375C1" w:rsidP="000375C1">
            <w:pPr>
              <w:tabs>
                <w:tab w:val="center" w:pos="4677"/>
                <w:tab w:val="right" w:pos="9355"/>
              </w:tabs>
              <w:rPr>
                <w:sz w:val="20"/>
                <w:szCs w:val="20"/>
              </w:rPr>
            </w:pPr>
            <w:r w:rsidRPr="000375C1">
              <w:rPr>
                <w:sz w:val="20"/>
                <w:szCs w:val="20"/>
              </w:rPr>
              <w:t>Оплата дополнительных отпусков по КД</w:t>
            </w:r>
          </w:p>
        </w:tc>
        <w:tc>
          <w:tcPr>
            <w:tcW w:w="1690" w:type="dxa"/>
            <w:vAlign w:val="center"/>
          </w:tcPr>
          <w:p w14:paraId="7F881569" w14:textId="77777777" w:rsidR="000375C1" w:rsidRPr="000375C1" w:rsidRDefault="000375C1" w:rsidP="000375C1">
            <w:pPr>
              <w:tabs>
                <w:tab w:val="center" w:pos="4677"/>
                <w:tab w:val="right" w:pos="9355"/>
              </w:tabs>
              <w:jc w:val="center"/>
              <w:rPr>
                <w:iCs/>
                <w:sz w:val="20"/>
                <w:szCs w:val="20"/>
              </w:rPr>
            </w:pPr>
            <w:r w:rsidRPr="000375C1">
              <w:rPr>
                <w:iCs/>
                <w:sz w:val="20"/>
                <w:szCs w:val="20"/>
              </w:rPr>
              <w:t>273</w:t>
            </w:r>
          </w:p>
        </w:tc>
        <w:tc>
          <w:tcPr>
            <w:tcW w:w="1438" w:type="dxa"/>
            <w:vAlign w:val="center"/>
          </w:tcPr>
          <w:p w14:paraId="22AA5422" w14:textId="77777777" w:rsidR="000375C1" w:rsidRPr="000375C1" w:rsidRDefault="000375C1" w:rsidP="000375C1">
            <w:pPr>
              <w:tabs>
                <w:tab w:val="center" w:pos="4677"/>
                <w:tab w:val="right" w:pos="9355"/>
              </w:tabs>
              <w:jc w:val="center"/>
              <w:rPr>
                <w:iCs/>
                <w:sz w:val="20"/>
                <w:szCs w:val="20"/>
              </w:rPr>
            </w:pPr>
            <w:r w:rsidRPr="000375C1">
              <w:rPr>
                <w:iCs/>
                <w:sz w:val="20"/>
                <w:szCs w:val="20"/>
              </w:rPr>
              <w:t>245</w:t>
            </w:r>
          </w:p>
        </w:tc>
        <w:tc>
          <w:tcPr>
            <w:tcW w:w="4757" w:type="dxa"/>
          </w:tcPr>
          <w:p w14:paraId="7B6A60E8" w14:textId="77777777" w:rsidR="000375C1" w:rsidRPr="000375C1" w:rsidRDefault="000375C1" w:rsidP="000375C1">
            <w:pPr>
              <w:tabs>
                <w:tab w:val="center" w:pos="4677"/>
                <w:tab w:val="right" w:pos="9355"/>
              </w:tabs>
              <w:rPr>
                <w:iCs/>
                <w:sz w:val="20"/>
                <w:szCs w:val="20"/>
              </w:rPr>
            </w:pPr>
            <w:r w:rsidRPr="000375C1">
              <w:rPr>
                <w:sz w:val="20"/>
                <w:szCs w:val="20"/>
              </w:rPr>
              <w:t>п. 7.13. КД</w:t>
            </w:r>
          </w:p>
        </w:tc>
      </w:tr>
      <w:tr w:rsidR="000375C1" w:rsidRPr="000375C1" w14:paraId="7F5417F7" w14:textId="77777777" w:rsidTr="00104FF4">
        <w:trPr>
          <w:trHeight w:val="524"/>
        </w:trPr>
        <w:tc>
          <w:tcPr>
            <w:tcW w:w="707" w:type="dxa"/>
            <w:hideMark/>
          </w:tcPr>
          <w:p w14:paraId="231F0D8D" w14:textId="77777777" w:rsidR="000375C1" w:rsidRPr="000375C1" w:rsidRDefault="000375C1" w:rsidP="000375C1">
            <w:pPr>
              <w:tabs>
                <w:tab w:val="center" w:pos="4677"/>
                <w:tab w:val="right" w:pos="9355"/>
              </w:tabs>
              <w:rPr>
                <w:sz w:val="20"/>
                <w:szCs w:val="20"/>
              </w:rPr>
            </w:pPr>
            <w:r w:rsidRPr="000375C1">
              <w:rPr>
                <w:sz w:val="20"/>
                <w:szCs w:val="20"/>
              </w:rPr>
              <w:t>8.</w:t>
            </w:r>
          </w:p>
        </w:tc>
        <w:tc>
          <w:tcPr>
            <w:tcW w:w="6234" w:type="dxa"/>
            <w:hideMark/>
          </w:tcPr>
          <w:p w14:paraId="795798B6" w14:textId="77777777" w:rsidR="000375C1" w:rsidRPr="000375C1" w:rsidRDefault="000375C1" w:rsidP="000375C1">
            <w:pPr>
              <w:tabs>
                <w:tab w:val="center" w:pos="4677"/>
                <w:tab w:val="right" w:pos="9355"/>
              </w:tabs>
              <w:rPr>
                <w:sz w:val="20"/>
                <w:szCs w:val="20"/>
              </w:rPr>
            </w:pPr>
            <w:r w:rsidRPr="000375C1">
              <w:rPr>
                <w:sz w:val="20"/>
                <w:szCs w:val="20"/>
              </w:rPr>
              <w:t>Финансирование расходов Электропрофсоюза (0,3 % от ФОТ + прочие расходы)</w:t>
            </w:r>
          </w:p>
        </w:tc>
        <w:tc>
          <w:tcPr>
            <w:tcW w:w="1690" w:type="dxa"/>
            <w:vAlign w:val="center"/>
          </w:tcPr>
          <w:p w14:paraId="308A6AB1" w14:textId="77777777" w:rsidR="000375C1" w:rsidRPr="000375C1" w:rsidRDefault="000375C1" w:rsidP="000375C1">
            <w:pPr>
              <w:tabs>
                <w:tab w:val="center" w:pos="4677"/>
                <w:tab w:val="right" w:pos="9355"/>
              </w:tabs>
              <w:jc w:val="center"/>
              <w:rPr>
                <w:iCs/>
                <w:sz w:val="20"/>
                <w:szCs w:val="20"/>
              </w:rPr>
            </w:pPr>
            <w:r w:rsidRPr="000375C1">
              <w:rPr>
                <w:iCs/>
                <w:sz w:val="20"/>
                <w:szCs w:val="20"/>
              </w:rPr>
              <w:t>1 335</w:t>
            </w:r>
          </w:p>
        </w:tc>
        <w:tc>
          <w:tcPr>
            <w:tcW w:w="1438" w:type="dxa"/>
            <w:vAlign w:val="center"/>
          </w:tcPr>
          <w:p w14:paraId="492BC36B" w14:textId="77777777" w:rsidR="000375C1" w:rsidRPr="000375C1" w:rsidRDefault="000375C1" w:rsidP="000375C1">
            <w:pPr>
              <w:tabs>
                <w:tab w:val="center" w:pos="4677"/>
                <w:tab w:val="right" w:pos="9355"/>
              </w:tabs>
              <w:jc w:val="center"/>
              <w:rPr>
                <w:iCs/>
                <w:sz w:val="20"/>
                <w:szCs w:val="20"/>
              </w:rPr>
            </w:pPr>
            <w:r w:rsidRPr="000375C1">
              <w:rPr>
                <w:iCs/>
                <w:sz w:val="20"/>
                <w:szCs w:val="20"/>
              </w:rPr>
              <w:t>1 198</w:t>
            </w:r>
          </w:p>
        </w:tc>
        <w:tc>
          <w:tcPr>
            <w:tcW w:w="4757" w:type="dxa"/>
          </w:tcPr>
          <w:p w14:paraId="2EF4C5C6" w14:textId="77777777" w:rsidR="000375C1" w:rsidRPr="000375C1" w:rsidRDefault="000375C1" w:rsidP="000375C1">
            <w:pPr>
              <w:tabs>
                <w:tab w:val="center" w:pos="4677"/>
                <w:tab w:val="right" w:pos="9355"/>
              </w:tabs>
              <w:rPr>
                <w:iCs/>
                <w:sz w:val="20"/>
                <w:szCs w:val="20"/>
              </w:rPr>
            </w:pPr>
            <w:r w:rsidRPr="000375C1">
              <w:rPr>
                <w:sz w:val="20"/>
                <w:szCs w:val="20"/>
              </w:rPr>
              <w:t>п. 8.2.5 КД</w:t>
            </w:r>
          </w:p>
        </w:tc>
      </w:tr>
      <w:tr w:rsidR="000375C1" w:rsidRPr="000375C1" w14:paraId="7C7002B1" w14:textId="77777777" w:rsidTr="00104FF4">
        <w:trPr>
          <w:trHeight w:val="149"/>
        </w:trPr>
        <w:tc>
          <w:tcPr>
            <w:tcW w:w="707" w:type="dxa"/>
            <w:hideMark/>
          </w:tcPr>
          <w:p w14:paraId="5828532B" w14:textId="77777777" w:rsidR="000375C1" w:rsidRPr="000375C1" w:rsidRDefault="000375C1" w:rsidP="000375C1">
            <w:pPr>
              <w:tabs>
                <w:tab w:val="center" w:pos="4677"/>
                <w:tab w:val="right" w:pos="9355"/>
              </w:tabs>
              <w:rPr>
                <w:sz w:val="20"/>
                <w:szCs w:val="20"/>
              </w:rPr>
            </w:pPr>
            <w:r w:rsidRPr="000375C1">
              <w:rPr>
                <w:sz w:val="20"/>
                <w:szCs w:val="20"/>
              </w:rPr>
              <w:t>9.</w:t>
            </w:r>
          </w:p>
        </w:tc>
        <w:tc>
          <w:tcPr>
            <w:tcW w:w="6234" w:type="dxa"/>
            <w:hideMark/>
          </w:tcPr>
          <w:p w14:paraId="1E0B7CF4" w14:textId="77777777" w:rsidR="000375C1" w:rsidRPr="000375C1" w:rsidRDefault="000375C1" w:rsidP="000375C1">
            <w:pPr>
              <w:tabs>
                <w:tab w:val="center" w:pos="4677"/>
                <w:tab w:val="right" w:pos="9355"/>
              </w:tabs>
              <w:rPr>
                <w:sz w:val="20"/>
                <w:szCs w:val="20"/>
              </w:rPr>
            </w:pPr>
            <w:r w:rsidRPr="000375C1">
              <w:rPr>
                <w:sz w:val="20"/>
                <w:szCs w:val="20"/>
              </w:rPr>
              <w:t>Расходы на культурно-спортивные мероприятия для работников</w:t>
            </w:r>
          </w:p>
        </w:tc>
        <w:tc>
          <w:tcPr>
            <w:tcW w:w="1690" w:type="dxa"/>
            <w:vAlign w:val="center"/>
          </w:tcPr>
          <w:p w14:paraId="39C5586F" w14:textId="77777777" w:rsidR="000375C1" w:rsidRPr="000375C1" w:rsidRDefault="000375C1" w:rsidP="000375C1">
            <w:pPr>
              <w:tabs>
                <w:tab w:val="center" w:pos="4677"/>
                <w:tab w:val="right" w:pos="9355"/>
              </w:tabs>
              <w:jc w:val="center"/>
              <w:rPr>
                <w:iCs/>
                <w:sz w:val="20"/>
                <w:szCs w:val="20"/>
              </w:rPr>
            </w:pPr>
            <w:r w:rsidRPr="000375C1">
              <w:rPr>
                <w:iCs/>
                <w:sz w:val="20"/>
                <w:szCs w:val="20"/>
              </w:rPr>
              <w:t>619</w:t>
            </w:r>
          </w:p>
        </w:tc>
        <w:tc>
          <w:tcPr>
            <w:tcW w:w="1438" w:type="dxa"/>
            <w:vAlign w:val="center"/>
          </w:tcPr>
          <w:p w14:paraId="62DE7237" w14:textId="77777777" w:rsidR="000375C1" w:rsidRPr="000375C1" w:rsidRDefault="000375C1" w:rsidP="000375C1">
            <w:pPr>
              <w:tabs>
                <w:tab w:val="center" w:pos="4677"/>
                <w:tab w:val="right" w:pos="9355"/>
              </w:tabs>
              <w:jc w:val="center"/>
              <w:rPr>
                <w:iCs/>
                <w:sz w:val="20"/>
                <w:szCs w:val="20"/>
              </w:rPr>
            </w:pPr>
            <w:r w:rsidRPr="000375C1">
              <w:rPr>
                <w:iCs/>
                <w:sz w:val="20"/>
                <w:szCs w:val="20"/>
              </w:rPr>
              <w:t>0</w:t>
            </w:r>
          </w:p>
        </w:tc>
        <w:tc>
          <w:tcPr>
            <w:tcW w:w="4757" w:type="dxa"/>
          </w:tcPr>
          <w:p w14:paraId="0AD0844C" w14:textId="77777777" w:rsidR="000375C1" w:rsidRPr="000375C1" w:rsidRDefault="000375C1" w:rsidP="000375C1">
            <w:pPr>
              <w:tabs>
                <w:tab w:val="center" w:pos="4677"/>
                <w:tab w:val="right" w:pos="9355"/>
              </w:tabs>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5DADEB09" w14:textId="77777777" w:rsidTr="00104FF4">
        <w:trPr>
          <w:trHeight w:val="261"/>
        </w:trPr>
        <w:tc>
          <w:tcPr>
            <w:tcW w:w="707" w:type="dxa"/>
            <w:hideMark/>
          </w:tcPr>
          <w:p w14:paraId="70242B25" w14:textId="77777777" w:rsidR="000375C1" w:rsidRPr="000375C1" w:rsidRDefault="000375C1" w:rsidP="000375C1">
            <w:pPr>
              <w:tabs>
                <w:tab w:val="center" w:pos="4677"/>
                <w:tab w:val="right" w:pos="9355"/>
              </w:tabs>
              <w:rPr>
                <w:sz w:val="20"/>
                <w:szCs w:val="20"/>
              </w:rPr>
            </w:pPr>
            <w:r w:rsidRPr="000375C1">
              <w:rPr>
                <w:sz w:val="20"/>
                <w:szCs w:val="20"/>
              </w:rPr>
              <w:t>10.</w:t>
            </w:r>
          </w:p>
        </w:tc>
        <w:tc>
          <w:tcPr>
            <w:tcW w:w="6234" w:type="dxa"/>
            <w:hideMark/>
          </w:tcPr>
          <w:p w14:paraId="36982B8B" w14:textId="77777777" w:rsidR="000375C1" w:rsidRPr="000375C1" w:rsidRDefault="000375C1" w:rsidP="000375C1">
            <w:pPr>
              <w:tabs>
                <w:tab w:val="center" w:pos="4677"/>
                <w:tab w:val="right" w:pos="9355"/>
              </w:tabs>
              <w:rPr>
                <w:sz w:val="20"/>
                <w:szCs w:val="20"/>
              </w:rPr>
            </w:pPr>
            <w:r w:rsidRPr="000375C1">
              <w:rPr>
                <w:sz w:val="20"/>
                <w:szCs w:val="20"/>
              </w:rPr>
              <w:t>Затраты на медобслуживание неработающих пенсионеров</w:t>
            </w:r>
          </w:p>
        </w:tc>
        <w:tc>
          <w:tcPr>
            <w:tcW w:w="1690" w:type="dxa"/>
            <w:vAlign w:val="center"/>
          </w:tcPr>
          <w:p w14:paraId="06CB4C24" w14:textId="77777777" w:rsidR="000375C1" w:rsidRPr="000375C1" w:rsidRDefault="000375C1" w:rsidP="000375C1">
            <w:pPr>
              <w:tabs>
                <w:tab w:val="center" w:pos="4677"/>
                <w:tab w:val="right" w:pos="9355"/>
              </w:tabs>
              <w:jc w:val="center"/>
              <w:rPr>
                <w:iCs/>
                <w:sz w:val="20"/>
                <w:szCs w:val="20"/>
              </w:rPr>
            </w:pPr>
            <w:r w:rsidRPr="000375C1">
              <w:rPr>
                <w:iCs/>
                <w:sz w:val="20"/>
                <w:szCs w:val="20"/>
              </w:rPr>
              <w:t>0</w:t>
            </w:r>
          </w:p>
        </w:tc>
        <w:tc>
          <w:tcPr>
            <w:tcW w:w="1438" w:type="dxa"/>
            <w:vAlign w:val="center"/>
          </w:tcPr>
          <w:p w14:paraId="4034AFFC" w14:textId="77777777" w:rsidR="000375C1" w:rsidRPr="000375C1" w:rsidRDefault="000375C1" w:rsidP="000375C1">
            <w:pPr>
              <w:tabs>
                <w:tab w:val="center" w:pos="4677"/>
                <w:tab w:val="right" w:pos="9355"/>
              </w:tabs>
              <w:jc w:val="center"/>
              <w:rPr>
                <w:iCs/>
                <w:sz w:val="20"/>
                <w:szCs w:val="20"/>
              </w:rPr>
            </w:pPr>
            <w:r w:rsidRPr="000375C1">
              <w:rPr>
                <w:iCs/>
                <w:sz w:val="20"/>
                <w:szCs w:val="20"/>
              </w:rPr>
              <w:t>0</w:t>
            </w:r>
          </w:p>
        </w:tc>
        <w:tc>
          <w:tcPr>
            <w:tcW w:w="4757" w:type="dxa"/>
          </w:tcPr>
          <w:p w14:paraId="40502526" w14:textId="77777777" w:rsidR="000375C1" w:rsidRPr="000375C1" w:rsidRDefault="000375C1" w:rsidP="000375C1">
            <w:pPr>
              <w:tabs>
                <w:tab w:val="center" w:pos="4677"/>
                <w:tab w:val="right" w:pos="9355"/>
              </w:tabs>
              <w:rPr>
                <w:iCs/>
                <w:sz w:val="20"/>
                <w:szCs w:val="20"/>
              </w:rPr>
            </w:pPr>
          </w:p>
        </w:tc>
      </w:tr>
      <w:tr w:rsidR="000375C1" w:rsidRPr="000375C1" w14:paraId="775C0077" w14:textId="77777777" w:rsidTr="00104FF4">
        <w:trPr>
          <w:trHeight w:val="524"/>
        </w:trPr>
        <w:tc>
          <w:tcPr>
            <w:tcW w:w="707" w:type="dxa"/>
            <w:hideMark/>
          </w:tcPr>
          <w:p w14:paraId="741E9601" w14:textId="77777777" w:rsidR="000375C1" w:rsidRPr="000375C1" w:rsidRDefault="000375C1" w:rsidP="000375C1">
            <w:pPr>
              <w:tabs>
                <w:tab w:val="center" w:pos="4677"/>
                <w:tab w:val="right" w:pos="9355"/>
              </w:tabs>
              <w:rPr>
                <w:sz w:val="20"/>
                <w:szCs w:val="20"/>
              </w:rPr>
            </w:pPr>
            <w:r w:rsidRPr="000375C1">
              <w:rPr>
                <w:sz w:val="20"/>
                <w:szCs w:val="20"/>
              </w:rPr>
              <w:t>11.</w:t>
            </w:r>
          </w:p>
        </w:tc>
        <w:tc>
          <w:tcPr>
            <w:tcW w:w="6234" w:type="dxa"/>
            <w:hideMark/>
          </w:tcPr>
          <w:p w14:paraId="546D871E" w14:textId="77777777" w:rsidR="000375C1" w:rsidRPr="000375C1" w:rsidRDefault="000375C1" w:rsidP="000375C1">
            <w:pPr>
              <w:tabs>
                <w:tab w:val="center" w:pos="4677"/>
                <w:tab w:val="right" w:pos="9355"/>
              </w:tabs>
              <w:rPr>
                <w:sz w:val="20"/>
                <w:szCs w:val="20"/>
              </w:rPr>
            </w:pPr>
            <w:r w:rsidRPr="000375C1">
              <w:rPr>
                <w:sz w:val="20"/>
                <w:szCs w:val="20"/>
              </w:rPr>
              <w:t>Оздоровление детей и реабилитационно-восстановительное лечение для работников (путевки)</w:t>
            </w:r>
          </w:p>
        </w:tc>
        <w:tc>
          <w:tcPr>
            <w:tcW w:w="1690" w:type="dxa"/>
            <w:vAlign w:val="center"/>
          </w:tcPr>
          <w:p w14:paraId="08E57354" w14:textId="77777777" w:rsidR="000375C1" w:rsidRPr="000375C1" w:rsidRDefault="000375C1" w:rsidP="000375C1">
            <w:pPr>
              <w:tabs>
                <w:tab w:val="center" w:pos="4677"/>
                <w:tab w:val="right" w:pos="9355"/>
              </w:tabs>
              <w:jc w:val="center"/>
              <w:rPr>
                <w:iCs/>
                <w:sz w:val="20"/>
                <w:szCs w:val="20"/>
              </w:rPr>
            </w:pPr>
            <w:r w:rsidRPr="000375C1">
              <w:rPr>
                <w:iCs/>
                <w:sz w:val="20"/>
                <w:szCs w:val="20"/>
              </w:rPr>
              <w:t>547</w:t>
            </w:r>
          </w:p>
        </w:tc>
        <w:tc>
          <w:tcPr>
            <w:tcW w:w="1438" w:type="dxa"/>
            <w:vAlign w:val="center"/>
          </w:tcPr>
          <w:p w14:paraId="6586006E" w14:textId="77777777" w:rsidR="000375C1" w:rsidRPr="000375C1" w:rsidRDefault="000375C1" w:rsidP="000375C1">
            <w:pPr>
              <w:tabs>
                <w:tab w:val="center" w:pos="4677"/>
                <w:tab w:val="right" w:pos="9355"/>
              </w:tabs>
              <w:jc w:val="center"/>
              <w:rPr>
                <w:iCs/>
                <w:sz w:val="20"/>
                <w:szCs w:val="20"/>
              </w:rPr>
            </w:pPr>
            <w:r w:rsidRPr="000375C1">
              <w:rPr>
                <w:iCs/>
                <w:sz w:val="20"/>
                <w:szCs w:val="20"/>
              </w:rPr>
              <w:t>0</w:t>
            </w:r>
          </w:p>
        </w:tc>
        <w:tc>
          <w:tcPr>
            <w:tcW w:w="4757" w:type="dxa"/>
          </w:tcPr>
          <w:p w14:paraId="60CB6E86" w14:textId="77777777" w:rsidR="000375C1" w:rsidRPr="000375C1" w:rsidRDefault="000375C1" w:rsidP="000375C1">
            <w:pPr>
              <w:tabs>
                <w:tab w:val="center" w:pos="4677"/>
                <w:tab w:val="right" w:pos="9355"/>
              </w:tabs>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0E6E3A38" w14:textId="77777777" w:rsidTr="00104FF4">
        <w:trPr>
          <w:trHeight w:val="524"/>
        </w:trPr>
        <w:tc>
          <w:tcPr>
            <w:tcW w:w="707" w:type="dxa"/>
            <w:hideMark/>
          </w:tcPr>
          <w:p w14:paraId="1F8AC3C1" w14:textId="77777777" w:rsidR="000375C1" w:rsidRPr="000375C1" w:rsidRDefault="000375C1" w:rsidP="000375C1">
            <w:pPr>
              <w:tabs>
                <w:tab w:val="center" w:pos="4677"/>
                <w:tab w:val="right" w:pos="9355"/>
              </w:tabs>
              <w:rPr>
                <w:sz w:val="20"/>
                <w:szCs w:val="20"/>
              </w:rPr>
            </w:pPr>
            <w:r w:rsidRPr="000375C1">
              <w:rPr>
                <w:sz w:val="20"/>
                <w:szCs w:val="20"/>
              </w:rPr>
              <w:t>12.</w:t>
            </w:r>
          </w:p>
        </w:tc>
        <w:tc>
          <w:tcPr>
            <w:tcW w:w="6234" w:type="dxa"/>
            <w:hideMark/>
          </w:tcPr>
          <w:p w14:paraId="29847398" w14:textId="77777777" w:rsidR="000375C1" w:rsidRPr="000375C1" w:rsidRDefault="000375C1" w:rsidP="000375C1">
            <w:pPr>
              <w:tabs>
                <w:tab w:val="center" w:pos="4677"/>
                <w:tab w:val="right" w:pos="9355"/>
              </w:tabs>
              <w:rPr>
                <w:sz w:val="20"/>
                <w:szCs w:val="20"/>
              </w:rPr>
            </w:pPr>
            <w:r w:rsidRPr="000375C1">
              <w:rPr>
                <w:sz w:val="20"/>
                <w:szCs w:val="20"/>
              </w:rPr>
              <w:t>Оплата по среднему за выполнение общественных обязанностей в интересах коллектива по КД</w:t>
            </w:r>
          </w:p>
        </w:tc>
        <w:tc>
          <w:tcPr>
            <w:tcW w:w="1690" w:type="dxa"/>
            <w:vAlign w:val="center"/>
          </w:tcPr>
          <w:p w14:paraId="595355B3" w14:textId="77777777" w:rsidR="000375C1" w:rsidRPr="000375C1" w:rsidRDefault="000375C1" w:rsidP="000375C1">
            <w:pPr>
              <w:tabs>
                <w:tab w:val="center" w:pos="4677"/>
                <w:tab w:val="right" w:pos="9355"/>
              </w:tabs>
              <w:jc w:val="center"/>
              <w:rPr>
                <w:sz w:val="20"/>
                <w:szCs w:val="20"/>
              </w:rPr>
            </w:pPr>
            <w:r w:rsidRPr="000375C1">
              <w:rPr>
                <w:sz w:val="20"/>
                <w:szCs w:val="20"/>
              </w:rPr>
              <w:t>0</w:t>
            </w:r>
          </w:p>
        </w:tc>
        <w:tc>
          <w:tcPr>
            <w:tcW w:w="1438" w:type="dxa"/>
            <w:vAlign w:val="center"/>
          </w:tcPr>
          <w:p w14:paraId="6D0B98CE" w14:textId="77777777" w:rsidR="000375C1" w:rsidRPr="000375C1" w:rsidRDefault="000375C1" w:rsidP="000375C1">
            <w:pPr>
              <w:tabs>
                <w:tab w:val="center" w:pos="4677"/>
                <w:tab w:val="right" w:pos="9355"/>
              </w:tabs>
              <w:jc w:val="center"/>
              <w:rPr>
                <w:sz w:val="20"/>
                <w:szCs w:val="20"/>
              </w:rPr>
            </w:pPr>
            <w:r w:rsidRPr="000375C1">
              <w:rPr>
                <w:sz w:val="20"/>
                <w:szCs w:val="20"/>
              </w:rPr>
              <w:t>0</w:t>
            </w:r>
          </w:p>
        </w:tc>
        <w:tc>
          <w:tcPr>
            <w:tcW w:w="4757" w:type="dxa"/>
          </w:tcPr>
          <w:p w14:paraId="70F1FC70" w14:textId="77777777" w:rsidR="000375C1" w:rsidRPr="000375C1" w:rsidRDefault="000375C1" w:rsidP="000375C1">
            <w:pPr>
              <w:tabs>
                <w:tab w:val="center" w:pos="4677"/>
                <w:tab w:val="right" w:pos="9355"/>
              </w:tabs>
              <w:rPr>
                <w:sz w:val="20"/>
                <w:szCs w:val="20"/>
              </w:rPr>
            </w:pPr>
            <w:r w:rsidRPr="000375C1">
              <w:rPr>
                <w:sz w:val="20"/>
                <w:szCs w:val="20"/>
              </w:rPr>
              <w:t> </w:t>
            </w:r>
          </w:p>
        </w:tc>
      </w:tr>
      <w:tr w:rsidR="000375C1" w:rsidRPr="000375C1" w14:paraId="23919E6F" w14:textId="77777777" w:rsidTr="00104FF4">
        <w:trPr>
          <w:trHeight w:val="261"/>
        </w:trPr>
        <w:tc>
          <w:tcPr>
            <w:tcW w:w="707" w:type="dxa"/>
            <w:hideMark/>
          </w:tcPr>
          <w:p w14:paraId="35BC2E9E" w14:textId="77777777" w:rsidR="000375C1" w:rsidRPr="000375C1" w:rsidRDefault="000375C1" w:rsidP="000375C1">
            <w:pPr>
              <w:tabs>
                <w:tab w:val="center" w:pos="4677"/>
                <w:tab w:val="right" w:pos="9355"/>
              </w:tabs>
              <w:rPr>
                <w:sz w:val="20"/>
                <w:szCs w:val="20"/>
              </w:rPr>
            </w:pPr>
            <w:r w:rsidRPr="000375C1">
              <w:rPr>
                <w:sz w:val="20"/>
                <w:szCs w:val="20"/>
              </w:rPr>
              <w:t>13.</w:t>
            </w:r>
          </w:p>
        </w:tc>
        <w:tc>
          <w:tcPr>
            <w:tcW w:w="6234" w:type="dxa"/>
            <w:hideMark/>
          </w:tcPr>
          <w:p w14:paraId="0F5526B0" w14:textId="77777777" w:rsidR="000375C1" w:rsidRPr="000375C1" w:rsidRDefault="000375C1" w:rsidP="000375C1">
            <w:pPr>
              <w:tabs>
                <w:tab w:val="center" w:pos="4677"/>
                <w:tab w:val="right" w:pos="9355"/>
              </w:tabs>
              <w:rPr>
                <w:sz w:val="20"/>
                <w:szCs w:val="20"/>
              </w:rPr>
            </w:pPr>
            <w:r w:rsidRPr="000375C1">
              <w:rPr>
                <w:sz w:val="20"/>
                <w:szCs w:val="20"/>
              </w:rPr>
              <w:t>Специальная стипендия (хозстипендиаты)</w:t>
            </w:r>
          </w:p>
        </w:tc>
        <w:tc>
          <w:tcPr>
            <w:tcW w:w="1690" w:type="dxa"/>
            <w:vAlign w:val="center"/>
          </w:tcPr>
          <w:p w14:paraId="50B9E5C2" w14:textId="77777777" w:rsidR="000375C1" w:rsidRPr="000375C1" w:rsidRDefault="000375C1" w:rsidP="000375C1">
            <w:pPr>
              <w:tabs>
                <w:tab w:val="center" w:pos="4677"/>
                <w:tab w:val="right" w:pos="9355"/>
              </w:tabs>
              <w:jc w:val="center"/>
              <w:rPr>
                <w:sz w:val="20"/>
                <w:szCs w:val="20"/>
              </w:rPr>
            </w:pPr>
            <w:r w:rsidRPr="000375C1">
              <w:rPr>
                <w:sz w:val="20"/>
                <w:szCs w:val="20"/>
              </w:rPr>
              <w:t>94</w:t>
            </w:r>
          </w:p>
        </w:tc>
        <w:tc>
          <w:tcPr>
            <w:tcW w:w="1438" w:type="dxa"/>
            <w:vAlign w:val="center"/>
          </w:tcPr>
          <w:p w14:paraId="06B029AF" w14:textId="77777777" w:rsidR="000375C1" w:rsidRPr="000375C1" w:rsidRDefault="000375C1" w:rsidP="000375C1">
            <w:pPr>
              <w:tabs>
                <w:tab w:val="center" w:pos="4677"/>
                <w:tab w:val="right" w:pos="9355"/>
              </w:tabs>
              <w:jc w:val="center"/>
              <w:rPr>
                <w:sz w:val="20"/>
                <w:szCs w:val="20"/>
              </w:rPr>
            </w:pPr>
            <w:r w:rsidRPr="000375C1">
              <w:rPr>
                <w:sz w:val="20"/>
                <w:szCs w:val="20"/>
              </w:rPr>
              <w:t>0</w:t>
            </w:r>
          </w:p>
        </w:tc>
        <w:tc>
          <w:tcPr>
            <w:tcW w:w="4757" w:type="dxa"/>
          </w:tcPr>
          <w:p w14:paraId="2F3BC8C3" w14:textId="77777777" w:rsidR="000375C1" w:rsidRPr="000375C1" w:rsidRDefault="000375C1" w:rsidP="000375C1">
            <w:pPr>
              <w:tabs>
                <w:tab w:val="center" w:pos="4677"/>
                <w:tab w:val="right" w:pos="9355"/>
              </w:tabs>
              <w:rPr>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6F92A901" w14:textId="77777777" w:rsidTr="00104FF4">
        <w:trPr>
          <w:trHeight w:val="124"/>
        </w:trPr>
        <w:tc>
          <w:tcPr>
            <w:tcW w:w="707" w:type="dxa"/>
            <w:hideMark/>
          </w:tcPr>
          <w:p w14:paraId="2477C7A4" w14:textId="77777777" w:rsidR="000375C1" w:rsidRPr="000375C1" w:rsidRDefault="000375C1" w:rsidP="000375C1">
            <w:pPr>
              <w:tabs>
                <w:tab w:val="center" w:pos="4677"/>
                <w:tab w:val="right" w:pos="9355"/>
              </w:tabs>
              <w:rPr>
                <w:sz w:val="20"/>
                <w:szCs w:val="20"/>
              </w:rPr>
            </w:pPr>
            <w:r w:rsidRPr="000375C1">
              <w:rPr>
                <w:sz w:val="20"/>
                <w:szCs w:val="20"/>
              </w:rPr>
              <w:t>14.</w:t>
            </w:r>
          </w:p>
        </w:tc>
        <w:tc>
          <w:tcPr>
            <w:tcW w:w="6234" w:type="dxa"/>
            <w:hideMark/>
          </w:tcPr>
          <w:p w14:paraId="2232A4B7" w14:textId="77777777" w:rsidR="000375C1" w:rsidRPr="000375C1" w:rsidRDefault="000375C1" w:rsidP="000375C1">
            <w:pPr>
              <w:tabs>
                <w:tab w:val="center" w:pos="4677"/>
                <w:tab w:val="right" w:pos="9355"/>
              </w:tabs>
              <w:rPr>
                <w:sz w:val="20"/>
                <w:szCs w:val="20"/>
              </w:rPr>
            </w:pPr>
            <w:r w:rsidRPr="000375C1">
              <w:rPr>
                <w:sz w:val="20"/>
                <w:szCs w:val="20"/>
              </w:rPr>
              <w:t>Прочие</w:t>
            </w:r>
          </w:p>
        </w:tc>
        <w:tc>
          <w:tcPr>
            <w:tcW w:w="1690" w:type="dxa"/>
            <w:vAlign w:val="center"/>
          </w:tcPr>
          <w:p w14:paraId="0BE5B48F" w14:textId="77777777" w:rsidR="000375C1" w:rsidRPr="000375C1" w:rsidRDefault="000375C1" w:rsidP="000375C1">
            <w:pPr>
              <w:tabs>
                <w:tab w:val="center" w:pos="4677"/>
                <w:tab w:val="right" w:pos="9355"/>
              </w:tabs>
              <w:jc w:val="center"/>
              <w:rPr>
                <w:sz w:val="20"/>
                <w:szCs w:val="20"/>
              </w:rPr>
            </w:pPr>
            <w:r w:rsidRPr="000375C1">
              <w:rPr>
                <w:sz w:val="20"/>
                <w:szCs w:val="20"/>
              </w:rPr>
              <w:t>253</w:t>
            </w:r>
          </w:p>
        </w:tc>
        <w:tc>
          <w:tcPr>
            <w:tcW w:w="1438" w:type="dxa"/>
            <w:vAlign w:val="center"/>
          </w:tcPr>
          <w:p w14:paraId="064C8EA5" w14:textId="77777777" w:rsidR="000375C1" w:rsidRPr="000375C1" w:rsidRDefault="000375C1" w:rsidP="000375C1">
            <w:pPr>
              <w:tabs>
                <w:tab w:val="center" w:pos="4677"/>
                <w:tab w:val="right" w:pos="9355"/>
              </w:tabs>
              <w:jc w:val="center"/>
              <w:rPr>
                <w:sz w:val="20"/>
                <w:szCs w:val="20"/>
              </w:rPr>
            </w:pPr>
            <w:r w:rsidRPr="000375C1">
              <w:rPr>
                <w:sz w:val="20"/>
                <w:szCs w:val="20"/>
              </w:rPr>
              <w:t>0</w:t>
            </w:r>
          </w:p>
        </w:tc>
        <w:tc>
          <w:tcPr>
            <w:tcW w:w="4757" w:type="dxa"/>
          </w:tcPr>
          <w:p w14:paraId="4209085D" w14:textId="77777777" w:rsidR="000375C1" w:rsidRPr="000375C1" w:rsidRDefault="000375C1" w:rsidP="000375C1">
            <w:pPr>
              <w:tabs>
                <w:tab w:val="center" w:pos="4677"/>
                <w:tab w:val="right" w:pos="9355"/>
              </w:tabs>
              <w:rPr>
                <w:sz w:val="20"/>
                <w:szCs w:val="20"/>
              </w:rPr>
            </w:pPr>
            <w:r w:rsidRPr="000375C1">
              <w:rPr>
                <w:sz w:val="20"/>
                <w:szCs w:val="20"/>
              </w:rPr>
              <w:t> </w:t>
            </w:r>
          </w:p>
        </w:tc>
      </w:tr>
      <w:tr w:rsidR="000375C1" w:rsidRPr="000375C1" w14:paraId="45E6E67A" w14:textId="77777777" w:rsidTr="00104FF4">
        <w:trPr>
          <w:trHeight w:val="261"/>
        </w:trPr>
        <w:tc>
          <w:tcPr>
            <w:tcW w:w="707" w:type="dxa"/>
            <w:noWrap/>
            <w:hideMark/>
          </w:tcPr>
          <w:p w14:paraId="686A87AB" w14:textId="77777777" w:rsidR="000375C1" w:rsidRPr="000375C1" w:rsidRDefault="000375C1" w:rsidP="000375C1">
            <w:pPr>
              <w:tabs>
                <w:tab w:val="center" w:pos="4677"/>
                <w:tab w:val="right" w:pos="9355"/>
              </w:tabs>
              <w:rPr>
                <w:sz w:val="20"/>
                <w:szCs w:val="20"/>
              </w:rPr>
            </w:pPr>
            <w:r w:rsidRPr="000375C1">
              <w:rPr>
                <w:sz w:val="20"/>
                <w:szCs w:val="20"/>
              </w:rPr>
              <w:t> </w:t>
            </w:r>
          </w:p>
        </w:tc>
        <w:tc>
          <w:tcPr>
            <w:tcW w:w="6234" w:type="dxa"/>
            <w:hideMark/>
          </w:tcPr>
          <w:p w14:paraId="59E39225" w14:textId="77777777" w:rsidR="000375C1" w:rsidRPr="000375C1" w:rsidRDefault="000375C1" w:rsidP="000375C1">
            <w:pPr>
              <w:tabs>
                <w:tab w:val="center" w:pos="4677"/>
                <w:tab w:val="right" w:pos="9355"/>
              </w:tabs>
              <w:rPr>
                <w:b/>
                <w:bCs/>
                <w:sz w:val="20"/>
                <w:szCs w:val="20"/>
              </w:rPr>
            </w:pPr>
            <w:r w:rsidRPr="000375C1">
              <w:rPr>
                <w:b/>
                <w:bCs/>
                <w:sz w:val="20"/>
                <w:szCs w:val="20"/>
              </w:rPr>
              <w:t>Итого</w:t>
            </w:r>
          </w:p>
        </w:tc>
        <w:tc>
          <w:tcPr>
            <w:tcW w:w="1690" w:type="dxa"/>
            <w:vAlign w:val="center"/>
          </w:tcPr>
          <w:p w14:paraId="0A6A8C48" w14:textId="77777777" w:rsidR="000375C1" w:rsidRPr="000375C1" w:rsidRDefault="000375C1" w:rsidP="000375C1">
            <w:pPr>
              <w:tabs>
                <w:tab w:val="center" w:pos="4677"/>
                <w:tab w:val="right" w:pos="9355"/>
              </w:tabs>
              <w:jc w:val="center"/>
              <w:rPr>
                <w:b/>
                <w:sz w:val="20"/>
                <w:szCs w:val="20"/>
              </w:rPr>
            </w:pPr>
            <w:r w:rsidRPr="000375C1">
              <w:rPr>
                <w:b/>
                <w:sz w:val="20"/>
                <w:szCs w:val="20"/>
              </w:rPr>
              <w:t>4 813</w:t>
            </w:r>
          </w:p>
        </w:tc>
        <w:tc>
          <w:tcPr>
            <w:tcW w:w="1438" w:type="dxa"/>
            <w:noWrap/>
            <w:vAlign w:val="center"/>
          </w:tcPr>
          <w:p w14:paraId="34945CC8" w14:textId="77777777" w:rsidR="000375C1" w:rsidRPr="000375C1" w:rsidRDefault="000375C1" w:rsidP="000375C1">
            <w:pPr>
              <w:tabs>
                <w:tab w:val="center" w:pos="4677"/>
                <w:tab w:val="right" w:pos="9355"/>
              </w:tabs>
              <w:jc w:val="center"/>
              <w:rPr>
                <w:b/>
                <w:sz w:val="20"/>
                <w:szCs w:val="20"/>
              </w:rPr>
            </w:pPr>
            <w:r w:rsidRPr="000375C1">
              <w:rPr>
                <w:b/>
                <w:sz w:val="20"/>
                <w:szCs w:val="20"/>
              </w:rPr>
              <w:t>1 803</w:t>
            </w:r>
          </w:p>
        </w:tc>
        <w:tc>
          <w:tcPr>
            <w:tcW w:w="4757" w:type="dxa"/>
          </w:tcPr>
          <w:p w14:paraId="3AB82818" w14:textId="77777777" w:rsidR="000375C1" w:rsidRPr="000375C1" w:rsidRDefault="000375C1" w:rsidP="000375C1">
            <w:pPr>
              <w:tabs>
                <w:tab w:val="center" w:pos="4677"/>
                <w:tab w:val="right" w:pos="9355"/>
              </w:tabs>
              <w:rPr>
                <w:sz w:val="20"/>
                <w:szCs w:val="20"/>
              </w:rPr>
            </w:pPr>
          </w:p>
        </w:tc>
      </w:tr>
    </w:tbl>
    <w:p w14:paraId="4624B448" w14:textId="77777777" w:rsidR="000375C1" w:rsidRPr="000375C1" w:rsidRDefault="000375C1" w:rsidP="000375C1">
      <w:pPr>
        <w:ind w:firstLine="851"/>
        <w:jc w:val="right"/>
        <w:rPr>
          <w:sz w:val="28"/>
          <w:szCs w:val="28"/>
        </w:rPr>
      </w:pPr>
    </w:p>
    <w:p w14:paraId="0924FF75" w14:textId="77777777" w:rsidR="000375C1" w:rsidRPr="000375C1" w:rsidRDefault="000375C1" w:rsidP="000375C1">
      <w:pPr>
        <w:ind w:firstLine="851"/>
        <w:jc w:val="right"/>
        <w:rPr>
          <w:color w:val="FF0000"/>
          <w:sz w:val="28"/>
          <w:szCs w:val="28"/>
        </w:rPr>
        <w:sectPr w:rsidR="000375C1" w:rsidRPr="000375C1" w:rsidSect="000375C1">
          <w:pgSz w:w="16838" w:h="11906" w:orient="landscape"/>
          <w:pgMar w:top="1701" w:right="1134" w:bottom="567" w:left="1134" w:header="720" w:footer="720" w:gutter="0"/>
          <w:cols w:space="720"/>
          <w:docGrid w:linePitch="326"/>
        </w:sectPr>
      </w:pPr>
    </w:p>
    <w:p w14:paraId="6B68E20D" w14:textId="77777777" w:rsidR="000375C1" w:rsidRPr="000375C1" w:rsidRDefault="000375C1" w:rsidP="000375C1">
      <w:pPr>
        <w:keepNext/>
        <w:jc w:val="center"/>
        <w:outlineLvl w:val="1"/>
        <w:rPr>
          <w:b/>
          <w:sz w:val="28"/>
          <w:szCs w:val="20"/>
        </w:rPr>
      </w:pPr>
      <w:bookmarkStart w:id="108" w:name="_Toc532463843"/>
      <w:bookmarkStart w:id="109" w:name="_Toc58825370"/>
      <w:bookmarkEnd w:id="107"/>
      <w:r w:rsidRPr="000375C1">
        <w:rPr>
          <w:b/>
          <w:sz w:val="28"/>
          <w:szCs w:val="20"/>
        </w:rPr>
        <w:lastRenderedPageBreak/>
        <w:t>Расчетная предпринимательская прибыль</w:t>
      </w:r>
      <w:bookmarkEnd w:id="108"/>
      <w:bookmarkEnd w:id="109"/>
    </w:p>
    <w:p w14:paraId="31B4EF8E" w14:textId="77777777" w:rsidR="000375C1" w:rsidRPr="000375C1" w:rsidRDefault="000375C1" w:rsidP="000375C1">
      <w:pPr>
        <w:ind w:firstLine="851"/>
        <w:jc w:val="both"/>
        <w:rPr>
          <w:sz w:val="28"/>
          <w:szCs w:val="28"/>
        </w:rPr>
      </w:pPr>
      <w:r w:rsidRPr="000375C1">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0556E48B" w14:textId="77777777" w:rsidR="000375C1" w:rsidRPr="000375C1" w:rsidRDefault="000375C1" w:rsidP="000375C1">
      <w:pPr>
        <w:ind w:firstLine="851"/>
        <w:jc w:val="both"/>
        <w:rPr>
          <w:sz w:val="28"/>
          <w:szCs w:val="28"/>
        </w:rPr>
      </w:pPr>
      <w:r w:rsidRPr="000375C1">
        <w:rPr>
          <w:sz w:val="28"/>
          <w:szCs w:val="28"/>
        </w:rPr>
        <w:t>Предприятие по данной статье предлагает учесть в НВВ на 2025 год 129 201 тыс. руб.</w:t>
      </w:r>
    </w:p>
    <w:p w14:paraId="718A66AF" w14:textId="77777777" w:rsidR="000375C1" w:rsidRPr="000375C1" w:rsidRDefault="000375C1" w:rsidP="000375C1">
      <w:pPr>
        <w:ind w:firstLine="851"/>
        <w:jc w:val="both"/>
        <w:rPr>
          <w:sz w:val="28"/>
          <w:szCs w:val="28"/>
        </w:rPr>
      </w:pPr>
      <w:r w:rsidRPr="000375C1">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АО «Кузнецкая ТЭЦ» на производство тепловой энергии на 2025 год 58 500 тыс. руб.</w:t>
      </w:r>
    </w:p>
    <w:p w14:paraId="65923EA2" w14:textId="77777777" w:rsidR="000375C1" w:rsidRPr="000375C1" w:rsidRDefault="000375C1" w:rsidP="000375C1">
      <w:pPr>
        <w:tabs>
          <w:tab w:val="left" w:pos="1890"/>
        </w:tabs>
        <w:ind w:firstLine="851"/>
        <w:jc w:val="both"/>
        <w:rPr>
          <w:sz w:val="28"/>
          <w:szCs w:val="28"/>
        </w:rPr>
      </w:pPr>
      <w:r w:rsidRPr="000375C1">
        <w:rPr>
          <w:sz w:val="28"/>
          <w:szCs w:val="28"/>
        </w:rPr>
        <w:t>Расчет: (931 620 тыс. руб. (операционные расходы) + 47 925 тыс. руб. (расходы на уплату налогов, сборов, и других обязательных платежей) + 75 632 тыс. руб. (отчисления на социальные нужды) + 114 823 тыс. руб. (амортизация основных средств и нематериальных активов)) × 5% = 58 500 тыс. руб. (на производство тепловой энергии).</w:t>
      </w:r>
    </w:p>
    <w:p w14:paraId="3679BED2" w14:textId="77777777" w:rsidR="000375C1" w:rsidRPr="000375C1" w:rsidRDefault="000375C1" w:rsidP="000375C1">
      <w:pPr>
        <w:tabs>
          <w:tab w:val="left" w:pos="1890"/>
        </w:tabs>
        <w:ind w:firstLine="851"/>
        <w:jc w:val="both"/>
        <w:rPr>
          <w:sz w:val="28"/>
          <w:szCs w:val="28"/>
        </w:rPr>
      </w:pPr>
    </w:p>
    <w:p w14:paraId="779A3C54" w14:textId="77777777" w:rsidR="000375C1" w:rsidRPr="000375C1" w:rsidRDefault="000375C1" w:rsidP="000375C1">
      <w:pPr>
        <w:keepNext/>
        <w:jc w:val="center"/>
        <w:outlineLvl w:val="1"/>
        <w:rPr>
          <w:b/>
          <w:sz w:val="28"/>
          <w:szCs w:val="20"/>
        </w:rPr>
      </w:pPr>
      <w:bookmarkStart w:id="110" w:name="_Toc58825371"/>
      <w:r w:rsidRPr="000375C1">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110"/>
    </w:p>
    <w:p w14:paraId="73094BA3" w14:textId="77777777" w:rsidR="000375C1" w:rsidRPr="000375C1" w:rsidRDefault="000375C1" w:rsidP="000375C1">
      <w:pPr>
        <w:ind w:firstLine="851"/>
        <w:jc w:val="both"/>
        <w:rPr>
          <w:sz w:val="28"/>
          <w:szCs w:val="28"/>
        </w:rPr>
      </w:pPr>
      <w:r w:rsidRPr="000375C1">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6A7A66C" w14:textId="77777777" w:rsidR="000375C1" w:rsidRPr="000375C1" w:rsidRDefault="000375C1" w:rsidP="000375C1">
      <w:pPr>
        <w:ind w:firstLine="851"/>
        <w:jc w:val="both"/>
        <w:rPr>
          <w:sz w:val="28"/>
          <w:szCs w:val="28"/>
        </w:rPr>
      </w:pPr>
      <w:r w:rsidRPr="000375C1">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28A860F7" w14:textId="77777777" w:rsidR="000375C1" w:rsidRPr="000375C1" w:rsidRDefault="000375C1" w:rsidP="000375C1">
      <w:pPr>
        <w:autoSpaceDE w:val="0"/>
        <w:autoSpaceDN w:val="0"/>
        <w:adjustRightInd w:val="0"/>
        <w:ind w:firstLine="851"/>
        <w:jc w:val="center"/>
        <w:rPr>
          <w:rFonts w:eastAsia="Calibri"/>
          <w:sz w:val="28"/>
          <w:szCs w:val="28"/>
        </w:rPr>
      </w:pPr>
      <w:r w:rsidRPr="000375C1">
        <w:rPr>
          <w:rFonts w:eastAsia="Calibri"/>
          <w:noProof/>
          <w:position w:val="-12"/>
          <w:sz w:val="28"/>
          <w:szCs w:val="28"/>
        </w:rPr>
        <w:drawing>
          <wp:inline distT="0" distB="0" distL="0" distR="0" wp14:anchorId="38469088" wp14:editId="06238076">
            <wp:extent cx="2286000" cy="365760"/>
            <wp:effectExtent l="0" t="0" r="0" b="0"/>
            <wp:docPr id="1280733931" name="Рисунок 128073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0375C1">
        <w:rPr>
          <w:rFonts w:eastAsia="Calibri"/>
          <w:sz w:val="28"/>
          <w:szCs w:val="28"/>
        </w:rPr>
        <w:t xml:space="preserve"> (тыс. руб.), (22)</w:t>
      </w:r>
    </w:p>
    <w:p w14:paraId="5E9CB480" w14:textId="77777777" w:rsidR="000375C1" w:rsidRPr="000375C1" w:rsidRDefault="000375C1" w:rsidP="000375C1">
      <w:pPr>
        <w:ind w:firstLine="851"/>
        <w:jc w:val="both"/>
        <w:rPr>
          <w:sz w:val="28"/>
          <w:szCs w:val="28"/>
        </w:rPr>
      </w:pPr>
      <w:r w:rsidRPr="000375C1">
        <w:rPr>
          <w:sz w:val="28"/>
          <w:szCs w:val="28"/>
        </w:rPr>
        <w:t>где:</w:t>
      </w:r>
    </w:p>
    <w:p w14:paraId="3CC58B5C" w14:textId="77777777" w:rsidR="000375C1" w:rsidRPr="000375C1" w:rsidRDefault="000375C1" w:rsidP="000375C1">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0375C1">
        <w:rPr>
          <w:sz w:val="28"/>
          <w:szCs w:val="28"/>
        </w:rPr>
        <w:t>- размер корректировки необходимой валовой выручки по результатам (i-2)-го года;</w:t>
      </w:r>
    </w:p>
    <w:p w14:paraId="018021BE" w14:textId="77777777" w:rsidR="000375C1" w:rsidRPr="000375C1" w:rsidRDefault="000375C1" w:rsidP="000375C1">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0375C1">
        <w:rPr>
          <w:sz w:val="28"/>
          <w:szCs w:val="28"/>
        </w:rPr>
        <w:t xml:space="preserve">- фактическая величина необходимой валовой выручки </w:t>
      </w:r>
      <w:r w:rsidRPr="000375C1">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0375C1">
        <w:rPr>
          <w:sz w:val="28"/>
          <w:szCs w:val="28"/>
        </w:rPr>
        <w:br/>
        <w:t xml:space="preserve">в соответствии с </w:t>
      </w:r>
      <w:hyperlink r:id="rId28" w:history="1">
        <w:r w:rsidRPr="000375C1">
          <w:rPr>
            <w:sz w:val="28"/>
            <w:szCs w:val="28"/>
          </w:rPr>
          <w:t>пунктом 55</w:t>
        </w:r>
      </w:hyperlink>
      <w:r w:rsidRPr="000375C1">
        <w:rPr>
          <w:sz w:val="28"/>
          <w:szCs w:val="28"/>
        </w:rPr>
        <w:t xml:space="preserve"> настоящих Методических указаний;</w:t>
      </w:r>
    </w:p>
    <w:p w14:paraId="2B9B16EB" w14:textId="77777777" w:rsidR="000375C1" w:rsidRPr="000375C1" w:rsidRDefault="000375C1" w:rsidP="000375C1">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0375C1">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29" w:history="1">
        <w:r w:rsidRPr="000375C1">
          <w:rPr>
            <w:sz w:val="28"/>
            <w:szCs w:val="28"/>
          </w:rPr>
          <w:t>главой IX</w:t>
        </w:r>
      </w:hyperlink>
      <w:r w:rsidRPr="000375C1">
        <w:rPr>
          <w:sz w:val="28"/>
          <w:szCs w:val="28"/>
        </w:rPr>
        <w:t xml:space="preserve"> настоящих Методических указаний на (i-2)-й год, без учета уровня собираемости платежей.</w:t>
      </w:r>
    </w:p>
    <w:p w14:paraId="77CB053E" w14:textId="77777777" w:rsidR="000375C1" w:rsidRPr="000375C1" w:rsidRDefault="000375C1" w:rsidP="000375C1">
      <w:pPr>
        <w:ind w:firstLine="851"/>
        <w:jc w:val="both"/>
        <w:rPr>
          <w:sz w:val="28"/>
          <w:szCs w:val="28"/>
          <w:lang w:eastAsia="en-US"/>
        </w:rPr>
      </w:pPr>
      <w:r w:rsidRPr="000375C1">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29518FE" w14:textId="77777777" w:rsidR="000375C1" w:rsidRPr="000375C1" w:rsidRDefault="000375C1" w:rsidP="000375C1">
      <w:pPr>
        <w:ind w:firstLine="851"/>
        <w:jc w:val="both"/>
        <w:rPr>
          <w:sz w:val="28"/>
          <w:szCs w:val="28"/>
          <w:lang w:eastAsia="en-US"/>
        </w:rPr>
      </w:pPr>
      <w:r w:rsidRPr="000375C1">
        <w:rPr>
          <w:sz w:val="28"/>
          <w:szCs w:val="28"/>
          <w:lang w:eastAsia="en-US"/>
        </w:rPr>
        <w:t>В расчет фактической необходимой валовой выручки, согласно Методическим указаниям, включаются:</w:t>
      </w:r>
    </w:p>
    <w:p w14:paraId="6CEC9513" w14:textId="77777777" w:rsidR="000375C1" w:rsidRPr="000375C1" w:rsidRDefault="000375C1" w:rsidP="000375C1">
      <w:pPr>
        <w:ind w:firstLine="851"/>
        <w:jc w:val="both"/>
        <w:rPr>
          <w:sz w:val="28"/>
          <w:szCs w:val="28"/>
          <w:lang w:eastAsia="en-US"/>
        </w:rPr>
      </w:pPr>
      <w:r w:rsidRPr="000375C1">
        <w:rPr>
          <w:sz w:val="28"/>
          <w:szCs w:val="28"/>
          <w:lang w:eastAsia="en-US"/>
        </w:rPr>
        <w:t>- операционные расходы, рассчитываемые по формуле:</w:t>
      </w:r>
    </w:p>
    <w:p w14:paraId="4B1FDAB6" w14:textId="77777777" w:rsidR="000375C1" w:rsidRPr="000375C1" w:rsidRDefault="000375C1" w:rsidP="000375C1">
      <w:pPr>
        <w:ind w:right="-142"/>
        <w:jc w:val="both"/>
        <w:rPr>
          <w:sz w:val="28"/>
          <w:szCs w:val="28"/>
          <w:lang w:eastAsia="en-US"/>
        </w:rPr>
      </w:pPr>
      <w:r w:rsidRPr="000375C1">
        <w:rPr>
          <w:noProof/>
          <w:position w:val="-32"/>
          <w:sz w:val="28"/>
          <w:szCs w:val="28"/>
        </w:rPr>
        <w:drawing>
          <wp:inline distT="0" distB="0" distL="0" distR="0" wp14:anchorId="1B03D42F" wp14:editId="7CEFD414">
            <wp:extent cx="5852160" cy="548640"/>
            <wp:effectExtent l="0" t="0" r="0" b="3810"/>
            <wp:docPr id="34191136" name="Рисунок 3419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0375C1">
        <w:rPr>
          <w:position w:val="-32"/>
          <w:sz w:val="28"/>
          <w:szCs w:val="28"/>
        </w:rPr>
        <w:t>;</w:t>
      </w:r>
    </w:p>
    <w:p w14:paraId="201645AC" w14:textId="77777777" w:rsidR="000375C1" w:rsidRPr="000375C1" w:rsidRDefault="000375C1" w:rsidP="000375C1">
      <w:pPr>
        <w:ind w:firstLine="851"/>
        <w:jc w:val="both"/>
        <w:rPr>
          <w:sz w:val="28"/>
          <w:szCs w:val="28"/>
          <w:lang w:eastAsia="en-US"/>
        </w:rPr>
      </w:pPr>
      <w:r w:rsidRPr="000375C1">
        <w:rPr>
          <w:sz w:val="28"/>
          <w:szCs w:val="28"/>
          <w:lang w:eastAsia="en-US"/>
        </w:rPr>
        <w:t>- неподконтрольные расходы на основании документально подтвержденных, имевших место фактических расходов;</w:t>
      </w:r>
    </w:p>
    <w:p w14:paraId="117B8AE3" w14:textId="77777777" w:rsidR="000375C1" w:rsidRPr="000375C1" w:rsidRDefault="000375C1" w:rsidP="000375C1">
      <w:pPr>
        <w:ind w:firstLine="851"/>
        <w:jc w:val="both"/>
        <w:rPr>
          <w:sz w:val="28"/>
          <w:szCs w:val="28"/>
          <w:lang w:eastAsia="en-US"/>
        </w:rPr>
      </w:pPr>
      <w:r w:rsidRPr="000375C1">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4B8BF12B" w14:textId="77777777" w:rsidR="000375C1" w:rsidRPr="000375C1" w:rsidRDefault="000375C1" w:rsidP="000375C1">
      <w:pPr>
        <w:ind w:firstLine="851"/>
        <w:jc w:val="both"/>
        <w:rPr>
          <w:sz w:val="28"/>
          <w:szCs w:val="28"/>
          <w:lang w:eastAsia="en-US"/>
        </w:rPr>
      </w:pPr>
      <w:r w:rsidRPr="000375C1">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0375C1">
        <w:rPr>
          <w:sz w:val="28"/>
          <w:szCs w:val="28"/>
          <w:lang w:eastAsia="en-US"/>
        </w:rPr>
        <w:br/>
        <w:t>и фактической цены условного топлива;</w:t>
      </w:r>
    </w:p>
    <w:p w14:paraId="52AFDC21" w14:textId="77777777" w:rsidR="000375C1" w:rsidRPr="000375C1" w:rsidRDefault="000375C1" w:rsidP="000375C1">
      <w:pPr>
        <w:ind w:firstLine="851"/>
        <w:jc w:val="both"/>
        <w:rPr>
          <w:position w:val="-68"/>
          <w:sz w:val="28"/>
          <w:szCs w:val="28"/>
        </w:rPr>
      </w:pPr>
      <w:r w:rsidRPr="000375C1">
        <w:rPr>
          <w:sz w:val="28"/>
          <w:szCs w:val="28"/>
          <w:lang w:eastAsia="en-US"/>
        </w:rPr>
        <w:t>- фактическая нормативная прибыль.</w:t>
      </w:r>
    </w:p>
    <w:p w14:paraId="3F9CD234" w14:textId="77777777" w:rsidR="000375C1" w:rsidRPr="000375C1" w:rsidRDefault="000375C1" w:rsidP="000375C1">
      <w:pPr>
        <w:ind w:firstLine="851"/>
        <w:jc w:val="both"/>
        <w:rPr>
          <w:sz w:val="28"/>
          <w:szCs w:val="28"/>
        </w:rPr>
      </w:pPr>
      <w:r w:rsidRPr="000375C1">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7E38E429" w14:textId="77777777" w:rsidR="000375C1" w:rsidRPr="000375C1" w:rsidRDefault="000375C1" w:rsidP="000375C1">
      <w:pPr>
        <w:ind w:firstLine="709"/>
        <w:jc w:val="both"/>
        <w:rPr>
          <w:sz w:val="28"/>
          <w:szCs w:val="28"/>
          <w:lang w:eastAsia="en-US"/>
        </w:rPr>
      </w:pPr>
      <w:r w:rsidRPr="000375C1">
        <w:rPr>
          <w:sz w:val="28"/>
          <w:szCs w:val="28"/>
          <w:lang w:eastAsia="en-US"/>
        </w:rPr>
        <w:t>Расчет операционных расходов за 2023 год представлен в таблице 6.</w:t>
      </w:r>
    </w:p>
    <w:p w14:paraId="6795FFD7" w14:textId="77777777" w:rsidR="000375C1" w:rsidRPr="000375C1" w:rsidRDefault="000375C1" w:rsidP="000375C1">
      <w:pPr>
        <w:rPr>
          <w:sz w:val="28"/>
          <w:szCs w:val="28"/>
          <w:lang w:eastAsia="en-US"/>
        </w:rPr>
      </w:pPr>
      <w:r w:rsidRPr="000375C1">
        <w:rPr>
          <w:sz w:val="28"/>
          <w:szCs w:val="28"/>
          <w:lang w:eastAsia="en-US"/>
        </w:rPr>
        <w:br w:type="page"/>
      </w:r>
    </w:p>
    <w:p w14:paraId="0084BA32" w14:textId="77777777" w:rsidR="000375C1" w:rsidRPr="000375C1" w:rsidRDefault="000375C1" w:rsidP="000375C1">
      <w:pPr>
        <w:ind w:firstLine="851"/>
        <w:jc w:val="right"/>
        <w:rPr>
          <w:sz w:val="28"/>
          <w:szCs w:val="28"/>
          <w:lang w:eastAsia="en-US"/>
        </w:rPr>
      </w:pPr>
      <w:r w:rsidRPr="000375C1">
        <w:rPr>
          <w:sz w:val="28"/>
          <w:szCs w:val="28"/>
          <w:lang w:eastAsia="en-US"/>
        </w:rPr>
        <w:lastRenderedPageBreak/>
        <w:t>Таблица 6</w:t>
      </w:r>
    </w:p>
    <w:p w14:paraId="7EE7B088" w14:textId="77777777" w:rsidR="000375C1" w:rsidRPr="000375C1" w:rsidRDefault="000375C1" w:rsidP="000375C1">
      <w:pPr>
        <w:ind w:firstLine="851"/>
        <w:jc w:val="center"/>
        <w:rPr>
          <w:sz w:val="28"/>
          <w:szCs w:val="28"/>
          <w:lang w:eastAsia="en-US"/>
        </w:rPr>
      </w:pPr>
      <w:r w:rsidRPr="000375C1">
        <w:rPr>
          <w:sz w:val="28"/>
          <w:szCs w:val="28"/>
          <w:lang w:eastAsia="en-US"/>
        </w:rPr>
        <w:t>Расчет операционных расходов за 2023 год</w:t>
      </w:r>
    </w:p>
    <w:p w14:paraId="196C3D3B" w14:textId="77777777" w:rsidR="000375C1" w:rsidRPr="000375C1" w:rsidRDefault="000375C1" w:rsidP="000375C1">
      <w:pPr>
        <w:ind w:firstLine="851"/>
        <w:jc w:val="center"/>
        <w:rPr>
          <w:sz w:val="28"/>
          <w:szCs w:val="28"/>
          <w:lang w:eastAsia="en-US"/>
        </w:rPr>
      </w:pPr>
    </w:p>
    <w:tbl>
      <w:tblPr>
        <w:tblW w:w="9655" w:type="dxa"/>
        <w:tblInd w:w="-5" w:type="dxa"/>
        <w:tblLayout w:type="fixed"/>
        <w:tblLook w:val="04A0" w:firstRow="1" w:lastRow="0" w:firstColumn="1" w:lastColumn="0" w:noHBand="0" w:noVBand="1"/>
      </w:tblPr>
      <w:tblGrid>
        <w:gridCol w:w="452"/>
        <w:gridCol w:w="3733"/>
        <w:gridCol w:w="851"/>
        <w:gridCol w:w="999"/>
        <w:gridCol w:w="918"/>
        <w:gridCol w:w="918"/>
        <w:gridCol w:w="935"/>
        <w:gridCol w:w="849"/>
      </w:tblGrid>
      <w:tr w:rsidR="000375C1" w:rsidRPr="000375C1" w14:paraId="1D556212" w14:textId="77777777" w:rsidTr="00104FF4">
        <w:trPr>
          <w:trHeight w:val="298"/>
          <w:tblHeader/>
        </w:trPr>
        <w:tc>
          <w:tcPr>
            <w:tcW w:w="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75CE22" w14:textId="77777777" w:rsidR="000375C1" w:rsidRPr="000375C1" w:rsidRDefault="000375C1" w:rsidP="000375C1">
            <w:pPr>
              <w:jc w:val="center"/>
            </w:pPr>
            <w:r w:rsidRPr="000375C1">
              <w:t>№ п/п</w:t>
            </w:r>
          </w:p>
        </w:tc>
        <w:tc>
          <w:tcPr>
            <w:tcW w:w="3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71D60E" w14:textId="77777777" w:rsidR="000375C1" w:rsidRPr="000375C1" w:rsidRDefault="000375C1" w:rsidP="000375C1">
            <w:pPr>
              <w:jc w:val="center"/>
            </w:pPr>
            <w:r w:rsidRPr="000375C1">
              <w:t>Параметры расчета расходов</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2D998C" w14:textId="77777777" w:rsidR="000375C1" w:rsidRPr="000375C1" w:rsidRDefault="000375C1" w:rsidP="000375C1">
            <w:pPr>
              <w:jc w:val="center"/>
            </w:pPr>
            <w:r w:rsidRPr="000375C1">
              <w:t>Ед.изм.</w:t>
            </w:r>
          </w:p>
        </w:tc>
        <w:tc>
          <w:tcPr>
            <w:tcW w:w="4619" w:type="dxa"/>
            <w:gridSpan w:val="5"/>
            <w:tcBorders>
              <w:top w:val="single" w:sz="4" w:space="0" w:color="auto"/>
              <w:left w:val="nil"/>
              <w:bottom w:val="single" w:sz="4" w:space="0" w:color="auto"/>
              <w:right w:val="single" w:sz="4" w:space="0" w:color="000000"/>
            </w:tcBorders>
            <w:shd w:val="clear" w:color="auto" w:fill="auto"/>
            <w:vAlign w:val="center"/>
            <w:hideMark/>
          </w:tcPr>
          <w:p w14:paraId="0C686E1F" w14:textId="77777777" w:rsidR="000375C1" w:rsidRPr="000375C1" w:rsidRDefault="000375C1" w:rsidP="000375C1">
            <w:pPr>
              <w:jc w:val="center"/>
            </w:pPr>
            <w:r w:rsidRPr="000375C1">
              <w:t>Предложение экспертов</w:t>
            </w:r>
          </w:p>
        </w:tc>
      </w:tr>
      <w:tr w:rsidR="000375C1" w:rsidRPr="000375C1" w14:paraId="51D5111C" w14:textId="77777777" w:rsidTr="00104FF4">
        <w:trPr>
          <w:trHeight w:val="298"/>
          <w:tblHead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6FA018F7" w14:textId="77777777" w:rsidR="000375C1" w:rsidRPr="000375C1" w:rsidRDefault="000375C1" w:rsidP="000375C1"/>
        </w:tc>
        <w:tc>
          <w:tcPr>
            <w:tcW w:w="3733" w:type="dxa"/>
            <w:vMerge/>
            <w:tcBorders>
              <w:top w:val="single" w:sz="4" w:space="0" w:color="auto"/>
              <w:left w:val="single" w:sz="4" w:space="0" w:color="auto"/>
              <w:bottom w:val="single" w:sz="4" w:space="0" w:color="auto"/>
              <w:right w:val="single" w:sz="4" w:space="0" w:color="auto"/>
            </w:tcBorders>
            <w:vAlign w:val="center"/>
            <w:hideMark/>
          </w:tcPr>
          <w:p w14:paraId="6BEAA00F" w14:textId="77777777" w:rsidR="000375C1" w:rsidRPr="000375C1" w:rsidRDefault="000375C1" w:rsidP="000375C1"/>
        </w:tc>
        <w:tc>
          <w:tcPr>
            <w:tcW w:w="851" w:type="dxa"/>
            <w:vMerge/>
            <w:tcBorders>
              <w:top w:val="single" w:sz="4" w:space="0" w:color="auto"/>
              <w:left w:val="single" w:sz="4" w:space="0" w:color="auto"/>
              <w:bottom w:val="single" w:sz="4" w:space="0" w:color="auto"/>
              <w:right w:val="single" w:sz="4" w:space="0" w:color="auto"/>
            </w:tcBorders>
            <w:vAlign w:val="center"/>
            <w:hideMark/>
          </w:tcPr>
          <w:p w14:paraId="230B41AF" w14:textId="77777777" w:rsidR="000375C1" w:rsidRPr="000375C1" w:rsidRDefault="000375C1" w:rsidP="000375C1"/>
        </w:tc>
        <w:tc>
          <w:tcPr>
            <w:tcW w:w="999" w:type="dxa"/>
            <w:tcBorders>
              <w:top w:val="nil"/>
              <w:left w:val="nil"/>
              <w:bottom w:val="single" w:sz="4" w:space="0" w:color="auto"/>
              <w:right w:val="single" w:sz="4" w:space="0" w:color="auto"/>
            </w:tcBorders>
            <w:shd w:val="clear" w:color="auto" w:fill="auto"/>
            <w:vAlign w:val="center"/>
            <w:hideMark/>
          </w:tcPr>
          <w:p w14:paraId="01E38F26" w14:textId="77777777" w:rsidR="000375C1" w:rsidRPr="000375C1" w:rsidRDefault="000375C1" w:rsidP="000375C1">
            <w:pPr>
              <w:jc w:val="center"/>
            </w:pPr>
            <w:r w:rsidRPr="000375C1">
              <w:t>2019</w:t>
            </w:r>
          </w:p>
        </w:tc>
        <w:tc>
          <w:tcPr>
            <w:tcW w:w="918" w:type="dxa"/>
            <w:tcBorders>
              <w:top w:val="nil"/>
              <w:left w:val="nil"/>
              <w:bottom w:val="single" w:sz="4" w:space="0" w:color="auto"/>
              <w:right w:val="single" w:sz="4" w:space="0" w:color="auto"/>
            </w:tcBorders>
            <w:shd w:val="clear" w:color="auto" w:fill="auto"/>
            <w:vAlign w:val="center"/>
            <w:hideMark/>
          </w:tcPr>
          <w:p w14:paraId="11F75D9A" w14:textId="77777777" w:rsidR="000375C1" w:rsidRPr="000375C1" w:rsidRDefault="000375C1" w:rsidP="000375C1">
            <w:pPr>
              <w:jc w:val="center"/>
            </w:pPr>
            <w:r w:rsidRPr="000375C1">
              <w:t>2020</w:t>
            </w:r>
          </w:p>
        </w:tc>
        <w:tc>
          <w:tcPr>
            <w:tcW w:w="918" w:type="dxa"/>
            <w:tcBorders>
              <w:top w:val="nil"/>
              <w:left w:val="nil"/>
              <w:bottom w:val="single" w:sz="4" w:space="0" w:color="auto"/>
              <w:right w:val="single" w:sz="4" w:space="0" w:color="auto"/>
            </w:tcBorders>
            <w:vAlign w:val="center"/>
          </w:tcPr>
          <w:p w14:paraId="59CEAAA6" w14:textId="77777777" w:rsidR="000375C1" w:rsidRPr="000375C1" w:rsidRDefault="000375C1" w:rsidP="000375C1">
            <w:pPr>
              <w:jc w:val="center"/>
            </w:pPr>
            <w:r w:rsidRPr="000375C1">
              <w:t>2021</w:t>
            </w:r>
          </w:p>
        </w:tc>
        <w:tc>
          <w:tcPr>
            <w:tcW w:w="935" w:type="dxa"/>
            <w:tcBorders>
              <w:top w:val="nil"/>
              <w:left w:val="nil"/>
              <w:bottom w:val="single" w:sz="4" w:space="0" w:color="auto"/>
              <w:right w:val="single" w:sz="4" w:space="0" w:color="auto"/>
            </w:tcBorders>
            <w:vAlign w:val="center"/>
          </w:tcPr>
          <w:p w14:paraId="68757AA5" w14:textId="77777777" w:rsidR="000375C1" w:rsidRPr="000375C1" w:rsidRDefault="000375C1" w:rsidP="000375C1">
            <w:pPr>
              <w:jc w:val="center"/>
            </w:pPr>
            <w:r w:rsidRPr="000375C1">
              <w:t>2022</w:t>
            </w:r>
          </w:p>
        </w:tc>
        <w:tc>
          <w:tcPr>
            <w:tcW w:w="849" w:type="dxa"/>
            <w:tcBorders>
              <w:top w:val="nil"/>
              <w:left w:val="nil"/>
              <w:bottom w:val="single" w:sz="4" w:space="0" w:color="auto"/>
              <w:right w:val="single" w:sz="4" w:space="0" w:color="auto"/>
            </w:tcBorders>
            <w:vAlign w:val="center"/>
          </w:tcPr>
          <w:p w14:paraId="7DEEEBB2" w14:textId="77777777" w:rsidR="000375C1" w:rsidRPr="000375C1" w:rsidRDefault="000375C1" w:rsidP="000375C1">
            <w:pPr>
              <w:jc w:val="center"/>
            </w:pPr>
            <w:r w:rsidRPr="000375C1">
              <w:t>2023</w:t>
            </w:r>
          </w:p>
        </w:tc>
      </w:tr>
      <w:tr w:rsidR="000375C1" w:rsidRPr="000375C1" w14:paraId="5FB1BF26" w14:textId="77777777" w:rsidTr="00104FF4">
        <w:trPr>
          <w:trHeight w:val="298"/>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75FE4C57" w14:textId="77777777" w:rsidR="000375C1" w:rsidRPr="000375C1" w:rsidRDefault="000375C1" w:rsidP="000375C1">
            <w:pPr>
              <w:jc w:val="center"/>
            </w:pPr>
            <w:r w:rsidRPr="000375C1">
              <w:t>1</w:t>
            </w:r>
          </w:p>
        </w:tc>
        <w:tc>
          <w:tcPr>
            <w:tcW w:w="3733" w:type="dxa"/>
            <w:tcBorders>
              <w:top w:val="nil"/>
              <w:left w:val="nil"/>
              <w:bottom w:val="single" w:sz="4" w:space="0" w:color="auto"/>
              <w:right w:val="single" w:sz="4" w:space="0" w:color="auto"/>
            </w:tcBorders>
            <w:shd w:val="clear" w:color="auto" w:fill="auto"/>
            <w:vAlign w:val="center"/>
            <w:hideMark/>
          </w:tcPr>
          <w:p w14:paraId="37C39865" w14:textId="77777777" w:rsidR="000375C1" w:rsidRPr="000375C1" w:rsidRDefault="000375C1" w:rsidP="000375C1">
            <w:r w:rsidRPr="000375C1">
              <w:t>Индекс потребительских цен на расчетный период регулирования (ИПЦ)</w:t>
            </w:r>
          </w:p>
        </w:tc>
        <w:tc>
          <w:tcPr>
            <w:tcW w:w="851" w:type="dxa"/>
            <w:tcBorders>
              <w:top w:val="nil"/>
              <w:left w:val="nil"/>
              <w:bottom w:val="single" w:sz="4" w:space="0" w:color="auto"/>
              <w:right w:val="single" w:sz="4" w:space="0" w:color="auto"/>
            </w:tcBorders>
            <w:shd w:val="clear" w:color="auto" w:fill="auto"/>
            <w:vAlign w:val="center"/>
            <w:hideMark/>
          </w:tcPr>
          <w:p w14:paraId="65BA3F05" w14:textId="77777777" w:rsidR="000375C1" w:rsidRPr="000375C1" w:rsidRDefault="000375C1" w:rsidP="000375C1">
            <w:pPr>
              <w:jc w:val="center"/>
            </w:pPr>
            <w:r w:rsidRPr="000375C1">
              <w:t> </w:t>
            </w:r>
          </w:p>
        </w:tc>
        <w:tc>
          <w:tcPr>
            <w:tcW w:w="999" w:type="dxa"/>
            <w:tcBorders>
              <w:top w:val="nil"/>
              <w:left w:val="nil"/>
              <w:bottom w:val="single" w:sz="4" w:space="0" w:color="auto"/>
              <w:right w:val="single" w:sz="4" w:space="0" w:color="auto"/>
            </w:tcBorders>
            <w:shd w:val="clear" w:color="auto" w:fill="auto"/>
            <w:vAlign w:val="center"/>
            <w:hideMark/>
          </w:tcPr>
          <w:p w14:paraId="351084F9" w14:textId="77777777" w:rsidR="000375C1" w:rsidRPr="000375C1" w:rsidRDefault="000375C1" w:rsidP="000375C1">
            <w:pPr>
              <w:jc w:val="center"/>
            </w:pPr>
          </w:p>
        </w:tc>
        <w:tc>
          <w:tcPr>
            <w:tcW w:w="918" w:type="dxa"/>
            <w:tcBorders>
              <w:top w:val="nil"/>
              <w:left w:val="nil"/>
              <w:bottom w:val="single" w:sz="4" w:space="0" w:color="auto"/>
              <w:right w:val="single" w:sz="4" w:space="0" w:color="auto"/>
            </w:tcBorders>
            <w:shd w:val="clear" w:color="auto" w:fill="auto"/>
            <w:vAlign w:val="center"/>
            <w:hideMark/>
          </w:tcPr>
          <w:p w14:paraId="55CA1C59" w14:textId="77777777" w:rsidR="000375C1" w:rsidRPr="000375C1" w:rsidRDefault="000375C1" w:rsidP="000375C1">
            <w:pPr>
              <w:jc w:val="center"/>
            </w:pPr>
            <w:r w:rsidRPr="000375C1">
              <w:t>1,034</w:t>
            </w:r>
          </w:p>
        </w:tc>
        <w:tc>
          <w:tcPr>
            <w:tcW w:w="918" w:type="dxa"/>
            <w:tcBorders>
              <w:top w:val="nil"/>
              <w:left w:val="nil"/>
              <w:bottom w:val="single" w:sz="4" w:space="0" w:color="auto"/>
              <w:right w:val="single" w:sz="4" w:space="0" w:color="auto"/>
            </w:tcBorders>
            <w:vAlign w:val="center"/>
          </w:tcPr>
          <w:p w14:paraId="45AE5EA5" w14:textId="77777777" w:rsidR="000375C1" w:rsidRPr="000375C1" w:rsidRDefault="000375C1" w:rsidP="000375C1">
            <w:pPr>
              <w:jc w:val="center"/>
            </w:pPr>
            <w:r w:rsidRPr="000375C1">
              <w:t>1,067</w:t>
            </w:r>
          </w:p>
        </w:tc>
        <w:tc>
          <w:tcPr>
            <w:tcW w:w="935" w:type="dxa"/>
            <w:tcBorders>
              <w:top w:val="nil"/>
              <w:left w:val="nil"/>
              <w:bottom w:val="single" w:sz="4" w:space="0" w:color="auto"/>
              <w:right w:val="single" w:sz="4" w:space="0" w:color="auto"/>
            </w:tcBorders>
            <w:vAlign w:val="center"/>
          </w:tcPr>
          <w:p w14:paraId="4D71B163" w14:textId="77777777" w:rsidR="000375C1" w:rsidRPr="000375C1" w:rsidRDefault="000375C1" w:rsidP="000375C1">
            <w:pPr>
              <w:jc w:val="center"/>
            </w:pPr>
            <w:r w:rsidRPr="000375C1">
              <w:t>1,138</w:t>
            </w:r>
          </w:p>
        </w:tc>
        <w:tc>
          <w:tcPr>
            <w:tcW w:w="849" w:type="dxa"/>
            <w:tcBorders>
              <w:top w:val="nil"/>
              <w:left w:val="nil"/>
              <w:bottom w:val="single" w:sz="4" w:space="0" w:color="auto"/>
              <w:right w:val="single" w:sz="4" w:space="0" w:color="auto"/>
            </w:tcBorders>
            <w:vAlign w:val="center"/>
          </w:tcPr>
          <w:p w14:paraId="1DAF0DD1" w14:textId="77777777" w:rsidR="000375C1" w:rsidRPr="000375C1" w:rsidRDefault="000375C1" w:rsidP="000375C1">
            <w:pPr>
              <w:jc w:val="center"/>
            </w:pPr>
            <w:r w:rsidRPr="000375C1">
              <w:t>1,059</w:t>
            </w:r>
          </w:p>
        </w:tc>
      </w:tr>
      <w:tr w:rsidR="000375C1" w:rsidRPr="000375C1" w14:paraId="48D94917" w14:textId="77777777" w:rsidTr="00104FF4">
        <w:trPr>
          <w:trHeight w:val="298"/>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40FF05CC" w14:textId="77777777" w:rsidR="000375C1" w:rsidRPr="000375C1" w:rsidRDefault="000375C1" w:rsidP="000375C1">
            <w:pPr>
              <w:jc w:val="center"/>
            </w:pPr>
            <w:r w:rsidRPr="000375C1">
              <w:t>2</w:t>
            </w:r>
          </w:p>
        </w:tc>
        <w:tc>
          <w:tcPr>
            <w:tcW w:w="3733" w:type="dxa"/>
            <w:tcBorders>
              <w:top w:val="nil"/>
              <w:left w:val="nil"/>
              <w:bottom w:val="single" w:sz="4" w:space="0" w:color="auto"/>
              <w:right w:val="single" w:sz="4" w:space="0" w:color="auto"/>
            </w:tcBorders>
            <w:shd w:val="clear" w:color="auto" w:fill="auto"/>
            <w:vAlign w:val="center"/>
            <w:hideMark/>
          </w:tcPr>
          <w:p w14:paraId="128E39A8" w14:textId="77777777" w:rsidR="000375C1" w:rsidRPr="000375C1" w:rsidRDefault="000375C1" w:rsidP="000375C1">
            <w:r w:rsidRPr="000375C1">
              <w:t>Индекс эффективности операционных расходов (ИР)</w:t>
            </w:r>
          </w:p>
        </w:tc>
        <w:tc>
          <w:tcPr>
            <w:tcW w:w="851" w:type="dxa"/>
            <w:tcBorders>
              <w:top w:val="nil"/>
              <w:left w:val="nil"/>
              <w:bottom w:val="single" w:sz="4" w:space="0" w:color="auto"/>
              <w:right w:val="single" w:sz="4" w:space="0" w:color="auto"/>
            </w:tcBorders>
            <w:shd w:val="clear" w:color="auto" w:fill="auto"/>
            <w:vAlign w:val="center"/>
            <w:hideMark/>
          </w:tcPr>
          <w:p w14:paraId="75468DA3" w14:textId="77777777" w:rsidR="000375C1" w:rsidRPr="000375C1" w:rsidRDefault="000375C1" w:rsidP="000375C1">
            <w:pPr>
              <w:jc w:val="center"/>
            </w:pPr>
            <w:r w:rsidRPr="000375C1">
              <w:t>%</w:t>
            </w:r>
          </w:p>
        </w:tc>
        <w:tc>
          <w:tcPr>
            <w:tcW w:w="999" w:type="dxa"/>
            <w:tcBorders>
              <w:top w:val="nil"/>
              <w:left w:val="nil"/>
              <w:bottom w:val="single" w:sz="4" w:space="0" w:color="auto"/>
              <w:right w:val="single" w:sz="4" w:space="0" w:color="auto"/>
            </w:tcBorders>
            <w:shd w:val="clear" w:color="auto" w:fill="auto"/>
            <w:vAlign w:val="center"/>
            <w:hideMark/>
          </w:tcPr>
          <w:p w14:paraId="2EB49B7B" w14:textId="77777777" w:rsidR="000375C1" w:rsidRPr="000375C1" w:rsidRDefault="000375C1" w:rsidP="000375C1">
            <w:pPr>
              <w:jc w:val="center"/>
            </w:pPr>
          </w:p>
        </w:tc>
        <w:tc>
          <w:tcPr>
            <w:tcW w:w="918" w:type="dxa"/>
            <w:tcBorders>
              <w:top w:val="nil"/>
              <w:left w:val="nil"/>
              <w:bottom w:val="single" w:sz="4" w:space="0" w:color="auto"/>
              <w:right w:val="single" w:sz="4" w:space="0" w:color="auto"/>
            </w:tcBorders>
            <w:shd w:val="clear" w:color="auto" w:fill="auto"/>
            <w:vAlign w:val="center"/>
            <w:hideMark/>
          </w:tcPr>
          <w:p w14:paraId="61BD7B7F" w14:textId="77777777" w:rsidR="000375C1" w:rsidRPr="000375C1" w:rsidRDefault="000375C1" w:rsidP="000375C1">
            <w:pPr>
              <w:jc w:val="center"/>
            </w:pPr>
            <w:r w:rsidRPr="000375C1">
              <w:t>1%</w:t>
            </w:r>
          </w:p>
        </w:tc>
        <w:tc>
          <w:tcPr>
            <w:tcW w:w="918" w:type="dxa"/>
            <w:tcBorders>
              <w:top w:val="nil"/>
              <w:left w:val="nil"/>
              <w:bottom w:val="single" w:sz="4" w:space="0" w:color="auto"/>
              <w:right w:val="single" w:sz="4" w:space="0" w:color="auto"/>
            </w:tcBorders>
            <w:vAlign w:val="center"/>
          </w:tcPr>
          <w:p w14:paraId="3D37B1B8" w14:textId="77777777" w:rsidR="000375C1" w:rsidRPr="000375C1" w:rsidRDefault="000375C1" w:rsidP="000375C1">
            <w:pPr>
              <w:jc w:val="center"/>
            </w:pPr>
            <w:r w:rsidRPr="000375C1">
              <w:t>1%</w:t>
            </w:r>
          </w:p>
        </w:tc>
        <w:tc>
          <w:tcPr>
            <w:tcW w:w="935" w:type="dxa"/>
            <w:tcBorders>
              <w:top w:val="nil"/>
              <w:left w:val="nil"/>
              <w:bottom w:val="single" w:sz="4" w:space="0" w:color="auto"/>
              <w:right w:val="single" w:sz="4" w:space="0" w:color="auto"/>
            </w:tcBorders>
            <w:vAlign w:val="center"/>
          </w:tcPr>
          <w:p w14:paraId="1CA9BFFB" w14:textId="77777777" w:rsidR="000375C1" w:rsidRPr="000375C1" w:rsidRDefault="000375C1" w:rsidP="000375C1">
            <w:pPr>
              <w:jc w:val="center"/>
            </w:pPr>
            <w:r w:rsidRPr="000375C1">
              <w:t>1%</w:t>
            </w:r>
          </w:p>
        </w:tc>
        <w:tc>
          <w:tcPr>
            <w:tcW w:w="849" w:type="dxa"/>
            <w:tcBorders>
              <w:top w:val="nil"/>
              <w:left w:val="nil"/>
              <w:bottom w:val="single" w:sz="4" w:space="0" w:color="auto"/>
              <w:right w:val="single" w:sz="4" w:space="0" w:color="auto"/>
            </w:tcBorders>
            <w:vAlign w:val="center"/>
          </w:tcPr>
          <w:p w14:paraId="3736B562" w14:textId="77777777" w:rsidR="000375C1" w:rsidRPr="000375C1" w:rsidRDefault="000375C1" w:rsidP="000375C1">
            <w:pPr>
              <w:jc w:val="center"/>
            </w:pPr>
            <w:r w:rsidRPr="000375C1">
              <w:t>1%</w:t>
            </w:r>
          </w:p>
        </w:tc>
      </w:tr>
      <w:tr w:rsidR="000375C1" w:rsidRPr="000375C1" w14:paraId="06FEC27B" w14:textId="77777777" w:rsidTr="00104FF4">
        <w:trPr>
          <w:trHeight w:val="298"/>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52D5E50D" w14:textId="77777777" w:rsidR="000375C1" w:rsidRPr="000375C1" w:rsidRDefault="000375C1" w:rsidP="000375C1">
            <w:pPr>
              <w:jc w:val="center"/>
            </w:pPr>
            <w:r w:rsidRPr="000375C1">
              <w:t>3</w:t>
            </w:r>
          </w:p>
        </w:tc>
        <w:tc>
          <w:tcPr>
            <w:tcW w:w="3733" w:type="dxa"/>
            <w:tcBorders>
              <w:top w:val="nil"/>
              <w:left w:val="nil"/>
              <w:bottom w:val="single" w:sz="4" w:space="0" w:color="auto"/>
              <w:right w:val="single" w:sz="4" w:space="0" w:color="auto"/>
            </w:tcBorders>
            <w:shd w:val="clear" w:color="auto" w:fill="auto"/>
            <w:vAlign w:val="center"/>
            <w:hideMark/>
          </w:tcPr>
          <w:p w14:paraId="72C0FA90" w14:textId="77777777" w:rsidR="000375C1" w:rsidRPr="000375C1" w:rsidRDefault="000375C1" w:rsidP="000375C1">
            <w:r w:rsidRPr="000375C1">
              <w:t>Индекс изменения количества активов (ИКА)</w:t>
            </w:r>
          </w:p>
        </w:tc>
        <w:tc>
          <w:tcPr>
            <w:tcW w:w="851" w:type="dxa"/>
            <w:tcBorders>
              <w:top w:val="nil"/>
              <w:left w:val="nil"/>
              <w:bottom w:val="single" w:sz="4" w:space="0" w:color="auto"/>
              <w:right w:val="single" w:sz="4" w:space="0" w:color="auto"/>
            </w:tcBorders>
            <w:shd w:val="clear" w:color="auto" w:fill="auto"/>
            <w:vAlign w:val="center"/>
            <w:hideMark/>
          </w:tcPr>
          <w:p w14:paraId="70595428" w14:textId="77777777" w:rsidR="000375C1" w:rsidRPr="000375C1" w:rsidRDefault="000375C1" w:rsidP="000375C1">
            <w:pPr>
              <w:jc w:val="center"/>
            </w:pPr>
            <w:r w:rsidRPr="000375C1">
              <w:t> </w:t>
            </w:r>
          </w:p>
        </w:tc>
        <w:tc>
          <w:tcPr>
            <w:tcW w:w="999" w:type="dxa"/>
            <w:tcBorders>
              <w:top w:val="nil"/>
              <w:left w:val="nil"/>
              <w:bottom w:val="single" w:sz="4" w:space="0" w:color="auto"/>
              <w:right w:val="single" w:sz="4" w:space="0" w:color="auto"/>
            </w:tcBorders>
            <w:shd w:val="clear" w:color="auto" w:fill="auto"/>
            <w:vAlign w:val="center"/>
            <w:hideMark/>
          </w:tcPr>
          <w:p w14:paraId="2DFE6776" w14:textId="77777777" w:rsidR="000375C1" w:rsidRPr="000375C1" w:rsidRDefault="000375C1" w:rsidP="000375C1">
            <w:pPr>
              <w:jc w:val="center"/>
            </w:pPr>
          </w:p>
        </w:tc>
        <w:tc>
          <w:tcPr>
            <w:tcW w:w="918" w:type="dxa"/>
            <w:tcBorders>
              <w:top w:val="nil"/>
              <w:left w:val="nil"/>
              <w:bottom w:val="single" w:sz="4" w:space="0" w:color="auto"/>
              <w:right w:val="single" w:sz="4" w:space="0" w:color="auto"/>
            </w:tcBorders>
            <w:shd w:val="clear" w:color="auto" w:fill="auto"/>
            <w:vAlign w:val="center"/>
            <w:hideMark/>
          </w:tcPr>
          <w:p w14:paraId="13D3E71F" w14:textId="77777777" w:rsidR="000375C1" w:rsidRPr="000375C1" w:rsidRDefault="000375C1" w:rsidP="000375C1">
            <w:pPr>
              <w:jc w:val="center"/>
            </w:pPr>
            <w:r w:rsidRPr="000375C1">
              <w:t>0</w:t>
            </w:r>
          </w:p>
        </w:tc>
        <w:tc>
          <w:tcPr>
            <w:tcW w:w="918" w:type="dxa"/>
            <w:tcBorders>
              <w:top w:val="nil"/>
              <w:left w:val="nil"/>
              <w:bottom w:val="single" w:sz="4" w:space="0" w:color="auto"/>
              <w:right w:val="single" w:sz="4" w:space="0" w:color="auto"/>
            </w:tcBorders>
            <w:vAlign w:val="center"/>
          </w:tcPr>
          <w:p w14:paraId="43564E27" w14:textId="77777777" w:rsidR="000375C1" w:rsidRPr="000375C1" w:rsidRDefault="000375C1" w:rsidP="000375C1">
            <w:pPr>
              <w:jc w:val="center"/>
            </w:pPr>
            <w:r w:rsidRPr="000375C1">
              <w:t>0</w:t>
            </w:r>
          </w:p>
        </w:tc>
        <w:tc>
          <w:tcPr>
            <w:tcW w:w="935" w:type="dxa"/>
            <w:tcBorders>
              <w:top w:val="nil"/>
              <w:left w:val="nil"/>
              <w:bottom w:val="single" w:sz="4" w:space="0" w:color="auto"/>
              <w:right w:val="single" w:sz="4" w:space="0" w:color="auto"/>
            </w:tcBorders>
            <w:vAlign w:val="center"/>
          </w:tcPr>
          <w:p w14:paraId="6101095B" w14:textId="77777777" w:rsidR="000375C1" w:rsidRPr="000375C1" w:rsidRDefault="000375C1" w:rsidP="000375C1">
            <w:pPr>
              <w:jc w:val="center"/>
            </w:pPr>
            <w:r w:rsidRPr="000375C1">
              <w:t>0</w:t>
            </w:r>
          </w:p>
        </w:tc>
        <w:tc>
          <w:tcPr>
            <w:tcW w:w="849" w:type="dxa"/>
            <w:tcBorders>
              <w:top w:val="nil"/>
              <w:left w:val="nil"/>
              <w:bottom w:val="single" w:sz="4" w:space="0" w:color="auto"/>
              <w:right w:val="single" w:sz="4" w:space="0" w:color="auto"/>
            </w:tcBorders>
            <w:vAlign w:val="center"/>
          </w:tcPr>
          <w:p w14:paraId="7FD0C411" w14:textId="77777777" w:rsidR="000375C1" w:rsidRPr="000375C1" w:rsidRDefault="000375C1" w:rsidP="000375C1">
            <w:pPr>
              <w:jc w:val="center"/>
            </w:pPr>
            <w:r w:rsidRPr="000375C1">
              <w:t>0</w:t>
            </w:r>
          </w:p>
        </w:tc>
      </w:tr>
      <w:tr w:rsidR="000375C1" w:rsidRPr="000375C1" w14:paraId="7B379F75" w14:textId="77777777" w:rsidTr="00104FF4">
        <w:trPr>
          <w:trHeight w:val="529"/>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7677975C" w14:textId="77777777" w:rsidR="000375C1" w:rsidRPr="000375C1" w:rsidRDefault="000375C1" w:rsidP="000375C1">
            <w:pPr>
              <w:jc w:val="center"/>
            </w:pPr>
            <w:r w:rsidRPr="000375C1">
              <w:t>3.1</w:t>
            </w:r>
          </w:p>
        </w:tc>
        <w:tc>
          <w:tcPr>
            <w:tcW w:w="3733" w:type="dxa"/>
            <w:tcBorders>
              <w:top w:val="nil"/>
              <w:left w:val="nil"/>
              <w:bottom w:val="single" w:sz="4" w:space="0" w:color="auto"/>
              <w:right w:val="single" w:sz="4" w:space="0" w:color="auto"/>
            </w:tcBorders>
            <w:shd w:val="clear" w:color="auto" w:fill="auto"/>
            <w:vAlign w:val="center"/>
            <w:hideMark/>
          </w:tcPr>
          <w:p w14:paraId="64F6AAD7" w14:textId="77777777" w:rsidR="000375C1" w:rsidRPr="000375C1" w:rsidRDefault="000375C1" w:rsidP="000375C1">
            <w:r w:rsidRPr="000375C1">
              <w:t>количество условных единиц, относящихся к активам, необходимым для осуществления регулируемой деятельности</w:t>
            </w:r>
          </w:p>
        </w:tc>
        <w:tc>
          <w:tcPr>
            <w:tcW w:w="851" w:type="dxa"/>
            <w:tcBorders>
              <w:top w:val="nil"/>
              <w:left w:val="nil"/>
              <w:bottom w:val="single" w:sz="4" w:space="0" w:color="auto"/>
              <w:right w:val="single" w:sz="4" w:space="0" w:color="auto"/>
            </w:tcBorders>
            <w:shd w:val="clear" w:color="auto" w:fill="auto"/>
            <w:vAlign w:val="center"/>
            <w:hideMark/>
          </w:tcPr>
          <w:p w14:paraId="6604F536" w14:textId="77777777" w:rsidR="000375C1" w:rsidRPr="000375C1" w:rsidRDefault="000375C1" w:rsidP="000375C1">
            <w:pPr>
              <w:jc w:val="center"/>
            </w:pPr>
            <w:r w:rsidRPr="000375C1">
              <w:t>у.е.</w:t>
            </w:r>
          </w:p>
        </w:tc>
        <w:tc>
          <w:tcPr>
            <w:tcW w:w="999" w:type="dxa"/>
            <w:tcBorders>
              <w:top w:val="nil"/>
              <w:left w:val="nil"/>
              <w:bottom w:val="single" w:sz="4" w:space="0" w:color="auto"/>
              <w:right w:val="single" w:sz="4" w:space="0" w:color="auto"/>
            </w:tcBorders>
            <w:shd w:val="clear" w:color="auto" w:fill="auto"/>
            <w:vAlign w:val="center"/>
            <w:hideMark/>
          </w:tcPr>
          <w:p w14:paraId="6740032A" w14:textId="77777777" w:rsidR="000375C1" w:rsidRPr="000375C1" w:rsidRDefault="000375C1" w:rsidP="000375C1">
            <w:pPr>
              <w:jc w:val="center"/>
            </w:pPr>
            <w:r w:rsidRPr="000375C1">
              <w:t>-</w:t>
            </w:r>
          </w:p>
        </w:tc>
        <w:tc>
          <w:tcPr>
            <w:tcW w:w="918" w:type="dxa"/>
            <w:tcBorders>
              <w:top w:val="nil"/>
              <w:left w:val="nil"/>
              <w:bottom w:val="single" w:sz="4" w:space="0" w:color="auto"/>
              <w:right w:val="single" w:sz="4" w:space="0" w:color="auto"/>
            </w:tcBorders>
            <w:shd w:val="clear" w:color="auto" w:fill="auto"/>
            <w:vAlign w:val="center"/>
            <w:hideMark/>
          </w:tcPr>
          <w:p w14:paraId="1DC64757" w14:textId="77777777" w:rsidR="000375C1" w:rsidRPr="000375C1" w:rsidRDefault="000375C1" w:rsidP="000375C1">
            <w:pPr>
              <w:jc w:val="center"/>
            </w:pPr>
            <w:r w:rsidRPr="000375C1">
              <w:t>-</w:t>
            </w:r>
          </w:p>
        </w:tc>
        <w:tc>
          <w:tcPr>
            <w:tcW w:w="918" w:type="dxa"/>
            <w:tcBorders>
              <w:top w:val="nil"/>
              <w:left w:val="nil"/>
              <w:bottom w:val="single" w:sz="4" w:space="0" w:color="auto"/>
              <w:right w:val="single" w:sz="4" w:space="0" w:color="auto"/>
            </w:tcBorders>
            <w:vAlign w:val="center"/>
          </w:tcPr>
          <w:p w14:paraId="5AAB895B" w14:textId="77777777" w:rsidR="000375C1" w:rsidRPr="000375C1" w:rsidRDefault="000375C1" w:rsidP="000375C1">
            <w:pPr>
              <w:jc w:val="center"/>
            </w:pPr>
            <w:r w:rsidRPr="000375C1">
              <w:t>-</w:t>
            </w:r>
          </w:p>
        </w:tc>
        <w:tc>
          <w:tcPr>
            <w:tcW w:w="935" w:type="dxa"/>
            <w:tcBorders>
              <w:top w:val="nil"/>
              <w:left w:val="nil"/>
              <w:bottom w:val="single" w:sz="4" w:space="0" w:color="auto"/>
              <w:right w:val="single" w:sz="4" w:space="0" w:color="auto"/>
            </w:tcBorders>
            <w:vAlign w:val="center"/>
          </w:tcPr>
          <w:p w14:paraId="01C13D1B" w14:textId="77777777" w:rsidR="000375C1" w:rsidRPr="000375C1" w:rsidRDefault="000375C1" w:rsidP="000375C1">
            <w:pPr>
              <w:jc w:val="center"/>
            </w:pPr>
            <w:r w:rsidRPr="000375C1">
              <w:t>-</w:t>
            </w:r>
          </w:p>
        </w:tc>
        <w:tc>
          <w:tcPr>
            <w:tcW w:w="849" w:type="dxa"/>
            <w:tcBorders>
              <w:top w:val="nil"/>
              <w:left w:val="nil"/>
              <w:bottom w:val="single" w:sz="4" w:space="0" w:color="auto"/>
              <w:right w:val="single" w:sz="4" w:space="0" w:color="auto"/>
            </w:tcBorders>
            <w:vAlign w:val="center"/>
          </w:tcPr>
          <w:p w14:paraId="6D51EE80" w14:textId="77777777" w:rsidR="000375C1" w:rsidRPr="000375C1" w:rsidRDefault="000375C1" w:rsidP="000375C1">
            <w:pPr>
              <w:jc w:val="center"/>
            </w:pPr>
            <w:r w:rsidRPr="000375C1">
              <w:t>-</w:t>
            </w:r>
          </w:p>
        </w:tc>
      </w:tr>
      <w:tr w:rsidR="000375C1" w:rsidRPr="000375C1" w14:paraId="5C98DE1A" w14:textId="77777777" w:rsidTr="00104FF4">
        <w:trPr>
          <w:trHeight w:val="298"/>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1FED3F1F" w14:textId="77777777" w:rsidR="000375C1" w:rsidRPr="000375C1" w:rsidRDefault="000375C1" w:rsidP="000375C1">
            <w:pPr>
              <w:jc w:val="center"/>
            </w:pPr>
            <w:r w:rsidRPr="000375C1">
              <w:t>3.2</w:t>
            </w:r>
          </w:p>
        </w:tc>
        <w:tc>
          <w:tcPr>
            <w:tcW w:w="3733" w:type="dxa"/>
            <w:tcBorders>
              <w:top w:val="nil"/>
              <w:left w:val="nil"/>
              <w:bottom w:val="single" w:sz="4" w:space="0" w:color="auto"/>
              <w:right w:val="single" w:sz="4" w:space="0" w:color="auto"/>
            </w:tcBorders>
            <w:shd w:val="clear" w:color="auto" w:fill="auto"/>
            <w:vAlign w:val="center"/>
            <w:hideMark/>
          </w:tcPr>
          <w:p w14:paraId="6B9B463A" w14:textId="77777777" w:rsidR="000375C1" w:rsidRPr="000375C1" w:rsidRDefault="000375C1" w:rsidP="000375C1">
            <w:r w:rsidRPr="000375C1">
              <w:t>установленная тепловая мощность источника тепловой энергии</w:t>
            </w:r>
          </w:p>
        </w:tc>
        <w:tc>
          <w:tcPr>
            <w:tcW w:w="851" w:type="dxa"/>
            <w:tcBorders>
              <w:top w:val="nil"/>
              <w:left w:val="nil"/>
              <w:bottom w:val="single" w:sz="4" w:space="0" w:color="auto"/>
              <w:right w:val="single" w:sz="4" w:space="0" w:color="auto"/>
            </w:tcBorders>
            <w:shd w:val="clear" w:color="auto" w:fill="auto"/>
            <w:vAlign w:val="center"/>
            <w:hideMark/>
          </w:tcPr>
          <w:p w14:paraId="3EE2013A" w14:textId="77777777" w:rsidR="000375C1" w:rsidRPr="000375C1" w:rsidRDefault="000375C1" w:rsidP="000375C1">
            <w:pPr>
              <w:jc w:val="center"/>
            </w:pPr>
            <w:r w:rsidRPr="000375C1">
              <w:t>Гкал/ч</w:t>
            </w:r>
          </w:p>
        </w:tc>
        <w:tc>
          <w:tcPr>
            <w:tcW w:w="999" w:type="dxa"/>
            <w:tcBorders>
              <w:top w:val="nil"/>
              <w:left w:val="nil"/>
              <w:bottom w:val="single" w:sz="4" w:space="0" w:color="auto"/>
              <w:right w:val="single" w:sz="4" w:space="0" w:color="auto"/>
            </w:tcBorders>
            <w:shd w:val="clear" w:color="auto" w:fill="auto"/>
            <w:vAlign w:val="center"/>
            <w:hideMark/>
          </w:tcPr>
          <w:p w14:paraId="7F55E61C" w14:textId="77777777" w:rsidR="000375C1" w:rsidRPr="000375C1" w:rsidRDefault="000375C1" w:rsidP="000375C1">
            <w:pPr>
              <w:jc w:val="center"/>
            </w:pPr>
            <w:r w:rsidRPr="000375C1">
              <w:t>890</w:t>
            </w:r>
          </w:p>
        </w:tc>
        <w:tc>
          <w:tcPr>
            <w:tcW w:w="918" w:type="dxa"/>
            <w:tcBorders>
              <w:top w:val="nil"/>
              <w:left w:val="nil"/>
              <w:bottom w:val="single" w:sz="4" w:space="0" w:color="auto"/>
              <w:right w:val="single" w:sz="4" w:space="0" w:color="auto"/>
            </w:tcBorders>
            <w:shd w:val="clear" w:color="auto" w:fill="auto"/>
            <w:vAlign w:val="center"/>
            <w:hideMark/>
          </w:tcPr>
          <w:p w14:paraId="1D69AA6C" w14:textId="77777777" w:rsidR="000375C1" w:rsidRPr="000375C1" w:rsidRDefault="000375C1" w:rsidP="000375C1">
            <w:pPr>
              <w:jc w:val="center"/>
            </w:pPr>
            <w:r w:rsidRPr="000375C1">
              <w:t>890</w:t>
            </w:r>
          </w:p>
        </w:tc>
        <w:tc>
          <w:tcPr>
            <w:tcW w:w="918" w:type="dxa"/>
            <w:tcBorders>
              <w:top w:val="nil"/>
              <w:left w:val="nil"/>
              <w:bottom w:val="single" w:sz="4" w:space="0" w:color="auto"/>
              <w:right w:val="single" w:sz="4" w:space="0" w:color="auto"/>
            </w:tcBorders>
            <w:vAlign w:val="center"/>
          </w:tcPr>
          <w:p w14:paraId="79BBBA96" w14:textId="77777777" w:rsidR="000375C1" w:rsidRPr="000375C1" w:rsidRDefault="000375C1" w:rsidP="000375C1">
            <w:pPr>
              <w:jc w:val="center"/>
            </w:pPr>
            <w:r w:rsidRPr="000375C1">
              <w:t>890</w:t>
            </w:r>
          </w:p>
        </w:tc>
        <w:tc>
          <w:tcPr>
            <w:tcW w:w="935" w:type="dxa"/>
            <w:tcBorders>
              <w:top w:val="nil"/>
              <w:left w:val="nil"/>
              <w:bottom w:val="single" w:sz="4" w:space="0" w:color="auto"/>
              <w:right w:val="single" w:sz="4" w:space="0" w:color="auto"/>
            </w:tcBorders>
            <w:vAlign w:val="center"/>
          </w:tcPr>
          <w:p w14:paraId="31F20607" w14:textId="77777777" w:rsidR="000375C1" w:rsidRPr="000375C1" w:rsidRDefault="000375C1" w:rsidP="000375C1">
            <w:pPr>
              <w:jc w:val="center"/>
            </w:pPr>
            <w:r w:rsidRPr="000375C1">
              <w:t>890</w:t>
            </w:r>
          </w:p>
        </w:tc>
        <w:tc>
          <w:tcPr>
            <w:tcW w:w="849" w:type="dxa"/>
            <w:tcBorders>
              <w:top w:val="nil"/>
              <w:left w:val="nil"/>
              <w:bottom w:val="single" w:sz="4" w:space="0" w:color="auto"/>
              <w:right w:val="single" w:sz="4" w:space="0" w:color="auto"/>
            </w:tcBorders>
            <w:vAlign w:val="center"/>
          </w:tcPr>
          <w:p w14:paraId="2CDE05FF" w14:textId="77777777" w:rsidR="000375C1" w:rsidRPr="000375C1" w:rsidRDefault="000375C1" w:rsidP="000375C1">
            <w:pPr>
              <w:jc w:val="center"/>
            </w:pPr>
            <w:r w:rsidRPr="000375C1">
              <w:t>890</w:t>
            </w:r>
          </w:p>
        </w:tc>
      </w:tr>
      <w:tr w:rsidR="000375C1" w:rsidRPr="000375C1" w14:paraId="560C3C0E" w14:textId="77777777" w:rsidTr="00104FF4">
        <w:trPr>
          <w:trHeight w:val="298"/>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6F8D7CCF" w14:textId="77777777" w:rsidR="000375C1" w:rsidRPr="000375C1" w:rsidRDefault="000375C1" w:rsidP="000375C1">
            <w:pPr>
              <w:jc w:val="center"/>
            </w:pPr>
            <w:r w:rsidRPr="000375C1">
              <w:t>4</w:t>
            </w:r>
          </w:p>
        </w:tc>
        <w:tc>
          <w:tcPr>
            <w:tcW w:w="3733" w:type="dxa"/>
            <w:tcBorders>
              <w:top w:val="nil"/>
              <w:left w:val="nil"/>
              <w:bottom w:val="single" w:sz="4" w:space="0" w:color="auto"/>
              <w:right w:val="single" w:sz="4" w:space="0" w:color="auto"/>
            </w:tcBorders>
            <w:shd w:val="clear" w:color="auto" w:fill="auto"/>
            <w:vAlign w:val="center"/>
            <w:hideMark/>
          </w:tcPr>
          <w:p w14:paraId="21FA0A96" w14:textId="77777777" w:rsidR="000375C1" w:rsidRPr="000375C1" w:rsidRDefault="000375C1" w:rsidP="000375C1">
            <w:r w:rsidRPr="000375C1">
              <w:t>Коэффициент эластичности затрат по росту активов (К</w:t>
            </w:r>
            <w:r w:rsidRPr="000375C1">
              <w:rPr>
                <w:vertAlign w:val="subscript"/>
              </w:rPr>
              <w:t>эл</w:t>
            </w:r>
            <w:r w:rsidRPr="000375C1">
              <w:t>)</w:t>
            </w:r>
          </w:p>
        </w:tc>
        <w:tc>
          <w:tcPr>
            <w:tcW w:w="851" w:type="dxa"/>
            <w:tcBorders>
              <w:top w:val="nil"/>
              <w:left w:val="nil"/>
              <w:bottom w:val="single" w:sz="4" w:space="0" w:color="auto"/>
              <w:right w:val="single" w:sz="4" w:space="0" w:color="auto"/>
            </w:tcBorders>
            <w:shd w:val="clear" w:color="auto" w:fill="auto"/>
            <w:vAlign w:val="center"/>
            <w:hideMark/>
          </w:tcPr>
          <w:p w14:paraId="1074D9DD" w14:textId="77777777" w:rsidR="000375C1" w:rsidRPr="000375C1" w:rsidRDefault="000375C1" w:rsidP="000375C1">
            <w:pPr>
              <w:jc w:val="center"/>
            </w:pPr>
            <w:r w:rsidRPr="000375C1">
              <w:t> </w:t>
            </w:r>
          </w:p>
        </w:tc>
        <w:tc>
          <w:tcPr>
            <w:tcW w:w="999" w:type="dxa"/>
            <w:tcBorders>
              <w:top w:val="nil"/>
              <w:left w:val="nil"/>
              <w:bottom w:val="single" w:sz="4" w:space="0" w:color="auto"/>
              <w:right w:val="single" w:sz="4" w:space="0" w:color="auto"/>
            </w:tcBorders>
            <w:shd w:val="clear" w:color="auto" w:fill="auto"/>
            <w:vAlign w:val="center"/>
            <w:hideMark/>
          </w:tcPr>
          <w:p w14:paraId="6DD69DB1" w14:textId="77777777" w:rsidR="000375C1" w:rsidRPr="000375C1" w:rsidRDefault="000375C1" w:rsidP="000375C1">
            <w:pPr>
              <w:jc w:val="center"/>
            </w:pPr>
          </w:p>
        </w:tc>
        <w:tc>
          <w:tcPr>
            <w:tcW w:w="918" w:type="dxa"/>
            <w:tcBorders>
              <w:top w:val="nil"/>
              <w:left w:val="nil"/>
              <w:bottom w:val="single" w:sz="4" w:space="0" w:color="auto"/>
              <w:right w:val="single" w:sz="4" w:space="0" w:color="auto"/>
            </w:tcBorders>
            <w:shd w:val="clear" w:color="auto" w:fill="auto"/>
            <w:vAlign w:val="center"/>
            <w:hideMark/>
          </w:tcPr>
          <w:p w14:paraId="5D6C8829" w14:textId="77777777" w:rsidR="000375C1" w:rsidRPr="000375C1" w:rsidRDefault="000375C1" w:rsidP="000375C1">
            <w:pPr>
              <w:jc w:val="center"/>
            </w:pPr>
            <w:r w:rsidRPr="000375C1">
              <w:t>0,75</w:t>
            </w:r>
          </w:p>
        </w:tc>
        <w:tc>
          <w:tcPr>
            <w:tcW w:w="918" w:type="dxa"/>
            <w:tcBorders>
              <w:top w:val="nil"/>
              <w:left w:val="nil"/>
              <w:bottom w:val="single" w:sz="4" w:space="0" w:color="auto"/>
              <w:right w:val="single" w:sz="4" w:space="0" w:color="auto"/>
            </w:tcBorders>
            <w:vAlign w:val="center"/>
          </w:tcPr>
          <w:p w14:paraId="27B06649" w14:textId="77777777" w:rsidR="000375C1" w:rsidRPr="000375C1" w:rsidRDefault="000375C1" w:rsidP="000375C1">
            <w:pPr>
              <w:jc w:val="center"/>
            </w:pPr>
            <w:r w:rsidRPr="000375C1">
              <w:t>0,75</w:t>
            </w:r>
          </w:p>
        </w:tc>
        <w:tc>
          <w:tcPr>
            <w:tcW w:w="935" w:type="dxa"/>
            <w:tcBorders>
              <w:top w:val="nil"/>
              <w:left w:val="nil"/>
              <w:bottom w:val="single" w:sz="4" w:space="0" w:color="auto"/>
              <w:right w:val="single" w:sz="4" w:space="0" w:color="auto"/>
            </w:tcBorders>
            <w:vAlign w:val="center"/>
          </w:tcPr>
          <w:p w14:paraId="3550CCBF" w14:textId="77777777" w:rsidR="000375C1" w:rsidRPr="000375C1" w:rsidRDefault="000375C1" w:rsidP="000375C1">
            <w:pPr>
              <w:jc w:val="center"/>
            </w:pPr>
            <w:r w:rsidRPr="000375C1">
              <w:t>0,75</w:t>
            </w:r>
          </w:p>
        </w:tc>
        <w:tc>
          <w:tcPr>
            <w:tcW w:w="849" w:type="dxa"/>
            <w:tcBorders>
              <w:top w:val="nil"/>
              <w:left w:val="nil"/>
              <w:bottom w:val="single" w:sz="4" w:space="0" w:color="auto"/>
              <w:right w:val="single" w:sz="4" w:space="0" w:color="auto"/>
            </w:tcBorders>
            <w:vAlign w:val="center"/>
          </w:tcPr>
          <w:p w14:paraId="77CB8723" w14:textId="77777777" w:rsidR="000375C1" w:rsidRPr="000375C1" w:rsidRDefault="000375C1" w:rsidP="000375C1">
            <w:pPr>
              <w:jc w:val="center"/>
            </w:pPr>
            <w:r w:rsidRPr="000375C1">
              <w:t>0,75</w:t>
            </w:r>
          </w:p>
        </w:tc>
      </w:tr>
      <w:tr w:rsidR="000375C1" w:rsidRPr="000375C1" w14:paraId="353DFC11" w14:textId="77777777" w:rsidTr="00104FF4">
        <w:trPr>
          <w:trHeight w:val="529"/>
        </w:trPr>
        <w:tc>
          <w:tcPr>
            <w:tcW w:w="452" w:type="dxa"/>
            <w:tcBorders>
              <w:top w:val="nil"/>
              <w:left w:val="single" w:sz="4" w:space="0" w:color="auto"/>
              <w:bottom w:val="single" w:sz="4" w:space="0" w:color="auto"/>
              <w:right w:val="single" w:sz="4" w:space="0" w:color="auto"/>
            </w:tcBorders>
            <w:shd w:val="clear" w:color="auto" w:fill="auto"/>
            <w:vAlign w:val="center"/>
            <w:hideMark/>
          </w:tcPr>
          <w:p w14:paraId="2E68C61F" w14:textId="77777777" w:rsidR="000375C1" w:rsidRPr="000375C1" w:rsidRDefault="000375C1" w:rsidP="000375C1">
            <w:pPr>
              <w:jc w:val="center"/>
            </w:pPr>
            <w:r w:rsidRPr="000375C1">
              <w:t>5</w:t>
            </w:r>
          </w:p>
        </w:tc>
        <w:tc>
          <w:tcPr>
            <w:tcW w:w="3733" w:type="dxa"/>
            <w:tcBorders>
              <w:top w:val="nil"/>
              <w:left w:val="nil"/>
              <w:bottom w:val="single" w:sz="4" w:space="0" w:color="auto"/>
              <w:right w:val="single" w:sz="4" w:space="0" w:color="auto"/>
            </w:tcBorders>
            <w:shd w:val="clear" w:color="auto" w:fill="auto"/>
            <w:vAlign w:val="center"/>
            <w:hideMark/>
          </w:tcPr>
          <w:p w14:paraId="04854F5C" w14:textId="77777777" w:rsidR="000375C1" w:rsidRPr="000375C1" w:rsidRDefault="000375C1" w:rsidP="000375C1">
            <w:r w:rsidRPr="000375C1">
              <w:t>Операционные (подконтрольные)</w:t>
            </w:r>
            <w:r w:rsidRPr="000375C1">
              <w:br/>
              <w:t>расходы</w:t>
            </w:r>
          </w:p>
        </w:tc>
        <w:tc>
          <w:tcPr>
            <w:tcW w:w="851" w:type="dxa"/>
            <w:tcBorders>
              <w:top w:val="nil"/>
              <w:left w:val="nil"/>
              <w:bottom w:val="single" w:sz="4" w:space="0" w:color="auto"/>
              <w:right w:val="single" w:sz="4" w:space="0" w:color="auto"/>
            </w:tcBorders>
            <w:shd w:val="clear" w:color="auto" w:fill="auto"/>
            <w:vAlign w:val="center"/>
            <w:hideMark/>
          </w:tcPr>
          <w:p w14:paraId="09422377" w14:textId="77777777" w:rsidR="000375C1" w:rsidRPr="000375C1" w:rsidRDefault="000375C1" w:rsidP="000375C1">
            <w:pPr>
              <w:jc w:val="center"/>
            </w:pPr>
            <w:r w:rsidRPr="000375C1">
              <w:t>тыс. руб.</w:t>
            </w:r>
          </w:p>
        </w:tc>
        <w:tc>
          <w:tcPr>
            <w:tcW w:w="999" w:type="dxa"/>
            <w:tcBorders>
              <w:top w:val="nil"/>
              <w:left w:val="nil"/>
              <w:bottom w:val="single" w:sz="4" w:space="0" w:color="auto"/>
              <w:right w:val="single" w:sz="4" w:space="0" w:color="auto"/>
            </w:tcBorders>
            <w:shd w:val="clear" w:color="auto" w:fill="auto"/>
            <w:vAlign w:val="center"/>
          </w:tcPr>
          <w:p w14:paraId="495731B2" w14:textId="77777777" w:rsidR="000375C1" w:rsidRPr="000375C1" w:rsidRDefault="000375C1" w:rsidP="000375C1">
            <w:pPr>
              <w:jc w:val="center"/>
            </w:pPr>
            <w:r w:rsidRPr="000375C1">
              <w:rPr>
                <w:szCs w:val="20"/>
              </w:rPr>
              <w:t>612 905</w:t>
            </w:r>
          </w:p>
        </w:tc>
        <w:tc>
          <w:tcPr>
            <w:tcW w:w="918" w:type="dxa"/>
            <w:tcBorders>
              <w:top w:val="nil"/>
              <w:left w:val="nil"/>
              <w:bottom w:val="single" w:sz="4" w:space="0" w:color="auto"/>
              <w:right w:val="single" w:sz="4" w:space="0" w:color="auto"/>
            </w:tcBorders>
            <w:shd w:val="clear" w:color="auto" w:fill="auto"/>
            <w:vAlign w:val="center"/>
          </w:tcPr>
          <w:p w14:paraId="311A4C9C" w14:textId="77777777" w:rsidR="000375C1" w:rsidRPr="000375C1" w:rsidRDefault="000375C1" w:rsidP="000375C1">
            <w:pPr>
              <w:ind w:left="-101" w:right="-110"/>
              <w:jc w:val="center"/>
              <w:rPr>
                <w:szCs w:val="20"/>
              </w:rPr>
            </w:pPr>
            <w:r w:rsidRPr="000375C1">
              <w:rPr>
                <w:szCs w:val="20"/>
              </w:rPr>
              <w:t>627 406</w:t>
            </w:r>
          </w:p>
        </w:tc>
        <w:tc>
          <w:tcPr>
            <w:tcW w:w="918" w:type="dxa"/>
            <w:tcBorders>
              <w:top w:val="nil"/>
              <w:left w:val="nil"/>
              <w:bottom w:val="single" w:sz="4" w:space="0" w:color="auto"/>
              <w:right w:val="single" w:sz="4" w:space="0" w:color="auto"/>
            </w:tcBorders>
            <w:vAlign w:val="center"/>
          </w:tcPr>
          <w:p w14:paraId="58F9D96F" w14:textId="77777777" w:rsidR="000375C1" w:rsidRPr="000375C1" w:rsidRDefault="000375C1" w:rsidP="000375C1">
            <w:pPr>
              <w:ind w:left="-101" w:right="-110"/>
              <w:jc w:val="center"/>
              <w:rPr>
                <w:szCs w:val="20"/>
              </w:rPr>
            </w:pPr>
            <w:r w:rsidRPr="000375C1">
              <w:rPr>
                <w:szCs w:val="20"/>
              </w:rPr>
              <w:t>662 748</w:t>
            </w:r>
          </w:p>
        </w:tc>
        <w:tc>
          <w:tcPr>
            <w:tcW w:w="935" w:type="dxa"/>
            <w:tcBorders>
              <w:top w:val="nil"/>
              <w:left w:val="nil"/>
              <w:bottom w:val="single" w:sz="4" w:space="0" w:color="auto"/>
              <w:right w:val="single" w:sz="4" w:space="0" w:color="auto"/>
            </w:tcBorders>
            <w:vAlign w:val="center"/>
          </w:tcPr>
          <w:p w14:paraId="04174C39" w14:textId="77777777" w:rsidR="000375C1" w:rsidRPr="000375C1" w:rsidRDefault="000375C1" w:rsidP="000375C1">
            <w:pPr>
              <w:ind w:left="-101" w:right="-110"/>
              <w:jc w:val="center"/>
              <w:rPr>
                <w:szCs w:val="20"/>
              </w:rPr>
            </w:pPr>
            <w:r w:rsidRPr="000375C1">
              <w:rPr>
                <w:szCs w:val="20"/>
              </w:rPr>
              <w:t>746 665</w:t>
            </w:r>
          </w:p>
        </w:tc>
        <w:tc>
          <w:tcPr>
            <w:tcW w:w="849" w:type="dxa"/>
            <w:tcBorders>
              <w:top w:val="nil"/>
              <w:left w:val="nil"/>
              <w:bottom w:val="single" w:sz="4" w:space="0" w:color="auto"/>
              <w:right w:val="single" w:sz="4" w:space="0" w:color="auto"/>
            </w:tcBorders>
            <w:vAlign w:val="center"/>
          </w:tcPr>
          <w:p w14:paraId="0CD3D278" w14:textId="77777777" w:rsidR="000375C1" w:rsidRPr="000375C1" w:rsidRDefault="000375C1" w:rsidP="000375C1">
            <w:pPr>
              <w:ind w:left="-101" w:right="-110"/>
              <w:jc w:val="center"/>
              <w:rPr>
                <w:szCs w:val="20"/>
              </w:rPr>
            </w:pPr>
            <w:r w:rsidRPr="000375C1">
              <w:rPr>
                <w:szCs w:val="20"/>
              </w:rPr>
              <w:t>782 811</w:t>
            </w:r>
          </w:p>
        </w:tc>
      </w:tr>
    </w:tbl>
    <w:p w14:paraId="25FBF40A" w14:textId="77777777" w:rsidR="000375C1" w:rsidRPr="000375C1" w:rsidRDefault="000375C1" w:rsidP="000375C1">
      <w:pPr>
        <w:ind w:firstLine="851"/>
        <w:jc w:val="both"/>
        <w:rPr>
          <w:sz w:val="28"/>
          <w:szCs w:val="28"/>
        </w:rPr>
      </w:pPr>
    </w:p>
    <w:p w14:paraId="4DCDF1A2" w14:textId="77777777" w:rsidR="000375C1" w:rsidRPr="000375C1" w:rsidRDefault="000375C1" w:rsidP="000375C1">
      <w:pPr>
        <w:ind w:firstLine="851"/>
        <w:jc w:val="both"/>
        <w:rPr>
          <w:sz w:val="28"/>
          <w:szCs w:val="28"/>
        </w:rPr>
      </w:pPr>
      <w:r w:rsidRPr="000375C1">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70BBB10F" w14:textId="77777777" w:rsidR="000375C1" w:rsidRPr="000375C1" w:rsidRDefault="000375C1" w:rsidP="000375C1">
      <w:pPr>
        <w:ind w:firstLine="851"/>
        <w:jc w:val="both"/>
        <w:rPr>
          <w:sz w:val="28"/>
          <w:szCs w:val="28"/>
        </w:rPr>
      </w:pPr>
      <w:r w:rsidRPr="000375C1">
        <w:rPr>
          <w:sz w:val="28"/>
          <w:szCs w:val="28"/>
        </w:rPr>
        <w:t>Плата за выбросы и сбросы загрязняющих веществ в окружающую среду, размещение отходов учтены в пределах установленных нормативов и лимитов.</w:t>
      </w:r>
    </w:p>
    <w:p w14:paraId="6B848B27" w14:textId="77777777" w:rsidR="000375C1" w:rsidRPr="000375C1" w:rsidRDefault="000375C1" w:rsidP="000375C1">
      <w:pPr>
        <w:ind w:firstLine="851"/>
        <w:jc w:val="both"/>
        <w:rPr>
          <w:sz w:val="28"/>
          <w:szCs w:val="28"/>
        </w:rPr>
      </w:pPr>
      <w:r w:rsidRPr="000375C1">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 представленными договорами и полисами.</w:t>
      </w:r>
    </w:p>
    <w:p w14:paraId="56DB3700" w14:textId="77777777" w:rsidR="000375C1" w:rsidRPr="000375C1" w:rsidRDefault="000375C1" w:rsidP="000375C1">
      <w:pPr>
        <w:ind w:firstLine="851"/>
        <w:jc w:val="both"/>
        <w:rPr>
          <w:sz w:val="28"/>
          <w:szCs w:val="28"/>
        </w:rPr>
      </w:pPr>
      <w:r w:rsidRPr="000375C1">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w:t>
      </w:r>
    </w:p>
    <w:p w14:paraId="32D9E121" w14:textId="77777777" w:rsidR="000375C1" w:rsidRPr="000375C1" w:rsidRDefault="000375C1" w:rsidP="000375C1">
      <w:pPr>
        <w:ind w:firstLine="851"/>
        <w:jc w:val="both"/>
        <w:rPr>
          <w:sz w:val="28"/>
          <w:szCs w:val="28"/>
        </w:rPr>
      </w:pPr>
      <w:r w:rsidRPr="000375C1">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6B9E7891" w14:textId="77777777" w:rsidR="000375C1" w:rsidRPr="000375C1" w:rsidRDefault="000375C1" w:rsidP="000375C1">
      <w:pPr>
        <w:ind w:firstLine="851"/>
        <w:jc w:val="both"/>
        <w:rPr>
          <w:sz w:val="28"/>
          <w:szCs w:val="28"/>
        </w:rPr>
      </w:pPr>
      <w:r w:rsidRPr="000375C1">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2023 год по видам деятельности, статистической формой № С-1 за 2023 год, выгрузкой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w:t>
      </w:r>
    </w:p>
    <w:p w14:paraId="39843AC0" w14:textId="77777777" w:rsidR="000375C1" w:rsidRPr="000375C1" w:rsidRDefault="000375C1" w:rsidP="000375C1">
      <w:pPr>
        <w:ind w:firstLine="851"/>
        <w:jc w:val="both"/>
        <w:rPr>
          <w:sz w:val="28"/>
          <w:szCs w:val="28"/>
        </w:rPr>
      </w:pPr>
      <w:r w:rsidRPr="000375C1">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w:t>
      </w:r>
      <w:r w:rsidRPr="000375C1">
        <w:rPr>
          <w:sz w:val="28"/>
          <w:szCs w:val="28"/>
        </w:rPr>
        <w:lastRenderedPageBreak/>
        <w:t xml:space="preserve">привлеченных кредитах/займах и выгрузкой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 Экспертами учтены расходы на выплату по договорам займа в отношении приобретения топлива.</w:t>
      </w:r>
    </w:p>
    <w:p w14:paraId="20CEBD21" w14:textId="77777777" w:rsidR="000375C1" w:rsidRPr="000375C1" w:rsidRDefault="000375C1" w:rsidP="000375C1">
      <w:pPr>
        <w:ind w:firstLine="851"/>
        <w:jc w:val="both"/>
        <w:rPr>
          <w:sz w:val="28"/>
          <w:szCs w:val="28"/>
        </w:rPr>
      </w:pPr>
      <w:r w:rsidRPr="000375C1">
        <w:rPr>
          <w:sz w:val="28"/>
          <w:szCs w:val="28"/>
        </w:rPr>
        <w:t>Размер расходов по уплате налога на прибыль рассчитан экспертами на основании подтвержденной прибыли предприятия.</w:t>
      </w:r>
    </w:p>
    <w:p w14:paraId="363A6B9D" w14:textId="77777777" w:rsidR="000375C1" w:rsidRPr="000375C1" w:rsidRDefault="000375C1" w:rsidP="000375C1">
      <w:pPr>
        <w:ind w:firstLine="851"/>
        <w:jc w:val="both"/>
        <w:rPr>
          <w:sz w:val="28"/>
          <w:szCs w:val="28"/>
        </w:rPr>
      </w:pPr>
      <w:r w:rsidRPr="000375C1">
        <w:rPr>
          <w:sz w:val="28"/>
          <w:szCs w:val="28"/>
        </w:rPr>
        <w:t>Данные расходы признаются экспертами документально подтвержденными и экономически обоснованными.</w:t>
      </w:r>
    </w:p>
    <w:p w14:paraId="7A3F2A97" w14:textId="77777777" w:rsidR="000375C1" w:rsidRPr="000375C1" w:rsidRDefault="000375C1" w:rsidP="000375C1">
      <w:pPr>
        <w:ind w:firstLine="851"/>
        <w:jc w:val="both"/>
        <w:rPr>
          <w:sz w:val="28"/>
          <w:szCs w:val="28"/>
        </w:rPr>
      </w:pPr>
    </w:p>
    <w:p w14:paraId="6451EAC6" w14:textId="77777777" w:rsidR="000375C1" w:rsidRPr="000375C1" w:rsidRDefault="000375C1" w:rsidP="000375C1">
      <w:pPr>
        <w:ind w:firstLine="851"/>
        <w:jc w:val="both"/>
        <w:rPr>
          <w:sz w:val="28"/>
          <w:szCs w:val="28"/>
          <w:lang w:eastAsia="en-US"/>
        </w:rPr>
      </w:pPr>
      <w:r w:rsidRPr="000375C1">
        <w:rPr>
          <w:sz w:val="28"/>
          <w:szCs w:val="28"/>
        </w:rPr>
        <w:t>Расчет неподконтрольных расходов приведен в таблице 7.</w:t>
      </w:r>
    </w:p>
    <w:p w14:paraId="35A89AF4" w14:textId="77777777" w:rsidR="000375C1" w:rsidRPr="000375C1" w:rsidRDefault="000375C1" w:rsidP="000375C1">
      <w:pPr>
        <w:ind w:firstLine="851"/>
        <w:jc w:val="right"/>
        <w:rPr>
          <w:sz w:val="28"/>
          <w:szCs w:val="28"/>
        </w:rPr>
      </w:pPr>
      <w:r w:rsidRPr="000375C1">
        <w:rPr>
          <w:sz w:val="28"/>
          <w:szCs w:val="28"/>
        </w:rPr>
        <w:t>Таблица 7</w:t>
      </w:r>
    </w:p>
    <w:p w14:paraId="204D4122" w14:textId="77777777" w:rsidR="000375C1" w:rsidRPr="000375C1" w:rsidRDefault="000375C1" w:rsidP="000375C1">
      <w:pPr>
        <w:jc w:val="center"/>
        <w:rPr>
          <w:b/>
          <w:sz w:val="28"/>
          <w:szCs w:val="28"/>
        </w:rPr>
      </w:pPr>
      <w:r w:rsidRPr="000375C1">
        <w:rPr>
          <w:b/>
          <w:sz w:val="28"/>
          <w:szCs w:val="28"/>
        </w:rPr>
        <w:t>Фактические неподконтрольные расходы Кузнецкая ТЭЦ за 2023 год</w:t>
      </w:r>
    </w:p>
    <w:p w14:paraId="4EC87B8F" w14:textId="77777777" w:rsidR="000375C1" w:rsidRPr="000375C1" w:rsidRDefault="000375C1" w:rsidP="000375C1">
      <w:pPr>
        <w:jc w:val="right"/>
        <w:rPr>
          <w:sz w:val="28"/>
          <w:szCs w:val="28"/>
        </w:rPr>
      </w:pPr>
      <w:r w:rsidRPr="000375C1">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0375C1" w:rsidRPr="000375C1" w14:paraId="71B461E5" w14:textId="77777777" w:rsidTr="00104FF4">
        <w:trPr>
          <w:trHeight w:val="417"/>
          <w:tblHeader/>
          <w:jc w:val="center"/>
        </w:trPr>
        <w:tc>
          <w:tcPr>
            <w:tcW w:w="817" w:type="dxa"/>
            <w:shd w:val="clear" w:color="auto" w:fill="auto"/>
            <w:vAlign w:val="center"/>
            <w:hideMark/>
          </w:tcPr>
          <w:p w14:paraId="7C38FE5A" w14:textId="77777777" w:rsidR="000375C1" w:rsidRPr="000375C1" w:rsidRDefault="000375C1" w:rsidP="000375C1">
            <w:pPr>
              <w:jc w:val="center"/>
            </w:pPr>
            <w:r w:rsidRPr="000375C1">
              <w:t>№</w:t>
            </w:r>
            <w:r w:rsidRPr="000375C1">
              <w:br/>
              <w:t>п. п.</w:t>
            </w:r>
          </w:p>
        </w:tc>
        <w:tc>
          <w:tcPr>
            <w:tcW w:w="6980" w:type="dxa"/>
            <w:shd w:val="clear" w:color="auto" w:fill="auto"/>
            <w:noWrap/>
            <w:vAlign w:val="center"/>
            <w:hideMark/>
          </w:tcPr>
          <w:p w14:paraId="3182C7FE" w14:textId="77777777" w:rsidR="000375C1" w:rsidRPr="000375C1" w:rsidRDefault="000375C1" w:rsidP="000375C1">
            <w:pPr>
              <w:jc w:val="center"/>
            </w:pPr>
            <w:r w:rsidRPr="000375C1">
              <w:t>Показатель</w:t>
            </w:r>
          </w:p>
        </w:tc>
        <w:tc>
          <w:tcPr>
            <w:tcW w:w="2009" w:type="dxa"/>
            <w:shd w:val="clear" w:color="auto" w:fill="auto"/>
            <w:vAlign w:val="center"/>
          </w:tcPr>
          <w:p w14:paraId="013F3A83" w14:textId="77777777" w:rsidR="000375C1" w:rsidRPr="000375C1" w:rsidRDefault="000375C1" w:rsidP="000375C1">
            <w:pPr>
              <w:jc w:val="center"/>
            </w:pPr>
            <w:r w:rsidRPr="000375C1">
              <w:t>Факт за 2023 год (по оценке экспертов)</w:t>
            </w:r>
          </w:p>
        </w:tc>
      </w:tr>
      <w:tr w:rsidR="000375C1" w:rsidRPr="000375C1" w14:paraId="07FC5B2C" w14:textId="77777777" w:rsidTr="00104FF4">
        <w:trPr>
          <w:trHeight w:val="525"/>
          <w:jc w:val="center"/>
        </w:trPr>
        <w:tc>
          <w:tcPr>
            <w:tcW w:w="817" w:type="dxa"/>
            <w:shd w:val="clear" w:color="auto" w:fill="auto"/>
            <w:noWrap/>
            <w:vAlign w:val="center"/>
            <w:hideMark/>
          </w:tcPr>
          <w:p w14:paraId="301C71C6" w14:textId="77777777" w:rsidR="000375C1" w:rsidRPr="000375C1" w:rsidRDefault="000375C1" w:rsidP="000375C1">
            <w:pPr>
              <w:jc w:val="center"/>
            </w:pPr>
            <w:r w:rsidRPr="000375C1">
              <w:t>1.1</w:t>
            </w:r>
          </w:p>
        </w:tc>
        <w:tc>
          <w:tcPr>
            <w:tcW w:w="6980" w:type="dxa"/>
            <w:shd w:val="clear" w:color="auto" w:fill="auto"/>
            <w:vAlign w:val="center"/>
            <w:hideMark/>
          </w:tcPr>
          <w:p w14:paraId="4E458761" w14:textId="77777777" w:rsidR="000375C1" w:rsidRPr="000375C1" w:rsidRDefault="000375C1" w:rsidP="000375C1">
            <w:r w:rsidRPr="000375C1">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5C6774E5" w14:textId="77777777" w:rsidR="000375C1" w:rsidRPr="000375C1" w:rsidRDefault="000375C1" w:rsidP="000375C1">
            <w:pPr>
              <w:jc w:val="center"/>
            </w:pPr>
            <w:r w:rsidRPr="000375C1">
              <w:t>0</w:t>
            </w:r>
          </w:p>
        </w:tc>
      </w:tr>
      <w:tr w:rsidR="000375C1" w:rsidRPr="000375C1" w14:paraId="7FE835E0" w14:textId="77777777" w:rsidTr="00104FF4">
        <w:trPr>
          <w:trHeight w:val="300"/>
          <w:jc w:val="center"/>
        </w:trPr>
        <w:tc>
          <w:tcPr>
            <w:tcW w:w="817" w:type="dxa"/>
            <w:shd w:val="clear" w:color="auto" w:fill="auto"/>
            <w:noWrap/>
            <w:vAlign w:val="center"/>
            <w:hideMark/>
          </w:tcPr>
          <w:p w14:paraId="774262A0" w14:textId="77777777" w:rsidR="000375C1" w:rsidRPr="000375C1" w:rsidRDefault="000375C1" w:rsidP="000375C1">
            <w:pPr>
              <w:jc w:val="center"/>
            </w:pPr>
            <w:r w:rsidRPr="000375C1">
              <w:t>1.2</w:t>
            </w:r>
          </w:p>
        </w:tc>
        <w:tc>
          <w:tcPr>
            <w:tcW w:w="6980" w:type="dxa"/>
            <w:shd w:val="clear" w:color="auto" w:fill="auto"/>
            <w:noWrap/>
            <w:vAlign w:val="center"/>
            <w:hideMark/>
          </w:tcPr>
          <w:p w14:paraId="48CE8471" w14:textId="77777777" w:rsidR="000375C1" w:rsidRPr="000375C1" w:rsidRDefault="000375C1" w:rsidP="000375C1">
            <w:r w:rsidRPr="000375C1">
              <w:t>Арендная плата</w:t>
            </w:r>
          </w:p>
        </w:tc>
        <w:tc>
          <w:tcPr>
            <w:tcW w:w="2009" w:type="dxa"/>
            <w:shd w:val="clear" w:color="auto" w:fill="auto"/>
            <w:vAlign w:val="center"/>
          </w:tcPr>
          <w:p w14:paraId="35BBC7AE" w14:textId="77777777" w:rsidR="000375C1" w:rsidRPr="000375C1" w:rsidRDefault="000375C1" w:rsidP="000375C1">
            <w:pPr>
              <w:jc w:val="center"/>
            </w:pPr>
            <w:r w:rsidRPr="000375C1">
              <w:t>0</w:t>
            </w:r>
          </w:p>
        </w:tc>
      </w:tr>
      <w:tr w:rsidR="000375C1" w:rsidRPr="000375C1" w14:paraId="69A55080" w14:textId="77777777" w:rsidTr="00104FF4">
        <w:trPr>
          <w:trHeight w:val="300"/>
          <w:jc w:val="center"/>
        </w:trPr>
        <w:tc>
          <w:tcPr>
            <w:tcW w:w="817" w:type="dxa"/>
            <w:shd w:val="clear" w:color="auto" w:fill="auto"/>
            <w:noWrap/>
            <w:vAlign w:val="center"/>
            <w:hideMark/>
          </w:tcPr>
          <w:p w14:paraId="0A67C026" w14:textId="77777777" w:rsidR="000375C1" w:rsidRPr="000375C1" w:rsidRDefault="000375C1" w:rsidP="000375C1">
            <w:pPr>
              <w:jc w:val="center"/>
            </w:pPr>
            <w:r w:rsidRPr="000375C1">
              <w:t>1.3</w:t>
            </w:r>
          </w:p>
        </w:tc>
        <w:tc>
          <w:tcPr>
            <w:tcW w:w="6980" w:type="dxa"/>
            <w:shd w:val="clear" w:color="auto" w:fill="auto"/>
            <w:noWrap/>
            <w:vAlign w:val="center"/>
            <w:hideMark/>
          </w:tcPr>
          <w:p w14:paraId="49432954" w14:textId="77777777" w:rsidR="000375C1" w:rsidRPr="000375C1" w:rsidRDefault="000375C1" w:rsidP="000375C1">
            <w:r w:rsidRPr="000375C1">
              <w:t>Концессионная плата</w:t>
            </w:r>
          </w:p>
        </w:tc>
        <w:tc>
          <w:tcPr>
            <w:tcW w:w="2009" w:type="dxa"/>
            <w:shd w:val="clear" w:color="auto" w:fill="auto"/>
            <w:vAlign w:val="center"/>
          </w:tcPr>
          <w:p w14:paraId="309545D9" w14:textId="77777777" w:rsidR="000375C1" w:rsidRPr="000375C1" w:rsidRDefault="000375C1" w:rsidP="000375C1">
            <w:pPr>
              <w:jc w:val="center"/>
            </w:pPr>
            <w:r w:rsidRPr="000375C1">
              <w:t>0</w:t>
            </w:r>
          </w:p>
        </w:tc>
      </w:tr>
      <w:tr w:rsidR="000375C1" w:rsidRPr="000375C1" w14:paraId="1674B49F" w14:textId="77777777" w:rsidTr="00104FF4">
        <w:trPr>
          <w:trHeight w:val="513"/>
          <w:jc w:val="center"/>
        </w:trPr>
        <w:tc>
          <w:tcPr>
            <w:tcW w:w="817" w:type="dxa"/>
            <w:shd w:val="clear" w:color="auto" w:fill="auto"/>
            <w:noWrap/>
            <w:vAlign w:val="center"/>
            <w:hideMark/>
          </w:tcPr>
          <w:p w14:paraId="060E20F6" w14:textId="77777777" w:rsidR="000375C1" w:rsidRPr="000375C1" w:rsidRDefault="000375C1" w:rsidP="000375C1">
            <w:pPr>
              <w:jc w:val="center"/>
            </w:pPr>
            <w:r w:rsidRPr="000375C1">
              <w:t>1.4</w:t>
            </w:r>
          </w:p>
        </w:tc>
        <w:tc>
          <w:tcPr>
            <w:tcW w:w="6980" w:type="dxa"/>
            <w:shd w:val="clear" w:color="auto" w:fill="auto"/>
            <w:vAlign w:val="center"/>
            <w:hideMark/>
          </w:tcPr>
          <w:p w14:paraId="67132467" w14:textId="77777777" w:rsidR="000375C1" w:rsidRPr="000375C1" w:rsidRDefault="000375C1" w:rsidP="000375C1">
            <w:r w:rsidRPr="000375C1">
              <w:t>Расходы на уплату налогов, сборов и других обязательных платежей, в том числе:</w:t>
            </w:r>
          </w:p>
        </w:tc>
        <w:tc>
          <w:tcPr>
            <w:tcW w:w="2009" w:type="dxa"/>
            <w:shd w:val="clear" w:color="auto" w:fill="auto"/>
            <w:vAlign w:val="center"/>
          </w:tcPr>
          <w:p w14:paraId="6468759B" w14:textId="77777777" w:rsidR="000375C1" w:rsidRPr="000375C1" w:rsidRDefault="000375C1" w:rsidP="000375C1">
            <w:pPr>
              <w:jc w:val="center"/>
            </w:pPr>
            <w:r w:rsidRPr="000375C1">
              <w:rPr>
                <w:szCs w:val="20"/>
              </w:rPr>
              <w:t>42 156</w:t>
            </w:r>
          </w:p>
        </w:tc>
      </w:tr>
      <w:tr w:rsidR="000375C1" w:rsidRPr="000375C1" w14:paraId="0525B3B4" w14:textId="77777777" w:rsidTr="00104FF4">
        <w:trPr>
          <w:trHeight w:val="832"/>
          <w:jc w:val="center"/>
        </w:trPr>
        <w:tc>
          <w:tcPr>
            <w:tcW w:w="817" w:type="dxa"/>
            <w:shd w:val="clear" w:color="auto" w:fill="auto"/>
            <w:noWrap/>
            <w:vAlign w:val="center"/>
            <w:hideMark/>
          </w:tcPr>
          <w:p w14:paraId="1641EE2A" w14:textId="77777777" w:rsidR="000375C1" w:rsidRPr="000375C1" w:rsidRDefault="000375C1" w:rsidP="000375C1">
            <w:pPr>
              <w:jc w:val="center"/>
            </w:pPr>
            <w:r w:rsidRPr="000375C1">
              <w:t>1.4.1</w:t>
            </w:r>
          </w:p>
        </w:tc>
        <w:tc>
          <w:tcPr>
            <w:tcW w:w="6980" w:type="dxa"/>
            <w:shd w:val="clear" w:color="auto" w:fill="auto"/>
            <w:vAlign w:val="center"/>
            <w:hideMark/>
          </w:tcPr>
          <w:p w14:paraId="7A5A6FC9" w14:textId="77777777" w:rsidR="000375C1" w:rsidRPr="000375C1" w:rsidRDefault="000375C1" w:rsidP="000375C1">
            <w:r w:rsidRPr="000375C1">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7A7F6A80" w14:textId="77777777" w:rsidR="000375C1" w:rsidRPr="000375C1" w:rsidRDefault="000375C1" w:rsidP="000375C1">
            <w:pPr>
              <w:jc w:val="center"/>
            </w:pPr>
            <w:r w:rsidRPr="000375C1">
              <w:rPr>
                <w:szCs w:val="20"/>
              </w:rPr>
              <w:t>700</w:t>
            </w:r>
          </w:p>
        </w:tc>
      </w:tr>
      <w:tr w:rsidR="000375C1" w:rsidRPr="000375C1" w14:paraId="5B1FF49D" w14:textId="77777777" w:rsidTr="00104FF4">
        <w:trPr>
          <w:trHeight w:val="136"/>
          <w:jc w:val="center"/>
        </w:trPr>
        <w:tc>
          <w:tcPr>
            <w:tcW w:w="817" w:type="dxa"/>
            <w:shd w:val="clear" w:color="auto" w:fill="auto"/>
            <w:noWrap/>
            <w:vAlign w:val="center"/>
            <w:hideMark/>
          </w:tcPr>
          <w:p w14:paraId="126BB5F8" w14:textId="77777777" w:rsidR="000375C1" w:rsidRPr="000375C1" w:rsidRDefault="000375C1" w:rsidP="000375C1">
            <w:pPr>
              <w:jc w:val="center"/>
            </w:pPr>
            <w:r w:rsidRPr="000375C1">
              <w:t>1.4.2</w:t>
            </w:r>
          </w:p>
        </w:tc>
        <w:tc>
          <w:tcPr>
            <w:tcW w:w="6980" w:type="dxa"/>
            <w:shd w:val="clear" w:color="auto" w:fill="auto"/>
            <w:vAlign w:val="center"/>
            <w:hideMark/>
          </w:tcPr>
          <w:p w14:paraId="493099B3" w14:textId="77777777" w:rsidR="000375C1" w:rsidRPr="000375C1" w:rsidRDefault="000375C1" w:rsidP="000375C1">
            <w:r w:rsidRPr="000375C1">
              <w:t>расходы на обязательное страхование</w:t>
            </w:r>
          </w:p>
        </w:tc>
        <w:tc>
          <w:tcPr>
            <w:tcW w:w="2009" w:type="dxa"/>
            <w:shd w:val="clear" w:color="auto" w:fill="auto"/>
            <w:vAlign w:val="center"/>
          </w:tcPr>
          <w:p w14:paraId="6885411D" w14:textId="77777777" w:rsidR="000375C1" w:rsidRPr="000375C1" w:rsidRDefault="000375C1" w:rsidP="000375C1">
            <w:pPr>
              <w:jc w:val="center"/>
            </w:pPr>
            <w:r w:rsidRPr="000375C1">
              <w:rPr>
                <w:szCs w:val="20"/>
              </w:rPr>
              <w:t>349</w:t>
            </w:r>
          </w:p>
        </w:tc>
      </w:tr>
      <w:tr w:rsidR="000375C1" w:rsidRPr="000375C1" w14:paraId="4C041A34" w14:textId="77777777" w:rsidTr="00104FF4">
        <w:trPr>
          <w:trHeight w:val="355"/>
          <w:jc w:val="center"/>
        </w:trPr>
        <w:tc>
          <w:tcPr>
            <w:tcW w:w="817" w:type="dxa"/>
            <w:shd w:val="clear" w:color="auto" w:fill="auto"/>
            <w:noWrap/>
            <w:vAlign w:val="center"/>
            <w:hideMark/>
          </w:tcPr>
          <w:p w14:paraId="73F80745" w14:textId="77777777" w:rsidR="000375C1" w:rsidRPr="000375C1" w:rsidRDefault="000375C1" w:rsidP="000375C1">
            <w:pPr>
              <w:jc w:val="center"/>
            </w:pPr>
            <w:r w:rsidRPr="000375C1">
              <w:t>1.4.3</w:t>
            </w:r>
          </w:p>
        </w:tc>
        <w:tc>
          <w:tcPr>
            <w:tcW w:w="6980" w:type="dxa"/>
            <w:shd w:val="clear" w:color="auto" w:fill="auto"/>
            <w:noWrap/>
            <w:vAlign w:val="center"/>
            <w:hideMark/>
          </w:tcPr>
          <w:p w14:paraId="0D3BD2E9" w14:textId="77777777" w:rsidR="000375C1" w:rsidRPr="000375C1" w:rsidRDefault="000375C1" w:rsidP="000375C1">
            <w:r w:rsidRPr="000375C1">
              <w:t xml:space="preserve">иные расходы </w:t>
            </w:r>
          </w:p>
        </w:tc>
        <w:tc>
          <w:tcPr>
            <w:tcW w:w="2009" w:type="dxa"/>
            <w:shd w:val="clear" w:color="auto" w:fill="auto"/>
            <w:vAlign w:val="center"/>
          </w:tcPr>
          <w:p w14:paraId="4B16FD66" w14:textId="77777777" w:rsidR="000375C1" w:rsidRPr="000375C1" w:rsidRDefault="000375C1" w:rsidP="000375C1">
            <w:pPr>
              <w:jc w:val="center"/>
              <w:rPr>
                <w:szCs w:val="20"/>
              </w:rPr>
            </w:pPr>
            <w:r w:rsidRPr="000375C1">
              <w:rPr>
                <w:szCs w:val="20"/>
              </w:rPr>
              <w:t>41 107</w:t>
            </w:r>
          </w:p>
        </w:tc>
      </w:tr>
      <w:tr w:rsidR="000375C1" w:rsidRPr="000375C1" w14:paraId="298BD722" w14:textId="77777777" w:rsidTr="00104FF4">
        <w:trPr>
          <w:trHeight w:val="355"/>
          <w:jc w:val="center"/>
        </w:trPr>
        <w:tc>
          <w:tcPr>
            <w:tcW w:w="817" w:type="dxa"/>
            <w:shd w:val="clear" w:color="auto" w:fill="auto"/>
            <w:noWrap/>
            <w:vAlign w:val="center"/>
          </w:tcPr>
          <w:p w14:paraId="546E2929" w14:textId="77777777" w:rsidR="000375C1" w:rsidRPr="000375C1" w:rsidRDefault="000375C1" w:rsidP="000375C1">
            <w:pPr>
              <w:jc w:val="center"/>
            </w:pPr>
          </w:p>
        </w:tc>
        <w:tc>
          <w:tcPr>
            <w:tcW w:w="6980" w:type="dxa"/>
            <w:shd w:val="clear" w:color="auto" w:fill="auto"/>
            <w:noWrap/>
          </w:tcPr>
          <w:p w14:paraId="212DF5CB" w14:textId="77777777" w:rsidR="000375C1" w:rsidRPr="000375C1" w:rsidRDefault="000375C1" w:rsidP="000375C1">
            <w:r w:rsidRPr="000375C1">
              <w:t xml:space="preserve">- налог на имущество организаций            </w:t>
            </w:r>
          </w:p>
        </w:tc>
        <w:tc>
          <w:tcPr>
            <w:tcW w:w="2009" w:type="dxa"/>
            <w:shd w:val="clear" w:color="auto" w:fill="auto"/>
            <w:vAlign w:val="center"/>
          </w:tcPr>
          <w:p w14:paraId="7B3B35CC" w14:textId="77777777" w:rsidR="000375C1" w:rsidRPr="000375C1" w:rsidRDefault="000375C1" w:rsidP="000375C1">
            <w:pPr>
              <w:jc w:val="center"/>
              <w:rPr>
                <w:szCs w:val="20"/>
              </w:rPr>
            </w:pPr>
            <w:r w:rsidRPr="000375C1">
              <w:rPr>
                <w:szCs w:val="20"/>
              </w:rPr>
              <w:t>32 604</w:t>
            </w:r>
          </w:p>
        </w:tc>
      </w:tr>
      <w:tr w:rsidR="000375C1" w:rsidRPr="000375C1" w14:paraId="382A4AFA" w14:textId="77777777" w:rsidTr="00104FF4">
        <w:trPr>
          <w:trHeight w:val="355"/>
          <w:jc w:val="center"/>
        </w:trPr>
        <w:tc>
          <w:tcPr>
            <w:tcW w:w="817" w:type="dxa"/>
            <w:shd w:val="clear" w:color="auto" w:fill="auto"/>
            <w:noWrap/>
            <w:vAlign w:val="center"/>
          </w:tcPr>
          <w:p w14:paraId="74C90F49" w14:textId="77777777" w:rsidR="000375C1" w:rsidRPr="000375C1" w:rsidRDefault="000375C1" w:rsidP="000375C1">
            <w:pPr>
              <w:jc w:val="center"/>
            </w:pPr>
          </w:p>
        </w:tc>
        <w:tc>
          <w:tcPr>
            <w:tcW w:w="6980" w:type="dxa"/>
            <w:shd w:val="clear" w:color="auto" w:fill="auto"/>
            <w:noWrap/>
          </w:tcPr>
          <w:p w14:paraId="605C5EDA" w14:textId="77777777" w:rsidR="000375C1" w:rsidRPr="000375C1" w:rsidRDefault="000375C1" w:rsidP="000375C1">
            <w:r w:rsidRPr="000375C1">
              <w:t xml:space="preserve">- земельный налог                           </w:t>
            </w:r>
          </w:p>
        </w:tc>
        <w:tc>
          <w:tcPr>
            <w:tcW w:w="2009" w:type="dxa"/>
            <w:shd w:val="clear" w:color="auto" w:fill="auto"/>
            <w:vAlign w:val="center"/>
          </w:tcPr>
          <w:p w14:paraId="52AFAA6F" w14:textId="77777777" w:rsidR="000375C1" w:rsidRPr="000375C1" w:rsidRDefault="000375C1" w:rsidP="000375C1">
            <w:pPr>
              <w:jc w:val="center"/>
              <w:rPr>
                <w:szCs w:val="20"/>
              </w:rPr>
            </w:pPr>
            <w:r w:rsidRPr="000375C1">
              <w:rPr>
                <w:szCs w:val="20"/>
              </w:rPr>
              <w:t>6 085</w:t>
            </w:r>
          </w:p>
        </w:tc>
      </w:tr>
      <w:tr w:rsidR="000375C1" w:rsidRPr="000375C1" w14:paraId="3183D129" w14:textId="77777777" w:rsidTr="00104FF4">
        <w:trPr>
          <w:trHeight w:val="355"/>
          <w:jc w:val="center"/>
        </w:trPr>
        <w:tc>
          <w:tcPr>
            <w:tcW w:w="817" w:type="dxa"/>
            <w:shd w:val="clear" w:color="auto" w:fill="auto"/>
            <w:noWrap/>
            <w:vAlign w:val="center"/>
          </w:tcPr>
          <w:p w14:paraId="498B2CD1" w14:textId="77777777" w:rsidR="000375C1" w:rsidRPr="000375C1" w:rsidRDefault="000375C1" w:rsidP="000375C1">
            <w:pPr>
              <w:jc w:val="center"/>
            </w:pPr>
          </w:p>
        </w:tc>
        <w:tc>
          <w:tcPr>
            <w:tcW w:w="6980" w:type="dxa"/>
            <w:shd w:val="clear" w:color="auto" w:fill="auto"/>
            <w:noWrap/>
          </w:tcPr>
          <w:p w14:paraId="7B431927" w14:textId="77777777" w:rsidR="000375C1" w:rsidRPr="000375C1" w:rsidRDefault="000375C1" w:rsidP="000375C1">
            <w:r w:rsidRPr="000375C1">
              <w:t xml:space="preserve">- транспортный налог                        </w:t>
            </w:r>
          </w:p>
        </w:tc>
        <w:tc>
          <w:tcPr>
            <w:tcW w:w="2009" w:type="dxa"/>
            <w:shd w:val="clear" w:color="auto" w:fill="auto"/>
            <w:vAlign w:val="center"/>
          </w:tcPr>
          <w:p w14:paraId="5828D518" w14:textId="77777777" w:rsidR="000375C1" w:rsidRPr="000375C1" w:rsidRDefault="000375C1" w:rsidP="000375C1">
            <w:pPr>
              <w:jc w:val="center"/>
              <w:rPr>
                <w:szCs w:val="20"/>
              </w:rPr>
            </w:pPr>
            <w:r w:rsidRPr="000375C1">
              <w:rPr>
                <w:szCs w:val="20"/>
              </w:rPr>
              <w:t>24</w:t>
            </w:r>
          </w:p>
        </w:tc>
      </w:tr>
      <w:tr w:rsidR="000375C1" w:rsidRPr="000375C1" w14:paraId="6457A3A2" w14:textId="77777777" w:rsidTr="00104FF4">
        <w:trPr>
          <w:trHeight w:val="355"/>
          <w:jc w:val="center"/>
        </w:trPr>
        <w:tc>
          <w:tcPr>
            <w:tcW w:w="817" w:type="dxa"/>
            <w:shd w:val="clear" w:color="auto" w:fill="auto"/>
            <w:noWrap/>
            <w:vAlign w:val="center"/>
          </w:tcPr>
          <w:p w14:paraId="28FBEAC3" w14:textId="77777777" w:rsidR="000375C1" w:rsidRPr="000375C1" w:rsidRDefault="000375C1" w:rsidP="000375C1">
            <w:pPr>
              <w:jc w:val="center"/>
            </w:pPr>
          </w:p>
        </w:tc>
        <w:tc>
          <w:tcPr>
            <w:tcW w:w="6980" w:type="dxa"/>
            <w:shd w:val="clear" w:color="auto" w:fill="auto"/>
            <w:noWrap/>
          </w:tcPr>
          <w:p w14:paraId="6369FEA6" w14:textId="77777777" w:rsidR="000375C1" w:rsidRPr="000375C1" w:rsidRDefault="000375C1" w:rsidP="000375C1">
            <w:r w:rsidRPr="000375C1">
              <w:t xml:space="preserve">- водный налог                              </w:t>
            </w:r>
          </w:p>
        </w:tc>
        <w:tc>
          <w:tcPr>
            <w:tcW w:w="2009" w:type="dxa"/>
            <w:shd w:val="clear" w:color="auto" w:fill="auto"/>
            <w:vAlign w:val="center"/>
          </w:tcPr>
          <w:p w14:paraId="745B0EE7" w14:textId="77777777" w:rsidR="000375C1" w:rsidRPr="000375C1" w:rsidRDefault="000375C1" w:rsidP="000375C1">
            <w:pPr>
              <w:jc w:val="center"/>
              <w:rPr>
                <w:szCs w:val="20"/>
              </w:rPr>
            </w:pPr>
            <w:r w:rsidRPr="000375C1">
              <w:rPr>
                <w:szCs w:val="20"/>
              </w:rPr>
              <w:t>2 394</w:t>
            </w:r>
          </w:p>
        </w:tc>
      </w:tr>
      <w:tr w:rsidR="000375C1" w:rsidRPr="000375C1" w14:paraId="21DA1008" w14:textId="77777777" w:rsidTr="00104FF4">
        <w:trPr>
          <w:trHeight w:val="355"/>
          <w:jc w:val="center"/>
        </w:trPr>
        <w:tc>
          <w:tcPr>
            <w:tcW w:w="817" w:type="dxa"/>
            <w:shd w:val="clear" w:color="auto" w:fill="auto"/>
            <w:noWrap/>
            <w:vAlign w:val="center"/>
          </w:tcPr>
          <w:p w14:paraId="112D7777" w14:textId="77777777" w:rsidR="000375C1" w:rsidRPr="000375C1" w:rsidRDefault="000375C1" w:rsidP="000375C1">
            <w:pPr>
              <w:jc w:val="center"/>
            </w:pPr>
          </w:p>
        </w:tc>
        <w:tc>
          <w:tcPr>
            <w:tcW w:w="6980" w:type="dxa"/>
            <w:shd w:val="clear" w:color="auto" w:fill="auto"/>
            <w:noWrap/>
          </w:tcPr>
          <w:p w14:paraId="184CBC24" w14:textId="77777777" w:rsidR="000375C1" w:rsidRPr="000375C1" w:rsidRDefault="000375C1" w:rsidP="000375C1">
            <w:r w:rsidRPr="000375C1">
              <w:t xml:space="preserve">- прочие налоги                             </w:t>
            </w:r>
          </w:p>
        </w:tc>
        <w:tc>
          <w:tcPr>
            <w:tcW w:w="2009" w:type="dxa"/>
            <w:shd w:val="clear" w:color="auto" w:fill="auto"/>
            <w:vAlign w:val="center"/>
          </w:tcPr>
          <w:p w14:paraId="52DA757D" w14:textId="77777777" w:rsidR="000375C1" w:rsidRPr="000375C1" w:rsidRDefault="000375C1" w:rsidP="000375C1">
            <w:pPr>
              <w:jc w:val="center"/>
              <w:rPr>
                <w:szCs w:val="20"/>
              </w:rPr>
            </w:pPr>
            <w:r w:rsidRPr="000375C1">
              <w:rPr>
                <w:szCs w:val="20"/>
              </w:rPr>
              <w:t>0</w:t>
            </w:r>
          </w:p>
        </w:tc>
      </w:tr>
      <w:tr w:rsidR="000375C1" w:rsidRPr="000375C1" w14:paraId="442E6552" w14:textId="77777777" w:rsidTr="00104FF4">
        <w:trPr>
          <w:trHeight w:val="212"/>
          <w:jc w:val="center"/>
        </w:trPr>
        <w:tc>
          <w:tcPr>
            <w:tcW w:w="817" w:type="dxa"/>
            <w:shd w:val="clear" w:color="auto" w:fill="auto"/>
            <w:noWrap/>
            <w:vAlign w:val="center"/>
            <w:hideMark/>
          </w:tcPr>
          <w:p w14:paraId="45A5D1A8" w14:textId="77777777" w:rsidR="000375C1" w:rsidRPr="000375C1" w:rsidRDefault="000375C1" w:rsidP="000375C1">
            <w:pPr>
              <w:jc w:val="center"/>
            </w:pPr>
            <w:r w:rsidRPr="000375C1">
              <w:t>1.5</w:t>
            </w:r>
          </w:p>
        </w:tc>
        <w:tc>
          <w:tcPr>
            <w:tcW w:w="6980" w:type="dxa"/>
            <w:shd w:val="clear" w:color="auto" w:fill="auto"/>
            <w:vAlign w:val="center"/>
            <w:hideMark/>
          </w:tcPr>
          <w:p w14:paraId="0568F034" w14:textId="77777777" w:rsidR="000375C1" w:rsidRPr="000375C1" w:rsidRDefault="000375C1" w:rsidP="000375C1">
            <w:r w:rsidRPr="000375C1">
              <w:t>Отчисления на социальные нужды</w:t>
            </w:r>
          </w:p>
        </w:tc>
        <w:tc>
          <w:tcPr>
            <w:tcW w:w="2009" w:type="dxa"/>
            <w:shd w:val="clear" w:color="auto" w:fill="auto"/>
            <w:vAlign w:val="center"/>
          </w:tcPr>
          <w:p w14:paraId="25D3AA06" w14:textId="77777777" w:rsidR="000375C1" w:rsidRPr="000375C1" w:rsidRDefault="000375C1" w:rsidP="000375C1">
            <w:pPr>
              <w:jc w:val="center"/>
              <w:rPr>
                <w:szCs w:val="20"/>
              </w:rPr>
            </w:pPr>
            <w:r w:rsidRPr="000375C1">
              <w:rPr>
                <w:szCs w:val="20"/>
              </w:rPr>
              <w:t>58 360</w:t>
            </w:r>
          </w:p>
        </w:tc>
      </w:tr>
      <w:tr w:rsidR="000375C1" w:rsidRPr="000375C1" w14:paraId="511A4174" w14:textId="77777777" w:rsidTr="00104FF4">
        <w:trPr>
          <w:trHeight w:val="306"/>
          <w:jc w:val="center"/>
        </w:trPr>
        <w:tc>
          <w:tcPr>
            <w:tcW w:w="817" w:type="dxa"/>
            <w:shd w:val="clear" w:color="auto" w:fill="auto"/>
            <w:noWrap/>
            <w:vAlign w:val="center"/>
            <w:hideMark/>
          </w:tcPr>
          <w:p w14:paraId="42F1DD05" w14:textId="77777777" w:rsidR="000375C1" w:rsidRPr="000375C1" w:rsidRDefault="000375C1" w:rsidP="000375C1">
            <w:pPr>
              <w:jc w:val="center"/>
            </w:pPr>
            <w:r w:rsidRPr="000375C1">
              <w:t>1.6</w:t>
            </w:r>
          </w:p>
        </w:tc>
        <w:tc>
          <w:tcPr>
            <w:tcW w:w="6980" w:type="dxa"/>
            <w:shd w:val="clear" w:color="auto" w:fill="auto"/>
            <w:vAlign w:val="center"/>
            <w:hideMark/>
          </w:tcPr>
          <w:p w14:paraId="53B8E7AD" w14:textId="77777777" w:rsidR="000375C1" w:rsidRPr="000375C1" w:rsidRDefault="000375C1" w:rsidP="000375C1">
            <w:r w:rsidRPr="000375C1">
              <w:t>Расходы по сомнительным долгам</w:t>
            </w:r>
          </w:p>
        </w:tc>
        <w:tc>
          <w:tcPr>
            <w:tcW w:w="2009" w:type="dxa"/>
            <w:shd w:val="clear" w:color="auto" w:fill="auto"/>
            <w:vAlign w:val="center"/>
          </w:tcPr>
          <w:p w14:paraId="779CB009" w14:textId="77777777" w:rsidR="000375C1" w:rsidRPr="000375C1" w:rsidRDefault="000375C1" w:rsidP="000375C1">
            <w:pPr>
              <w:jc w:val="center"/>
              <w:rPr>
                <w:szCs w:val="20"/>
              </w:rPr>
            </w:pPr>
            <w:r w:rsidRPr="000375C1">
              <w:rPr>
                <w:szCs w:val="20"/>
              </w:rPr>
              <w:t>0</w:t>
            </w:r>
          </w:p>
        </w:tc>
      </w:tr>
      <w:tr w:rsidR="000375C1" w:rsidRPr="000375C1" w14:paraId="68C5B4BE" w14:textId="77777777" w:rsidTr="00104FF4">
        <w:trPr>
          <w:trHeight w:val="244"/>
          <w:jc w:val="center"/>
        </w:trPr>
        <w:tc>
          <w:tcPr>
            <w:tcW w:w="817" w:type="dxa"/>
            <w:shd w:val="clear" w:color="auto" w:fill="auto"/>
            <w:noWrap/>
            <w:vAlign w:val="center"/>
            <w:hideMark/>
          </w:tcPr>
          <w:p w14:paraId="774DE677" w14:textId="77777777" w:rsidR="000375C1" w:rsidRPr="000375C1" w:rsidRDefault="000375C1" w:rsidP="000375C1">
            <w:pPr>
              <w:jc w:val="center"/>
            </w:pPr>
            <w:r w:rsidRPr="000375C1">
              <w:t>1.7</w:t>
            </w:r>
          </w:p>
        </w:tc>
        <w:tc>
          <w:tcPr>
            <w:tcW w:w="6980" w:type="dxa"/>
            <w:shd w:val="clear" w:color="auto" w:fill="auto"/>
            <w:vAlign w:val="center"/>
            <w:hideMark/>
          </w:tcPr>
          <w:p w14:paraId="028F4F95" w14:textId="77777777" w:rsidR="000375C1" w:rsidRPr="000375C1" w:rsidRDefault="000375C1" w:rsidP="000375C1">
            <w:r w:rsidRPr="000375C1">
              <w:t>Амортизация основных средств и нематериальных активов</w:t>
            </w:r>
          </w:p>
        </w:tc>
        <w:tc>
          <w:tcPr>
            <w:tcW w:w="2009" w:type="dxa"/>
            <w:shd w:val="clear" w:color="auto" w:fill="auto"/>
            <w:vAlign w:val="center"/>
          </w:tcPr>
          <w:p w14:paraId="4EECAD6B" w14:textId="77777777" w:rsidR="000375C1" w:rsidRPr="000375C1" w:rsidRDefault="000375C1" w:rsidP="000375C1">
            <w:pPr>
              <w:jc w:val="center"/>
              <w:rPr>
                <w:szCs w:val="20"/>
              </w:rPr>
            </w:pPr>
            <w:r w:rsidRPr="000375C1">
              <w:rPr>
                <w:szCs w:val="20"/>
              </w:rPr>
              <w:t>112 954</w:t>
            </w:r>
          </w:p>
        </w:tc>
      </w:tr>
      <w:tr w:rsidR="000375C1" w:rsidRPr="000375C1" w14:paraId="261EB938" w14:textId="77777777" w:rsidTr="00104FF4">
        <w:trPr>
          <w:trHeight w:val="425"/>
          <w:jc w:val="center"/>
        </w:trPr>
        <w:tc>
          <w:tcPr>
            <w:tcW w:w="817" w:type="dxa"/>
            <w:shd w:val="clear" w:color="auto" w:fill="auto"/>
            <w:noWrap/>
            <w:vAlign w:val="center"/>
            <w:hideMark/>
          </w:tcPr>
          <w:p w14:paraId="03B3C9D3" w14:textId="77777777" w:rsidR="000375C1" w:rsidRPr="000375C1" w:rsidRDefault="000375C1" w:rsidP="000375C1">
            <w:pPr>
              <w:jc w:val="center"/>
            </w:pPr>
            <w:r w:rsidRPr="000375C1">
              <w:t>1.8</w:t>
            </w:r>
          </w:p>
        </w:tc>
        <w:tc>
          <w:tcPr>
            <w:tcW w:w="6980" w:type="dxa"/>
            <w:shd w:val="clear" w:color="auto" w:fill="auto"/>
            <w:vAlign w:val="center"/>
            <w:hideMark/>
          </w:tcPr>
          <w:p w14:paraId="23524D3D" w14:textId="77777777" w:rsidR="000375C1" w:rsidRPr="000375C1" w:rsidRDefault="000375C1" w:rsidP="000375C1">
            <w:r w:rsidRPr="000375C1">
              <w:t>Расходы на выплаты по договорам займа и кредитным договорам, включая проценты по ним</w:t>
            </w:r>
          </w:p>
        </w:tc>
        <w:tc>
          <w:tcPr>
            <w:tcW w:w="2009" w:type="dxa"/>
            <w:shd w:val="clear" w:color="auto" w:fill="auto"/>
            <w:vAlign w:val="center"/>
          </w:tcPr>
          <w:p w14:paraId="2769EFBC" w14:textId="77777777" w:rsidR="000375C1" w:rsidRPr="000375C1" w:rsidRDefault="000375C1" w:rsidP="000375C1">
            <w:pPr>
              <w:jc w:val="center"/>
            </w:pPr>
            <w:r w:rsidRPr="000375C1">
              <w:rPr>
                <w:szCs w:val="20"/>
              </w:rPr>
              <w:t>7 106</w:t>
            </w:r>
          </w:p>
        </w:tc>
      </w:tr>
      <w:tr w:rsidR="000375C1" w:rsidRPr="000375C1" w14:paraId="1F1A4615" w14:textId="77777777" w:rsidTr="00104FF4">
        <w:trPr>
          <w:trHeight w:val="300"/>
          <w:jc w:val="center"/>
        </w:trPr>
        <w:tc>
          <w:tcPr>
            <w:tcW w:w="817" w:type="dxa"/>
            <w:shd w:val="clear" w:color="auto" w:fill="auto"/>
            <w:noWrap/>
            <w:vAlign w:val="center"/>
            <w:hideMark/>
          </w:tcPr>
          <w:p w14:paraId="03B45C7C" w14:textId="77777777" w:rsidR="000375C1" w:rsidRPr="000375C1" w:rsidRDefault="000375C1" w:rsidP="000375C1">
            <w:pPr>
              <w:jc w:val="center"/>
            </w:pPr>
          </w:p>
        </w:tc>
        <w:tc>
          <w:tcPr>
            <w:tcW w:w="6980" w:type="dxa"/>
            <w:shd w:val="clear" w:color="auto" w:fill="auto"/>
            <w:noWrap/>
            <w:vAlign w:val="center"/>
            <w:hideMark/>
          </w:tcPr>
          <w:p w14:paraId="394CAAEF" w14:textId="77777777" w:rsidR="000375C1" w:rsidRPr="000375C1" w:rsidRDefault="000375C1" w:rsidP="000375C1">
            <w:r w:rsidRPr="000375C1">
              <w:t>ИТОГО</w:t>
            </w:r>
          </w:p>
        </w:tc>
        <w:tc>
          <w:tcPr>
            <w:tcW w:w="2009" w:type="dxa"/>
            <w:shd w:val="clear" w:color="auto" w:fill="auto"/>
            <w:vAlign w:val="center"/>
          </w:tcPr>
          <w:p w14:paraId="4D465AE8" w14:textId="77777777" w:rsidR="000375C1" w:rsidRPr="000375C1" w:rsidRDefault="000375C1" w:rsidP="000375C1">
            <w:pPr>
              <w:jc w:val="center"/>
              <w:rPr>
                <w:szCs w:val="20"/>
              </w:rPr>
            </w:pPr>
            <w:r w:rsidRPr="000375C1">
              <w:rPr>
                <w:szCs w:val="20"/>
              </w:rPr>
              <w:t>0</w:t>
            </w:r>
          </w:p>
        </w:tc>
      </w:tr>
      <w:tr w:rsidR="000375C1" w:rsidRPr="000375C1" w14:paraId="1E3B7590" w14:textId="77777777" w:rsidTr="00104FF4">
        <w:trPr>
          <w:trHeight w:val="100"/>
          <w:jc w:val="center"/>
        </w:trPr>
        <w:tc>
          <w:tcPr>
            <w:tcW w:w="817" w:type="dxa"/>
            <w:shd w:val="clear" w:color="auto" w:fill="auto"/>
            <w:noWrap/>
            <w:vAlign w:val="center"/>
            <w:hideMark/>
          </w:tcPr>
          <w:p w14:paraId="4DFF5843" w14:textId="77777777" w:rsidR="000375C1" w:rsidRPr="000375C1" w:rsidRDefault="000375C1" w:rsidP="000375C1">
            <w:pPr>
              <w:jc w:val="center"/>
            </w:pPr>
            <w:r w:rsidRPr="000375C1">
              <w:t>2</w:t>
            </w:r>
          </w:p>
        </w:tc>
        <w:tc>
          <w:tcPr>
            <w:tcW w:w="6980" w:type="dxa"/>
            <w:shd w:val="clear" w:color="auto" w:fill="auto"/>
            <w:noWrap/>
            <w:vAlign w:val="center"/>
            <w:hideMark/>
          </w:tcPr>
          <w:p w14:paraId="57E9EADD" w14:textId="77777777" w:rsidR="000375C1" w:rsidRPr="000375C1" w:rsidRDefault="000375C1" w:rsidP="000375C1">
            <w:r w:rsidRPr="000375C1">
              <w:t>Налог на прибыль</w:t>
            </w:r>
          </w:p>
        </w:tc>
        <w:tc>
          <w:tcPr>
            <w:tcW w:w="2009" w:type="dxa"/>
            <w:shd w:val="clear" w:color="auto" w:fill="auto"/>
            <w:vAlign w:val="center"/>
          </w:tcPr>
          <w:p w14:paraId="43E40909" w14:textId="77777777" w:rsidR="000375C1" w:rsidRPr="000375C1" w:rsidRDefault="000375C1" w:rsidP="000375C1">
            <w:pPr>
              <w:jc w:val="center"/>
              <w:rPr>
                <w:szCs w:val="20"/>
              </w:rPr>
            </w:pPr>
            <w:r w:rsidRPr="000375C1">
              <w:rPr>
                <w:szCs w:val="20"/>
              </w:rPr>
              <w:t>220 577</w:t>
            </w:r>
          </w:p>
        </w:tc>
      </w:tr>
      <w:tr w:rsidR="000375C1" w:rsidRPr="000375C1" w14:paraId="0C58072A" w14:textId="77777777" w:rsidTr="00104FF4">
        <w:trPr>
          <w:trHeight w:val="527"/>
          <w:jc w:val="center"/>
        </w:trPr>
        <w:tc>
          <w:tcPr>
            <w:tcW w:w="817" w:type="dxa"/>
            <w:shd w:val="clear" w:color="auto" w:fill="auto"/>
            <w:noWrap/>
            <w:vAlign w:val="center"/>
            <w:hideMark/>
          </w:tcPr>
          <w:p w14:paraId="6A19E03D" w14:textId="77777777" w:rsidR="000375C1" w:rsidRPr="000375C1" w:rsidRDefault="000375C1" w:rsidP="000375C1">
            <w:pPr>
              <w:jc w:val="center"/>
            </w:pPr>
            <w:r w:rsidRPr="000375C1">
              <w:t>3</w:t>
            </w:r>
          </w:p>
        </w:tc>
        <w:tc>
          <w:tcPr>
            <w:tcW w:w="6980" w:type="dxa"/>
            <w:shd w:val="clear" w:color="auto" w:fill="auto"/>
            <w:vAlign w:val="center"/>
            <w:hideMark/>
          </w:tcPr>
          <w:p w14:paraId="7DBC7692" w14:textId="77777777" w:rsidR="000375C1" w:rsidRPr="000375C1" w:rsidRDefault="000375C1" w:rsidP="000375C1">
            <w:r w:rsidRPr="000375C1">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421DCD41" w14:textId="77777777" w:rsidR="000375C1" w:rsidRPr="000375C1" w:rsidRDefault="000375C1" w:rsidP="000375C1">
            <w:pPr>
              <w:jc w:val="center"/>
              <w:rPr>
                <w:szCs w:val="20"/>
              </w:rPr>
            </w:pPr>
            <w:r w:rsidRPr="000375C1">
              <w:rPr>
                <w:szCs w:val="20"/>
              </w:rPr>
              <w:t>399</w:t>
            </w:r>
          </w:p>
        </w:tc>
      </w:tr>
      <w:tr w:rsidR="000375C1" w:rsidRPr="000375C1" w14:paraId="157017A6" w14:textId="77777777" w:rsidTr="00104FF4">
        <w:trPr>
          <w:trHeight w:val="410"/>
          <w:jc w:val="center"/>
        </w:trPr>
        <w:tc>
          <w:tcPr>
            <w:tcW w:w="817" w:type="dxa"/>
            <w:shd w:val="clear" w:color="auto" w:fill="auto"/>
            <w:noWrap/>
            <w:vAlign w:val="center"/>
            <w:hideMark/>
          </w:tcPr>
          <w:p w14:paraId="281793DA" w14:textId="77777777" w:rsidR="000375C1" w:rsidRPr="000375C1" w:rsidRDefault="000375C1" w:rsidP="000375C1">
            <w:pPr>
              <w:jc w:val="center"/>
              <w:rPr>
                <w:b/>
              </w:rPr>
            </w:pPr>
            <w:r w:rsidRPr="000375C1">
              <w:rPr>
                <w:b/>
              </w:rPr>
              <w:t>4</w:t>
            </w:r>
          </w:p>
        </w:tc>
        <w:tc>
          <w:tcPr>
            <w:tcW w:w="6980" w:type="dxa"/>
            <w:shd w:val="clear" w:color="auto" w:fill="auto"/>
            <w:vAlign w:val="center"/>
            <w:hideMark/>
          </w:tcPr>
          <w:p w14:paraId="2B8FD183" w14:textId="77777777" w:rsidR="000375C1" w:rsidRPr="000375C1" w:rsidRDefault="000375C1" w:rsidP="000375C1">
            <w:pPr>
              <w:rPr>
                <w:b/>
              </w:rPr>
            </w:pPr>
            <w:r w:rsidRPr="000375C1">
              <w:rPr>
                <w:b/>
              </w:rPr>
              <w:t>Итого неподконтрольных расходов</w:t>
            </w:r>
          </w:p>
        </w:tc>
        <w:tc>
          <w:tcPr>
            <w:tcW w:w="2009" w:type="dxa"/>
            <w:shd w:val="clear" w:color="auto" w:fill="auto"/>
            <w:vAlign w:val="center"/>
          </w:tcPr>
          <w:p w14:paraId="476554B9" w14:textId="77777777" w:rsidR="000375C1" w:rsidRPr="000375C1" w:rsidRDefault="000375C1" w:rsidP="000375C1">
            <w:pPr>
              <w:jc w:val="center"/>
              <w:rPr>
                <w:b/>
                <w:szCs w:val="20"/>
              </w:rPr>
            </w:pPr>
            <w:r w:rsidRPr="000375C1">
              <w:rPr>
                <w:b/>
                <w:szCs w:val="20"/>
              </w:rPr>
              <w:t>220 976</w:t>
            </w:r>
          </w:p>
        </w:tc>
      </w:tr>
    </w:tbl>
    <w:p w14:paraId="0847F800" w14:textId="77777777" w:rsidR="000375C1" w:rsidRPr="000375C1" w:rsidRDefault="000375C1" w:rsidP="000375C1">
      <w:pPr>
        <w:ind w:firstLine="851"/>
        <w:jc w:val="both"/>
        <w:rPr>
          <w:sz w:val="28"/>
          <w:szCs w:val="28"/>
        </w:rPr>
      </w:pPr>
    </w:p>
    <w:p w14:paraId="4C01D06C" w14:textId="77777777" w:rsidR="000375C1" w:rsidRPr="000375C1" w:rsidRDefault="000375C1" w:rsidP="000375C1">
      <w:pPr>
        <w:ind w:firstLine="851"/>
        <w:jc w:val="both"/>
        <w:rPr>
          <w:sz w:val="28"/>
          <w:szCs w:val="28"/>
        </w:rPr>
      </w:pPr>
      <w:r w:rsidRPr="000375C1">
        <w:rPr>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w:t>
      </w:r>
      <w:r w:rsidRPr="000375C1">
        <w:rPr>
          <w:sz w:val="28"/>
          <w:szCs w:val="28"/>
        </w:rPr>
        <w:lastRenderedPageBreak/>
        <w:t>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7CA59074" w14:textId="77777777" w:rsidR="000375C1" w:rsidRPr="000375C1" w:rsidRDefault="000375C1" w:rsidP="000375C1">
      <w:pPr>
        <w:ind w:firstLine="851"/>
        <w:jc w:val="both"/>
        <w:rPr>
          <w:sz w:val="28"/>
          <w:szCs w:val="28"/>
        </w:rPr>
      </w:pPr>
      <w:r w:rsidRPr="000375C1">
        <w:rPr>
          <w:sz w:val="28"/>
          <w:szCs w:val="28"/>
        </w:rPr>
        <w:t>Расходы на топливо определены,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6A3AE72" w14:textId="77777777" w:rsidR="000375C1" w:rsidRPr="000375C1" w:rsidRDefault="000375C1" w:rsidP="000375C1">
      <w:pPr>
        <w:ind w:firstLine="851"/>
        <w:jc w:val="both"/>
        <w:rPr>
          <w:sz w:val="28"/>
          <w:szCs w:val="28"/>
        </w:rPr>
      </w:pPr>
      <w:r w:rsidRPr="000375C1">
        <w:rPr>
          <w:sz w:val="28"/>
          <w:szCs w:val="28"/>
        </w:rPr>
        <w:t>По расчетам экспертов, фактические расходы на приобретение энергетических ресурсов, холодной воды, теплоносителя в 2023 году, в целях настоящей статьи, составят 801 809 тыс. руб.</w:t>
      </w:r>
    </w:p>
    <w:p w14:paraId="00683272" w14:textId="77777777" w:rsidR="000375C1" w:rsidRPr="000375C1" w:rsidRDefault="000375C1" w:rsidP="000375C1">
      <w:pPr>
        <w:ind w:firstLine="720"/>
        <w:jc w:val="both"/>
        <w:rPr>
          <w:sz w:val="28"/>
          <w:szCs w:val="28"/>
          <w:lang w:eastAsia="en-US"/>
        </w:rPr>
      </w:pPr>
      <w:r w:rsidRPr="000375C1">
        <w:rPr>
          <w:sz w:val="28"/>
          <w:szCs w:val="28"/>
        </w:rPr>
        <w:t xml:space="preserve">Реестр расходов на приобретение энергетических ресурсов, холодной воды и теплоносителя для производства тепловой энергии представлен </w:t>
      </w:r>
      <w:r w:rsidRPr="000375C1">
        <w:rPr>
          <w:sz w:val="28"/>
          <w:szCs w:val="28"/>
        </w:rPr>
        <w:br/>
        <w:t>в таблице 8.</w:t>
      </w:r>
    </w:p>
    <w:p w14:paraId="3863E999" w14:textId="77777777" w:rsidR="000375C1" w:rsidRPr="000375C1" w:rsidRDefault="000375C1" w:rsidP="000375C1">
      <w:pPr>
        <w:ind w:left="720" w:right="-142"/>
        <w:jc w:val="right"/>
        <w:rPr>
          <w:sz w:val="28"/>
          <w:szCs w:val="28"/>
        </w:rPr>
      </w:pPr>
      <w:r w:rsidRPr="000375C1">
        <w:rPr>
          <w:sz w:val="28"/>
          <w:szCs w:val="28"/>
        </w:rPr>
        <w:t>Таблица 8</w:t>
      </w:r>
    </w:p>
    <w:p w14:paraId="6C057689" w14:textId="77777777" w:rsidR="000375C1" w:rsidRPr="000375C1" w:rsidRDefault="000375C1" w:rsidP="000375C1">
      <w:pPr>
        <w:jc w:val="center"/>
        <w:rPr>
          <w:b/>
          <w:sz w:val="28"/>
          <w:szCs w:val="28"/>
        </w:rPr>
      </w:pPr>
      <w:r w:rsidRPr="000375C1">
        <w:rPr>
          <w:b/>
          <w:sz w:val="28"/>
          <w:szCs w:val="28"/>
        </w:rPr>
        <w:t xml:space="preserve">Фактические расходы на приобретение энергетических ресурсов, </w:t>
      </w:r>
    </w:p>
    <w:p w14:paraId="28A159D6" w14:textId="77777777" w:rsidR="000375C1" w:rsidRPr="000375C1" w:rsidRDefault="000375C1" w:rsidP="000375C1">
      <w:pPr>
        <w:jc w:val="center"/>
        <w:rPr>
          <w:b/>
          <w:sz w:val="28"/>
          <w:szCs w:val="28"/>
        </w:rPr>
      </w:pPr>
      <w:r w:rsidRPr="000375C1">
        <w:rPr>
          <w:b/>
          <w:sz w:val="28"/>
          <w:szCs w:val="28"/>
        </w:rPr>
        <w:t>холодной воды и теплоносителя Кузнецкая ТЭЦ</w:t>
      </w:r>
    </w:p>
    <w:p w14:paraId="51002827" w14:textId="77777777" w:rsidR="000375C1" w:rsidRPr="000375C1" w:rsidRDefault="000375C1" w:rsidP="000375C1">
      <w:pPr>
        <w:jc w:val="right"/>
        <w:rPr>
          <w:szCs w:val="20"/>
        </w:rPr>
      </w:pPr>
      <w:r w:rsidRPr="000375C1">
        <w:rPr>
          <w:szCs w:val="20"/>
        </w:rPr>
        <w:t>тыс. руб.</w:t>
      </w: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804"/>
        <w:gridCol w:w="2109"/>
      </w:tblGrid>
      <w:tr w:rsidR="000375C1" w:rsidRPr="000375C1" w14:paraId="3FD2B90D" w14:textId="77777777" w:rsidTr="00104FF4">
        <w:trPr>
          <w:trHeight w:val="483"/>
          <w:tblHeader/>
        </w:trPr>
        <w:tc>
          <w:tcPr>
            <w:tcW w:w="817" w:type="dxa"/>
            <w:shd w:val="clear" w:color="auto" w:fill="auto"/>
            <w:vAlign w:val="center"/>
            <w:hideMark/>
          </w:tcPr>
          <w:p w14:paraId="0E114FF7" w14:textId="77777777" w:rsidR="000375C1" w:rsidRPr="000375C1" w:rsidRDefault="000375C1" w:rsidP="000375C1">
            <w:pPr>
              <w:jc w:val="center"/>
            </w:pPr>
            <w:r w:rsidRPr="000375C1">
              <w:t>№ п/п</w:t>
            </w:r>
          </w:p>
        </w:tc>
        <w:tc>
          <w:tcPr>
            <w:tcW w:w="6804" w:type="dxa"/>
            <w:shd w:val="clear" w:color="auto" w:fill="auto"/>
            <w:vAlign w:val="center"/>
            <w:hideMark/>
          </w:tcPr>
          <w:p w14:paraId="49356A81" w14:textId="77777777" w:rsidR="000375C1" w:rsidRPr="000375C1" w:rsidRDefault="000375C1" w:rsidP="000375C1">
            <w:pPr>
              <w:jc w:val="center"/>
            </w:pPr>
            <w:r w:rsidRPr="000375C1">
              <w:t>Наименование расхода</w:t>
            </w:r>
          </w:p>
        </w:tc>
        <w:tc>
          <w:tcPr>
            <w:tcW w:w="2109" w:type="dxa"/>
            <w:shd w:val="clear" w:color="auto" w:fill="auto"/>
            <w:vAlign w:val="center"/>
            <w:hideMark/>
          </w:tcPr>
          <w:p w14:paraId="2143C469" w14:textId="77777777" w:rsidR="000375C1" w:rsidRPr="000375C1" w:rsidRDefault="000375C1" w:rsidP="000375C1">
            <w:pPr>
              <w:jc w:val="center"/>
            </w:pPr>
            <w:r w:rsidRPr="000375C1">
              <w:t>Факт за 2023 год (по оценке экспертов)</w:t>
            </w:r>
          </w:p>
        </w:tc>
      </w:tr>
      <w:tr w:rsidR="000375C1" w:rsidRPr="000375C1" w14:paraId="0E31780B" w14:textId="77777777" w:rsidTr="00104FF4">
        <w:trPr>
          <w:trHeight w:val="360"/>
        </w:trPr>
        <w:tc>
          <w:tcPr>
            <w:tcW w:w="817" w:type="dxa"/>
            <w:shd w:val="clear" w:color="auto" w:fill="auto"/>
            <w:hideMark/>
          </w:tcPr>
          <w:p w14:paraId="1211F773" w14:textId="77777777" w:rsidR="000375C1" w:rsidRPr="000375C1" w:rsidRDefault="000375C1" w:rsidP="000375C1">
            <w:pPr>
              <w:jc w:val="center"/>
            </w:pPr>
            <w:r w:rsidRPr="000375C1">
              <w:t>1</w:t>
            </w:r>
          </w:p>
        </w:tc>
        <w:tc>
          <w:tcPr>
            <w:tcW w:w="6804" w:type="dxa"/>
            <w:shd w:val="clear" w:color="auto" w:fill="auto"/>
            <w:vAlign w:val="center"/>
            <w:hideMark/>
          </w:tcPr>
          <w:p w14:paraId="564EB471" w14:textId="77777777" w:rsidR="000375C1" w:rsidRPr="000375C1" w:rsidRDefault="000375C1" w:rsidP="000375C1">
            <w:pPr>
              <w:jc w:val="both"/>
            </w:pPr>
            <w:r w:rsidRPr="000375C1">
              <w:t>Расходы на топливо</w:t>
            </w:r>
          </w:p>
        </w:tc>
        <w:tc>
          <w:tcPr>
            <w:tcW w:w="2109" w:type="dxa"/>
            <w:shd w:val="clear" w:color="auto" w:fill="auto"/>
            <w:vAlign w:val="center"/>
          </w:tcPr>
          <w:p w14:paraId="246D3FB3" w14:textId="77777777" w:rsidR="000375C1" w:rsidRPr="000375C1" w:rsidRDefault="000375C1" w:rsidP="000375C1">
            <w:pPr>
              <w:jc w:val="center"/>
            </w:pPr>
            <w:r w:rsidRPr="000375C1">
              <w:t>801 809</w:t>
            </w:r>
          </w:p>
        </w:tc>
      </w:tr>
      <w:tr w:rsidR="000375C1" w:rsidRPr="000375C1" w14:paraId="26A18D9A" w14:textId="77777777" w:rsidTr="00104FF4">
        <w:trPr>
          <w:trHeight w:val="311"/>
        </w:trPr>
        <w:tc>
          <w:tcPr>
            <w:tcW w:w="817" w:type="dxa"/>
            <w:shd w:val="clear" w:color="auto" w:fill="auto"/>
            <w:hideMark/>
          </w:tcPr>
          <w:p w14:paraId="1AD6F273" w14:textId="77777777" w:rsidR="000375C1" w:rsidRPr="000375C1" w:rsidRDefault="000375C1" w:rsidP="000375C1">
            <w:pPr>
              <w:jc w:val="center"/>
            </w:pPr>
            <w:r w:rsidRPr="000375C1">
              <w:t>2</w:t>
            </w:r>
          </w:p>
        </w:tc>
        <w:tc>
          <w:tcPr>
            <w:tcW w:w="6804" w:type="dxa"/>
            <w:shd w:val="clear" w:color="auto" w:fill="auto"/>
            <w:vAlign w:val="center"/>
            <w:hideMark/>
          </w:tcPr>
          <w:p w14:paraId="431FDEF3" w14:textId="77777777" w:rsidR="000375C1" w:rsidRPr="000375C1" w:rsidRDefault="000375C1" w:rsidP="000375C1">
            <w:pPr>
              <w:jc w:val="both"/>
            </w:pPr>
            <w:r w:rsidRPr="000375C1">
              <w:t>Расходы на электрическую энергию</w:t>
            </w:r>
          </w:p>
        </w:tc>
        <w:tc>
          <w:tcPr>
            <w:tcW w:w="2109" w:type="dxa"/>
            <w:shd w:val="clear" w:color="auto" w:fill="auto"/>
            <w:vAlign w:val="center"/>
          </w:tcPr>
          <w:p w14:paraId="38B8DA75" w14:textId="77777777" w:rsidR="000375C1" w:rsidRPr="000375C1" w:rsidRDefault="000375C1" w:rsidP="000375C1">
            <w:pPr>
              <w:jc w:val="center"/>
            </w:pPr>
            <w:r w:rsidRPr="000375C1">
              <w:t>0</w:t>
            </w:r>
          </w:p>
        </w:tc>
      </w:tr>
      <w:tr w:rsidR="000375C1" w:rsidRPr="000375C1" w14:paraId="4F621B55" w14:textId="77777777" w:rsidTr="00104FF4">
        <w:trPr>
          <w:trHeight w:val="360"/>
        </w:trPr>
        <w:tc>
          <w:tcPr>
            <w:tcW w:w="817" w:type="dxa"/>
            <w:shd w:val="clear" w:color="auto" w:fill="auto"/>
            <w:hideMark/>
          </w:tcPr>
          <w:p w14:paraId="1EC21148" w14:textId="77777777" w:rsidR="000375C1" w:rsidRPr="000375C1" w:rsidRDefault="000375C1" w:rsidP="000375C1">
            <w:pPr>
              <w:jc w:val="center"/>
            </w:pPr>
            <w:r w:rsidRPr="000375C1">
              <w:t>3</w:t>
            </w:r>
          </w:p>
        </w:tc>
        <w:tc>
          <w:tcPr>
            <w:tcW w:w="6804" w:type="dxa"/>
            <w:shd w:val="clear" w:color="auto" w:fill="auto"/>
            <w:vAlign w:val="center"/>
            <w:hideMark/>
          </w:tcPr>
          <w:p w14:paraId="161DC3D0" w14:textId="77777777" w:rsidR="000375C1" w:rsidRPr="000375C1" w:rsidRDefault="000375C1" w:rsidP="000375C1">
            <w:pPr>
              <w:jc w:val="both"/>
            </w:pPr>
            <w:r w:rsidRPr="000375C1">
              <w:t>Расходы на тепловую энергию</w:t>
            </w:r>
          </w:p>
        </w:tc>
        <w:tc>
          <w:tcPr>
            <w:tcW w:w="2109" w:type="dxa"/>
            <w:shd w:val="clear" w:color="auto" w:fill="auto"/>
            <w:vAlign w:val="center"/>
          </w:tcPr>
          <w:p w14:paraId="0EEDAF13" w14:textId="77777777" w:rsidR="000375C1" w:rsidRPr="000375C1" w:rsidRDefault="000375C1" w:rsidP="000375C1">
            <w:pPr>
              <w:jc w:val="center"/>
            </w:pPr>
            <w:r w:rsidRPr="000375C1">
              <w:t>0</w:t>
            </w:r>
          </w:p>
        </w:tc>
      </w:tr>
      <w:tr w:rsidR="000375C1" w:rsidRPr="000375C1" w14:paraId="38C29CF8" w14:textId="77777777" w:rsidTr="00104FF4">
        <w:trPr>
          <w:trHeight w:val="360"/>
        </w:trPr>
        <w:tc>
          <w:tcPr>
            <w:tcW w:w="817" w:type="dxa"/>
            <w:shd w:val="clear" w:color="auto" w:fill="auto"/>
            <w:hideMark/>
          </w:tcPr>
          <w:p w14:paraId="01BF64E6" w14:textId="77777777" w:rsidR="000375C1" w:rsidRPr="000375C1" w:rsidRDefault="000375C1" w:rsidP="000375C1">
            <w:pPr>
              <w:jc w:val="center"/>
            </w:pPr>
            <w:r w:rsidRPr="000375C1">
              <w:t>4</w:t>
            </w:r>
          </w:p>
        </w:tc>
        <w:tc>
          <w:tcPr>
            <w:tcW w:w="6804" w:type="dxa"/>
            <w:shd w:val="clear" w:color="auto" w:fill="auto"/>
            <w:vAlign w:val="center"/>
            <w:hideMark/>
          </w:tcPr>
          <w:p w14:paraId="268E76F1" w14:textId="77777777" w:rsidR="000375C1" w:rsidRPr="000375C1" w:rsidRDefault="000375C1" w:rsidP="000375C1">
            <w:pPr>
              <w:jc w:val="both"/>
            </w:pPr>
            <w:r w:rsidRPr="000375C1">
              <w:t>Расходы на холодную воду</w:t>
            </w:r>
          </w:p>
        </w:tc>
        <w:tc>
          <w:tcPr>
            <w:tcW w:w="2109" w:type="dxa"/>
            <w:shd w:val="clear" w:color="auto" w:fill="auto"/>
            <w:vAlign w:val="center"/>
          </w:tcPr>
          <w:p w14:paraId="4275B58C" w14:textId="77777777" w:rsidR="000375C1" w:rsidRPr="000375C1" w:rsidRDefault="000375C1" w:rsidP="000375C1">
            <w:pPr>
              <w:jc w:val="center"/>
            </w:pPr>
            <w:r w:rsidRPr="000375C1">
              <w:t>0</w:t>
            </w:r>
          </w:p>
        </w:tc>
      </w:tr>
      <w:tr w:rsidR="000375C1" w:rsidRPr="000375C1" w14:paraId="1C3D25A1" w14:textId="77777777" w:rsidTr="00104FF4">
        <w:trPr>
          <w:trHeight w:val="360"/>
        </w:trPr>
        <w:tc>
          <w:tcPr>
            <w:tcW w:w="817" w:type="dxa"/>
            <w:shd w:val="clear" w:color="auto" w:fill="auto"/>
            <w:hideMark/>
          </w:tcPr>
          <w:p w14:paraId="1D0C9928" w14:textId="77777777" w:rsidR="000375C1" w:rsidRPr="000375C1" w:rsidRDefault="000375C1" w:rsidP="000375C1">
            <w:pPr>
              <w:jc w:val="center"/>
            </w:pPr>
            <w:r w:rsidRPr="000375C1">
              <w:t>5</w:t>
            </w:r>
          </w:p>
        </w:tc>
        <w:tc>
          <w:tcPr>
            <w:tcW w:w="6804" w:type="dxa"/>
            <w:shd w:val="clear" w:color="auto" w:fill="auto"/>
            <w:vAlign w:val="center"/>
            <w:hideMark/>
          </w:tcPr>
          <w:p w14:paraId="075C5CD1" w14:textId="77777777" w:rsidR="000375C1" w:rsidRPr="000375C1" w:rsidRDefault="000375C1" w:rsidP="000375C1">
            <w:pPr>
              <w:jc w:val="both"/>
            </w:pPr>
            <w:r w:rsidRPr="000375C1">
              <w:t>Расходы на теплоноситель</w:t>
            </w:r>
          </w:p>
        </w:tc>
        <w:tc>
          <w:tcPr>
            <w:tcW w:w="2109" w:type="dxa"/>
            <w:shd w:val="clear" w:color="auto" w:fill="auto"/>
            <w:vAlign w:val="center"/>
          </w:tcPr>
          <w:p w14:paraId="7D6163C3" w14:textId="77777777" w:rsidR="000375C1" w:rsidRPr="000375C1" w:rsidRDefault="000375C1" w:rsidP="000375C1">
            <w:pPr>
              <w:jc w:val="center"/>
            </w:pPr>
            <w:r w:rsidRPr="000375C1">
              <w:t>0</w:t>
            </w:r>
          </w:p>
        </w:tc>
      </w:tr>
      <w:tr w:rsidR="000375C1" w:rsidRPr="000375C1" w14:paraId="422DC421" w14:textId="77777777" w:rsidTr="00104FF4">
        <w:trPr>
          <w:trHeight w:val="148"/>
        </w:trPr>
        <w:tc>
          <w:tcPr>
            <w:tcW w:w="817" w:type="dxa"/>
            <w:shd w:val="clear" w:color="auto" w:fill="auto"/>
            <w:hideMark/>
          </w:tcPr>
          <w:p w14:paraId="70D959A4" w14:textId="77777777" w:rsidR="000375C1" w:rsidRPr="000375C1" w:rsidRDefault="000375C1" w:rsidP="000375C1">
            <w:pPr>
              <w:jc w:val="center"/>
              <w:rPr>
                <w:b/>
              </w:rPr>
            </w:pPr>
            <w:r w:rsidRPr="000375C1">
              <w:rPr>
                <w:b/>
              </w:rPr>
              <w:t>6</w:t>
            </w:r>
          </w:p>
        </w:tc>
        <w:tc>
          <w:tcPr>
            <w:tcW w:w="6804" w:type="dxa"/>
            <w:shd w:val="clear" w:color="auto" w:fill="auto"/>
            <w:hideMark/>
          </w:tcPr>
          <w:p w14:paraId="5D50E5B5" w14:textId="77777777" w:rsidR="000375C1" w:rsidRPr="000375C1" w:rsidRDefault="000375C1" w:rsidP="000375C1">
            <w:pPr>
              <w:jc w:val="both"/>
              <w:rPr>
                <w:b/>
              </w:rPr>
            </w:pPr>
            <w:r w:rsidRPr="000375C1">
              <w:rPr>
                <w:b/>
              </w:rPr>
              <w:t>ИТОГО</w:t>
            </w:r>
          </w:p>
        </w:tc>
        <w:tc>
          <w:tcPr>
            <w:tcW w:w="2109" w:type="dxa"/>
            <w:shd w:val="clear" w:color="auto" w:fill="auto"/>
            <w:vAlign w:val="center"/>
          </w:tcPr>
          <w:p w14:paraId="038937C9" w14:textId="77777777" w:rsidR="000375C1" w:rsidRPr="000375C1" w:rsidRDefault="000375C1" w:rsidP="000375C1">
            <w:pPr>
              <w:jc w:val="center"/>
              <w:rPr>
                <w:b/>
              </w:rPr>
            </w:pPr>
            <w:r w:rsidRPr="000375C1">
              <w:rPr>
                <w:b/>
              </w:rPr>
              <w:t>801 809</w:t>
            </w:r>
          </w:p>
        </w:tc>
      </w:tr>
    </w:tbl>
    <w:p w14:paraId="70CA02F9" w14:textId="77777777" w:rsidR="000375C1" w:rsidRPr="000375C1" w:rsidRDefault="000375C1" w:rsidP="000375C1">
      <w:pPr>
        <w:ind w:firstLine="851"/>
        <w:jc w:val="both"/>
        <w:rPr>
          <w:sz w:val="28"/>
          <w:szCs w:val="28"/>
        </w:rPr>
      </w:pPr>
      <w:r w:rsidRPr="000375C1">
        <w:rPr>
          <w:sz w:val="28"/>
          <w:szCs w:val="28"/>
        </w:rPr>
        <w:t>Фактическая прибыль, рассчитываемая по формуле:</w:t>
      </w:r>
    </w:p>
    <w:p w14:paraId="10E0F442" w14:textId="77777777" w:rsidR="000375C1" w:rsidRPr="000375C1" w:rsidRDefault="000375C1" w:rsidP="000375C1">
      <w:pPr>
        <w:ind w:firstLine="851"/>
        <w:jc w:val="both"/>
        <w:rPr>
          <w:sz w:val="28"/>
          <w:szCs w:val="28"/>
        </w:rPr>
      </w:pPr>
      <w:r w:rsidRPr="000375C1">
        <w:rPr>
          <w:rFonts w:eastAsia="Calibri"/>
          <w:noProof/>
          <w:position w:val="-12"/>
        </w:rPr>
        <w:drawing>
          <wp:inline distT="0" distB="0" distL="0" distR="0" wp14:anchorId="17A80EA3" wp14:editId="254630FF">
            <wp:extent cx="2047875" cy="342900"/>
            <wp:effectExtent l="0" t="0" r="9525" b="0"/>
            <wp:docPr id="530025476" name="Рисунок 530025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0375C1">
        <w:rPr>
          <w:rFonts w:eastAsia="Calibri"/>
        </w:rPr>
        <w:t xml:space="preserve">, </w:t>
      </w:r>
      <w:r w:rsidRPr="000375C1">
        <w:rPr>
          <w:sz w:val="28"/>
          <w:szCs w:val="28"/>
        </w:rPr>
        <w:t>где:</w:t>
      </w:r>
    </w:p>
    <w:p w14:paraId="21074DBD" w14:textId="77777777" w:rsidR="000375C1" w:rsidRPr="000375C1" w:rsidRDefault="000375C1" w:rsidP="000375C1">
      <w:pPr>
        <w:ind w:firstLine="851"/>
        <w:jc w:val="both"/>
        <w:rPr>
          <w:sz w:val="28"/>
          <w:szCs w:val="28"/>
        </w:rPr>
      </w:pPr>
      <w:r w:rsidRPr="000375C1">
        <w:rPr>
          <w:sz w:val="28"/>
          <w:szCs w:val="28"/>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03E0342" w14:textId="77777777" w:rsidR="000375C1" w:rsidRPr="000375C1" w:rsidRDefault="000375C1" w:rsidP="000375C1">
      <w:pPr>
        <w:ind w:firstLine="851"/>
        <w:jc w:val="both"/>
        <w:rPr>
          <w:sz w:val="28"/>
          <w:szCs w:val="28"/>
        </w:rPr>
      </w:pPr>
      <w:r w:rsidRPr="000375C1">
        <w:rPr>
          <w:noProof/>
          <w:sz w:val="28"/>
          <w:szCs w:val="28"/>
        </w:rPr>
        <w:drawing>
          <wp:inline distT="0" distB="0" distL="0" distR="0" wp14:anchorId="10D27FCE" wp14:editId="767DBB27">
            <wp:extent cx="514350" cy="342900"/>
            <wp:effectExtent l="0" t="0" r="0" b="0"/>
            <wp:docPr id="1649877517" name="Рисунок 1649877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0375C1">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w:t>
      </w:r>
      <w:r w:rsidRPr="000375C1">
        <w:rPr>
          <w:sz w:val="28"/>
          <w:szCs w:val="28"/>
        </w:rPr>
        <w:lastRenderedPageBreak/>
        <w:t xml:space="preserve">регулируемой организации, определяется с учетом положений </w:t>
      </w:r>
      <w:hyperlink r:id="rId30" w:history="1">
        <w:r w:rsidRPr="000375C1">
          <w:rPr>
            <w:sz w:val="28"/>
            <w:szCs w:val="28"/>
          </w:rPr>
          <w:t>пункта 13</w:t>
        </w:r>
      </w:hyperlink>
      <w:r w:rsidRPr="000375C1">
        <w:rPr>
          <w:sz w:val="28"/>
          <w:szCs w:val="28"/>
        </w:rPr>
        <w:t xml:space="preserve"> Основ ценообразования, тыс. руб.;</w:t>
      </w:r>
    </w:p>
    <w:p w14:paraId="560FCC46" w14:textId="77777777" w:rsidR="000375C1" w:rsidRPr="000375C1" w:rsidRDefault="000375C1" w:rsidP="000375C1">
      <w:pPr>
        <w:ind w:firstLine="851"/>
        <w:jc w:val="both"/>
        <w:rPr>
          <w:sz w:val="28"/>
          <w:szCs w:val="28"/>
        </w:rPr>
      </w:pPr>
      <w:r w:rsidRPr="000375C1">
        <w:rPr>
          <w:sz w:val="28"/>
          <w:szCs w:val="28"/>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31" w:history="1">
        <w:r w:rsidRPr="000375C1">
          <w:rPr>
            <w:sz w:val="28"/>
            <w:szCs w:val="28"/>
          </w:rPr>
          <w:t>кодексом</w:t>
        </w:r>
      </w:hyperlink>
      <w:r w:rsidRPr="000375C1">
        <w:rPr>
          <w:sz w:val="28"/>
          <w:szCs w:val="28"/>
        </w:rPr>
        <w:t xml:space="preserve"> Российской Федерации, тыс. руб.</w:t>
      </w:r>
    </w:p>
    <w:p w14:paraId="371C7657" w14:textId="77777777" w:rsidR="000375C1" w:rsidRPr="000375C1" w:rsidRDefault="000375C1" w:rsidP="000375C1">
      <w:pPr>
        <w:ind w:firstLine="851"/>
        <w:jc w:val="both"/>
        <w:rPr>
          <w:sz w:val="28"/>
          <w:szCs w:val="28"/>
        </w:rPr>
      </w:pPr>
      <w:r w:rsidRPr="000375C1">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коллективными договором и произведенных в 2023 году, и отнесенная на производство тепловой энергии, составляет 1 595 тыс. руб.</w:t>
      </w:r>
    </w:p>
    <w:p w14:paraId="59F4CA6F" w14:textId="77777777" w:rsidR="000375C1" w:rsidRPr="000375C1" w:rsidRDefault="000375C1" w:rsidP="000375C1">
      <w:pPr>
        <w:ind w:firstLine="851"/>
        <w:jc w:val="both"/>
        <w:rPr>
          <w:sz w:val="28"/>
          <w:szCs w:val="28"/>
        </w:rPr>
      </w:pPr>
      <w:r w:rsidRPr="000375C1">
        <w:rPr>
          <w:sz w:val="28"/>
          <w:szCs w:val="28"/>
        </w:rPr>
        <w:t>По результатам анализа всех статей, экспертами определена фактическая необходимая валовая выручка на потребительском рынке, которая за 2023 год составила 1 890 428 тыс. руб.</w:t>
      </w:r>
    </w:p>
    <w:p w14:paraId="1F06F492" w14:textId="77777777" w:rsidR="000375C1" w:rsidRPr="000375C1" w:rsidRDefault="000375C1" w:rsidP="000375C1">
      <w:pPr>
        <w:ind w:firstLine="851"/>
        <w:jc w:val="both"/>
        <w:rPr>
          <w:sz w:val="28"/>
          <w:szCs w:val="28"/>
        </w:rPr>
      </w:pPr>
      <w:r w:rsidRPr="000375C1">
        <w:rPr>
          <w:sz w:val="28"/>
          <w:szCs w:val="28"/>
        </w:rPr>
        <w:t>Товарная выручка от реализации услуг по производству тепловой энергии за 2023 год, рассчитанная исходя из фактических объемов отпуска тепловой энергии, и утвержденных тарифов на 2023 год, составила 1 679 586 тыс. руб.</w:t>
      </w:r>
    </w:p>
    <w:p w14:paraId="68E13C42" w14:textId="77777777" w:rsidR="000375C1" w:rsidRPr="000375C1" w:rsidRDefault="000375C1" w:rsidP="000375C1">
      <w:pPr>
        <w:ind w:firstLine="851"/>
        <w:jc w:val="both"/>
        <w:rPr>
          <w:sz w:val="28"/>
          <w:szCs w:val="28"/>
        </w:rPr>
      </w:pPr>
      <w:r w:rsidRPr="000375C1">
        <w:rPr>
          <w:sz w:val="28"/>
          <w:szCs w:val="28"/>
        </w:rPr>
        <w:t>Размер корректировки с целью учета отклонений фактических значений параметров расчёта тарифов от значений, учтённых при установлении тарифов составляет 210 842 тыс. руб.</w:t>
      </w:r>
    </w:p>
    <w:p w14:paraId="23D1AB29" w14:textId="77777777" w:rsidR="000375C1" w:rsidRPr="000375C1" w:rsidRDefault="000375C1" w:rsidP="000375C1">
      <w:pPr>
        <w:tabs>
          <w:tab w:val="left" w:pos="1890"/>
        </w:tabs>
        <w:ind w:firstLine="851"/>
        <w:jc w:val="both"/>
        <w:rPr>
          <w:sz w:val="28"/>
          <w:szCs w:val="28"/>
          <w:lang w:eastAsia="en-US"/>
        </w:rPr>
      </w:pPr>
      <w:r w:rsidRPr="000375C1">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тепловой энергии за 2023 год представлен в таблице 9.</w:t>
      </w:r>
    </w:p>
    <w:p w14:paraId="3DA00F0C" w14:textId="77777777" w:rsidR="000375C1" w:rsidRPr="000375C1" w:rsidRDefault="000375C1" w:rsidP="000375C1">
      <w:pPr>
        <w:tabs>
          <w:tab w:val="left" w:pos="1890"/>
        </w:tabs>
        <w:ind w:firstLine="851"/>
        <w:jc w:val="both"/>
        <w:rPr>
          <w:sz w:val="28"/>
          <w:szCs w:val="28"/>
          <w:lang w:eastAsia="en-US"/>
        </w:rPr>
      </w:pPr>
    </w:p>
    <w:p w14:paraId="406E2051" w14:textId="77777777" w:rsidR="000375C1" w:rsidRPr="000375C1" w:rsidRDefault="000375C1" w:rsidP="000375C1">
      <w:pPr>
        <w:rPr>
          <w:sz w:val="28"/>
          <w:szCs w:val="28"/>
        </w:rPr>
      </w:pPr>
      <w:r w:rsidRPr="000375C1">
        <w:rPr>
          <w:sz w:val="28"/>
          <w:szCs w:val="28"/>
        </w:rPr>
        <w:br w:type="page"/>
      </w:r>
    </w:p>
    <w:p w14:paraId="5BDA9EE9" w14:textId="77777777" w:rsidR="000375C1" w:rsidRPr="000375C1" w:rsidRDefault="000375C1" w:rsidP="000375C1">
      <w:pPr>
        <w:ind w:left="720" w:right="-142"/>
        <w:jc w:val="right"/>
        <w:rPr>
          <w:sz w:val="28"/>
          <w:szCs w:val="28"/>
        </w:rPr>
      </w:pPr>
      <w:r w:rsidRPr="000375C1">
        <w:rPr>
          <w:sz w:val="28"/>
          <w:szCs w:val="28"/>
        </w:rPr>
        <w:lastRenderedPageBreak/>
        <w:t>Таблица 9</w:t>
      </w:r>
    </w:p>
    <w:p w14:paraId="6D0F4887" w14:textId="77777777" w:rsidR="000375C1" w:rsidRPr="000375C1" w:rsidRDefault="000375C1" w:rsidP="000375C1">
      <w:pPr>
        <w:jc w:val="center"/>
        <w:rPr>
          <w:b/>
          <w:sz w:val="28"/>
          <w:szCs w:val="28"/>
        </w:rPr>
      </w:pPr>
      <w:r w:rsidRPr="000375C1">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7E5E54DB" w14:textId="77777777" w:rsidR="000375C1" w:rsidRPr="000375C1" w:rsidRDefault="000375C1" w:rsidP="000375C1">
      <w:pPr>
        <w:ind w:right="142"/>
        <w:jc w:val="right"/>
        <w:rPr>
          <w:sz w:val="28"/>
          <w:szCs w:val="28"/>
        </w:rPr>
      </w:pPr>
      <w:r w:rsidRPr="000375C1">
        <w:rPr>
          <w:sz w:val="28"/>
          <w:szCs w:val="28"/>
        </w:rPr>
        <w:t>тыс. руб.</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6915"/>
        <w:gridCol w:w="2074"/>
      </w:tblGrid>
      <w:tr w:rsidR="000375C1" w:rsidRPr="000375C1" w14:paraId="2DA2E161" w14:textId="77777777" w:rsidTr="00104FF4">
        <w:trPr>
          <w:trHeight w:val="483"/>
          <w:tblHeader/>
        </w:trPr>
        <w:tc>
          <w:tcPr>
            <w:tcW w:w="706" w:type="dxa"/>
            <w:shd w:val="clear" w:color="auto" w:fill="auto"/>
            <w:vAlign w:val="center"/>
            <w:hideMark/>
          </w:tcPr>
          <w:p w14:paraId="03EA5278" w14:textId="77777777" w:rsidR="000375C1" w:rsidRPr="000375C1" w:rsidRDefault="000375C1" w:rsidP="000375C1">
            <w:pPr>
              <w:jc w:val="center"/>
            </w:pPr>
            <w:r w:rsidRPr="000375C1">
              <w:t>№ п/п</w:t>
            </w:r>
          </w:p>
        </w:tc>
        <w:tc>
          <w:tcPr>
            <w:tcW w:w="6915" w:type="dxa"/>
            <w:shd w:val="clear" w:color="auto" w:fill="auto"/>
            <w:vAlign w:val="center"/>
            <w:hideMark/>
          </w:tcPr>
          <w:p w14:paraId="4F6A7147" w14:textId="77777777" w:rsidR="000375C1" w:rsidRPr="000375C1" w:rsidRDefault="000375C1" w:rsidP="000375C1">
            <w:pPr>
              <w:jc w:val="center"/>
            </w:pPr>
            <w:r w:rsidRPr="000375C1">
              <w:t>Наименование расхода</w:t>
            </w:r>
          </w:p>
        </w:tc>
        <w:tc>
          <w:tcPr>
            <w:tcW w:w="2074" w:type="dxa"/>
            <w:shd w:val="clear" w:color="auto" w:fill="auto"/>
            <w:vAlign w:val="center"/>
            <w:hideMark/>
          </w:tcPr>
          <w:p w14:paraId="418886A9" w14:textId="77777777" w:rsidR="000375C1" w:rsidRPr="000375C1" w:rsidRDefault="000375C1" w:rsidP="000375C1">
            <w:pPr>
              <w:jc w:val="center"/>
            </w:pPr>
            <w:r w:rsidRPr="000375C1">
              <w:t>Факт за 2023 год (по оценке экспертов)</w:t>
            </w:r>
          </w:p>
        </w:tc>
      </w:tr>
      <w:tr w:rsidR="000375C1" w:rsidRPr="000375C1" w14:paraId="2D836B17" w14:textId="77777777" w:rsidTr="00104FF4">
        <w:trPr>
          <w:trHeight w:val="360"/>
        </w:trPr>
        <w:tc>
          <w:tcPr>
            <w:tcW w:w="706" w:type="dxa"/>
            <w:shd w:val="clear" w:color="auto" w:fill="auto"/>
            <w:vAlign w:val="center"/>
            <w:hideMark/>
          </w:tcPr>
          <w:p w14:paraId="5CAD13DD" w14:textId="77777777" w:rsidR="000375C1" w:rsidRPr="000375C1" w:rsidRDefault="000375C1" w:rsidP="000375C1">
            <w:pPr>
              <w:jc w:val="center"/>
            </w:pPr>
            <w:r w:rsidRPr="000375C1">
              <w:t>1</w:t>
            </w:r>
          </w:p>
        </w:tc>
        <w:tc>
          <w:tcPr>
            <w:tcW w:w="6915" w:type="dxa"/>
            <w:shd w:val="clear" w:color="auto" w:fill="auto"/>
            <w:vAlign w:val="center"/>
            <w:hideMark/>
          </w:tcPr>
          <w:p w14:paraId="76DFE604" w14:textId="77777777" w:rsidR="000375C1" w:rsidRPr="000375C1" w:rsidRDefault="000375C1" w:rsidP="000375C1">
            <w:r w:rsidRPr="000375C1">
              <w:t>Операционные (подконтрольные) расходы</w:t>
            </w:r>
          </w:p>
        </w:tc>
        <w:tc>
          <w:tcPr>
            <w:tcW w:w="2074" w:type="dxa"/>
            <w:shd w:val="clear" w:color="auto" w:fill="auto"/>
            <w:vAlign w:val="center"/>
          </w:tcPr>
          <w:p w14:paraId="06881467" w14:textId="77777777" w:rsidR="000375C1" w:rsidRPr="000375C1" w:rsidRDefault="000375C1" w:rsidP="000375C1">
            <w:pPr>
              <w:jc w:val="center"/>
              <w:rPr>
                <w:szCs w:val="20"/>
              </w:rPr>
            </w:pPr>
            <w:r w:rsidRPr="000375C1">
              <w:rPr>
                <w:szCs w:val="20"/>
              </w:rPr>
              <w:t>782 811</w:t>
            </w:r>
          </w:p>
        </w:tc>
      </w:tr>
      <w:tr w:rsidR="000375C1" w:rsidRPr="000375C1" w14:paraId="61508F51" w14:textId="77777777" w:rsidTr="00104FF4">
        <w:trPr>
          <w:trHeight w:val="360"/>
        </w:trPr>
        <w:tc>
          <w:tcPr>
            <w:tcW w:w="706" w:type="dxa"/>
            <w:shd w:val="clear" w:color="auto" w:fill="auto"/>
            <w:vAlign w:val="center"/>
            <w:hideMark/>
          </w:tcPr>
          <w:p w14:paraId="25B0299F" w14:textId="77777777" w:rsidR="000375C1" w:rsidRPr="000375C1" w:rsidRDefault="000375C1" w:rsidP="000375C1">
            <w:pPr>
              <w:jc w:val="center"/>
            </w:pPr>
            <w:r w:rsidRPr="000375C1">
              <w:t>2</w:t>
            </w:r>
          </w:p>
        </w:tc>
        <w:tc>
          <w:tcPr>
            <w:tcW w:w="6915" w:type="dxa"/>
            <w:shd w:val="clear" w:color="auto" w:fill="auto"/>
            <w:vAlign w:val="center"/>
            <w:hideMark/>
          </w:tcPr>
          <w:p w14:paraId="7239918D" w14:textId="77777777" w:rsidR="000375C1" w:rsidRPr="000375C1" w:rsidRDefault="000375C1" w:rsidP="000375C1">
            <w:r w:rsidRPr="000375C1">
              <w:t>Неподконтрольные расходы</w:t>
            </w:r>
          </w:p>
        </w:tc>
        <w:tc>
          <w:tcPr>
            <w:tcW w:w="2074" w:type="dxa"/>
            <w:shd w:val="clear" w:color="auto" w:fill="auto"/>
            <w:vAlign w:val="center"/>
          </w:tcPr>
          <w:p w14:paraId="2591B16E" w14:textId="77777777" w:rsidR="000375C1" w:rsidRPr="000375C1" w:rsidRDefault="000375C1" w:rsidP="000375C1">
            <w:pPr>
              <w:jc w:val="center"/>
              <w:rPr>
                <w:szCs w:val="20"/>
              </w:rPr>
            </w:pPr>
            <w:r w:rsidRPr="000375C1">
              <w:rPr>
                <w:szCs w:val="20"/>
              </w:rPr>
              <w:t>220 976</w:t>
            </w:r>
          </w:p>
        </w:tc>
      </w:tr>
      <w:tr w:rsidR="000375C1" w:rsidRPr="000375C1" w14:paraId="416EF71F" w14:textId="77777777" w:rsidTr="00104FF4">
        <w:trPr>
          <w:trHeight w:val="669"/>
        </w:trPr>
        <w:tc>
          <w:tcPr>
            <w:tcW w:w="706" w:type="dxa"/>
            <w:shd w:val="clear" w:color="auto" w:fill="auto"/>
            <w:vAlign w:val="center"/>
            <w:hideMark/>
          </w:tcPr>
          <w:p w14:paraId="6A9705C4" w14:textId="77777777" w:rsidR="000375C1" w:rsidRPr="000375C1" w:rsidRDefault="000375C1" w:rsidP="000375C1">
            <w:pPr>
              <w:jc w:val="center"/>
            </w:pPr>
            <w:r w:rsidRPr="000375C1">
              <w:t>3</w:t>
            </w:r>
          </w:p>
        </w:tc>
        <w:tc>
          <w:tcPr>
            <w:tcW w:w="6915" w:type="dxa"/>
            <w:shd w:val="clear" w:color="auto" w:fill="auto"/>
            <w:vAlign w:val="center"/>
            <w:hideMark/>
          </w:tcPr>
          <w:p w14:paraId="3EC52D42" w14:textId="77777777" w:rsidR="000375C1" w:rsidRPr="000375C1" w:rsidRDefault="000375C1" w:rsidP="000375C1">
            <w:r w:rsidRPr="000375C1">
              <w:t>Расходы на приобретение (производство) энергетических ресурсов, холодной воды и теплоносителя</w:t>
            </w:r>
          </w:p>
        </w:tc>
        <w:tc>
          <w:tcPr>
            <w:tcW w:w="2074" w:type="dxa"/>
            <w:shd w:val="clear" w:color="auto" w:fill="auto"/>
            <w:vAlign w:val="center"/>
          </w:tcPr>
          <w:p w14:paraId="2D661CE3" w14:textId="77777777" w:rsidR="000375C1" w:rsidRPr="000375C1" w:rsidRDefault="000375C1" w:rsidP="000375C1">
            <w:pPr>
              <w:jc w:val="center"/>
              <w:rPr>
                <w:szCs w:val="20"/>
              </w:rPr>
            </w:pPr>
            <w:r w:rsidRPr="000375C1">
              <w:rPr>
                <w:szCs w:val="20"/>
              </w:rPr>
              <w:t>801 809</w:t>
            </w:r>
          </w:p>
        </w:tc>
      </w:tr>
      <w:tr w:rsidR="000375C1" w:rsidRPr="000375C1" w14:paraId="5909BBEA" w14:textId="77777777" w:rsidTr="00104FF4">
        <w:trPr>
          <w:trHeight w:val="360"/>
        </w:trPr>
        <w:tc>
          <w:tcPr>
            <w:tcW w:w="706" w:type="dxa"/>
            <w:shd w:val="clear" w:color="auto" w:fill="auto"/>
            <w:vAlign w:val="center"/>
            <w:hideMark/>
          </w:tcPr>
          <w:p w14:paraId="590B451D" w14:textId="77777777" w:rsidR="000375C1" w:rsidRPr="000375C1" w:rsidRDefault="000375C1" w:rsidP="000375C1">
            <w:pPr>
              <w:jc w:val="center"/>
            </w:pPr>
            <w:r w:rsidRPr="000375C1">
              <w:t>4</w:t>
            </w:r>
          </w:p>
        </w:tc>
        <w:tc>
          <w:tcPr>
            <w:tcW w:w="6915" w:type="dxa"/>
            <w:shd w:val="clear" w:color="auto" w:fill="auto"/>
            <w:vAlign w:val="center"/>
            <w:hideMark/>
          </w:tcPr>
          <w:p w14:paraId="2067561C" w14:textId="77777777" w:rsidR="000375C1" w:rsidRPr="000375C1" w:rsidRDefault="000375C1" w:rsidP="000375C1">
            <w:r w:rsidRPr="000375C1">
              <w:t>Прибыль</w:t>
            </w:r>
          </w:p>
        </w:tc>
        <w:tc>
          <w:tcPr>
            <w:tcW w:w="2074" w:type="dxa"/>
            <w:shd w:val="clear" w:color="auto" w:fill="auto"/>
            <w:vAlign w:val="center"/>
          </w:tcPr>
          <w:p w14:paraId="375F2B37" w14:textId="77777777" w:rsidR="000375C1" w:rsidRPr="000375C1" w:rsidRDefault="000375C1" w:rsidP="000375C1">
            <w:pPr>
              <w:jc w:val="center"/>
              <w:rPr>
                <w:szCs w:val="20"/>
              </w:rPr>
            </w:pPr>
            <w:r w:rsidRPr="000375C1">
              <w:rPr>
                <w:szCs w:val="20"/>
              </w:rPr>
              <w:t>1 595</w:t>
            </w:r>
          </w:p>
        </w:tc>
      </w:tr>
      <w:tr w:rsidR="000375C1" w:rsidRPr="000375C1" w14:paraId="6FCA433B" w14:textId="77777777" w:rsidTr="00104FF4">
        <w:trPr>
          <w:trHeight w:val="465"/>
        </w:trPr>
        <w:tc>
          <w:tcPr>
            <w:tcW w:w="706" w:type="dxa"/>
            <w:shd w:val="clear" w:color="auto" w:fill="auto"/>
            <w:vAlign w:val="center"/>
            <w:hideMark/>
          </w:tcPr>
          <w:p w14:paraId="657ADF2A" w14:textId="77777777" w:rsidR="000375C1" w:rsidRPr="000375C1" w:rsidRDefault="000375C1" w:rsidP="000375C1">
            <w:pPr>
              <w:jc w:val="center"/>
            </w:pPr>
            <w:r w:rsidRPr="000375C1">
              <w:t>5</w:t>
            </w:r>
          </w:p>
        </w:tc>
        <w:tc>
          <w:tcPr>
            <w:tcW w:w="6915" w:type="dxa"/>
            <w:shd w:val="clear" w:color="auto" w:fill="auto"/>
            <w:vAlign w:val="center"/>
            <w:hideMark/>
          </w:tcPr>
          <w:p w14:paraId="35D04253" w14:textId="77777777" w:rsidR="000375C1" w:rsidRPr="000375C1" w:rsidRDefault="000375C1" w:rsidP="000375C1">
            <w:r w:rsidRPr="000375C1">
              <w:t>Расчетная предпринимательская прибыль</w:t>
            </w:r>
          </w:p>
        </w:tc>
        <w:tc>
          <w:tcPr>
            <w:tcW w:w="2074" w:type="dxa"/>
            <w:shd w:val="clear" w:color="auto" w:fill="auto"/>
            <w:vAlign w:val="center"/>
          </w:tcPr>
          <w:p w14:paraId="118D2B7E" w14:textId="77777777" w:rsidR="000375C1" w:rsidRPr="000375C1" w:rsidRDefault="000375C1" w:rsidP="000375C1">
            <w:pPr>
              <w:jc w:val="center"/>
              <w:rPr>
                <w:szCs w:val="20"/>
              </w:rPr>
            </w:pPr>
            <w:r w:rsidRPr="000375C1">
              <w:rPr>
                <w:szCs w:val="20"/>
              </w:rPr>
              <w:t>42 874</w:t>
            </w:r>
          </w:p>
        </w:tc>
      </w:tr>
      <w:tr w:rsidR="000375C1" w:rsidRPr="000375C1" w14:paraId="71A3CC87" w14:textId="77777777" w:rsidTr="00104FF4">
        <w:trPr>
          <w:trHeight w:val="360"/>
        </w:trPr>
        <w:tc>
          <w:tcPr>
            <w:tcW w:w="706" w:type="dxa"/>
            <w:shd w:val="clear" w:color="auto" w:fill="auto"/>
            <w:vAlign w:val="center"/>
            <w:hideMark/>
          </w:tcPr>
          <w:p w14:paraId="3D82330F" w14:textId="77777777" w:rsidR="000375C1" w:rsidRPr="000375C1" w:rsidRDefault="000375C1" w:rsidP="000375C1">
            <w:pPr>
              <w:jc w:val="center"/>
            </w:pPr>
            <w:r w:rsidRPr="000375C1">
              <w:t>6</w:t>
            </w:r>
          </w:p>
        </w:tc>
        <w:tc>
          <w:tcPr>
            <w:tcW w:w="6915" w:type="dxa"/>
            <w:shd w:val="clear" w:color="auto" w:fill="auto"/>
            <w:vAlign w:val="center"/>
            <w:hideMark/>
          </w:tcPr>
          <w:p w14:paraId="46ED8D68" w14:textId="77777777" w:rsidR="000375C1" w:rsidRPr="000375C1" w:rsidRDefault="000375C1" w:rsidP="000375C1">
            <w:r w:rsidRPr="000375C1">
              <w:t>Результаты деятельности до перехода к регулированию цен (тарифов) на основе долгосрочных параметров регулирования</w:t>
            </w:r>
          </w:p>
        </w:tc>
        <w:tc>
          <w:tcPr>
            <w:tcW w:w="2074" w:type="dxa"/>
            <w:shd w:val="clear" w:color="auto" w:fill="auto"/>
            <w:vAlign w:val="center"/>
          </w:tcPr>
          <w:p w14:paraId="2256A926" w14:textId="77777777" w:rsidR="000375C1" w:rsidRPr="000375C1" w:rsidRDefault="000375C1" w:rsidP="000375C1">
            <w:pPr>
              <w:jc w:val="center"/>
              <w:rPr>
                <w:szCs w:val="20"/>
              </w:rPr>
            </w:pPr>
            <w:r w:rsidRPr="000375C1">
              <w:rPr>
                <w:szCs w:val="20"/>
              </w:rPr>
              <w:t>0</w:t>
            </w:r>
          </w:p>
        </w:tc>
      </w:tr>
      <w:tr w:rsidR="000375C1" w:rsidRPr="000375C1" w14:paraId="4148A88D" w14:textId="77777777" w:rsidTr="00104FF4">
        <w:trPr>
          <w:trHeight w:val="854"/>
        </w:trPr>
        <w:tc>
          <w:tcPr>
            <w:tcW w:w="706" w:type="dxa"/>
            <w:shd w:val="clear" w:color="auto" w:fill="auto"/>
            <w:vAlign w:val="center"/>
            <w:hideMark/>
          </w:tcPr>
          <w:p w14:paraId="33EA39F3" w14:textId="77777777" w:rsidR="000375C1" w:rsidRPr="000375C1" w:rsidRDefault="000375C1" w:rsidP="000375C1">
            <w:pPr>
              <w:jc w:val="center"/>
            </w:pPr>
            <w:r w:rsidRPr="000375C1">
              <w:t>7</w:t>
            </w:r>
          </w:p>
        </w:tc>
        <w:tc>
          <w:tcPr>
            <w:tcW w:w="6915" w:type="dxa"/>
            <w:shd w:val="clear" w:color="auto" w:fill="auto"/>
            <w:vAlign w:val="center"/>
            <w:hideMark/>
          </w:tcPr>
          <w:p w14:paraId="3BBDF020" w14:textId="77777777" w:rsidR="000375C1" w:rsidRPr="000375C1" w:rsidRDefault="000375C1" w:rsidP="000375C1">
            <w:r w:rsidRPr="000375C1">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074" w:type="dxa"/>
            <w:shd w:val="clear" w:color="auto" w:fill="auto"/>
            <w:vAlign w:val="center"/>
          </w:tcPr>
          <w:p w14:paraId="00B1D518" w14:textId="77777777" w:rsidR="000375C1" w:rsidRPr="000375C1" w:rsidRDefault="000375C1" w:rsidP="000375C1">
            <w:pPr>
              <w:jc w:val="center"/>
              <w:rPr>
                <w:szCs w:val="20"/>
              </w:rPr>
            </w:pPr>
            <w:r w:rsidRPr="000375C1">
              <w:rPr>
                <w:szCs w:val="20"/>
              </w:rPr>
              <w:t>46 952</w:t>
            </w:r>
          </w:p>
        </w:tc>
      </w:tr>
      <w:tr w:rsidR="000375C1" w:rsidRPr="000375C1" w14:paraId="66B9F2E9" w14:textId="77777777" w:rsidTr="00104FF4">
        <w:trPr>
          <w:trHeight w:val="555"/>
        </w:trPr>
        <w:tc>
          <w:tcPr>
            <w:tcW w:w="706" w:type="dxa"/>
            <w:shd w:val="clear" w:color="auto" w:fill="auto"/>
            <w:vAlign w:val="center"/>
            <w:hideMark/>
          </w:tcPr>
          <w:p w14:paraId="1B76F0DC" w14:textId="77777777" w:rsidR="000375C1" w:rsidRPr="000375C1" w:rsidRDefault="000375C1" w:rsidP="000375C1">
            <w:pPr>
              <w:jc w:val="center"/>
            </w:pPr>
            <w:r w:rsidRPr="000375C1">
              <w:t>8</w:t>
            </w:r>
          </w:p>
        </w:tc>
        <w:tc>
          <w:tcPr>
            <w:tcW w:w="6915" w:type="dxa"/>
            <w:shd w:val="clear" w:color="auto" w:fill="auto"/>
            <w:vAlign w:val="center"/>
            <w:hideMark/>
          </w:tcPr>
          <w:p w14:paraId="3D02D960" w14:textId="77777777" w:rsidR="000375C1" w:rsidRPr="000375C1" w:rsidRDefault="000375C1" w:rsidP="000375C1">
            <w:r w:rsidRPr="000375C1">
              <w:t>Корректировка с учетом надежности и качества реализуемых товаров (оказываемых услуг), подлежащая учету в НВВ</w:t>
            </w:r>
          </w:p>
        </w:tc>
        <w:tc>
          <w:tcPr>
            <w:tcW w:w="2074" w:type="dxa"/>
            <w:shd w:val="clear" w:color="auto" w:fill="auto"/>
            <w:vAlign w:val="center"/>
          </w:tcPr>
          <w:p w14:paraId="315A0D38" w14:textId="77777777" w:rsidR="000375C1" w:rsidRPr="000375C1" w:rsidRDefault="000375C1" w:rsidP="000375C1">
            <w:pPr>
              <w:jc w:val="center"/>
              <w:rPr>
                <w:szCs w:val="20"/>
              </w:rPr>
            </w:pPr>
            <w:r w:rsidRPr="000375C1">
              <w:rPr>
                <w:szCs w:val="20"/>
              </w:rPr>
              <w:t>0</w:t>
            </w:r>
          </w:p>
        </w:tc>
      </w:tr>
      <w:tr w:rsidR="000375C1" w:rsidRPr="000375C1" w14:paraId="3C2B1109" w14:textId="77777777" w:rsidTr="00104FF4">
        <w:trPr>
          <w:trHeight w:val="720"/>
        </w:trPr>
        <w:tc>
          <w:tcPr>
            <w:tcW w:w="706" w:type="dxa"/>
            <w:shd w:val="clear" w:color="auto" w:fill="auto"/>
            <w:vAlign w:val="center"/>
            <w:hideMark/>
          </w:tcPr>
          <w:p w14:paraId="06A8BF1F" w14:textId="77777777" w:rsidR="000375C1" w:rsidRPr="000375C1" w:rsidRDefault="000375C1" w:rsidP="000375C1">
            <w:pPr>
              <w:jc w:val="center"/>
            </w:pPr>
            <w:r w:rsidRPr="000375C1">
              <w:t>9</w:t>
            </w:r>
          </w:p>
        </w:tc>
        <w:tc>
          <w:tcPr>
            <w:tcW w:w="6915" w:type="dxa"/>
            <w:shd w:val="clear" w:color="auto" w:fill="auto"/>
            <w:vAlign w:val="center"/>
            <w:hideMark/>
          </w:tcPr>
          <w:p w14:paraId="12B8C003" w14:textId="77777777" w:rsidR="000375C1" w:rsidRPr="000375C1" w:rsidRDefault="000375C1" w:rsidP="000375C1">
            <w:r w:rsidRPr="000375C1">
              <w:t>Корректировка НВВ в связи с изменением (неисполнением) инвестиционной программы</w:t>
            </w:r>
          </w:p>
        </w:tc>
        <w:tc>
          <w:tcPr>
            <w:tcW w:w="2074" w:type="dxa"/>
            <w:shd w:val="clear" w:color="auto" w:fill="auto"/>
            <w:vAlign w:val="center"/>
          </w:tcPr>
          <w:p w14:paraId="54AAEBF6" w14:textId="77777777" w:rsidR="000375C1" w:rsidRPr="000375C1" w:rsidRDefault="000375C1" w:rsidP="000375C1">
            <w:pPr>
              <w:jc w:val="center"/>
              <w:rPr>
                <w:szCs w:val="20"/>
              </w:rPr>
            </w:pPr>
            <w:r w:rsidRPr="000375C1">
              <w:rPr>
                <w:szCs w:val="20"/>
              </w:rPr>
              <w:t>0</w:t>
            </w:r>
          </w:p>
        </w:tc>
      </w:tr>
      <w:tr w:rsidR="000375C1" w:rsidRPr="000375C1" w14:paraId="2536B682" w14:textId="77777777" w:rsidTr="00104FF4">
        <w:trPr>
          <w:trHeight w:val="1523"/>
        </w:trPr>
        <w:tc>
          <w:tcPr>
            <w:tcW w:w="706" w:type="dxa"/>
            <w:shd w:val="clear" w:color="auto" w:fill="auto"/>
            <w:vAlign w:val="center"/>
            <w:hideMark/>
          </w:tcPr>
          <w:p w14:paraId="5B3969D9" w14:textId="77777777" w:rsidR="000375C1" w:rsidRPr="000375C1" w:rsidRDefault="000375C1" w:rsidP="000375C1">
            <w:pPr>
              <w:jc w:val="center"/>
            </w:pPr>
            <w:r w:rsidRPr="000375C1">
              <w:t>10</w:t>
            </w:r>
          </w:p>
        </w:tc>
        <w:tc>
          <w:tcPr>
            <w:tcW w:w="6915" w:type="dxa"/>
            <w:shd w:val="clear" w:color="auto" w:fill="auto"/>
            <w:vAlign w:val="center"/>
            <w:hideMark/>
          </w:tcPr>
          <w:p w14:paraId="449E9308" w14:textId="77777777" w:rsidR="000375C1" w:rsidRPr="000375C1" w:rsidRDefault="000375C1" w:rsidP="000375C1">
            <w:r w:rsidRPr="000375C1">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w:t>
            </w:r>
          </w:p>
        </w:tc>
        <w:tc>
          <w:tcPr>
            <w:tcW w:w="2074" w:type="dxa"/>
            <w:shd w:val="clear" w:color="auto" w:fill="auto"/>
            <w:vAlign w:val="center"/>
          </w:tcPr>
          <w:p w14:paraId="127B74A6" w14:textId="77777777" w:rsidR="000375C1" w:rsidRPr="000375C1" w:rsidRDefault="000375C1" w:rsidP="000375C1">
            <w:pPr>
              <w:jc w:val="center"/>
              <w:rPr>
                <w:szCs w:val="20"/>
              </w:rPr>
            </w:pPr>
            <w:r w:rsidRPr="000375C1">
              <w:rPr>
                <w:szCs w:val="20"/>
              </w:rPr>
              <w:t>0</w:t>
            </w:r>
          </w:p>
        </w:tc>
      </w:tr>
      <w:tr w:rsidR="000375C1" w:rsidRPr="000375C1" w14:paraId="324383B5" w14:textId="77777777" w:rsidTr="00104FF4">
        <w:trPr>
          <w:trHeight w:val="360"/>
        </w:trPr>
        <w:tc>
          <w:tcPr>
            <w:tcW w:w="706" w:type="dxa"/>
            <w:shd w:val="clear" w:color="auto" w:fill="auto"/>
            <w:vAlign w:val="center"/>
            <w:hideMark/>
          </w:tcPr>
          <w:p w14:paraId="3F046787" w14:textId="77777777" w:rsidR="000375C1" w:rsidRPr="000375C1" w:rsidRDefault="000375C1" w:rsidP="000375C1">
            <w:pPr>
              <w:jc w:val="center"/>
            </w:pPr>
            <w:r w:rsidRPr="000375C1">
              <w:t>11</w:t>
            </w:r>
          </w:p>
        </w:tc>
        <w:tc>
          <w:tcPr>
            <w:tcW w:w="6915" w:type="dxa"/>
            <w:shd w:val="clear" w:color="auto" w:fill="auto"/>
            <w:vAlign w:val="center"/>
            <w:hideMark/>
          </w:tcPr>
          <w:p w14:paraId="270478C4" w14:textId="77777777" w:rsidR="000375C1" w:rsidRPr="000375C1" w:rsidRDefault="000375C1" w:rsidP="000375C1">
            <w:r w:rsidRPr="000375C1">
              <w:t>ИТОГО необходимая валовая выручка</w:t>
            </w:r>
          </w:p>
        </w:tc>
        <w:tc>
          <w:tcPr>
            <w:tcW w:w="2074" w:type="dxa"/>
            <w:shd w:val="clear" w:color="auto" w:fill="auto"/>
            <w:vAlign w:val="center"/>
          </w:tcPr>
          <w:p w14:paraId="7199BF0F" w14:textId="77777777" w:rsidR="000375C1" w:rsidRPr="000375C1" w:rsidRDefault="000375C1" w:rsidP="000375C1">
            <w:pPr>
              <w:jc w:val="center"/>
              <w:rPr>
                <w:szCs w:val="20"/>
              </w:rPr>
            </w:pPr>
            <w:r w:rsidRPr="000375C1">
              <w:rPr>
                <w:szCs w:val="20"/>
              </w:rPr>
              <w:t>1 897 018</w:t>
            </w:r>
          </w:p>
        </w:tc>
      </w:tr>
      <w:tr w:rsidR="000375C1" w:rsidRPr="000375C1" w14:paraId="057A7720" w14:textId="77777777" w:rsidTr="00104FF4">
        <w:trPr>
          <w:trHeight w:val="360"/>
        </w:trPr>
        <w:tc>
          <w:tcPr>
            <w:tcW w:w="706" w:type="dxa"/>
            <w:shd w:val="clear" w:color="auto" w:fill="auto"/>
            <w:vAlign w:val="center"/>
          </w:tcPr>
          <w:p w14:paraId="632087E6" w14:textId="77777777" w:rsidR="000375C1" w:rsidRPr="000375C1" w:rsidRDefault="000375C1" w:rsidP="000375C1">
            <w:pPr>
              <w:jc w:val="center"/>
            </w:pPr>
            <w:r w:rsidRPr="000375C1">
              <w:t>12</w:t>
            </w:r>
          </w:p>
        </w:tc>
        <w:tc>
          <w:tcPr>
            <w:tcW w:w="6915" w:type="dxa"/>
            <w:shd w:val="clear" w:color="auto" w:fill="auto"/>
            <w:vAlign w:val="center"/>
          </w:tcPr>
          <w:p w14:paraId="720A77E4" w14:textId="77777777" w:rsidR="000375C1" w:rsidRPr="000375C1" w:rsidRDefault="000375C1" w:rsidP="000375C1">
            <w:r w:rsidRPr="000375C1">
              <w:t>Корректировка, связанная с соблюдением статьи 3 Федерального закона от 27.07.2010 № 190-ФЗ «О теплоснабжении»</w:t>
            </w:r>
          </w:p>
        </w:tc>
        <w:tc>
          <w:tcPr>
            <w:tcW w:w="2074" w:type="dxa"/>
            <w:shd w:val="clear" w:color="auto" w:fill="auto"/>
            <w:vAlign w:val="center"/>
          </w:tcPr>
          <w:p w14:paraId="16A650E7" w14:textId="77777777" w:rsidR="000375C1" w:rsidRPr="000375C1" w:rsidRDefault="000375C1" w:rsidP="000375C1">
            <w:pPr>
              <w:jc w:val="center"/>
              <w:rPr>
                <w:szCs w:val="20"/>
              </w:rPr>
            </w:pPr>
            <w:r w:rsidRPr="000375C1">
              <w:rPr>
                <w:szCs w:val="20"/>
              </w:rPr>
              <w:t>-6 590</w:t>
            </w:r>
          </w:p>
        </w:tc>
      </w:tr>
      <w:tr w:rsidR="000375C1" w:rsidRPr="000375C1" w14:paraId="2FC16E2A" w14:textId="77777777" w:rsidTr="00104FF4">
        <w:trPr>
          <w:trHeight w:val="360"/>
        </w:trPr>
        <w:tc>
          <w:tcPr>
            <w:tcW w:w="706" w:type="dxa"/>
            <w:shd w:val="clear" w:color="auto" w:fill="auto"/>
            <w:vAlign w:val="center"/>
          </w:tcPr>
          <w:p w14:paraId="4638CBDC" w14:textId="77777777" w:rsidR="000375C1" w:rsidRPr="000375C1" w:rsidRDefault="000375C1" w:rsidP="000375C1">
            <w:pPr>
              <w:jc w:val="center"/>
            </w:pPr>
            <w:r w:rsidRPr="000375C1">
              <w:t>13</w:t>
            </w:r>
          </w:p>
        </w:tc>
        <w:tc>
          <w:tcPr>
            <w:tcW w:w="6915" w:type="dxa"/>
            <w:shd w:val="clear" w:color="auto" w:fill="auto"/>
            <w:vAlign w:val="center"/>
          </w:tcPr>
          <w:p w14:paraId="0BF18A78" w14:textId="77777777" w:rsidR="000375C1" w:rsidRPr="000375C1" w:rsidRDefault="000375C1" w:rsidP="000375C1">
            <w:r w:rsidRPr="000375C1">
              <w:rPr>
                <w:szCs w:val="20"/>
              </w:rPr>
              <w:t>Итого НВВ</w:t>
            </w:r>
          </w:p>
        </w:tc>
        <w:tc>
          <w:tcPr>
            <w:tcW w:w="2074" w:type="dxa"/>
            <w:shd w:val="clear" w:color="auto" w:fill="auto"/>
            <w:vAlign w:val="center"/>
          </w:tcPr>
          <w:p w14:paraId="4C59E560" w14:textId="77777777" w:rsidR="000375C1" w:rsidRPr="000375C1" w:rsidRDefault="000375C1" w:rsidP="000375C1">
            <w:pPr>
              <w:jc w:val="center"/>
              <w:rPr>
                <w:szCs w:val="20"/>
              </w:rPr>
            </w:pPr>
            <w:r w:rsidRPr="000375C1">
              <w:rPr>
                <w:szCs w:val="20"/>
              </w:rPr>
              <w:t>1 890 428</w:t>
            </w:r>
          </w:p>
        </w:tc>
      </w:tr>
      <w:tr w:rsidR="000375C1" w:rsidRPr="000375C1" w14:paraId="52888E50" w14:textId="77777777" w:rsidTr="00104FF4">
        <w:trPr>
          <w:trHeight w:val="360"/>
        </w:trPr>
        <w:tc>
          <w:tcPr>
            <w:tcW w:w="706" w:type="dxa"/>
            <w:shd w:val="clear" w:color="auto" w:fill="auto"/>
            <w:vAlign w:val="center"/>
          </w:tcPr>
          <w:p w14:paraId="2AAC1661" w14:textId="77777777" w:rsidR="000375C1" w:rsidRPr="000375C1" w:rsidRDefault="000375C1" w:rsidP="000375C1">
            <w:pPr>
              <w:jc w:val="center"/>
            </w:pPr>
            <w:r w:rsidRPr="000375C1">
              <w:t>14</w:t>
            </w:r>
          </w:p>
        </w:tc>
        <w:tc>
          <w:tcPr>
            <w:tcW w:w="6915" w:type="dxa"/>
            <w:shd w:val="clear" w:color="auto" w:fill="auto"/>
            <w:vAlign w:val="center"/>
          </w:tcPr>
          <w:p w14:paraId="26E347E7" w14:textId="77777777" w:rsidR="000375C1" w:rsidRPr="000375C1" w:rsidRDefault="000375C1" w:rsidP="000375C1">
            <w:r w:rsidRPr="000375C1">
              <w:t>Товарная выручка</w:t>
            </w:r>
          </w:p>
        </w:tc>
        <w:tc>
          <w:tcPr>
            <w:tcW w:w="2074" w:type="dxa"/>
            <w:shd w:val="clear" w:color="auto" w:fill="auto"/>
            <w:vAlign w:val="center"/>
          </w:tcPr>
          <w:p w14:paraId="784A3963" w14:textId="77777777" w:rsidR="000375C1" w:rsidRPr="000375C1" w:rsidRDefault="000375C1" w:rsidP="000375C1">
            <w:pPr>
              <w:jc w:val="center"/>
              <w:rPr>
                <w:szCs w:val="20"/>
              </w:rPr>
            </w:pPr>
            <w:r w:rsidRPr="000375C1">
              <w:rPr>
                <w:szCs w:val="20"/>
              </w:rPr>
              <w:t>1 679 586</w:t>
            </w:r>
          </w:p>
        </w:tc>
      </w:tr>
      <w:tr w:rsidR="000375C1" w:rsidRPr="000375C1" w14:paraId="0E5BDF82" w14:textId="77777777" w:rsidTr="00104FF4">
        <w:trPr>
          <w:trHeight w:val="360"/>
        </w:trPr>
        <w:tc>
          <w:tcPr>
            <w:tcW w:w="706" w:type="dxa"/>
            <w:shd w:val="clear" w:color="auto" w:fill="auto"/>
            <w:vAlign w:val="center"/>
          </w:tcPr>
          <w:p w14:paraId="5BC87CEF" w14:textId="77777777" w:rsidR="000375C1" w:rsidRPr="000375C1" w:rsidRDefault="000375C1" w:rsidP="000375C1">
            <w:pPr>
              <w:jc w:val="center"/>
              <w:rPr>
                <w:b/>
              </w:rPr>
            </w:pPr>
            <w:r w:rsidRPr="000375C1">
              <w:rPr>
                <w:b/>
              </w:rPr>
              <w:t>15</w:t>
            </w:r>
          </w:p>
        </w:tc>
        <w:tc>
          <w:tcPr>
            <w:tcW w:w="6915" w:type="dxa"/>
            <w:shd w:val="clear" w:color="auto" w:fill="auto"/>
            <w:vAlign w:val="center"/>
          </w:tcPr>
          <w:p w14:paraId="356DCFEA" w14:textId="77777777" w:rsidR="000375C1" w:rsidRPr="000375C1" w:rsidRDefault="000375C1" w:rsidP="000375C1">
            <w:pPr>
              <w:rPr>
                <w:b/>
              </w:rPr>
            </w:pPr>
            <w:r w:rsidRPr="000375C1">
              <w:rPr>
                <w:b/>
              </w:rPr>
              <w:t>Корректировка НВВ по результатам 2023 года</w:t>
            </w:r>
          </w:p>
        </w:tc>
        <w:tc>
          <w:tcPr>
            <w:tcW w:w="2074" w:type="dxa"/>
            <w:shd w:val="clear" w:color="auto" w:fill="auto"/>
            <w:vAlign w:val="center"/>
          </w:tcPr>
          <w:p w14:paraId="50CE1DD9" w14:textId="77777777" w:rsidR="000375C1" w:rsidRPr="000375C1" w:rsidRDefault="000375C1" w:rsidP="000375C1">
            <w:pPr>
              <w:jc w:val="center"/>
              <w:rPr>
                <w:b/>
                <w:szCs w:val="20"/>
              </w:rPr>
            </w:pPr>
            <w:r w:rsidRPr="000375C1">
              <w:rPr>
                <w:szCs w:val="20"/>
              </w:rPr>
              <w:t>210 842</w:t>
            </w:r>
          </w:p>
        </w:tc>
      </w:tr>
    </w:tbl>
    <w:p w14:paraId="759A3140" w14:textId="77777777" w:rsidR="000375C1" w:rsidRPr="000375C1" w:rsidRDefault="000375C1" w:rsidP="000375C1">
      <w:pPr>
        <w:ind w:firstLine="851"/>
        <w:jc w:val="both"/>
        <w:rPr>
          <w:sz w:val="28"/>
          <w:szCs w:val="28"/>
        </w:rPr>
      </w:pPr>
      <w:bookmarkStart w:id="111" w:name="_Toc532463847"/>
      <w:bookmarkStart w:id="112" w:name="_Toc58825372"/>
      <w:r w:rsidRPr="000375C1">
        <w:rPr>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в плановую необходимую валовую выручку на тепловую энергию на 2025 год необходимо включить 240 917 тыс. руб.</w:t>
      </w:r>
    </w:p>
    <w:p w14:paraId="376058D7" w14:textId="77777777" w:rsidR="000375C1" w:rsidRPr="000375C1" w:rsidRDefault="000375C1" w:rsidP="000375C1">
      <w:pPr>
        <w:ind w:firstLine="851"/>
        <w:jc w:val="both"/>
        <w:rPr>
          <w:sz w:val="28"/>
          <w:szCs w:val="28"/>
        </w:rPr>
      </w:pPr>
    </w:p>
    <w:p w14:paraId="063CFBDD" w14:textId="77777777" w:rsidR="000375C1" w:rsidRPr="000375C1" w:rsidRDefault="000375C1" w:rsidP="000375C1">
      <w:pPr>
        <w:keepNext/>
        <w:jc w:val="center"/>
        <w:outlineLvl w:val="1"/>
        <w:rPr>
          <w:b/>
          <w:sz w:val="28"/>
          <w:szCs w:val="20"/>
        </w:rPr>
      </w:pPr>
      <w:r w:rsidRPr="000375C1">
        <w:rPr>
          <w:b/>
          <w:sz w:val="28"/>
          <w:szCs w:val="20"/>
        </w:rPr>
        <w:lastRenderedPageBreak/>
        <w:t>Необходимая валовая выручка</w:t>
      </w:r>
      <w:bookmarkEnd w:id="111"/>
      <w:bookmarkEnd w:id="112"/>
    </w:p>
    <w:p w14:paraId="6C96F2E6" w14:textId="77777777" w:rsidR="000375C1" w:rsidRPr="000375C1" w:rsidRDefault="000375C1" w:rsidP="000375C1">
      <w:pPr>
        <w:ind w:firstLine="851"/>
        <w:jc w:val="both"/>
        <w:rPr>
          <w:sz w:val="28"/>
          <w:szCs w:val="28"/>
        </w:rPr>
      </w:pPr>
      <w:r w:rsidRPr="000375C1">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10.</w:t>
      </w:r>
    </w:p>
    <w:p w14:paraId="75F1426F" w14:textId="77777777" w:rsidR="000375C1" w:rsidRPr="000375C1" w:rsidRDefault="000375C1" w:rsidP="000375C1">
      <w:pPr>
        <w:ind w:left="720" w:right="-142"/>
        <w:jc w:val="right"/>
        <w:rPr>
          <w:sz w:val="28"/>
          <w:szCs w:val="28"/>
        </w:rPr>
      </w:pPr>
      <w:r w:rsidRPr="000375C1">
        <w:rPr>
          <w:sz w:val="28"/>
          <w:szCs w:val="28"/>
        </w:rPr>
        <w:t>Таблица 10</w:t>
      </w:r>
    </w:p>
    <w:p w14:paraId="438E9748" w14:textId="77777777" w:rsidR="000375C1" w:rsidRPr="000375C1" w:rsidRDefault="000375C1" w:rsidP="000375C1">
      <w:pPr>
        <w:jc w:val="center"/>
        <w:rPr>
          <w:sz w:val="28"/>
          <w:szCs w:val="28"/>
        </w:rPr>
      </w:pPr>
      <w:r w:rsidRPr="000375C1">
        <w:rPr>
          <w:rFonts w:eastAsia="Calibri"/>
          <w:b/>
          <w:bCs/>
          <w:sz w:val="28"/>
          <w:szCs w:val="28"/>
          <w:lang w:eastAsia="en-US"/>
        </w:rPr>
        <w:t xml:space="preserve">Расчет необходимой валовой выручки на производство тепловой энергии методом индексации установленных тарифов АО «Кузнецкая ТЭЦ» </w:t>
      </w:r>
      <w:r w:rsidRPr="000375C1">
        <w:rPr>
          <w:sz w:val="28"/>
          <w:szCs w:val="28"/>
        </w:rPr>
        <w:t>(Приложение 5.9 к Методическим указаниям)</w:t>
      </w:r>
    </w:p>
    <w:p w14:paraId="504E81D8" w14:textId="77777777" w:rsidR="000375C1" w:rsidRPr="000375C1" w:rsidRDefault="000375C1" w:rsidP="000375C1">
      <w:pPr>
        <w:ind w:right="111" w:firstLine="851"/>
        <w:jc w:val="right"/>
      </w:pPr>
      <w:r w:rsidRPr="000375C1">
        <w:t>тыс. руб.</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5456"/>
        <w:gridCol w:w="1716"/>
        <w:gridCol w:w="1600"/>
      </w:tblGrid>
      <w:tr w:rsidR="000375C1" w:rsidRPr="000375C1" w14:paraId="1914034A" w14:textId="77777777" w:rsidTr="00104FF4">
        <w:trPr>
          <w:trHeight w:val="709"/>
          <w:tblHeader/>
        </w:trPr>
        <w:tc>
          <w:tcPr>
            <w:tcW w:w="594" w:type="dxa"/>
            <w:tcBorders>
              <w:top w:val="single" w:sz="4" w:space="0" w:color="auto"/>
            </w:tcBorders>
            <w:shd w:val="clear" w:color="auto" w:fill="auto"/>
            <w:vAlign w:val="center"/>
            <w:hideMark/>
          </w:tcPr>
          <w:p w14:paraId="6ED80964" w14:textId="77777777" w:rsidR="000375C1" w:rsidRPr="000375C1" w:rsidRDefault="000375C1" w:rsidP="000375C1">
            <w:pPr>
              <w:jc w:val="center"/>
              <w:rPr>
                <w:sz w:val="20"/>
                <w:szCs w:val="20"/>
              </w:rPr>
            </w:pPr>
            <w:r w:rsidRPr="000375C1">
              <w:rPr>
                <w:sz w:val="20"/>
                <w:szCs w:val="20"/>
              </w:rPr>
              <w:t>№ п/п</w:t>
            </w:r>
          </w:p>
        </w:tc>
        <w:tc>
          <w:tcPr>
            <w:tcW w:w="5456" w:type="dxa"/>
            <w:tcBorders>
              <w:top w:val="single" w:sz="4" w:space="0" w:color="auto"/>
            </w:tcBorders>
            <w:shd w:val="clear" w:color="auto" w:fill="auto"/>
            <w:vAlign w:val="center"/>
            <w:hideMark/>
          </w:tcPr>
          <w:p w14:paraId="70ED3DEE" w14:textId="77777777" w:rsidR="000375C1" w:rsidRPr="000375C1" w:rsidRDefault="000375C1" w:rsidP="000375C1">
            <w:pPr>
              <w:jc w:val="center"/>
              <w:rPr>
                <w:sz w:val="20"/>
                <w:szCs w:val="20"/>
              </w:rPr>
            </w:pPr>
            <w:r w:rsidRPr="000375C1">
              <w:rPr>
                <w:sz w:val="20"/>
                <w:szCs w:val="20"/>
              </w:rPr>
              <w:t>Наименование расхода</w:t>
            </w:r>
          </w:p>
        </w:tc>
        <w:tc>
          <w:tcPr>
            <w:tcW w:w="1716" w:type="dxa"/>
            <w:tcBorders>
              <w:top w:val="single" w:sz="4" w:space="0" w:color="auto"/>
            </w:tcBorders>
            <w:vAlign w:val="center"/>
          </w:tcPr>
          <w:p w14:paraId="586DD65C" w14:textId="77777777" w:rsidR="000375C1" w:rsidRPr="000375C1" w:rsidRDefault="000375C1" w:rsidP="000375C1">
            <w:pPr>
              <w:jc w:val="center"/>
              <w:rPr>
                <w:sz w:val="20"/>
                <w:szCs w:val="20"/>
              </w:rPr>
            </w:pPr>
            <w:r w:rsidRPr="000375C1">
              <w:rPr>
                <w:sz w:val="20"/>
                <w:szCs w:val="20"/>
              </w:rPr>
              <w:t>Предложение предприятия на 2025</w:t>
            </w:r>
          </w:p>
        </w:tc>
        <w:tc>
          <w:tcPr>
            <w:tcW w:w="1600" w:type="dxa"/>
            <w:tcBorders>
              <w:top w:val="single" w:sz="4" w:space="0" w:color="auto"/>
            </w:tcBorders>
            <w:vAlign w:val="center"/>
          </w:tcPr>
          <w:p w14:paraId="08C56DDA" w14:textId="77777777" w:rsidR="000375C1" w:rsidRPr="000375C1" w:rsidRDefault="000375C1" w:rsidP="000375C1">
            <w:pPr>
              <w:jc w:val="center"/>
              <w:rPr>
                <w:sz w:val="20"/>
                <w:szCs w:val="20"/>
              </w:rPr>
            </w:pPr>
            <w:r w:rsidRPr="000375C1">
              <w:rPr>
                <w:sz w:val="20"/>
                <w:szCs w:val="20"/>
              </w:rPr>
              <w:t>Предложение экспертов на 2025</w:t>
            </w:r>
          </w:p>
        </w:tc>
      </w:tr>
      <w:tr w:rsidR="000375C1" w:rsidRPr="000375C1" w14:paraId="178D11BD" w14:textId="77777777" w:rsidTr="00104FF4">
        <w:trPr>
          <w:trHeight w:val="296"/>
        </w:trPr>
        <w:tc>
          <w:tcPr>
            <w:tcW w:w="594" w:type="dxa"/>
            <w:shd w:val="clear" w:color="auto" w:fill="auto"/>
            <w:vAlign w:val="center"/>
            <w:hideMark/>
          </w:tcPr>
          <w:p w14:paraId="2FCEDF1D" w14:textId="77777777" w:rsidR="000375C1" w:rsidRPr="000375C1" w:rsidRDefault="000375C1" w:rsidP="000375C1">
            <w:pPr>
              <w:jc w:val="center"/>
              <w:rPr>
                <w:sz w:val="20"/>
                <w:szCs w:val="20"/>
              </w:rPr>
            </w:pPr>
            <w:r w:rsidRPr="000375C1">
              <w:rPr>
                <w:sz w:val="20"/>
                <w:szCs w:val="20"/>
              </w:rPr>
              <w:t>1</w:t>
            </w:r>
          </w:p>
        </w:tc>
        <w:tc>
          <w:tcPr>
            <w:tcW w:w="5456" w:type="dxa"/>
            <w:shd w:val="clear" w:color="auto" w:fill="auto"/>
            <w:vAlign w:val="center"/>
            <w:hideMark/>
          </w:tcPr>
          <w:p w14:paraId="2E521BFA" w14:textId="77777777" w:rsidR="000375C1" w:rsidRPr="000375C1" w:rsidRDefault="000375C1" w:rsidP="000375C1">
            <w:pPr>
              <w:rPr>
                <w:sz w:val="20"/>
                <w:szCs w:val="20"/>
              </w:rPr>
            </w:pPr>
            <w:r w:rsidRPr="000375C1">
              <w:rPr>
                <w:sz w:val="20"/>
                <w:szCs w:val="20"/>
              </w:rPr>
              <w:t>Операционные (подконтрольные) расходы</w:t>
            </w:r>
          </w:p>
        </w:tc>
        <w:tc>
          <w:tcPr>
            <w:tcW w:w="1716" w:type="dxa"/>
            <w:tcBorders>
              <w:top w:val="single" w:sz="4" w:space="0" w:color="auto"/>
              <w:left w:val="single" w:sz="4" w:space="0" w:color="auto"/>
              <w:bottom w:val="single" w:sz="4" w:space="0" w:color="auto"/>
              <w:right w:val="single" w:sz="4" w:space="0" w:color="auto"/>
            </w:tcBorders>
            <w:shd w:val="clear" w:color="000000" w:fill="FFFFFF"/>
            <w:vAlign w:val="center"/>
          </w:tcPr>
          <w:p w14:paraId="1F080164" w14:textId="77777777" w:rsidR="000375C1" w:rsidRPr="000375C1" w:rsidRDefault="000375C1" w:rsidP="000375C1">
            <w:pPr>
              <w:jc w:val="center"/>
              <w:rPr>
                <w:sz w:val="22"/>
                <w:szCs w:val="22"/>
              </w:rPr>
            </w:pPr>
            <w:r w:rsidRPr="000375C1">
              <w:rPr>
                <w:sz w:val="22"/>
                <w:szCs w:val="22"/>
              </w:rPr>
              <w:t>931 620</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tcPr>
          <w:p w14:paraId="112A1C51" w14:textId="77777777" w:rsidR="000375C1" w:rsidRPr="000375C1" w:rsidRDefault="000375C1" w:rsidP="000375C1">
            <w:pPr>
              <w:jc w:val="center"/>
              <w:rPr>
                <w:sz w:val="22"/>
                <w:szCs w:val="22"/>
              </w:rPr>
            </w:pPr>
            <w:r w:rsidRPr="000375C1">
              <w:rPr>
                <w:sz w:val="22"/>
                <w:szCs w:val="22"/>
              </w:rPr>
              <w:t>931 620</w:t>
            </w:r>
          </w:p>
        </w:tc>
      </w:tr>
      <w:tr w:rsidR="000375C1" w:rsidRPr="000375C1" w14:paraId="58230856" w14:textId="77777777" w:rsidTr="00104FF4">
        <w:trPr>
          <w:trHeight w:val="271"/>
        </w:trPr>
        <w:tc>
          <w:tcPr>
            <w:tcW w:w="594" w:type="dxa"/>
            <w:shd w:val="clear" w:color="auto" w:fill="auto"/>
            <w:vAlign w:val="center"/>
            <w:hideMark/>
          </w:tcPr>
          <w:p w14:paraId="19EE4FFC" w14:textId="77777777" w:rsidR="000375C1" w:rsidRPr="000375C1" w:rsidRDefault="000375C1" w:rsidP="000375C1">
            <w:pPr>
              <w:jc w:val="center"/>
              <w:rPr>
                <w:sz w:val="20"/>
                <w:szCs w:val="20"/>
              </w:rPr>
            </w:pPr>
            <w:r w:rsidRPr="000375C1">
              <w:rPr>
                <w:sz w:val="20"/>
                <w:szCs w:val="20"/>
              </w:rPr>
              <w:t>2</w:t>
            </w:r>
          </w:p>
        </w:tc>
        <w:tc>
          <w:tcPr>
            <w:tcW w:w="5456" w:type="dxa"/>
            <w:shd w:val="clear" w:color="auto" w:fill="auto"/>
            <w:vAlign w:val="center"/>
            <w:hideMark/>
          </w:tcPr>
          <w:p w14:paraId="667F4598" w14:textId="77777777" w:rsidR="000375C1" w:rsidRPr="000375C1" w:rsidRDefault="000375C1" w:rsidP="000375C1">
            <w:pPr>
              <w:rPr>
                <w:sz w:val="20"/>
                <w:szCs w:val="20"/>
              </w:rPr>
            </w:pPr>
            <w:r w:rsidRPr="000375C1">
              <w:rPr>
                <w:sz w:val="20"/>
                <w:szCs w:val="20"/>
              </w:rPr>
              <w:t>Неподконтрольные расходы</w:t>
            </w:r>
          </w:p>
        </w:tc>
        <w:tc>
          <w:tcPr>
            <w:tcW w:w="1716" w:type="dxa"/>
            <w:tcBorders>
              <w:top w:val="nil"/>
              <w:left w:val="single" w:sz="4" w:space="0" w:color="auto"/>
              <w:bottom w:val="single" w:sz="4" w:space="0" w:color="auto"/>
              <w:right w:val="single" w:sz="4" w:space="0" w:color="auto"/>
            </w:tcBorders>
            <w:shd w:val="clear" w:color="000000" w:fill="FFFFFF"/>
            <w:vAlign w:val="center"/>
          </w:tcPr>
          <w:p w14:paraId="3B9DCA43" w14:textId="77777777" w:rsidR="000375C1" w:rsidRPr="000375C1" w:rsidRDefault="000375C1" w:rsidP="000375C1">
            <w:pPr>
              <w:jc w:val="center"/>
              <w:rPr>
                <w:sz w:val="22"/>
                <w:szCs w:val="22"/>
              </w:rPr>
            </w:pPr>
            <w:r w:rsidRPr="000375C1">
              <w:rPr>
                <w:sz w:val="22"/>
                <w:szCs w:val="22"/>
              </w:rPr>
              <w:t>650 388</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2F65315A" w14:textId="77777777" w:rsidR="000375C1" w:rsidRPr="000375C1" w:rsidRDefault="000375C1" w:rsidP="000375C1">
            <w:pPr>
              <w:jc w:val="center"/>
              <w:rPr>
                <w:sz w:val="22"/>
                <w:szCs w:val="22"/>
              </w:rPr>
            </w:pPr>
            <w:r w:rsidRPr="000375C1">
              <w:rPr>
                <w:sz w:val="22"/>
                <w:szCs w:val="22"/>
              </w:rPr>
              <w:t>238 981</w:t>
            </w:r>
          </w:p>
        </w:tc>
      </w:tr>
      <w:tr w:rsidR="000375C1" w:rsidRPr="000375C1" w14:paraId="0B1997CD" w14:textId="77777777" w:rsidTr="00104FF4">
        <w:trPr>
          <w:trHeight w:val="275"/>
        </w:trPr>
        <w:tc>
          <w:tcPr>
            <w:tcW w:w="594" w:type="dxa"/>
            <w:shd w:val="clear" w:color="auto" w:fill="auto"/>
            <w:vAlign w:val="center"/>
            <w:hideMark/>
          </w:tcPr>
          <w:p w14:paraId="53039F63" w14:textId="77777777" w:rsidR="000375C1" w:rsidRPr="000375C1" w:rsidRDefault="000375C1" w:rsidP="000375C1">
            <w:pPr>
              <w:jc w:val="center"/>
              <w:rPr>
                <w:sz w:val="20"/>
                <w:szCs w:val="20"/>
              </w:rPr>
            </w:pPr>
            <w:r w:rsidRPr="000375C1">
              <w:rPr>
                <w:sz w:val="20"/>
                <w:szCs w:val="20"/>
              </w:rPr>
              <w:t>3</w:t>
            </w:r>
          </w:p>
        </w:tc>
        <w:tc>
          <w:tcPr>
            <w:tcW w:w="5456" w:type="dxa"/>
            <w:shd w:val="clear" w:color="auto" w:fill="auto"/>
            <w:vAlign w:val="center"/>
            <w:hideMark/>
          </w:tcPr>
          <w:p w14:paraId="4D067221" w14:textId="77777777" w:rsidR="000375C1" w:rsidRPr="000375C1" w:rsidRDefault="000375C1" w:rsidP="000375C1">
            <w:pPr>
              <w:rPr>
                <w:sz w:val="20"/>
                <w:szCs w:val="20"/>
              </w:rPr>
            </w:pPr>
            <w:r w:rsidRPr="000375C1">
              <w:rPr>
                <w:sz w:val="20"/>
                <w:szCs w:val="20"/>
              </w:rPr>
              <w:t>Расходы на приобретение (производство) энергетических ресурсов, холодной воды и теплоносителя</w:t>
            </w:r>
          </w:p>
        </w:tc>
        <w:tc>
          <w:tcPr>
            <w:tcW w:w="1716" w:type="dxa"/>
            <w:tcBorders>
              <w:top w:val="nil"/>
              <w:left w:val="single" w:sz="4" w:space="0" w:color="auto"/>
              <w:bottom w:val="single" w:sz="4" w:space="0" w:color="auto"/>
              <w:right w:val="single" w:sz="4" w:space="0" w:color="auto"/>
            </w:tcBorders>
            <w:shd w:val="clear" w:color="000000" w:fill="FFFFFF"/>
            <w:vAlign w:val="center"/>
          </w:tcPr>
          <w:p w14:paraId="0B553BAD" w14:textId="77777777" w:rsidR="000375C1" w:rsidRPr="000375C1" w:rsidRDefault="000375C1" w:rsidP="000375C1">
            <w:pPr>
              <w:jc w:val="center"/>
              <w:rPr>
                <w:sz w:val="22"/>
                <w:szCs w:val="22"/>
              </w:rPr>
            </w:pPr>
            <w:r w:rsidRPr="000375C1">
              <w:rPr>
                <w:sz w:val="22"/>
                <w:szCs w:val="22"/>
              </w:rPr>
              <w:t>1 393 017</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5FDF0D99" w14:textId="77777777" w:rsidR="000375C1" w:rsidRPr="000375C1" w:rsidRDefault="000375C1" w:rsidP="000375C1">
            <w:pPr>
              <w:jc w:val="center"/>
              <w:rPr>
                <w:sz w:val="22"/>
                <w:szCs w:val="22"/>
              </w:rPr>
            </w:pPr>
            <w:r w:rsidRPr="000375C1">
              <w:rPr>
                <w:sz w:val="22"/>
                <w:szCs w:val="22"/>
              </w:rPr>
              <w:t>1 021 576</w:t>
            </w:r>
          </w:p>
        </w:tc>
      </w:tr>
      <w:tr w:rsidR="000375C1" w:rsidRPr="000375C1" w14:paraId="3E971DB1" w14:textId="77777777" w:rsidTr="00104FF4">
        <w:trPr>
          <w:trHeight w:val="73"/>
        </w:trPr>
        <w:tc>
          <w:tcPr>
            <w:tcW w:w="594" w:type="dxa"/>
            <w:shd w:val="clear" w:color="auto" w:fill="auto"/>
            <w:vAlign w:val="center"/>
            <w:hideMark/>
          </w:tcPr>
          <w:p w14:paraId="6FE1588E" w14:textId="77777777" w:rsidR="000375C1" w:rsidRPr="000375C1" w:rsidRDefault="000375C1" w:rsidP="000375C1">
            <w:pPr>
              <w:jc w:val="center"/>
              <w:rPr>
                <w:sz w:val="20"/>
                <w:szCs w:val="20"/>
              </w:rPr>
            </w:pPr>
            <w:r w:rsidRPr="000375C1">
              <w:rPr>
                <w:sz w:val="20"/>
                <w:szCs w:val="20"/>
              </w:rPr>
              <w:t>4</w:t>
            </w:r>
          </w:p>
        </w:tc>
        <w:tc>
          <w:tcPr>
            <w:tcW w:w="5456" w:type="dxa"/>
            <w:shd w:val="clear" w:color="auto" w:fill="auto"/>
            <w:vAlign w:val="center"/>
            <w:hideMark/>
          </w:tcPr>
          <w:p w14:paraId="330F2B8F" w14:textId="77777777" w:rsidR="000375C1" w:rsidRPr="000375C1" w:rsidRDefault="000375C1" w:rsidP="000375C1">
            <w:pPr>
              <w:rPr>
                <w:sz w:val="20"/>
                <w:szCs w:val="20"/>
              </w:rPr>
            </w:pPr>
            <w:r w:rsidRPr="000375C1">
              <w:rPr>
                <w:sz w:val="20"/>
                <w:szCs w:val="20"/>
              </w:rPr>
              <w:t>Нормативная прибыль</w:t>
            </w:r>
          </w:p>
        </w:tc>
        <w:tc>
          <w:tcPr>
            <w:tcW w:w="1716" w:type="dxa"/>
            <w:tcBorders>
              <w:top w:val="nil"/>
              <w:left w:val="single" w:sz="4" w:space="0" w:color="auto"/>
              <w:bottom w:val="single" w:sz="4" w:space="0" w:color="auto"/>
              <w:right w:val="single" w:sz="4" w:space="0" w:color="auto"/>
            </w:tcBorders>
            <w:shd w:val="clear" w:color="000000" w:fill="FFFFFF"/>
            <w:vAlign w:val="center"/>
          </w:tcPr>
          <w:p w14:paraId="6806DD0C" w14:textId="77777777" w:rsidR="000375C1" w:rsidRPr="000375C1" w:rsidRDefault="000375C1" w:rsidP="000375C1">
            <w:pPr>
              <w:jc w:val="center"/>
              <w:rPr>
                <w:sz w:val="22"/>
                <w:szCs w:val="22"/>
              </w:rPr>
            </w:pPr>
            <w:r w:rsidRPr="000375C1">
              <w:rPr>
                <w:sz w:val="22"/>
                <w:szCs w:val="22"/>
              </w:rPr>
              <w:t>4 813</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6A5AF5DD" w14:textId="77777777" w:rsidR="000375C1" w:rsidRPr="000375C1" w:rsidRDefault="000375C1" w:rsidP="000375C1">
            <w:pPr>
              <w:jc w:val="center"/>
              <w:rPr>
                <w:sz w:val="22"/>
                <w:szCs w:val="22"/>
              </w:rPr>
            </w:pPr>
            <w:r w:rsidRPr="000375C1">
              <w:rPr>
                <w:sz w:val="22"/>
                <w:szCs w:val="22"/>
              </w:rPr>
              <w:t>1 803</w:t>
            </w:r>
          </w:p>
        </w:tc>
      </w:tr>
      <w:tr w:rsidR="000375C1" w:rsidRPr="000375C1" w14:paraId="24C3A1FA" w14:textId="77777777" w:rsidTr="00104FF4">
        <w:trPr>
          <w:trHeight w:val="73"/>
        </w:trPr>
        <w:tc>
          <w:tcPr>
            <w:tcW w:w="594" w:type="dxa"/>
            <w:shd w:val="clear" w:color="auto" w:fill="auto"/>
            <w:vAlign w:val="center"/>
          </w:tcPr>
          <w:p w14:paraId="465AD330" w14:textId="77777777" w:rsidR="000375C1" w:rsidRPr="000375C1" w:rsidRDefault="000375C1" w:rsidP="000375C1">
            <w:pPr>
              <w:jc w:val="center"/>
              <w:rPr>
                <w:sz w:val="20"/>
                <w:szCs w:val="20"/>
              </w:rPr>
            </w:pPr>
            <w:r w:rsidRPr="000375C1">
              <w:rPr>
                <w:sz w:val="20"/>
                <w:szCs w:val="20"/>
              </w:rPr>
              <w:t>5</w:t>
            </w:r>
          </w:p>
        </w:tc>
        <w:tc>
          <w:tcPr>
            <w:tcW w:w="5456" w:type="dxa"/>
            <w:shd w:val="clear" w:color="auto" w:fill="auto"/>
            <w:vAlign w:val="center"/>
          </w:tcPr>
          <w:p w14:paraId="2564A1A5" w14:textId="77777777" w:rsidR="000375C1" w:rsidRPr="000375C1" w:rsidRDefault="000375C1" w:rsidP="000375C1">
            <w:pPr>
              <w:rPr>
                <w:sz w:val="20"/>
                <w:szCs w:val="20"/>
              </w:rPr>
            </w:pPr>
            <w:r w:rsidRPr="000375C1">
              <w:rPr>
                <w:sz w:val="20"/>
                <w:szCs w:val="20"/>
              </w:rPr>
              <w:t>Расчетная предпринимательская прибыль</w:t>
            </w:r>
          </w:p>
        </w:tc>
        <w:tc>
          <w:tcPr>
            <w:tcW w:w="1716" w:type="dxa"/>
            <w:tcBorders>
              <w:top w:val="nil"/>
              <w:left w:val="single" w:sz="4" w:space="0" w:color="auto"/>
              <w:bottom w:val="single" w:sz="4" w:space="0" w:color="auto"/>
              <w:right w:val="single" w:sz="4" w:space="0" w:color="auto"/>
            </w:tcBorders>
            <w:shd w:val="clear" w:color="000000" w:fill="FFFFFF"/>
            <w:vAlign w:val="center"/>
          </w:tcPr>
          <w:p w14:paraId="2099FC2D" w14:textId="77777777" w:rsidR="000375C1" w:rsidRPr="000375C1" w:rsidRDefault="000375C1" w:rsidP="000375C1">
            <w:pPr>
              <w:jc w:val="center"/>
              <w:rPr>
                <w:sz w:val="22"/>
                <w:szCs w:val="22"/>
              </w:rPr>
            </w:pPr>
            <w:r w:rsidRPr="000375C1">
              <w:rPr>
                <w:sz w:val="22"/>
                <w:szCs w:val="22"/>
              </w:rPr>
              <w:t>129 201</w:t>
            </w:r>
          </w:p>
        </w:tc>
        <w:tc>
          <w:tcPr>
            <w:tcW w:w="1600" w:type="dxa"/>
            <w:tcBorders>
              <w:top w:val="nil"/>
              <w:left w:val="single" w:sz="4" w:space="0" w:color="auto"/>
              <w:bottom w:val="single" w:sz="4" w:space="0" w:color="auto"/>
              <w:right w:val="single" w:sz="4" w:space="0" w:color="auto"/>
            </w:tcBorders>
            <w:shd w:val="clear" w:color="000000" w:fill="FFFFFF"/>
            <w:vAlign w:val="center"/>
          </w:tcPr>
          <w:p w14:paraId="4E6C1DE4" w14:textId="77777777" w:rsidR="000375C1" w:rsidRPr="000375C1" w:rsidRDefault="000375C1" w:rsidP="000375C1">
            <w:pPr>
              <w:jc w:val="center"/>
              <w:rPr>
                <w:sz w:val="22"/>
                <w:szCs w:val="22"/>
              </w:rPr>
            </w:pPr>
            <w:r w:rsidRPr="000375C1">
              <w:rPr>
                <w:sz w:val="22"/>
                <w:szCs w:val="22"/>
              </w:rPr>
              <w:t>58 500</w:t>
            </w:r>
          </w:p>
        </w:tc>
      </w:tr>
      <w:tr w:rsidR="000375C1" w:rsidRPr="000375C1" w14:paraId="5E126B20" w14:textId="77777777" w:rsidTr="00104FF4">
        <w:trPr>
          <w:trHeight w:val="277"/>
        </w:trPr>
        <w:tc>
          <w:tcPr>
            <w:tcW w:w="594" w:type="dxa"/>
            <w:shd w:val="clear" w:color="auto" w:fill="auto"/>
            <w:vAlign w:val="center"/>
            <w:hideMark/>
          </w:tcPr>
          <w:p w14:paraId="0029A7C0" w14:textId="77777777" w:rsidR="000375C1" w:rsidRPr="000375C1" w:rsidRDefault="000375C1" w:rsidP="000375C1">
            <w:pPr>
              <w:jc w:val="center"/>
              <w:rPr>
                <w:sz w:val="20"/>
                <w:szCs w:val="20"/>
              </w:rPr>
            </w:pPr>
            <w:r w:rsidRPr="000375C1">
              <w:rPr>
                <w:sz w:val="20"/>
                <w:szCs w:val="20"/>
              </w:rPr>
              <w:t>6</w:t>
            </w:r>
          </w:p>
        </w:tc>
        <w:tc>
          <w:tcPr>
            <w:tcW w:w="5456" w:type="dxa"/>
            <w:shd w:val="clear" w:color="auto" w:fill="auto"/>
            <w:vAlign w:val="center"/>
            <w:hideMark/>
          </w:tcPr>
          <w:p w14:paraId="59151F81" w14:textId="77777777" w:rsidR="000375C1" w:rsidRPr="000375C1" w:rsidRDefault="000375C1" w:rsidP="000375C1">
            <w:pPr>
              <w:rPr>
                <w:sz w:val="20"/>
                <w:szCs w:val="20"/>
              </w:rPr>
            </w:pPr>
            <w:r w:rsidRPr="000375C1">
              <w:rPr>
                <w:sz w:val="20"/>
                <w:szCs w:val="20"/>
              </w:rPr>
              <w:t>Результаты деятельности до перехода к регулированию цен (тарифов) на основе долгосрочных параметров регулирования</w:t>
            </w:r>
          </w:p>
        </w:tc>
        <w:tc>
          <w:tcPr>
            <w:tcW w:w="1716" w:type="dxa"/>
            <w:shd w:val="clear" w:color="auto" w:fill="auto"/>
            <w:vAlign w:val="center"/>
          </w:tcPr>
          <w:p w14:paraId="1A667EE5" w14:textId="77777777" w:rsidR="000375C1" w:rsidRPr="000375C1" w:rsidRDefault="000375C1" w:rsidP="000375C1">
            <w:pPr>
              <w:jc w:val="center"/>
              <w:rPr>
                <w:sz w:val="22"/>
                <w:szCs w:val="22"/>
              </w:rPr>
            </w:pPr>
            <w:r w:rsidRPr="000375C1">
              <w:rPr>
                <w:sz w:val="22"/>
                <w:szCs w:val="22"/>
              </w:rPr>
              <w:t>494 432</w:t>
            </w:r>
          </w:p>
        </w:tc>
        <w:tc>
          <w:tcPr>
            <w:tcW w:w="1600" w:type="dxa"/>
            <w:vAlign w:val="center"/>
          </w:tcPr>
          <w:p w14:paraId="691ECFAF" w14:textId="77777777" w:rsidR="000375C1" w:rsidRPr="000375C1" w:rsidRDefault="000375C1" w:rsidP="000375C1">
            <w:pPr>
              <w:jc w:val="center"/>
              <w:rPr>
                <w:sz w:val="22"/>
                <w:szCs w:val="22"/>
              </w:rPr>
            </w:pPr>
            <w:r w:rsidRPr="000375C1">
              <w:rPr>
                <w:sz w:val="22"/>
                <w:szCs w:val="22"/>
              </w:rPr>
              <w:t>0</w:t>
            </w:r>
          </w:p>
        </w:tc>
      </w:tr>
      <w:tr w:rsidR="000375C1" w:rsidRPr="000375C1" w14:paraId="39C50D4B" w14:textId="77777777" w:rsidTr="00104FF4">
        <w:trPr>
          <w:trHeight w:val="73"/>
        </w:trPr>
        <w:tc>
          <w:tcPr>
            <w:tcW w:w="594" w:type="dxa"/>
            <w:shd w:val="clear" w:color="auto" w:fill="auto"/>
            <w:vAlign w:val="center"/>
            <w:hideMark/>
          </w:tcPr>
          <w:p w14:paraId="03A4A2D0" w14:textId="77777777" w:rsidR="000375C1" w:rsidRPr="000375C1" w:rsidRDefault="000375C1" w:rsidP="000375C1">
            <w:pPr>
              <w:jc w:val="center"/>
              <w:rPr>
                <w:sz w:val="20"/>
                <w:szCs w:val="20"/>
              </w:rPr>
            </w:pPr>
            <w:r w:rsidRPr="000375C1">
              <w:rPr>
                <w:sz w:val="20"/>
                <w:szCs w:val="20"/>
              </w:rPr>
              <w:t>7</w:t>
            </w:r>
          </w:p>
        </w:tc>
        <w:tc>
          <w:tcPr>
            <w:tcW w:w="5456" w:type="dxa"/>
            <w:shd w:val="clear" w:color="auto" w:fill="auto"/>
            <w:vAlign w:val="center"/>
            <w:hideMark/>
          </w:tcPr>
          <w:p w14:paraId="5E06C686" w14:textId="77777777" w:rsidR="000375C1" w:rsidRPr="000375C1" w:rsidRDefault="000375C1" w:rsidP="000375C1">
            <w:pPr>
              <w:rPr>
                <w:sz w:val="20"/>
                <w:szCs w:val="20"/>
              </w:rPr>
            </w:pPr>
            <w:r w:rsidRPr="000375C1">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16" w:type="dxa"/>
            <w:shd w:val="clear" w:color="auto" w:fill="auto"/>
            <w:vAlign w:val="center"/>
          </w:tcPr>
          <w:p w14:paraId="44FAEF07" w14:textId="77777777" w:rsidR="000375C1" w:rsidRPr="000375C1" w:rsidRDefault="000375C1" w:rsidP="000375C1">
            <w:pPr>
              <w:jc w:val="center"/>
              <w:rPr>
                <w:sz w:val="22"/>
                <w:szCs w:val="22"/>
              </w:rPr>
            </w:pPr>
            <w:r w:rsidRPr="000375C1">
              <w:rPr>
                <w:sz w:val="22"/>
                <w:szCs w:val="22"/>
              </w:rPr>
              <w:t>338 175</w:t>
            </w:r>
          </w:p>
        </w:tc>
        <w:tc>
          <w:tcPr>
            <w:tcW w:w="1600" w:type="dxa"/>
            <w:vAlign w:val="center"/>
          </w:tcPr>
          <w:p w14:paraId="69B0AC0B" w14:textId="77777777" w:rsidR="000375C1" w:rsidRPr="000375C1" w:rsidRDefault="000375C1" w:rsidP="000375C1">
            <w:pPr>
              <w:jc w:val="center"/>
              <w:rPr>
                <w:sz w:val="22"/>
                <w:szCs w:val="22"/>
              </w:rPr>
            </w:pPr>
            <w:r w:rsidRPr="000375C1">
              <w:rPr>
                <w:sz w:val="22"/>
                <w:szCs w:val="22"/>
              </w:rPr>
              <w:t>240 917</w:t>
            </w:r>
          </w:p>
        </w:tc>
      </w:tr>
      <w:tr w:rsidR="000375C1" w:rsidRPr="000375C1" w14:paraId="68312752" w14:textId="77777777" w:rsidTr="00104FF4">
        <w:trPr>
          <w:trHeight w:val="73"/>
        </w:trPr>
        <w:tc>
          <w:tcPr>
            <w:tcW w:w="594" w:type="dxa"/>
            <w:shd w:val="clear" w:color="auto" w:fill="auto"/>
            <w:vAlign w:val="center"/>
            <w:hideMark/>
          </w:tcPr>
          <w:p w14:paraId="579BD448" w14:textId="77777777" w:rsidR="000375C1" w:rsidRPr="000375C1" w:rsidRDefault="000375C1" w:rsidP="000375C1">
            <w:pPr>
              <w:jc w:val="center"/>
              <w:rPr>
                <w:sz w:val="20"/>
                <w:szCs w:val="20"/>
              </w:rPr>
            </w:pPr>
            <w:r w:rsidRPr="000375C1">
              <w:rPr>
                <w:sz w:val="20"/>
                <w:szCs w:val="20"/>
              </w:rPr>
              <w:t>8</w:t>
            </w:r>
          </w:p>
        </w:tc>
        <w:tc>
          <w:tcPr>
            <w:tcW w:w="5456" w:type="dxa"/>
            <w:shd w:val="clear" w:color="auto" w:fill="auto"/>
            <w:vAlign w:val="center"/>
            <w:hideMark/>
          </w:tcPr>
          <w:p w14:paraId="102BA66D" w14:textId="77777777" w:rsidR="000375C1" w:rsidRPr="000375C1" w:rsidRDefault="000375C1" w:rsidP="000375C1">
            <w:pPr>
              <w:rPr>
                <w:sz w:val="20"/>
                <w:szCs w:val="20"/>
              </w:rPr>
            </w:pPr>
            <w:r w:rsidRPr="000375C1">
              <w:rPr>
                <w:sz w:val="20"/>
                <w:szCs w:val="20"/>
              </w:rPr>
              <w:t>Корректировка с учетом надежности и качества реализуемых товаров (оказываемых услуг), подлежащая учету в НВВ</w:t>
            </w:r>
          </w:p>
        </w:tc>
        <w:tc>
          <w:tcPr>
            <w:tcW w:w="1716" w:type="dxa"/>
            <w:shd w:val="clear" w:color="auto" w:fill="auto"/>
            <w:vAlign w:val="center"/>
          </w:tcPr>
          <w:p w14:paraId="759C5605" w14:textId="77777777" w:rsidR="000375C1" w:rsidRPr="000375C1" w:rsidRDefault="000375C1" w:rsidP="000375C1">
            <w:pPr>
              <w:jc w:val="center"/>
              <w:rPr>
                <w:sz w:val="22"/>
                <w:szCs w:val="22"/>
              </w:rPr>
            </w:pPr>
            <w:r w:rsidRPr="000375C1">
              <w:rPr>
                <w:sz w:val="22"/>
                <w:szCs w:val="22"/>
              </w:rPr>
              <w:t>0</w:t>
            </w:r>
          </w:p>
        </w:tc>
        <w:tc>
          <w:tcPr>
            <w:tcW w:w="1600" w:type="dxa"/>
            <w:vAlign w:val="center"/>
          </w:tcPr>
          <w:p w14:paraId="099D0763" w14:textId="77777777" w:rsidR="000375C1" w:rsidRPr="000375C1" w:rsidRDefault="000375C1" w:rsidP="000375C1">
            <w:pPr>
              <w:jc w:val="center"/>
              <w:rPr>
                <w:sz w:val="22"/>
                <w:szCs w:val="22"/>
              </w:rPr>
            </w:pPr>
            <w:r w:rsidRPr="000375C1">
              <w:rPr>
                <w:sz w:val="22"/>
                <w:szCs w:val="22"/>
              </w:rPr>
              <w:t>0</w:t>
            </w:r>
          </w:p>
        </w:tc>
      </w:tr>
      <w:tr w:rsidR="000375C1" w:rsidRPr="000375C1" w14:paraId="3846BA0B" w14:textId="77777777" w:rsidTr="00104FF4">
        <w:trPr>
          <w:trHeight w:val="73"/>
        </w:trPr>
        <w:tc>
          <w:tcPr>
            <w:tcW w:w="594" w:type="dxa"/>
            <w:shd w:val="clear" w:color="auto" w:fill="auto"/>
            <w:vAlign w:val="center"/>
            <w:hideMark/>
          </w:tcPr>
          <w:p w14:paraId="40BE6422" w14:textId="77777777" w:rsidR="000375C1" w:rsidRPr="000375C1" w:rsidRDefault="000375C1" w:rsidP="000375C1">
            <w:pPr>
              <w:jc w:val="center"/>
              <w:rPr>
                <w:sz w:val="20"/>
                <w:szCs w:val="20"/>
              </w:rPr>
            </w:pPr>
            <w:r w:rsidRPr="000375C1">
              <w:rPr>
                <w:sz w:val="20"/>
                <w:szCs w:val="20"/>
              </w:rPr>
              <w:t>9</w:t>
            </w:r>
          </w:p>
        </w:tc>
        <w:tc>
          <w:tcPr>
            <w:tcW w:w="5456" w:type="dxa"/>
            <w:shd w:val="clear" w:color="auto" w:fill="auto"/>
            <w:vAlign w:val="center"/>
            <w:hideMark/>
          </w:tcPr>
          <w:p w14:paraId="6314430B" w14:textId="77777777" w:rsidR="000375C1" w:rsidRPr="000375C1" w:rsidRDefault="000375C1" w:rsidP="000375C1">
            <w:pPr>
              <w:rPr>
                <w:sz w:val="20"/>
                <w:szCs w:val="20"/>
              </w:rPr>
            </w:pPr>
            <w:r w:rsidRPr="000375C1">
              <w:rPr>
                <w:sz w:val="20"/>
                <w:szCs w:val="20"/>
              </w:rPr>
              <w:t>Корректировка НВВ в связи с изменением (неисполнением) инвестиционной программы</w:t>
            </w:r>
          </w:p>
        </w:tc>
        <w:tc>
          <w:tcPr>
            <w:tcW w:w="1716" w:type="dxa"/>
            <w:shd w:val="clear" w:color="auto" w:fill="auto"/>
            <w:vAlign w:val="center"/>
          </w:tcPr>
          <w:p w14:paraId="1B5CDCE8" w14:textId="77777777" w:rsidR="000375C1" w:rsidRPr="000375C1" w:rsidRDefault="000375C1" w:rsidP="000375C1">
            <w:pPr>
              <w:jc w:val="center"/>
              <w:rPr>
                <w:sz w:val="22"/>
                <w:szCs w:val="22"/>
              </w:rPr>
            </w:pPr>
            <w:r w:rsidRPr="000375C1">
              <w:rPr>
                <w:sz w:val="22"/>
                <w:szCs w:val="22"/>
              </w:rPr>
              <w:t>0</w:t>
            </w:r>
          </w:p>
        </w:tc>
        <w:tc>
          <w:tcPr>
            <w:tcW w:w="1600" w:type="dxa"/>
            <w:vAlign w:val="center"/>
          </w:tcPr>
          <w:p w14:paraId="549376F0" w14:textId="77777777" w:rsidR="000375C1" w:rsidRPr="000375C1" w:rsidRDefault="000375C1" w:rsidP="000375C1">
            <w:pPr>
              <w:jc w:val="center"/>
              <w:rPr>
                <w:sz w:val="22"/>
                <w:szCs w:val="22"/>
              </w:rPr>
            </w:pPr>
            <w:r w:rsidRPr="000375C1">
              <w:rPr>
                <w:sz w:val="22"/>
                <w:szCs w:val="22"/>
              </w:rPr>
              <w:t>0</w:t>
            </w:r>
          </w:p>
        </w:tc>
      </w:tr>
      <w:tr w:rsidR="000375C1" w:rsidRPr="000375C1" w14:paraId="2FCF8DBC" w14:textId="77777777" w:rsidTr="00104FF4">
        <w:trPr>
          <w:trHeight w:val="518"/>
        </w:trPr>
        <w:tc>
          <w:tcPr>
            <w:tcW w:w="594" w:type="dxa"/>
            <w:shd w:val="clear" w:color="auto" w:fill="auto"/>
            <w:vAlign w:val="center"/>
            <w:hideMark/>
          </w:tcPr>
          <w:p w14:paraId="0C5BFE35" w14:textId="77777777" w:rsidR="000375C1" w:rsidRPr="000375C1" w:rsidRDefault="000375C1" w:rsidP="000375C1">
            <w:pPr>
              <w:jc w:val="center"/>
              <w:rPr>
                <w:sz w:val="20"/>
                <w:szCs w:val="20"/>
              </w:rPr>
            </w:pPr>
            <w:r w:rsidRPr="000375C1">
              <w:rPr>
                <w:sz w:val="20"/>
                <w:szCs w:val="20"/>
              </w:rPr>
              <w:t>10</w:t>
            </w:r>
          </w:p>
        </w:tc>
        <w:tc>
          <w:tcPr>
            <w:tcW w:w="5456" w:type="dxa"/>
            <w:shd w:val="clear" w:color="auto" w:fill="auto"/>
            <w:vAlign w:val="center"/>
            <w:hideMark/>
          </w:tcPr>
          <w:p w14:paraId="4033F24C" w14:textId="77777777" w:rsidR="000375C1" w:rsidRPr="000375C1" w:rsidRDefault="000375C1" w:rsidP="000375C1">
            <w:pPr>
              <w:rPr>
                <w:sz w:val="20"/>
                <w:szCs w:val="20"/>
              </w:rPr>
            </w:pPr>
            <w:r w:rsidRPr="000375C1">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16" w:type="dxa"/>
            <w:shd w:val="clear" w:color="auto" w:fill="auto"/>
            <w:vAlign w:val="center"/>
          </w:tcPr>
          <w:p w14:paraId="23E32C8C" w14:textId="77777777" w:rsidR="000375C1" w:rsidRPr="000375C1" w:rsidRDefault="000375C1" w:rsidP="000375C1">
            <w:pPr>
              <w:jc w:val="center"/>
              <w:rPr>
                <w:sz w:val="22"/>
                <w:szCs w:val="22"/>
              </w:rPr>
            </w:pPr>
            <w:r w:rsidRPr="000375C1">
              <w:rPr>
                <w:sz w:val="22"/>
                <w:szCs w:val="22"/>
              </w:rPr>
              <w:t>0</w:t>
            </w:r>
          </w:p>
        </w:tc>
        <w:tc>
          <w:tcPr>
            <w:tcW w:w="1600" w:type="dxa"/>
            <w:vAlign w:val="center"/>
          </w:tcPr>
          <w:p w14:paraId="5D30AFA7" w14:textId="77777777" w:rsidR="000375C1" w:rsidRPr="000375C1" w:rsidRDefault="000375C1" w:rsidP="000375C1">
            <w:pPr>
              <w:jc w:val="center"/>
              <w:rPr>
                <w:sz w:val="22"/>
                <w:szCs w:val="22"/>
              </w:rPr>
            </w:pPr>
            <w:r w:rsidRPr="000375C1">
              <w:rPr>
                <w:sz w:val="22"/>
                <w:szCs w:val="22"/>
              </w:rPr>
              <w:t>0</w:t>
            </w:r>
          </w:p>
        </w:tc>
      </w:tr>
      <w:tr w:rsidR="000375C1" w:rsidRPr="000375C1" w14:paraId="7968D59B" w14:textId="77777777" w:rsidTr="00104FF4">
        <w:trPr>
          <w:trHeight w:val="390"/>
        </w:trPr>
        <w:tc>
          <w:tcPr>
            <w:tcW w:w="594" w:type="dxa"/>
            <w:shd w:val="clear" w:color="auto" w:fill="auto"/>
            <w:vAlign w:val="center"/>
            <w:hideMark/>
          </w:tcPr>
          <w:p w14:paraId="487D26A2" w14:textId="77777777" w:rsidR="000375C1" w:rsidRPr="000375C1" w:rsidRDefault="000375C1" w:rsidP="000375C1">
            <w:pPr>
              <w:jc w:val="center"/>
              <w:rPr>
                <w:sz w:val="20"/>
                <w:szCs w:val="20"/>
              </w:rPr>
            </w:pPr>
            <w:r w:rsidRPr="000375C1">
              <w:rPr>
                <w:sz w:val="20"/>
                <w:szCs w:val="20"/>
              </w:rPr>
              <w:t>11</w:t>
            </w:r>
          </w:p>
        </w:tc>
        <w:tc>
          <w:tcPr>
            <w:tcW w:w="5456" w:type="dxa"/>
            <w:shd w:val="clear" w:color="auto" w:fill="auto"/>
            <w:vAlign w:val="center"/>
            <w:hideMark/>
          </w:tcPr>
          <w:p w14:paraId="043FFDAE" w14:textId="77777777" w:rsidR="000375C1" w:rsidRPr="000375C1" w:rsidRDefault="000375C1" w:rsidP="000375C1">
            <w:pPr>
              <w:rPr>
                <w:sz w:val="20"/>
                <w:szCs w:val="20"/>
              </w:rPr>
            </w:pPr>
            <w:r w:rsidRPr="000375C1">
              <w:rPr>
                <w:sz w:val="20"/>
                <w:szCs w:val="20"/>
              </w:rPr>
              <w:t>ИТОГО необходимая валовая выручка, в том числе:</w:t>
            </w:r>
          </w:p>
        </w:tc>
        <w:tc>
          <w:tcPr>
            <w:tcW w:w="1716" w:type="dxa"/>
            <w:tcBorders>
              <w:top w:val="single" w:sz="4" w:space="0" w:color="auto"/>
              <w:left w:val="single" w:sz="4" w:space="0" w:color="auto"/>
              <w:bottom w:val="single" w:sz="4" w:space="0" w:color="auto"/>
              <w:right w:val="single" w:sz="4" w:space="0" w:color="auto"/>
            </w:tcBorders>
            <w:shd w:val="clear" w:color="000000" w:fill="FFFFFF"/>
            <w:vAlign w:val="center"/>
          </w:tcPr>
          <w:p w14:paraId="25F3B41C" w14:textId="77777777" w:rsidR="000375C1" w:rsidRPr="000375C1" w:rsidRDefault="000375C1" w:rsidP="000375C1">
            <w:pPr>
              <w:jc w:val="center"/>
              <w:rPr>
                <w:sz w:val="22"/>
                <w:szCs w:val="22"/>
              </w:rPr>
            </w:pPr>
            <w:r w:rsidRPr="000375C1">
              <w:rPr>
                <w:sz w:val="22"/>
                <w:szCs w:val="22"/>
              </w:rPr>
              <w:t>3 941 646</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tcPr>
          <w:p w14:paraId="11515CFB" w14:textId="77777777" w:rsidR="000375C1" w:rsidRPr="000375C1" w:rsidRDefault="000375C1" w:rsidP="000375C1">
            <w:pPr>
              <w:jc w:val="center"/>
              <w:rPr>
                <w:sz w:val="22"/>
                <w:szCs w:val="22"/>
              </w:rPr>
            </w:pPr>
            <w:r w:rsidRPr="000375C1">
              <w:rPr>
                <w:sz w:val="22"/>
                <w:szCs w:val="22"/>
              </w:rPr>
              <w:t>2 493 397</w:t>
            </w:r>
          </w:p>
        </w:tc>
      </w:tr>
      <w:tr w:rsidR="000375C1" w:rsidRPr="000375C1" w14:paraId="0213D141" w14:textId="77777777" w:rsidTr="00104FF4">
        <w:trPr>
          <w:trHeight w:val="390"/>
        </w:trPr>
        <w:tc>
          <w:tcPr>
            <w:tcW w:w="594" w:type="dxa"/>
            <w:shd w:val="clear" w:color="auto" w:fill="auto"/>
            <w:vAlign w:val="center"/>
          </w:tcPr>
          <w:p w14:paraId="45D7A600" w14:textId="77777777" w:rsidR="000375C1" w:rsidRPr="000375C1" w:rsidRDefault="000375C1" w:rsidP="000375C1">
            <w:pPr>
              <w:jc w:val="center"/>
              <w:rPr>
                <w:sz w:val="20"/>
                <w:szCs w:val="20"/>
              </w:rPr>
            </w:pPr>
          </w:p>
        </w:tc>
        <w:tc>
          <w:tcPr>
            <w:tcW w:w="5456" w:type="dxa"/>
            <w:shd w:val="clear" w:color="auto" w:fill="auto"/>
            <w:vAlign w:val="center"/>
          </w:tcPr>
          <w:p w14:paraId="7D08303A" w14:textId="77777777" w:rsidR="000375C1" w:rsidRPr="000375C1" w:rsidRDefault="000375C1" w:rsidP="000375C1">
            <w:pPr>
              <w:rPr>
                <w:sz w:val="20"/>
                <w:szCs w:val="20"/>
              </w:rPr>
            </w:pPr>
            <w:r w:rsidRPr="000375C1">
              <w:rPr>
                <w:sz w:val="20"/>
                <w:szCs w:val="20"/>
              </w:rPr>
              <w:t>Корректировка, связанная с соблюдением статьи 3 Федерального закона от 27.07.2010 № 190-ФЗ «О теплоснабжении»</w:t>
            </w:r>
          </w:p>
        </w:tc>
        <w:tc>
          <w:tcPr>
            <w:tcW w:w="1716" w:type="dxa"/>
            <w:tcBorders>
              <w:top w:val="single" w:sz="4" w:space="0" w:color="auto"/>
              <w:left w:val="single" w:sz="4" w:space="0" w:color="auto"/>
              <w:bottom w:val="single" w:sz="4" w:space="0" w:color="auto"/>
              <w:right w:val="single" w:sz="4" w:space="0" w:color="auto"/>
            </w:tcBorders>
            <w:shd w:val="clear" w:color="000000" w:fill="FFFFFF"/>
            <w:vAlign w:val="center"/>
          </w:tcPr>
          <w:p w14:paraId="3E2F264B" w14:textId="77777777" w:rsidR="000375C1" w:rsidRPr="000375C1" w:rsidRDefault="000375C1" w:rsidP="000375C1">
            <w:pPr>
              <w:jc w:val="center"/>
              <w:rPr>
                <w:sz w:val="22"/>
                <w:szCs w:val="22"/>
              </w:rPr>
            </w:pPr>
            <w:r w:rsidRPr="000375C1">
              <w:rPr>
                <w:sz w:val="22"/>
                <w:szCs w:val="22"/>
              </w:rPr>
              <w:t>0</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tcPr>
          <w:p w14:paraId="31DCE396" w14:textId="77777777" w:rsidR="000375C1" w:rsidRPr="000375C1" w:rsidRDefault="000375C1" w:rsidP="000375C1">
            <w:pPr>
              <w:jc w:val="center"/>
              <w:rPr>
                <w:sz w:val="22"/>
                <w:szCs w:val="22"/>
              </w:rPr>
            </w:pPr>
            <w:r w:rsidRPr="000375C1">
              <w:rPr>
                <w:sz w:val="22"/>
                <w:szCs w:val="22"/>
              </w:rPr>
              <w:t>-103 396</w:t>
            </w:r>
          </w:p>
        </w:tc>
      </w:tr>
      <w:tr w:rsidR="000375C1" w:rsidRPr="000375C1" w14:paraId="31CD008E" w14:textId="77777777" w:rsidTr="00104FF4">
        <w:trPr>
          <w:trHeight w:val="390"/>
        </w:trPr>
        <w:tc>
          <w:tcPr>
            <w:tcW w:w="594" w:type="dxa"/>
            <w:shd w:val="clear" w:color="auto" w:fill="auto"/>
            <w:vAlign w:val="center"/>
          </w:tcPr>
          <w:p w14:paraId="4D4F6355" w14:textId="77777777" w:rsidR="000375C1" w:rsidRPr="000375C1" w:rsidRDefault="000375C1" w:rsidP="000375C1">
            <w:pPr>
              <w:jc w:val="center"/>
              <w:rPr>
                <w:b/>
                <w:sz w:val="20"/>
                <w:szCs w:val="20"/>
              </w:rPr>
            </w:pPr>
          </w:p>
        </w:tc>
        <w:tc>
          <w:tcPr>
            <w:tcW w:w="5456" w:type="dxa"/>
            <w:shd w:val="clear" w:color="auto" w:fill="auto"/>
            <w:vAlign w:val="center"/>
          </w:tcPr>
          <w:p w14:paraId="79A2A0F9" w14:textId="77777777" w:rsidR="000375C1" w:rsidRPr="000375C1" w:rsidRDefault="000375C1" w:rsidP="000375C1">
            <w:pPr>
              <w:rPr>
                <w:sz w:val="20"/>
                <w:szCs w:val="20"/>
              </w:rPr>
            </w:pPr>
            <w:r w:rsidRPr="000375C1">
              <w:rPr>
                <w:sz w:val="20"/>
                <w:szCs w:val="20"/>
              </w:rPr>
              <w:t>Товарная выручка по регулируемым договорам</w:t>
            </w:r>
          </w:p>
        </w:tc>
        <w:tc>
          <w:tcPr>
            <w:tcW w:w="1716" w:type="dxa"/>
            <w:tcBorders>
              <w:top w:val="single" w:sz="4" w:space="0" w:color="auto"/>
              <w:left w:val="single" w:sz="4" w:space="0" w:color="auto"/>
              <w:bottom w:val="single" w:sz="4" w:space="0" w:color="auto"/>
              <w:right w:val="single" w:sz="4" w:space="0" w:color="auto"/>
            </w:tcBorders>
            <w:shd w:val="clear" w:color="000000" w:fill="FFFFFF"/>
            <w:vAlign w:val="center"/>
          </w:tcPr>
          <w:p w14:paraId="6F067347" w14:textId="77777777" w:rsidR="000375C1" w:rsidRPr="000375C1" w:rsidRDefault="000375C1" w:rsidP="000375C1">
            <w:pPr>
              <w:jc w:val="center"/>
              <w:rPr>
                <w:b/>
                <w:sz w:val="22"/>
                <w:szCs w:val="22"/>
              </w:rPr>
            </w:pPr>
            <w:r w:rsidRPr="000375C1">
              <w:rPr>
                <w:sz w:val="22"/>
                <w:szCs w:val="22"/>
              </w:rPr>
              <w:t>3 941 646</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tcPr>
          <w:p w14:paraId="658170B0" w14:textId="77777777" w:rsidR="000375C1" w:rsidRPr="000375C1" w:rsidRDefault="000375C1" w:rsidP="000375C1">
            <w:pPr>
              <w:jc w:val="center"/>
              <w:rPr>
                <w:sz w:val="22"/>
                <w:szCs w:val="22"/>
              </w:rPr>
            </w:pPr>
            <w:r w:rsidRPr="000375C1">
              <w:rPr>
                <w:sz w:val="22"/>
                <w:szCs w:val="22"/>
              </w:rPr>
              <w:t>2 204 982</w:t>
            </w:r>
          </w:p>
        </w:tc>
      </w:tr>
    </w:tbl>
    <w:p w14:paraId="209B21A7" w14:textId="77777777" w:rsidR="000375C1" w:rsidRPr="000375C1" w:rsidRDefault="000375C1" w:rsidP="000375C1">
      <w:pPr>
        <w:keepNext/>
        <w:spacing w:line="360" w:lineRule="auto"/>
        <w:jc w:val="both"/>
        <w:outlineLvl w:val="1"/>
        <w:rPr>
          <w:b/>
          <w:sz w:val="28"/>
          <w:szCs w:val="20"/>
        </w:rPr>
      </w:pPr>
      <w:bookmarkStart w:id="113" w:name="_Toc532463848"/>
      <w:bookmarkStart w:id="114" w:name="_Toc58825373"/>
    </w:p>
    <w:p w14:paraId="7A66C3E1" w14:textId="77777777" w:rsidR="000375C1" w:rsidRPr="000375C1" w:rsidRDefault="000375C1" w:rsidP="000375C1">
      <w:pPr>
        <w:keepNext/>
        <w:tabs>
          <w:tab w:val="left" w:pos="567"/>
        </w:tabs>
        <w:jc w:val="center"/>
        <w:outlineLvl w:val="0"/>
        <w:rPr>
          <w:b/>
          <w:sz w:val="28"/>
          <w:szCs w:val="28"/>
        </w:rPr>
        <w:sectPr w:rsidR="000375C1" w:rsidRPr="000375C1" w:rsidSect="000375C1">
          <w:pgSz w:w="11906" w:h="16838"/>
          <w:pgMar w:top="1134" w:right="567" w:bottom="1134" w:left="1701" w:header="720" w:footer="720" w:gutter="0"/>
          <w:cols w:space="720"/>
          <w:docGrid w:linePitch="326"/>
        </w:sectPr>
      </w:pPr>
    </w:p>
    <w:p w14:paraId="53758221" w14:textId="77777777" w:rsidR="000375C1" w:rsidRPr="000375C1" w:rsidRDefault="000375C1" w:rsidP="000375C1">
      <w:pPr>
        <w:keepNext/>
        <w:tabs>
          <w:tab w:val="left" w:pos="567"/>
        </w:tabs>
        <w:jc w:val="center"/>
        <w:outlineLvl w:val="0"/>
        <w:rPr>
          <w:b/>
          <w:sz w:val="28"/>
          <w:szCs w:val="28"/>
        </w:rPr>
      </w:pPr>
      <w:r w:rsidRPr="000375C1">
        <w:rPr>
          <w:b/>
          <w:sz w:val="28"/>
          <w:szCs w:val="28"/>
        </w:rPr>
        <w:lastRenderedPageBreak/>
        <w:t>Расчет тарифов на производство тепловой энергии</w:t>
      </w:r>
      <w:bookmarkEnd w:id="113"/>
      <w:bookmarkEnd w:id="114"/>
    </w:p>
    <w:p w14:paraId="5E0DFB56" w14:textId="77777777" w:rsidR="000375C1" w:rsidRPr="000375C1" w:rsidRDefault="000375C1" w:rsidP="000375C1">
      <w:pPr>
        <w:rPr>
          <w:sz w:val="28"/>
          <w:szCs w:val="28"/>
        </w:rPr>
      </w:pPr>
    </w:p>
    <w:p w14:paraId="596FF9CB" w14:textId="77777777" w:rsidR="000375C1" w:rsidRPr="000375C1" w:rsidRDefault="000375C1" w:rsidP="000375C1">
      <w:pPr>
        <w:ind w:firstLine="851"/>
        <w:jc w:val="both"/>
        <w:rPr>
          <w:sz w:val="28"/>
          <w:szCs w:val="28"/>
        </w:rPr>
      </w:pPr>
      <w:r w:rsidRPr="000375C1">
        <w:rPr>
          <w:sz w:val="28"/>
          <w:szCs w:val="28"/>
        </w:rPr>
        <w:t>Расчет тарифов на производство тепловой энергии, реализуемой с коллекторов, рассчитанных на основании необходимой валовой выручки на 2025 год, представлен в таблице 11.</w:t>
      </w:r>
    </w:p>
    <w:p w14:paraId="37CEBBA3" w14:textId="77777777" w:rsidR="000375C1" w:rsidRPr="000375C1" w:rsidRDefault="000375C1" w:rsidP="000375C1">
      <w:pPr>
        <w:ind w:left="720" w:right="-142"/>
        <w:jc w:val="right"/>
        <w:rPr>
          <w:sz w:val="28"/>
          <w:szCs w:val="28"/>
        </w:rPr>
      </w:pPr>
      <w:r w:rsidRPr="000375C1">
        <w:rPr>
          <w:sz w:val="28"/>
          <w:szCs w:val="28"/>
        </w:rPr>
        <w:t>Таблица 11</w:t>
      </w:r>
    </w:p>
    <w:tbl>
      <w:tblPr>
        <w:tblW w:w="46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4289"/>
        <w:gridCol w:w="3350"/>
      </w:tblGrid>
      <w:tr w:rsidR="000375C1" w:rsidRPr="000375C1" w14:paraId="67B8C479" w14:textId="77777777" w:rsidTr="00104FF4">
        <w:trPr>
          <w:trHeight w:val="292"/>
          <w:jc w:val="center"/>
        </w:trPr>
        <w:tc>
          <w:tcPr>
            <w:tcW w:w="752" w:type="pct"/>
            <w:vMerge w:val="restart"/>
            <w:tcBorders>
              <w:top w:val="single" w:sz="4" w:space="0" w:color="auto"/>
            </w:tcBorders>
            <w:shd w:val="clear" w:color="auto" w:fill="auto"/>
            <w:vAlign w:val="center"/>
          </w:tcPr>
          <w:p w14:paraId="11011C5B" w14:textId="77777777" w:rsidR="000375C1" w:rsidRPr="000375C1" w:rsidRDefault="000375C1" w:rsidP="000375C1">
            <w:pPr>
              <w:jc w:val="center"/>
              <w:rPr>
                <w:szCs w:val="20"/>
              </w:rPr>
            </w:pPr>
            <w:r w:rsidRPr="000375C1">
              <w:rPr>
                <w:szCs w:val="20"/>
              </w:rPr>
              <w:t>№ п/п</w:t>
            </w:r>
          </w:p>
        </w:tc>
        <w:tc>
          <w:tcPr>
            <w:tcW w:w="2385" w:type="pct"/>
            <w:vMerge w:val="restart"/>
            <w:tcBorders>
              <w:top w:val="single" w:sz="4" w:space="0" w:color="auto"/>
            </w:tcBorders>
            <w:shd w:val="clear" w:color="auto" w:fill="auto"/>
            <w:vAlign w:val="center"/>
          </w:tcPr>
          <w:p w14:paraId="72A9951D" w14:textId="77777777" w:rsidR="000375C1" w:rsidRPr="000375C1" w:rsidRDefault="000375C1" w:rsidP="000375C1">
            <w:pPr>
              <w:jc w:val="center"/>
              <w:rPr>
                <w:szCs w:val="20"/>
              </w:rPr>
            </w:pPr>
            <w:r w:rsidRPr="000375C1">
              <w:rPr>
                <w:szCs w:val="20"/>
              </w:rPr>
              <w:t>Наименование показателя</w:t>
            </w:r>
          </w:p>
        </w:tc>
        <w:tc>
          <w:tcPr>
            <w:tcW w:w="1863" w:type="pct"/>
            <w:tcBorders>
              <w:top w:val="single" w:sz="4" w:space="0" w:color="auto"/>
            </w:tcBorders>
            <w:vAlign w:val="center"/>
          </w:tcPr>
          <w:p w14:paraId="6ECA735E" w14:textId="77777777" w:rsidR="000375C1" w:rsidRPr="000375C1" w:rsidRDefault="000375C1" w:rsidP="000375C1">
            <w:pPr>
              <w:jc w:val="center"/>
              <w:rPr>
                <w:szCs w:val="20"/>
              </w:rPr>
            </w:pPr>
            <w:r w:rsidRPr="000375C1">
              <w:rPr>
                <w:szCs w:val="20"/>
              </w:rPr>
              <w:t>Предложение экспертов</w:t>
            </w:r>
          </w:p>
        </w:tc>
      </w:tr>
      <w:tr w:rsidR="000375C1" w:rsidRPr="000375C1" w14:paraId="62453CDE" w14:textId="77777777" w:rsidTr="00104FF4">
        <w:trPr>
          <w:trHeight w:val="292"/>
          <w:jc w:val="center"/>
        </w:trPr>
        <w:tc>
          <w:tcPr>
            <w:tcW w:w="752" w:type="pct"/>
            <w:vMerge/>
            <w:shd w:val="clear" w:color="auto" w:fill="auto"/>
            <w:vAlign w:val="center"/>
          </w:tcPr>
          <w:p w14:paraId="36564261" w14:textId="77777777" w:rsidR="000375C1" w:rsidRPr="000375C1" w:rsidRDefault="000375C1" w:rsidP="000375C1">
            <w:pPr>
              <w:jc w:val="center"/>
              <w:rPr>
                <w:szCs w:val="20"/>
              </w:rPr>
            </w:pPr>
          </w:p>
        </w:tc>
        <w:tc>
          <w:tcPr>
            <w:tcW w:w="2385" w:type="pct"/>
            <w:vMerge/>
            <w:shd w:val="clear" w:color="auto" w:fill="auto"/>
            <w:vAlign w:val="center"/>
          </w:tcPr>
          <w:p w14:paraId="263D56B6" w14:textId="77777777" w:rsidR="000375C1" w:rsidRPr="000375C1" w:rsidRDefault="000375C1" w:rsidP="000375C1">
            <w:pPr>
              <w:jc w:val="center"/>
              <w:rPr>
                <w:szCs w:val="20"/>
              </w:rPr>
            </w:pPr>
          </w:p>
        </w:tc>
        <w:tc>
          <w:tcPr>
            <w:tcW w:w="1863" w:type="pct"/>
            <w:vAlign w:val="center"/>
          </w:tcPr>
          <w:p w14:paraId="1A3444EF" w14:textId="77777777" w:rsidR="000375C1" w:rsidRPr="000375C1" w:rsidRDefault="000375C1" w:rsidP="000375C1">
            <w:pPr>
              <w:jc w:val="center"/>
              <w:rPr>
                <w:szCs w:val="20"/>
              </w:rPr>
            </w:pPr>
            <w:r w:rsidRPr="000375C1">
              <w:rPr>
                <w:szCs w:val="20"/>
              </w:rPr>
              <w:t>2025</w:t>
            </w:r>
          </w:p>
        </w:tc>
      </w:tr>
      <w:tr w:rsidR="000375C1" w:rsidRPr="000375C1" w14:paraId="30F19212" w14:textId="77777777" w:rsidTr="00104FF4">
        <w:trPr>
          <w:trHeight w:val="292"/>
          <w:jc w:val="center"/>
        </w:trPr>
        <w:tc>
          <w:tcPr>
            <w:tcW w:w="752" w:type="pct"/>
            <w:shd w:val="clear" w:color="auto" w:fill="auto"/>
            <w:vAlign w:val="center"/>
          </w:tcPr>
          <w:p w14:paraId="153D0BC2" w14:textId="77777777" w:rsidR="000375C1" w:rsidRPr="000375C1" w:rsidRDefault="000375C1" w:rsidP="000375C1">
            <w:pPr>
              <w:jc w:val="center"/>
              <w:rPr>
                <w:szCs w:val="28"/>
              </w:rPr>
            </w:pPr>
            <w:r w:rsidRPr="000375C1">
              <w:rPr>
                <w:szCs w:val="28"/>
              </w:rPr>
              <w:t>1</w:t>
            </w:r>
          </w:p>
        </w:tc>
        <w:tc>
          <w:tcPr>
            <w:tcW w:w="2385" w:type="pct"/>
            <w:shd w:val="clear" w:color="auto" w:fill="auto"/>
            <w:vAlign w:val="center"/>
          </w:tcPr>
          <w:p w14:paraId="61F8D5A9" w14:textId="77777777" w:rsidR="000375C1" w:rsidRPr="000375C1" w:rsidRDefault="000375C1" w:rsidP="000375C1">
            <w:pPr>
              <w:jc w:val="both"/>
              <w:rPr>
                <w:szCs w:val="28"/>
              </w:rPr>
            </w:pPr>
            <w:r w:rsidRPr="000375C1">
              <w:rPr>
                <w:szCs w:val="28"/>
              </w:rPr>
              <w:t>НВВ, тыс.руб.</w:t>
            </w:r>
          </w:p>
        </w:tc>
        <w:tc>
          <w:tcPr>
            <w:tcW w:w="1863" w:type="pct"/>
          </w:tcPr>
          <w:p w14:paraId="2229997A" w14:textId="77777777" w:rsidR="000375C1" w:rsidRPr="000375C1" w:rsidRDefault="000375C1" w:rsidP="000375C1">
            <w:pPr>
              <w:jc w:val="center"/>
              <w:rPr>
                <w:szCs w:val="20"/>
              </w:rPr>
            </w:pPr>
            <w:r w:rsidRPr="000375C1">
              <w:rPr>
                <w:szCs w:val="20"/>
              </w:rPr>
              <w:t>2 204 982</w:t>
            </w:r>
          </w:p>
        </w:tc>
      </w:tr>
      <w:tr w:rsidR="000375C1" w:rsidRPr="000375C1" w14:paraId="56FBE697" w14:textId="77777777" w:rsidTr="00104FF4">
        <w:trPr>
          <w:trHeight w:val="292"/>
          <w:jc w:val="center"/>
        </w:trPr>
        <w:tc>
          <w:tcPr>
            <w:tcW w:w="752" w:type="pct"/>
            <w:shd w:val="clear" w:color="auto" w:fill="auto"/>
            <w:vAlign w:val="center"/>
            <w:hideMark/>
          </w:tcPr>
          <w:p w14:paraId="3E7D9195" w14:textId="77777777" w:rsidR="000375C1" w:rsidRPr="000375C1" w:rsidRDefault="000375C1" w:rsidP="000375C1">
            <w:pPr>
              <w:jc w:val="center"/>
              <w:rPr>
                <w:szCs w:val="28"/>
              </w:rPr>
            </w:pPr>
            <w:r w:rsidRPr="000375C1">
              <w:rPr>
                <w:szCs w:val="28"/>
              </w:rPr>
              <w:t>2</w:t>
            </w:r>
          </w:p>
        </w:tc>
        <w:tc>
          <w:tcPr>
            <w:tcW w:w="2385" w:type="pct"/>
            <w:shd w:val="clear" w:color="auto" w:fill="auto"/>
            <w:vAlign w:val="center"/>
            <w:hideMark/>
          </w:tcPr>
          <w:p w14:paraId="7246E12F" w14:textId="77777777" w:rsidR="000375C1" w:rsidRPr="000375C1" w:rsidRDefault="000375C1" w:rsidP="000375C1">
            <w:pPr>
              <w:jc w:val="both"/>
              <w:rPr>
                <w:szCs w:val="28"/>
              </w:rPr>
            </w:pPr>
            <w:r w:rsidRPr="000375C1">
              <w:rPr>
                <w:szCs w:val="28"/>
              </w:rPr>
              <w:t>Полезный отпуск, тыс.Гкал</w:t>
            </w:r>
          </w:p>
        </w:tc>
        <w:tc>
          <w:tcPr>
            <w:tcW w:w="1863" w:type="pct"/>
          </w:tcPr>
          <w:p w14:paraId="2439C309" w14:textId="77777777" w:rsidR="000375C1" w:rsidRPr="000375C1" w:rsidRDefault="000375C1" w:rsidP="000375C1">
            <w:pPr>
              <w:jc w:val="center"/>
              <w:rPr>
                <w:szCs w:val="20"/>
              </w:rPr>
            </w:pPr>
            <w:r w:rsidRPr="000375C1">
              <w:rPr>
                <w:szCs w:val="20"/>
              </w:rPr>
              <w:t>1 914,253</w:t>
            </w:r>
          </w:p>
        </w:tc>
      </w:tr>
      <w:tr w:rsidR="000375C1" w:rsidRPr="000375C1" w14:paraId="37DB0EA7" w14:textId="77777777" w:rsidTr="00104FF4">
        <w:trPr>
          <w:trHeight w:val="304"/>
          <w:jc w:val="center"/>
        </w:trPr>
        <w:tc>
          <w:tcPr>
            <w:tcW w:w="752" w:type="pct"/>
            <w:shd w:val="clear" w:color="auto" w:fill="auto"/>
            <w:vAlign w:val="center"/>
            <w:hideMark/>
          </w:tcPr>
          <w:p w14:paraId="18CA2326" w14:textId="77777777" w:rsidR="000375C1" w:rsidRPr="000375C1" w:rsidRDefault="000375C1" w:rsidP="000375C1">
            <w:pPr>
              <w:jc w:val="center"/>
              <w:rPr>
                <w:szCs w:val="28"/>
              </w:rPr>
            </w:pPr>
            <w:r w:rsidRPr="000375C1">
              <w:rPr>
                <w:szCs w:val="28"/>
              </w:rPr>
              <w:t>2.1</w:t>
            </w:r>
          </w:p>
        </w:tc>
        <w:tc>
          <w:tcPr>
            <w:tcW w:w="2385" w:type="pct"/>
            <w:shd w:val="clear" w:color="auto" w:fill="auto"/>
            <w:vAlign w:val="center"/>
            <w:hideMark/>
          </w:tcPr>
          <w:p w14:paraId="1DB318B0" w14:textId="77777777" w:rsidR="000375C1" w:rsidRPr="000375C1" w:rsidRDefault="000375C1" w:rsidP="000375C1">
            <w:pPr>
              <w:jc w:val="both"/>
              <w:rPr>
                <w:iCs/>
                <w:szCs w:val="28"/>
              </w:rPr>
            </w:pPr>
            <w:r w:rsidRPr="000375C1">
              <w:rPr>
                <w:iCs/>
                <w:szCs w:val="28"/>
              </w:rPr>
              <w:t>1 полугодие</w:t>
            </w:r>
          </w:p>
        </w:tc>
        <w:tc>
          <w:tcPr>
            <w:tcW w:w="1863" w:type="pct"/>
          </w:tcPr>
          <w:p w14:paraId="7AC6CE08" w14:textId="77777777" w:rsidR="000375C1" w:rsidRPr="000375C1" w:rsidRDefault="000375C1" w:rsidP="000375C1">
            <w:pPr>
              <w:jc w:val="center"/>
              <w:rPr>
                <w:szCs w:val="20"/>
              </w:rPr>
            </w:pPr>
            <w:r w:rsidRPr="000375C1">
              <w:rPr>
                <w:szCs w:val="20"/>
              </w:rPr>
              <w:t>1 056,818</w:t>
            </w:r>
          </w:p>
        </w:tc>
      </w:tr>
      <w:tr w:rsidR="000375C1" w:rsidRPr="000375C1" w14:paraId="1A1B9411" w14:textId="77777777" w:rsidTr="00104FF4">
        <w:trPr>
          <w:trHeight w:val="304"/>
          <w:jc w:val="center"/>
        </w:trPr>
        <w:tc>
          <w:tcPr>
            <w:tcW w:w="752" w:type="pct"/>
            <w:shd w:val="clear" w:color="auto" w:fill="auto"/>
            <w:vAlign w:val="center"/>
            <w:hideMark/>
          </w:tcPr>
          <w:p w14:paraId="69CDFF59" w14:textId="77777777" w:rsidR="000375C1" w:rsidRPr="000375C1" w:rsidRDefault="000375C1" w:rsidP="000375C1">
            <w:pPr>
              <w:jc w:val="center"/>
              <w:rPr>
                <w:szCs w:val="28"/>
              </w:rPr>
            </w:pPr>
            <w:r w:rsidRPr="000375C1">
              <w:rPr>
                <w:szCs w:val="28"/>
              </w:rPr>
              <w:t>2.2</w:t>
            </w:r>
          </w:p>
        </w:tc>
        <w:tc>
          <w:tcPr>
            <w:tcW w:w="2385" w:type="pct"/>
            <w:shd w:val="clear" w:color="auto" w:fill="auto"/>
            <w:vAlign w:val="center"/>
            <w:hideMark/>
          </w:tcPr>
          <w:p w14:paraId="1EC9DBA4" w14:textId="77777777" w:rsidR="000375C1" w:rsidRPr="000375C1" w:rsidRDefault="000375C1" w:rsidP="000375C1">
            <w:pPr>
              <w:jc w:val="both"/>
              <w:rPr>
                <w:iCs/>
                <w:szCs w:val="28"/>
              </w:rPr>
            </w:pPr>
            <w:r w:rsidRPr="000375C1">
              <w:rPr>
                <w:iCs/>
                <w:szCs w:val="28"/>
              </w:rPr>
              <w:t>2 полугодие</w:t>
            </w:r>
          </w:p>
        </w:tc>
        <w:tc>
          <w:tcPr>
            <w:tcW w:w="1863" w:type="pct"/>
          </w:tcPr>
          <w:p w14:paraId="40FBE20B" w14:textId="77777777" w:rsidR="000375C1" w:rsidRPr="000375C1" w:rsidRDefault="000375C1" w:rsidP="000375C1">
            <w:pPr>
              <w:jc w:val="center"/>
              <w:rPr>
                <w:szCs w:val="20"/>
              </w:rPr>
            </w:pPr>
            <w:r w:rsidRPr="000375C1">
              <w:rPr>
                <w:szCs w:val="20"/>
              </w:rPr>
              <w:t>857,435</w:t>
            </w:r>
          </w:p>
        </w:tc>
      </w:tr>
      <w:tr w:rsidR="000375C1" w:rsidRPr="000375C1" w14:paraId="43213912" w14:textId="77777777" w:rsidTr="00104FF4">
        <w:trPr>
          <w:trHeight w:val="292"/>
          <w:jc w:val="center"/>
        </w:trPr>
        <w:tc>
          <w:tcPr>
            <w:tcW w:w="752" w:type="pct"/>
            <w:shd w:val="clear" w:color="auto" w:fill="auto"/>
            <w:vAlign w:val="center"/>
            <w:hideMark/>
          </w:tcPr>
          <w:p w14:paraId="2F0C2260" w14:textId="77777777" w:rsidR="000375C1" w:rsidRPr="000375C1" w:rsidRDefault="000375C1" w:rsidP="000375C1">
            <w:pPr>
              <w:jc w:val="center"/>
              <w:rPr>
                <w:szCs w:val="28"/>
              </w:rPr>
            </w:pPr>
            <w:r w:rsidRPr="000375C1">
              <w:rPr>
                <w:szCs w:val="28"/>
              </w:rPr>
              <w:t>3</w:t>
            </w:r>
          </w:p>
        </w:tc>
        <w:tc>
          <w:tcPr>
            <w:tcW w:w="2385" w:type="pct"/>
            <w:shd w:val="clear" w:color="auto" w:fill="auto"/>
            <w:vAlign w:val="center"/>
            <w:hideMark/>
          </w:tcPr>
          <w:p w14:paraId="7F8F7A50" w14:textId="77777777" w:rsidR="000375C1" w:rsidRPr="000375C1" w:rsidRDefault="000375C1" w:rsidP="000375C1">
            <w:pPr>
              <w:jc w:val="both"/>
              <w:rPr>
                <w:szCs w:val="28"/>
              </w:rPr>
            </w:pPr>
            <w:r w:rsidRPr="000375C1">
              <w:rPr>
                <w:szCs w:val="28"/>
              </w:rPr>
              <w:t>Тариф, руб./Гкал</w:t>
            </w:r>
          </w:p>
        </w:tc>
        <w:tc>
          <w:tcPr>
            <w:tcW w:w="1863" w:type="pct"/>
            <w:tcBorders>
              <w:top w:val="single" w:sz="4" w:space="0" w:color="auto"/>
              <w:left w:val="single" w:sz="4" w:space="0" w:color="auto"/>
              <w:bottom w:val="single" w:sz="4" w:space="0" w:color="auto"/>
              <w:right w:val="single" w:sz="4" w:space="0" w:color="auto"/>
            </w:tcBorders>
            <w:shd w:val="clear" w:color="000000" w:fill="FFFFFF"/>
            <w:vAlign w:val="center"/>
          </w:tcPr>
          <w:p w14:paraId="3E544D2B" w14:textId="77777777" w:rsidR="000375C1" w:rsidRPr="000375C1" w:rsidRDefault="000375C1" w:rsidP="000375C1">
            <w:pPr>
              <w:jc w:val="center"/>
              <w:rPr>
                <w:szCs w:val="20"/>
              </w:rPr>
            </w:pPr>
          </w:p>
        </w:tc>
      </w:tr>
      <w:tr w:rsidR="000375C1" w:rsidRPr="000375C1" w14:paraId="3B4BACD2" w14:textId="77777777" w:rsidTr="00104FF4">
        <w:trPr>
          <w:trHeight w:val="304"/>
          <w:jc w:val="center"/>
        </w:trPr>
        <w:tc>
          <w:tcPr>
            <w:tcW w:w="752" w:type="pct"/>
            <w:shd w:val="clear" w:color="auto" w:fill="auto"/>
            <w:vAlign w:val="center"/>
            <w:hideMark/>
          </w:tcPr>
          <w:p w14:paraId="6C974832" w14:textId="77777777" w:rsidR="000375C1" w:rsidRPr="000375C1" w:rsidRDefault="000375C1" w:rsidP="000375C1">
            <w:pPr>
              <w:jc w:val="center"/>
              <w:rPr>
                <w:szCs w:val="28"/>
              </w:rPr>
            </w:pPr>
            <w:r w:rsidRPr="000375C1">
              <w:rPr>
                <w:szCs w:val="28"/>
              </w:rPr>
              <w:t>3.1</w:t>
            </w:r>
          </w:p>
        </w:tc>
        <w:tc>
          <w:tcPr>
            <w:tcW w:w="2385" w:type="pct"/>
            <w:shd w:val="clear" w:color="auto" w:fill="auto"/>
            <w:vAlign w:val="center"/>
            <w:hideMark/>
          </w:tcPr>
          <w:p w14:paraId="02B98C25" w14:textId="77777777" w:rsidR="000375C1" w:rsidRPr="000375C1" w:rsidRDefault="000375C1" w:rsidP="000375C1">
            <w:pPr>
              <w:jc w:val="both"/>
              <w:rPr>
                <w:iCs/>
                <w:szCs w:val="28"/>
              </w:rPr>
            </w:pPr>
            <w:r w:rsidRPr="000375C1">
              <w:rPr>
                <w:iCs/>
                <w:szCs w:val="28"/>
              </w:rPr>
              <w:t>с 1 января</w:t>
            </w:r>
          </w:p>
        </w:tc>
        <w:tc>
          <w:tcPr>
            <w:tcW w:w="1863" w:type="pct"/>
            <w:tcBorders>
              <w:top w:val="nil"/>
              <w:left w:val="single" w:sz="4" w:space="0" w:color="auto"/>
              <w:bottom w:val="single" w:sz="4" w:space="0" w:color="auto"/>
              <w:right w:val="single" w:sz="4" w:space="0" w:color="auto"/>
            </w:tcBorders>
            <w:shd w:val="clear" w:color="000000" w:fill="FFFFFF"/>
          </w:tcPr>
          <w:p w14:paraId="23422329" w14:textId="77777777" w:rsidR="000375C1" w:rsidRPr="000375C1" w:rsidRDefault="000375C1" w:rsidP="000375C1">
            <w:pPr>
              <w:jc w:val="center"/>
              <w:rPr>
                <w:szCs w:val="20"/>
              </w:rPr>
            </w:pPr>
            <w:r w:rsidRPr="000375C1">
              <w:rPr>
                <w:szCs w:val="20"/>
              </w:rPr>
              <w:t>1 070,29</w:t>
            </w:r>
          </w:p>
        </w:tc>
      </w:tr>
      <w:tr w:rsidR="000375C1" w:rsidRPr="000375C1" w14:paraId="14826286" w14:textId="77777777" w:rsidTr="00104FF4">
        <w:trPr>
          <w:trHeight w:val="304"/>
          <w:jc w:val="center"/>
        </w:trPr>
        <w:tc>
          <w:tcPr>
            <w:tcW w:w="752" w:type="pct"/>
            <w:shd w:val="clear" w:color="auto" w:fill="auto"/>
            <w:vAlign w:val="center"/>
            <w:hideMark/>
          </w:tcPr>
          <w:p w14:paraId="6131C55C" w14:textId="77777777" w:rsidR="000375C1" w:rsidRPr="000375C1" w:rsidRDefault="000375C1" w:rsidP="000375C1">
            <w:pPr>
              <w:jc w:val="center"/>
              <w:rPr>
                <w:szCs w:val="28"/>
              </w:rPr>
            </w:pPr>
            <w:r w:rsidRPr="000375C1">
              <w:rPr>
                <w:szCs w:val="28"/>
              </w:rPr>
              <w:t>3.2</w:t>
            </w:r>
          </w:p>
        </w:tc>
        <w:tc>
          <w:tcPr>
            <w:tcW w:w="2385" w:type="pct"/>
            <w:shd w:val="clear" w:color="auto" w:fill="auto"/>
            <w:vAlign w:val="center"/>
            <w:hideMark/>
          </w:tcPr>
          <w:p w14:paraId="4D6D48CA" w14:textId="77777777" w:rsidR="000375C1" w:rsidRPr="000375C1" w:rsidRDefault="000375C1" w:rsidP="000375C1">
            <w:pPr>
              <w:jc w:val="both"/>
              <w:rPr>
                <w:iCs/>
                <w:szCs w:val="28"/>
              </w:rPr>
            </w:pPr>
            <w:r w:rsidRPr="000375C1">
              <w:rPr>
                <w:iCs/>
                <w:szCs w:val="28"/>
              </w:rPr>
              <w:t>с 1 июля</w:t>
            </w:r>
          </w:p>
        </w:tc>
        <w:tc>
          <w:tcPr>
            <w:tcW w:w="1863" w:type="pct"/>
            <w:tcBorders>
              <w:top w:val="nil"/>
              <w:left w:val="single" w:sz="4" w:space="0" w:color="auto"/>
              <w:bottom w:val="single" w:sz="4" w:space="0" w:color="auto"/>
              <w:right w:val="single" w:sz="4" w:space="0" w:color="auto"/>
            </w:tcBorders>
            <w:shd w:val="clear" w:color="000000" w:fill="FFFFFF"/>
          </w:tcPr>
          <w:p w14:paraId="748E5C93" w14:textId="77777777" w:rsidR="000375C1" w:rsidRPr="000375C1" w:rsidRDefault="000375C1" w:rsidP="000375C1">
            <w:pPr>
              <w:jc w:val="center"/>
              <w:rPr>
                <w:szCs w:val="20"/>
              </w:rPr>
            </w:pPr>
            <w:r w:rsidRPr="000375C1">
              <w:rPr>
                <w:szCs w:val="20"/>
              </w:rPr>
              <w:t>1 252,43</w:t>
            </w:r>
          </w:p>
        </w:tc>
      </w:tr>
      <w:tr w:rsidR="000375C1" w:rsidRPr="000375C1" w14:paraId="40448D50" w14:textId="77777777" w:rsidTr="00104FF4">
        <w:trPr>
          <w:trHeight w:val="304"/>
          <w:jc w:val="center"/>
        </w:trPr>
        <w:tc>
          <w:tcPr>
            <w:tcW w:w="752" w:type="pct"/>
            <w:shd w:val="clear" w:color="auto" w:fill="auto"/>
            <w:vAlign w:val="center"/>
            <w:hideMark/>
          </w:tcPr>
          <w:p w14:paraId="690A708A" w14:textId="77777777" w:rsidR="000375C1" w:rsidRPr="000375C1" w:rsidRDefault="000375C1" w:rsidP="000375C1">
            <w:pPr>
              <w:jc w:val="center"/>
              <w:rPr>
                <w:szCs w:val="28"/>
              </w:rPr>
            </w:pPr>
            <w:r w:rsidRPr="000375C1">
              <w:rPr>
                <w:szCs w:val="28"/>
              </w:rPr>
              <w:t>4</w:t>
            </w:r>
          </w:p>
        </w:tc>
        <w:tc>
          <w:tcPr>
            <w:tcW w:w="2385" w:type="pct"/>
            <w:shd w:val="clear" w:color="auto" w:fill="auto"/>
            <w:vAlign w:val="center"/>
            <w:hideMark/>
          </w:tcPr>
          <w:p w14:paraId="508C515F" w14:textId="77777777" w:rsidR="000375C1" w:rsidRPr="000375C1" w:rsidRDefault="000375C1" w:rsidP="000375C1">
            <w:pPr>
              <w:jc w:val="both"/>
              <w:rPr>
                <w:iCs/>
                <w:szCs w:val="28"/>
              </w:rPr>
            </w:pPr>
            <w:r w:rsidRPr="000375C1">
              <w:rPr>
                <w:iCs/>
                <w:szCs w:val="28"/>
              </w:rPr>
              <w:t>Рост с 1 июля</w:t>
            </w:r>
          </w:p>
        </w:tc>
        <w:tc>
          <w:tcPr>
            <w:tcW w:w="1863" w:type="pct"/>
            <w:tcBorders>
              <w:top w:val="nil"/>
              <w:left w:val="single" w:sz="4" w:space="0" w:color="auto"/>
              <w:bottom w:val="single" w:sz="4" w:space="0" w:color="auto"/>
              <w:right w:val="single" w:sz="4" w:space="0" w:color="auto"/>
            </w:tcBorders>
            <w:shd w:val="clear" w:color="000000" w:fill="FFFFFF"/>
          </w:tcPr>
          <w:p w14:paraId="321A914A" w14:textId="77777777" w:rsidR="000375C1" w:rsidRPr="000375C1" w:rsidRDefault="000375C1" w:rsidP="000375C1">
            <w:pPr>
              <w:jc w:val="center"/>
              <w:rPr>
                <w:szCs w:val="20"/>
              </w:rPr>
            </w:pPr>
            <w:r w:rsidRPr="000375C1">
              <w:rPr>
                <w:szCs w:val="20"/>
              </w:rPr>
              <w:t>17,0%</w:t>
            </w:r>
          </w:p>
        </w:tc>
      </w:tr>
    </w:tbl>
    <w:p w14:paraId="20EE1034" w14:textId="77777777" w:rsidR="000375C1" w:rsidRPr="000375C1" w:rsidRDefault="000375C1" w:rsidP="000375C1">
      <w:pPr>
        <w:rPr>
          <w:szCs w:val="20"/>
        </w:rPr>
      </w:pPr>
      <w:r w:rsidRPr="000375C1">
        <w:rPr>
          <w:szCs w:val="20"/>
        </w:rPr>
        <w:br w:type="page"/>
      </w:r>
    </w:p>
    <w:p w14:paraId="67F06212" w14:textId="77777777" w:rsidR="000375C1" w:rsidRPr="000375C1" w:rsidRDefault="000375C1" w:rsidP="000375C1">
      <w:pPr>
        <w:keepNext/>
        <w:numPr>
          <w:ilvl w:val="0"/>
          <w:numId w:val="21"/>
        </w:numPr>
        <w:tabs>
          <w:tab w:val="left" w:pos="567"/>
        </w:tabs>
        <w:ind w:left="0" w:hanging="12"/>
        <w:jc w:val="both"/>
        <w:outlineLvl w:val="0"/>
        <w:rPr>
          <w:b/>
          <w:sz w:val="28"/>
          <w:szCs w:val="28"/>
        </w:rPr>
      </w:pPr>
      <w:r w:rsidRPr="000375C1">
        <w:rPr>
          <w:b/>
          <w:sz w:val="28"/>
          <w:szCs w:val="28"/>
        </w:rPr>
        <w:lastRenderedPageBreak/>
        <w:t>ОПРЕДЕЛЕНИЕ НЕОБХОДИМОЙ ВАЛОВОЙ ВЫРУЧКИ И РАСЧЕТ ТАРИФОВ НА ПРОИЗВОДСТВО ТЕПЛОНОСИТЕЛЯ АО «КУЗНЕЦКАЯ ТЭЦ»</w:t>
      </w:r>
    </w:p>
    <w:p w14:paraId="0BEF3BD0" w14:textId="77777777" w:rsidR="000375C1" w:rsidRPr="000375C1" w:rsidRDefault="000375C1" w:rsidP="000375C1">
      <w:pPr>
        <w:rPr>
          <w:szCs w:val="20"/>
        </w:rPr>
      </w:pPr>
    </w:p>
    <w:p w14:paraId="73D643EC" w14:textId="77777777" w:rsidR="000375C1" w:rsidRPr="000375C1" w:rsidRDefault="000375C1" w:rsidP="000375C1">
      <w:pPr>
        <w:ind w:firstLine="851"/>
        <w:jc w:val="both"/>
        <w:rPr>
          <w:sz w:val="28"/>
          <w:szCs w:val="28"/>
        </w:rPr>
      </w:pPr>
      <w:r w:rsidRPr="000375C1">
        <w:rPr>
          <w:sz w:val="28"/>
          <w:szCs w:val="28"/>
        </w:rPr>
        <w:t>При расчете НВВ и тарифов на производство теплоносителя на 2025 год по статьям затрат использовалась нормативная документации, описанная в расчетах статей расходов при формировании НВВ и тарифов по тепловой энергии.</w:t>
      </w:r>
    </w:p>
    <w:p w14:paraId="7DF898C3" w14:textId="77777777" w:rsidR="000375C1" w:rsidRPr="000375C1" w:rsidRDefault="000375C1" w:rsidP="000375C1">
      <w:pPr>
        <w:widowControl w:val="0"/>
        <w:autoSpaceDE w:val="0"/>
        <w:autoSpaceDN w:val="0"/>
        <w:ind w:firstLine="709"/>
        <w:jc w:val="both"/>
        <w:rPr>
          <w:color w:val="000000"/>
          <w:sz w:val="28"/>
          <w:szCs w:val="28"/>
        </w:rPr>
      </w:pPr>
      <w:bookmarkStart w:id="115" w:name="_Toc437504490"/>
    </w:p>
    <w:p w14:paraId="45095D90" w14:textId="77777777" w:rsidR="000375C1" w:rsidRPr="000375C1" w:rsidRDefault="000375C1" w:rsidP="000375C1">
      <w:pPr>
        <w:keepNext/>
        <w:jc w:val="center"/>
        <w:outlineLvl w:val="1"/>
        <w:rPr>
          <w:b/>
          <w:sz w:val="28"/>
          <w:szCs w:val="20"/>
        </w:rPr>
      </w:pPr>
      <w:bookmarkStart w:id="116" w:name="_Toc437504504"/>
      <w:bookmarkStart w:id="117" w:name="_Toc26521471"/>
      <w:bookmarkStart w:id="118" w:name="_Toc58825375"/>
      <w:r w:rsidRPr="000375C1">
        <w:rPr>
          <w:b/>
          <w:sz w:val="28"/>
          <w:szCs w:val="20"/>
        </w:rPr>
        <w:t>Расчетный объем отпуска теплоносителя</w:t>
      </w:r>
      <w:bookmarkEnd w:id="116"/>
      <w:bookmarkEnd w:id="117"/>
      <w:bookmarkEnd w:id="118"/>
    </w:p>
    <w:p w14:paraId="1357265F" w14:textId="77777777" w:rsidR="000375C1" w:rsidRPr="000375C1" w:rsidRDefault="000375C1" w:rsidP="000375C1">
      <w:pPr>
        <w:ind w:firstLine="851"/>
        <w:jc w:val="both"/>
        <w:rPr>
          <w:sz w:val="28"/>
          <w:szCs w:val="28"/>
        </w:rPr>
      </w:pPr>
      <w:r w:rsidRPr="000375C1">
        <w:rPr>
          <w:sz w:val="28"/>
          <w:szCs w:val="28"/>
        </w:rPr>
        <w:t>При формировании расходов и объемов по теплоносителю необходимо пользоваться законодательством в сфере теплоснабжения.</w:t>
      </w:r>
    </w:p>
    <w:p w14:paraId="1167C1D0" w14:textId="77777777" w:rsidR="000375C1" w:rsidRPr="000375C1" w:rsidRDefault="000375C1" w:rsidP="000375C1">
      <w:pPr>
        <w:ind w:firstLine="851"/>
        <w:jc w:val="both"/>
        <w:rPr>
          <w:sz w:val="28"/>
          <w:szCs w:val="28"/>
        </w:rPr>
      </w:pPr>
      <w:r w:rsidRPr="000375C1">
        <w:rPr>
          <w:sz w:val="28"/>
          <w:szCs w:val="28"/>
        </w:rPr>
        <w:t>Согласно п.22 Основ ценообразования и п.9 Методических указаний объём отпуска определяется на основании актуализированной схемы теплоснабжения. В случае ее отсутствия – с учетом фактического полезного отпуска за последний отчетный год и динамики полезного отпуска за последние 3 года. В схема теплоснабжения города Новокузнецка отсутствуют сведения об объеме полезного отпуска теплоносителя.</w:t>
      </w:r>
    </w:p>
    <w:p w14:paraId="5482FDFC" w14:textId="77777777" w:rsidR="000375C1" w:rsidRPr="000375C1" w:rsidRDefault="000375C1" w:rsidP="000375C1">
      <w:pPr>
        <w:ind w:firstLine="851"/>
        <w:jc w:val="both"/>
        <w:rPr>
          <w:sz w:val="28"/>
          <w:szCs w:val="28"/>
        </w:rPr>
      </w:pPr>
      <w:r w:rsidRPr="000375C1">
        <w:rPr>
          <w:sz w:val="28"/>
          <w:szCs w:val="28"/>
        </w:rPr>
        <w:t>Предложение предприятия превышает среднегодовой отпуск за 2021-2023 годы с учетом динамики. Экспертами предлагается учесть, отпуск в сеть теплоносителя на 2025 год в размере 6 440,000 тыс. куб. м – исходя предложения предприятия (1 полугодие – 3 131,704 тыс. куб. м; 2 полугодие – 3 308,296 тыс. куб. м).</w:t>
      </w:r>
    </w:p>
    <w:p w14:paraId="405699F1" w14:textId="77777777" w:rsidR="000375C1" w:rsidRPr="000375C1" w:rsidRDefault="000375C1" w:rsidP="000375C1">
      <w:pPr>
        <w:ind w:firstLine="851"/>
        <w:jc w:val="both"/>
        <w:rPr>
          <w:sz w:val="28"/>
          <w:szCs w:val="28"/>
        </w:rPr>
      </w:pPr>
    </w:p>
    <w:p w14:paraId="555C93E2" w14:textId="77777777" w:rsidR="000375C1" w:rsidRPr="000375C1" w:rsidRDefault="000375C1" w:rsidP="000375C1">
      <w:pPr>
        <w:keepNext/>
        <w:jc w:val="center"/>
        <w:outlineLvl w:val="1"/>
        <w:rPr>
          <w:b/>
          <w:sz w:val="28"/>
          <w:szCs w:val="20"/>
        </w:rPr>
      </w:pPr>
      <w:r w:rsidRPr="000375C1">
        <w:rPr>
          <w:b/>
          <w:sz w:val="28"/>
          <w:szCs w:val="20"/>
        </w:rPr>
        <w:t>Расчет операционных (подконтрольных) расходов на 2025 год</w:t>
      </w:r>
    </w:p>
    <w:p w14:paraId="5BA21D11" w14:textId="77777777" w:rsidR="000375C1" w:rsidRPr="000375C1" w:rsidRDefault="000375C1" w:rsidP="000375C1">
      <w:pPr>
        <w:widowControl w:val="0"/>
        <w:autoSpaceDE w:val="0"/>
        <w:autoSpaceDN w:val="0"/>
        <w:ind w:firstLine="709"/>
        <w:jc w:val="both"/>
        <w:rPr>
          <w:color w:val="000000"/>
          <w:sz w:val="28"/>
          <w:szCs w:val="28"/>
        </w:rPr>
      </w:pPr>
      <w:r w:rsidRPr="000375C1">
        <w:rPr>
          <w:color w:val="000000"/>
          <w:sz w:val="28"/>
          <w:szCs w:val="28"/>
        </w:rPr>
        <w:t>Установленная тепловая мощность источников тепловой энергии АО «Кузнецкая ТЭЦ» в 2025 году не меняется, соответственно, индекс изменения количества активов (ИКА) равен 0.</w:t>
      </w:r>
    </w:p>
    <w:p w14:paraId="7541F874" w14:textId="77777777" w:rsidR="000375C1" w:rsidRPr="000375C1" w:rsidRDefault="000375C1" w:rsidP="000375C1">
      <w:pPr>
        <w:tabs>
          <w:tab w:val="left" w:pos="1890"/>
        </w:tabs>
        <w:ind w:firstLine="720"/>
        <w:jc w:val="both"/>
        <w:rPr>
          <w:sz w:val="28"/>
          <w:szCs w:val="28"/>
        </w:rPr>
      </w:pPr>
      <w:r w:rsidRPr="000375C1">
        <w:rPr>
          <w:sz w:val="28"/>
          <w:szCs w:val="28"/>
        </w:rPr>
        <w:t>Сумма подконтрольных расходов, подлежащая включению в необходимую валовую выручку на производство теплоносителя в 2025 году, по мнению экспертов, составит 58 693 тыс. руб.</w:t>
      </w:r>
    </w:p>
    <w:p w14:paraId="7EE56DD4" w14:textId="77777777" w:rsidR="000375C1" w:rsidRPr="000375C1" w:rsidRDefault="000375C1" w:rsidP="000375C1">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2025</m:t>
              </m:r>
            </m:sub>
          </m:sSub>
          <m:r>
            <w:rPr>
              <w:rFonts w:ascii="Cambria Math" w:hAnsi="Cambria Math"/>
            </w:rPr>
            <m:t>=56 036×</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1+0,058</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=58 693</m:t>
          </m:r>
        </m:oMath>
      </m:oMathPara>
    </w:p>
    <w:p w14:paraId="42B3493D" w14:textId="77777777" w:rsidR="000375C1" w:rsidRPr="000375C1" w:rsidRDefault="000375C1" w:rsidP="000375C1">
      <w:pPr>
        <w:ind w:firstLine="720"/>
        <w:jc w:val="both"/>
        <w:rPr>
          <w:sz w:val="28"/>
          <w:szCs w:val="28"/>
        </w:rPr>
      </w:pPr>
      <w:r w:rsidRPr="000375C1">
        <w:rPr>
          <w:sz w:val="28"/>
          <w:szCs w:val="28"/>
        </w:rPr>
        <w:t>Таким образом, рост операционных расходов на 2025 год от уровня 2024 года составит 4,74 %. Расчет операционных расходов представлен в таблице 12.</w:t>
      </w:r>
    </w:p>
    <w:p w14:paraId="730D804D" w14:textId="77777777" w:rsidR="000375C1" w:rsidRPr="000375C1" w:rsidRDefault="000375C1" w:rsidP="000375C1">
      <w:pPr>
        <w:rPr>
          <w:sz w:val="28"/>
          <w:szCs w:val="28"/>
        </w:rPr>
      </w:pPr>
      <w:r w:rsidRPr="000375C1">
        <w:rPr>
          <w:sz w:val="28"/>
          <w:szCs w:val="28"/>
        </w:rPr>
        <w:br w:type="page"/>
      </w:r>
    </w:p>
    <w:p w14:paraId="67FFED53" w14:textId="77777777" w:rsidR="000375C1" w:rsidRPr="000375C1" w:rsidRDefault="000375C1" w:rsidP="000375C1">
      <w:pPr>
        <w:ind w:left="720" w:right="-144"/>
        <w:jc w:val="right"/>
        <w:rPr>
          <w:sz w:val="28"/>
          <w:szCs w:val="28"/>
        </w:rPr>
      </w:pPr>
      <w:r w:rsidRPr="000375C1">
        <w:rPr>
          <w:sz w:val="28"/>
          <w:szCs w:val="28"/>
        </w:rPr>
        <w:lastRenderedPageBreak/>
        <w:t>Таблица 12</w:t>
      </w:r>
    </w:p>
    <w:p w14:paraId="604083F5" w14:textId="77777777" w:rsidR="000375C1" w:rsidRPr="000375C1" w:rsidRDefault="000375C1" w:rsidP="000375C1">
      <w:pPr>
        <w:jc w:val="center"/>
        <w:rPr>
          <w:b/>
          <w:sz w:val="28"/>
        </w:rPr>
      </w:pPr>
      <w:r w:rsidRPr="000375C1">
        <w:rPr>
          <w:b/>
          <w:sz w:val="28"/>
        </w:rPr>
        <w:t>Расчёт операционных (подконтрольных) расходов на каждый год долгосрочного периода регулирования</w:t>
      </w:r>
    </w:p>
    <w:p w14:paraId="2613430B" w14:textId="77777777" w:rsidR="000375C1" w:rsidRPr="000375C1" w:rsidRDefault="000375C1" w:rsidP="000375C1">
      <w:pPr>
        <w:jc w:val="center"/>
        <w:rPr>
          <w:sz w:val="28"/>
        </w:rPr>
      </w:pPr>
      <w:r w:rsidRPr="000375C1">
        <w:rPr>
          <w:sz w:val="28"/>
        </w:rPr>
        <w:t>(приложение 5.2 к Методическим указаниям)</w:t>
      </w:r>
    </w:p>
    <w:tbl>
      <w:tblPr>
        <w:tblW w:w="9045" w:type="dxa"/>
        <w:jc w:val="center"/>
        <w:tblLook w:val="04A0" w:firstRow="1" w:lastRow="0" w:firstColumn="1" w:lastColumn="0" w:noHBand="0" w:noVBand="1"/>
      </w:tblPr>
      <w:tblGrid>
        <w:gridCol w:w="803"/>
        <w:gridCol w:w="3714"/>
        <w:gridCol w:w="1287"/>
        <w:gridCol w:w="1591"/>
        <w:gridCol w:w="1650"/>
      </w:tblGrid>
      <w:tr w:rsidR="000375C1" w:rsidRPr="000375C1" w14:paraId="4DB5E47B" w14:textId="77777777" w:rsidTr="00104FF4">
        <w:trPr>
          <w:trHeight w:val="588"/>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FCC32" w14:textId="77777777" w:rsidR="000375C1" w:rsidRPr="000375C1" w:rsidRDefault="000375C1" w:rsidP="000375C1">
            <w:pPr>
              <w:jc w:val="center"/>
            </w:pPr>
            <w:r w:rsidRPr="000375C1">
              <w:t>№ п/п</w:t>
            </w:r>
          </w:p>
        </w:tc>
        <w:tc>
          <w:tcPr>
            <w:tcW w:w="3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973C8" w14:textId="77777777" w:rsidR="000375C1" w:rsidRPr="000375C1" w:rsidRDefault="000375C1" w:rsidP="000375C1">
            <w:pPr>
              <w:jc w:val="center"/>
            </w:pPr>
            <w:r w:rsidRPr="000375C1">
              <w:t>Параметры расчета расходов</w:t>
            </w:r>
          </w:p>
        </w:tc>
        <w:tc>
          <w:tcPr>
            <w:tcW w:w="12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B7C6D" w14:textId="77777777" w:rsidR="000375C1" w:rsidRPr="000375C1" w:rsidRDefault="000375C1" w:rsidP="000375C1">
            <w:pPr>
              <w:ind w:left="-131" w:right="-187"/>
              <w:jc w:val="center"/>
            </w:pPr>
            <w:r w:rsidRPr="000375C1">
              <w:t>Ед. изм.</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14:paraId="781120FC" w14:textId="77777777" w:rsidR="000375C1" w:rsidRPr="000375C1" w:rsidRDefault="000375C1" w:rsidP="000375C1">
            <w:pPr>
              <w:jc w:val="center"/>
            </w:pPr>
            <w:r w:rsidRPr="000375C1">
              <w:t xml:space="preserve">2024 </w:t>
            </w:r>
          </w:p>
        </w:tc>
        <w:tc>
          <w:tcPr>
            <w:tcW w:w="1650" w:type="dxa"/>
            <w:tcBorders>
              <w:top w:val="single" w:sz="4" w:space="0" w:color="auto"/>
              <w:left w:val="nil"/>
              <w:bottom w:val="single" w:sz="4" w:space="0" w:color="auto"/>
              <w:right w:val="single" w:sz="4" w:space="0" w:color="auto"/>
            </w:tcBorders>
            <w:shd w:val="clear" w:color="auto" w:fill="auto"/>
            <w:vAlign w:val="center"/>
          </w:tcPr>
          <w:p w14:paraId="442B5703" w14:textId="77777777" w:rsidR="000375C1" w:rsidRPr="000375C1" w:rsidRDefault="000375C1" w:rsidP="000375C1">
            <w:pPr>
              <w:jc w:val="center"/>
            </w:pPr>
            <w:r w:rsidRPr="000375C1">
              <w:t>2025</w:t>
            </w:r>
          </w:p>
        </w:tc>
      </w:tr>
      <w:tr w:rsidR="000375C1" w:rsidRPr="000375C1" w14:paraId="17F38763" w14:textId="77777777" w:rsidTr="00104FF4">
        <w:trPr>
          <w:trHeight w:val="580"/>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560B2D15" w14:textId="77777777" w:rsidR="000375C1" w:rsidRPr="000375C1" w:rsidRDefault="000375C1" w:rsidP="000375C1">
            <w:pPr>
              <w:jc w:val="center"/>
            </w:pPr>
            <w:r w:rsidRPr="000375C1">
              <w:t>1</w:t>
            </w:r>
          </w:p>
        </w:tc>
        <w:tc>
          <w:tcPr>
            <w:tcW w:w="3714" w:type="dxa"/>
            <w:tcBorders>
              <w:top w:val="nil"/>
              <w:left w:val="nil"/>
              <w:bottom w:val="single" w:sz="4" w:space="0" w:color="auto"/>
              <w:right w:val="single" w:sz="4" w:space="0" w:color="auto"/>
            </w:tcBorders>
            <w:shd w:val="clear" w:color="auto" w:fill="auto"/>
            <w:vAlign w:val="center"/>
            <w:hideMark/>
          </w:tcPr>
          <w:p w14:paraId="05CD55C6" w14:textId="77777777" w:rsidR="000375C1" w:rsidRPr="000375C1" w:rsidRDefault="000375C1" w:rsidP="000375C1">
            <w:r w:rsidRPr="000375C1">
              <w:t>Индекс потребительских цен на расчетный период регулирования (ИПЦ)</w:t>
            </w:r>
          </w:p>
        </w:tc>
        <w:tc>
          <w:tcPr>
            <w:tcW w:w="1287" w:type="dxa"/>
            <w:tcBorders>
              <w:top w:val="nil"/>
              <w:left w:val="nil"/>
              <w:bottom w:val="single" w:sz="4" w:space="0" w:color="auto"/>
              <w:right w:val="single" w:sz="4" w:space="0" w:color="auto"/>
            </w:tcBorders>
            <w:shd w:val="clear" w:color="auto" w:fill="auto"/>
            <w:vAlign w:val="center"/>
            <w:hideMark/>
          </w:tcPr>
          <w:p w14:paraId="316049EC" w14:textId="77777777" w:rsidR="000375C1" w:rsidRPr="000375C1" w:rsidRDefault="000375C1" w:rsidP="000375C1">
            <w:pPr>
              <w:jc w:val="center"/>
            </w:pPr>
            <w:r w:rsidRPr="000375C1">
              <w:t> </w:t>
            </w:r>
          </w:p>
        </w:tc>
        <w:tc>
          <w:tcPr>
            <w:tcW w:w="1591" w:type="dxa"/>
            <w:tcBorders>
              <w:top w:val="single" w:sz="4" w:space="0" w:color="auto"/>
              <w:left w:val="nil"/>
              <w:bottom w:val="single" w:sz="4" w:space="0" w:color="auto"/>
              <w:right w:val="single" w:sz="4" w:space="0" w:color="auto"/>
            </w:tcBorders>
            <w:shd w:val="clear" w:color="auto" w:fill="auto"/>
            <w:vAlign w:val="center"/>
          </w:tcPr>
          <w:p w14:paraId="5600B707" w14:textId="77777777" w:rsidR="000375C1" w:rsidRPr="000375C1" w:rsidRDefault="000375C1" w:rsidP="000375C1">
            <w:pPr>
              <w:jc w:val="center"/>
              <w:rPr>
                <w:sz w:val="22"/>
                <w:szCs w:val="22"/>
              </w:rPr>
            </w:pPr>
          </w:p>
        </w:tc>
        <w:tc>
          <w:tcPr>
            <w:tcW w:w="1650" w:type="dxa"/>
            <w:tcBorders>
              <w:top w:val="single" w:sz="4" w:space="0" w:color="auto"/>
              <w:left w:val="nil"/>
              <w:bottom w:val="single" w:sz="4" w:space="0" w:color="auto"/>
              <w:right w:val="single" w:sz="4" w:space="0" w:color="auto"/>
            </w:tcBorders>
            <w:shd w:val="clear" w:color="auto" w:fill="auto"/>
            <w:vAlign w:val="center"/>
          </w:tcPr>
          <w:p w14:paraId="747A6EA4" w14:textId="77777777" w:rsidR="000375C1" w:rsidRPr="000375C1" w:rsidRDefault="000375C1" w:rsidP="000375C1">
            <w:pPr>
              <w:jc w:val="center"/>
              <w:rPr>
                <w:sz w:val="22"/>
                <w:szCs w:val="22"/>
              </w:rPr>
            </w:pPr>
            <w:r w:rsidRPr="000375C1">
              <w:rPr>
                <w:sz w:val="22"/>
                <w:szCs w:val="22"/>
              </w:rPr>
              <w:t>1,058</w:t>
            </w:r>
          </w:p>
        </w:tc>
      </w:tr>
      <w:tr w:rsidR="000375C1" w:rsidRPr="000375C1" w14:paraId="43DCDB25" w14:textId="77777777" w:rsidTr="00104FF4">
        <w:trPr>
          <w:trHeight w:val="580"/>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D938A" w14:textId="77777777" w:rsidR="000375C1" w:rsidRPr="000375C1" w:rsidRDefault="000375C1" w:rsidP="000375C1">
            <w:pPr>
              <w:jc w:val="center"/>
            </w:pPr>
            <w:r w:rsidRPr="000375C1">
              <w:t>2</w:t>
            </w:r>
          </w:p>
        </w:tc>
        <w:tc>
          <w:tcPr>
            <w:tcW w:w="3714" w:type="dxa"/>
            <w:tcBorders>
              <w:top w:val="single" w:sz="4" w:space="0" w:color="auto"/>
              <w:left w:val="nil"/>
              <w:bottom w:val="single" w:sz="4" w:space="0" w:color="auto"/>
              <w:right w:val="single" w:sz="4" w:space="0" w:color="auto"/>
            </w:tcBorders>
            <w:shd w:val="clear" w:color="auto" w:fill="auto"/>
            <w:vAlign w:val="center"/>
            <w:hideMark/>
          </w:tcPr>
          <w:p w14:paraId="5C320646" w14:textId="77777777" w:rsidR="000375C1" w:rsidRPr="000375C1" w:rsidRDefault="000375C1" w:rsidP="000375C1">
            <w:r w:rsidRPr="000375C1">
              <w:t>Индекс эффективности операционных расходов (ИР)</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06279010" w14:textId="77777777" w:rsidR="000375C1" w:rsidRPr="000375C1" w:rsidRDefault="000375C1" w:rsidP="000375C1">
            <w:pPr>
              <w:jc w:val="center"/>
            </w:pPr>
            <w:r w:rsidRPr="000375C1">
              <w:t>%</w:t>
            </w:r>
          </w:p>
        </w:tc>
        <w:tc>
          <w:tcPr>
            <w:tcW w:w="1591" w:type="dxa"/>
            <w:tcBorders>
              <w:top w:val="single" w:sz="4" w:space="0" w:color="auto"/>
              <w:left w:val="nil"/>
              <w:bottom w:val="single" w:sz="4" w:space="0" w:color="auto"/>
              <w:right w:val="single" w:sz="4" w:space="0" w:color="auto"/>
            </w:tcBorders>
            <w:shd w:val="clear" w:color="auto" w:fill="auto"/>
            <w:vAlign w:val="center"/>
          </w:tcPr>
          <w:p w14:paraId="36CE671E" w14:textId="77777777" w:rsidR="000375C1" w:rsidRPr="000375C1" w:rsidRDefault="000375C1" w:rsidP="000375C1">
            <w:pPr>
              <w:jc w:val="center"/>
              <w:rPr>
                <w:sz w:val="22"/>
                <w:szCs w:val="22"/>
              </w:rPr>
            </w:pPr>
            <w:r w:rsidRPr="000375C1">
              <w:rPr>
                <w:sz w:val="22"/>
                <w:szCs w:val="22"/>
              </w:rPr>
              <w:t>1%</w:t>
            </w:r>
          </w:p>
        </w:tc>
        <w:tc>
          <w:tcPr>
            <w:tcW w:w="1650" w:type="dxa"/>
            <w:tcBorders>
              <w:top w:val="single" w:sz="4" w:space="0" w:color="auto"/>
              <w:left w:val="nil"/>
              <w:bottom w:val="single" w:sz="4" w:space="0" w:color="auto"/>
              <w:right w:val="single" w:sz="4" w:space="0" w:color="auto"/>
            </w:tcBorders>
            <w:shd w:val="clear" w:color="auto" w:fill="auto"/>
            <w:vAlign w:val="center"/>
          </w:tcPr>
          <w:p w14:paraId="2756B14F" w14:textId="77777777" w:rsidR="000375C1" w:rsidRPr="000375C1" w:rsidRDefault="000375C1" w:rsidP="000375C1">
            <w:pPr>
              <w:jc w:val="center"/>
              <w:rPr>
                <w:sz w:val="22"/>
                <w:szCs w:val="22"/>
              </w:rPr>
            </w:pPr>
            <w:r w:rsidRPr="000375C1">
              <w:rPr>
                <w:sz w:val="22"/>
                <w:szCs w:val="22"/>
              </w:rPr>
              <w:t>1%</w:t>
            </w:r>
          </w:p>
        </w:tc>
      </w:tr>
      <w:tr w:rsidR="000375C1" w:rsidRPr="000375C1" w14:paraId="5CE563E6" w14:textId="77777777" w:rsidTr="00104FF4">
        <w:trPr>
          <w:trHeight w:val="289"/>
          <w:jc w:val="center"/>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0AD0042B" w14:textId="77777777" w:rsidR="000375C1" w:rsidRPr="000375C1" w:rsidRDefault="000375C1" w:rsidP="000375C1">
            <w:pPr>
              <w:jc w:val="center"/>
            </w:pPr>
            <w:r w:rsidRPr="000375C1">
              <w:t>3</w:t>
            </w:r>
          </w:p>
        </w:tc>
        <w:tc>
          <w:tcPr>
            <w:tcW w:w="3714" w:type="dxa"/>
            <w:tcBorders>
              <w:top w:val="nil"/>
              <w:left w:val="nil"/>
              <w:bottom w:val="single" w:sz="4" w:space="0" w:color="auto"/>
              <w:right w:val="single" w:sz="4" w:space="0" w:color="auto"/>
            </w:tcBorders>
            <w:shd w:val="clear" w:color="auto" w:fill="auto"/>
            <w:vAlign w:val="center"/>
            <w:hideMark/>
          </w:tcPr>
          <w:p w14:paraId="693CA469" w14:textId="77777777" w:rsidR="000375C1" w:rsidRPr="000375C1" w:rsidRDefault="000375C1" w:rsidP="000375C1">
            <w:r w:rsidRPr="000375C1">
              <w:t>Индекс изменения количества активов (ИКА)</w:t>
            </w:r>
          </w:p>
        </w:tc>
        <w:tc>
          <w:tcPr>
            <w:tcW w:w="1287" w:type="dxa"/>
            <w:tcBorders>
              <w:top w:val="nil"/>
              <w:left w:val="nil"/>
              <w:bottom w:val="single" w:sz="4" w:space="0" w:color="auto"/>
              <w:right w:val="single" w:sz="4" w:space="0" w:color="auto"/>
            </w:tcBorders>
            <w:shd w:val="clear" w:color="auto" w:fill="auto"/>
            <w:vAlign w:val="center"/>
            <w:hideMark/>
          </w:tcPr>
          <w:p w14:paraId="567C323A" w14:textId="77777777" w:rsidR="000375C1" w:rsidRPr="000375C1" w:rsidRDefault="000375C1" w:rsidP="000375C1">
            <w:pPr>
              <w:jc w:val="center"/>
            </w:pPr>
            <w:r w:rsidRPr="000375C1">
              <w:t> </w:t>
            </w:r>
          </w:p>
        </w:tc>
        <w:tc>
          <w:tcPr>
            <w:tcW w:w="1591" w:type="dxa"/>
            <w:tcBorders>
              <w:top w:val="nil"/>
              <w:left w:val="nil"/>
              <w:bottom w:val="single" w:sz="4" w:space="0" w:color="auto"/>
              <w:right w:val="single" w:sz="4" w:space="0" w:color="auto"/>
            </w:tcBorders>
            <w:shd w:val="clear" w:color="auto" w:fill="auto"/>
            <w:vAlign w:val="center"/>
          </w:tcPr>
          <w:p w14:paraId="759FABFD" w14:textId="77777777" w:rsidR="000375C1" w:rsidRPr="000375C1" w:rsidRDefault="000375C1" w:rsidP="000375C1">
            <w:pPr>
              <w:jc w:val="center"/>
              <w:rPr>
                <w:sz w:val="22"/>
                <w:szCs w:val="22"/>
              </w:rPr>
            </w:pPr>
            <w:r w:rsidRPr="000375C1">
              <w:rPr>
                <w:sz w:val="22"/>
                <w:szCs w:val="22"/>
              </w:rPr>
              <w:t>0</w:t>
            </w:r>
          </w:p>
        </w:tc>
        <w:tc>
          <w:tcPr>
            <w:tcW w:w="1650" w:type="dxa"/>
            <w:tcBorders>
              <w:top w:val="nil"/>
              <w:left w:val="nil"/>
              <w:bottom w:val="single" w:sz="4" w:space="0" w:color="auto"/>
              <w:right w:val="single" w:sz="4" w:space="0" w:color="auto"/>
            </w:tcBorders>
            <w:shd w:val="clear" w:color="auto" w:fill="auto"/>
            <w:vAlign w:val="center"/>
          </w:tcPr>
          <w:p w14:paraId="09960FB6" w14:textId="77777777" w:rsidR="000375C1" w:rsidRPr="000375C1" w:rsidRDefault="000375C1" w:rsidP="000375C1">
            <w:pPr>
              <w:jc w:val="center"/>
              <w:rPr>
                <w:sz w:val="22"/>
                <w:szCs w:val="22"/>
              </w:rPr>
            </w:pPr>
            <w:r w:rsidRPr="000375C1">
              <w:rPr>
                <w:sz w:val="22"/>
                <w:szCs w:val="22"/>
              </w:rPr>
              <w:t>0</w:t>
            </w:r>
          </w:p>
        </w:tc>
      </w:tr>
      <w:tr w:rsidR="000375C1" w:rsidRPr="000375C1" w14:paraId="6C07112C" w14:textId="77777777" w:rsidTr="00104FF4">
        <w:trPr>
          <w:trHeight w:val="870"/>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663E4" w14:textId="77777777" w:rsidR="000375C1" w:rsidRPr="000375C1" w:rsidRDefault="000375C1" w:rsidP="000375C1">
            <w:pPr>
              <w:jc w:val="center"/>
            </w:pPr>
            <w:r w:rsidRPr="000375C1">
              <w:t>3.1</w:t>
            </w:r>
          </w:p>
        </w:tc>
        <w:tc>
          <w:tcPr>
            <w:tcW w:w="3714" w:type="dxa"/>
            <w:tcBorders>
              <w:top w:val="single" w:sz="4" w:space="0" w:color="auto"/>
              <w:left w:val="nil"/>
              <w:bottom w:val="single" w:sz="4" w:space="0" w:color="auto"/>
              <w:right w:val="single" w:sz="4" w:space="0" w:color="auto"/>
            </w:tcBorders>
            <w:shd w:val="clear" w:color="auto" w:fill="auto"/>
            <w:vAlign w:val="center"/>
            <w:hideMark/>
          </w:tcPr>
          <w:p w14:paraId="2CA30CE7" w14:textId="77777777" w:rsidR="000375C1" w:rsidRPr="000375C1" w:rsidRDefault="000375C1" w:rsidP="000375C1">
            <w:r w:rsidRPr="000375C1">
              <w:t>количество условных единиц, относящихся к активам, необходимым для осуществления регулируемой деятельности</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0632C30D" w14:textId="77777777" w:rsidR="000375C1" w:rsidRPr="000375C1" w:rsidRDefault="000375C1" w:rsidP="000375C1">
            <w:pPr>
              <w:jc w:val="center"/>
            </w:pPr>
            <w:r w:rsidRPr="000375C1">
              <w:t>у.е.</w:t>
            </w:r>
          </w:p>
        </w:tc>
        <w:tc>
          <w:tcPr>
            <w:tcW w:w="1591" w:type="dxa"/>
            <w:tcBorders>
              <w:top w:val="single" w:sz="4" w:space="0" w:color="auto"/>
              <w:left w:val="nil"/>
              <w:bottom w:val="single" w:sz="4" w:space="0" w:color="auto"/>
              <w:right w:val="single" w:sz="4" w:space="0" w:color="auto"/>
            </w:tcBorders>
            <w:shd w:val="clear" w:color="auto" w:fill="auto"/>
            <w:vAlign w:val="center"/>
          </w:tcPr>
          <w:p w14:paraId="647187FC" w14:textId="77777777" w:rsidR="000375C1" w:rsidRPr="000375C1" w:rsidRDefault="000375C1" w:rsidP="000375C1">
            <w:pPr>
              <w:jc w:val="center"/>
              <w:rPr>
                <w:sz w:val="22"/>
                <w:szCs w:val="22"/>
              </w:rPr>
            </w:pPr>
            <w:r w:rsidRPr="000375C1">
              <w:rPr>
                <w:sz w:val="22"/>
                <w:szCs w:val="22"/>
              </w:rPr>
              <w:t>0</w:t>
            </w:r>
          </w:p>
        </w:tc>
        <w:tc>
          <w:tcPr>
            <w:tcW w:w="1650" w:type="dxa"/>
            <w:tcBorders>
              <w:top w:val="single" w:sz="4" w:space="0" w:color="auto"/>
              <w:left w:val="nil"/>
              <w:bottom w:val="single" w:sz="4" w:space="0" w:color="auto"/>
              <w:right w:val="single" w:sz="4" w:space="0" w:color="auto"/>
            </w:tcBorders>
            <w:shd w:val="clear" w:color="auto" w:fill="auto"/>
            <w:vAlign w:val="center"/>
          </w:tcPr>
          <w:p w14:paraId="727ACC93" w14:textId="77777777" w:rsidR="000375C1" w:rsidRPr="000375C1" w:rsidRDefault="000375C1" w:rsidP="000375C1">
            <w:pPr>
              <w:jc w:val="center"/>
              <w:rPr>
                <w:sz w:val="22"/>
                <w:szCs w:val="22"/>
              </w:rPr>
            </w:pPr>
          </w:p>
        </w:tc>
      </w:tr>
      <w:tr w:rsidR="000375C1" w:rsidRPr="000375C1" w14:paraId="1210E6AA" w14:textId="77777777" w:rsidTr="00104FF4">
        <w:trPr>
          <w:trHeight w:val="580"/>
          <w:jc w:val="center"/>
        </w:trPr>
        <w:tc>
          <w:tcPr>
            <w:tcW w:w="803" w:type="dxa"/>
            <w:tcBorders>
              <w:top w:val="single" w:sz="4" w:space="0" w:color="auto"/>
              <w:left w:val="single" w:sz="4" w:space="0" w:color="auto"/>
              <w:right w:val="single" w:sz="4" w:space="0" w:color="auto"/>
            </w:tcBorders>
            <w:shd w:val="clear" w:color="auto" w:fill="auto"/>
            <w:vAlign w:val="center"/>
            <w:hideMark/>
          </w:tcPr>
          <w:p w14:paraId="662AA2DE" w14:textId="77777777" w:rsidR="000375C1" w:rsidRPr="000375C1" w:rsidRDefault="000375C1" w:rsidP="000375C1">
            <w:pPr>
              <w:jc w:val="center"/>
            </w:pPr>
            <w:r w:rsidRPr="000375C1">
              <w:t>3.2</w:t>
            </w:r>
          </w:p>
        </w:tc>
        <w:tc>
          <w:tcPr>
            <w:tcW w:w="3714" w:type="dxa"/>
            <w:tcBorders>
              <w:top w:val="single" w:sz="4" w:space="0" w:color="auto"/>
              <w:left w:val="nil"/>
              <w:bottom w:val="single" w:sz="4" w:space="0" w:color="auto"/>
              <w:right w:val="single" w:sz="4" w:space="0" w:color="auto"/>
            </w:tcBorders>
            <w:shd w:val="clear" w:color="auto" w:fill="auto"/>
            <w:vAlign w:val="center"/>
            <w:hideMark/>
          </w:tcPr>
          <w:p w14:paraId="0CB70F6B" w14:textId="77777777" w:rsidR="000375C1" w:rsidRPr="000375C1" w:rsidRDefault="000375C1" w:rsidP="000375C1">
            <w:r w:rsidRPr="000375C1">
              <w:t>установленная тепловая мощность источника тепловой энергии</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65D73D82" w14:textId="77777777" w:rsidR="000375C1" w:rsidRPr="000375C1" w:rsidRDefault="000375C1" w:rsidP="000375C1">
            <w:pPr>
              <w:jc w:val="center"/>
            </w:pPr>
            <w:r w:rsidRPr="000375C1">
              <w:t>Гкал/ч</w:t>
            </w:r>
          </w:p>
        </w:tc>
        <w:tc>
          <w:tcPr>
            <w:tcW w:w="1591" w:type="dxa"/>
            <w:tcBorders>
              <w:top w:val="single" w:sz="4" w:space="0" w:color="auto"/>
              <w:left w:val="nil"/>
              <w:bottom w:val="single" w:sz="4" w:space="0" w:color="auto"/>
              <w:right w:val="single" w:sz="4" w:space="0" w:color="auto"/>
            </w:tcBorders>
            <w:shd w:val="clear" w:color="auto" w:fill="auto"/>
            <w:vAlign w:val="center"/>
          </w:tcPr>
          <w:p w14:paraId="0D5F8291" w14:textId="77777777" w:rsidR="000375C1" w:rsidRPr="000375C1" w:rsidRDefault="000375C1" w:rsidP="000375C1">
            <w:pPr>
              <w:jc w:val="center"/>
              <w:rPr>
                <w:sz w:val="22"/>
                <w:szCs w:val="22"/>
              </w:rPr>
            </w:pPr>
            <w:r w:rsidRPr="000375C1">
              <w:rPr>
                <w:sz w:val="22"/>
                <w:szCs w:val="22"/>
              </w:rPr>
              <w:t>890</w:t>
            </w:r>
          </w:p>
        </w:tc>
        <w:tc>
          <w:tcPr>
            <w:tcW w:w="1650" w:type="dxa"/>
            <w:tcBorders>
              <w:top w:val="single" w:sz="4" w:space="0" w:color="auto"/>
              <w:left w:val="nil"/>
              <w:bottom w:val="single" w:sz="4" w:space="0" w:color="auto"/>
              <w:right w:val="single" w:sz="4" w:space="0" w:color="auto"/>
            </w:tcBorders>
            <w:shd w:val="clear" w:color="auto" w:fill="auto"/>
            <w:vAlign w:val="center"/>
          </w:tcPr>
          <w:p w14:paraId="24209C17" w14:textId="77777777" w:rsidR="000375C1" w:rsidRPr="000375C1" w:rsidRDefault="000375C1" w:rsidP="000375C1">
            <w:pPr>
              <w:jc w:val="center"/>
              <w:rPr>
                <w:sz w:val="22"/>
                <w:szCs w:val="22"/>
              </w:rPr>
            </w:pPr>
            <w:r w:rsidRPr="000375C1">
              <w:rPr>
                <w:sz w:val="22"/>
                <w:szCs w:val="22"/>
              </w:rPr>
              <w:t>890</w:t>
            </w:r>
          </w:p>
        </w:tc>
      </w:tr>
      <w:tr w:rsidR="000375C1" w:rsidRPr="000375C1" w14:paraId="022640FD" w14:textId="77777777" w:rsidTr="00104FF4">
        <w:trPr>
          <w:trHeight w:val="603"/>
          <w:jc w:val="center"/>
        </w:trPr>
        <w:tc>
          <w:tcPr>
            <w:tcW w:w="803" w:type="dxa"/>
            <w:tcBorders>
              <w:left w:val="single" w:sz="4" w:space="0" w:color="auto"/>
              <w:bottom w:val="single" w:sz="4" w:space="0" w:color="auto"/>
              <w:right w:val="single" w:sz="4" w:space="0" w:color="auto"/>
            </w:tcBorders>
            <w:shd w:val="clear" w:color="auto" w:fill="auto"/>
            <w:vAlign w:val="center"/>
            <w:hideMark/>
          </w:tcPr>
          <w:p w14:paraId="2D6DC61A" w14:textId="77777777" w:rsidR="000375C1" w:rsidRPr="000375C1" w:rsidRDefault="000375C1" w:rsidP="000375C1">
            <w:pPr>
              <w:jc w:val="center"/>
            </w:pPr>
            <w:r w:rsidRPr="000375C1">
              <w:t>4</w:t>
            </w:r>
          </w:p>
        </w:tc>
        <w:tc>
          <w:tcPr>
            <w:tcW w:w="3714" w:type="dxa"/>
            <w:tcBorders>
              <w:top w:val="single" w:sz="4" w:space="0" w:color="auto"/>
              <w:left w:val="nil"/>
              <w:bottom w:val="single" w:sz="4" w:space="0" w:color="auto"/>
              <w:right w:val="single" w:sz="4" w:space="0" w:color="auto"/>
            </w:tcBorders>
            <w:shd w:val="clear" w:color="auto" w:fill="auto"/>
            <w:vAlign w:val="center"/>
            <w:hideMark/>
          </w:tcPr>
          <w:p w14:paraId="67558BB7" w14:textId="77777777" w:rsidR="000375C1" w:rsidRPr="000375C1" w:rsidRDefault="000375C1" w:rsidP="000375C1">
            <w:r w:rsidRPr="000375C1">
              <w:t>Коэффициент эластичности затрат по росту активов (К</w:t>
            </w:r>
            <w:r w:rsidRPr="000375C1">
              <w:rPr>
                <w:vertAlign w:val="subscript"/>
              </w:rPr>
              <w:t>эл</w:t>
            </w:r>
            <w:r w:rsidRPr="000375C1">
              <w:t>)</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57DDD521" w14:textId="77777777" w:rsidR="000375C1" w:rsidRPr="000375C1" w:rsidRDefault="000375C1" w:rsidP="000375C1">
            <w:pPr>
              <w:jc w:val="center"/>
            </w:pPr>
            <w:r w:rsidRPr="000375C1">
              <w:t> </w:t>
            </w:r>
          </w:p>
        </w:tc>
        <w:tc>
          <w:tcPr>
            <w:tcW w:w="1591" w:type="dxa"/>
            <w:tcBorders>
              <w:top w:val="single" w:sz="4" w:space="0" w:color="auto"/>
              <w:left w:val="nil"/>
              <w:bottom w:val="single" w:sz="4" w:space="0" w:color="auto"/>
              <w:right w:val="single" w:sz="4" w:space="0" w:color="auto"/>
            </w:tcBorders>
            <w:shd w:val="clear" w:color="auto" w:fill="auto"/>
            <w:vAlign w:val="center"/>
          </w:tcPr>
          <w:p w14:paraId="7446312C" w14:textId="77777777" w:rsidR="000375C1" w:rsidRPr="000375C1" w:rsidRDefault="000375C1" w:rsidP="000375C1">
            <w:pPr>
              <w:jc w:val="center"/>
              <w:rPr>
                <w:sz w:val="22"/>
                <w:szCs w:val="22"/>
              </w:rPr>
            </w:pPr>
            <w:r w:rsidRPr="000375C1">
              <w:rPr>
                <w:sz w:val="22"/>
                <w:szCs w:val="22"/>
              </w:rPr>
              <w:t>0,75</w:t>
            </w:r>
          </w:p>
        </w:tc>
        <w:tc>
          <w:tcPr>
            <w:tcW w:w="1650" w:type="dxa"/>
            <w:tcBorders>
              <w:top w:val="single" w:sz="4" w:space="0" w:color="auto"/>
              <w:left w:val="nil"/>
              <w:bottom w:val="single" w:sz="4" w:space="0" w:color="auto"/>
              <w:right w:val="single" w:sz="4" w:space="0" w:color="auto"/>
            </w:tcBorders>
            <w:shd w:val="clear" w:color="auto" w:fill="auto"/>
            <w:vAlign w:val="center"/>
          </w:tcPr>
          <w:p w14:paraId="43D94B30" w14:textId="77777777" w:rsidR="000375C1" w:rsidRPr="000375C1" w:rsidRDefault="000375C1" w:rsidP="000375C1">
            <w:pPr>
              <w:jc w:val="center"/>
              <w:rPr>
                <w:sz w:val="22"/>
                <w:szCs w:val="22"/>
              </w:rPr>
            </w:pPr>
            <w:r w:rsidRPr="000375C1">
              <w:rPr>
                <w:sz w:val="22"/>
                <w:szCs w:val="22"/>
              </w:rPr>
              <w:t>0,75</w:t>
            </w:r>
          </w:p>
        </w:tc>
      </w:tr>
      <w:tr w:rsidR="000375C1" w:rsidRPr="000375C1" w14:paraId="7F441446" w14:textId="77777777" w:rsidTr="00104FF4">
        <w:trPr>
          <w:trHeight w:val="580"/>
          <w:jc w:val="center"/>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7E781" w14:textId="77777777" w:rsidR="000375C1" w:rsidRPr="000375C1" w:rsidRDefault="000375C1" w:rsidP="000375C1">
            <w:pPr>
              <w:jc w:val="center"/>
            </w:pPr>
            <w:r w:rsidRPr="000375C1">
              <w:t>5</w:t>
            </w:r>
          </w:p>
        </w:tc>
        <w:tc>
          <w:tcPr>
            <w:tcW w:w="3714" w:type="dxa"/>
            <w:tcBorders>
              <w:top w:val="single" w:sz="4" w:space="0" w:color="auto"/>
              <w:left w:val="nil"/>
              <w:bottom w:val="single" w:sz="4" w:space="0" w:color="auto"/>
              <w:right w:val="single" w:sz="4" w:space="0" w:color="auto"/>
            </w:tcBorders>
            <w:shd w:val="clear" w:color="auto" w:fill="auto"/>
            <w:vAlign w:val="center"/>
            <w:hideMark/>
          </w:tcPr>
          <w:p w14:paraId="2E98FF2E" w14:textId="77777777" w:rsidR="000375C1" w:rsidRPr="000375C1" w:rsidRDefault="000375C1" w:rsidP="000375C1">
            <w:r w:rsidRPr="000375C1">
              <w:t>Операционные (подконтрольные)</w:t>
            </w:r>
            <w:r w:rsidRPr="000375C1">
              <w:br/>
              <w:t>расходы</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3E8264D9" w14:textId="77777777" w:rsidR="000375C1" w:rsidRPr="000375C1" w:rsidRDefault="000375C1" w:rsidP="000375C1">
            <w:pPr>
              <w:ind w:left="-131" w:right="-45"/>
              <w:jc w:val="center"/>
            </w:pPr>
            <w:r w:rsidRPr="000375C1">
              <w:t>тыс. руб.</w:t>
            </w:r>
          </w:p>
        </w:tc>
        <w:tc>
          <w:tcPr>
            <w:tcW w:w="1591" w:type="dxa"/>
            <w:tcBorders>
              <w:top w:val="single" w:sz="4" w:space="0" w:color="auto"/>
              <w:left w:val="nil"/>
              <w:bottom w:val="single" w:sz="4" w:space="0" w:color="auto"/>
              <w:right w:val="single" w:sz="4" w:space="0" w:color="auto"/>
            </w:tcBorders>
            <w:shd w:val="clear" w:color="auto" w:fill="auto"/>
            <w:vAlign w:val="center"/>
          </w:tcPr>
          <w:p w14:paraId="2B63AA35" w14:textId="77777777" w:rsidR="000375C1" w:rsidRPr="000375C1" w:rsidRDefault="000375C1" w:rsidP="000375C1">
            <w:pPr>
              <w:jc w:val="center"/>
              <w:rPr>
                <w:sz w:val="22"/>
                <w:szCs w:val="22"/>
              </w:rPr>
            </w:pPr>
            <w:r w:rsidRPr="000375C1">
              <w:rPr>
                <w:sz w:val="22"/>
                <w:szCs w:val="22"/>
              </w:rPr>
              <w:t>56 036</w:t>
            </w:r>
          </w:p>
        </w:tc>
        <w:tc>
          <w:tcPr>
            <w:tcW w:w="1650" w:type="dxa"/>
            <w:tcBorders>
              <w:top w:val="single" w:sz="4" w:space="0" w:color="auto"/>
              <w:left w:val="nil"/>
              <w:bottom w:val="single" w:sz="4" w:space="0" w:color="auto"/>
              <w:right w:val="single" w:sz="4" w:space="0" w:color="auto"/>
            </w:tcBorders>
            <w:shd w:val="clear" w:color="auto" w:fill="auto"/>
            <w:vAlign w:val="center"/>
          </w:tcPr>
          <w:p w14:paraId="298570C6" w14:textId="77777777" w:rsidR="000375C1" w:rsidRPr="000375C1" w:rsidRDefault="000375C1" w:rsidP="000375C1">
            <w:pPr>
              <w:jc w:val="center"/>
              <w:rPr>
                <w:sz w:val="22"/>
                <w:szCs w:val="22"/>
              </w:rPr>
            </w:pPr>
            <w:r w:rsidRPr="000375C1">
              <w:rPr>
                <w:sz w:val="22"/>
                <w:szCs w:val="22"/>
              </w:rPr>
              <w:t>58 693</w:t>
            </w:r>
          </w:p>
        </w:tc>
      </w:tr>
    </w:tbl>
    <w:p w14:paraId="71CAB20B" w14:textId="77777777" w:rsidR="000375C1" w:rsidRPr="000375C1" w:rsidRDefault="000375C1" w:rsidP="000375C1">
      <w:pPr>
        <w:ind w:firstLine="851"/>
        <w:jc w:val="both"/>
        <w:rPr>
          <w:sz w:val="28"/>
          <w:szCs w:val="28"/>
        </w:rPr>
      </w:pPr>
    </w:p>
    <w:p w14:paraId="081D5080" w14:textId="77777777" w:rsidR="000375C1" w:rsidRPr="000375C1" w:rsidRDefault="000375C1" w:rsidP="000375C1">
      <w:pPr>
        <w:ind w:firstLine="851"/>
        <w:jc w:val="both"/>
        <w:rPr>
          <w:sz w:val="28"/>
          <w:szCs w:val="28"/>
        </w:rPr>
      </w:pPr>
    </w:p>
    <w:p w14:paraId="67A605C1" w14:textId="77777777" w:rsidR="000375C1" w:rsidRPr="000375C1" w:rsidRDefault="000375C1" w:rsidP="000375C1">
      <w:pPr>
        <w:keepNext/>
        <w:jc w:val="both"/>
        <w:outlineLvl w:val="1"/>
        <w:rPr>
          <w:b/>
          <w:sz w:val="28"/>
          <w:szCs w:val="20"/>
        </w:rPr>
      </w:pPr>
      <w:r w:rsidRPr="000375C1">
        <w:rPr>
          <w:b/>
          <w:sz w:val="28"/>
          <w:szCs w:val="20"/>
        </w:rPr>
        <w:t>Расходы на оплату услуг, оказываемых организациями, осуществляющими регулируемые виды деятельности</w:t>
      </w:r>
    </w:p>
    <w:p w14:paraId="6737B359" w14:textId="77777777" w:rsidR="000375C1" w:rsidRPr="000375C1" w:rsidRDefault="000375C1" w:rsidP="000375C1">
      <w:pPr>
        <w:ind w:firstLine="851"/>
        <w:jc w:val="both"/>
        <w:rPr>
          <w:sz w:val="28"/>
          <w:szCs w:val="28"/>
        </w:rPr>
      </w:pPr>
      <w:r w:rsidRPr="000375C1">
        <w:rPr>
          <w:sz w:val="28"/>
          <w:szCs w:val="28"/>
        </w:rPr>
        <w:t>Данные расходы рассчитываются в соответствии с пунктами 28 и 31 Основ ценообразования. Предприятием не заявлены расходы по статье.</w:t>
      </w:r>
    </w:p>
    <w:p w14:paraId="5EE84F4C" w14:textId="77777777" w:rsidR="000375C1" w:rsidRPr="000375C1" w:rsidRDefault="000375C1" w:rsidP="000375C1">
      <w:pPr>
        <w:ind w:firstLine="851"/>
        <w:jc w:val="both"/>
        <w:rPr>
          <w:sz w:val="28"/>
          <w:szCs w:val="28"/>
        </w:rPr>
      </w:pPr>
    </w:p>
    <w:p w14:paraId="1136FB04" w14:textId="77777777" w:rsidR="000375C1" w:rsidRPr="000375C1" w:rsidRDefault="000375C1" w:rsidP="000375C1">
      <w:pPr>
        <w:keepNext/>
        <w:outlineLvl w:val="1"/>
        <w:rPr>
          <w:b/>
          <w:sz w:val="28"/>
          <w:szCs w:val="20"/>
        </w:rPr>
      </w:pPr>
      <w:r w:rsidRPr="000375C1">
        <w:rPr>
          <w:b/>
          <w:sz w:val="28"/>
          <w:szCs w:val="20"/>
        </w:rPr>
        <w:t xml:space="preserve">Концессионная плата </w:t>
      </w:r>
    </w:p>
    <w:p w14:paraId="05488B38" w14:textId="77777777" w:rsidR="000375C1" w:rsidRPr="000375C1" w:rsidRDefault="000375C1" w:rsidP="000375C1">
      <w:pPr>
        <w:ind w:firstLine="851"/>
        <w:jc w:val="both"/>
        <w:rPr>
          <w:sz w:val="28"/>
          <w:szCs w:val="28"/>
        </w:rPr>
      </w:pPr>
      <w:r w:rsidRPr="000375C1">
        <w:rPr>
          <w:sz w:val="28"/>
          <w:szCs w:val="28"/>
        </w:rPr>
        <w:t>Концессионная плата рассчитывается с учетом пункта 45 Основ ценообразования.</w:t>
      </w:r>
    </w:p>
    <w:p w14:paraId="4B1190C0" w14:textId="77777777" w:rsidR="000375C1" w:rsidRPr="000375C1" w:rsidRDefault="000375C1" w:rsidP="000375C1">
      <w:pPr>
        <w:ind w:firstLine="851"/>
        <w:jc w:val="both"/>
        <w:rPr>
          <w:sz w:val="28"/>
          <w:szCs w:val="28"/>
        </w:rPr>
      </w:pPr>
      <w:r w:rsidRPr="000375C1">
        <w:rPr>
          <w:sz w:val="28"/>
          <w:szCs w:val="28"/>
        </w:rPr>
        <w:t>Предприятием не заявлены расходы по статье.</w:t>
      </w:r>
    </w:p>
    <w:p w14:paraId="7BEAF26F" w14:textId="77777777" w:rsidR="000375C1" w:rsidRPr="000375C1" w:rsidRDefault="000375C1" w:rsidP="000375C1">
      <w:pPr>
        <w:ind w:firstLine="851"/>
        <w:jc w:val="both"/>
        <w:rPr>
          <w:sz w:val="28"/>
          <w:szCs w:val="28"/>
        </w:rPr>
      </w:pPr>
    </w:p>
    <w:p w14:paraId="7F63809C" w14:textId="77777777" w:rsidR="000375C1" w:rsidRPr="000375C1" w:rsidRDefault="000375C1" w:rsidP="000375C1">
      <w:pPr>
        <w:keepNext/>
        <w:outlineLvl w:val="1"/>
        <w:rPr>
          <w:b/>
          <w:sz w:val="28"/>
          <w:szCs w:val="20"/>
        </w:rPr>
      </w:pPr>
      <w:r w:rsidRPr="000375C1">
        <w:rPr>
          <w:b/>
          <w:sz w:val="28"/>
          <w:szCs w:val="20"/>
        </w:rPr>
        <w:t>Арендная плата</w:t>
      </w:r>
    </w:p>
    <w:p w14:paraId="2749DD48" w14:textId="77777777" w:rsidR="000375C1" w:rsidRPr="000375C1" w:rsidRDefault="000375C1" w:rsidP="000375C1">
      <w:pPr>
        <w:ind w:firstLine="851"/>
        <w:jc w:val="both"/>
        <w:rPr>
          <w:sz w:val="28"/>
          <w:szCs w:val="28"/>
        </w:rPr>
      </w:pPr>
      <w:r w:rsidRPr="000375C1">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57BAC954" w14:textId="77777777" w:rsidR="000375C1" w:rsidRPr="000375C1" w:rsidRDefault="000375C1" w:rsidP="000375C1">
      <w:pPr>
        <w:ind w:firstLine="851"/>
        <w:jc w:val="both"/>
        <w:rPr>
          <w:sz w:val="28"/>
          <w:szCs w:val="28"/>
        </w:rPr>
      </w:pPr>
      <w:r w:rsidRPr="000375C1">
        <w:rPr>
          <w:sz w:val="28"/>
          <w:szCs w:val="28"/>
        </w:rPr>
        <w:t>Предприятием не заявлены расходы по статье.</w:t>
      </w:r>
    </w:p>
    <w:p w14:paraId="33CA81DE" w14:textId="77777777" w:rsidR="000375C1" w:rsidRPr="000375C1" w:rsidRDefault="000375C1" w:rsidP="000375C1">
      <w:pPr>
        <w:ind w:firstLine="851"/>
        <w:jc w:val="both"/>
        <w:rPr>
          <w:sz w:val="28"/>
          <w:szCs w:val="28"/>
        </w:rPr>
      </w:pPr>
    </w:p>
    <w:p w14:paraId="7AE50021" w14:textId="77777777" w:rsidR="000375C1" w:rsidRPr="000375C1" w:rsidRDefault="000375C1" w:rsidP="000375C1">
      <w:pPr>
        <w:keepNext/>
        <w:jc w:val="both"/>
        <w:outlineLvl w:val="1"/>
        <w:rPr>
          <w:b/>
          <w:sz w:val="28"/>
          <w:szCs w:val="20"/>
        </w:rPr>
      </w:pPr>
      <w:r w:rsidRPr="000375C1">
        <w:rPr>
          <w:b/>
          <w:sz w:val="28"/>
          <w:szCs w:val="20"/>
        </w:rPr>
        <w:t>Расходы на уплату налогов, сборов и других обязательных платежей</w:t>
      </w:r>
    </w:p>
    <w:p w14:paraId="3E42F410" w14:textId="77777777" w:rsidR="000375C1" w:rsidRPr="000375C1" w:rsidRDefault="000375C1" w:rsidP="000375C1">
      <w:pPr>
        <w:keepNext/>
        <w:jc w:val="both"/>
        <w:outlineLvl w:val="1"/>
        <w:rPr>
          <w:i/>
          <w:sz w:val="28"/>
          <w:szCs w:val="20"/>
        </w:rPr>
      </w:pPr>
      <w:r w:rsidRPr="000375C1">
        <w:rPr>
          <w:i/>
          <w:sz w:val="28"/>
          <w:szCs w:val="20"/>
        </w:rPr>
        <w:t xml:space="preserve">Плата за выбросы и сбросы загрязняющих веществ в окружающую среду </w:t>
      </w:r>
    </w:p>
    <w:p w14:paraId="2999F03E" w14:textId="77777777" w:rsidR="000375C1" w:rsidRPr="000375C1" w:rsidRDefault="000375C1" w:rsidP="000375C1">
      <w:pPr>
        <w:ind w:firstLine="851"/>
        <w:jc w:val="both"/>
        <w:rPr>
          <w:sz w:val="28"/>
          <w:szCs w:val="28"/>
        </w:rPr>
      </w:pPr>
      <w:r w:rsidRPr="000375C1">
        <w:rPr>
          <w:sz w:val="28"/>
          <w:szCs w:val="28"/>
        </w:rPr>
        <w:t>Предприятием не заявлены расходы по статье.</w:t>
      </w:r>
    </w:p>
    <w:p w14:paraId="11A2399E" w14:textId="77777777" w:rsidR="000375C1" w:rsidRPr="000375C1" w:rsidRDefault="000375C1" w:rsidP="000375C1">
      <w:pPr>
        <w:keepNext/>
        <w:outlineLvl w:val="1"/>
        <w:rPr>
          <w:i/>
          <w:sz w:val="28"/>
          <w:szCs w:val="20"/>
        </w:rPr>
      </w:pPr>
      <w:r w:rsidRPr="000375C1">
        <w:rPr>
          <w:i/>
          <w:sz w:val="28"/>
          <w:szCs w:val="20"/>
        </w:rPr>
        <w:lastRenderedPageBreak/>
        <w:t>Расходы на страхование</w:t>
      </w:r>
    </w:p>
    <w:p w14:paraId="178913A1" w14:textId="77777777" w:rsidR="000375C1" w:rsidRPr="000375C1" w:rsidRDefault="000375C1" w:rsidP="000375C1">
      <w:pPr>
        <w:ind w:firstLine="851"/>
        <w:jc w:val="both"/>
        <w:rPr>
          <w:sz w:val="28"/>
          <w:szCs w:val="28"/>
        </w:rPr>
      </w:pPr>
      <w:r w:rsidRPr="000375C1">
        <w:rPr>
          <w:sz w:val="28"/>
          <w:szCs w:val="28"/>
        </w:rPr>
        <w:t>Предприятием не заявлены расходы по статье.</w:t>
      </w:r>
    </w:p>
    <w:p w14:paraId="00C2C7EE" w14:textId="77777777" w:rsidR="000375C1" w:rsidRPr="000375C1" w:rsidRDefault="000375C1" w:rsidP="000375C1">
      <w:pPr>
        <w:ind w:firstLine="851"/>
        <w:jc w:val="both"/>
        <w:rPr>
          <w:sz w:val="28"/>
          <w:szCs w:val="28"/>
        </w:rPr>
      </w:pPr>
    </w:p>
    <w:p w14:paraId="4B7CB107" w14:textId="77777777" w:rsidR="000375C1" w:rsidRPr="000375C1" w:rsidRDefault="000375C1" w:rsidP="000375C1">
      <w:pPr>
        <w:keepNext/>
        <w:outlineLvl w:val="1"/>
        <w:rPr>
          <w:i/>
          <w:sz w:val="28"/>
          <w:szCs w:val="20"/>
        </w:rPr>
      </w:pPr>
      <w:r w:rsidRPr="000375C1">
        <w:rPr>
          <w:i/>
          <w:sz w:val="28"/>
          <w:szCs w:val="20"/>
        </w:rPr>
        <w:t>Иные расходы</w:t>
      </w:r>
    </w:p>
    <w:p w14:paraId="09A042E6" w14:textId="77777777" w:rsidR="000375C1" w:rsidRPr="000375C1" w:rsidRDefault="000375C1" w:rsidP="000375C1">
      <w:pPr>
        <w:ind w:firstLine="851"/>
        <w:jc w:val="both"/>
        <w:rPr>
          <w:sz w:val="28"/>
          <w:szCs w:val="28"/>
        </w:rPr>
      </w:pPr>
      <w:r w:rsidRPr="000375C1">
        <w:rPr>
          <w:sz w:val="28"/>
          <w:szCs w:val="28"/>
        </w:rPr>
        <w:t>По данной статье в состав расходов на регулируемую деятельность АО «Кузнецкая ТЭЦ» включает расходы по оплате налогов: налог на имущество, земельный налог и арендная плата за землю, водный налог.</w:t>
      </w:r>
    </w:p>
    <w:p w14:paraId="643318F7" w14:textId="77777777" w:rsidR="000375C1" w:rsidRPr="000375C1" w:rsidRDefault="000375C1" w:rsidP="000375C1">
      <w:pPr>
        <w:ind w:firstLine="851"/>
        <w:jc w:val="both"/>
        <w:rPr>
          <w:sz w:val="28"/>
          <w:szCs w:val="28"/>
        </w:rPr>
      </w:pPr>
      <w:r w:rsidRPr="000375C1">
        <w:rPr>
          <w:sz w:val="28"/>
          <w:szCs w:val="28"/>
        </w:rPr>
        <w:t>В качестве обоснования представлены декларации за 2023 год, подтверждение факта по налогам за 2023 год и расчеты на 2025 год (по всем налогам и платежам).</w:t>
      </w:r>
    </w:p>
    <w:p w14:paraId="1751AA67" w14:textId="77777777" w:rsidR="000375C1" w:rsidRPr="000375C1" w:rsidRDefault="000375C1" w:rsidP="000375C1">
      <w:pPr>
        <w:ind w:firstLine="851"/>
        <w:jc w:val="both"/>
        <w:rPr>
          <w:sz w:val="28"/>
          <w:szCs w:val="28"/>
        </w:rPr>
      </w:pPr>
    </w:p>
    <w:p w14:paraId="3302EFC2" w14:textId="77777777" w:rsidR="000375C1" w:rsidRPr="000375C1" w:rsidRDefault="000375C1" w:rsidP="000375C1">
      <w:pPr>
        <w:keepNext/>
        <w:outlineLvl w:val="1"/>
        <w:rPr>
          <w:sz w:val="28"/>
          <w:szCs w:val="20"/>
        </w:rPr>
      </w:pPr>
      <w:r w:rsidRPr="000375C1">
        <w:rPr>
          <w:sz w:val="28"/>
          <w:szCs w:val="20"/>
        </w:rPr>
        <w:t>Налог на имущество</w:t>
      </w:r>
    </w:p>
    <w:p w14:paraId="12B4C41D" w14:textId="77777777" w:rsidR="000375C1" w:rsidRPr="000375C1" w:rsidRDefault="000375C1" w:rsidP="000375C1">
      <w:pPr>
        <w:ind w:firstLine="851"/>
        <w:jc w:val="both"/>
        <w:rPr>
          <w:sz w:val="28"/>
          <w:szCs w:val="28"/>
        </w:rPr>
      </w:pPr>
      <w:r w:rsidRPr="000375C1">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3BD44FD2" w14:textId="77777777" w:rsidR="000375C1" w:rsidRPr="000375C1" w:rsidRDefault="000375C1" w:rsidP="000375C1">
      <w:pPr>
        <w:ind w:firstLine="851"/>
        <w:jc w:val="both"/>
        <w:rPr>
          <w:sz w:val="28"/>
          <w:szCs w:val="28"/>
        </w:rPr>
      </w:pPr>
      <w:r w:rsidRPr="000375C1">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5B070979" w14:textId="77777777" w:rsidR="000375C1" w:rsidRPr="000375C1" w:rsidRDefault="000375C1" w:rsidP="000375C1">
      <w:pPr>
        <w:tabs>
          <w:tab w:val="left" w:pos="0"/>
        </w:tabs>
        <w:ind w:firstLine="851"/>
        <w:jc w:val="both"/>
        <w:rPr>
          <w:color w:val="000000"/>
          <w:sz w:val="28"/>
          <w:szCs w:val="28"/>
        </w:rPr>
      </w:pPr>
      <w:r w:rsidRPr="000375C1">
        <w:rPr>
          <w:color w:val="000000"/>
          <w:sz w:val="28"/>
          <w:szCs w:val="28"/>
        </w:rPr>
        <w:t>Предприятием заявлены расходы по статье на уровне 4 368 тыс. руб.</w:t>
      </w:r>
    </w:p>
    <w:p w14:paraId="38034D29" w14:textId="77777777" w:rsidR="000375C1" w:rsidRPr="000375C1" w:rsidRDefault="000375C1" w:rsidP="000375C1">
      <w:pPr>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Экспертами предлагается учесть налог на имущество на 2025 год в размере 3 640 тыс. руб., исходя из фактических расходов за 2023 год.</w:t>
      </w:r>
    </w:p>
    <w:p w14:paraId="71B3EE71" w14:textId="77777777" w:rsidR="000375C1" w:rsidRPr="000375C1" w:rsidRDefault="000375C1" w:rsidP="000375C1">
      <w:pPr>
        <w:ind w:firstLine="851"/>
        <w:jc w:val="both"/>
        <w:rPr>
          <w:sz w:val="28"/>
          <w:szCs w:val="28"/>
        </w:rPr>
      </w:pPr>
    </w:p>
    <w:p w14:paraId="1ECF4902" w14:textId="77777777" w:rsidR="000375C1" w:rsidRPr="000375C1" w:rsidRDefault="000375C1" w:rsidP="000375C1">
      <w:pPr>
        <w:keepNext/>
        <w:outlineLvl w:val="1"/>
        <w:rPr>
          <w:sz w:val="28"/>
          <w:szCs w:val="20"/>
        </w:rPr>
      </w:pPr>
      <w:r w:rsidRPr="000375C1">
        <w:rPr>
          <w:sz w:val="28"/>
          <w:szCs w:val="20"/>
        </w:rPr>
        <w:t>Земельные платежи</w:t>
      </w:r>
    </w:p>
    <w:p w14:paraId="11309132" w14:textId="77777777" w:rsidR="000375C1" w:rsidRPr="000375C1" w:rsidRDefault="000375C1" w:rsidP="000375C1">
      <w:pPr>
        <w:ind w:firstLine="851"/>
        <w:jc w:val="both"/>
        <w:rPr>
          <w:sz w:val="28"/>
          <w:szCs w:val="28"/>
        </w:rPr>
      </w:pPr>
      <w:r w:rsidRPr="000375C1">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0F3ED8E0" w14:textId="77777777" w:rsidR="000375C1" w:rsidRPr="000375C1" w:rsidRDefault="000375C1" w:rsidP="000375C1">
      <w:pPr>
        <w:ind w:firstLine="851"/>
        <w:jc w:val="both"/>
        <w:rPr>
          <w:sz w:val="28"/>
          <w:szCs w:val="28"/>
        </w:rPr>
      </w:pPr>
      <w:r w:rsidRPr="000375C1">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7912B534" w14:textId="77777777" w:rsidR="000375C1" w:rsidRPr="000375C1" w:rsidRDefault="000375C1" w:rsidP="000375C1">
      <w:pPr>
        <w:ind w:firstLine="851"/>
        <w:jc w:val="both"/>
        <w:rPr>
          <w:sz w:val="28"/>
          <w:szCs w:val="28"/>
        </w:rPr>
      </w:pPr>
      <w:r w:rsidRPr="000375C1">
        <w:rPr>
          <w:sz w:val="28"/>
          <w:szCs w:val="28"/>
        </w:rPr>
        <w:lastRenderedPageBreak/>
        <w:t>По данной статье предприятием заявлены расходы на 2025 год в сумме 785 тыс. руб.</w:t>
      </w:r>
    </w:p>
    <w:p w14:paraId="5DBE960F" w14:textId="77777777" w:rsidR="000375C1" w:rsidRPr="000375C1" w:rsidRDefault="000375C1" w:rsidP="000375C1">
      <w:pPr>
        <w:ind w:firstLine="851"/>
        <w:jc w:val="both"/>
        <w:rPr>
          <w:sz w:val="28"/>
          <w:szCs w:val="28"/>
        </w:rPr>
      </w:pPr>
      <w:r w:rsidRPr="000375C1">
        <w:rPr>
          <w:sz w:val="28"/>
          <w:szCs w:val="28"/>
        </w:rPr>
        <w:t>Проанализировав представленные документы, эксперты предлагают включить затраты на уплату налогов исходя из факта за 2023 год, т.е. 681 тыс. руб.</w:t>
      </w:r>
    </w:p>
    <w:p w14:paraId="738F9530" w14:textId="77777777" w:rsidR="000375C1" w:rsidRPr="000375C1" w:rsidRDefault="000375C1" w:rsidP="000375C1">
      <w:pPr>
        <w:ind w:firstLine="851"/>
        <w:jc w:val="both"/>
        <w:rPr>
          <w:sz w:val="28"/>
          <w:szCs w:val="28"/>
        </w:rPr>
      </w:pPr>
    </w:p>
    <w:p w14:paraId="665B472C" w14:textId="77777777" w:rsidR="000375C1" w:rsidRPr="000375C1" w:rsidRDefault="000375C1" w:rsidP="000375C1">
      <w:pPr>
        <w:keepNext/>
        <w:outlineLvl w:val="1"/>
        <w:rPr>
          <w:sz w:val="28"/>
          <w:szCs w:val="20"/>
        </w:rPr>
      </w:pPr>
      <w:r w:rsidRPr="000375C1">
        <w:rPr>
          <w:sz w:val="28"/>
          <w:szCs w:val="20"/>
        </w:rPr>
        <w:t>Водный налог</w:t>
      </w:r>
    </w:p>
    <w:p w14:paraId="56C66330" w14:textId="77777777" w:rsidR="000375C1" w:rsidRPr="000375C1" w:rsidRDefault="000375C1" w:rsidP="000375C1">
      <w:pPr>
        <w:tabs>
          <w:tab w:val="left" w:pos="1890"/>
        </w:tabs>
        <w:ind w:firstLine="851"/>
        <w:jc w:val="both"/>
        <w:rPr>
          <w:sz w:val="28"/>
          <w:szCs w:val="28"/>
        </w:rPr>
      </w:pPr>
      <w:r w:rsidRPr="000375C1">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13D7FA1D" w14:textId="77777777" w:rsidR="000375C1" w:rsidRPr="000375C1" w:rsidRDefault="000375C1" w:rsidP="000375C1">
      <w:pPr>
        <w:ind w:firstLine="851"/>
        <w:jc w:val="both"/>
        <w:rPr>
          <w:sz w:val="28"/>
          <w:szCs w:val="28"/>
        </w:rPr>
      </w:pPr>
      <w:r w:rsidRPr="000375C1">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2025 год в размере 4,65 к ставке, утвержденной на 2015 год согласно главе 25.2 Налогового Кодекса.</w:t>
      </w:r>
    </w:p>
    <w:p w14:paraId="5FA2DD8F" w14:textId="77777777" w:rsidR="000375C1" w:rsidRPr="000375C1" w:rsidRDefault="000375C1" w:rsidP="000375C1">
      <w:pPr>
        <w:ind w:firstLine="709"/>
        <w:jc w:val="both"/>
        <w:rPr>
          <w:sz w:val="28"/>
          <w:szCs w:val="28"/>
        </w:rPr>
      </w:pPr>
      <w:r w:rsidRPr="000375C1">
        <w:rPr>
          <w:sz w:val="28"/>
          <w:szCs w:val="28"/>
        </w:rPr>
        <w:t>Предприятие по данной статье предлагает расходы на 2025 год в размере 4 361 тыс. руб.</w:t>
      </w:r>
    </w:p>
    <w:p w14:paraId="061AAB8B" w14:textId="77777777" w:rsidR="000375C1" w:rsidRPr="000375C1" w:rsidRDefault="000375C1" w:rsidP="000375C1">
      <w:pPr>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483398E3" w14:textId="77777777" w:rsidR="000375C1" w:rsidRPr="000375C1" w:rsidRDefault="000375C1" w:rsidP="000375C1">
      <w:pPr>
        <w:ind w:firstLine="851"/>
        <w:jc w:val="both"/>
        <w:rPr>
          <w:sz w:val="28"/>
          <w:szCs w:val="28"/>
        </w:rPr>
      </w:pPr>
      <w:r w:rsidRPr="000375C1">
        <w:rPr>
          <w:sz w:val="28"/>
          <w:szCs w:val="28"/>
        </w:rPr>
        <w:t>Эксперты предлагают включить в НВВ расходы в размере 4 361 тыс. руб., исходя из представленного расчета.</w:t>
      </w:r>
    </w:p>
    <w:p w14:paraId="7E7D0870" w14:textId="77777777" w:rsidR="000375C1" w:rsidRPr="000375C1" w:rsidRDefault="000375C1" w:rsidP="000375C1">
      <w:pPr>
        <w:ind w:firstLine="851"/>
        <w:jc w:val="both"/>
        <w:rPr>
          <w:sz w:val="28"/>
          <w:szCs w:val="28"/>
        </w:rPr>
      </w:pPr>
    </w:p>
    <w:p w14:paraId="1DB9B7EF" w14:textId="77777777" w:rsidR="000375C1" w:rsidRPr="000375C1" w:rsidRDefault="000375C1" w:rsidP="000375C1">
      <w:pPr>
        <w:keepNext/>
        <w:jc w:val="both"/>
        <w:outlineLvl w:val="1"/>
        <w:rPr>
          <w:b/>
          <w:sz w:val="28"/>
          <w:szCs w:val="20"/>
        </w:rPr>
      </w:pPr>
      <w:r w:rsidRPr="000375C1">
        <w:rPr>
          <w:b/>
          <w:sz w:val="28"/>
          <w:szCs w:val="20"/>
        </w:rPr>
        <w:t>Отчисления на социальные нужды</w:t>
      </w:r>
    </w:p>
    <w:p w14:paraId="78D2206A" w14:textId="77777777" w:rsidR="000375C1" w:rsidRPr="000375C1" w:rsidRDefault="000375C1" w:rsidP="000375C1">
      <w:pPr>
        <w:ind w:firstLine="851"/>
        <w:jc w:val="both"/>
        <w:rPr>
          <w:sz w:val="28"/>
          <w:szCs w:val="28"/>
        </w:rPr>
      </w:pPr>
      <w:r w:rsidRPr="000375C1">
        <w:rPr>
          <w:sz w:val="28"/>
          <w:szCs w:val="28"/>
        </w:rPr>
        <w:t>В расходы по статье «Отчисления на социальные нужды» включаются:</w:t>
      </w:r>
    </w:p>
    <w:p w14:paraId="3032857C" w14:textId="77777777" w:rsidR="000375C1" w:rsidRPr="000375C1" w:rsidRDefault="000375C1" w:rsidP="000375C1">
      <w:pPr>
        <w:ind w:firstLine="851"/>
        <w:jc w:val="both"/>
        <w:rPr>
          <w:sz w:val="28"/>
          <w:szCs w:val="28"/>
        </w:rPr>
      </w:pPr>
      <w:r w:rsidRPr="000375C1">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1D37AD02" w14:textId="77777777" w:rsidR="000375C1" w:rsidRPr="000375C1" w:rsidRDefault="000375C1" w:rsidP="000375C1">
      <w:pPr>
        <w:ind w:firstLine="851"/>
        <w:jc w:val="both"/>
        <w:rPr>
          <w:sz w:val="28"/>
          <w:szCs w:val="28"/>
        </w:rPr>
      </w:pPr>
      <w:r w:rsidRPr="000375C1">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7BF4D9B9" w14:textId="77777777" w:rsidR="000375C1" w:rsidRPr="000375C1" w:rsidRDefault="000375C1" w:rsidP="000375C1">
      <w:pPr>
        <w:ind w:firstLine="851"/>
        <w:jc w:val="both"/>
        <w:rPr>
          <w:sz w:val="28"/>
          <w:szCs w:val="28"/>
        </w:rPr>
      </w:pPr>
      <w:r w:rsidRPr="000375C1">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7B5190A7" w14:textId="77777777" w:rsidR="000375C1" w:rsidRPr="000375C1" w:rsidRDefault="000375C1" w:rsidP="000375C1">
      <w:pPr>
        <w:ind w:firstLine="851"/>
        <w:jc w:val="both"/>
        <w:rPr>
          <w:sz w:val="28"/>
          <w:szCs w:val="28"/>
        </w:rPr>
      </w:pPr>
      <w:r w:rsidRPr="000375C1">
        <w:rPr>
          <w:sz w:val="28"/>
          <w:szCs w:val="28"/>
        </w:rPr>
        <w:lastRenderedPageBreak/>
        <w:t>Предприятием заявлены отчисления на социальные нужды с заработной платы обслуживающего персонала на 2025 год, расходы в размере 9 415 тыс. руб.</w:t>
      </w:r>
    </w:p>
    <w:p w14:paraId="03276004" w14:textId="77777777" w:rsidR="000375C1" w:rsidRPr="000375C1" w:rsidRDefault="000375C1" w:rsidP="000375C1">
      <w:pPr>
        <w:ind w:firstLine="851"/>
        <w:jc w:val="both"/>
        <w:rPr>
          <w:sz w:val="28"/>
          <w:szCs w:val="28"/>
        </w:rPr>
      </w:pPr>
      <w:r w:rsidRPr="000375C1">
        <w:rPr>
          <w:sz w:val="28"/>
          <w:szCs w:val="28"/>
        </w:rPr>
        <w:t>На основании доли операционных расходов, приходящейся на фонд оплаты труда, эксперты рассчитали величину затрат по данной статье, приходящейся на производство теплоносителя на 2025 год, которая составила: 30 862 * 0,302 = 9 320 тыс. руб.</w:t>
      </w:r>
    </w:p>
    <w:p w14:paraId="189B2AFC" w14:textId="77777777" w:rsidR="000375C1" w:rsidRPr="000375C1" w:rsidRDefault="000375C1" w:rsidP="000375C1">
      <w:pPr>
        <w:ind w:firstLine="851"/>
        <w:jc w:val="both"/>
        <w:rPr>
          <w:sz w:val="28"/>
          <w:szCs w:val="28"/>
        </w:rPr>
      </w:pPr>
    </w:p>
    <w:p w14:paraId="13CCBB80" w14:textId="77777777" w:rsidR="000375C1" w:rsidRPr="000375C1" w:rsidRDefault="000375C1" w:rsidP="000375C1">
      <w:pPr>
        <w:keepNext/>
        <w:jc w:val="both"/>
        <w:outlineLvl w:val="1"/>
        <w:rPr>
          <w:b/>
          <w:sz w:val="28"/>
          <w:szCs w:val="20"/>
        </w:rPr>
      </w:pPr>
      <w:r w:rsidRPr="000375C1">
        <w:rPr>
          <w:b/>
          <w:sz w:val="28"/>
          <w:szCs w:val="20"/>
        </w:rPr>
        <w:t>Амортизация основных средств и нематериальных активов</w:t>
      </w:r>
    </w:p>
    <w:p w14:paraId="3041DF97" w14:textId="77777777" w:rsidR="000375C1" w:rsidRPr="000375C1" w:rsidRDefault="000375C1" w:rsidP="000375C1">
      <w:pPr>
        <w:ind w:firstLine="709"/>
        <w:jc w:val="both"/>
        <w:rPr>
          <w:sz w:val="28"/>
          <w:szCs w:val="28"/>
        </w:rPr>
      </w:pPr>
      <w:r w:rsidRPr="000375C1">
        <w:rPr>
          <w:sz w:val="28"/>
          <w:szCs w:val="28"/>
        </w:rPr>
        <w:t>Предприятие по данной статье предлагает расходы на 2025 год в размере 18 337 тыс. руб.</w:t>
      </w:r>
    </w:p>
    <w:p w14:paraId="6A2B5F45" w14:textId="77777777" w:rsidR="000375C1" w:rsidRPr="000375C1" w:rsidRDefault="000375C1" w:rsidP="000375C1">
      <w:pPr>
        <w:ind w:firstLine="851"/>
        <w:jc w:val="both"/>
        <w:rPr>
          <w:sz w:val="28"/>
          <w:szCs w:val="28"/>
        </w:rPr>
      </w:pPr>
      <w:r w:rsidRPr="000375C1">
        <w:rPr>
          <w:sz w:val="28"/>
          <w:szCs w:val="28"/>
        </w:rPr>
        <w:t>На основании представленных материалов эксперты рассчитали величину плановой амортизации на 2025 год: (60 949 тыс. руб. (амортизация зданий) + 38 908 тыс. руб. (амортизация сооружений) + 76 602 тыс. руб. (амортизация машин и оборудования) + 1 006 тыс. руб. (амортизация транспортных средств) + 218 тыс. руб. (амортизация производственного инвентаря) + 4 197 тыс. руб. (амортизация прочих производственных фондов) * 7,08 % (процент отнесения затрат на тепловую энергию) = 12 870 тыс. руб. (на производство теплоносителя).</w:t>
      </w:r>
    </w:p>
    <w:p w14:paraId="1CF2DBD8" w14:textId="77777777" w:rsidR="000375C1" w:rsidRPr="000375C1" w:rsidRDefault="000375C1" w:rsidP="000375C1">
      <w:pPr>
        <w:tabs>
          <w:tab w:val="left" w:pos="0"/>
        </w:tabs>
        <w:ind w:firstLine="851"/>
        <w:jc w:val="both"/>
        <w:rPr>
          <w:sz w:val="28"/>
          <w:szCs w:val="28"/>
        </w:rPr>
      </w:pPr>
    </w:p>
    <w:p w14:paraId="2BE8B806" w14:textId="77777777" w:rsidR="000375C1" w:rsidRPr="000375C1" w:rsidRDefault="000375C1" w:rsidP="000375C1">
      <w:pPr>
        <w:keepNext/>
        <w:jc w:val="both"/>
        <w:outlineLvl w:val="1"/>
        <w:rPr>
          <w:b/>
          <w:sz w:val="28"/>
          <w:szCs w:val="20"/>
        </w:rPr>
      </w:pPr>
      <w:r w:rsidRPr="000375C1">
        <w:rPr>
          <w:b/>
          <w:sz w:val="28"/>
          <w:szCs w:val="20"/>
        </w:rPr>
        <w:t>Налог на прибыль</w:t>
      </w:r>
    </w:p>
    <w:p w14:paraId="19E88DC2" w14:textId="77777777" w:rsidR="000375C1" w:rsidRPr="000375C1" w:rsidRDefault="000375C1" w:rsidP="000375C1">
      <w:pPr>
        <w:tabs>
          <w:tab w:val="left" w:pos="0"/>
        </w:tabs>
        <w:ind w:firstLine="851"/>
        <w:jc w:val="both"/>
        <w:rPr>
          <w:sz w:val="28"/>
          <w:szCs w:val="28"/>
        </w:rPr>
      </w:pPr>
      <w:r w:rsidRPr="000375C1">
        <w:rPr>
          <w:sz w:val="28"/>
          <w:szCs w:val="28"/>
        </w:rPr>
        <w:t>Расходы по уплате налога на прибыль предусмотрены главой 25 Налогового Кодекса РФ, а также Методическими указания, и на 2025 год должны быть учтены в необходимой валовой выручке предприятия в размере 25 % от налогооблагаемой базы по налогу на прибыль.</w:t>
      </w:r>
    </w:p>
    <w:p w14:paraId="0992FB36" w14:textId="77777777" w:rsidR="000375C1" w:rsidRPr="000375C1" w:rsidRDefault="000375C1" w:rsidP="000375C1">
      <w:pPr>
        <w:ind w:firstLine="709"/>
        <w:jc w:val="both"/>
        <w:rPr>
          <w:sz w:val="28"/>
          <w:szCs w:val="28"/>
        </w:rPr>
      </w:pPr>
      <w:r w:rsidRPr="000375C1">
        <w:rPr>
          <w:sz w:val="28"/>
          <w:szCs w:val="28"/>
        </w:rPr>
        <w:t>Предприятие по данной статье предлагает расходы на 2025 год в размере 1 609 тыс. руб.</w:t>
      </w:r>
    </w:p>
    <w:p w14:paraId="66BBEEC7" w14:textId="77777777" w:rsidR="000375C1" w:rsidRPr="000375C1" w:rsidRDefault="000375C1" w:rsidP="000375C1">
      <w:pPr>
        <w:tabs>
          <w:tab w:val="left" w:pos="0"/>
        </w:tabs>
        <w:ind w:firstLine="851"/>
        <w:jc w:val="both"/>
        <w:rPr>
          <w:sz w:val="28"/>
          <w:szCs w:val="28"/>
        </w:rPr>
      </w:pPr>
      <w:r w:rsidRPr="000375C1">
        <w:rPr>
          <w:sz w:val="28"/>
          <w:szCs w:val="28"/>
        </w:rPr>
        <w:t>В связи с исключением расходов, входящих в налогооблагаемую базу, налог на прибыль предлагается исключить в полном объеме.</w:t>
      </w:r>
    </w:p>
    <w:p w14:paraId="52C42FEB" w14:textId="77777777" w:rsidR="000375C1" w:rsidRPr="000375C1" w:rsidRDefault="000375C1" w:rsidP="000375C1">
      <w:pPr>
        <w:tabs>
          <w:tab w:val="left" w:pos="0"/>
        </w:tabs>
        <w:ind w:firstLine="851"/>
        <w:jc w:val="both"/>
        <w:rPr>
          <w:sz w:val="28"/>
          <w:szCs w:val="28"/>
        </w:rPr>
      </w:pPr>
    </w:p>
    <w:p w14:paraId="4B6F2C3A" w14:textId="77777777" w:rsidR="000375C1" w:rsidRPr="000375C1" w:rsidRDefault="000375C1" w:rsidP="000375C1">
      <w:pPr>
        <w:tabs>
          <w:tab w:val="left" w:pos="0"/>
        </w:tabs>
        <w:ind w:firstLine="851"/>
        <w:jc w:val="both"/>
        <w:rPr>
          <w:sz w:val="28"/>
          <w:szCs w:val="28"/>
        </w:rPr>
      </w:pPr>
    </w:p>
    <w:p w14:paraId="03008F75" w14:textId="77777777" w:rsidR="000375C1" w:rsidRPr="000375C1" w:rsidRDefault="000375C1" w:rsidP="000375C1">
      <w:pPr>
        <w:tabs>
          <w:tab w:val="left" w:pos="0"/>
        </w:tabs>
        <w:ind w:firstLine="851"/>
        <w:jc w:val="both"/>
        <w:rPr>
          <w:color w:val="000000"/>
          <w:sz w:val="28"/>
          <w:szCs w:val="28"/>
        </w:rPr>
      </w:pPr>
      <w:r w:rsidRPr="000375C1">
        <w:rPr>
          <w:color w:val="000000"/>
          <w:sz w:val="28"/>
          <w:szCs w:val="28"/>
        </w:rPr>
        <w:t>Итого, сумма неподконтрольных расходов, подлежащая включению в необходимую валовую выручку на производство теплоносителя на 2025 году, по мнению экспертов, составит 30 872 тыс. руб. Реестр неподконтрольных расходов представлен в таблице 13.</w:t>
      </w:r>
    </w:p>
    <w:p w14:paraId="478C1B93" w14:textId="77777777" w:rsidR="000375C1" w:rsidRPr="000375C1" w:rsidRDefault="000375C1" w:rsidP="000375C1">
      <w:pPr>
        <w:tabs>
          <w:tab w:val="left" w:pos="0"/>
        </w:tabs>
        <w:ind w:firstLine="851"/>
        <w:jc w:val="both"/>
        <w:rPr>
          <w:color w:val="000000"/>
          <w:sz w:val="28"/>
          <w:szCs w:val="28"/>
        </w:rPr>
      </w:pPr>
    </w:p>
    <w:p w14:paraId="650AA65A" w14:textId="77777777" w:rsidR="000375C1" w:rsidRPr="000375C1" w:rsidRDefault="000375C1" w:rsidP="000375C1">
      <w:pPr>
        <w:tabs>
          <w:tab w:val="left" w:pos="0"/>
        </w:tabs>
        <w:ind w:firstLine="851"/>
        <w:jc w:val="both"/>
        <w:rPr>
          <w:sz w:val="28"/>
          <w:szCs w:val="28"/>
        </w:rPr>
      </w:pPr>
    </w:p>
    <w:p w14:paraId="649CB444" w14:textId="77777777" w:rsidR="000375C1" w:rsidRPr="000375C1" w:rsidRDefault="000375C1" w:rsidP="000375C1">
      <w:pPr>
        <w:tabs>
          <w:tab w:val="left" w:pos="0"/>
        </w:tabs>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6ABC9248" w14:textId="77777777" w:rsidR="000375C1" w:rsidRPr="000375C1" w:rsidRDefault="000375C1" w:rsidP="000375C1">
      <w:pPr>
        <w:ind w:left="720" w:right="-142"/>
        <w:jc w:val="right"/>
        <w:rPr>
          <w:sz w:val="28"/>
          <w:szCs w:val="28"/>
        </w:rPr>
      </w:pPr>
      <w:r w:rsidRPr="000375C1">
        <w:rPr>
          <w:sz w:val="28"/>
          <w:szCs w:val="28"/>
        </w:rPr>
        <w:lastRenderedPageBreak/>
        <w:t>Таблица 13</w:t>
      </w:r>
    </w:p>
    <w:p w14:paraId="5F44BE7A" w14:textId="77777777" w:rsidR="000375C1" w:rsidRPr="000375C1" w:rsidRDefault="000375C1" w:rsidP="000375C1">
      <w:pPr>
        <w:ind w:left="709"/>
        <w:jc w:val="center"/>
        <w:rPr>
          <w:sz w:val="28"/>
          <w:szCs w:val="28"/>
        </w:rPr>
      </w:pPr>
      <w:r w:rsidRPr="000375C1">
        <w:rPr>
          <w:b/>
          <w:sz w:val="28"/>
          <w:szCs w:val="28"/>
        </w:rPr>
        <w:t xml:space="preserve">Реестр неподконтрольных расходов АО «Кузнецкая ТЭЦ» </w:t>
      </w:r>
      <w:r w:rsidRPr="000375C1">
        <w:rPr>
          <w:sz w:val="28"/>
          <w:szCs w:val="28"/>
        </w:rPr>
        <w:t>(приложение 5.3 к Методическим указаниям)</w:t>
      </w:r>
    </w:p>
    <w:p w14:paraId="6B4C44DB" w14:textId="77777777" w:rsidR="000375C1" w:rsidRPr="000375C1" w:rsidRDefault="000375C1" w:rsidP="000375C1">
      <w:pPr>
        <w:tabs>
          <w:tab w:val="left" w:pos="426"/>
        </w:tabs>
        <w:ind w:right="394" w:firstLine="851"/>
        <w:jc w:val="right"/>
        <w:rPr>
          <w:sz w:val="28"/>
          <w:szCs w:val="28"/>
        </w:rPr>
      </w:pPr>
      <w:r w:rsidRPr="000375C1">
        <w:rPr>
          <w:sz w:val="28"/>
          <w:szCs w:val="28"/>
        </w:rPr>
        <w:t>тыс. руб.</w:t>
      </w:r>
    </w:p>
    <w:tbl>
      <w:tblPr>
        <w:tblW w:w="889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4753"/>
        <w:gridCol w:w="1741"/>
        <w:gridCol w:w="1741"/>
      </w:tblGrid>
      <w:tr w:rsidR="000375C1" w:rsidRPr="000375C1" w14:paraId="2983A855" w14:textId="77777777" w:rsidTr="00104FF4">
        <w:trPr>
          <w:trHeight w:val="806"/>
          <w:tblHeader/>
        </w:trPr>
        <w:tc>
          <w:tcPr>
            <w:tcW w:w="661" w:type="dxa"/>
            <w:tcBorders>
              <w:top w:val="single" w:sz="4" w:space="0" w:color="auto"/>
            </w:tcBorders>
            <w:shd w:val="clear" w:color="auto" w:fill="auto"/>
            <w:vAlign w:val="center"/>
            <w:hideMark/>
          </w:tcPr>
          <w:p w14:paraId="67FA6D08" w14:textId="77777777" w:rsidR="000375C1" w:rsidRPr="000375C1" w:rsidRDefault="000375C1" w:rsidP="000375C1">
            <w:pPr>
              <w:jc w:val="center"/>
              <w:rPr>
                <w:sz w:val="22"/>
                <w:szCs w:val="22"/>
              </w:rPr>
            </w:pPr>
            <w:r w:rsidRPr="000375C1">
              <w:rPr>
                <w:sz w:val="22"/>
                <w:szCs w:val="22"/>
              </w:rPr>
              <w:t>№ п/п</w:t>
            </w:r>
          </w:p>
        </w:tc>
        <w:tc>
          <w:tcPr>
            <w:tcW w:w="4753" w:type="dxa"/>
            <w:tcBorders>
              <w:top w:val="single" w:sz="4" w:space="0" w:color="auto"/>
            </w:tcBorders>
            <w:shd w:val="clear" w:color="auto" w:fill="auto"/>
            <w:vAlign w:val="center"/>
            <w:hideMark/>
          </w:tcPr>
          <w:p w14:paraId="0D35C644" w14:textId="77777777" w:rsidR="000375C1" w:rsidRPr="000375C1" w:rsidRDefault="000375C1" w:rsidP="000375C1">
            <w:pPr>
              <w:jc w:val="center"/>
              <w:rPr>
                <w:sz w:val="22"/>
                <w:szCs w:val="22"/>
              </w:rPr>
            </w:pPr>
            <w:r w:rsidRPr="000375C1">
              <w:rPr>
                <w:sz w:val="22"/>
                <w:szCs w:val="22"/>
              </w:rPr>
              <w:t>Наименование расхода</w:t>
            </w:r>
          </w:p>
        </w:tc>
        <w:tc>
          <w:tcPr>
            <w:tcW w:w="1741" w:type="dxa"/>
            <w:tcBorders>
              <w:top w:val="single" w:sz="4" w:space="0" w:color="auto"/>
            </w:tcBorders>
            <w:vAlign w:val="center"/>
          </w:tcPr>
          <w:p w14:paraId="6303E9EE" w14:textId="77777777" w:rsidR="000375C1" w:rsidRPr="000375C1" w:rsidRDefault="000375C1" w:rsidP="000375C1">
            <w:pPr>
              <w:jc w:val="center"/>
              <w:rPr>
                <w:sz w:val="22"/>
                <w:szCs w:val="22"/>
              </w:rPr>
            </w:pPr>
            <w:r w:rsidRPr="000375C1">
              <w:rPr>
                <w:sz w:val="22"/>
                <w:szCs w:val="22"/>
              </w:rPr>
              <w:t xml:space="preserve">Предложение предприятия </w:t>
            </w:r>
          </w:p>
        </w:tc>
        <w:tc>
          <w:tcPr>
            <w:tcW w:w="1741" w:type="dxa"/>
            <w:tcBorders>
              <w:top w:val="single" w:sz="4" w:space="0" w:color="auto"/>
            </w:tcBorders>
            <w:vAlign w:val="center"/>
          </w:tcPr>
          <w:p w14:paraId="28323763" w14:textId="77777777" w:rsidR="000375C1" w:rsidRPr="000375C1" w:rsidRDefault="000375C1" w:rsidP="000375C1">
            <w:pPr>
              <w:jc w:val="center"/>
              <w:rPr>
                <w:sz w:val="22"/>
                <w:szCs w:val="22"/>
              </w:rPr>
            </w:pPr>
            <w:r w:rsidRPr="000375C1">
              <w:rPr>
                <w:sz w:val="22"/>
                <w:szCs w:val="22"/>
              </w:rPr>
              <w:t xml:space="preserve">Предложение экспертов </w:t>
            </w:r>
          </w:p>
        </w:tc>
      </w:tr>
      <w:tr w:rsidR="000375C1" w:rsidRPr="000375C1" w14:paraId="0E85BDCE" w14:textId="77777777" w:rsidTr="00104FF4">
        <w:trPr>
          <w:trHeight w:val="404"/>
        </w:trPr>
        <w:tc>
          <w:tcPr>
            <w:tcW w:w="661" w:type="dxa"/>
            <w:shd w:val="clear" w:color="auto" w:fill="auto"/>
            <w:noWrap/>
            <w:vAlign w:val="center"/>
            <w:hideMark/>
          </w:tcPr>
          <w:p w14:paraId="3ADD96C7" w14:textId="77777777" w:rsidR="000375C1" w:rsidRPr="000375C1" w:rsidRDefault="000375C1" w:rsidP="000375C1">
            <w:pPr>
              <w:jc w:val="center"/>
              <w:rPr>
                <w:sz w:val="22"/>
                <w:szCs w:val="22"/>
              </w:rPr>
            </w:pPr>
            <w:r w:rsidRPr="000375C1">
              <w:rPr>
                <w:sz w:val="22"/>
                <w:szCs w:val="22"/>
              </w:rPr>
              <w:t>1.1</w:t>
            </w:r>
          </w:p>
        </w:tc>
        <w:tc>
          <w:tcPr>
            <w:tcW w:w="4753" w:type="dxa"/>
            <w:shd w:val="clear" w:color="auto" w:fill="auto"/>
            <w:vAlign w:val="center"/>
            <w:hideMark/>
          </w:tcPr>
          <w:p w14:paraId="61EE1839" w14:textId="77777777" w:rsidR="000375C1" w:rsidRPr="000375C1" w:rsidRDefault="000375C1" w:rsidP="000375C1">
            <w:pPr>
              <w:rPr>
                <w:sz w:val="22"/>
                <w:szCs w:val="22"/>
              </w:rPr>
            </w:pPr>
            <w:r w:rsidRPr="000375C1">
              <w:rPr>
                <w:sz w:val="22"/>
                <w:szCs w:val="22"/>
              </w:rPr>
              <w:t>Расходы на оплату услуг, оказываемых организациями, осуществляющими регулируемые виды деятельности</w:t>
            </w:r>
          </w:p>
        </w:tc>
        <w:tc>
          <w:tcPr>
            <w:tcW w:w="1741" w:type="dxa"/>
            <w:shd w:val="clear" w:color="auto" w:fill="auto"/>
            <w:noWrap/>
            <w:vAlign w:val="center"/>
          </w:tcPr>
          <w:p w14:paraId="06242AF0" w14:textId="77777777" w:rsidR="000375C1" w:rsidRPr="000375C1" w:rsidRDefault="000375C1" w:rsidP="000375C1">
            <w:pPr>
              <w:jc w:val="center"/>
              <w:rPr>
                <w:sz w:val="22"/>
                <w:szCs w:val="22"/>
              </w:rPr>
            </w:pPr>
            <w:r w:rsidRPr="000375C1">
              <w:rPr>
                <w:sz w:val="22"/>
                <w:szCs w:val="22"/>
              </w:rPr>
              <w:t>0</w:t>
            </w:r>
          </w:p>
        </w:tc>
        <w:tc>
          <w:tcPr>
            <w:tcW w:w="1741" w:type="dxa"/>
            <w:vAlign w:val="center"/>
          </w:tcPr>
          <w:p w14:paraId="348FDFB4" w14:textId="77777777" w:rsidR="000375C1" w:rsidRPr="000375C1" w:rsidRDefault="000375C1" w:rsidP="000375C1">
            <w:pPr>
              <w:jc w:val="center"/>
              <w:rPr>
                <w:sz w:val="22"/>
                <w:szCs w:val="22"/>
              </w:rPr>
            </w:pPr>
            <w:r w:rsidRPr="000375C1">
              <w:rPr>
                <w:sz w:val="22"/>
                <w:szCs w:val="22"/>
              </w:rPr>
              <w:t>0</w:t>
            </w:r>
          </w:p>
        </w:tc>
      </w:tr>
      <w:tr w:rsidR="000375C1" w:rsidRPr="000375C1" w14:paraId="7D776A1F" w14:textId="77777777" w:rsidTr="00104FF4">
        <w:trPr>
          <w:trHeight w:val="161"/>
        </w:trPr>
        <w:tc>
          <w:tcPr>
            <w:tcW w:w="661" w:type="dxa"/>
            <w:shd w:val="clear" w:color="auto" w:fill="auto"/>
            <w:noWrap/>
            <w:vAlign w:val="center"/>
            <w:hideMark/>
          </w:tcPr>
          <w:p w14:paraId="3BCF5144" w14:textId="77777777" w:rsidR="000375C1" w:rsidRPr="000375C1" w:rsidRDefault="000375C1" w:rsidP="000375C1">
            <w:pPr>
              <w:jc w:val="center"/>
              <w:rPr>
                <w:sz w:val="22"/>
                <w:szCs w:val="22"/>
              </w:rPr>
            </w:pPr>
            <w:r w:rsidRPr="000375C1">
              <w:rPr>
                <w:sz w:val="22"/>
                <w:szCs w:val="22"/>
              </w:rPr>
              <w:t>1.2</w:t>
            </w:r>
          </w:p>
        </w:tc>
        <w:tc>
          <w:tcPr>
            <w:tcW w:w="4753" w:type="dxa"/>
            <w:shd w:val="clear" w:color="auto" w:fill="auto"/>
            <w:noWrap/>
            <w:vAlign w:val="center"/>
            <w:hideMark/>
          </w:tcPr>
          <w:p w14:paraId="1B6D77D8" w14:textId="77777777" w:rsidR="000375C1" w:rsidRPr="000375C1" w:rsidRDefault="000375C1" w:rsidP="000375C1">
            <w:pPr>
              <w:rPr>
                <w:sz w:val="22"/>
                <w:szCs w:val="22"/>
              </w:rPr>
            </w:pPr>
            <w:r w:rsidRPr="000375C1">
              <w:rPr>
                <w:sz w:val="22"/>
                <w:szCs w:val="22"/>
              </w:rPr>
              <w:t>Арендная плата</w:t>
            </w:r>
          </w:p>
        </w:tc>
        <w:tc>
          <w:tcPr>
            <w:tcW w:w="1741" w:type="dxa"/>
            <w:shd w:val="clear" w:color="auto" w:fill="auto"/>
            <w:noWrap/>
            <w:vAlign w:val="center"/>
          </w:tcPr>
          <w:p w14:paraId="519B60A6" w14:textId="77777777" w:rsidR="000375C1" w:rsidRPr="000375C1" w:rsidRDefault="000375C1" w:rsidP="000375C1">
            <w:pPr>
              <w:jc w:val="center"/>
              <w:rPr>
                <w:sz w:val="22"/>
                <w:szCs w:val="22"/>
              </w:rPr>
            </w:pPr>
            <w:r w:rsidRPr="000375C1">
              <w:rPr>
                <w:sz w:val="22"/>
                <w:szCs w:val="22"/>
              </w:rPr>
              <w:t>0</w:t>
            </w:r>
          </w:p>
        </w:tc>
        <w:tc>
          <w:tcPr>
            <w:tcW w:w="1741" w:type="dxa"/>
            <w:vAlign w:val="center"/>
          </w:tcPr>
          <w:p w14:paraId="50D7AF93" w14:textId="77777777" w:rsidR="000375C1" w:rsidRPr="000375C1" w:rsidRDefault="000375C1" w:rsidP="000375C1">
            <w:pPr>
              <w:jc w:val="center"/>
              <w:rPr>
                <w:sz w:val="22"/>
                <w:szCs w:val="22"/>
              </w:rPr>
            </w:pPr>
            <w:r w:rsidRPr="000375C1">
              <w:rPr>
                <w:sz w:val="22"/>
                <w:szCs w:val="22"/>
              </w:rPr>
              <w:t>0</w:t>
            </w:r>
          </w:p>
        </w:tc>
      </w:tr>
      <w:tr w:rsidR="000375C1" w:rsidRPr="000375C1" w14:paraId="53D3223C" w14:textId="77777777" w:rsidTr="00104FF4">
        <w:trPr>
          <w:trHeight w:val="307"/>
        </w:trPr>
        <w:tc>
          <w:tcPr>
            <w:tcW w:w="661" w:type="dxa"/>
            <w:shd w:val="clear" w:color="auto" w:fill="auto"/>
            <w:noWrap/>
            <w:vAlign w:val="center"/>
            <w:hideMark/>
          </w:tcPr>
          <w:p w14:paraId="692F31A7" w14:textId="77777777" w:rsidR="000375C1" w:rsidRPr="000375C1" w:rsidRDefault="000375C1" w:rsidP="000375C1">
            <w:pPr>
              <w:jc w:val="center"/>
              <w:rPr>
                <w:sz w:val="22"/>
                <w:szCs w:val="22"/>
              </w:rPr>
            </w:pPr>
            <w:r w:rsidRPr="000375C1">
              <w:rPr>
                <w:sz w:val="22"/>
                <w:szCs w:val="22"/>
              </w:rPr>
              <w:t>1.3</w:t>
            </w:r>
          </w:p>
        </w:tc>
        <w:tc>
          <w:tcPr>
            <w:tcW w:w="4753" w:type="dxa"/>
            <w:shd w:val="clear" w:color="auto" w:fill="auto"/>
            <w:noWrap/>
            <w:vAlign w:val="center"/>
            <w:hideMark/>
          </w:tcPr>
          <w:p w14:paraId="5290C063" w14:textId="77777777" w:rsidR="000375C1" w:rsidRPr="000375C1" w:rsidRDefault="000375C1" w:rsidP="000375C1">
            <w:pPr>
              <w:rPr>
                <w:sz w:val="22"/>
                <w:szCs w:val="22"/>
              </w:rPr>
            </w:pPr>
            <w:r w:rsidRPr="000375C1">
              <w:rPr>
                <w:sz w:val="22"/>
                <w:szCs w:val="22"/>
              </w:rPr>
              <w:t>Концессионная плата</w:t>
            </w:r>
          </w:p>
        </w:tc>
        <w:tc>
          <w:tcPr>
            <w:tcW w:w="1741" w:type="dxa"/>
            <w:shd w:val="clear" w:color="auto" w:fill="auto"/>
            <w:noWrap/>
            <w:vAlign w:val="center"/>
          </w:tcPr>
          <w:p w14:paraId="16318550" w14:textId="77777777" w:rsidR="000375C1" w:rsidRPr="000375C1" w:rsidRDefault="000375C1" w:rsidP="000375C1">
            <w:pPr>
              <w:jc w:val="center"/>
              <w:rPr>
                <w:sz w:val="22"/>
                <w:szCs w:val="22"/>
              </w:rPr>
            </w:pPr>
            <w:r w:rsidRPr="000375C1">
              <w:rPr>
                <w:sz w:val="22"/>
                <w:szCs w:val="22"/>
              </w:rPr>
              <w:t>0</w:t>
            </w:r>
          </w:p>
        </w:tc>
        <w:tc>
          <w:tcPr>
            <w:tcW w:w="1741" w:type="dxa"/>
            <w:vAlign w:val="center"/>
          </w:tcPr>
          <w:p w14:paraId="04D3FE65" w14:textId="77777777" w:rsidR="000375C1" w:rsidRPr="000375C1" w:rsidRDefault="000375C1" w:rsidP="000375C1">
            <w:pPr>
              <w:jc w:val="center"/>
              <w:rPr>
                <w:sz w:val="22"/>
                <w:szCs w:val="22"/>
              </w:rPr>
            </w:pPr>
            <w:r w:rsidRPr="000375C1">
              <w:rPr>
                <w:sz w:val="22"/>
                <w:szCs w:val="22"/>
              </w:rPr>
              <w:t>0</w:t>
            </w:r>
          </w:p>
        </w:tc>
      </w:tr>
      <w:tr w:rsidR="000375C1" w:rsidRPr="000375C1" w14:paraId="7911C83B" w14:textId="77777777" w:rsidTr="00104FF4">
        <w:trPr>
          <w:trHeight w:val="118"/>
        </w:trPr>
        <w:tc>
          <w:tcPr>
            <w:tcW w:w="661" w:type="dxa"/>
            <w:shd w:val="clear" w:color="auto" w:fill="auto"/>
            <w:noWrap/>
            <w:vAlign w:val="center"/>
            <w:hideMark/>
          </w:tcPr>
          <w:p w14:paraId="65D544D1" w14:textId="77777777" w:rsidR="000375C1" w:rsidRPr="000375C1" w:rsidRDefault="000375C1" w:rsidP="000375C1">
            <w:pPr>
              <w:jc w:val="center"/>
              <w:rPr>
                <w:sz w:val="22"/>
                <w:szCs w:val="22"/>
              </w:rPr>
            </w:pPr>
            <w:r w:rsidRPr="000375C1">
              <w:rPr>
                <w:sz w:val="22"/>
                <w:szCs w:val="22"/>
              </w:rPr>
              <w:t>1.4</w:t>
            </w:r>
          </w:p>
        </w:tc>
        <w:tc>
          <w:tcPr>
            <w:tcW w:w="4753" w:type="dxa"/>
            <w:shd w:val="clear" w:color="auto" w:fill="auto"/>
            <w:vAlign w:val="center"/>
            <w:hideMark/>
          </w:tcPr>
          <w:p w14:paraId="41BDEAC8" w14:textId="77777777" w:rsidR="000375C1" w:rsidRPr="000375C1" w:rsidRDefault="000375C1" w:rsidP="000375C1">
            <w:pPr>
              <w:rPr>
                <w:sz w:val="22"/>
                <w:szCs w:val="22"/>
              </w:rPr>
            </w:pPr>
            <w:r w:rsidRPr="000375C1">
              <w:rPr>
                <w:sz w:val="22"/>
                <w:szCs w:val="22"/>
              </w:rPr>
              <w:t>Расходы на уплату налогов, сборов и других обязательных платежей, в том числе:</w:t>
            </w:r>
          </w:p>
        </w:tc>
        <w:tc>
          <w:tcPr>
            <w:tcW w:w="1741" w:type="dxa"/>
            <w:shd w:val="clear" w:color="auto" w:fill="auto"/>
            <w:noWrap/>
            <w:vAlign w:val="center"/>
          </w:tcPr>
          <w:p w14:paraId="2DE4C0DE" w14:textId="77777777" w:rsidR="000375C1" w:rsidRPr="000375C1" w:rsidRDefault="000375C1" w:rsidP="000375C1">
            <w:pPr>
              <w:jc w:val="center"/>
              <w:rPr>
                <w:sz w:val="22"/>
                <w:szCs w:val="22"/>
              </w:rPr>
            </w:pPr>
            <w:r w:rsidRPr="000375C1">
              <w:rPr>
                <w:sz w:val="22"/>
                <w:szCs w:val="22"/>
              </w:rPr>
              <w:t>9 514</w:t>
            </w:r>
          </w:p>
        </w:tc>
        <w:tc>
          <w:tcPr>
            <w:tcW w:w="1741" w:type="dxa"/>
            <w:vAlign w:val="center"/>
          </w:tcPr>
          <w:p w14:paraId="3BC7BFB1" w14:textId="77777777" w:rsidR="000375C1" w:rsidRPr="000375C1" w:rsidRDefault="000375C1" w:rsidP="000375C1">
            <w:pPr>
              <w:jc w:val="center"/>
              <w:rPr>
                <w:sz w:val="22"/>
                <w:szCs w:val="22"/>
              </w:rPr>
            </w:pPr>
            <w:r w:rsidRPr="000375C1">
              <w:rPr>
                <w:sz w:val="22"/>
                <w:szCs w:val="22"/>
              </w:rPr>
              <w:t>8 682</w:t>
            </w:r>
          </w:p>
        </w:tc>
      </w:tr>
      <w:tr w:rsidR="000375C1" w:rsidRPr="000375C1" w14:paraId="06567374" w14:textId="77777777" w:rsidTr="00104FF4">
        <w:trPr>
          <w:trHeight w:val="419"/>
        </w:trPr>
        <w:tc>
          <w:tcPr>
            <w:tcW w:w="661" w:type="dxa"/>
            <w:shd w:val="clear" w:color="auto" w:fill="auto"/>
            <w:noWrap/>
            <w:vAlign w:val="center"/>
            <w:hideMark/>
          </w:tcPr>
          <w:p w14:paraId="3A3B84F5" w14:textId="77777777" w:rsidR="000375C1" w:rsidRPr="000375C1" w:rsidRDefault="000375C1" w:rsidP="000375C1">
            <w:pPr>
              <w:jc w:val="center"/>
              <w:rPr>
                <w:sz w:val="22"/>
                <w:szCs w:val="22"/>
              </w:rPr>
            </w:pPr>
            <w:r w:rsidRPr="000375C1">
              <w:rPr>
                <w:sz w:val="22"/>
                <w:szCs w:val="22"/>
              </w:rPr>
              <w:t>1.4.1</w:t>
            </w:r>
          </w:p>
        </w:tc>
        <w:tc>
          <w:tcPr>
            <w:tcW w:w="4753" w:type="dxa"/>
            <w:shd w:val="clear" w:color="auto" w:fill="auto"/>
            <w:vAlign w:val="center"/>
            <w:hideMark/>
          </w:tcPr>
          <w:p w14:paraId="186878DB" w14:textId="77777777" w:rsidR="000375C1" w:rsidRPr="000375C1" w:rsidRDefault="000375C1" w:rsidP="000375C1">
            <w:pPr>
              <w:rPr>
                <w:sz w:val="22"/>
                <w:szCs w:val="22"/>
              </w:rPr>
            </w:pPr>
            <w:r w:rsidRPr="000375C1">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41" w:type="dxa"/>
            <w:shd w:val="clear" w:color="auto" w:fill="auto"/>
            <w:noWrap/>
            <w:vAlign w:val="center"/>
          </w:tcPr>
          <w:p w14:paraId="7AF138D4" w14:textId="77777777" w:rsidR="000375C1" w:rsidRPr="000375C1" w:rsidRDefault="000375C1" w:rsidP="000375C1">
            <w:pPr>
              <w:jc w:val="center"/>
              <w:rPr>
                <w:sz w:val="22"/>
                <w:szCs w:val="22"/>
              </w:rPr>
            </w:pPr>
            <w:r w:rsidRPr="000375C1">
              <w:rPr>
                <w:sz w:val="22"/>
                <w:szCs w:val="22"/>
              </w:rPr>
              <w:t>0</w:t>
            </w:r>
          </w:p>
        </w:tc>
        <w:tc>
          <w:tcPr>
            <w:tcW w:w="1741" w:type="dxa"/>
            <w:vAlign w:val="center"/>
          </w:tcPr>
          <w:p w14:paraId="131E23F7" w14:textId="77777777" w:rsidR="000375C1" w:rsidRPr="000375C1" w:rsidRDefault="000375C1" w:rsidP="000375C1">
            <w:pPr>
              <w:jc w:val="center"/>
              <w:rPr>
                <w:sz w:val="22"/>
                <w:szCs w:val="22"/>
              </w:rPr>
            </w:pPr>
            <w:r w:rsidRPr="000375C1">
              <w:rPr>
                <w:sz w:val="22"/>
                <w:szCs w:val="22"/>
              </w:rPr>
              <w:t>0</w:t>
            </w:r>
          </w:p>
        </w:tc>
      </w:tr>
      <w:tr w:rsidR="000375C1" w:rsidRPr="000375C1" w14:paraId="5D4B3385" w14:textId="77777777" w:rsidTr="00104FF4">
        <w:trPr>
          <w:trHeight w:val="77"/>
        </w:trPr>
        <w:tc>
          <w:tcPr>
            <w:tcW w:w="661" w:type="dxa"/>
            <w:shd w:val="clear" w:color="auto" w:fill="auto"/>
            <w:noWrap/>
            <w:vAlign w:val="center"/>
            <w:hideMark/>
          </w:tcPr>
          <w:p w14:paraId="3D97EFE0" w14:textId="77777777" w:rsidR="000375C1" w:rsidRPr="000375C1" w:rsidRDefault="000375C1" w:rsidP="000375C1">
            <w:pPr>
              <w:jc w:val="center"/>
              <w:rPr>
                <w:sz w:val="22"/>
                <w:szCs w:val="22"/>
              </w:rPr>
            </w:pPr>
            <w:r w:rsidRPr="000375C1">
              <w:rPr>
                <w:sz w:val="22"/>
                <w:szCs w:val="22"/>
              </w:rPr>
              <w:t>1.4.2</w:t>
            </w:r>
          </w:p>
        </w:tc>
        <w:tc>
          <w:tcPr>
            <w:tcW w:w="4753" w:type="dxa"/>
            <w:shd w:val="clear" w:color="auto" w:fill="auto"/>
            <w:vAlign w:val="center"/>
            <w:hideMark/>
          </w:tcPr>
          <w:p w14:paraId="08DA29D6" w14:textId="77777777" w:rsidR="000375C1" w:rsidRPr="000375C1" w:rsidRDefault="000375C1" w:rsidP="000375C1">
            <w:pPr>
              <w:rPr>
                <w:sz w:val="22"/>
                <w:szCs w:val="22"/>
              </w:rPr>
            </w:pPr>
            <w:r w:rsidRPr="000375C1">
              <w:rPr>
                <w:sz w:val="22"/>
                <w:szCs w:val="22"/>
              </w:rPr>
              <w:t>расходы на обязательное страхование</w:t>
            </w:r>
          </w:p>
        </w:tc>
        <w:tc>
          <w:tcPr>
            <w:tcW w:w="1741" w:type="dxa"/>
            <w:shd w:val="clear" w:color="auto" w:fill="auto"/>
            <w:noWrap/>
            <w:vAlign w:val="center"/>
          </w:tcPr>
          <w:p w14:paraId="3483B8D4" w14:textId="77777777" w:rsidR="000375C1" w:rsidRPr="000375C1" w:rsidRDefault="000375C1" w:rsidP="000375C1">
            <w:pPr>
              <w:jc w:val="center"/>
              <w:rPr>
                <w:sz w:val="22"/>
                <w:szCs w:val="22"/>
              </w:rPr>
            </w:pPr>
            <w:r w:rsidRPr="000375C1">
              <w:rPr>
                <w:sz w:val="22"/>
                <w:szCs w:val="22"/>
              </w:rPr>
              <w:t>0</w:t>
            </w:r>
          </w:p>
        </w:tc>
        <w:tc>
          <w:tcPr>
            <w:tcW w:w="1741" w:type="dxa"/>
            <w:vAlign w:val="center"/>
          </w:tcPr>
          <w:p w14:paraId="3C567ECC" w14:textId="77777777" w:rsidR="000375C1" w:rsidRPr="000375C1" w:rsidRDefault="000375C1" w:rsidP="000375C1">
            <w:pPr>
              <w:jc w:val="center"/>
              <w:rPr>
                <w:sz w:val="22"/>
                <w:szCs w:val="22"/>
              </w:rPr>
            </w:pPr>
            <w:r w:rsidRPr="000375C1">
              <w:rPr>
                <w:sz w:val="22"/>
                <w:szCs w:val="22"/>
              </w:rPr>
              <w:t>0</w:t>
            </w:r>
          </w:p>
        </w:tc>
      </w:tr>
      <w:tr w:rsidR="000375C1" w:rsidRPr="000375C1" w14:paraId="0B352402" w14:textId="77777777" w:rsidTr="00104FF4">
        <w:trPr>
          <w:trHeight w:val="223"/>
        </w:trPr>
        <w:tc>
          <w:tcPr>
            <w:tcW w:w="661" w:type="dxa"/>
            <w:shd w:val="clear" w:color="auto" w:fill="auto"/>
            <w:noWrap/>
            <w:vAlign w:val="center"/>
            <w:hideMark/>
          </w:tcPr>
          <w:p w14:paraId="2904663C" w14:textId="77777777" w:rsidR="000375C1" w:rsidRPr="000375C1" w:rsidRDefault="000375C1" w:rsidP="000375C1">
            <w:pPr>
              <w:jc w:val="center"/>
              <w:rPr>
                <w:sz w:val="22"/>
                <w:szCs w:val="22"/>
              </w:rPr>
            </w:pPr>
            <w:r w:rsidRPr="000375C1">
              <w:rPr>
                <w:sz w:val="22"/>
                <w:szCs w:val="22"/>
              </w:rPr>
              <w:t>1.4.3</w:t>
            </w:r>
          </w:p>
        </w:tc>
        <w:tc>
          <w:tcPr>
            <w:tcW w:w="4753" w:type="dxa"/>
            <w:shd w:val="clear" w:color="auto" w:fill="auto"/>
            <w:noWrap/>
            <w:vAlign w:val="center"/>
            <w:hideMark/>
          </w:tcPr>
          <w:p w14:paraId="28D2DB5F" w14:textId="77777777" w:rsidR="000375C1" w:rsidRPr="000375C1" w:rsidRDefault="000375C1" w:rsidP="000375C1">
            <w:pPr>
              <w:rPr>
                <w:sz w:val="22"/>
                <w:szCs w:val="22"/>
              </w:rPr>
            </w:pPr>
            <w:r w:rsidRPr="000375C1">
              <w:rPr>
                <w:sz w:val="22"/>
                <w:szCs w:val="22"/>
              </w:rPr>
              <w:t>иные расходы</w:t>
            </w:r>
          </w:p>
        </w:tc>
        <w:tc>
          <w:tcPr>
            <w:tcW w:w="1741" w:type="dxa"/>
            <w:shd w:val="clear" w:color="auto" w:fill="auto"/>
            <w:noWrap/>
            <w:vAlign w:val="center"/>
          </w:tcPr>
          <w:p w14:paraId="3C36A19B" w14:textId="77777777" w:rsidR="000375C1" w:rsidRPr="000375C1" w:rsidRDefault="000375C1" w:rsidP="000375C1">
            <w:pPr>
              <w:jc w:val="center"/>
              <w:rPr>
                <w:sz w:val="22"/>
                <w:szCs w:val="22"/>
              </w:rPr>
            </w:pPr>
            <w:r w:rsidRPr="000375C1">
              <w:rPr>
                <w:sz w:val="22"/>
                <w:szCs w:val="22"/>
              </w:rPr>
              <w:t>9 514</w:t>
            </w:r>
          </w:p>
        </w:tc>
        <w:tc>
          <w:tcPr>
            <w:tcW w:w="1741" w:type="dxa"/>
            <w:vAlign w:val="center"/>
          </w:tcPr>
          <w:p w14:paraId="16E285D6" w14:textId="77777777" w:rsidR="000375C1" w:rsidRPr="000375C1" w:rsidRDefault="000375C1" w:rsidP="000375C1">
            <w:pPr>
              <w:jc w:val="center"/>
              <w:rPr>
                <w:sz w:val="22"/>
                <w:szCs w:val="22"/>
              </w:rPr>
            </w:pPr>
            <w:r w:rsidRPr="000375C1">
              <w:rPr>
                <w:sz w:val="22"/>
                <w:szCs w:val="22"/>
              </w:rPr>
              <w:t>8 682</w:t>
            </w:r>
          </w:p>
        </w:tc>
      </w:tr>
      <w:tr w:rsidR="000375C1" w:rsidRPr="000375C1" w14:paraId="1562BDA3" w14:textId="77777777" w:rsidTr="00104FF4">
        <w:trPr>
          <w:trHeight w:val="227"/>
        </w:trPr>
        <w:tc>
          <w:tcPr>
            <w:tcW w:w="661" w:type="dxa"/>
            <w:shd w:val="clear" w:color="auto" w:fill="auto"/>
            <w:noWrap/>
            <w:vAlign w:val="center"/>
            <w:hideMark/>
          </w:tcPr>
          <w:p w14:paraId="10B31C39" w14:textId="77777777" w:rsidR="000375C1" w:rsidRPr="000375C1" w:rsidRDefault="000375C1" w:rsidP="000375C1">
            <w:pPr>
              <w:jc w:val="center"/>
              <w:rPr>
                <w:sz w:val="22"/>
                <w:szCs w:val="22"/>
              </w:rPr>
            </w:pPr>
            <w:r w:rsidRPr="000375C1">
              <w:rPr>
                <w:sz w:val="22"/>
                <w:szCs w:val="22"/>
              </w:rPr>
              <w:t>1.5</w:t>
            </w:r>
          </w:p>
        </w:tc>
        <w:tc>
          <w:tcPr>
            <w:tcW w:w="4753" w:type="dxa"/>
            <w:shd w:val="clear" w:color="auto" w:fill="auto"/>
            <w:vAlign w:val="center"/>
            <w:hideMark/>
          </w:tcPr>
          <w:p w14:paraId="424E72BA" w14:textId="77777777" w:rsidR="000375C1" w:rsidRPr="000375C1" w:rsidRDefault="000375C1" w:rsidP="000375C1">
            <w:pPr>
              <w:rPr>
                <w:sz w:val="22"/>
                <w:szCs w:val="22"/>
              </w:rPr>
            </w:pPr>
            <w:r w:rsidRPr="000375C1">
              <w:rPr>
                <w:sz w:val="22"/>
                <w:szCs w:val="22"/>
              </w:rPr>
              <w:t>Отчисления на социальные нужды</w:t>
            </w:r>
          </w:p>
        </w:tc>
        <w:tc>
          <w:tcPr>
            <w:tcW w:w="1741" w:type="dxa"/>
            <w:shd w:val="clear" w:color="auto" w:fill="auto"/>
            <w:noWrap/>
            <w:vAlign w:val="center"/>
          </w:tcPr>
          <w:p w14:paraId="56941000" w14:textId="77777777" w:rsidR="000375C1" w:rsidRPr="000375C1" w:rsidRDefault="000375C1" w:rsidP="000375C1">
            <w:pPr>
              <w:jc w:val="center"/>
              <w:rPr>
                <w:sz w:val="22"/>
                <w:szCs w:val="22"/>
              </w:rPr>
            </w:pPr>
            <w:r w:rsidRPr="000375C1">
              <w:rPr>
                <w:sz w:val="22"/>
                <w:szCs w:val="22"/>
              </w:rPr>
              <w:t>9 415</w:t>
            </w:r>
          </w:p>
        </w:tc>
        <w:tc>
          <w:tcPr>
            <w:tcW w:w="1741" w:type="dxa"/>
            <w:vAlign w:val="center"/>
          </w:tcPr>
          <w:p w14:paraId="0936C651" w14:textId="77777777" w:rsidR="000375C1" w:rsidRPr="000375C1" w:rsidRDefault="000375C1" w:rsidP="000375C1">
            <w:pPr>
              <w:jc w:val="center"/>
              <w:rPr>
                <w:sz w:val="22"/>
                <w:szCs w:val="22"/>
              </w:rPr>
            </w:pPr>
            <w:r w:rsidRPr="000375C1">
              <w:rPr>
                <w:sz w:val="22"/>
                <w:szCs w:val="22"/>
              </w:rPr>
              <w:t>9 320</w:t>
            </w:r>
          </w:p>
        </w:tc>
      </w:tr>
      <w:tr w:rsidR="000375C1" w:rsidRPr="000375C1" w14:paraId="3FA888F0" w14:textId="77777777" w:rsidTr="00104FF4">
        <w:trPr>
          <w:trHeight w:val="373"/>
        </w:trPr>
        <w:tc>
          <w:tcPr>
            <w:tcW w:w="661" w:type="dxa"/>
            <w:shd w:val="clear" w:color="auto" w:fill="auto"/>
            <w:noWrap/>
            <w:vAlign w:val="center"/>
            <w:hideMark/>
          </w:tcPr>
          <w:p w14:paraId="0811D023" w14:textId="77777777" w:rsidR="000375C1" w:rsidRPr="000375C1" w:rsidRDefault="000375C1" w:rsidP="000375C1">
            <w:pPr>
              <w:jc w:val="center"/>
              <w:rPr>
                <w:sz w:val="22"/>
                <w:szCs w:val="22"/>
              </w:rPr>
            </w:pPr>
            <w:r w:rsidRPr="000375C1">
              <w:rPr>
                <w:sz w:val="22"/>
                <w:szCs w:val="22"/>
              </w:rPr>
              <w:t>1.6</w:t>
            </w:r>
          </w:p>
        </w:tc>
        <w:tc>
          <w:tcPr>
            <w:tcW w:w="4753" w:type="dxa"/>
            <w:shd w:val="clear" w:color="auto" w:fill="auto"/>
            <w:vAlign w:val="center"/>
            <w:hideMark/>
          </w:tcPr>
          <w:p w14:paraId="2E6A91DA" w14:textId="77777777" w:rsidR="000375C1" w:rsidRPr="000375C1" w:rsidRDefault="000375C1" w:rsidP="000375C1">
            <w:pPr>
              <w:rPr>
                <w:sz w:val="22"/>
                <w:szCs w:val="22"/>
              </w:rPr>
            </w:pPr>
            <w:r w:rsidRPr="000375C1">
              <w:rPr>
                <w:sz w:val="22"/>
                <w:szCs w:val="22"/>
              </w:rPr>
              <w:t>Расходы по сомнительным долгам</w:t>
            </w:r>
          </w:p>
        </w:tc>
        <w:tc>
          <w:tcPr>
            <w:tcW w:w="1741" w:type="dxa"/>
            <w:shd w:val="clear" w:color="auto" w:fill="auto"/>
            <w:noWrap/>
            <w:vAlign w:val="center"/>
          </w:tcPr>
          <w:p w14:paraId="496A2871" w14:textId="77777777" w:rsidR="000375C1" w:rsidRPr="000375C1" w:rsidRDefault="000375C1" w:rsidP="000375C1">
            <w:pPr>
              <w:jc w:val="center"/>
              <w:rPr>
                <w:sz w:val="22"/>
                <w:szCs w:val="22"/>
              </w:rPr>
            </w:pPr>
            <w:r w:rsidRPr="000375C1">
              <w:rPr>
                <w:sz w:val="22"/>
                <w:szCs w:val="22"/>
              </w:rPr>
              <w:t>0</w:t>
            </w:r>
          </w:p>
        </w:tc>
        <w:tc>
          <w:tcPr>
            <w:tcW w:w="1741" w:type="dxa"/>
            <w:vAlign w:val="center"/>
          </w:tcPr>
          <w:p w14:paraId="089E6580" w14:textId="77777777" w:rsidR="000375C1" w:rsidRPr="000375C1" w:rsidRDefault="000375C1" w:rsidP="000375C1">
            <w:pPr>
              <w:jc w:val="center"/>
              <w:rPr>
                <w:sz w:val="22"/>
                <w:szCs w:val="22"/>
              </w:rPr>
            </w:pPr>
            <w:r w:rsidRPr="000375C1">
              <w:rPr>
                <w:sz w:val="22"/>
                <w:szCs w:val="22"/>
              </w:rPr>
              <w:t>0</w:t>
            </w:r>
          </w:p>
        </w:tc>
      </w:tr>
      <w:tr w:rsidR="000375C1" w:rsidRPr="000375C1" w14:paraId="12C098FD" w14:textId="77777777" w:rsidTr="00104FF4">
        <w:trPr>
          <w:trHeight w:val="314"/>
        </w:trPr>
        <w:tc>
          <w:tcPr>
            <w:tcW w:w="661" w:type="dxa"/>
            <w:shd w:val="clear" w:color="auto" w:fill="auto"/>
            <w:noWrap/>
            <w:vAlign w:val="center"/>
            <w:hideMark/>
          </w:tcPr>
          <w:p w14:paraId="3F9A23D2" w14:textId="77777777" w:rsidR="000375C1" w:rsidRPr="000375C1" w:rsidRDefault="000375C1" w:rsidP="000375C1">
            <w:pPr>
              <w:jc w:val="center"/>
              <w:rPr>
                <w:sz w:val="22"/>
                <w:szCs w:val="22"/>
              </w:rPr>
            </w:pPr>
            <w:r w:rsidRPr="000375C1">
              <w:rPr>
                <w:sz w:val="22"/>
                <w:szCs w:val="22"/>
              </w:rPr>
              <w:t>1.7</w:t>
            </w:r>
          </w:p>
        </w:tc>
        <w:tc>
          <w:tcPr>
            <w:tcW w:w="4753" w:type="dxa"/>
            <w:shd w:val="clear" w:color="auto" w:fill="auto"/>
            <w:vAlign w:val="center"/>
            <w:hideMark/>
          </w:tcPr>
          <w:p w14:paraId="175D17D1" w14:textId="77777777" w:rsidR="000375C1" w:rsidRPr="000375C1" w:rsidRDefault="000375C1" w:rsidP="000375C1">
            <w:pPr>
              <w:rPr>
                <w:sz w:val="22"/>
                <w:szCs w:val="22"/>
              </w:rPr>
            </w:pPr>
            <w:r w:rsidRPr="000375C1">
              <w:rPr>
                <w:sz w:val="22"/>
                <w:szCs w:val="22"/>
              </w:rPr>
              <w:t>Амортизация основных средств и нематериальных активов</w:t>
            </w:r>
          </w:p>
        </w:tc>
        <w:tc>
          <w:tcPr>
            <w:tcW w:w="1741" w:type="dxa"/>
            <w:shd w:val="clear" w:color="auto" w:fill="auto"/>
            <w:noWrap/>
            <w:vAlign w:val="center"/>
          </w:tcPr>
          <w:p w14:paraId="69676F4F" w14:textId="77777777" w:rsidR="000375C1" w:rsidRPr="000375C1" w:rsidRDefault="000375C1" w:rsidP="000375C1">
            <w:pPr>
              <w:jc w:val="center"/>
              <w:rPr>
                <w:sz w:val="22"/>
                <w:szCs w:val="22"/>
              </w:rPr>
            </w:pPr>
            <w:r w:rsidRPr="000375C1">
              <w:rPr>
                <w:sz w:val="22"/>
                <w:szCs w:val="22"/>
              </w:rPr>
              <w:t>18 337</w:t>
            </w:r>
          </w:p>
        </w:tc>
        <w:tc>
          <w:tcPr>
            <w:tcW w:w="1741" w:type="dxa"/>
            <w:vAlign w:val="center"/>
          </w:tcPr>
          <w:p w14:paraId="4026275B" w14:textId="77777777" w:rsidR="000375C1" w:rsidRPr="000375C1" w:rsidRDefault="000375C1" w:rsidP="000375C1">
            <w:pPr>
              <w:jc w:val="center"/>
              <w:rPr>
                <w:sz w:val="22"/>
                <w:szCs w:val="22"/>
              </w:rPr>
            </w:pPr>
            <w:r w:rsidRPr="000375C1">
              <w:rPr>
                <w:sz w:val="22"/>
                <w:szCs w:val="22"/>
              </w:rPr>
              <w:t>12 870</w:t>
            </w:r>
          </w:p>
        </w:tc>
      </w:tr>
      <w:tr w:rsidR="000375C1" w:rsidRPr="000375C1" w14:paraId="754CC2D9" w14:textId="77777777" w:rsidTr="00104FF4">
        <w:trPr>
          <w:trHeight w:val="638"/>
        </w:trPr>
        <w:tc>
          <w:tcPr>
            <w:tcW w:w="661" w:type="dxa"/>
            <w:shd w:val="clear" w:color="auto" w:fill="auto"/>
            <w:noWrap/>
            <w:vAlign w:val="center"/>
            <w:hideMark/>
          </w:tcPr>
          <w:p w14:paraId="01B9EDF7" w14:textId="77777777" w:rsidR="000375C1" w:rsidRPr="000375C1" w:rsidRDefault="000375C1" w:rsidP="000375C1">
            <w:pPr>
              <w:jc w:val="center"/>
              <w:rPr>
                <w:sz w:val="22"/>
                <w:szCs w:val="22"/>
              </w:rPr>
            </w:pPr>
            <w:r w:rsidRPr="000375C1">
              <w:rPr>
                <w:sz w:val="22"/>
                <w:szCs w:val="22"/>
              </w:rPr>
              <w:t>1.8</w:t>
            </w:r>
          </w:p>
        </w:tc>
        <w:tc>
          <w:tcPr>
            <w:tcW w:w="4753" w:type="dxa"/>
            <w:shd w:val="clear" w:color="auto" w:fill="auto"/>
            <w:noWrap/>
            <w:vAlign w:val="center"/>
            <w:hideMark/>
          </w:tcPr>
          <w:p w14:paraId="54EADE38" w14:textId="77777777" w:rsidR="000375C1" w:rsidRPr="000375C1" w:rsidRDefault="000375C1" w:rsidP="000375C1">
            <w:pPr>
              <w:rPr>
                <w:sz w:val="22"/>
                <w:szCs w:val="22"/>
              </w:rPr>
            </w:pPr>
            <w:r w:rsidRPr="000375C1">
              <w:rPr>
                <w:sz w:val="22"/>
                <w:szCs w:val="22"/>
              </w:rPr>
              <w:t>Расходы на выплаты по договорам займа и кредитным договорам, включая проценты по ним</w:t>
            </w:r>
          </w:p>
        </w:tc>
        <w:tc>
          <w:tcPr>
            <w:tcW w:w="1741" w:type="dxa"/>
            <w:shd w:val="clear" w:color="auto" w:fill="auto"/>
            <w:noWrap/>
            <w:vAlign w:val="center"/>
          </w:tcPr>
          <w:p w14:paraId="515BDABE" w14:textId="77777777" w:rsidR="000375C1" w:rsidRPr="000375C1" w:rsidRDefault="000375C1" w:rsidP="000375C1">
            <w:pPr>
              <w:jc w:val="center"/>
              <w:rPr>
                <w:sz w:val="22"/>
                <w:szCs w:val="22"/>
              </w:rPr>
            </w:pPr>
            <w:r w:rsidRPr="000375C1">
              <w:rPr>
                <w:sz w:val="22"/>
                <w:szCs w:val="22"/>
              </w:rPr>
              <w:t>0</w:t>
            </w:r>
          </w:p>
        </w:tc>
        <w:tc>
          <w:tcPr>
            <w:tcW w:w="1741" w:type="dxa"/>
            <w:vAlign w:val="center"/>
          </w:tcPr>
          <w:p w14:paraId="4BE3980B" w14:textId="77777777" w:rsidR="000375C1" w:rsidRPr="000375C1" w:rsidRDefault="000375C1" w:rsidP="000375C1">
            <w:pPr>
              <w:jc w:val="center"/>
              <w:rPr>
                <w:sz w:val="22"/>
                <w:szCs w:val="22"/>
              </w:rPr>
            </w:pPr>
            <w:r w:rsidRPr="000375C1">
              <w:rPr>
                <w:sz w:val="22"/>
                <w:szCs w:val="22"/>
              </w:rPr>
              <w:t>0</w:t>
            </w:r>
          </w:p>
        </w:tc>
      </w:tr>
      <w:tr w:rsidR="000375C1" w:rsidRPr="000375C1" w14:paraId="2BDC0993" w14:textId="77777777" w:rsidTr="00104FF4">
        <w:trPr>
          <w:trHeight w:val="638"/>
        </w:trPr>
        <w:tc>
          <w:tcPr>
            <w:tcW w:w="661" w:type="dxa"/>
            <w:shd w:val="clear" w:color="auto" w:fill="auto"/>
            <w:noWrap/>
            <w:vAlign w:val="center"/>
          </w:tcPr>
          <w:p w14:paraId="1CDBEB68" w14:textId="77777777" w:rsidR="000375C1" w:rsidRPr="000375C1" w:rsidRDefault="000375C1" w:rsidP="000375C1">
            <w:pPr>
              <w:jc w:val="center"/>
              <w:rPr>
                <w:sz w:val="22"/>
                <w:szCs w:val="22"/>
              </w:rPr>
            </w:pPr>
            <w:r w:rsidRPr="000375C1">
              <w:rPr>
                <w:sz w:val="22"/>
                <w:szCs w:val="22"/>
              </w:rPr>
              <w:t>1.9</w:t>
            </w:r>
          </w:p>
        </w:tc>
        <w:tc>
          <w:tcPr>
            <w:tcW w:w="4753" w:type="dxa"/>
            <w:shd w:val="clear" w:color="auto" w:fill="auto"/>
            <w:noWrap/>
            <w:vAlign w:val="center"/>
          </w:tcPr>
          <w:p w14:paraId="3BE2AFE6" w14:textId="77777777" w:rsidR="000375C1" w:rsidRPr="000375C1" w:rsidRDefault="000375C1" w:rsidP="000375C1">
            <w:pPr>
              <w:rPr>
                <w:szCs w:val="20"/>
              </w:rPr>
            </w:pPr>
            <w:r w:rsidRPr="000375C1">
              <w:rPr>
                <w:szCs w:val="2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741" w:type="dxa"/>
            <w:shd w:val="clear" w:color="auto" w:fill="auto"/>
            <w:noWrap/>
            <w:vAlign w:val="center"/>
          </w:tcPr>
          <w:p w14:paraId="0282F076" w14:textId="77777777" w:rsidR="000375C1" w:rsidRPr="000375C1" w:rsidRDefault="000375C1" w:rsidP="000375C1">
            <w:pPr>
              <w:jc w:val="center"/>
              <w:rPr>
                <w:sz w:val="22"/>
                <w:szCs w:val="22"/>
              </w:rPr>
            </w:pPr>
            <w:r w:rsidRPr="000375C1">
              <w:rPr>
                <w:sz w:val="22"/>
                <w:szCs w:val="22"/>
              </w:rPr>
              <w:t>0</w:t>
            </w:r>
          </w:p>
        </w:tc>
        <w:tc>
          <w:tcPr>
            <w:tcW w:w="1741" w:type="dxa"/>
            <w:vAlign w:val="center"/>
          </w:tcPr>
          <w:p w14:paraId="744F938A" w14:textId="77777777" w:rsidR="000375C1" w:rsidRPr="000375C1" w:rsidRDefault="000375C1" w:rsidP="000375C1">
            <w:pPr>
              <w:jc w:val="center"/>
              <w:rPr>
                <w:sz w:val="22"/>
                <w:szCs w:val="22"/>
              </w:rPr>
            </w:pPr>
            <w:r w:rsidRPr="000375C1">
              <w:rPr>
                <w:sz w:val="22"/>
                <w:szCs w:val="22"/>
              </w:rPr>
              <w:t>0</w:t>
            </w:r>
          </w:p>
        </w:tc>
      </w:tr>
      <w:tr w:rsidR="000375C1" w:rsidRPr="000375C1" w14:paraId="0106F2F7" w14:textId="77777777" w:rsidTr="00104FF4">
        <w:trPr>
          <w:trHeight w:val="396"/>
        </w:trPr>
        <w:tc>
          <w:tcPr>
            <w:tcW w:w="661" w:type="dxa"/>
            <w:shd w:val="clear" w:color="auto" w:fill="auto"/>
            <w:noWrap/>
            <w:vAlign w:val="center"/>
            <w:hideMark/>
          </w:tcPr>
          <w:p w14:paraId="3368214C" w14:textId="77777777" w:rsidR="000375C1" w:rsidRPr="000375C1" w:rsidRDefault="000375C1" w:rsidP="000375C1">
            <w:pPr>
              <w:jc w:val="center"/>
              <w:rPr>
                <w:sz w:val="22"/>
                <w:szCs w:val="22"/>
              </w:rPr>
            </w:pPr>
          </w:p>
        </w:tc>
        <w:tc>
          <w:tcPr>
            <w:tcW w:w="4753" w:type="dxa"/>
            <w:shd w:val="clear" w:color="auto" w:fill="auto"/>
            <w:noWrap/>
            <w:vAlign w:val="center"/>
            <w:hideMark/>
          </w:tcPr>
          <w:p w14:paraId="3CD232BB" w14:textId="77777777" w:rsidR="000375C1" w:rsidRPr="000375C1" w:rsidRDefault="000375C1" w:rsidP="000375C1">
            <w:pPr>
              <w:rPr>
                <w:sz w:val="22"/>
                <w:szCs w:val="22"/>
              </w:rPr>
            </w:pPr>
            <w:r w:rsidRPr="000375C1">
              <w:rPr>
                <w:sz w:val="22"/>
                <w:szCs w:val="22"/>
              </w:rPr>
              <w:t>ИТОГО</w:t>
            </w:r>
          </w:p>
        </w:tc>
        <w:tc>
          <w:tcPr>
            <w:tcW w:w="1741" w:type="dxa"/>
            <w:tcBorders>
              <w:top w:val="single" w:sz="4" w:space="0" w:color="auto"/>
              <w:left w:val="nil"/>
              <w:bottom w:val="single" w:sz="4" w:space="0" w:color="auto"/>
              <w:right w:val="single" w:sz="4" w:space="0" w:color="auto"/>
            </w:tcBorders>
            <w:shd w:val="clear" w:color="auto" w:fill="auto"/>
            <w:noWrap/>
            <w:vAlign w:val="center"/>
          </w:tcPr>
          <w:p w14:paraId="66F10CC5" w14:textId="77777777" w:rsidR="000375C1" w:rsidRPr="000375C1" w:rsidRDefault="000375C1" w:rsidP="000375C1">
            <w:pPr>
              <w:jc w:val="center"/>
              <w:rPr>
                <w:sz w:val="22"/>
                <w:szCs w:val="22"/>
              </w:rPr>
            </w:pPr>
            <w:r w:rsidRPr="000375C1">
              <w:rPr>
                <w:sz w:val="22"/>
                <w:szCs w:val="22"/>
              </w:rPr>
              <w:t>37 266</w:t>
            </w:r>
          </w:p>
        </w:tc>
        <w:tc>
          <w:tcPr>
            <w:tcW w:w="1741" w:type="dxa"/>
            <w:tcBorders>
              <w:top w:val="single" w:sz="4" w:space="0" w:color="auto"/>
              <w:left w:val="nil"/>
              <w:bottom w:val="single" w:sz="4" w:space="0" w:color="auto"/>
              <w:right w:val="single" w:sz="4" w:space="0" w:color="auto"/>
            </w:tcBorders>
            <w:shd w:val="clear" w:color="auto" w:fill="auto"/>
            <w:vAlign w:val="center"/>
          </w:tcPr>
          <w:p w14:paraId="4883BD6E" w14:textId="77777777" w:rsidR="000375C1" w:rsidRPr="000375C1" w:rsidRDefault="000375C1" w:rsidP="000375C1">
            <w:pPr>
              <w:jc w:val="center"/>
              <w:rPr>
                <w:sz w:val="22"/>
                <w:szCs w:val="22"/>
              </w:rPr>
            </w:pPr>
            <w:r w:rsidRPr="000375C1">
              <w:rPr>
                <w:sz w:val="22"/>
                <w:szCs w:val="22"/>
              </w:rPr>
              <w:t>30 872</w:t>
            </w:r>
          </w:p>
        </w:tc>
      </w:tr>
      <w:tr w:rsidR="000375C1" w:rsidRPr="000375C1" w14:paraId="1CF48F6E" w14:textId="77777777" w:rsidTr="00104FF4">
        <w:trPr>
          <w:trHeight w:val="396"/>
        </w:trPr>
        <w:tc>
          <w:tcPr>
            <w:tcW w:w="661" w:type="dxa"/>
            <w:shd w:val="clear" w:color="auto" w:fill="auto"/>
            <w:noWrap/>
            <w:vAlign w:val="center"/>
            <w:hideMark/>
          </w:tcPr>
          <w:p w14:paraId="02A3A495" w14:textId="77777777" w:rsidR="000375C1" w:rsidRPr="000375C1" w:rsidRDefault="000375C1" w:rsidP="000375C1">
            <w:pPr>
              <w:jc w:val="center"/>
              <w:rPr>
                <w:sz w:val="22"/>
                <w:szCs w:val="22"/>
              </w:rPr>
            </w:pPr>
            <w:r w:rsidRPr="000375C1">
              <w:rPr>
                <w:sz w:val="22"/>
                <w:szCs w:val="22"/>
              </w:rPr>
              <w:t>2</w:t>
            </w:r>
          </w:p>
        </w:tc>
        <w:tc>
          <w:tcPr>
            <w:tcW w:w="4753" w:type="dxa"/>
            <w:shd w:val="clear" w:color="auto" w:fill="auto"/>
            <w:noWrap/>
            <w:vAlign w:val="center"/>
            <w:hideMark/>
          </w:tcPr>
          <w:p w14:paraId="5AED9A1B" w14:textId="77777777" w:rsidR="000375C1" w:rsidRPr="000375C1" w:rsidRDefault="000375C1" w:rsidP="000375C1">
            <w:pPr>
              <w:rPr>
                <w:sz w:val="22"/>
                <w:szCs w:val="22"/>
              </w:rPr>
            </w:pPr>
            <w:r w:rsidRPr="000375C1">
              <w:rPr>
                <w:sz w:val="22"/>
                <w:szCs w:val="22"/>
              </w:rPr>
              <w:t>Налог на прибыль</w:t>
            </w:r>
          </w:p>
        </w:tc>
        <w:tc>
          <w:tcPr>
            <w:tcW w:w="1741" w:type="dxa"/>
            <w:tcBorders>
              <w:top w:val="nil"/>
              <w:left w:val="nil"/>
              <w:bottom w:val="single" w:sz="4" w:space="0" w:color="auto"/>
              <w:right w:val="single" w:sz="4" w:space="0" w:color="auto"/>
            </w:tcBorders>
            <w:shd w:val="clear" w:color="auto" w:fill="auto"/>
            <w:noWrap/>
            <w:vAlign w:val="center"/>
          </w:tcPr>
          <w:p w14:paraId="683DE910" w14:textId="77777777" w:rsidR="000375C1" w:rsidRPr="000375C1" w:rsidRDefault="000375C1" w:rsidP="000375C1">
            <w:pPr>
              <w:jc w:val="center"/>
              <w:rPr>
                <w:sz w:val="22"/>
                <w:szCs w:val="22"/>
              </w:rPr>
            </w:pPr>
            <w:r w:rsidRPr="000375C1">
              <w:rPr>
                <w:sz w:val="22"/>
                <w:szCs w:val="22"/>
              </w:rPr>
              <w:t>1 609</w:t>
            </w:r>
          </w:p>
        </w:tc>
        <w:tc>
          <w:tcPr>
            <w:tcW w:w="1741" w:type="dxa"/>
            <w:tcBorders>
              <w:top w:val="nil"/>
              <w:left w:val="nil"/>
              <w:bottom w:val="single" w:sz="4" w:space="0" w:color="auto"/>
              <w:right w:val="single" w:sz="4" w:space="0" w:color="auto"/>
            </w:tcBorders>
            <w:shd w:val="clear" w:color="auto" w:fill="auto"/>
            <w:vAlign w:val="center"/>
          </w:tcPr>
          <w:p w14:paraId="2A2307F2" w14:textId="77777777" w:rsidR="000375C1" w:rsidRPr="000375C1" w:rsidRDefault="000375C1" w:rsidP="000375C1">
            <w:pPr>
              <w:jc w:val="center"/>
              <w:rPr>
                <w:sz w:val="22"/>
                <w:szCs w:val="22"/>
              </w:rPr>
            </w:pPr>
            <w:r w:rsidRPr="000375C1">
              <w:rPr>
                <w:sz w:val="22"/>
                <w:szCs w:val="22"/>
              </w:rPr>
              <w:t>0</w:t>
            </w:r>
          </w:p>
        </w:tc>
      </w:tr>
      <w:tr w:rsidR="000375C1" w:rsidRPr="000375C1" w14:paraId="6339FF31" w14:textId="77777777" w:rsidTr="00104FF4">
        <w:trPr>
          <w:trHeight w:val="292"/>
        </w:trPr>
        <w:tc>
          <w:tcPr>
            <w:tcW w:w="661" w:type="dxa"/>
            <w:shd w:val="clear" w:color="auto" w:fill="auto"/>
            <w:noWrap/>
            <w:vAlign w:val="center"/>
            <w:hideMark/>
          </w:tcPr>
          <w:p w14:paraId="6D2F317F" w14:textId="77777777" w:rsidR="000375C1" w:rsidRPr="000375C1" w:rsidRDefault="000375C1" w:rsidP="000375C1">
            <w:pPr>
              <w:jc w:val="center"/>
              <w:rPr>
                <w:sz w:val="22"/>
                <w:szCs w:val="22"/>
              </w:rPr>
            </w:pPr>
            <w:r w:rsidRPr="000375C1">
              <w:rPr>
                <w:sz w:val="22"/>
                <w:szCs w:val="22"/>
              </w:rPr>
              <w:t>3</w:t>
            </w:r>
          </w:p>
        </w:tc>
        <w:tc>
          <w:tcPr>
            <w:tcW w:w="4753" w:type="dxa"/>
            <w:shd w:val="clear" w:color="auto" w:fill="auto"/>
            <w:noWrap/>
            <w:vAlign w:val="center"/>
            <w:hideMark/>
          </w:tcPr>
          <w:p w14:paraId="468ABA5D" w14:textId="77777777" w:rsidR="000375C1" w:rsidRPr="000375C1" w:rsidRDefault="000375C1" w:rsidP="000375C1">
            <w:pPr>
              <w:rPr>
                <w:sz w:val="22"/>
                <w:szCs w:val="22"/>
              </w:rPr>
            </w:pPr>
            <w:r w:rsidRPr="000375C1">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41" w:type="dxa"/>
            <w:tcBorders>
              <w:top w:val="nil"/>
              <w:left w:val="single" w:sz="4" w:space="0" w:color="auto"/>
              <w:bottom w:val="single" w:sz="4" w:space="0" w:color="auto"/>
              <w:right w:val="single" w:sz="4" w:space="0" w:color="auto"/>
            </w:tcBorders>
            <w:shd w:val="clear" w:color="auto" w:fill="auto"/>
            <w:noWrap/>
            <w:vAlign w:val="center"/>
          </w:tcPr>
          <w:p w14:paraId="531C6AE9" w14:textId="77777777" w:rsidR="000375C1" w:rsidRPr="000375C1" w:rsidRDefault="000375C1" w:rsidP="000375C1">
            <w:pPr>
              <w:jc w:val="center"/>
              <w:rPr>
                <w:sz w:val="22"/>
                <w:szCs w:val="22"/>
              </w:rPr>
            </w:pPr>
            <w:r w:rsidRPr="000375C1">
              <w:rPr>
                <w:sz w:val="22"/>
                <w:szCs w:val="22"/>
              </w:rPr>
              <w:t>0</w:t>
            </w:r>
          </w:p>
        </w:tc>
        <w:tc>
          <w:tcPr>
            <w:tcW w:w="1741" w:type="dxa"/>
            <w:tcBorders>
              <w:top w:val="nil"/>
              <w:left w:val="single" w:sz="4" w:space="0" w:color="auto"/>
              <w:bottom w:val="single" w:sz="4" w:space="0" w:color="auto"/>
              <w:right w:val="single" w:sz="4" w:space="0" w:color="auto"/>
            </w:tcBorders>
            <w:shd w:val="clear" w:color="auto" w:fill="auto"/>
            <w:vAlign w:val="center"/>
          </w:tcPr>
          <w:p w14:paraId="043E406B" w14:textId="77777777" w:rsidR="000375C1" w:rsidRPr="000375C1" w:rsidRDefault="000375C1" w:rsidP="000375C1">
            <w:pPr>
              <w:jc w:val="center"/>
              <w:rPr>
                <w:sz w:val="22"/>
                <w:szCs w:val="22"/>
              </w:rPr>
            </w:pPr>
            <w:r w:rsidRPr="000375C1">
              <w:rPr>
                <w:sz w:val="22"/>
                <w:szCs w:val="22"/>
              </w:rPr>
              <w:t>0</w:t>
            </w:r>
          </w:p>
        </w:tc>
      </w:tr>
      <w:tr w:rsidR="000375C1" w:rsidRPr="000375C1" w14:paraId="2C0D9D96" w14:textId="77777777" w:rsidTr="00104FF4">
        <w:trPr>
          <w:trHeight w:val="108"/>
        </w:trPr>
        <w:tc>
          <w:tcPr>
            <w:tcW w:w="661" w:type="dxa"/>
            <w:shd w:val="clear" w:color="auto" w:fill="auto"/>
            <w:noWrap/>
            <w:vAlign w:val="center"/>
            <w:hideMark/>
          </w:tcPr>
          <w:p w14:paraId="42FFEF17" w14:textId="77777777" w:rsidR="000375C1" w:rsidRPr="000375C1" w:rsidRDefault="000375C1" w:rsidP="000375C1">
            <w:pPr>
              <w:jc w:val="center"/>
              <w:rPr>
                <w:b/>
                <w:sz w:val="22"/>
                <w:szCs w:val="22"/>
              </w:rPr>
            </w:pPr>
            <w:r w:rsidRPr="000375C1">
              <w:rPr>
                <w:b/>
                <w:sz w:val="22"/>
                <w:szCs w:val="22"/>
              </w:rPr>
              <w:t>4</w:t>
            </w:r>
          </w:p>
        </w:tc>
        <w:tc>
          <w:tcPr>
            <w:tcW w:w="4753" w:type="dxa"/>
            <w:shd w:val="clear" w:color="auto" w:fill="auto"/>
            <w:vAlign w:val="center"/>
            <w:hideMark/>
          </w:tcPr>
          <w:p w14:paraId="6F841B98" w14:textId="77777777" w:rsidR="000375C1" w:rsidRPr="000375C1" w:rsidRDefault="000375C1" w:rsidP="000375C1">
            <w:pPr>
              <w:rPr>
                <w:b/>
                <w:sz w:val="22"/>
                <w:szCs w:val="22"/>
              </w:rPr>
            </w:pPr>
            <w:r w:rsidRPr="000375C1">
              <w:rPr>
                <w:b/>
                <w:sz w:val="22"/>
                <w:szCs w:val="22"/>
              </w:rPr>
              <w:t>Итого неподконтрольных расходов</w:t>
            </w:r>
          </w:p>
        </w:tc>
        <w:tc>
          <w:tcPr>
            <w:tcW w:w="1741" w:type="dxa"/>
            <w:tcBorders>
              <w:top w:val="single" w:sz="4" w:space="0" w:color="auto"/>
              <w:left w:val="nil"/>
              <w:bottom w:val="single" w:sz="4" w:space="0" w:color="auto"/>
              <w:right w:val="single" w:sz="4" w:space="0" w:color="auto"/>
            </w:tcBorders>
            <w:shd w:val="clear" w:color="auto" w:fill="auto"/>
            <w:noWrap/>
            <w:vAlign w:val="center"/>
          </w:tcPr>
          <w:p w14:paraId="3A23990B" w14:textId="77777777" w:rsidR="000375C1" w:rsidRPr="000375C1" w:rsidRDefault="000375C1" w:rsidP="000375C1">
            <w:pPr>
              <w:jc w:val="center"/>
              <w:rPr>
                <w:b/>
                <w:sz w:val="22"/>
                <w:szCs w:val="22"/>
              </w:rPr>
            </w:pPr>
            <w:r w:rsidRPr="000375C1">
              <w:rPr>
                <w:sz w:val="22"/>
                <w:szCs w:val="22"/>
              </w:rPr>
              <w:t>38 875</w:t>
            </w:r>
          </w:p>
        </w:tc>
        <w:tc>
          <w:tcPr>
            <w:tcW w:w="1741" w:type="dxa"/>
            <w:tcBorders>
              <w:top w:val="single" w:sz="4" w:space="0" w:color="auto"/>
              <w:left w:val="nil"/>
              <w:bottom w:val="single" w:sz="4" w:space="0" w:color="auto"/>
              <w:right w:val="single" w:sz="4" w:space="0" w:color="auto"/>
            </w:tcBorders>
            <w:shd w:val="clear" w:color="auto" w:fill="auto"/>
            <w:vAlign w:val="center"/>
          </w:tcPr>
          <w:p w14:paraId="02B31A89" w14:textId="77777777" w:rsidR="000375C1" w:rsidRPr="000375C1" w:rsidRDefault="000375C1" w:rsidP="000375C1">
            <w:pPr>
              <w:jc w:val="center"/>
              <w:rPr>
                <w:b/>
                <w:sz w:val="22"/>
                <w:szCs w:val="22"/>
              </w:rPr>
            </w:pPr>
            <w:r w:rsidRPr="000375C1">
              <w:rPr>
                <w:sz w:val="22"/>
                <w:szCs w:val="22"/>
              </w:rPr>
              <w:t>30 872</w:t>
            </w:r>
          </w:p>
        </w:tc>
      </w:tr>
    </w:tbl>
    <w:p w14:paraId="21635698" w14:textId="77777777" w:rsidR="000375C1" w:rsidRPr="000375C1" w:rsidRDefault="000375C1" w:rsidP="000375C1">
      <w:pPr>
        <w:jc w:val="both"/>
        <w:rPr>
          <w:b/>
          <w:sz w:val="4"/>
          <w:szCs w:val="4"/>
        </w:rPr>
      </w:pPr>
    </w:p>
    <w:p w14:paraId="7AFDBA31" w14:textId="77777777" w:rsidR="000375C1" w:rsidRPr="000375C1" w:rsidRDefault="000375C1" w:rsidP="000375C1">
      <w:pPr>
        <w:jc w:val="both"/>
        <w:rPr>
          <w:b/>
          <w:sz w:val="4"/>
          <w:szCs w:val="4"/>
        </w:rPr>
      </w:pPr>
    </w:p>
    <w:p w14:paraId="72DCD3BF" w14:textId="77777777" w:rsidR="000375C1" w:rsidRPr="000375C1" w:rsidRDefault="000375C1" w:rsidP="000375C1">
      <w:pPr>
        <w:ind w:firstLine="851"/>
        <w:jc w:val="both"/>
        <w:rPr>
          <w:sz w:val="28"/>
          <w:szCs w:val="28"/>
        </w:rPr>
      </w:pPr>
    </w:p>
    <w:p w14:paraId="1CB44099" w14:textId="77777777" w:rsidR="000375C1" w:rsidRPr="000375C1" w:rsidRDefault="000375C1" w:rsidP="000375C1">
      <w:pPr>
        <w:ind w:firstLine="851"/>
        <w:jc w:val="both"/>
        <w:rPr>
          <w:sz w:val="28"/>
          <w:szCs w:val="28"/>
        </w:rPr>
      </w:pPr>
    </w:p>
    <w:p w14:paraId="4A1EEAF3"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1F283D0D" w14:textId="77777777" w:rsidR="000375C1" w:rsidRPr="000375C1" w:rsidRDefault="000375C1" w:rsidP="000375C1">
      <w:pPr>
        <w:keepNext/>
        <w:jc w:val="center"/>
        <w:outlineLvl w:val="1"/>
        <w:rPr>
          <w:b/>
          <w:sz w:val="28"/>
          <w:szCs w:val="20"/>
        </w:rPr>
      </w:pPr>
      <w:bookmarkStart w:id="119" w:name="_Toc26521488"/>
      <w:bookmarkStart w:id="120" w:name="_Toc58825391"/>
      <w:bookmarkEnd w:id="115"/>
      <w:r w:rsidRPr="000375C1">
        <w:rPr>
          <w:b/>
          <w:sz w:val="28"/>
          <w:szCs w:val="20"/>
        </w:rPr>
        <w:lastRenderedPageBreak/>
        <w:t>Расчетная предпринимательская прибыль</w:t>
      </w:r>
      <w:bookmarkEnd w:id="119"/>
      <w:bookmarkEnd w:id="120"/>
    </w:p>
    <w:p w14:paraId="65BAEE37" w14:textId="77777777" w:rsidR="000375C1" w:rsidRPr="000375C1" w:rsidRDefault="000375C1" w:rsidP="000375C1">
      <w:pPr>
        <w:ind w:firstLine="851"/>
        <w:jc w:val="both"/>
        <w:rPr>
          <w:sz w:val="28"/>
          <w:szCs w:val="28"/>
        </w:rPr>
      </w:pPr>
      <w:r w:rsidRPr="000375C1">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4F51B3A8" w14:textId="77777777" w:rsidR="000375C1" w:rsidRPr="000375C1" w:rsidRDefault="000375C1" w:rsidP="000375C1">
      <w:pPr>
        <w:ind w:firstLine="851"/>
        <w:jc w:val="both"/>
        <w:rPr>
          <w:sz w:val="28"/>
          <w:szCs w:val="28"/>
        </w:rPr>
      </w:pPr>
      <w:r w:rsidRPr="000375C1">
        <w:rPr>
          <w:sz w:val="28"/>
          <w:szCs w:val="28"/>
        </w:rPr>
        <w:t>Предложение предприятия по данной статье составляет 4 828 тыс. руб.</w:t>
      </w:r>
    </w:p>
    <w:p w14:paraId="0C6621A8" w14:textId="77777777" w:rsidR="000375C1" w:rsidRPr="000375C1" w:rsidRDefault="000375C1" w:rsidP="000375C1">
      <w:pPr>
        <w:ind w:firstLine="851"/>
        <w:jc w:val="both"/>
        <w:rPr>
          <w:sz w:val="28"/>
          <w:szCs w:val="28"/>
        </w:rPr>
      </w:pPr>
      <w:r w:rsidRPr="000375C1">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АО «Кузнецкая ТЭЦ» на 2025 год 4 478 тыс. руб.</w:t>
      </w:r>
    </w:p>
    <w:p w14:paraId="4525D38B" w14:textId="77777777" w:rsidR="000375C1" w:rsidRPr="000375C1" w:rsidRDefault="000375C1" w:rsidP="000375C1">
      <w:pPr>
        <w:tabs>
          <w:tab w:val="left" w:pos="1890"/>
        </w:tabs>
        <w:ind w:firstLine="851"/>
        <w:jc w:val="both"/>
        <w:rPr>
          <w:sz w:val="28"/>
          <w:szCs w:val="28"/>
        </w:rPr>
      </w:pPr>
      <w:r w:rsidRPr="000375C1">
        <w:rPr>
          <w:sz w:val="28"/>
          <w:szCs w:val="28"/>
        </w:rPr>
        <w:t>Расчет: (58 693 тыс. руб. (операционные расходы) + 8 682 тыс. руб. (расходы на уплату налогов, сборов, и других обязательных платежей) + 9 320 тыс. руб. (отчисления на социальные нужды) + 12 870 тыс. руб. (амортизация основных средств и нематериальных активов)) × 5% = 4 478 тыс. руб. (на производство теплоносителя).</w:t>
      </w:r>
    </w:p>
    <w:p w14:paraId="57314719" w14:textId="77777777" w:rsidR="000375C1" w:rsidRPr="000375C1" w:rsidRDefault="000375C1" w:rsidP="000375C1">
      <w:pPr>
        <w:tabs>
          <w:tab w:val="left" w:pos="1890"/>
        </w:tabs>
        <w:ind w:firstLine="851"/>
        <w:jc w:val="both"/>
        <w:rPr>
          <w:sz w:val="28"/>
          <w:szCs w:val="28"/>
        </w:rPr>
      </w:pPr>
    </w:p>
    <w:p w14:paraId="18816E7D" w14:textId="77777777" w:rsidR="000375C1" w:rsidRPr="000375C1" w:rsidRDefault="000375C1" w:rsidP="000375C1">
      <w:pPr>
        <w:keepNext/>
        <w:jc w:val="both"/>
        <w:outlineLvl w:val="1"/>
        <w:rPr>
          <w:b/>
          <w:sz w:val="28"/>
          <w:szCs w:val="20"/>
        </w:rPr>
      </w:pPr>
      <w:bookmarkStart w:id="121" w:name="_Toc26521489"/>
      <w:bookmarkStart w:id="122" w:name="_Toc58825392"/>
      <w:r w:rsidRPr="000375C1">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121"/>
      <w:bookmarkEnd w:id="122"/>
    </w:p>
    <w:p w14:paraId="3878742C" w14:textId="77777777" w:rsidR="000375C1" w:rsidRPr="000375C1" w:rsidRDefault="000375C1" w:rsidP="000375C1">
      <w:pPr>
        <w:ind w:firstLine="851"/>
        <w:jc w:val="both"/>
        <w:rPr>
          <w:sz w:val="28"/>
          <w:szCs w:val="28"/>
        </w:rPr>
      </w:pPr>
    </w:p>
    <w:p w14:paraId="000D8FC2" w14:textId="77777777" w:rsidR="000375C1" w:rsidRPr="000375C1" w:rsidRDefault="000375C1" w:rsidP="000375C1">
      <w:pPr>
        <w:ind w:firstLine="851"/>
        <w:jc w:val="both"/>
        <w:rPr>
          <w:sz w:val="28"/>
          <w:szCs w:val="28"/>
        </w:rPr>
      </w:pPr>
      <w:r w:rsidRPr="000375C1">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2350BBCD" w14:textId="77777777" w:rsidR="000375C1" w:rsidRPr="000375C1" w:rsidRDefault="000375C1" w:rsidP="000375C1">
      <w:pPr>
        <w:ind w:firstLine="709"/>
        <w:jc w:val="both"/>
        <w:rPr>
          <w:sz w:val="28"/>
          <w:szCs w:val="28"/>
          <w:lang w:eastAsia="en-US"/>
        </w:rPr>
      </w:pPr>
      <w:r w:rsidRPr="000375C1">
        <w:rPr>
          <w:sz w:val="28"/>
          <w:szCs w:val="28"/>
          <w:lang w:eastAsia="en-US"/>
        </w:rPr>
        <w:t>Расчет операционных расходов за 2023 год представлен в таблице 14.</w:t>
      </w:r>
    </w:p>
    <w:p w14:paraId="6B417566" w14:textId="77777777" w:rsidR="000375C1" w:rsidRPr="000375C1" w:rsidRDefault="000375C1" w:rsidP="000375C1">
      <w:pPr>
        <w:rPr>
          <w:sz w:val="28"/>
          <w:szCs w:val="28"/>
          <w:lang w:eastAsia="en-US"/>
        </w:rPr>
      </w:pPr>
    </w:p>
    <w:p w14:paraId="4941ADEF" w14:textId="77777777" w:rsidR="000375C1" w:rsidRPr="000375C1" w:rsidRDefault="000375C1" w:rsidP="000375C1">
      <w:pPr>
        <w:rPr>
          <w:sz w:val="28"/>
          <w:szCs w:val="28"/>
          <w:lang w:eastAsia="en-US"/>
        </w:rPr>
      </w:pPr>
      <w:r w:rsidRPr="000375C1">
        <w:rPr>
          <w:sz w:val="28"/>
          <w:szCs w:val="28"/>
          <w:lang w:eastAsia="en-US"/>
        </w:rPr>
        <w:br w:type="page"/>
      </w:r>
    </w:p>
    <w:p w14:paraId="77BA889B" w14:textId="77777777" w:rsidR="000375C1" w:rsidRPr="000375C1" w:rsidRDefault="000375C1" w:rsidP="000375C1">
      <w:pPr>
        <w:ind w:firstLine="851"/>
        <w:jc w:val="right"/>
        <w:rPr>
          <w:sz w:val="28"/>
          <w:szCs w:val="28"/>
          <w:lang w:eastAsia="en-US"/>
        </w:rPr>
      </w:pPr>
      <w:r w:rsidRPr="000375C1">
        <w:rPr>
          <w:sz w:val="28"/>
          <w:szCs w:val="28"/>
          <w:lang w:eastAsia="en-US"/>
        </w:rPr>
        <w:lastRenderedPageBreak/>
        <w:t>Таблица 14</w:t>
      </w:r>
    </w:p>
    <w:p w14:paraId="4A1799E5" w14:textId="77777777" w:rsidR="000375C1" w:rsidRPr="000375C1" w:rsidRDefault="000375C1" w:rsidP="000375C1">
      <w:pPr>
        <w:ind w:firstLine="851"/>
        <w:jc w:val="center"/>
        <w:rPr>
          <w:b/>
          <w:sz w:val="28"/>
          <w:szCs w:val="28"/>
          <w:lang w:eastAsia="en-US"/>
        </w:rPr>
      </w:pPr>
      <w:r w:rsidRPr="000375C1">
        <w:rPr>
          <w:b/>
          <w:sz w:val="28"/>
          <w:szCs w:val="28"/>
          <w:lang w:eastAsia="en-US"/>
        </w:rPr>
        <w:t>Расчет операционных расходов за 2023 год</w:t>
      </w:r>
    </w:p>
    <w:p w14:paraId="0677BC23" w14:textId="77777777" w:rsidR="000375C1" w:rsidRPr="000375C1" w:rsidRDefault="000375C1" w:rsidP="000375C1">
      <w:pPr>
        <w:ind w:firstLine="851"/>
        <w:jc w:val="center"/>
        <w:rPr>
          <w:sz w:val="28"/>
          <w:szCs w:val="28"/>
          <w:lang w:eastAsia="en-US"/>
        </w:rPr>
      </w:pPr>
    </w:p>
    <w:tbl>
      <w:tblPr>
        <w:tblW w:w="9716" w:type="dxa"/>
        <w:tblInd w:w="-5" w:type="dxa"/>
        <w:tblLayout w:type="fixed"/>
        <w:tblLook w:val="04A0" w:firstRow="1" w:lastRow="0" w:firstColumn="1" w:lastColumn="0" w:noHBand="0" w:noVBand="1"/>
      </w:tblPr>
      <w:tblGrid>
        <w:gridCol w:w="428"/>
        <w:gridCol w:w="2833"/>
        <w:gridCol w:w="657"/>
        <w:gridCol w:w="1114"/>
        <w:gridCol w:w="1205"/>
        <w:gridCol w:w="1134"/>
        <w:gridCol w:w="1120"/>
        <w:gridCol w:w="1225"/>
      </w:tblGrid>
      <w:tr w:rsidR="000375C1" w:rsidRPr="000375C1" w14:paraId="23E9055A" w14:textId="77777777" w:rsidTr="00104FF4">
        <w:trPr>
          <w:trHeight w:val="272"/>
          <w:tblHeader/>
        </w:trPr>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794B4E" w14:textId="77777777" w:rsidR="000375C1" w:rsidRPr="000375C1" w:rsidRDefault="000375C1" w:rsidP="000375C1">
            <w:pPr>
              <w:jc w:val="center"/>
              <w:rPr>
                <w:sz w:val="20"/>
                <w:szCs w:val="20"/>
              </w:rPr>
            </w:pPr>
            <w:r w:rsidRPr="000375C1">
              <w:rPr>
                <w:sz w:val="20"/>
                <w:szCs w:val="20"/>
              </w:rPr>
              <w:t>№ п/п</w:t>
            </w:r>
          </w:p>
        </w:tc>
        <w:tc>
          <w:tcPr>
            <w:tcW w:w="2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4AB8D7" w14:textId="77777777" w:rsidR="000375C1" w:rsidRPr="000375C1" w:rsidRDefault="000375C1" w:rsidP="000375C1">
            <w:pPr>
              <w:jc w:val="center"/>
              <w:rPr>
                <w:sz w:val="20"/>
                <w:szCs w:val="20"/>
              </w:rPr>
            </w:pPr>
            <w:r w:rsidRPr="000375C1">
              <w:rPr>
                <w:sz w:val="20"/>
                <w:szCs w:val="20"/>
              </w:rPr>
              <w:t>Параметры расчета расходов</w:t>
            </w:r>
          </w:p>
        </w:tc>
        <w:tc>
          <w:tcPr>
            <w:tcW w:w="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1F135" w14:textId="77777777" w:rsidR="000375C1" w:rsidRPr="000375C1" w:rsidRDefault="000375C1" w:rsidP="000375C1">
            <w:pPr>
              <w:jc w:val="center"/>
              <w:rPr>
                <w:sz w:val="20"/>
                <w:szCs w:val="20"/>
              </w:rPr>
            </w:pPr>
            <w:r w:rsidRPr="000375C1">
              <w:rPr>
                <w:sz w:val="20"/>
                <w:szCs w:val="20"/>
              </w:rPr>
              <w:t>Ед.изм.</w:t>
            </w:r>
          </w:p>
        </w:tc>
        <w:tc>
          <w:tcPr>
            <w:tcW w:w="5798" w:type="dxa"/>
            <w:gridSpan w:val="5"/>
            <w:tcBorders>
              <w:top w:val="single" w:sz="4" w:space="0" w:color="auto"/>
              <w:left w:val="nil"/>
              <w:bottom w:val="single" w:sz="4" w:space="0" w:color="auto"/>
              <w:right w:val="single" w:sz="4" w:space="0" w:color="000000"/>
            </w:tcBorders>
            <w:shd w:val="clear" w:color="auto" w:fill="auto"/>
            <w:vAlign w:val="center"/>
            <w:hideMark/>
          </w:tcPr>
          <w:p w14:paraId="02AF8E0C" w14:textId="77777777" w:rsidR="000375C1" w:rsidRPr="000375C1" w:rsidRDefault="000375C1" w:rsidP="000375C1">
            <w:pPr>
              <w:jc w:val="center"/>
              <w:rPr>
                <w:sz w:val="20"/>
                <w:szCs w:val="20"/>
              </w:rPr>
            </w:pPr>
            <w:r w:rsidRPr="000375C1">
              <w:rPr>
                <w:sz w:val="20"/>
                <w:szCs w:val="20"/>
              </w:rPr>
              <w:t>Предложение экспертов</w:t>
            </w:r>
          </w:p>
        </w:tc>
      </w:tr>
      <w:tr w:rsidR="000375C1" w:rsidRPr="000375C1" w14:paraId="48CC052C" w14:textId="77777777" w:rsidTr="00104FF4">
        <w:trPr>
          <w:trHeight w:val="272"/>
          <w:tblHeader/>
        </w:trPr>
        <w:tc>
          <w:tcPr>
            <w:tcW w:w="428" w:type="dxa"/>
            <w:vMerge/>
            <w:tcBorders>
              <w:top w:val="single" w:sz="4" w:space="0" w:color="auto"/>
              <w:left w:val="single" w:sz="4" w:space="0" w:color="auto"/>
              <w:bottom w:val="single" w:sz="4" w:space="0" w:color="auto"/>
              <w:right w:val="single" w:sz="4" w:space="0" w:color="auto"/>
            </w:tcBorders>
            <w:vAlign w:val="center"/>
            <w:hideMark/>
          </w:tcPr>
          <w:p w14:paraId="3D7F20DE" w14:textId="77777777" w:rsidR="000375C1" w:rsidRPr="000375C1" w:rsidRDefault="000375C1" w:rsidP="000375C1">
            <w:pPr>
              <w:rPr>
                <w:sz w:val="20"/>
                <w:szCs w:val="20"/>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14:paraId="511CC6F4" w14:textId="77777777" w:rsidR="000375C1" w:rsidRPr="000375C1" w:rsidRDefault="000375C1" w:rsidP="000375C1">
            <w:pPr>
              <w:rPr>
                <w:sz w:val="20"/>
                <w:szCs w:val="20"/>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58096478" w14:textId="77777777" w:rsidR="000375C1" w:rsidRPr="000375C1" w:rsidRDefault="000375C1" w:rsidP="000375C1">
            <w:pPr>
              <w:rPr>
                <w:sz w:val="20"/>
                <w:szCs w:val="20"/>
              </w:rPr>
            </w:pPr>
          </w:p>
        </w:tc>
        <w:tc>
          <w:tcPr>
            <w:tcW w:w="1114" w:type="dxa"/>
            <w:tcBorders>
              <w:top w:val="nil"/>
              <w:left w:val="nil"/>
              <w:bottom w:val="single" w:sz="4" w:space="0" w:color="auto"/>
              <w:right w:val="single" w:sz="4" w:space="0" w:color="auto"/>
            </w:tcBorders>
            <w:shd w:val="clear" w:color="auto" w:fill="auto"/>
            <w:vAlign w:val="center"/>
            <w:hideMark/>
          </w:tcPr>
          <w:p w14:paraId="7B6023A9" w14:textId="77777777" w:rsidR="000375C1" w:rsidRPr="000375C1" w:rsidRDefault="000375C1" w:rsidP="000375C1">
            <w:pPr>
              <w:jc w:val="center"/>
              <w:rPr>
                <w:sz w:val="20"/>
                <w:szCs w:val="20"/>
              </w:rPr>
            </w:pPr>
            <w:r w:rsidRPr="000375C1">
              <w:rPr>
                <w:sz w:val="20"/>
                <w:szCs w:val="20"/>
              </w:rPr>
              <w:t>2019</w:t>
            </w:r>
          </w:p>
        </w:tc>
        <w:tc>
          <w:tcPr>
            <w:tcW w:w="1205" w:type="dxa"/>
            <w:tcBorders>
              <w:top w:val="nil"/>
              <w:left w:val="nil"/>
              <w:bottom w:val="single" w:sz="4" w:space="0" w:color="auto"/>
              <w:right w:val="single" w:sz="4" w:space="0" w:color="auto"/>
            </w:tcBorders>
            <w:shd w:val="clear" w:color="auto" w:fill="auto"/>
            <w:vAlign w:val="center"/>
            <w:hideMark/>
          </w:tcPr>
          <w:p w14:paraId="324502F5" w14:textId="77777777" w:rsidR="000375C1" w:rsidRPr="000375C1" w:rsidRDefault="000375C1" w:rsidP="000375C1">
            <w:pPr>
              <w:jc w:val="center"/>
              <w:rPr>
                <w:sz w:val="20"/>
                <w:szCs w:val="20"/>
              </w:rPr>
            </w:pPr>
            <w:r w:rsidRPr="000375C1">
              <w:rPr>
                <w:sz w:val="20"/>
                <w:szCs w:val="20"/>
              </w:rPr>
              <w:t>2020</w:t>
            </w:r>
          </w:p>
        </w:tc>
        <w:tc>
          <w:tcPr>
            <w:tcW w:w="1134" w:type="dxa"/>
            <w:tcBorders>
              <w:top w:val="nil"/>
              <w:left w:val="nil"/>
              <w:bottom w:val="single" w:sz="4" w:space="0" w:color="auto"/>
              <w:right w:val="single" w:sz="4" w:space="0" w:color="auto"/>
            </w:tcBorders>
            <w:vAlign w:val="center"/>
          </w:tcPr>
          <w:p w14:paraId="1C8F2E86" w14:textId="77777777" w:rsidR="000375C1" w:rsidRPr="000375C1" w:rsidRDefault="000375C1" w:rsidP="000375C1">
            <w:pPr>
              <w:jc w:val="center"/>
              <w:rPr>
                <w:sz w:val="20"/>
                <w:szCs w:val="20"/>
              </w:rPr>
            </w:pPr>
            <w:r w:rsidRPr="000375C1">
              <w:rPr>
                <w:sz w:val="20"/>
                <w:szCs w:val="20"/>
              </w:rPr>
              <w:t>2021</w:t>
            </w:r>
          </w:p>
        </w:tc>
        <w:tc>
          <w:tcPr>
            <w:tcW w:w="1120" w:type="dxa"/>
            <w:tcBorders>
              <w:top w:val="nil"/>
              <w:left w:val="nil"/>
              <w:bottom w:val="single" w:sz="4" w:space="0" w:color="auto"/>
              <w:right w:val="single" w:sz="4" w:space="0" w:color="auto"/>
            </w:tcBorders>
            <w:vAlign w:val="center"/>
          </w:tcPr>
          <w:p w14:paraId="3BF88307" w14:textId="77777777" w:rsidR="000375C1" w:rsidRPr="000375C1" w:rsidRDefault="000375C1" w:rsidP="000375C1">
            <w:pPr>
              <w:jc w:val="center"/>
              <w:rPr>
                <w:sz w:val="20"/>
                <w:szCs w:val="20"/>
              </w:rPr>
            </w:pPr>
            <w:r w:rsidRPr="000375C1">
              <w:rPr>
                <w:sz w:val="20"/>
                <w:szCs w:val="20"/>
              </w:rPr>
              <w:t>2022</w:t>
            </w:r>
          </w:p>
        </w:tc>
        <w:tc>
          <w:tcPr>
            <w:tcW w:w="1225" w:type="dxa"/>
            <w:tcBorders>
              <w:top w:val="nil"/>
              <w:left w:val="nil"/>
              <w:bottom w:val="single" w:sz="4" w:space="0" w:color="auto"/>
              <w:right w:val="single" w:sz="4" w:space="0" w:color="auto"/>
            </w:tcBorders>
            <w:vAlign w:val="center"/>
          </w:tcPr>
          <w:p w14:paraId="47C76DCC" w14:textId="77777777" w:rsidR="000375C1" w:rsidRPr="000375C1" w:rsidRDefault="000375C1" w:rsidP="000375C1">
            <w:pPr>
              <w:jc w:val="center"/>
              <w:rPr>
                <w:sz w:val="20"/>
                <w:szCs w:val="20"/>
              </w:rPr>
            </w:pPr>
            <w:r w:rsidRPr="000375C1">
              <w:rPr>
                <w:sz w:val="20"/>
                <w:szCs w:val="20"/>
              </w:rPr>
              <w:t>2023</w:t>
            </w:r>
          </w:p>
        </w:tc>
      </w:tr>
      <w:tr w:rsidR="000375C1" w:rsidRPr="000375C1" w14:paraId="4FF16CC1" w14:textId="77777777" w:rsidTr="00104FF4">
        <w:trPr>
          <w:trHeight w:val="272"/>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55EF4F8F" w14:textId="77777777" w:rsidR="000375C1" w:rsidRPr="000375C1" w:rsidRDefault="000375C1" w:rsidP="000375C1">
            <w:pPr>
              <w:jc w:val="center"/>
              <w:rPr>
                <w:sz w:val="20"/>
                <w:szCs w:val="20"/>
              </w:rPr>
            </w:pPr>
            <w:r w:rsidRPr="000375C1">
              <w:rPr>
                <w:sz w:val="20"/>
                <w:szCs w:val="20"/>
              </w:rPr>
              <w:t>1</w:t>
            </w:r>
          </w:p>
        </w:tc>
        <w:tc>
          <w:tcPr>
            <w:tcW w:w="2833" w:type="dxa"/>
            <w:tcBorders>
              <w:top w:val="nil"/>
              <w:left w:val="nil"/>
              <w:bottom w:val="single" w:sz="4" w:space="0" w:color="auto"/>
              <w:right w:val="single" w:sz="4" w:space="0" w:color="auto"/>
            </w:tcBorders>
            <w:shd w:val="clear" w:color="auto" w:fill="auto"/>
            <w:vAlign w:val="center"/>
            <w:hideMark/>
          </w:tcPr>
          <w:p w14:paraId="58CC1456" w14:textId="77777777" w:rsidR="000375C1" w:rsidRPr="000375C1" w:rsidRDefault="000375C1" w:rsidP="000375C1">
            <w:pPr>
              <w:rPr>
                <w:sz w:val="20"/>
                <w:szCs w:val="20"/>
              </w:rPr>
            </w:pPr>
            <w:r w:rsidRPr="000375C1">
              <w:rPr>
                <w:sz w:val="20"/>
                <w:szCs w:val="20"/>
              </w:rPr>
              <w:t>Индекс потребительских цен на расчетный период регулирования (ИПЦ)</w:t>
            </w:r>
          </w:p>
        </w:tc>
        <w:tc>
          <w:tcPr>
            <w:tcW w:w="657" w:type="dxa"/>
            <w:tcBorders>
              <w:top w:val="nil"/>
              <w:left w:val="nil"/>
              <w:bottom w:val="single" w:sz="4" w:space="0" w:color="auto"/>
              <w:right w:val="single" w:sz="4" w:space="0" w:color="auto"/>
            </w:tcBorders>
            <w:shd w:val="clear" w:color="auto" w:fill="auto"/>
            <w:vAlign w:val="center"/>
            <w:hideMark/>
          </w:tcPr>
          <w:p w14:paraId="28351CF5" w14:textId="77777777" w:rsidR="000375C1" w:rsidRPr="000375C1" w:rsidRDefault="000375C1" w:rsidP="000375C1">
            <w:pPr>
              <w:jc w:val="center"/>
              <w:rPr>
                <w:sz w:val="20"/>
                <w:szCs w:val="20"/>
              </w:rPr>
            </w:pPr>
            <w:r w:rsidRPr="000375C1">
              <w:rPr>
                <w:sz w:val="20"/>
                <w:szCs w:val="20"/>
              </w:rPr>
              <w:t> </w:t>
            </w:r>
          </w:p>
        </w:tc>
        <w:tc>
          <w:tcPr>
            <w:tcW w:w="1114" w:type="dxa"/>
            <w:tcBorders>
              <w:top w:val="nil"/>
              <w:left w:val="nil"/>
              <w:bottom w:val="single" w:sz="4" w:space="0" w:color="auto"/>
              <w:right w:val="single" w:sz="4" w:space="0" w:color="auto"/>
            </w:tcBorders>
            <w:shd w:val="clear" w:color="auto" w:fill="auto"/>
            <w:vAlign w:val="center"/>
            <w:hideMark/>
          </w:tcPr>
          <w:p w14:paraId="18A4A432" w14:textId="77777777" w:rsidR="000375C1" w:rsidRPr="000375C1" w:rsidRDefault="000375C1" w:rsidP="000375C1">
            <w:pPr>
              <w:jc w:val="center"/>
              <w:rPr>
                <w:sz w:val="20"/>
                <w:szCs w:val="20"/>
              </w:rPr>
            </w:pPr>
          </w:p>
        </w:tc>
        <w:tc>
          <w:tcPr>
            <w:tcW w:w="1205" w:type="dxa"/>
            <w:tcBorders>
              <w:top w:val="nil"/>
              <w:left w:val="nil"/>
              <w:bottom w:val="single" w:sz="4" w:space="0" w:color="auto"/>
              <w:right w:val="single" w:sz="4" w:space="0" w:color="auto"/>
            </w:tcBorders>
            <w:shd w:val="clear" w:color="auto" w:fill="auto"/>
            <w:vAlign w:val="center"/>
            <w:hideMark/>
          </w:tcPr>
          <w:p w14:paraId="7F3BC6AF" w14:textId="77777777" w:rsidR="000375C1" w:rsidRPr="000375C1" w:rsidRDefault="000375C1" w:rsidP="000375C1">
            <w:pPr>
              <w:jc w:val="center"/>
              <w:rPr>
                <w:sz w:val="20"/>
                <w:szCs w:val="20"/>
              </w:rPr>
            </w:pPr>
            <w:r w:rsidRPr="000375C1">
              <w:rPr>
                <w:sz w:val="20"/>
                <w:szCs w:val="20"/>
              </w:rPr>
              <w:t>1,034</w:t>
            </w:r>
          </w:p>
        </w:tc>
        <w:tc>
          <w:tcPr>
            <w:tcW w:w="1134" w:type="dxa"/>
            <w:tcBorders>
              <w:top w:val="nil"/>
              <w:left w:val="nil"/>
              <w:bottom w:val="single" w:sz="4" w:space="0" w:color="auto"/>
              <w:right w:val="single" w:sz="4" w:space="0" w:color="auto"/>
            </w:tcBorders>
            <w:vAlign w:val="center"/>
          </w:tcPr>
          <w:p w14:paraId="33423471" w14:textId="77777777" w:rsidR="000375C1" w:rsidRPr="000375C1" w:rsidRDefault="000375C1" w:rsidP="000375C1">
            <w:pPr>
              <w:jc w:val="center"/>
              <w:rPr>
                <w:sz w:val="20"/>
                <w:szCs w:val="20"/>
              </w:rPr>
            </w:pPr>
            <w:r w:rsidRPr="000375C1">
              <w:rPr>
                <w:sz w:val="20"/>
                <w:szCs w:val="20"/>
              </w:rPr>
              <w:t>1,067</w:t>
            </w:r>
          </w:p>
        </w:tc>
        <w:tc>
          <w:tcPr>
            <w:tcW w:w="1120" w:type="dxa"/>
            <w:tcBorders>
              <w:top w:val="nil"/>
              <w:left w:val="nil"/>
              <w:bottom w:val="single" w:sz="4" w:space="0" w:color="auto"/>
              <w:right w:val="single" w:sz="4" w:space="0" w:color="auto"/>
            </w:tcBorders>
            <w:vAlign w:val="center"/>
          </w:tcPr>
          <w:p w14:paraId="0DE2991D" w14:textId="77777777" w:rsidR="000375C1" w:rsidRPr="000375C1" w:rsidRDefault="000375C1" w:rsidP="000375C1">
            <w:pPr>
              <w:jc w:val="center"/>
              <w:rPr>
                <w:sz w:val="20"/>
                <w:szCs w:val="20"/>
              </w:rPr>
            </w:pPr>
            <w:r w:rsidRPr="000375C1">
              <w:rPr>
                <w:sz w:val="20"/>
                <w:szCs w:val="20"/>
              </w:rPr>
              <w:t>1,138</w:t>
            </w:r>
          </w:p>
        </w:tc>
        <w:tc>
          <w:tcPr>
            <w:tcW w:w="1225" w:type="dxa"/>
            <w:tcBorders>
              <w:top w:val="nil"/>
              <w:left w:val="nil"/>
              <w:bottom w:val="single" w:sz="4" w:space="0" w:color="auto"/>
              <w:right w:val="single" w:sz="4" w:space="0" w:color="auto"/>
            </w:tcBorders>
            <w:vAlign w:val="center"/>
          </w:tcPr>
          <w:p w14:paraId="49189AA4" w14:textId="77777777" w:rsidR="000375C1" w:rsidRPr="000375C1" w:rsidRDefault="000375C1" w:rsidP="000375C1">
            <w:pPr>
              <w:jc w:val="center"/>
              <w:rPr>
                <w:sz w:val="20"/>
                <w:szCs w:val="20"/>
              </w:rPr>
            </w:pPr>
            <w:r w:rsidRPr="000375C1">
              <w:rPr>
                <w:sz w:val="20"/>
                <w:szCs w:val="20"/>
              </w:rPr>
              <w:t>1,059</w:t>
            </w:r>
          </w:p>
        </w:tc>
      </w:tr>
      <w:tr w:rsidR="000375C1" w:rsidRPr="000375C1" w14:paraId="5831E338" w14:textId="77777777" w:rsidTr="00104FF4">
        <w:trPr>
          <w:trHeight w:val="272"/>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7BE60685" w14:textId="77777777" w:rsidR="000375C1" w:rsidRPr="000375C1" w:rsidRDefault="000375C1" w:rsidP="000375C1">
            <w:pPr>
              <w:jc w:val="center"/>
              <w:rPr>
                <w:sz w:val="20"/>
                <w:szCs w:val="20"/>
              </w:rPr>
            </w:pPr>
            <w:r w:rsidRPr="000375C1">
              <w:rPr>
                <w:sz w:val="20"/>
                <w:szCs w:val="20"/>
              </w:rPr>
              <w:t>2</w:t>
            </w:r>
          </w:p>
        </w:tc>
        <w:tc>
          <w:tcPr>
            <w:tcW w:w="2833" w:type="dxa"/>
            <w:tcBorders>
              <w:top w:val="nil"/>
              <w:left w:val="nil"/>
              <w:bottom w:val="single" w:sz="4" w:space="0" w:color="auto"/>
              <w:right w:val="single" w:sz="4" w:space="0" w:color="auto"/>
            </w:tcBorders>
            <w:shd w:val="clear" w:color="auto" w:fill="auto"/>
            <w:vAlign w:val="center"/>
            <w:hideMark/>
          </w:tcPr>
          <w:p w14:paraId="4295176C" w14:textId="77777777" w:rsidR="000375C1" w:rsidRPr="000375C1" w:rsidRDefault="000375C1" w:rsidP="000375C1">
            <w:pPr>
              <w:rPr>
                <w:sz w:val="20"/>
                <w:szCs w:val="20"/>
              </w:rPr>
            </w:pPr>
            <w:r w:rsidRPr="000375C1">
              <w:rPr>
                <w:sz w:val="20"/>
                <w:szCs w:val="20"/>
              </w:rPr>
              <w:t>Индекс эффективности операционных расходов (ИР)</w:t>
            </w:r>
          </w:p>
        </w:tc>
        <w:tc>
          <w:tcPr>
            <w:tcW w:w="657" w:type="dxa"/>
            <w:tcBorders>
              <w:top w:val="nil"/>
              <w:left w:val="nil"/>
              <w:bottom w:val="single" w:sz="4" w:space="0" w:color="auto"/>
              <w:right w:val="single" w:sz="4" w:space="0" w:color="auto"/>
            </w:tcBorders>
            <w:shd w:val="clear" w:color="auto" w:fill="auto"/>
            <w:vAlign w:val="center"/>
            <w:hideMark/>
          </w:tcPr>
          <w:p w14:paraId="6CB074DB" w14:textId="77777777" w:rsidR="000375C1" w:rsidRPr="000375C1" w:rsidRDefault="000375C1" w:rsidP="000375C1">
            <w:pPr>
              <w:jc w:val="center"/>
              <w:rPr>
                <w:sz w:val="20"/>
                <w:szCs w:val="20"/>
              </w:rPr>
            </w:pPr>
            <w:r w:rsidRPr="000375C1">
              <w:rPr>
                <w:sz w:val="20"/>
                <w:szCs w:val="20"/>
              </w:rPr>
              <w:t>%</w:t>
            </w:r>
          </w:p>
        </w:tc>
        <w:tc>
          <w:tcPr>
            <w:tcW w:w="1114" w:type="dxa"/>
            <w:tcBorders>
              <w:top w:val="nil"/>
              <w:left w:val="nil"/>
              <w:bottom w:val="single" w:sz="4" w:space="0" w:color="auto"/>
              <w:right w:val="single" w:sz="4" w:space="0" w:color="auto"/>
            </w:tcBorders>
            <w:shd w:val="clear" w:color="auto" w:fill="auto"/>
            <w:vAlign w:val="center"/>
            <w:hideMark/>
          </w:tcPr>
          <w:p w14:paraId="487FE19B" w14:textId="77777777" w:rsidR="000375C1" w:rsidRPr="000375C1" w:rsidRDefault="000375C1" w:rsidP="000375C1">
            <w:pPr>
              <w:jc w:val="center"/>
              <w:rPr>
                <w:sz w:val="20"/>
                <w:szCs w:val="20"/>
              </w:rPr>
            </w:pPr>
          </w:p>
        </w:tc>
        <w:tc>
          <w:tcPr>
            <w:tcW w:w="1205" w:type="dxa"/>
            <w:tcBorders>
              <w:top w:val="nil"/>
              <w:left w:val="nil"/>
              <w:bottom w:val="single" w:sz="4" w:space="0" w:color="auto"/>
              <w:right w:val="single" w:sz="4" w:space="0" w:color="auto"/>
            </w:tcBorders>
            <w:shd w:val="clear" w:color="auto" w:fill="auto"/>
            <w:vAlign w:val="center"/>
            <w:hideMark/>
          </w:tcPr>
          <w:p w14:paraId="6CFECE73" w14:textId="77777777" w:rsidR="000375C1" w:rsidRPr="000375C1" w:rsidRDefault="000375C1" w:rsidP="000375C1">
            <w:pPr>
              <w:jc w:val="center"/>
              <w:rPr>
                <w:sz w:val="20"/>
                <w:szCs w:val="20"/>
              </w:rPr>
            </w:pPr>
            <w:r w:rsidRPr="000375C1">
              <w:rPr>
                <w:sz w:val="20"/>
                <w:szCs w:val="20"/>
              </w:rPr>
              <w:t>1%</w:t>
            </w:r>
          </w:p>
        </w:tc>
        <w:tc>
          <w:tcPr>
            <w:tcW w:w="1134" w:type="dxa"/>
            <w:tcBorders>
              <w:top w:val="nil"/>
              <w:left w:val="nil"/>
              <w:bottom w:val="single" w:sz="4" w:space="0" w:color="auto"/>
              <w:right w:val="single" w:sz="4" w:space="0" w:color="auto"/>
            </w:tcBorders>
            <w:vAlign w:val="center"/>
          </w:tcPr>
          <w:p w14:paraId="0642F523" w14:textId="77777777" w:rsidR="000375C1" w:rsidRPr="000375C1" w:rsidRDefault="000375C1" w:rsidP="000375C1">
            <w:pPr>
              <w:jc w:val="center"/>
              <w:rPr>
                <w:sz w:val="20"/>
                <w:szCs w:val="20"/>
              </w:rPr>
            </w:pPr>
            <w:r w:rsidRPr="000375C1">
              <w:rPr>
                <w:sz w:val="20"/>
                <w:szCs w:val="20"/>
              </w:rPr>
              <w:t>1%</w:t>
            </w:r>
          </w:p>
        </w:tc>
        <w:tc>
          <w:tcPr>
            <w:tcW w:w="1120" w:type="dxa"/>
            <w:tcBorders>
              <w:top w:val="nil"/>
              <w:left w:val="nil"/>
              <w:bottom w:val="single" w:sz="4" w:space="0" w:color="auto"/>
              <w:right w:val="single" w:sz="4" w:space="0" w:color="auto"/>
            </w:tcBorders>
            <w:vAlign w:val="center"/>
          </w:tcPr>
          <w:p w14:paraId="51C2EDCC" w14:textId="77777777" w:rsidR="000375C1" w:rsidRPr="000375C1" w:rsidRDefault="000375C1" w:rsidP="000375C1">
            <w:pPr>
              <w:jc w:val="center"/>
              <w:rPr>
                <w:sz w:val="20"/>
                <w:szCs w:val="20"/>
              </w:rPr>
            </w:pPr>
            <w:r w:rsidRPr="000375C1">
              <w:rPr>
                <w:sz w:val="20"/>
                <w:szCs w:val="20"/>
              </w:rPr>
              <w:t>1%</w:t>
            </w:r>
          </w:p>
        </w:tc>
        <w:tc>
          <w:tcPr>
            <w:tcW w:w="1225" w:type="dxa"/>
            <w:tcBorders>
              <w:top w:val="nil"/>
              <w:left w:val="nil"/>
              <w:bottom w:val="single" w:sz="4" w:space="0" w:color="auto"/>
              <w:right w:val="single" w:sz="4" w:space="0" w:color="auto"/>
            </w:tcBorders>
            <w:vAlign w:val="center"/>
          </w:tcPr>
          <w:p w14:paraId="3E2979C9" w14:textId="77777777" w:rsidR="000375C1" w:rsidRPr="000375C1" w:rsidRDefault="000375C1" w:rsidP="000375C1">
            <w:pPr>
              <w:jc w:val="center"/>
              <w:rPr>
                <w:sz w:val="20"/>
                <w:szCs w:val="20"/>
              </w:rPr>
            </w:pPr>
            <w:r w:rsidRPr="000375C1">
              <w:rPr>
                <w:sz w:val="20"/>
                <w:szCs w:val="20"/>
              </w:rPr>
              <w:t>1%</w:t>
            </w:r>
          </w:p>
        </w:tc>
      </w:tr>
      <w:tr w:rsidR="000375C1" w:rsidRPr="000375C1" w14:paraId="19486D55" w14:textId="77777777" w:rsidTr="00104FF4">
        <w:trPr>
          <w:trHeight w:val="272"/>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0CE6B4F6" w14:textId="77777777" w:rsidR="000375C1" w:rsidRPr="000375C1" w:rsidRDefault="000375C1" w:rsidP="000375C1">
            <w:pPr>
              <w:jc w:val="center"/>
              <w:rPr>
                <w:sz w:val="20"/>
                <w:szCs w:val="20"/>
              </w:rPr>
            </w:pPr>
            <w:r w:rsidRPr="000375C1">
              <w:rPr>
                <w:sz w:val="20"/>
                <w:szCs w:val="20"/>
              </w:rPr>
              <w:t>3</w:t>
            </w:r>
          </w:p>
        </w:tc>
        <w:tc>
          <w:tcPr>
            <w:tcW w:w="2833" w:type="dxa"/>
            <w:tcBorders>
              <w:top w:val="nil"/>
              <w:left w:val="nil"/>
              <w:bottom w:val="single" w:sz="4" w:space="0" w:color="auto"/>
              <w:right w:val="single" w:sz="4" w:space="0" w:color="auto"/>
            </w:tcBorders>
            <w:shd w:val="clear" w:color="auto" w:fill="auto"/>
            <w:vAlign w:val="center"/>
            <w:hideMark/>
          </w:tcPr>
          <w:p w14:paraId="09B8FE23" w14:textId="77777777" w:rsidR="000375C1" w:rsidRPr="000375C1" w:rsidRDefault="000375C1" w:rsidP="000375C1">
            <w:pPr>
              <w:rPr>
                <w:sz w:val="20"/>
                <w:szCs w:val="20"/>
              </w:rPr>
            </w:pPr>
            <w:r w:rsidRPr="000375C1">
              <w:rPr>
                <w:sz w:val="20"/>
                <w:szCs w:val="20"/>
              </w:rPr>
              <w:t>Индекс изменения количества активов (ИКА)</w:t>
            </w:r>
          </w:p>
        </w:tc>
        <w:tc>
          <w:tcPr>
            <w:tcW w:w="657" w:type="dxa"/>
            <w:tcBorders>
              <w:top w:val="nil"/>
              <w:left w:val="nil"/>
              <w:bottom w:val="single" w:sz="4" w:space="0" w:color="auto"/>
              <w:right w:val="single" w:sz="4" w:space="0" w:color="auto"/>
            </w:tcBorders>
            <w:shd w:val="clear" w:color="auto" w:fill="auto"/>
            <w:vAlign w:val="center"/>
            <w:hideMark/>
          </w:tcPr>
          <w:p w14:paraId="18FA441B" w14:textId="77777777" w:rsidR="000375C1" w:rsidRPr="000375C1" w:rsidRDefault="000375C1" w:rsidP="000375C1">
            <w:pPr>
              <w:jc w:val="center"/>
              <w:rPr>
                <w:sz w:val="20"/>
                <w:szCs w:val="20"/>
              </w:rPr>
            </w:pPr>
            <w:r w:rsidRPr="000375C1">
              <w:rPr>
                <w:sz w:val="20"/>
                <w:szCs w:val="20"/>
              </w:rPr>
              <w:t> </w:t>
            </w:r>
          </w:p>
        </w:tc>
        <w:tc>
          <w:tcPr>
            <w:tcW w:w="1114" w:type="dxa"/>
            <w:tcBorders>
              <w:top w:val="nil"/>
              <w:left w:val="nil"/>
              <w:bottom w:val="single" w:sz="4" w:space="0" w:color="auto"/>
              <w:right w:val="single" w:sz="4" w:space="0" w:color="auto"/>
            </w:tcBorders>
            <w:shd w:val="clear" w:color="auto" w:fill="auto"/>
            <w:vAlign w:val="center"/>
            <w:hideMark/>
          </w:tcPr>
          <w:p w14:paraId="54138CE9" w14:textId="77777777" w:rsidR="000375C1" w:rsidRPr="000375C1" w:rsidRDefault="000375C1" w:rsidP="000375C1">
            <w:pPr>
              <w:jc w:val="center"/>
              <w:rPr>
                <w:sz w:val="20"/>
                <w:szCs w:val="20"/>
              </w:rPr>
            </w:pPr>
          </w:p>
        </w:tc>
        <w:tc>
          <w:tcPr>
            <w:tcW w:w="1205" w:type="dxa"/>
            <w:tcBorders>
              <w:top w:val="nil"/>
              <w:left w:val="nil"/>
              <w:bottom w:val="single" w:sz="4" w:space="0" w:color="auto"/>
              <w:right w:val="single" w:sz="4" w:space="0" w:color="auto"/>
            </w:tcBorders>
            <w:shd w:val="clear" w:color="auto" w:fill="auto"/>
            <w:vAlign w:val="center"/>
            <w:hideMark/>
          </w:tcPr>
          <w:p w14:paraId="0D119CF7" w14:textId="77777777" w:rsidR="000375C1" w:rsidRPr="000375C1" w:rsidRDefault="000375C1" w:rsidP="000375C1">
            <w:pPr>
              <w:jc w:val="center"/>
              <w:rPr>
                <w:sz w:val="20"/>
                <w:szCs w:val="20"/>
              </w:rPr>
            </w:pPr>
            <w:r w:rsidRPr="000375C1">
              <w:rPr>
                <w:sz w:val="20"/>
                <w:szCs w:val="20"/>
              </w:rPr>
              <w:t>0</w:t>
            </w:r>
          </w:p>
        </w:tc>
        <w:tc>
          <w:tcPr>
            <w:tcW w:w="1134" w:type="dxa"/>
            <w:tcBorders>
              <w:top w:val="nil"/>
              <w:left w:val="nil"/>
              <w:bottom w:val="single" w:sz="4" w:space="0" w:color="auto"/>
              <w:right w:val="single" w:sz="4" w:space="0" w:color="auto"/>
            </w:tcBorders>
            <w:vAlign w:val="center"/>
          </w:tcPr>
          <w:p w14:paraId="77BF6CCB" w14:textId="77777777" w:rsidR="000375C1" w:rsidRPr="000375C1" w:rsidRDefault="000375C1" w:rsidP="000375C1">
            <w:pPr>
              <w:jc w:val="center"/>
              <w:rPr>
                <w:sz w:val="20"/>
                <w:szCs w:val="20"/>
              </w:rPr>
            </w:pPr>
            <w:r w:rsidRPr="000375C1">
              <w:rPr>
                <w:sz w:val="20"/>
                <w:szCs w:val="20"/>
              </w:rPr>
              <w:t>0</w:t>
            </w:r>
          </w:p>
        </w:tc>
        <w:tc>
          <w:tcPr>
            <w:tcW w:w="1120" w:type="dxa"/>
            <w:tcBorders>
              <w:top w:val="nil"/>
              <w:left w:val="nil"/>
              <w:bottom w:val="single" w:sz="4" w:space="0" w:color="auto"/>
              <w:right w:val="single" w:sz="4" w:space="0" w:color="auto"/>
            </w:tcBorders>
            <w:vAlign w:val="center"/>
          </w:tcPr>
          <w:p w14:paraId="05BDA960" w14:textId="77777777" w:rsidR="000375C1" w:rsidRPr="000375C1" w:rsidRDefault="000375C1" w:rsidP="000375C1">
            <w:pPr>
              <w:jc w:val="center"/>
              <w:rPr>
                <w:sz w:val="20"/>
                <w:szCs w:val="20"/>
              </w:rPr>
            </w:pPr>
            <w:r w:rsidRPr="000375C1">
              <w:rPr>
                <w:sz w:val="20"/>
                <w:szCs w:val="20"/>
              </w:rPr>
              <w:t>0</w:t>
            </w:r>
          </w:p>
        </w:tc>
        <w:tc>
          <w:tcPr>
            <w:tcW w:w="1225" w:type="dxa"/>
            <w:tcBorders>
              <w:top w:val="nil"/>
              <w:left w:val="nil"/>
              <w:bottom w:val="single" w:sz="4" w:space="0" w:color="auto"/>
              <w:right w:val="single" w:sz="4" w:space="0" w:color="auto"/>
            </w:tcBorders>
            <w:vAlign w:val="center"/>
          </w:tcPr>
          <w:p w14:paraId="581784A4" w14:textId="77777777" w:rsidR="000375C1" w:rsidRPr="000375C1" w:rsidRDefault="000375C1" w:rsidP="000375C1">
            <w:pPr>
              <w:jc w:val="center"/>
              <w:rPr>
                <w:sz w:val="20"/>
                <w:szCs w:val="20"/>
              </w:rPr>
            </w:pPr>
            <w:r w:rsidRPr="000375C1">
              <w:rPr>
                <w:sz w:val="20"/>
                <w:szCs w:val="20"/>
              </w:rPr>
              <w:t>0</w:t>
            </w:r>
          </w:p>
        </w:tc>
      </w:tr>
      <w:tr w:rsidR="000375C1" w:rsidRPr="000375C1" w14:paraId="5BF6BDB7" w14:textId="77777777" w:rsidTr="00104FF4">
        <w:trPr>
          <w:trHeight w:val="482"/>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0A9722FC" w14:textId="77777777" w:rsidR="000375C1" w:rsidRPr="000375C1" w:rsidRDefault="000375C1" w:rsidP="000375C1">
            <w:pPr>
              <w:jc w:val="center"/>
              <w:rPr>
                <w:sz w:val="20"/>
                <w:szCs w:val="20"/>
              </w:rPr>
            </w:pPr>
            <w:r w:rsidRPr="000375C1">
              <w:rPr>
                <w:sz w:val="20"/>
                <w:szCs w:val="20"/>
              </w:rPr>
              <w:t>3.1</w:t>
            </w:r>
          </w:p>
        </w:tc>
        <w:tc>
          <w:tcPr>
            <w:tcW w:w="2833" w:type="dxa"/>
            <w:tcBorders>
              <w:top w:val="nil"/>
              <w:left w:val="nil"/>
              <w:bottom w:val="single" w:sz="4" w:space="0" w:color="auto"/>
              <w:right w:val="single" w:sz="4" w:space="0" w:color="auto"/>
            </w:tcBorders>
            <w:shd w:val="clear" w:color="auto" w:fill="auto"/>
            <w:vAlign w:val="center"/>
            <w:hideMark/>
          </w:tcPr>
          <w:p w14:paraId="6325CD80" w14:textId="77777777" w:rsidR="000375C1" w:rsidRPr="000375C1" w:rsidRDefault="000375C1" w:rsidP="000375C1">
            <w:pPr>
              <w:rPr>
                <w:sz w:val="20"/>
                <w:szCs w:val="20"/>
              </w:rPr>
            </w:pPr>
            <w:r w:rsidRPr="000375C1">
              <w:rPr>
                <w:sz w:val="20"/>
                <w:szCs w:val="20"/>
              </w:rPr>
              <w:t>количество условных единиц, относящихся к активам, необходимым для осуществления регулируемой деятельности</w:t>
            </w:r>
          </w:p>
        </w:tc>
        <w:tc>
          <w:tcPr>
            <w:tcW w:w="657" w:type="dxa"/>
            <w:tcBorders>
              <w:top w:val="nil"/>
              <w:left w:val="nil"/>
              <w:bottom w:val="single" w:sz="4" w:space="0" w:color="auto"/>
              <w:right w:val="single" w:sz="4" w:space="0" w:color="auto"/>
            </w:tcBorders>
            <w:shd w:val="clear" w:color="auto" w:fill="auto"/>
            <w:vAlign w:val="center"/>
            <w:hideMark/>
          </w:tcPr>
          <w:p w14:paraId="3C498AEE" w14:textId="77777777" w:rsidR="000375C1" w:rsidRPr="000375C1" w:rsidRDefault="000375C1" w:rsidP="000375C1">
            <w:pPr>
              <w:jc w:val="center"/>
              <w:rPr>
                <w:sz w:val="20"/>
                <w:szCs w:val="20"/>
              </w:rPr>
            </w:pPr>
            <w:r w:rsidRPr="000375C1">
              <w:rPr>
                <w:sz w:val="20"/>
                <w:szCs w:val="20"/>
              </w:rPr>
              <w:t>у.е.</w:t>
            </w:r>
          </w:p>
        </w:tc>
        <w:tc>
          <w:tcPr>
            <w:tcW w:w="1114" w:type="dxa"/>
            <w:tcBorders>
              <w:top w:val="nil"/>
              <w:left w:val="nil"/>
              <w:bottom w:val="single" w:sz="4" w:space="0" w:color="auto"/>
              <w:right w:val="single" w:sz="4" w:space="0" w:color="auto"/>
            </w:tcBorders>
            <w:shd w:val="clear" w:color="auto" w:fill="auto"/>
            <w:vAlign w:val="center"/>
            <w:hideMark/>
          </w:tcPr>
          <w:p w14:paraId="6C63A7B9" w14:textId="77777777" w:rsidR="000375C1" w:rsidRPr="000375C1" w:rsidRDefault="000375C1" w:rsidP="000375C1">
            <w:pPr>
              <w:jc w:val="center"/>
              <w:rPr>
                <w:sz w:val="20"/>
                <w:szCs w:val="20"/>
              </w:rPr>
            </w:pPr>
            <w:r w:rsidRPr="000375C1">
              <w:rPr>
                <w:sz w:val="20"/>
                <w:szCs w:val="20"/>
              </w:rPr>
              <w:t>-</w:t>
            </w:r>
          </w:p>
        </w:tc>
        <w:tc>
          <w:tcPr>
            <w:tcW w:w="1205" w:type="dxa"/>
            <w:tcBorders>
              <w:top w:val="nil"/>
              <w:left w:val="nil"/>
              <w:bottom w:val="single" w:sz="4" w:space="0" w:color="auto"/>
              <w:right w:val="single" w:sz="4" w:space="0" w:color="auto"/>
            </w:tcBorders>
            <w:shd w:val="clear" w:color="auto" w:fill="auto"/>
            <w:vAlign w:val="center"/>
            <w:hideMark/>
          </w:tcPr>
          <w:p w14:paraId="46264730"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nil"/>
              <w:bottom w:val="single" w:sz="4" w:space="0" w:color="auto"/>
              <w:right w:val="single" w:sz="4" w:space="0" w:color="auto"/>
            </w:tcBorders>
            <w:vAlign w:val="center"/>
          </w:tcPr>
          <w:p w14:paraId="4585D454" w14:textId="77777777" w:rsidR="000375C1" w:rsidRPr="000375C1" w:rsidRDefault="000375C1" w:rsidP="000375C1">
            <w:pPr>
              <w:jc w:val="center"/>
              <w:rPr>
                <w:sz w:val="20"/>
                <w:szCs w:val="20"/>
              </w:rPr>
            </w:pPr>
            <w:r w:rsidRPr="000375C1">
              <w:rPr>
                <w:sz w:val="20"/>
                <w:szCs w:val="20"/>
              </w:rPr>
              <w:t>-</w:t>
            </w:r>
          </w:p>
        </w:tc>
        <w:tc>
          <w:tcPr>
            <w:tcW w:w="1120" w:type="dxa"/>
            <w:tcBorders>
              <w:top w:val="nil"/>
              <w:left w:val="nil"/>
              <w:bottom w:val="single" w:sz="4" w:space="0" w:color="auto"/>
              <w:right w:val="single" w:sz="4" w:space="0" w:color="auto"/>
            </w:tcBorders>
            <w:vAlign w:val="center"/>
          </w:tcPr>
          <w:p w14:paraId="3A2F76D4" w14:textId="77777777" w:rsidR="000375C1" w:rsidRPr="000375C1" w:rsidRDefault="000375C1" w:rsidP="000375C1">
            <w:pPr>
              <w:jc w:val="center"/>
              <w:rPr>
                <w:sz w:val="20"/>
                <w:szCs w:val="20"/>
              </w:rPr>
            </w:pPr>
            <w:r w:rsidRPr="000375C1">
              <w:rPr>
                <w:sz w:val="20"/>
                <w:szCs w:val="20"/>
              </w:rPr>
              <w:t>-</w:t>
            </w:r>
          </w:p>
        </w:tc>
        <w:tc>
          <w:tcPr>
            <w:tcW w:w="1225" w:type="dxa"/>
            <w:tcBorders>
              <w:top w:val="nil"/>
              <w:left w:val="nil"/>
              <w:bottom w:val="single" w:sz="4" w:space="0" w:color="auto"/>
              <w:right w:val="single" w:sz="4" w:space="0" w:color="auto"/>
            </w:tcBorders>
            <w:vAlign w:val="center"/>
          </w:tcPr>
          <w:p w14:paraId="49EE7476" w14:textId="77777777" w:rsidR="000375C1" w:rsidRPr="000375C1" w:rsidRDefault="000375C1" w:rsidP="000375C1">
            <w:pPr>
              <w:jc w:val="center"/>
              <w:rPr>
                <w:sz w:val="20"/>
                <w:szCs w:val="20"/>
              </w:rPr>
            </w:pPr>
            <w:r w:rsidRPr="000375C1">
              <w:rPr>
                <w:sz w:val="20"/>
                <w:szCs w:val="20"/>
              </w:rPr>
              <w:t>-</w:t>
            </w:r>
          </w:p>
        </w:tc>
      </w:tr>
      <w:tr w:rsidR="000375C1" w:rsidRPr="000375C1" w14:paraId="18897120" w14:textId="77777777" w:rsidTr="00104FF4">
        <w:trPr>
          <w:trHeight w:val="272"/>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23D8F012" w14:textId="77777777" w:rsidR="000375C1" w:rsidRPr="000375C1" w:rsidRDefault="000375C1" w:rsidP="000375C1">
            <w:pPr>
              <w:jc w:val="center"/>
              <w:rPr>
                <w:sz w:val="20"/>
                <w:szCs w:val="20"/>
              </w:rPr>
            </w:pPr>
            <w:r w:rsidRPr="000375C1">
              <w:rPr>
                <w:sz w:val="20"/>
                <w:szCs w:val="20"/>
              </w:rPr>
              <w:t>3.2</w:t>
            </w:r>
          </w:p>
        </w:tc>
        <w:tc>
          <w:tcPr>
            <w:tcW w:w="2833" w:type="dxa"/>
            <w:tcBorders>
              <w:top w:val="nil"/>
              <w:left w:val="nil"/>
              <w:bottom w:val="single" w:sz="4" w:space="0" w:color="auto"/>
              <w:right w:val="single" w:sz="4" w:space="0" w:color="auto"/>
            </w:tcBorders>
            <w:shd w:val="clear" w:color="auto" w:fill="auto"/>
            <w:vAlign w:val="center"/>
            <w:hideMark/>
          </w:tcPr>
          <w:p w14:paraId="547EAD2B" w14:textId="77777777" w:rsidR="000375C1" w:rsidRPr="000375C1" w:rsidRDefault="000375C1" w:rsidP="000375C1">
            <w:pPr>
              <w:rPr>
                <w:sz w:val="20"/>
                <w:szCs w:val="20"/>
              </w:rPr>
            </w:pPr>
            <w:r w:rsidRPr="000375C1">
              <w:rPr>
                <w:sz w:val="20"/>
                <w:szCs w:val="20"/>
              </w:rPr>
              <w:t>установленная тепловая мощность источника тепловой энергии</w:t>
            </w:r>
          </w:p>
        </w:tc>
        <w:tc>
          <w:tcPr>
            <w:tcW w:w="657" w:type="dxa"/>
            <w:tcBorders>
              <w:top w:val="nil"/>
              <w:left w:val="nil"/>
              <w:bottom w:val="single" w:sz="4" w:space="0" w:color="auto"/>
              <w:right w:val="single" w:sz="4" w:space="0" w:color="auto"/>
            </w:tcBorders>
            <w:shd w:val="clear" w:color="auto" w:fill="auto"/>
            <w:vAlign w:val="center"/>
            <w:hideMark/>
          </w:tcPr>
          <w:p w14:paraId="1AC6212A" w14:textId="77777777" w:rsidR="000375C1" w:rsidRPr="000375C1" w:rsidRDefault="000375C1" w:rsidP="000375C1">
            <w:pPr>
              <w:jc w:val="center"/>
              <w:rPr>
                <w:sz w:val="20"/>
                <w:szCs w:val="20"/>
              </w:rPr>
            </w:pPr>
            <w:r w:rsidRPr="000375C1">
              <w:rPr>
                <w:sz w:val="20"/>
                <w:szCs w:val="20"/>
              </w:rPr>
              <w:t>Гкал/ч</w:t>
            </w:r>
          </w:p>
        </w:tc>
        <w:tc>
          <w:tcPr>
            <w:tcW w:w="1114" w:type="dxa"/>
            <w:tcBorders>
              <w:top w:val="nil"/>
              <w:left w:val="nil"/>
              <w:bottom w:val="single" w:sz="4" w:space="0" w:color="auto"/>
              <w:right w:val="single" w:sz="4" w:space="0" w:color="auto"/>
            </w:tcBorders>
            <w:shd w:val="clear" w:color="auto" w:fill="auto"/>
            <w:vAlign w:val="center"/>
            <w:hideMark/>
          </w:tcPr>
          <w:p w14:paraId="3DF31A3B" w14:textId="77777777" w:rsidR="000375C1" w:rsidRPr="000375C1" w:rsidRDefault="000375C1" w:rsidP="000375C1">
            <w:pPr>
              <w:jc w:val="center"/>
              <w:rPr>
                <w:sz w:val="20"/>
                <w:szCs w:val="20"/>
              </w:rPr>
            </w:pPr>
            <w:r w:rsidRPr="000375C1">
              <w:rPr>
                <w:sz w:val="20"/>
                <w:szCs w:val="20"/>
              </w:rPr>
              <w:t>-</w:t>
            </w:r>
          </w:p>
        </w:tc>
        <w:tc>
          <w:tcPr>
            <w:tcW w:w="1205" w:type="dxa"/>
            <w:tcBorders>
              <w:top w:val="nil"/>
              <w:left w:val="nil"/>
              <w:bottom w:val="single" w:sz="4" w:space="0" w:color="auto"/>
              <w:right w:val="single" w:sz="4" w:space="0" w:color="auto"/>
            </w:tcBorders>
            <w:shd w:val="clear" w:color="auto" w:fill="auto"/>
            <w:vAlign w:val="center"/>
            <w:hideMark/>
          </w:tcPr>
          <w:p w14:paraId="32421856"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nil"/>
              <w:bottom w:val="single" w:sz="4" w:space="0" w:color="auto"/>
              <w:right w:val="single" w:sz="4" w:space="0" w:color="auto"/>
            </w:tcBorders>
            <w:vAlign w:val="center"/>
          </w:tcPr>
          <w:p w14:paraId="2CAC58FC" w14:textId="77777777" w:rsidR="000375C1" w:rsidRPr="000375C1" w:rsidRDefault="000375C1" w:rsidP="000375C1">
            <w:pPr>
              <w:jc w:val="center"/>
              <w:rPr>
                <w:sz w:val="20"/>
                <w:szCs w:val="20"/>
              </w:rPr>
            </w:pPr>
            <w:r w:rsidRPr="000375C1">
              <w:rPr>
                <w:sz w:val="20"/>
                <w:szCs w:val="20"/>
              </w:rPr>
              <w:t>-</w:t>
            </w:r>
          </w:p>
        </w:tc>
        <w:tc>
          <w:tcPr>
            <w:tcW w:w="1120" w:type="dxa"/>
            <w:tcBorders>
              <w:top w:val="nil"/>
              <w:left w:val="nil"/>
              <w:bottom w:val="single" w:sz="4" w:space="0" w:color="auto"/>
              <w:right w:val="single" w:sz="4" w:space="0" w:color="auto"/>
            </w:tcBorders>
            <w:vAlign w:val="center"/>
          </w:tcPr>
          <w:p w14:paraId="6ADE88CC" w14:textId="77777777" w:rsidR="000375C1" w:rsidRPr="000375C1" w:rsidRDefault="000375C1" w:rsidP="000375C1">
            <w:pPr>
              <w:jc w:val="center"/>
              <w:rPr>
                <w:sz w:val="20"/>
                <w:szCs w:val="20"/>
              </w:rPr>
            </w:pPr>
            <w:r w:rsidRPr="000375C1">
              <w:rPr>
                <w:sz w:val="20"/>
                <w:szCs w:val="20"/>
              </w:rPr>
              <w:t>-</w:t>
            </w:r>
          </w:p>
        </w:tc>
        <w:tc>
          <w:tcPr>
            <w:tcW w:w="1225" w:type="dxa"/>
            <w:tcBorders>
              <w:top w:val="nil"/>
              <w:left w:val="nil"/>
              <w:bottom w:val="single" w:sz="4" w:space="0" w:color="auto"/>
              <w:right w:val="single" w:sz="4" w:space="0" w:color="auto"/>
            </w:tcBorders>
            <w:vAlign w:val="center"/>
          </w:tcPr>
          <w:p w14:paraId="7632DE5C" w14:textId="77777777" w:rsidR="000375C1" w:rsidRPr="000375C1" w:rsidRDefault="000375C1" w:rsidP="000375C1">
            <w:pPr>
              <w:jc w:val="center"/>
              <w:rPr>
                <w:sz w:val="20"/>
                <w:szCs w:val="20"/>
              </w:rPr>
            </w:pPr>
            <w:r w:rsidRPr="000375C1">
              <w:rPr>
                <w:sz w:val="20"/>
                <w:szCs w:val="20"/>
              </w:rPr>
              <w:t>-</w:t>
            </w:r>
          </w:p>
        </w:tc>
      </w:tr>
      <w:tr w:rsidR="000375C1" w:rsidRPr="000375C1" w14:paraId="4313356A" w14:textId="77777777" w:rsidTr="00104FF4">
        <w:trPr>
          <w:trHeight w:val="272"/>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6BC59C48" w14:textId="77777777" w:rsidR="000375C1" w:rsidRPr="000375C1" w:rsidRDefault="000375C1" w:rsidP="000375C1">
            <w:pPr>
              <w:jc w:val="center"/>
              <w:rPr>
                <w:sz w:val="20"/>
                <w:szCs w:val="20"/>
              </w:rPr>
            </w:pPr>
            <w:r w:rsidRPr="000375C1">
              <w:rPr>
                <w:sz w:val="20"/>
                <w:szCs w:val="20"/>
              </w:rPr>
              <w:t>4</w:t>
            </w:r>
          </w:p>
        </w:tc>
        <w:tc>
          <w:tcPr>
            <w:tcW w:w="2833" w:type="dxa"/>
            <w:tcBorders>
              <w:top w:val="nil"/>
              <w:left w:val="nil"/>
              <w:bottom w:val="single" w:sz="4" w:space="0" w:color="auto"/>
              <w:right w:val="single" w:sz="4" w:space="0" w:color="auto"/>
            </w:tcBorders>
            <w:shd w:val="clear" w:color="auto" w:fill="auto"/>
            <w:vAlign w:val="center"/>
            <w:hideMark/>
          </w:tcPr>
          <w:p w14:paraId="17097730" w14:textId="77777777" w:rsidR="000375C1" w:rsidRPr="000375C1" w:rsidRDefault="000375C1" w:rsidP="000375C1">
            <w:pPr>
              <w:rPr>
                <w:sz w:val="20"/>
                <w:szCs w:val="20"/>
              </w:rPr>
            </w:pPr>
            <w:r w:rsidRPr="000375C1">
              <w:rPr>
                <w:sz w:val="20"/>
                <w:szCs w:val="20"/>
              </w:rPr>
              <w:t>Коэффициент эластичности затрат по росту активов (К</w:t>
            </w:r>
            <w:r w:rsidRPr="000375C1">
              <w:rPr>
                <w:sz w:val="20"/>
                <w:szCs w:val="20"/>
                <w:vertAlign w:val="subscript"/>
              </w:rPr>
              <w:t>эл</w:t>
            </w:r>
            <w:r w:rsidRPr="000375C1">
              <w:rPr>
                <w:sz w:val="20"/>
                <w:szCs w:val="20"/>
              </w:rPr>
              <w:t>)</w:t>
            </w:r>
          </w:p>
        </w:tc>
        <w:tc>
          <w:tcPr>
            <w:tcW w:w="657" w:type="dxa"/>
            <w:tcBorders>
              <w:top w:val="nil"/>
              <w:left w:val="nil"/>
              <w:bottom w:val="single" w:sz="4" w:space="0" w:color="auto"/>
              <w:right w:val="single" w:sz="4" w:space="0" w:color="auto"/>
            </w:tcBorders>
            <w:shd w:val="clear" w:color="auto" w:fill="auto"/>
            <w:vAlign w:val="center"/>
            <w:hideMark/>
          </w:tcPr>
          <w:p w14:paraId="612E17D2" w14:textId="77777777" w:rsidR="000375C1" w:rsidRPr="000375C1" w:rsidRDefault="000375C1" w:rsidP="000375C1">
            <w:pPr>
              <w:jc w:val="center"/>
              <w:rPr>
                <w:sz w:val="20"/>
                <w:szCs w:val="20"/>
              </w:rPr>
            </w:pPr>
            <w:r w:rsidRPr="000375C1">
              <w:rPr>
                <w:sz w:val="20"/>
                <w:szCs w:val="20"/>
              </w:rPr>
              <w:t> </w:t>
            </w:r>
          </w:p>
        </w:tc>
        <w:tc>
          <w:tcPr>
            <w:tcW w:w="1114" w:type="dxa"/>
            <w:tcBorders>
              <w:top w:val="nil"/>
              <w:left w:val="nil"/>
              <w:bottom w:val="single" w:sz="4" w:space="0" w:color="auto"/>
              <w:right w:val="single" w:sz="4" w:space="0" w:color="auto"/>
            </w:tcBorders>
            <w:shd w:val="clear" w:color="auto" w:fill="auto"/>
            <w:vAlign w:val="center"/>
            <w:hideMark/>
          </w:tcPr>
          <w:p w14:paraId="4054B3A6" w14:textId="77777777" w:rsidR="000375C1" w:rsidRPr="000375C1" w:rsidRDefault="000375C1" w:rsidP="000375C1">
            <w:pPr>
              <w:jc w:val="center"/>
              <w:rPr>
                <w:sz w:val="20"/>
                <w:szCs w:val="20"/>
              </w:rPr>
            </w:pPr>
          </w:p>
        </w:tc>
        <w:tc>
          <w:tcPr>
            <w:tcW w:w="1205" w:type="dxa"/>
            <w:tcBorders>
              <w:top w:val="nil"/>
              <w:left w:val="nil"/>
              <w:bottom w:val="single" w:sz="4" w:space="0" w:color="auto"/>
              <w:right w:val="single" w:sz="4" w:space="0" w:color="auto"/>
            </w:tcBorders>
            <w:shd w:val="clear" w:color="auto" w:fill="auto"/>
            <w:vAlign w:val="center"/>
            <w:hideMark/>
          </w:tcPr>
          <w:p w14:paraId="0C7CB16A" w14:textId="77777777" w:rsidR="000375C1" w:rsidRPr="000375C1" w:rsidRDefault="000375C1" w:rsidP="000375C1">
            <w:pPr>
              <w:jc w:val="center"/>
              <w:rPr>
                <w:sz w:val="20"/>
                <w:szCs w:val="20"/>
              </w:rPr>
            </w:pPr>
            <w:r w:rsidRPr="000375C1">
              <w:rPr>
                <w:sz w:val="20"/>
                <w:szCs w:val="20"/>
              </w:rPr>
              <w:t>0,75</w:t>
            </w:r>
          </w:p>
        </w:tc>
        <w:tc>
          <w:tcPr>
            <w:tcW w:w="1134" w:type="dxa"/>
            <w:tcBorders>
              <w:top w:val="nil"/>
              <w:left w:val="nil"/>
              <w:bottom w:val="single" w:sz="4" w:space="0" w:color="auto"/>
              <w:right w:val="single" w:sz="4" w:space="0" w:color="auto"/>
            </w:tcBorders>
            <w:vAlign w:val="center"/>
          </w:tcPr>
          <w:p w14:paraId="26AED546" w14:textId="77777777" w:rsidR="000375C1" w:rsidRPr="000375C1" w:rsidRDefault="000375C1" w:rsidP="000375C1">
            <w:pPr>
              <w:jc w:val="center"/>
              <w:rPr>
                <w:sz w:val="20"/>
                <w:szCs w:val="20"/>
              </w:rPr>
            </w:pPr>
            <w:r w:rsidRPr="000375C1">
              <w:rPr>
                <w:sz w:val="20"/>
                <w:szCs w:val="20"/>
              </w:rPr>
              <w:t>0,75</w:t>
            </w:r>
          </w:p>
        </w:tc>
        <w:tc>
          <w:tcPr>
            <w:tcW w:w="1120" w:type="dxa"/>
            <w:tcBorders>
              <w:top w:val="nil"/>
              <w:left w:val="nil"/>
              <w:bottom w:val="single" w:sz="4" w:space="0" w:color="auto"/>
              <w:right w:val="single" w:sz="4" w:space="0" w:color="auto"/>
            </w:tcBorders>
            <w:vAlign w:val="center"/>
          </w:tcPr>
          <w:p w14:paraId="1C38A6E3" w14:textId="77777777" w:rsidR="000375C1" w:rsidRPr="000375C1" w:rsidRDefault="000375C1" w:rsidP="000375C1">
            <w:pPr>
              <w:jc w:val="center"/>
              <w:rPr>
                <w:sz w:val="20"/>
                <w:szCs w:val="20"/>
              </w:rPr>
            </w:pPr>
            <w:r w:rsidRPr="000375C1">
              <w:rPr>
                <w:sz w:val="20"/>
                <w:szCs w:val="20"/>
              </w:rPr>
              <w:t>0,75</w:t>
            </w:r>
          </w:p>
        </w:tc>
        <w:tc>
          <w:tcPr>
            <w:tcW w:w="1225" w:type="dxa"/>
            <w:tcBorders>
              <w:top w:val="nil"/>
              <w:left w:val="nil"/>
              <w:bottom w:val="single" w:sz="4" w:space="0" w:color="auto"/>
              <w:right w:val="single" w:sz="4" w:space="0" w:color="auto"/>
            </w:tcBorders>
            <w:vAlign w:val="center"/>
          </w:tcPr>
          <w:p w14:paraId="44671EBE" w14:textId="77777777" w:rsidR="000375C1" w:rsidRPr="000375C1" w:rsidRDefault="000375C1" w:rsidP="000375C1">
            <w:pPr>
              <w:jc w:val="center"/>
              <w:rPr>
                <w:sz w:val="20"/>
                <w:szCs w:val="20"/>
              </w:rPr>
            </w:pPr>
            <w:r w:rsidRPr="000375C1">
              <w:rPr>
                <w:sz w:val="20"/>
                <w:szCs w:val="20"/>
              </w:rPr>
              <w:t>0,75</w:t>
            </w:r>
          </w:p>
        </w:tc>
      </w:tr>
      <w:tr w:rsidR="000375C1" w:rsidRPr="000375C1" w14:paraId="330492B8" w14:textId="77777777" w:rsidTr="00104FF4">
        <w:trPr>
          <w:trHeight w:val="482"/>
        </w:trPr>
        <w:tc>
          <w:tcPr>
            <w:tcW w:w="428" w:type="dxa"/>
            <w:tcBorders>
              <w:top w:val="nil"/>
              <w:left w:val="single" w:sz="4" w:space="0" w:color="auto"/>
              <w:bottom w:val="single" w:sz="4" w:space="0" w:color="auto"/>
              <w:right w:val="single" w:sz="4" w:space="0" w:color="auto"/>
            </w:tcBorders>
            <w:shd w:val="clear" w:color="auto" w:fill="auto"/>
            <w:vAlign w:val="center"/>
            <w:hideMark/>
          </w:tcPr>
          <w:p w14:paraId="52F50DE8" w14:textId="77777777" w:rsidR="000375C1" w:rsidRPr="000375C1" w:rsidRDefault="000375C1" w:rsidP="000375C1">
            <w:pPr>
              <w:jc w:val="center"/>
              <w:rPr>
                <w:sz w:val="20"/>
                <w:szCs w:val="20"/>
              </w:rPr>
            </w:pPr>
            <w:r w:rsidRPr="000375C1">
              <w:rPr>
                <w:sz w:val="20"/>
                <w:szCs w:val="20"/>
              </w:rPr>
              <w:t>5</w:t>
            </w:r>
          </w:p>
        </w:tc>
        <w:tc>
          <w:tcPr>
            <w:tcW w:w="2833" w:type="dxa"/>
            <w:tcBorders>
              <w:top w:val="nil"/>
              <w:left w:val="nil"/>
              <w:bottom w:val="single" w:sz="4" w:space="0" w:color="auto"/>
              <w:right w:val="single" w:sz="4" w:space="0" w:color="auto"/>
            </w:tcBorders>
            <w:shd w:val="clear" w:color="auto" w:fill="auto"/>
            <w:vAlign w:val="center"/>
            <w:hideMark/>
          </w:tcPr>
          <w:p w14:paraId="1E23546D" w14:textId="77777777" w:rsidR="000375C1" w:rsidRPr="000375C1" w:rsidRDefault="000375C1" w:rsidP="000375C1">
            <w:pPr>
              <w:rPr>
                <w:sz w:val="20"/>
                <w:szCs w:val="20"/>
              </w:rPr>
            </w:pPr>
            <w:r w:rsidRPr="000375C1">
              <w:rPr>
                <w:sz w:val="20"/>
                <w:szCs w:val="20"/>
              </w:rPr>
              <w:t>Операционные (подконтрольные)</w:t>
            </w:r>
            <w:r w:rsidRPr="000375C1">
              <w:rPr>
                <w:sz w:val="20"/>
                <w:szCs w:val="20"/>
              </w:rPr>
              <w:br/>
              <w:t>расходы</w:t>
            </w:r>
          </w:p>
        </w:tc>
        <w:tc>
          <w:tcPr>
            <w:tcW w:w="657" w:type="dxa"/>
            <w:tcBorders>
              <w:top w:val="nil"/>
              <w:left w:val="nil"/>
              <w:bottom w:val="single" w:sz="4" w:space="0" w:color="auto"/>
              <w:right w:val="single" w:sz="4" w:space="0" w:color="auto"/>
            </w:tcBorders>
            <w:shd w:val="clear" w:color="auto" w:fill="auto"/>
            <w:vAlign w:val="center"/>
            <w:hideMark/>
          </w:tcPr>
          <w:p w14:paraId="4C6A9697" w14:textId="77777777" w:rsidR="000375C1" w:rsidRPr="000375C1" w:rsidRDefault="000375C1" w:rsidP="000375C1">
            <w:pPr>
              <w:jc w:val="center"/>
              <w:rPr>
                <w:sz w:val="20"/>
                <w:szCs w:val="20"/>
              </w:rPr>
            </w:pPr>
            <w:r w:rsidRPr="000375C1">
              <w:rPr>
                <w:sz w:val="20"/>
                <w:szCs w:val="20"/>
              </w:rPr>
              <w:t>тыс. руб.</w:t>
            </w:r>
          </w:p>
        </w:tc>
        <w:tc>
          <w:tcPr>
            <w:tcW w:w="1114" w:type="dxa"/>
            <w:tcBorders>
              <w:top w:val="nil"/>
              <w:left w:val="nil"/>
              <w:bottom w:val="single" w:sz="4" w:space="0" w:color="auto"/>
              <w:right w:val="single" w:sz="4" w:space="0" w:color="auto"/>
            </w:tcBorders>
            <w:shd w:val="clear" w:color="auto" w:fill="auto"/>
            <w:vAlign w:val="center"/>
          </w:tcPr>
          <w:p w14:paraId="301FF327" w14:textId="77777777" w:rsidR="000375C1" w:rsidRPr="000375C1" w:rsidRDefault="000375C1" w:rsidP="000375C1">
            <w:pPr>
              <w:jc w:val="center"/>
              <w:rPr>
                <w:sz w:val="20"/>
                <w:szCs w:val="20"/>
              </w:rPr>
            </w:pPr>
            <w:r w:rsidRPr="000375C1">
              <w:rPr>
                <w:sz w:val="20"/>
                <w:szCs w:val="20"/>
              </w:rPr>
              <w:t>51 436</w:t>
            </w:r>
          </w:p>
        </w:tc>
        <w:tc>
          <w:tcPr>
            <w:tcW w:w="1205" w:type="dxa"/>
            <w:tcBorders>
              <w:top w:val="nil"/>
              <w:left w:val="nil"/>
              <w:bottom w:val="single" w:sz="4" w:space="0" w:color="auto"/>
              <w:right w:val="single" w:sz="4" w:space="0" w:color="auto"/>
            </w:tcBorders>
            <w:shd w:val="clear" w:color="auto" w:fill="auto"/>
            <w:vAlign w:val="center"/>
          </w:tcPr>
          <w:p w14:paraId="54BFDFE8" w14:textId="77777777" w:rsidR="000375C1" w:rsidRPr="000375C1" w:rsidRDefault="000375C1" w:rsidP="000375C1">
            <w:pPr>
              <w:ind w:left="-101" w:right="-110"/>
              <w:jc w:val="center"/>
              <w:rPr>
                <w:sz w:val="20"/>
                <w:szCs w:val="20"/>
              </w:rPr>
            </w:pPr>
            <w:r w:rsidRPr="000375C1">
              <w:rPr>
                <w:sz w:val="20"/>
                <w:szCs w:val="20"/>
              </w:rPr>
              <w:t>52 653</w:t>
            </w:r>
          </w:p>
        </w:tc>
        <w:tc>
          <w:tcPr>
            <w:tcW w:w="1134" w:type="dxa"/>
            <w:tcBorders>
              <w:top w:val="nil"/>
              <w:left w:val="nil"/>
              <w:bottom w:val="single" w:sz="4" w:space="0" w:color="auto"/>
              <w:right w:val="single" w:sz="4" w:space="0" w:color="auto"/>
            </w:tcBorders>
            <w:vAlign w:val="center"/>
          </w:tcPr>
          <w:p w14:paraId="5FFD9EB9" w14:textId="77777777" w:rsidR="000375C1" w:rsidRPr="000375C1" w:rsidRDefault="000375C1" w:rsidP="000375C1">
            <w:pPr>
              <w:ind w:left="-101" w:right="-110"/>
              <w:jc w:val="center"/>
              <w:rPr>
                <w:sz w:val="20"/>
                <w:szCs w:val="20"/>
              </w:rPr>
            </w:pPr>
            <w:r w:rsidRPr="000375C1">
              <w:rPr>
                <w:sz w:val="20"/>
                <w:szCs w:val="20"/>
              </w:rPr>
              <w:t>55 619</w:t>
            </w:r>
          </w:p>
        </w:tc>
        <w:tc>
          <w:tcPr>
            <w:tcW w:w="1120" w:type="dxa"/>
            <w:tcBorders>
              <w:top w:val="nil"/>
              <w:left w:val="nil"/>
              <w:bottom w:val="single" w:sz="4" w:space="0" w:color="auto"/>
              <w:right w:val="single" w:sz="4" w:space="0" w:color="auto"/>
            </w:tcBorders>
            <w:vAlign w:val="center"/>
          </w:tcPr>
          <w:p w14:paraId="1FBEF813" w14:textId="77777777" w:rsidR="000375C1" w:rsidRPr="000375C1" w:rsidRDefault="000375C1" w:rsidP="000375C1">
            <w:pPr>
              <w:ind w:left="-101" w:right="-110"/>
              <w:jc w:val="center"/>
              <w:rPr>
                <w:sz w:val="20"/>
                <w:szCs w:val="20"/>
              </w:rPr>
            </w:pPr>
            <w:r w:rsidRPr="000375C1">
              <w:rPr>
                <w:sz w:val="20"/>
                <w:szCs w:val="20"/>
              </w:rPr>
              <w:t>62 661</w:t>
            </w:r>
          </w:p>
        </w:tc>
        <w:tc>
          <w:tcPr>
            <w:tcW w:w="1225" w:type="dxa"/>
            <w:tcBorders>
              <w:top w:val="nil"/>
              <w:left w:val="nil"/>
              <w:bottom w:val="single" w:sz="4" w:space="0" w:color="auto"/>
              <w:right w:val="single" w:sz="4" w:space="0" w:color="auto"/>
            </w:tcBorders>
            <w:vAlign w:val="center"/>
          </w:tcPr>
          <w:p w14:paraId="7C3FB4B6" w14:textId="77777777" w:rsidR="000375C1" w:rsidRPr="000375C1" w:rsidRDefault="000375C1" w:rsidP="000375C1">
            <w:pPr>
              <w:ind w:left="-101" w:right="-110"/>
              <w:jc w:val="center"/>
              <w:rPr>
                <w:sz w:val="20"/>
                <w:szCs w:val="20"/>
              </w:rPr>
            </w:pPr>
            <w:r w:rsidRPr="000375C1">
              <w:rPr>
                <w:sz w:val="20"/>
                <w:szCs w:val="20"/>
              </w:rPr>
              <w:t>65 694</w:t>
            </w:r>
          </w:p>
        </w:tc>
      </w:tr>
    </w:tbl>
    <w:p w14:paraId="517D6633" w14:textId="77777777" w:rsidR="000375C1" w:rsidRPr="000375C1" w:rsidRDefault="000375C1" w:rsidP="000375C1">
      <w:pPr>
        <w:ind w:firstLine="851"/>
        <w:jc w:val="both"/>
        <w:rPr>
          <w:sz w:val="28"/>
          <w:szCs w:val="28"/>
        </w:rPr>
      </w:pPr>
    </w:p>
    <w:p w14:paraId="52C685B2" w14:textId="77777777" w:rsidR="000375C1" w:rsidRPr="000375C1" w:rsidRDefault="000375C1" w:rsidP="000375C1">
      <w:pPr>
        <w:ind w:firstLine="851"/>
        <w:jc w:val="both"/>
        <w:rPr>
          <w:sz w:val="28"/>
          <w:szCs w:val="28"/>
        </w:rPr>
      </w:pPr>
      <w:r w:rsidRPr="000375C1">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2503EF55" w14:textId="77777777" w:rsidR="000375C1" w:rsidRPr="000375C1" w:rsidRDefault="000375C1" w:rsidP="000375C1">
      <w:pPr>
        <w:ind w:firstLine="851"/>
        <w:jc w:val="both"/>
        <w:rPr>
          <w:sz w:val="28"/>
          <w:szCs w:val="28"/>
        </w:rPr>
      </w:pPr>
      <w:r w:rsidRPr="000375C1">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w:t>
      </w:r>
    </w:p>
    <w:p w14:paraId="23015869" w14:textId="77777777" w:rsidR="000375C1" w:rsidRPr="000375C1" w:rsidRDefault="000375C1" w:rsidP="000375C1">
      <w:pPr>
        <w:ind w:firstLine="851"/>
        <w:jc w:val="both"/>
        <w:rPr>
          <w:sz w:val="28"/>
          <w:szCs w:val="28"/>
        </w:rPr>
      </w:pPr>
      <w:r w:rsidRPr="000375C1">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05A98765" w14:textId="77777777" w:rsidR="000375C1" w:rsidRPr="000375C1" w:rsidRDefault="000375C1" w:rsidP="000375C1">
      <w:pPr>
        <w:ind w:firstLine="851"/>
        <w:jc w:val="both"/>
        <w:rPr>
          <w:sz w:val="28"/>
          <w:szCs w:val="28"/>
        </w:rPr>
      </w:pPr>
      <w:r w:rsidRPr="000375C1">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2023 год по видам деятельности, статистической формой № С-1 за 2023 год, выгрузкой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w:t>
      </w:r>
    </w:p>
    <w:p w14:paraId="53BBD999" w14:textId="77777777" w:rsidR="000375C1" w:rsidRPr="000375C1" w:rsidRDefault="000375C1" w:rsidP="000375C1">
      <w:pPr>
        <w:ind w:firstLine="851"/>
        <w:jc w:val="both"/>
        <w:rPr>
          <w:sz w:val="28"/>
          <w:szCs w:val="28"/>
        </w:rPr>
      </w:pPr>
      <w:r w:rsidRPr="000375C1">
        <w:rPr>
          <w:sz w:val="28"/>
          <w:szCs w:val="28"/>
        </w:rPr>
        <w:t>Данные расходы признаются экспертами документально подтвержденными и экономически обоснованными.</w:t>
      </w:r>
    </w:p>
    <w:p w14:paraId="6897AD5A" w14:textId="77777777" w:rsidR="000375C1" w:rsidRPr="000375C1" w:rsidRDefault="000375C1" w:rsidP="000375C1">
      <w:pPr>
        <w:ind w:firstLine="851"/>
        <w:jc w:val="both"/>
        <w:rPr>
          <w:sz w:val="28"/>
          <w:szCs w:val="28"/>
          <w:lang w:eastAsia="en-US"/>
        </w:rPr>
      </w:pPr>
      <w:r w:rsidRPr="000375C1">
        <w:rPr>
          <w:sz w:val="28"/>
          <w:szCs w:val="28"/>
        </w:rPr>
        <w:t>Расчет неподконтрольных расходов приведен в таблице 15.</w:t>
      </w:r>
    </w:p>
    <w:p w14:paraId="1DE24FAE" w14:textId="77777777" w:rsidR="000375C1" w:rsidRPr="000375C1" w:rsidRDefault="000375C1" w:rsidP="000375C1">
      <w:pPr>
        <w:rPr>
          <w:sz w:val="28"/>
          <w:szCs w:val="28"/>
          <w:lang w:eastAsia="en-US"/>
        </w:rPr>
      </w:pPr>
      <w:r w:rsidRPr="000375C1">
        <w:rPr>
          <w:sz w:val="28"/>
          <w:szCs w:val="28"/>
          <w:lang w:eastAsia="en-US"/>
        </w:rPr>
        <w:br w:type="page"/>
      </w:r>
    </w:p>
    <w:p w14:paraId="0E1794F7" w14:textId="77777777" w:rsidR="000375C1" w:rsidRPr="000375C1" w:rsidRDefault="000375C1" w:rsidP="000375C1">
      <w:pPr>
        <w:tabs>
          <w:tab w:val="left" w:pos="1890"/>
        </w:tabs>
        <w:ind w:left="1080" w:right="-1"/>
        <w:jc w:val="right"/>
        <w:rPr>
          <w:sz w:val="28"/>
          <w:szCs w:val="28"/>
          <w:lang w:eastAsia="en-US"/>
        </w:rPr>
      </w:pPr>
      <w:r w:rsidRPr="000375C1">
        <w:rPr>
          <w:sz w:val="28"/>
          <w:szCs w:val="28"/>
          <w:lang w:eastAsia="en-US"/>
        </w:rPr>
        <w:lastRenderedPageBreak/>
        <w:t>Таблица 15</w:t>
      </w:r>
    </w:p>
    <w:p w14:paraId="39BA7789" w14:textId="77777777" w:rsidR="000375C1" w:rsidRPr="000375C1" w:rsidRDefault="000375C1" w:rsidP="000375C1">
      <w:pPr>
        <w:tabs>
          <w:tab w:val="left" w:pos="1890"/>
        </w:tabs>
        <w:ind w:right="-1"/>
        <w:jc w:val="center"/>
        <w:rPr>
          <w:b/>
          <w:sz w:val="28"/>
          <w:szCs w:val="28"/>
        </w:rPr>
      </w:pPr>
      <w:r w:rsidRPr="000375C1">
        <w:rPr>
          <w:b/>
          <w:sz w:val="28"/>
          <w:szCs w:val="28"/>
        </w:rPr>
        <w:t>Фактические неподконтрольные расходы АО «Кузнецкая ТЭЦ» на производство теплоносителя</w:t>
      </w:r>
    </w:p>
    <w:p w14:paraId="41889843" w14:textId="77777777" w:rsidR="000375C1" w:rsidRPr="000375C1" w:rsidRDefault="000375C1" w:rsidP="000375C1">
      <w:pPr>
        <w:ind w:left="-142"/>
        <w:jc w:val="center"/>
        <w:rPr>
          <w:b/>
          <w:sz w:val="28"/>
          <w:szCs w:val="28"/>
        </w:rPr>
      </w:pPr>
      <w:r w:rsidRPr="000375C1">
        <w:rPr>
          <w:b/>
          <w:sz w:val="28"/>
          <w:szCs w:val="28"/>
        </w:rPr>
        <w:t>на производство теплоносителя за 2023 год</w:t>
      </w:r>
    </w:p>
    <w:p w14:paraId="304625D9" w14:textId="77777777" w:rsidR="000375C1" w:rsidRPr="000375C1" w:rsidRDefault="000375C1" w:rsidP="000375C1">
      <w:pPr>
        <w:jc w:val="right"/>
        <w:rPr>
          <w:sz w:val="28"/>
          <w:szCs w:val="28"/>
        </w:rPr>
      </w:pPr>
      <w:r w:rsidRPr="000375C1">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0375C1" w:rsidRPr="000375C1" w14:paraId="02B458EF" w14:textId="77777777" w:rsidTr="00104FF4">
        <w:trPr>
          <w:trHeight w:val="417"/>
          <w:tblHeader/>
          <w:jc w:val="center"/>
        </w:trPr>
        <w:tc>
          <w:tcPr>
            <w:tcW w:w="817" w:type="dxa"/>
            <w:shd w:val="clear" w:color="auto" w:fill="auto"/>
            <w:vAlign w:val="center"/>
            <w:hideMark/>
          </w:tcPr>
          <w:p w14:paraId="0E26B1B4" w14:textId="77777777" w:rsidR="000375C1" w:rsidRPr="000375C1" w:rsidRDefault="000375C1" w:rsidP="000375C1">
            <w:pPr>
              <w:jc w:val="center"/>
            </w:pPr>
            <w:r w:rsidRPr="000375C1">
              <w:t>№</w:t>
            </w:r>
            <w:r w:rsidRPr="000375C1">
              <w:br/>
              <w:t>п. п.</w:t>
            </w:r>
          </w:p>
        </w:tc>
        <w:tc>
          <w:tcPr>
            <w:tcW w:w="6980" w:type="dxa"/>
            <w:shd w:val="clear" w:color="auto" w:fill="auto"/>
            <w:noWrap/>
            <w:vAlign w:val="center"/>
            <w:hideMark/>
          </w:tcPr>
          <w:p w14:paraId="7D7BFEE2" w14:textId="77777777" w:rsidR="000375C1" w:rsidRPr="000375C1" w:rsidRDefault="000375C1" w:rsidP="000375C1">
            <w:pPr>
              <w:jc w:val="center"/>
            </w:pPr>
            <w:r w:rsidRPr="000375C1">
              <w:t>Показатель</w:t>
            </w:r>
          </w:p>
        </w:tc>
        <w:tc>
          <w:tcPr>
            <w:tcW w:w="2009" w:type="dxa"/>
            <w:shd w:val="clear" w:color="auto" w:fill="auto"/>
            <w:vAlign w:val="center"/>
          </w:tcPr>
          <w:p w14:paraId="18EE22A8" w14:textId="77777777" w:rsidR="000375C1" w:rsidRPr="000375C1" w:rsidRDefault="000375C1" w:rsidP="000375C1">
            <w:pPr>
              <w:jc w:val="center"/>
            </w:pPr>
            <w:r w:rsidRPr="000375C1">
              <w:t>Факт за 2023 год (по оценке экспертов)</w:t>
            </w:r>
          </w:p>
        </w:tc>
      </w:tr>
      <w:tr w:rsidR="000375C1" w:rsidRPr="000375C1" w14:paraId="20CA68F1" w14:textId="77777777" w:rsidTr="00104FF4">
        <w:trPr>
          <w:trHeight w:val="525"/>
          <w:jc w:val="center"/>
        </w:trPr>
        <w:tc>
          <w:tcPr>
            <w:tcW w:w="817" w:type="dxa"/>
            <w:shd w:val="clear" w:color="auto" w:fill="auto"/>
            <w:noWrap/>
            <w:vAlign w:val="center"/>
            <w:hideMark/>
          </w:tcPr>
          <w:p w14:paraId="5BC46A64" w14:textId="77777777" w:rsidR="000375C1" w:rsidRPr="000375C1" w:rsidRDefault="000375C1" w:rsidP="000375C1">
            <w:pPr>
              <w:jc w:val="center"/>
            </w:pPr>
            <w:r w:rsidRPr="000375C1">
              <w:t>1.1</w:t>
            </w:r>
          </w:p>
        </w:tc>
        <w:tc>
          <w:tcPr>
            <w:tcW w:w="6980" w:type="dxa"/>
            <w:shd w:val="clear" w:color="auto" w:fill="auto"/>
            <w:vAlign w:val="center"/>
            <w:hideMark/>
          </w:tcPr>
          <w:p w14:paraId="1932668F" w14:textId="77777777" w:rsidR="000375C1" w:rsidRPr="000375C1" w:rsidRDefault="000375C1" w:rsidP="000375C1">
            <w:r w:rsidRPr="000375C1">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3D953977" w14:textId="77777777" w:rsidR="000375C1" w:rsidRPr="000375C1" w:rsidRDefault="000375C1" w:rsidP="000375C1">
            <w:pPr>
              <w:jc w:val="center"/>
            </w:pPr>
            <w:r w:rsidRPr="000375C1">
              <w:t>0</w:t>
            </w:r>
          </w:p>
        </w:tc>
      </w:tr>
      <w:tr w:rsidR="000375C1" w:rsidRPr="000375C1" w14:paraId="3DE9EE61" w14:textId="77777777" w:rsidTr="00104FF4">
        <w:trPr>
          <w:trHeight w:val="300"/>
          <w:jc w:val="center"/>
        </w:trPr>
        <w:tc>
          <w:tcPr>
            <w:tcW w:w="817" w:type="dxa"/>
            <w:shd w:val="clear" w:color="auto" w:fill="auto"/>
            <w:noWrap/>
            <w:vAlign w:val="center"/>
            <w:hideMark/>
          </w:tcPr>
          <w:p w14:paraId="1028AFCF" w14:textId="77777777" w:rsidR="000375C1" w:rsidRPr="000375C1" w:rsidRDefault="000375C1" w:rsidP="000375C1">
            <w:pPr>
              <w:jc w:val="center"/>
            </w:pPr>
            <w:r w:rsidRPr="000375C1">
              <w:t>1.2</w:t>
            </w:r>
          </w:p>
        </w:tc>
        <w:tc>
          <w:tcPr>
            <w:tcW w:w="6980" w:type="dxa"/>
            <w:shd w:val="clear" w:color="auto" w:fill="auto"/>
            <w:noWrap/>
            <w:vAlign w:val="center"/>
            <w:hideMark/>
          </w:tcPr>
          <w:p w14:paraId="03ED4BE7" w14:textId="77777777" w:rsidR="000375C1" w:rsidRPr="000375C1" w:rsidRDefault="000375C1" w:rsidP="000375C1">
            <w:r w:rsidRPr="000375C1">
              <w:t>Арендная плата</w:t>
            </w:r>
          </w:p>
        </w:tc>
        <w:tc>
          <w:tcPr>
            <w:tcW w:w="2009" w:type="dxa"/>
            <w:shd w:val="clear" w:color="auto" w:fill="auto"/>
            <w:vAlign w:val="center"/>
          </w:tcPr>
          <w:p w14:paraId="41859D22" w14:textId="77777777" w:rsidR="000375C1" w:rsidRPr="000375C1" w:rsidRDefault="000375C1" w:rsidP="000375C1">
            <w:pPr>
              <w:jc w:val="center"/>
            </w:pPr>
            <w:r w:rsidRPr="000375C1">
              <w:t>0</w:t>
            </w:r>
          </w:p>
        </w:tc>
      </w:tr>
      <w:tr w:rsidR="000375C1" w:rsidRPr="000375C1" w14:paraId="799B3C9A" w14:textId="77777777" w:rsidTr="00104FF4">
        <w:trPr>
          <w:trHeight w:val="300"/>
          <w:jc w:val="center"/>
        </w:trPr>
        <w:tc>
          <w:tcPr>
            <w:tcW w:w="817" w:type="dxa"/>
            <w:shd w:val="clear" w:color="auto" w:fill="auto"/>
            <w:noWrap/>
            <w:vAlign w:val="center"/>
            <w:hideMark/>
          </w:tcPr>
          <w:p w14:paraId="526ACE96" w14:textId="77777777" w:rsidR="000375C1" w:rsidRPr="000375C1" w:rsidRDefault="000375C1" w:rsidP="000375C1">
            <w:pPr>
              <w:jc w:val="center"/>
            </w:pPr>
            <w:r w:rsidRPr="000375C1">
              <w:t>1.3</w:t>
            </w:r>
          </w:p>
        </w:tc>
        <w:tc>
          <w:tcPr>
            <w:tcW w:w="6980" w:type="dxa"/>
            <w:shd w:val="clear" w:color="auto" w:fill="auto"/>
            <w:noWrap/>
            <w:vAlign w:val="center"/>
            <w:hideMark/>
          </w:tcPr>
          <w:p w14:paraId="6684380B" w14:textId="77777777" w:rsidR="000375C1" w:rsidRPr="000375C1" w:rsidRDefault="000375C1" w:rsidP="000375C1">
            <w:r w:rsidRPr="000375C1">
              <w:t>Концессионная плата</w:t>
            </w:r>
          </w:p>
        </w:tc>
        <w:tc>
          <w:tcPr>
            <w:tcW w:w="2009" w:type="dxa"/>
            <w:shd w:val="clear" w:color="auto" w:fill="auto"/>
            <w:vAlign w:val="center"/>
          </w:tcPr>
          <w:p w14:paraId="7966D8E2" w14:textId="77777777" w:rsidR="000375C1" w:rsidRPr="000375C1" w:rsidRDefault="000375C1" w:rsidP="000375C1">
            <w:pPr>
              <w:jc w:val="center"/>
            </w:pPr>
            <w:r w:rsidRPr="000375C1">
              <w:t>0</w:t>
            </w:r>
          </w:p>
        </w:tc>
      </w:tr>
      <w:tr w:rsidR="000375C1" w:rsidRPr="000375C1" w14:paraId="356500B4" w14:textId="77777777" w:rsidTr="00104FF4">
        <w:trPr>
          <w:trHeight w:val="513"/>
          <w:jc w:val="center"/>
        </w:trPr>
        <w:tc>
          <w:tcPr>
            <w:tcW w:w="817" w:type="dxa"/>
            <w:shd w:val="clear" w:color="auto" w:fill="auto"/>
            <w:noWrap/>
            <w:vAlign w:val="center"/>
            <w:hideMark/>
          </w:tcPr>
          <w:p w14:paraId="5370CC5E" w14:textId="77777777" w:rsidR="000375C1" w:rsidRPr="000375C1" w:rsidRDefault="000375C1" w:rsidP="000375C1">
            <w:pPr>
              <w:jc w:val="center"/>
            </w:pPr>
            <w:r w:rsidRPr="000375C1">
              <w:t>1.4</w:t>
            </w:r>
          </w:p>
        </w:tc>
        <w:tc>
          <w:tcPr>
            <w:tcW w:w="6980" w:type="dxa"/>
            <w:shd w:val="clear" w:color="auto" w:fill="auto"/>
            <w:vAlign w:val="center"/>
            <w:hideMark/>
          </w:tcPr>
          <w:p w14:paraId="295D05B2" w14:textId="77777777" w:rsidR="000375C1" w:rsidRPr="000375C1" w:rsidRDefault="000375C1" w:rsidP="000375C1">
            <w:r w:rsidRPr="000375C1">
              <w:t>Расходы на уплату налогов, сборов и других обязательных платежей, в том числе:</w:t>
            </w:r>
          </w:p>
        </w:tc>
        <w:tc>
          <w:tcPr>
            <w:tcW w:w="2009" w:type="dxa"/>
            <w:shd w:val="clear" w:color="auto" w:fill="auto"/>
            <w:vAlign w:val="center"/>
          </w:tcPr>
          <w:p w14:paraId="70B04571" w14:textId="77777777" w:rsidR="000375C1" w:rsidRPr="000375C1" w:rsidRDefault="000375C1" w:rsidP="000375C1">
            <w:pPr>
              <w:jc w:val="center"/>
            </w:pPr>
            <w:r w:rsidRPr="000375C1">
              <w:rPr>
                <w:szCs w:val="20"/>
              </w:rPr>
              <w:t>7 359</w:t>
            </w:r>
          </w:p>
        </w:tc>
      </w:tr>
      <w:tr w:rsidR="000375C1" w:rsidRPr="000375C1" w14:paraId="4695072E" w14:textId="77777777" w:rsidTr="00104FF4">
        <w:trPr>
          <w:trHeight w:val="832"/>
          <w:jc w:val="center"/>
        </w:trPr>
        <w:tc>
          <w:tcPr>
            <w:tcW w:w="817" w:type="dxa"/>
            <w:shd w:val="clear" w:color="auto" w:fill="auto"/>
            <w:noWrap/>
            <w:vAlign w:val="center"/>
            <w:hideMark/>
          </w:tcPr>
          <w:p w14:paraId="7ED8CE95" w14:textId="77777777" w:rsidR="000375C1" w:rsidRPr="000375C1" w:rsidRDefault="000375C1" w:rsidP="000375C1">
            <w:pPr>
              <w:jc w:val="center"/>
            </w:pPr>
            <w:r w:rsidRPr="000375C1">
              <w:t>1.4.1</w:t>
            </w:r>
          </w:p>
        </w:tc>
        <w:tc>
          <w:tcPr>
            <w:tcW w:w="6980" w:type="dxa"/>
            <w:shd w:val="clear" w:color="auto" w:fill="auto"/>
            <w:vAlign w:val="center"/>
            <w:hideMark/>
          </w:tcPr>
          <w:p w14:paraId="5E7A181F" w14:textId="77777777" w:rsidR="000375C1" w:rsidRPr="000375C1" w:rsidRDefault="000375C1" w:rsidP="000375C1">
            <w:r w:rsidRPr="000375C1">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0CFC4FFB" w14:textId="77777777" w:rsidR="000375C1" w:rsidRPr="000375C1" w:rsidRDefault="000375C1" w:rsidP="000375C1">
            <w:pPr>
              <w:jc w:val="center"/>
            </w:pPr>
            <w:r w:rsidRPr="000375C1">
              <w:t>0</w:t>
            </w:r>
          </w:p>
        </w:tc>
      </w:tr>
      <w:tr w:rsidR="000375C1" w:rsidRPr="000375C1" w14:paraId="0D9CD504" w14:textId="77777777" w:rsidTr="00104FF4">
        <w:trPr>
          <w:trHeight w:val="136"/>
          <w:jc w:val="center"/>
        </w:trPr>
        <w:tc>
          <w:tcPr>
            <w:tcW w:w="817" w:type="dxa"/>
            <w:shd w:val="clear" w:color="auto" w:fill="auto"/>
            <w:noWrap/>
            <w:vAlign w:val="center"/>
            <w:hideMark/>
          </w:tcPr>
          <w:p w14:paraId="5E4155FD" w14:textId="77777777" w:rsidR="000375C1" w:rsidRPr="000375C1" w:rsidRDefault="000375C1" w:rsidP="000375C1">
            <w:pPr>
              <w:jc w:val="center"/>
            </w:pPr>
            <w:r w:rsidRPr="000375C1">
              <w:t>1.4.2</w:t>
            </w:r>
          </w:p>
        </w:tc>
        <w:tc>
          <w:tcPr>
            <w:tcW w:w="6980" w:type="dxa"/>
            <w:shd w:val="clear" w:color="auto" w:fill="auto"/>
            <w:vAlign w:val="center"/>
            <w:hideMark/>
          </w:tcPr>
          <w:p w14:paraId="0B8CA26E" w14:textId="77777777" w:rsidR="000375C1" w:rsidRPr="000375C1" w:rsidRDefault="000375C1" w:rsidP="000375C1">
            <w:r w:rsidRPr="000375C1">
              <w:t>расходы на обязательное страхование</w:t>
            </w:r>
          </w:p>
        </w:tc>
        <w:tc>
          <w:tcPr>
            <w:tcW w:w="2009" w:type="dxa"/>
            <w:shd w:val="clear" w:color="auto" w:fill="auto"/>
            <w:vAlign w:val="center"/>
          </w:tcPr>
          <w:p w14:paraId="2D400F6F" w14:textId="77777777" w:rsidR="000375C1" w:rsidRPr="000375C1" w:rsidRDefault="000375C1" w:rsidP="000375C1">
            <w:pPr>
              <w:jc w:val="center"/>
            </w:pPr>
            <w:r w:rsidRPr="000375C1">
              <w:t>0</w:t>
            </w:r>
          </w:p>
        </w:tc>
      </w:tr>
      <w:tr w:rsidR="000375C1" w:rsidRPr="000375C1" w14:paraId="42A7DA35" w14:textId="77777777" w:rsidTr="00104FF4">
        <w:trPr>
          <w:trHeight w:val="355"/>
          <w:jc w:val="center"/>
        </w:trPr>
        <w:tc>
          <w:tcPr>
            <w:tcW w:w="817" w:type="dxa"/>
            <w:shd w:val="clear" w:color="auto" w:fill="auto"/>
            <w:noWrap/>
            <w:vAlign w:val="center"/>
            <w:hideMark/>
          </w:tcPr>
          <w:p w14:paraId="54A4BD10" w14:textId="77777777" w:rsidR="000375C1" w:rsidRPr="000375C1" w:rsidRDefault="000375C1" w:rsidP="000375C1">
            <w:pPr>
              <w:jc w:val="center"/>
            </w:pPr>
            <w:r w:rsidRPr="000375C1">
              <w:t>1.4.3</w:t>
            </w:r>
          </w:p>
        </w:tc>
        <w:tc>
          <w:tcPr>
            <w:tcW w:w="6980" w:type="dxa"/>
            <w:shd w:val="clear" w:color="auto" w:fill="auto"/>
            <w:noWrap/>
            <w:vAlign w:val="center"/>
            <w:hideMark/>
          </w:tcPr>
          <w:p w14:paraId="4EF5FB02" w14:textId="77777777" w:rsidR="000375C1" w:rsidRPr="000375C1" w:rsidRDefault="000375C1" w:rsidP="000375C1">
            <w:r w:rsidRPr="000375C1">
              <w:t xml:space="preserve">иные расходы </w:t>
            </w:r>
          </w:p>
        </w:tc>
        <w:tc>
          <w:tcPr>
            <w:tcW w:w="2009" w:type="dxa"/>
            <w:shd w:val="clear" w:color="auto" w:fill="auto"/>
            <w:vAlign w:val="center"/>
          </w:tcPr>
          <w:p w14:paraId="4DAB60A8" w14:textId="77777777" w:rsidR="000375C1" w:rsidRPr="000375C1" w:rsidRDefault="000375C1" w:rsidP="000375C1">
            <w:pPr>
              <w:jc w:val="center"/>
            </w:pPr>
            <w:r w:rsidRPr="000375C1">
              <w:rPr>
                <w:szCs w:val="20"/>
              </w:rPr>
              <w:t>7 359</w:t>
            </w:r>
          </w:p>
        </w:tc>
      </w:tr>
      <w:tr w:rsidR="000375C1" w:rsidRPr="000375C1" w14:paraId="6C7D5678" w14:textId="77777777" w:rsidTr="00104FF4">
        <w:trPr>
          <w:trHeight w:val="355"/>
          <w:jc w:val="center"/>
        </w:trPr>
        <w:tc>
          <w:tcPr>
            <w:tcW w:w="817" w:type="dxa"/>
            <w:shd w:val="clear" w:color="auto" w:fill="auto"/>
            <w:noWrap/>
            <w:vAlign w:val="center"/>
          </w:tcPr>
          <w:p w14:paraId="3C6B008A" w14:textId="77777777" w:rsidR="000375C1" w:rsidRPr="000375C1" w:rsidRDefault="000375C1" w:rsidP="000375C1">
            <w:pPr>
              <w:jc w:val="center"/>
            </w:pPr>
          </w:p>
        </w:tc>
        <w:tc>
          <w:tcPr>
            <w:tcW w:w="6980" w:type="dxa"/>
            <w:shd w:val="clear" w:color="auto" w:fill="auto"/>
            <w:noWrap/>
          </w:tcPr>
          <w:p w14:paraId="70008D70" w14:textId="77777777" w:rsidR="000375C1" w:rsidRPr="000375C1" w:rsidRDefault="000375C1" w:rsidP="000375C1">
            <w:r w:rsidRPr="000375C1">
              <w:t xml:space="preserve">- налог на имущество организаций            </w:t>
            </w:r>
          </w:p>
        </w:tc>
        <w:tc>
          <w:tcPr>
            <w:tcW w:w="2009" w:type="dxa"/>
            <w:shd w:val="clear" w:color="auto" w:fill="auto"/>
            <w:vAlign w:val="center"/>
          </w:tcPr>
          <w:p w14:paraId="603F03B0" w14:textId="77777777" w:rsidR="000375C1" w:rsidRPr="000375C1" w:rsidRDefault="000375C1" w:rsidP="000375C1">
            <w:pPr>
              <w:jc w:val="center"/>
            </w:pPr>
            <w:r w:rsidRPr="000375C1">
              <w:rPr>
                <w:szCs w:val="20"/>
              </w:rPr>
              <w:t>3 640</w:t>
            </w:r>
          </w:p>
        </w:tc>
      </w:tr>
      <w:tr w:rsidR="000375C1" w:rsidRPr="000375C1" w14:paraId="16D01624" w14:textId="77777777" w:rsidTr="00104FF4">
        <w:trPr>
          <w:trHeight w:val="355"/>
          <w:jc w:val="center"/>
        </w:trPr>
        <w:tc>
          <w:tcPr>
            <w:tcW w:w="817" w:type="dxa"/>
            <w:shd w:val="clear" w:color="auto" w:fill="auto"/>
            <w:noWrap/>
            <w:vAlign w:val="center"/>
          </w:tcPr>
          <w:p w14:paraId="1F6B2A23" w14:textId="77777777" w:rsidR="000375C1" w:rsidRPr="000375C1" w:rsidRDefault="000375C1" w:rsidP="000375C1">
            <w:pPr>
              <w:jc w:val="center"/>
            </w:pPr>
          </w:p>
        </w:tc>
        <w:tc>
          <w:tcPr>
            <w:tcW w:w="6980" w:type="dxa"/>
            <w:shd w:val="clear" w:color="auto" w:fill="auto"/>
            <w:noWrap/>
          </w:tcPr>
          <w:p w14:paraId="6D3C53F5" w14:textId="77777777" w:rsidR="000375C1" w:rsidRPr="000375C1" w:rsidRDefault="000375C1" w:rsidP="000375C1">
            <w:r w:rsidRPr="000375C1">
              <w:t xml:space="preserve">- земельный налог                           </w:t>
            </w:r>
          </w:p>
        </w:tc>
        <w:tc>
          <w:tcPr>
            <w:tcW w:w="2009" w:type="dxa"/>
            <w:shd w:val="clear" w:color="auto" w:fill="auto"/>
            <w:vAlign w:val="center"/>
          </w:tcPr>
          <w:p w14:paraId="3E6DD6A4" w14:textId="77777777" w:rsidR="000375C1" w:rsidRPr="000375C1" w:rsidRDefault="000375C1" w:rsidP="000375C1">
            <w:pPr>
              <w:jc w:val="center"/>
            </w:pPr>
            <w:r w:rsidRPr="000375C1">
              <w:rPr>
                <w:szCs w:val="20"/>
              </w:rPr>
              <w:t>681</w:t>
            </w:r>
          </w:p>
        </w:tc>
      </w:tr>
      <w:tr w:rsidR="000375C1" w:rsidRPr="000375C1" w14:paraId="5230E142" w14:textId="77777777" w:rsidTr="00104FF4">
        <w:trPr>
          <w:trHeight w:val="355"/>
          <w:jc w:val="center"/>
        </w:trPr>
        <w:tc>
          <w:tcPr>
            <w:tcW w:w="817" w:type="dxa"/>
            <w:shd w:val="clear" w:color="auto" w:fill="auto"/>
            <w:noWrap/>
            <w:vAlign w:val="center"/>
          </w:tcPr>
          <w:p w14:paraId="47EE1E45" w14:textId="77777777" w:rsidR="000375C1" w:rsidRPr="000375C1" w:rsidRDefault="000375C1" w:rsidP="000375C1">
            <w:pPr>
              <w:jc w:val="center"/>
            </w:pPr>
          </w:p>
        </w:tc>
        <w:tc>
          <w:tcPr>
            <w:tcW w:w="6980" w:type="dxa"/>
            <w:shd w:val="clear" w:color="auto" w:fill="auto"/>
            <w:noWrap/>
          </w:tcPr>
          <w:p w14:paraId="150C29F1" w14:textId="77777777" w:rsidR="000375C1" w:rsidRPr="000375C1" w:rsidRDefault="000375C1" w:rsidP="000375C1">
            <w:r w:rsidRPr="000375C1">
              <w:t xml:space="preserve">- транспортный налог                        </w:t>
            </w:r>
          </w:p>
        </w:tc>
        <w:tc>
          <w:tcPr>
            <w:tcW w:w="2009" w:type="dxa"/>
            <w:shd w:val="clear" w:color="auto" w:fill="auto"/>
            <w:vAlign w:val="center"/>
          </w:tcPr>
          <w:p w14:paraId="0EB1B31C" w14:textId="77777777" w:rsidR="000375C1" w:rsidRPr="000375C1" w:rsidRDefault="000375C1" w:rsidP="000375C1">
            <w:pPr>
              <w:jc w:val="center"/>
            </w:pPr>
            <w:r w:rsidRPr="000375C1">
              <w:t>0</w:t>
            </w:r>
          </w:p>
        </w:tc>
      </w:tr>
      <w:tr w:rsidR="000375C1" w:rsidRPr="000375C1" w14:paraId="71BC6C22" w14:textId="77777777" w:rsidTr="00104FF4">
        <w:trPr>
          <w:trHeight w:val="355"/>
          <w:jc w:val="center"/>
        </w:trPr>
        <w:tc>
          <w:tcPr>
            <w:tcW w:w="817" w:type="dxa"/>
            <w:shd w:val="clear" w:color="auto" w:fill="auto"/>
            <w:noWrap/>
            <w:vAlign w:val="center"/>
          </w:tcPr>
          <w:p w14:paraId="383E81A3" w14:textId="77777777" w:rsidR="000375C1" w:rsidRPr="000375C1" w:rsidRDefault="000375C1" w:rsidP="000375C1">
            <w:pPr>
              <w:jc w:val="center"/>
            </w:pPr>
          </w:p>
        </w:tc>
        <w:tc>
          <w:tcPr>
            <w:tcW w:w="6980" w:type="dxa"/>
            <w:shd w:val="clear" w:color="auto" w:fill="auto"/>
            <w:noWrap/>
          </w:tcPr>
          <w:p w14:paraId="510009D4" w14:textId="77777777" w:rsidR="000375C1" w:rsidRPr="000375C1" w:rsidRDefault="000375C1" w:rsidP="000375C1">
            <w:r w:rsidRPr="000375C1">
              <w:t xml:space="preserve">- водный налог                              </w:t>
            </w:r>
          </w:p>
        </w:tc>
        <w:tc>
          <w:tcPr>
            <w:tcW w:w="2009" w:type="dxa"/>
            <w:shd w:val="clear" w:color="auto" w:fill="auto"/>
            <w:vAlign w:val="center"/>
          </w:tcPr>
          <w:p w14:paraId="0985EC07" w14:textId="77777777" w:rsidR="000375C1" w:rsidRPr="000375C1" w:rsidRDefault="000375C1" w:rsidP="000375C1">
            <w:pPr>
              <w:jc w:val="center"/>
            </w:pPr>
            <w:r w:rsidRPr="000375C1">
              <w:rPr>
                <w:szCs w:val="20"/>
              </w:rPr>
              <w:t>3 038</w:t>
            </w:r>
          </w:p>
        </w:tc>
      </w:tr>
      <w:tr w:rsidR="000375C1" w:rsidRPr="000375C1" w14:paraId="2B960B56" w14:textId="77777777" w:rsidTr="00104FF4">
        <w:trPr>
          <w:trHeight w:val="355"/>
          <w:jc w:val="center"/>
        </w:trPr>
        <w:tc>
          <w:tcPr>
            <w:tcW w:w="817" w:type="dxa"/>
            <w:shd w:val="clear" w:color="auto" w:fill="auto"/>
            <w:noWrap/>
            <w:vAlign w:val="center"/>
          </w:tcPr>
          <w:p w14:paraId="648D38E7" w14:textId="77777777" w:rsidR="000375C1" w:rsidRPr="000375C1" w:rsidRDefault="000375C1" w:rsidP="000375C1">
            <w:pPr>
              <w:jc w:val="center"/>
            </w:pPr>
          </w:p>
        </w:tc>
        <w:tc>
          <w:tcPr>
            <w:tcW w:w="6980" w:type="dxa"/>
            <w:shd w:val="clear" w:color="auto" w:fill="auto"/>
            <w:noWrap/>
          </w:tcPr>
          <w:p w14:paraId="18CCED22" w14:textId="77777777" w:rsidR="000375C1" w:rsidRPr="000375C1" w:rsidRDefault="000375C1" w:rsidP="000375C1">
            <w:r w:rsidRPr="000375C1">
              <w:t xml:space="preserve">- прочие налоги                             </w:t>
            </w:r>
          </w:p>
        </w:tc>
        <w:tc>
          <w:tcPr>
            <w:tcW w:w="2009" w:type="dxa"/>
            <w:shd w:val="clear" w:color="auto" w:fill="auto"/>
            <w:vAlign w:val="center"/>
          </w:tcPr>
          <w:p w14:paraId="08B1E475" w14:textId="77777777" w:rsidR="000375C1" w:rsidRPr="000375C1" w:rsidRDefault="000375C1" w:rsidP="000375C1">
            <w:pPr>
              <w:jc w:val="center"/>
            </w:pPr>
            <w:r w:rsidRPr="000375C1">
              <w:t>0</w:t>
            </w:r>
          </w:p>
        </w:tc>
      </w:tr>
      <w:tr w:rsidR="000375C1" w:rsidRPr="000375C1" w14:paraId="00312EE4" w14:textId="77777777" w:rsidTr="00104FF4">
        <w:trPr>
          <w:trHeight w:val="212"/>
          <w:jc w:val="center"/>
        </w:trPr>
        <w:tc>
          <w:tcPr>
            <w:tcW w:w="817" w:type="dxa"/>
            <w:shd w:val="clear" w:color="auto" w:fill="auto"/>
            <w:noWrap/>
            <w:vAlign w:val="center"/>
            <w:hideMark/>
          </w:tcPr>
          <w:p w14:paraId="363DA9E0" w14:textId="77777777" w:rsidR="000375C1" w:rsidRPr="000375C1" w:rsidRDefault="000375C1" w:rsidP="000375C1">
            <w:pPr>
              <w:jc w:val="center"/>
            </w:pPr>
            <w:r w:rsidRPr="000375C1">
              <w:t>1.5</w:t>
            </w:r>
          </w:p>
        </w:tc>
        <w:tc>
          <w:tcPr>
            <w:tcW w:w="6980" w:type="dxa"/>
            <w:shd w:val="clear" w:color="auto" w:fill="auto"/>
            <w:vAlign w:val="center"/>
            <w:hideMark/>
          </w:tcPr>
          <w:p w14:paraId="76AAC2B9" w14:textId="77777777" w:rsidR="000375C1" w:rsidRPr="000375C1" w:rsidRDefault="000375C1" w:rsidP="000375C1">
            <w:r w:rsidRPr="000375C1">
              <w:t>Отчисления на социальные нужды</w:t>
            </w:r>
          </w:p>
        </w:tc>
        <w:tc>
          <w:tcPr>
            <w:tcW w:w="2009" w:type="dxa"/>
            <w:shd w:val="clear" w:color="auto" w:fill="auto"/>
            <w:vAlign w:val="center"/>
          </w:tcPr>
          <w:p w14:paraId="0FFD36EF" w14:textId="77777777" w:rsidR="000375C1" w:rsidRPr="000375C1" w:rsidRDefault="000375C1" w:rsidP="000375C1">
            <w:pPr>
              <w:jc w:val="center"/>
            </w:pPr>
            <w:r w:rsidRPr="000375C1">
              <w:rPr>
                <w:szCs w:val="20"/>
              </w:rPr>
              <w:t>6 701</w:t>
            </w:r>
          </w:p>
        </w:tc>
      </w:tr>
      <w:tr w:rsidR="000375C1" w:rsidRPr="000375C1" w14:paraId="11166798" w14:textId="77777777" w:rsidTr="00104FF4">
        <w:trPr>
          <w:trHeight w:val="306"/>
          <w:jc w:val="center"/>
        </w:trPr>
        <w:tc>
          <w:tcPr>
            <w:tcW w:w="817" w:type="dxa"/>
            <w:shd w:val="clear" w:color="auto" w:fill="auto"/>
            <w:noWrap/>
            <w:vAlign w:val="center"/>
            <w:hideMark/>
          </w:tcPr>
          <w:p w14:paraId="79E09FEA" w14:textId="77777777" w:rsidR="000375C1" w:rsidRPr="000375C1" w:rsidRDefault="000375C1" w:rsidP="000375C1">
            <w:pPr>
              <w:jc w:val="center"/>
            </w:pPr>
            <w:r w:rsidRPr="000375C1">
              <w:t>1.6</w:t>
            </w:r>
          </w:p>
        </w:tc>
        <w:tc>
          <w:tcPr>
            <w:tcW w:w="6980" w:type="dxa"/>
            <w:shd w:val="clear" w:color="auto" w:fill="auto"/>
            <w:vAlign w:val="center"/>
            <w:hideMark/>
          </w:tcPr>
          <w:p w14:paraId="3963D1F7" w14:textId="77777777" w:rsidR="000375C1" w:rsidRPr="000375C1" w:rsidRDefault="000375C1" w:rsidP="000375C1">
            <w:r w:rsidRPr="000375C1">
              <w:t>Расходы по сомнительным долгам</w:t>
            </w:r>
          </w:p>
        </w:tc>
        <w:tc>
          <w:tcPr>
            <w:tcW w:w="2009" w:type="dxa"/>
            <w:shd w:val="clear" w:color="auto" w:fill="auto"/>
            <w:vAlign w:val="center"/>
          </w:tcPr>
          <w:p w14:paraId="457ABFA1" w14:textId="77777777" w:rsidR="000375C1" w:rsidRPr="000375C1" w:rsidRDefault="000375C1" w:rsidP="000375C1">
            <w:pPr>
              <w:jc w:val="center"/>
            </w:pPr>
            <w:r w:rsidRPr="000375C1">
              <w:t>0</w:t>
            </w:r>
          </w:p>
        </w:tc>
      </w:tr>
      <w:tr w:rsidR="000375C1" w:rsidRPr="000375C1" w14:paraId="53B68DD4" w14:textId="77777777" w:rsidTr="00104FF4">
        <w:trPr>
          <w:trHeight w:val="244"/>
          <w:jc w:val="center"/>
        </w:trPr>
        <w:tc>
          <w:tcPr>
            <w:tcW w:w="817" w:type="dxa"/>
            <w:shd w:val="clear" w:color="auto" w:fill="auto"/>
            <w:noWrap/>
            <w:vAlign w:val="center"/>
            <w:hideMark/>
          </w:tcPr>
          <w:p w14:paraId="2390FF79" w14:textId="77777777" w:rsidR="000375C1" w:rsidRPr="000375C1" w:rsidRDefault="000375C1" w:rsidP="000375C1">
            <w:pPr>
              <w:jc w:val="center"/>
            </w:pPr>
            <w:r w:rsidRPr="000375C1">
              <w:t>1.7</w:t>
            </w:r>
          </w:p>
        </w:tc>
        <w:tc>
          <w:tcPr>
            <w:tcW w:w="6980" w:type="dxa"/>
            <w:shd w:val="clear" w:color="auto" w:fill="auto"/>
            <w:vAlign w:val="center"/>
            <w:hideMark/>
          </w:tcPr>
          <w:p w14:paraId="0CA582DA" w14:textId="77777777" w:rsidR="000375C1" w:rsidRPr="000375C1" w:rsidRDefault="000375C1" w:rsidP="000375C1">
            <w:r w:rsidRPr="000375C1">
              <w:t>Амортизация основных средств и нематериальных активов</w:t>
            </w:r>
          </w:p>
        </w:tc>
        <w:tc>
          <w:tcPr>
            <w:tcW w:w="2009" w:type="dxa"/>
            <w:shd w:val="clear" w:color="auto" w:fill="auto"/>
            <w:vAlign w:val="center"/>
          </w:tcPr>
          <w:p w14:paraId="44999A05" w14:textId="77777777" w:rsidR="000375C1" w:rsidRPr="000375C1" w:rsidRDefault="000375C1" w:rsidP="000375C1">
            <w:pPr>
              <w:jc w:val="center"/>
            </w:pPr>
            <w:r w:rsidRPr="000375C1">
              <w:rPr>
                <w:szCs w:val="20"/>
              </w:rPr>
              <w:t>12 870</w:t>
            </w:r>
          </w:p>
        </w:tc>
      </w:tr>
      <w:tr w:rsidR="000375C1" w:rsidRPr="000375C1" w14:paraId="33C5508E" w14:textId="77777777" w:rsidTr="00104FF4">
        <w:trPr>
          <w:trHeight w:val="425"/>
          <w:jc w:val="center"/>
        </w:trPr>
        <w:tc>
          <w:tcPr>
            <w:tcW w:w="817" w:type="dxa"/>
            <w:shd w:val="clear" w:color="auto" w:fill="auto"/>
            <w:noWrap/>
            <w:vAlign w:val="center"/>
            <w:hideMark/>
          </w:tcPr>
          <w:p w14:paraId="1D6BD9F4" w14:textId="77777777" w:rsidR="000375C1" w:rsidRPr="000375C1" w:rsidRDefault="000375C1" w:rsidP="000375C1">
            <w:pPr>
              <w:jc w:val="center"/>
            </w:pPr>
            <w:r w:rsidRPr="000375C1">
              <w:t>1.8</w:t>
            </w:r>
          </w:p>
        </w:tc>
        <w:tc>
          <w:tcPr>
            <w:tcW w:w="6980" w:type="dxa"/>
            <w:shd w:val="clear" w:color="auto" w:fill="auto"/>
            <w:vAlign w:val="center"/>
            <w:hideMark/>
          </w:tcPr>
          <w:p w14:paraId="4D953A9C" w14:textId="77777777" w:rsidR="000375C1" w:rsidRPr="000375C1" w:rsidRDefault="000375C1" w:rsidP="000375C1">
            <w:r w:rsidRPr="000375C1">
              <w:t>Расходы на выплаты по договорам займа и кредитным договорам, включая проценты по ним</w:t>
            </w:r>
          </w:p>
        </w:tc>
        <w:tc>
          <w:tcPr>
            <w:tcW w:w="2009" w:type="dxa"/>
            <w:shd w:val="clear" w:color="auto" w:fill="auto"/>
            <w:vAlign w:val="center"/>
          </w:tcPr>
          <w:p w14:paraId="70F64BC2" w14:textId="77777777" w:rsidR="000375C1" w:rsidRPr="000375C1" w:rsidRDefault="000375C1" w:rsidP="000375C1">
            <w:pPr>
              <w:jc w:val="center"/>
            </w:pPr>
            <w:r w:rsidRPr="000375C1">
              <w:t>0</w:t>
            </w:r>
          </w:p>
        </w:tc>
      </w:tr>
      <w:tr w:rsidR="000375C1" w:rsidRPr="000375C1" w14:paraId="419C6138" w14:textId="77777777" w:rsidTr="00104FF4">
        <w:trPr>
          <w:trHeight w:val="300"/>
          <w:jc w:val="center"/>
        </w:trPr>
        <w:tc>
          <w:tcPr>
            <w:tcW w:w="817" w:type="dxa"/>
            <w:shd w:val="clear" w:color="auto" w:fill="auto"/>
            <w:noWrap/>
            <w:vAlign w:val="center"/>
            <w:hideMark/>
          </w:tcPr>
          <w:p w14:paraId="33B033D3" w14:textId="77777777" w:rsidR="000375C1" w:rsidRPr="000375C1" w:rsidRDefault="000375C1" w:rsidP="000375C1">
            <w:pPr>
              <w:jc w:val="center"/>
            </w:pPr>
            <w:r w:rsidRPr="000375C1">
              <w:t>1</w:t>
            </w:r>
          </w:p>
        </w:tc>
        <w:tc>
          <w:tcPr>
            <w:tcW w:w="6980" w:type="dxa"/>
            <w:shd w:val="clear" w:color="auto" w:fill="auto"/>
            <w:noWrap/>
            <w:vAlign w:val="center"/>
            <w:hideMark/>
          </w:tcPr>
          <w:p w14:paraId="09C0F022" w14:textId="77777777" w:rsidR="000375C1" w:rsidRPr="000375C1" w:rsidRDefault="000375C1" w:rsidP="000375C1">
            <w:r w:rsidRPr="000375C1">
              <w:t>ИТОГО</w:t>
            </w:r>
          </w:p>
        </w:tc>
        <w:tc>
          <w:tcPr>
            <w:tcW w:w="2009" w:type="dxa"/>
            <w:shd w:val="clear" w:color="auto" w:fill="auto"/>
            <w:vAlign w:val="center"/>
          </w:tcPr>
          <w:p w14:paraId="49C910F5" w14:textId="77777777" w:rsidR="000375C1" w:rsidRPr="000375C1" w:rsidRDefault="000375C1" w:rsidP="000375C1">
            <w:pPr>
              <w:jc w:val="center"/>
            </w:pPr>
            <w:r w:rsidRPr="000375C1">
              <w:t>0</w:t>
            </w:r>
          </w:p>
        </w:tc>
      </w:tr>
      <w:tr w:rsidR="000375C1" w:rsidRPr="000375C1" w14:paraId="041A7BF7" w14:textId="77777777" w:rsidTr="00104FF4">
        <w:trPr>
          <w:trHeight w:val="100"/>
          <w:jc w:val="center"/>
        </w:trPr>
        <w:tc>
          <w:tcPr>
            <w:tcW w:w="817" w:type="dxa"/>
            <w:shd w:val="clear" w:color="auto" w:fill="auto"/>
            <w:noWrap/>
            <w:vAlign w:val="center"/>
            <w:hideMark/>
          </w:tcPr>
          <w:p w14:paraId="274A6F7F" w14:textId="77777777" w:rsidR="000375C1" w:rsidRPr="000375C1" w:rsidRDefault="000375C1" w:rsidP="000375C1">
            <w:pPr>
              <w:jc w:val="center"/>
            </w:pPr>
            <w:r w:rsidRPr="000375C1">
              <w:t>2</w:t>
            </w:r>
          </w:p>
        </w:tc>
        <w:tc>
          <w:tcPr>
            <w:tcW w:w="6980" w:type="dxa"/>
            <w:shd w:val="clear" w:color="auto" w:fill="auto"/>
            <w:noWrap/>
            <w:vAlign w:val="center"/>
            <w:hideMark/>
          </w:tcPr>
          <w:p w14:paraId="6DA41FEB" w14:textId="77777777" w:rsidR="000375C1" w:rsidRPr="000375C1" w:rsidRDefault="000375C1" w:rsidP="000375C1">
            <w:r w:rsidRPr="000375C1">
              <w:t>Налог на прибыль</w:t>
            </w:r>
          </w:p>
        </w:tc>
        <w:tc>
          <w:tcPr>
            <w:tcW w:w="2009" w:type="dxa"/>
            <w:shd w:val="clear" w:color="auto" w:fill="auto"/>
            <w:vAlign w:val="center"/>
          </w:tcPr>
          <w:p w14:paraId="4C6970D5" w14:textId="77777777" w:rsidR="000375C1" w:rsidRPr="000375C1" w:rsidRDefault="000375C1" w:rsidP="000375C1">
            <w:pPr>
              <w:jc w:val="center"/>
            </w:pPr>
            <w:r w:rsidRPr="000375C1">
              <w:rPr>
                <w:szCs w:val="20"/>
              </w:rPr>
              <w:t>26 930</w:t>
            </w:r>
          </w:p>
        </w:tc>
      </w:tr>
      <w:tr w:rsidR="000375C1" w:rsidRPr="000375C1" w14:paraId="76A340A0" w14:textId="77777777" w:rsidTr="00104FF4">
        <w:trPr>
          <w:trHeight w:val="527"/>
          <w:jc w:val="center"/>
        </w:trPr>
        <w:tc>
          <w:tcPr>
            <w:tcW w:w="817" w:type="dxa"/>
            <w:shd w:val="clear" w:color="auto" w:fill="auto"/>
            <w:noWrap/>
            <w:vAlign w:val="center"/>
            <w:hideMark/>
          </w:tcPr>
          <w:p w14:paraId="07126B61" w14:textId="77777777" w:rsidR="000375C1" w:rsidRPr="000375C1" w:rsidRDefault="000375C1" w:rsidP="000375C1">
            <w:pPr>
              <w:jc w:val="center"/>
            </w:pPr>
            <w:r w:rsidRPr="000375C1">
              <w:t>3</w:t>
            </w:r>
          </w:p>
        </w:tc>
        <w:tc>
          <w:tcPr>
            <w:tcW w:w="6980" w:type="dxa"/>
            <w:shd w:val="clear" w:color="auto" w:fill="auto"/>
            <w:vAlign w:val="center"/>
            <w:hideMark/>
          </w:tcPr>
          <w:p w14:paraId="68AE2800" w14:textId="77777777" w:rsidR="000375C1" w:rsidRPr="000375C1" w:rsidRDefault="000375C1" w:rsidP="000375C1">
            <w:r w:rsidRPr="000375C1">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7C4177F1" w14:textId="77777777" w:rsidR="000375C1" w:rsidRPr="000375C1" w:rsidRDefault="000375C1" w:rsidP="000375C1">
            <w:pPr>
              <w:jc w:val="center"/>
            </w:pPr>
            <w:r w:rsidRPr="000375C1">
              <w:rPr>
                <w:szCs w:val="20"/>
              </w:rPr>
              <w:t>0</w:t>
            </w:r>
          </w:p>
        </w:tc>
      </w:tr>
      <w:tr w:rsidR="000375C1" w:rsidRPr="000375C1" w14:paraId="604C2069" w14:textId="77777777" w:rsidTr="00104FF4">
        <w:trPr>
          <w:trHeight w:val="425"/>
          <w:jc w:val="center"/>
        </w:trPr>
        <w:tc>
          <w:tcPr>
            <w:tcW w:w="817" w:type="dxa"/>
            <w:shd w:val="clear" w:color="auto" w:fill="auto"/>
            <w:noWrap/>
            <w:vAlign w:val="center"/>
            <w:hideMark/>
          </w:tcPr>
          <w:p w14:paraId="6FF31F80" w14:textId="77777777" w:rsidR="000375C1" w:rsidRPr="000375C1" w:rsidRDefault="000375C1" w:rsidP="000375C1">
            <w:pPr>
              <w:jc w:val="center"/>
              <w:rPr>
                <w:b/>
              </w:rPr>
            </w:pPr>
            <w:r w:rsidRPr="000375C1">
              <w:rPr>
                <w:b/>
              </w:rPr>
              <w:t>4</w:t>
            </w:r>
          </w:p>
        </w:tc>
        <w:tc>
          <w:tcPr>
            <w:tcW w:w="6980" w:type="dxa"/>
            <w:shd w:val="clear" w:color="auto" w:fill="auto"/>
            <w:vAlign w:val="center"/>
            <w:hideMark/>
          </w:tcPr>
          <w:p w14:paraId="5D0C688F" w14:textId="77777777" w:rsidR="000375C1" w:rsidRPr="000375C1" w:rsidRDefault="000375C1" w:rsidP="000375C1">
            <w:pPr>
              <w:rPr>
                <w:b/>
              </w:rPr>
            </w:pPr>
            <w:r w:rsidRPr="000375C1">
              <w:rPr>
                <w:b/>
              </w:rPr>
              <w:t>Итого неподконтрольных расходов</w:t>
            </w:r>
          </w:p>
        </w:tc>
        <w:tc>
          <w:tcPr>
            <w:tcW w:w="2009" w:type="dxa"/>
            <w:shd w:val="clear" w:color="auto" w:fill="auto"/>
            <w:vAlign w:val="center"/>
          </w:tcPr>
          <w:p w14:paraId="401427EA" w14:textId="77777777" w:rsidR="000375C1" w:rsidRPr="000375C1" w:rsidRDefault="000375C1" w:rsidP="000375C1">
            <w:pPr>
              <w:jc w:val="center"/>
            </w:pPr>
            <w:r w:rsidRPr="000375C1">
              <w:t>26 930</w:t>
            </w:r>
          </w:p>
        </w:tc>
      </w:tr>
    </w:tbl>
    <w:p w14:paraId="63844544" w14:textId="77777777" w:rsidR="000375C1" w:rsidRPr="000375C1" w:rsidRDefault="000375C1" w:rsidP="000375C1">
      <w:pPr>
        <w:ind w:firstLine="851"/>
        <w:jc w:val="both"/>
        <w:rPr>
          <w:sz w:val="28"/>
          <w:szCs w:val="28"/>
        </w:rPr>
      </w:pPr>
      <w:r w:rsidRPr="000375C1">
        <w:rPr>
          <w:sz w:val="28"/>
          <w:szCs w:val="28"/>
        </w:rPr>
        <w:t>По результатам анализа всех статей, экспертами определена фактическая необходимая валовая выручка, которая за 2023 год составила 115 585 тыс. руб.</w:t>
      </w:r>
    </w:p>
    <w:p w14:paraId="64623BD6" w14:textId="77777777" w:rsidR="000375C1" w:rsidRPr="000375C1" w:rsidRDefault="000375C1" w:rsidP="000375C1">
      <w:pPr>
        <w:ind w:firstLine="851"/>
        <w:jc w:val="both"/>
        <w:rPr>
          <w:sz w:val="28"/>
          <w:szCs w:val="28"/>
        </w:rPr>
      </w:pPr>
      <w:r w:rsidRPr="000375C1">
        <w:rPr>
          <w:sz w:val="28"/>
          <w:szCs w:val="28"/>
        </w:rPr>
        <w:t>Товарная выручка от реализации услуг по производству теплоносителя за 2023 год, рассчитанная исходя из фактических объемов отпуска теплоносителя и утвержденных тарифов на 2023 год, составила 88 791 тыс. руб.</w:t>
      </w:r>
    </w:p>
    <w:p w14:paraId="279E5D6E" w14:textId="77777777" w:rsidR="000375C1" w:rsidRPr="000375C1" w:rsidRDefault="000375C1" w:rsidP="000375C1">
      <w:pPr>
        <w:ind w:firstLine="851"/>
        <w:jc w:val="both"/>
        <w:rPr>
          <w:sz w:val="28"/>
          <w:szCs w:val="28"/>
        </w:rPr>
      </w:pPr>
      <w:r w:rsidRPr="000375C1">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26 794 тыс. руб.</w:t>
      </w:r>
    </w:p>
    <w:p w14:paraId="017312E4" w14:textId="77777777" w:rsidR="000375C1" w:rsidRPr="000375C1" w:rsidRDefault="000375C1" w:rsidP="000375C1">
      <w:pPr>
        <w:tabs>
          <w:tab w:val="left" w:pos="1890"/>
        </w:tabs>
        <w:ind w:firstLine="851"/>
        <w:jc w:val="both"/>
        <w:rPr>
          <w:sz w:val="28"/>
          <w:szCs w:val="28"/>
          <w:lang w:eastAsia="en-US"/>
        </w:rPr>
      </w:pPr>
      <w:r w:rsidRPr="000375C1">
        <w:rPr>
          <w:sz w:val="28"/>
          <w:szCs w:val="28"/>
          <w:lang w:eastAsia="en-US"/>
        </w:rPr>
        <w:lastRenderedPageBreak/>
        <w:t>Сводный расчет фактической необходимой валовой выручки методом индексации установленных тарифов на производство теплоносителя за 2023 год представлен в таблице 16.</w:t>
      </w:r>
    </w:p>
    <w:p w14:paraId="36A864B5" w14:textId="77777777" w:rsidR="000375C1" w:rsidRPr="000375C1" w:rsidRDefault="000375C1" w:rsidP="000375C1">
      <w:pPr>
        <w:tabs>
          <w:tab w:val="left" w:pos="1890"/>
        </w:tabs>
        <w:ind w:left="1440" w:right="-1"/>
        <w:jc w:val="right"/>
        <w:rPr>
          <w:sz w:val="28"/>
          <w:szCs w:val="28"/>
        </w:rPr>
      </w:pPr>
      <w:r w:rsidRPr="000375C1">
        <w:rPr>
          <w:sz w:val="28"/>
          <w:szCs w:val="28"/>
        </w:rPr>
        <w:t>Таблица 16</w:t>
      </w:r>
    </w:p>
    <w:p w14:paraId="752C5037" w14:textId="77777777" w:rsidR="000375C1" w:rsidRPr="000375C1" w:rsidRDefault="000375C1" w:rsidP="000375C1">
      <w:pPr>
        <w:jc w:val="center"/>
        <w:rPr>
          <w:b/>
          <w:sz w:val="28"/>
          <w:szCs w:val="28"/>
        </w:rPr>
      </w:pPr>
      <w:r w:rsidRPr="000375C1">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400E38D4" w14:textId="77777777" w:rsidR="000375C1" w:rsidRPr="000375C1" w:rsidRDefault="000375C1" w:rsidP="000375C1">
      <w:pPr>
        <w:jc w:val="right"/>
        <w:rPr>
          <w:sz w:val="28"/>
          <w:szCs w:val="28"/>
        </w:rPr>
      </w:pPr>
      <w:r w:rsidRPr="000375C1">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0375C1" w:rsidRPr="000375C1" w14:paraId="1865A80E" w14:textId="77777777" w:rsidTr="00104FF4">
        <w:trPr>
          <w:trHeight w:val="483"/>
        </w:trPr>
        <w:tc>
          <w:tcPr>
            <w:tcW w:w="641" w:type="dxa"/>
            <w:vMerge w:val="restart"/>
            <w:shd w:val="clear" w:color="auto" w:fill="auto"/>
            <w:vAlign w:val="center"/>
            <w:hideMark/>
          </w:tcPr>
          <w:p w14:paraId="7CA6F7C0" w14:textId="77777777" w:rsidR="000375C1" w:rsidRPr="000375C1" w:rsidRDefault="000375C1" w:rsidP="000375C1">
            <w:pPr>
              <w:jc w:val="center"/>
              <w:rPr>
                <w:szCs w:val="20"/>
              </w:rPr>
            </w:pPr>
            <w:r w:rsidRPr="000375C1">
              <w:rPr>
                <w:szCs w:val="20"/>
              </w:rPr>
              <w:t>№ п/п</w:t>
            </w:r>
          </w:p>
        </w:tc>
        <w:tc>
          <w:tcPr>
            <w:tcW w:w="7028" w:type="dxa"/>
            <w:vMerge w:val="restart"/>
            <w:shd w:val="clear" w:color="auto" w:fill="auto"/>
            <w:vAlign w:val="center"/>
            <w:hideMark/>
          </w:tcPr>
          <w:p w14:paraId="2C7B7FAE" w14:textId="77777777" w:rsidR="000375C1" w:rsidRPr="000375C1" w:rsidRDefault="000375C1" w:rsidP="000375C1">
            <w:pPr>
              <w:jc w:val="center"/>
              <w:rPr>
                <w:szCs w:val="20"/>
              </w:rPr>
            </w:pPr>
            <w:r w:rsidRPr="000375C1">
              <w:rPr>
                <w:szCs w:val="20"/>
              </w:rPr>
              <w:t>Наименование расхода</w:t>
            </w:r>
          </w:p>
        </w:tc>
        <w:tc>
          <w:tcPr>
            <w:tcW w:w="1959" w:type="dxa"/>
            <w:vMerge w:val="restart"/>
            <w:shd w:val="clear" w:color="auto" w:fill="auto"/>
            <w:vAlign w:val="center"/>
            <w:hideMark/>
          </w:tcPr>
          <w:p w14:paraId="18DE04AA" w14:textId="77777777" w:rsidR="000375C1" w:rsidRPr="000375C1" w:rsidRDefault="000375C1" w:rsidP="000375C1">
            <w:pPr>
              <w:jc w:val="center"/>
              <w:rPr>
                <w:szCs w:val="20"/>
              </w:rPr>
            </w:pPr>
            <w:r w:rsidRPr="000375C1">
              <w:rPr>
                <w:szCs w:val="20"/>
              </w:rPr>
              <w:t>Факт 2023 года</w:t>
            </w:r>
          </w:p>
        </w:tc>
      </w:tr>
      <w:tr w:rsidR="000375C1" w:rsidRPr="000375C1" w14:paraId="2FD8A343" w14:textId="77777777" w:rsidTr="00104FF4">
        <w:trPr>
          <w:trHeight w:val="458"/>
        </w:trPr>
        <w:tc>
          <w:tcPr>
            <w:tcW w:w="641" w:type="dxa"/>
            <w:vMerge/>
            <w:shd w:val="clear" w:color="auto" w:fill="auto"/>
            <w:vAlign w:val="center"/>
            <w:hideMark/>
          </w:tcPr>
          <w:p w14:paraId="0EECE0B4" w14:textId="77777777" w:rsidR="000375C1" w:rsidRPr="000375C1" w:rsidRDefault="000375C1" w:rsidP="000375C1">
            <w:pPr>
              <w:jc w:val="center"/>
              <w:rPr>
                <w:szCs w:val="20"/>
              </w:rPr>
            </w:pPr>
          </w:p>
        </w:tc>
        <w:tc>
          <w:tcPr>
            <w:tcW w:w="7028" w:type="dxa"/>
            <w:vMerge/>
            <w:shd w:val="clear" w:color="auto" w:fill="auto"/>
            <w:vAlign w:val="center"/>
            <w:hideMark/>
          </w:tcPr>
          <w:p w14:paraId="30751509" w14:textId="77777777" w:rsidR="000375C1" w:rsidRPr="000375C1" w:rsidRDefault="000375C1" w:rsidP="000375C1">
            <w:pPr>
              <w:jc w:val="center"/>
              <w:rPr>
                <w:szCs w:val="20"/>
              </w:rPr>
            </w:pPr>
          </w:p>
        </w:tc>
        <w:tc>
          <w:tcPr>
            <w:tcW w:w="1959" w:type="dxa"/>
            <w:vMerge/>
            <w:shd w:val="clear" w:color="auto" w:fill="auto"/>
            <w:vAlign w:val="center"/>
            <w:hideMark/>
          </w:tcPr>
          <w:p w14:paraId="16B4C43A" w14:textId="77777777" w:rsidR="000375C1" w:rsidRPr="000375C1" w:rsidRDefault="000375C1" w:rsidP="000375C1">
            <w:pPr>
              <w:jc w:val="center"/>
              <w:rPr>
                <w:szCs w:val="20"/>
              </w:rPr>
            </w:pPr>
          </w:p>
        </w:tc>
      </w:tr>
      <w:tr w:rsidR="000375C1" w:rsidRPr="000375C1" w14:paraId="00E17AD7" w14:textId="77777777" w:rsidTr="00104FF4">
        <w:trPr>
          <w:trHeight w:val="360"/>
        </w:trPr>
        <w:tc>
          <w:tcPr>
            <w:tcW w:w="641" w:type="dxa"/>
            <w:shd w:val="clear" w:color="auto" w:fill="auto"/>
            <w:vAlign w:val="center"/>
            <w:hideMark/>
          </w:tcPr>
          <w:p w14:paraId="24FC120A" w14:textId="77777777" w:rsidR="000375C1" w:rsidRPr="000375C1" w:rsidRDefault="000375C1" w:rsidP="000375C1">
            <w:pPr>
              <w:jc w:val="center"/>
              <w:rPr>
                <w:szCs w:val="20"/>
              </w:rPr>
            </w:pPr>
            <w:r w:rsidRPr="000375C1">
              <w:rPr>
                <w:szCs w:val="20"/>
              </w:rPr>
              <w:t>1</w:t>
            </w:r>
          </w:p>
        </w:tc>
        <w:tc>
          <w:tcPr>
            <w:tcW w:w="7028" w:type="dxa"/>
            <w:shd w:val="clear" w:color="auto" w:fill="auto"/>
            <w:vAlign w:val="center"/>
            <w:hideMark/>
          </w:tcPr>
          <w:p w14:paraId="754CD528" w14:textId="77777777" w:rsidR="000375C1" w:rsidRPr="000375C1" w:rsidRDefault="000375C1" w:rsidP="000375C1">
            <w:pPr>
              <w:rPr>
                <w:szCs w:val="20"/>
              </w:rPr>
            </w:pPr>
            <w:r w:rsidRPr="000375C1">
              <w:rPr>
                <w:szCs w:val="20"/>
              </w:rPr>
              <w:t>Операционные (подконтрольные) расходы</w:t>
            </w:r>
          </w:p>
        </w:tc>
        <w:tc>
          <w:tcPr>
            <w:tcW w:w="1959" w:type="dxa"/>
            <w:shd w:val="clear" w:color="auto" w:fill="auto"/>
            <w:vAlign w:val="center"/>
          </w:tcPr>
          <w:p w14:paraId="1F9A6355" w14:textId="77777777" w:rsidR="000375C1" w:rsidRPr="000375C1" w:rsidRDefault="000375C1" w:rsidP="000375C1">
            <w:pPr>
              <w:jc w:val="center"/>
            </w:pPr>
            <w:r w:rsidRPr="000375C1">
              <w:rPr>
                <w:szCs w:val="20"/>
              </w:rPr>
              <w:t>65 694</w:t>
            </w:r>
          </w:p>
        </w:tc>
      </w:tr>
      <w:tr w:rsidR="000375C1" w:rsidRPr="000375C1" w14:paraId="66E1D524" w14:textId="77777777" w:rsidTr="00104FF4">
        <w:trPr>
          <w:trHeight w:val="360"/>
        </w:trPr>
        <w:tc>
          <w:tcPr>
            <w:tcW w:w="641" w:type="dxa"/>
            <w:shd w:val="clear" w:color="auto" w:fill="auto"/>
            <w:vAlign w:val="center"/>
            <w:hideMark/>
          </w:tcPr>
          <w:p w14:paraId="65323E1B" w14:textId="77777777" w:rsidR="000375C1" w:rsidRPr="000375C1" w:rsidRDefault="000375C1" w:rsidP="000375C1">
            <w:pPr>
              <w:jc w:val="center"/>
              <w:rPr>
                <w:szCs w:val="20"/>
              </w:rPr>
            </w:pPr>
            <w:r w:rsidRPr="000375C1">
              <w:rPr>
                <w:szCs w:val="20"/>
              </w:rPr>
              <w:t>2</w:t>
            </w:r>
          </w:p>
        </w:tc>
        <w:tc>
          <w:tcPr>
            <w:tcW w:w="7028" w:type="dxa"/>
            <w:shd w:val="clear" w:color="auto" w:fill="auto"/>
            <w:vAlign w:val="center"/>
            <w:hideMark/>
          </w:tcPr>
          <w:p w14:paraId="53856DE5" w14:textId="77777777" w:rsidR="000375C1" w:rsidRPr="000375C1" w:rsidRDefault="000375C1" w:rsidP="000375C1">
            <w:pPr>
              <w:rPr>
                <w:szCs w:val="20"/>
              </w:rPr>
            </w:pPr>
            <w:r w:rsidRPr="000375C1">
              <w:rPr>
                <w:szCs w:val="20"/>
              </w:rPr>
              <w:t>Неподконтрольные расходы</w:t>
            </w:r>
          </w:p>
        </w:tc>
        <w:tc>
          <w:tcPr>
            <w:tcW w:w="1959" w:type="dxa"/>
            <w:shd w:val="clear" w:color="auto" w:fill="auto"/>
            <w:vAlign w:val="center"/>
          </w:tcPr>
          <w:p w14:paraId="40D5D890" w14:textId="77777777" w:rsidR="000375C1" w:rsidRPr="000375C1" w:rsidRDefault="000375C1" w:rsidP="000375C1">
            <w:pPr>
              <w:jc w:val="center"/>
            </w:pPr>
            <w:r w:rsidRPr="000375C1">
              <w:rPr>
                <w:szCs w:val="20"/>
              </w:rPr>
              <w:t>26 930</w:t>
            </w:r>
          </w:p>
        </w:tc>
      </w:tr>
      <w:tr w:rsidR="000375C1" w:rsidRPr="000375C1" w14:paraId="221BF847" w14:textId="77777777" w:rsidTr="00104FF4">
        <w:trPr>
          <w:trHeight w:val="665"/>
        </w:trPr>
        <w:tc>
          <w:tcPr>
            <w:tcW w:w="641" w:type="dxa"/>
            <w:shd w:val="clear" w:color="auto" w:fill="auto"/>
            <w:vAlign w:val="center"/>
            <w:hideMark/>
          </w:tcPr>
          <w:p w14:paraId="00BAB533" w14:textId="77777777" w:rsidR="000375C1" w:rsidRPr="000375C1" w:rsidRDefault="000375C1" w:rsidP="000375C1">
            <w:pPr>
              <w:jc w:val="center"/>
              <w:rPr>
                <w:szCs w:val="20"/>
              </w:rPr>
            </w:pPr>
            <w:r w:rsidRPr="000375C1">
              <w:rPr>
                <w:szCs w:val="20"/>
              </w:rPr>
              <w:t>3</w:t>
            </w:r>
          </w:p>
        </w:tc>
        <w:tc>
          <w:tcPr>
            <w:tcW w:w="7028" w:type="dxa"/>
            <w:shd w:val="clear" w:color="auto" w:fill="auto"/>
            <w:vAlign w:val="center"/>
            <w:hideMark/>
          </w:tcPr>
          <w:p w14:paraId="15C62751" w14:textId="77777777" w:rsidR="000375C1" w:rsidRPr="000375C1" w:rsidRDefault="000375C1" w:rsidP="000375C1">
            <w:pPr>
              <w:rPr>
                <w:szCs w:val="20"/>
              </w:rPr>
            </w:pPr>
            <w:r w:rsidRPr="000375C1">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6DDF1455" w14:textId="77777777" w:rsidR="000375C1" w:rsidRPr="000375C1" w:rsidRDefault="000375C1" w:rsidP="000375C1">
            <w:pPr>
              <w:jc w:val="center"/>
            </w:pPr>
            <w:r w:rsidRPr="000375C1">
              <w:rPr>
                <w:szCs w:val="20"/>
              </w:rPr>
              <w:t>0</w:t>
            </w:r>
          </w:p>
        </w:tc>
      </w:tr>
      <w:tr w:rsidR="000375C1" w:rsidRPr="000375C1" w14:paraId="1993F217" w14:textId="77777777" w:rsidTr="00104FF4">
        <w:trPr>
          <w:trHeight w:val="360"/>
        </w:trPr>
        <w:tc>
          <w:tcPr>
            <w:tcW w:w="641" w:type="dxa"/>
            <w:shd w:val="clear" w:color="auto" w:fill="auto"/>
            <w:vAlign w:val="center"/>
            <w:hideMark/>
          </w:tcPr>
          <w:p w14:paraId="26109389" w14:textId="77777777" w:rsidR="000375C1" w:rsidRPr="000375C1" w:rsidRDefault="000375C1" w:rsidP="000375C1">
            <w:pPr>
              <w:jc w:val="center"/>
              <w:rPr>
                <w:szCs w:val="20"/>
              </w:rPr>
            </w:pPr>
            <w:r w:rsidRPr="000375C1">
              <w:rPr>
                <w:szCs w:val="20"/>
              </w:rPr>
              <w:t>4</w:t>
            </w:r>
          </w:p>
        </w:tc>
        <w:tc>
          <w:tcPr>
            <w:tcW w:w="7028" w:type="dxa"/>
            <w:shd w:val="clear" w:color="auto" w:fill="auto"/>
            <w:vAlign w:val="center"/>
            <w:hideMark/>
          </w:tcPr>
          <w:p w14:paraId="64F8BD25" w14:textId="77777777" w:rsidR="000375C1" w:rsidRPr="000375C1" w:rsidRDefault="000375C1" w:rsidP="000375C1">
            <w:pPr>
              <w:rPr>
                <w:szCs w:val="20"/>
              </w:rPr>
            </w:pPr>
            <w:r w:rsidRPr="000375C1">
              <w:rPr>
                <w:szCs w:val="20"/>
              </w:rPr>
              <w:t>Прибыль</w:t>
            </w:r>
          </w:p>
        </w:tc>
        <w:tc>
          <w:tcPr>
            <w:tcW w:w="1959" w:type="dxa"/>
            <w:shd w:val="clear" w:color="auto" w:fill="auto"/>
            <w:vAlign w:val="center"/>
          </w:tcPr>
          <w:p w14:paraId="357D0E22" w14:textId="77777777" w:rsidR="000375C1" w:rsidRPr="000375C1" w:rsidRDefault="000375C1" w:rsidP="000375C1">
            <w:pPr>
              <w:jc w:val="center"/>
            </w:pPr>
            <w:r w:rsidRPr="000375C1">
              <w:rPr>
                <w:szCs w:val="20"/>
              </w:rPr>
              <w:t>0</w:t>
            </w:r>
          </w:p>
        </w:tc>
      </w:tr>
      <w:tr w:rsidR="000375C1" w:rsidRPr="000375C1" w14:paraId="24C287DA" w14:textId="77777777" w:rsidTr="00104FF4">
        <w:trPr>
          <w:trHeight w:val="351"/>
        </w:trPr>
        <w:tc>
          <w:tcPr>
            <w:tcW w:w="641" w:type="dxa"/>
            <w:shd w:val="clear" w:color="auto" w:fill="auto"/>
            <w:vAlign w:val="center"/>
            <w:hideMark/>
          </w:tcPr>
          <w:p w14:paraId="5BBB179F" w14:textId="77777777" w:rsidR="000375C1" w:rsidRPr="000375C1" w:rsidRDefault="000375C1" w:rsidP="000375C1">
            <w:pPr>
              <w:jc w:val="center"/>
              <w:rPr>
                <w:szCs w:val="20"/>
              </w:rPr>
            </w:pPr>
            <w:r w:rsidRPr="000375C1">
              <w:rPr>
                <w:szCs w:val="20"/>
              </w:rPr>
              <w:t>5</w:t>
            </w:r>
          </w:p>
        </w:tc>
        <w:tc>
          <w:tcPr>
            <w:tcW w:w="7028" w:type="dxa"/>
            <w:shd w:val="clear" w:color="auto" w:fill="auto"/>
            <w:vAlign w:val="center"/>
            <w:hideMark/>
          </w:tcPr>
          <w:p w14:paraId="3386229A" w14:textId="77777777" w:rsidR="000375C1" w:rsidRPr="000375C1" w:rsidRDefault="000375C1" w:rsidP="000375C1">
            <w:pPr>
              <w:rPr>
                <w:szCs w:val="20"/>
              </w:rPr>
            </w:pPr>
            <w:r w:rsidRPr="000375C1">
              <w:rPr>
                <w:szCs w:val="20"/>
              </w:rPr>
              <w:t>Расчетная предпринимательская прибыль</w:t>
            </w:r>
          </w:p>
        </w:tc>
        <w:tc>
          <w:tcPr>
            <w:tcW w:w="1959" w:type="dxa"/>
            <w:shd w:val="clear" w:color="auto" w:fill="auto"/>
            <w:vAlign w:val="center"/>
          </w:tcPr>
          <w:p w14:paraId="3BEA40BE" w14:textId="77777777" w:rsidR="000375C1" w:rsidRPr="000375C1" w:rsidRDefault="000375C1" w:rsidP="000375C1">
            <w:pPr>
              <w:jc w:val="center"/>
            </w:pPr>
            <w:r w:rsidRPr="000375C1">
              <w:rPr>
                <w:szCs w:val="20"/>
              </w:rPr>
              <w:t>4 421</w:t>
            </w:r>
          </w:p>
        </w:tc>
      </w:tr>
      <w:tr w:rsidR="000375C1" w:rsidRPr="000375C1" w14:paraId="200974E2" w14:textId="77777777" w:rsidTr="00104FF4">
        <w:trPr>
          <w:trHeight w:val="360"/>
        </w:trPr>
        <w:tc>
          <w:tcPr>
            <w:tcW w:w="641" w:type="dxa"/>
            <w:shd w:val="clear" w:color="auto" w:fill="auto"/>
            <w:vAlign w:val="center"/>
            <w:hideMark/>
          </w:tcPr>
          <w:p w14:paraId="55E26CF8" w14:textId="77777777" w:rsidR="000375C1" w:rsidRPr="000375C1" w:rsidRDefault="000375C1" w:rsidP="000375C1">
            <w:pPr>
              <w:jc w:val="center"/>
              <w:rPr>
                <w:szCs w:val="20"/>
              </w:rPr>
            </w:pPr>
            <w:r w:rsidRPr="000375C1">
              <w:rPr>
                <w:szCs w:val="20"/>
              </w:rPr>
              <w:t>6</w:t>
            </w:r>
          </w:p>
        </w:tc>
        <w:tc>
          <w:tcPr>
            <w:tcW w:w="7028" w:type="dxa"/>
            <w:shd w:val="clear" w:color="auto" w:fill="auto"/>
            <w:vAlign w:val="center"/>
            <w:hideMark/>
          </w:tcPr>
          <w:p w14:paraId="6A7B3777" w14:textId="77777777" w:rsidR="000375C1" w:rsidRPr="000375C1" w:rsidRDefault="000375C1" w:rsidP="000375C1">
            <w:pPr>
              <w:rPr>
                <w:szCs w:val="20"/>
              </w:rPr>
            </w:pPr>
            <w:r w:rsidRPr="000375C1">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140BB41D" w14:textId="77777777" w:rsidR="000375C1" w:rsidRPr="000375C1" w:rsidRDefault="000375C1" w:rsidP="000375C1">
            <w:pPr>
              <w:jc w:val="center"/>
            </w:pPr>
            <w:r w:rsidRPr="000375C1">
              <w:t>0</w:t>
            </w:r>
          </w:p>
        </w:tc>
      </w:tr>
      <w:tr w:rsidR="000375C1" w:rsidRPr="000375C1" w14:paraId="0CD0A523" w14:textId="77777777" w:rsidTr="00104FF4">
        <w:trPr>
          <w:trHeight w:val="161"/>
        </w:trPr>
        <w:tc>
          <w:tcPr>
            <w:tcW w:w="641" w:type="dxa"/>
            <w:shd w:val="clear" w:color="auto" w:fill="auto"/>
            <w:vAlign w:val="center"/>
            <w:hideMark/>
          </w:tcPr>
          <w:p w14:paraId="25D5CC5C" w14:textId="77777777" w:rsidR="000375C1" w:rsidRPr="000375C1" w:rsidRDefault="000375C1" w:rsidP="000375C1">
            <w:pPr>
              <w:jc w:val="center"/>
              <w:rPr>
                <w:szCs w:val="20"/>
              </w:rPr>
            </w:pPr>
            <w:r w:rsidRPr="000375C1">
              <w:rPr>
                <w:szCs w:val="20"/>
              </w:rPr>
              <w:t>7</w:t>
            </w:r>
          </w:p>
        </w:tc>
        <w:tc>
          <w:tcPr>
            <w:tcW w:w="7028" w:type="dxa"/>
            <w:shd w:val="clear" w:color="auto" w:fill="auto"/>
            <w:vAlign w:val="center"/>
            <w:hideMark/>
          </w:tcPr>
          <w:p w14:paraId="160D9920" w14:textId="77777777" w:rsidR="000375C1" w:rsidRPr="000375C1" w:rsidRDefault="000375C1" w:rsidP="000375C1">
            <w:pPr>
              <w:rPr>
                <w:szCs w:val="20"/>
              </w:rPr>
            </w:pPr>
            <w:r w:rsidRPr="000375C1">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22B820D7" w14:textId="77777777" w:rsidR="000375C1" w:rsidRPr="000375C1" w:rsidRDefault="000375C1" w:rsidP="000375C1">
            <w:pPr>
              <w:jc w:val="center"/>
            </w:pPr>
            <w:r w:rsidRPr="000375C1">
              <w:rPr>
                <w:szCs w:val="20"/>
              </w:rPr>
              <w:t>18 540</w:t>
            </w:r>
          </w:p>
        </w:tc>
      </w:tr>
      <w:tr w:rsidR="000375C1" w:rsidRPr="000375C1" w14:paraId="081E172C" w14:textId="77777777" w:rsidTr="00104FF4">
        <w:trPr>
          <w:trHeight w:val="148"/>
        </w:trPr>
        <w:tc>
          <w:tcPr>
            <w:tcW w:w="641" w:type="dxa"/>
            <w:shd w:val="clear" w:color="auto" w:fill="auto"/>
            <w:vAlign w:val="center"/>
            <w:hideMark/>
          </w:tcPr>
          <w:p w14:paraId="3B5BD8B4" w14:textId="77777777" w:rsidR="000375C1" w:rsidRPr="000375C1" w:rsidRDefault="000375C1" w:rsidP="000375C1">
            <w:pPr>
              <w:jc w:val="center"/>
              <w:rPr>
                <w:szCs w:val="20"/>
              </w:rPr>
            </w:pPr>
            <w:r w:rsidRPr="000375C1">
              <w:rPr>
                <w:szCs w:val="20"/>
              </w:rPr>
              <w:t>8</w:t>
            </w:r>
          </w:p>
        </w:tc>
        <w:tc>
          <w:tcPr>
            <w:tcW w:w="7028" w:type="dxa"/>
            <w:shd w:val="clear" w:color="auto" w:fill="auto"/>
            <w:vAlign w:val="center"/>
            <w:hideMark/>
          </w:tcPr>
          <w:p w14:paraId="4D953294" w14:textId="77777777" w:rsidR="000375C1" w:rsidRPr="000375C1" w:rsidRDefault="000375C1" w:rsidP="000375C1">
            <w:pPr>
              <w:rPr>
                <w:szCs w:val="20"/>
              </w:rPr>
            </w:pPr>
            <w:r w:rsidRPr="000375C1">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6FC232A7" w14:textId="77777777" w:rsidR="000375C1" w:rsidRPr="000375C1" w:rsidRDefault="000375C1" w:rsidP="000375C1">
            <w:pPr>
              <w:jc w:val="center"/>
            </w:pPr>
            <w:r w:rsidRPr="000375C1">
              <w:t>0</w:t>
            </w:r>
          </w:p>
        </w:tc>
      </w:tr>
      <w:tr w:rsidR="000375C1" w:rsidRPr="000375C1" w14:paraId="78835E30" w14:textId="77777777" w:rsidTr="00104FF4">
        <w:trPr>
          <w:trHeight w:val="70"/>
        </w:trPr>
        <w:tc>
          <w:tcPr>
            <w:tcW w:w="641" w:type="dxa"/>
            <w:shd w:val="clear" w:color="auto" w:fill="auto"/>
            <w:vAlign w:val="center"/>
            <w:hideMark/>
          </w:tcPr>
          <w:p w14:paraId="056BB90C" w14:textId="77777777" w:rsidR="000375C1" w:rsidRPr="000375C1" w:rsidRDefault="000375C1" w:rsidP="000375C1">
            <w:pPr>
              <w:jc w:val="center"/>
              <w:rPr>
                <w:szCs w:val="20"/>
              </w:rPr>
            </w:pPr>
            <w:r w:rsidRPr="000375C1">
              <w:rPr>
                <w:szCs w:val="20"/>
              </w:rPr>
              <w:t>9</w:t>
            </w:r>
          </w:p>
        </w:tc>
        <w:tc>
          <w:tcPr>
            <w:tcW w:w="7028" w:type="dxa"/>
            <w:shd w:val="clear" w:color="auto" w:fill="auto"/>
            <w:vAlign w:val="center"/>
            <w:hideMark/>
          </w:tcPr>
          <w:p w14:paraId="10A6AE78" w14:textId="77777777" w:rsidR="000375C1" w:rsidRPr="000375C1" w:rsidRDefault="000375C1" w:rsidP="000375C1">
            <w:pPr>
              <w:rPr>
                <w:szCs w:val="20"/>
              </w:rPr>
            </w:pPr>
            <w:r w:rsidRPr="000375C1">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657FF268" w14:textId="77777777" w:rsidR="000375C1" w:rsidRPr="000375C1" w:rsidRDefault="000375C1" w:rsidP="000375C1">
            <w:pPr>
              <w:jc w:val="center"/>
            </w:pPr>
            <w:r w:rsidRPr="000375C1">
              <w:t>0</w:t>
            </w:r>
          </w:p>
        </w:tc>
      </w:tr>
      <w:tr w:rsidR="000375C1" w:rsidRPr="000375C1" w14:paraId="4A992DE8" w14:textId="77777777" w:rsidTr="00104FF4">
        <w:trPr>
          <w:trHeight w:val="698"/>
        </w:trPr>
        <w:tc>
          <w:tcPr>
            <w:tcW w:w="641" w:type="dxa"/>
            <w:shd w:val="clear" w:color="auto" w:fill="auto"/>
            <w:vAlign w:val="center"/>
            <w:hideMark/>
          </w:tcPr>
          <w:p w14:paraId="62C1528B" w14:textId="77777777" w:rsidR="000375C1" w:rsidRPr="000375C1" w:rsidRDefault="000375C1" w:rsidP="000375C1">
            <w:pPr>
              <w:jc w:val="center"/>
              <w:rPr>
                <w:szCs w:val="20"/>
              </w:rPr>
            </w:pPr>
            <w:r w:rsidRPr="000375C1">
              <w:rPr>
                <w:szCs w:val="20"/>
              </w:rPr>
              <w:t>10</w:t>
            </w:r>
          </w:p>
        </w:tc>
        <w:tc>
          <w:tcPr>
            <w:tcW w:w="7028" w:type="dxa"/>
            <w:shd w:val="clear" w:color="auto" w:fill="auto"/>
            <w:vAlign w:val="center"/>
            <w:hideMark/>
          </w:tcPr>
          <w:p w14:paraId="2D88891F" w14:textId="77777777" w:rsidR="000375C1" w:rsidRPr="000375C1" w:rsidRDefault="000375C1" w:rsidP="000375C1">
            <w:pPr>
              <w:rPr>
                <w:szCs w:val="20"/>
              </w:rPr>
            </w:pPr>
            <w:r w:rsidRPr="000375C1">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vAlign w:val="center"/>
          </w:tcPr>
          <w:p w14:paraId="6A012FF1" w14:textId="77777777" w:rsidR="000375C1" w:rsidRPr="000375C1" w:rsidRDefault="000375C1" w:rsidP="000375C1">
            <w:pPr>
              <w:jc w:val="center"/>
            </w:pPr>
            <w:r w:rsidRPr="000375C1">
              <w:t>0</w:t>
            </w:r>
          </w:p>
        </w:tc>
      </w:tr>
      <w:tr w:rsidR="000375C1" w:rsidRPr="000375C1" w14:paraId="3EC5AB1D" w14:textId="77777777" w:rsidTr="00104FF4">
        <w:trPr>
          <w:trHeight w:val="360"/>
        </w:trPr>
        <w:tc>
          <w:tcPr>
            <w:tcW w:w="641" w:type="dxa"/>
            <w:shd w:val="clear" w:color="auto" w:fill="auto"/>
            <w:vAlign w:val="center"/>
          </w:tcPr>
          <w:p w14:paraId="7182F2B2" w14:textId="77777777" w:rsidR="000375C1" w:rsidRPr="000375C1" w:rsidRDefault="000375C1" w:rsidP="000375C1">
            <w:pPr>
              <w:jc w:val="center"/>
              <w:rPr>
                <w:szCs w:val="20"/>
              </w:rPr>
            </w:pPr>
            <w:r w:rsidRPr="000375C1">
              <w:rPr>
                <w:szCs w:val="20"/>
              </w:rPr>
              <w:t>11</w:t>
            </w:r>
          </w:p>
        </w:tc>
        <w:tc>
          <w:tcPr>
            <w:tcW w:w="7028" w:type="dxa"/>
            <w:shd w:val="clear" w:color="auto" w:fill="auto"/>
            <w:vAlign w:val="center"/>
          </w:tcPr>
          <w:p w14:paraId="47A59990" w14:textId="77777777" w:rsidR="000375C1" w:rsidRPr="000375C1" w:rsidRDefault="000375C1" w:rsidP="000375C1">
            <w:pPr>
              <w:autoSpaceDE w:val="0"/>
              <w:autoSpaceDN w:val="0"/>
              <w:adjustRightInd w:val="0"/>
              <w:jc w:val="both"/>
              <w:rPr>
                <w:szCs w:val="20"/>
              </w:rPr>
            </w:pPr>
            <w:r w:rsidRPr="000375C1">
              <w:rPr>
                <w:szCs w:val="20"/>
              </w:rPr>
              <w:t>ИТОГО необходимая валовая выручка:</w:t>
            </w:r>
          </w:p>
        </w:tc>
        <w:tc>
          <w:tcPr>
            <w:tcW w:w="1959" w:type="dxa"/>
            <w:shd w:val="clear" w:color="auto" w:fill="auto"/>
            <w:vAlign w:val="center"/>
          </w:tcPr>
          <w:p w14:paraId="37010FBE" w14:textId="77777777" w:rsidR="000375C1" w:rsidRPr="000375C1" w:rsidRDefault="000375C1" w:rsidP="000375C1">
            <w:pPr>
              <w:jc w:val="center"/>
            </w:pPr>
            <w:r w:rsidRPr="000375C1">
              <w:rPr>
                <w:szCs w:val="20"/>
              </w:rPr>
              <w:t>115 585</w:t>
            </w:r>
          </w:p>
        </w:tc>
      </w:tr>
      <w:tr w:rsidR="000375C1" w:rsidRPr="000375C1" w14:paraId="163A6C65" w14:textId="77777777" w:rsidTr="00104FF4">
        <w:trPr>
          <w:trHeight w:val="360"/>
        </w:trPr>
        <w:tc>
          <w:tcPr>
            <w:tcW w:w="641" w:type="dxa"/>
            <w:shd w:val="clear" w:color="auto" w:fill="auto"/>
            <w:vAlign w:val="center"/>
          </w:tcPr>
          <w:p w14:paraId="40424F20" w14:textId="77777777" w:rsidR="000375C1" w:rsidRPr="000375C1" w:rsidRDefault="000375C1" w:rsidP="000375C1">
            <w:pPr>
              <w:jc w:val="center"/>
              <w:rPr>
                <w:szCs w:val="20"/>
              </w:rPr>
            </w:pPr>
            <w:r w:rsidRPr="000375C1">
              <w:t>12</w:t>
            </w:r>
          </w:p>
        </w:tc>
        <w:tc>
          <w:tcPr>
            <w:tcW w:w="7028" w:type="dxa"/>
            <w:shd w:val="clear" w:color="auto" w:fill="auto"/>
            <w:vAlign w:val="center"/>
          </w:tcPr>
          <w:p w14:paraId="4AE2656D" w14:textId="77777777" w:rsidR="000375C1" w:rsidRPr="000375C1" w:rsidRDefault="000375C1" w:rsidP="000375C1">
            <w:pPr>
              <w:autoSpaceDE w:val="0"/>
              <w:autoSpaceDN w:val="0"/>
              <w:adjustRightInd w:val="0"/>
              <w:jc w:val="both"/>
              <w:rPr>
                <w:szCs w:val="20"/>
              </w:rPr>
            </w:pPr>
            <w:r w:rsidRPr="000375C1">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6A59E887" w14:textId="77777777" w:rsidR="000375C1" w:rsidRPr="000375C1" w:rsidRDefault="000375C1" w:rsidP="000375C1">
            <w:pPr>
              <w:jc w:val="center"/>
              <w:rPr>
                <w:szCs w:val="20"/>
              </w:rPr>
            </w:pPr>
            <w:r w:rsidRPr="000375C1">
              <w:rPr>
                <w:szCs w:val="20"/>
              </w:rPr>
              <w:t>0</w:t>
            </w:r>
          </w:p>
        </w:tc>
      </w:tr>
      <w:tr w:rsidR="000375C1" w:rsidRPr="000375C1" w14:paraId="5AA73696" w14:textId="77777777" w:rsidTr="00104FF4">
        <w:trPr>
          <w:trHeight w:val="360"/>
        </w:trPr>
        <w:tc>
          <w:tcPr>
            <w:tcW w:w="641" w:type="dxa"/>
            <w:shd w:val="clear" w:color="auto" w:fill="auto"/>
            <w:vAlign w:val="center"/>
          </w:tcPr>
          <w:p w14:paraId="5A5D2100" w14:textId="77777777" w:rsidR="000375C1" w:rsidRPr="000375C1" w:rsidRDefault="000375C1" w:rsidP="000375C1">
            <w:pPr>
              <w:jc w:val="center"/>
              <w:rPr>
                <w:szCs w:val="20"/>
              </w:rPr>
            </w:pPr>
            <w:r w:rsidRPr="000375C1">
              <w:t>13</w:t>
            </w:r>
          </w:p>
        </w:tc>
        <w:tc>
          <w:tcPr>
            <w:tcW w:w="7028" w:type="dxa"/>
            <w:shd w:val="clear" w:color="auto" w:fill="auto"/>
            <w:vAlign w:val="center"/>
          </w:tcPr>
          <w:p w14:paraId="41C7F3B0" w14:textId="77777777" w:rsidR="000375C1" w:rsidRPr="000375C1" w:rsidRDefault="000375C1" w:rsidP="000375C1">
            <w:pPr>
              <w:autoSpaceDE w:val="0"/>
              <w:autoSpaceDN w:val="0"/>
              <w:adjustRightInd w:val="0"/>
              <w:jc w:val="both"/>
              <w:rPr>
                <w:szCs w:val="20"/>
              </w:rPr>
            </w:pPr>
            <w:r w:rsidRPr="000375C1">
              <w:rPr>
                <w:szCs w:val="20"/>
              </w:rPr>
              <w:t>Итого НВВ</w:t>
            </w:r>
          </w:p>
        </w:tc>
        <w:tc>
          <w:tcPr>
            <w:tcW w:w="1959" w:type="dxa"/>
            <w:shd w:val="clear" w:color="auto" w:fill="auto"/>
            <w:vAlign w:val="center"/>
          </w:tcPr>
          <w:p w14:paraId="2EDC75FD" w14:textId="77777777" w:rsidR="000375C1" w:rsidRPr="000375C1" w:rsidRDefault="000375C1" w:rsidP="000375C1">
            <w:pPr>
              <w:jc w:val="center"/>
              <w:rPr>
                <w:szCs w:val="20"/>
              </w:rPr>
            </w:pPr>
            <w:r w:rsidRPr="000375C1">
              <w:rPr>
                <w:szCs w:val="20"/>
              </w:rPr>
              <w:t>115 585</w:t>
            </w:r>
          </w:p>
        </w:tc>
      </w:tr>
      <w:tr w:rsidR="000375C1" w:rsidRPr="000375C1" w14:paraId="02CDAEB6" w14:textId="77777777" w:rsidTr="00104FF4">
        <w:trPr>
          <w:trHeight w:val="360"/>
        </w:trPr>
        <w:tc>
          <w:tcPr>
            <w:tcW w:w="641" w:type="dxa"/>
            <w:shd w:val="clear" w:color="auto" w:fill="auto"/>
            <w:vAlign w:val="center"/>
          </w:tcPr>
          <w:p w14:paraId="5BE603DD" w14:textId="77777777" w:rsidR="000375C1" w:rsidRPr="000375C1" w:rsidRDefault="000375C1" w:rsidP="000375C1">
            <w:pPr>
              <w:jc w:val="center"/>
              <w:rPr>
                <w:szCs w:val="20"/>
              </w:rPr>
            </w:pPr>
            <w:r w:rsidRPr="000375C1">
              <w:rPr>
                <w:szCs w:val="20"/>
              </w:rPr>
              <w:t>14</w:t>
            </w:r>
          </w:p>
        </w:tc>
        <w:tc>
          <w:tcPr>
            <w:tcW w:w="7028" w:type="dxa"/>
            <w:shd w:val="clear" w:color="auto" w:fill="auto"/>
            <w:vAlign w:val="center"/>
          </w:tcPr>
          <w:p w14:paraId="222F1A4A" w14:textId="77777777" w:rsidR="000375C1" w:rsidRPr="000375C1" w:rsidRDefault="000375C1" w:rsidP="000375C1">
            <w:pPr>
              <w:autoSpaceDE w:val="0"/>
              <w:autoSpaceDN w:val="0"/>
              <w:adjustRightInd w:val="0"/>
              <w:jc w:val="both"/>
              <w:rPr>
                <w:szCs w:val="20"/>
              </w:rPr>
            </w:pPr>
            <w:r w:rsidRPr="000375C1">
              <w:rPr>
                <w:szCs w:val="20"/>
              </w:rPr>
              <w:t>Товарная выручка</w:t>
            </w:r>
          </w:p>
        </w:tc>
        <w:tc>
          <w:tcPr>
            <w:tcW w:w="1959" w:type="dxa"/>
            <w:shd w:val="clear" w:color="auto" w:fill="auto"/>
            <w:vAlign w:val="center"/>
          </w:tcPr>
          <w:p w14:paraId="04105D08" w14:textId="77777777" w:rsidR="000375C1" w:rsidRPr="000375C1" w:rsidRDefault="000375C1" w:rsidP="000375C1">
            <w:pPr>
              <w:jc w:val="center"/>
            </w:pPr>
            <w:r w:rsidRPr="000375C1">
              <w:rPr>
                <w:szCs w:val="20"/>
              </w:rPr>
              <w:t>88 791</w:t>
            </w:r>
          </w:p>
        </w:tc>
      </w:tr>
      <w:tr w:rsidR="000375C1" w:rsidRPr="000375C1" w14:paraId="40DBD1AF" w14:textId="77777777" w:rsidTr="00104FF4">
        <w:trPr>
          <w:trHeight w:val="360"/>
        </w:trPr>
        <w:tc>
          <w:tcPr>
            <w:tcW w:w="641" w:type="dxa"/>
            <w:shd w:val="clear" w:color="auto" w:fill="auto"/>
            <w:vAlign w:val="center"/>
          </w:tcPr>
          <w:p w14:paraId="27B43570" w14:textId="77777777" w:rsidR="000375C1" w:rsidRPr="000375C1" w:rsidRDefault="000375C1" w:rsidP="000375C1">
            <w:pPr>
              <w:jc w:val="center"/>
              <w:rPr>
                <w:b/>
                <w:szCs w:val="20"/>
              </w:rPr>
            </w:pPr>
            <w:r w:rsidRPr="000375C1">
              <w:rPr>
                <w:b/>
                <w:szCs w:val="20"/>
              </w:rPr>
              <w:t>15</w:t>
            </w:r>
          </w:p>
        </w:tc>
        <w:tc>
          <w:tcPr>
            <w:tcW w:w="7028" w:type="dxa"/>
            <w:shd w:val="clear" w:color="auto" w:fill="auto"/>
            <w:vAlign w:val="center"/>
          </w:tcPr>
          <w:p w14:paraId="4772E1CE" w14:textId="77777777" w:rsidR="000375C1" w:rsidRPr="000375C1" w:rsidRDefault="000375C1" w:rsidP="000375C1">
            <w:pPr>
              <w:rPr>
                <w:b/>
                <w:szCs w:val="20"/>
              </w:rPr>
            </w:pPr>
            <w:r w:rsidRPr="000375C1">
              <w:rPr>
                <w:b/>
              </w:rPr>
              <w:t>Корректировка НВВ по результатам 2023 года</w:t>
            </w:r>
          </w:p>
        </w:tc>
        <w:tc>
          <w:tcPr>
            <w:tcW w:w="1959" w:type="dxa"/>
            <w:shd w:val="clear" w:color="auto" w:fill="auto"/>
            <w:vAlign w:val="center"/>
          </w:tcPr>
          <w:p w14:paraId="1D4D7DB2" w14:textId="77777777" w:rsidR="000375C1" w:rsidRPr="000375C1" w:rsidRDefault="000375C1" w:rsidP="000375C1">
            <w:pPr>
              <w:jc w:val="center"/>
              <w:rPr>
                <w:b/>
              </w:rPr>
            </w:pPr>
            <w:r w:rsidRPr="000375C1">
              <w:rPr>
                <w:b/>
                <w:szCs w:val="20"/>
              </w:rPr>
              <w:t>26 794</w:t>
            </w:r>
          </w:p>
        </w:tc>
      </w:tr>
    </w:tbl>
    <w:p w14:paraId="4C07ED02" w14:textId="77777777" w:rsidR="000375C1" w:rsidRPr="000375C1" w:rsidRDefault="000375C1" w:rsidP="000375C1">
      <w:pPr>
        <w:ind w:firstLine="851"/>
        <w:jc w:val="both"/>
        <w:rPr>
          <w:sz w:val="28"/>
          <w:szCs w:val="28"/>
        </w:rPr>
      </w:pPr>
      <w:bookmarkStart w:id="123" w:name="_Toc437504512"/>
      <w:bookmarkStart w:id="124" w:name="_Toc26521490"/>
      <w:bookmarkStart w:id="125" w:name="_Toc58825393"/>
      <w:r w:rsidRPr="000375C1">
        <w:rPr>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в плановую необходимую валовую выручку на теплоноситель на 2025 год необходимо включить 30 616 тыс. руб.</w:t>
      </w:r>
    </w:p>
    <w:p w14:paraId="671C35AC" w14:textId="77777777" w:rsidR="000375C1" w:rsidRPr="000375C1" w:rsidRDefault="000375C1" w:rsidP="000375C1">
      <w:pPr>
        <w:ind w:firstLine="851"/>
        <w:jc w:val="both"/>
        <w:rPr>
          <w:sz w:val="28"/>
          <w:szCs w:val="28"/>
        </w:rPr>
      </w:pPr>
    </w:p>
    <w:p w14:paraId="4044006B" w14:textId="77777777" w:rsidR="000375C1" w:rsidRPr="000375C1" w:rsidRDefault="000375C1" w:rsidP="000375C1">
      <w:pPr>
        <w:keepNext/>
        <w:jc w:val="center"/>
        <w:outlineLvl w:val="1"/>
        <w:rPr>
          <w:b/>
          <w:sz w:val="28"/>
          <w:szCs w:val="20"/>
        </w:rPr>
      </w:pPr>
      <w:r w:rsidRPr="000375C1">
        <w:rPr>
          <w:b/>
          <w:sz w:val="28"/>
          <w:szCs w:val="20"/>
        </w:rPr>
        <w:lastRenderedPageBreak/>
        <w:t>Необходимая валовая выручка</w:t>
      </w:r>
      <w:bookmarkEnd w:id="123"/>
      <w:bookmarkEnd w:id="124"/>
      <w:bookmarkEnd w:id="125"/>
    </w:p>
    <w:p w14:paraId="0BD0E928" w14:textId="77777777" w:rsidR="000375C1" w:rsidRPr="000375C1" w:rsidRDefault="000375C1" w:rsidP="000375C1">
      <w:pPr>
        <w:ind w:firstLine="851"/>
        <w:jc w:val="both"/>
        <w:rPr>
          <w:sz w:val="28"/>
          <w:szCs w:val="28"/>
        </w:rPr>
      </w:pPr>
      <w:r w:rsidRPr="000375C1">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17.</w:t>
      </w:r>
    </w:p>
    <w:p w14:paraId="688D66AA" w14:textId="77777777" w:rsidR="000375C1" w:rsidRPr="000375C1" w:rsidRDefault="000375C1" w:rsidP="000375C1">
      <w:pPr>
        <w:ind w:left="7938" w:right="-1"/>
        <w:jc w:val="right"/>
        <w:rPr>
          <w:color w:val="000000"/>
          <w:sz w:val="28"/>
          <w:szCs w:val="28"/>
        </w:rPr>
      </w:pPr>
    </w:p>
    <w:p w14:paraId="13A87E5F" w14:textId="77777777" w:rsidR="000375C1" w:rsidRPr="000375C1" w:rsidRDefault="000375C1" w:rsidP="000375C1">
      <w:pPr>
        <w:ind w:left="7938" w:right="-1"/>
        <w:jc w:val="right"/>
        <w:rPr>
          <w:color w:val="000000"/>
          <w:sz w:val="28"/>
          <w:szCs w:val="28"/>
        </w:rPr>
      </w:pPr>
      <w:r w:rsidRPr="000375C1">
        <w:rPr>
          <w:color w:val="000000"/>
          <w:sz w:val="28"/>
          <w:szCs w:val="28"/>
        </w:rPr>
        <w:t>Таблица 17</w:t>
      </w:r>
    </w:p>
    <w:p w14:paraId="4204CA98" w14:textId="77777777" w:rsidR="000375C1" w:rsidRPr="000375C1" w:rsidRDefault="000375C1" w:rsidP="000375C1">
      <w:pPr>
        <w:jc w:val="center"/>
        <w:rPr>
          <w:sz w:val="28"/>
          <w:szCs w:val="28"/>
        </w:rPr>
      </w:pPr>
      <w:r w:rsidRPr="000375C1">
        <w:rPr>
          <w:rFonts w:eastAsia="Calibri"/>
          <w:b/>
          <w:bCs/>
          <w:sz w:val="28"/>
          <w:szCs w:val="28"/>
          <w:lang w:eastAsia="en-US"/>
        </w:rPr>
        <w:t xml:space="preserve">Расчет необходимой валовой выручки на производство теплоносителя методом индексации установленных тарифов АО «Кузнецкая ТЭЦ» </w:t>
      </w:r>
      <w:r w:rsidRPr="000375C1">
        <w:rPr>
          <w:sz w:val="28"/>
          <w:szCs w:val="28"/>
        </w:rPr>
        <w:t>(Приложение 5.9 к Методическим указаниям)</w:t>
      </w:r>
    </w:p>
    <w:p w14:paraId="4CDCF904" w14:textId="77777777" w:rsidR="000375C1" w:rsidRPr="000375C1" w:rsidRDefault="000375C1" w:rsidP="000375C1">
      <w:pPr>
        <w:ind w:right="-31" w:firstLine="851"/>
        <w:jc w:val="right"/>
        <w:rPr>
          <w:sz w:val="28"/>
          <w:szCs w:val="28"/>
        </w:rPr>
      </w:pPr>
      <w:r w:rsidRPr="000375C1">
        <w:rPr>
          <w:sz w:val="28"/>
          <w:szCs w:val="28"/>
        </w:rPr>
        <w:t>тыс. руб.</w:t>
      </w: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5430"/>
        <w:gridCol w:w="1707"/>
        <w:gridCol w:w="1592"/>
      </w:tblGrid>
      <w:tr w:rsidR="000375C1" w:rsidRPr="000375C1" w14:paraId="51E1C86E" w14:textId="77777777" w:rsidTr="00104FF4">
        <w:trPr>
          <w:trHeight w:val="700"/>
          <w:tblHeader/>
        </w:trPr>
        <w:tc>
          <w:tcPr>
            <w:tcW w:w="592" w:type="dxa"/>
            <w:tcBorders>
              <w:top w:val="single" w:sz="4" w:space="0" w:color="auto"/>
            </w:tcBorders>
            <w:shd w:val="clear" w:color="auto" w:fill="auto"/>
            <w:vAlign w:val="center"/>
            <w:hideMark/>
          </w:tcPr>
          <w:p w14:paraId="5449F973" w14:textId="77777777" w:rsidR="000375C1" w:rsidRPr="000375C1" w:rsidRDefault="000375C1" w:rsidP="000375C1">
            <w:pPr>
              <w:jc w:val="center"/>
              <w:rPr>
                <w:sz w:val="20"/>
                <w:szCs w:val="20"/>
              </w:rPr>
            </w:pPr>
            <w:r w:rsidRPr="000375C1">
              <w:rPr>
                <w:sz w:val="20"/>
                <w:szCs w:val="20"/>
              </w:rPr>
              <w:t>№ п/п</w:t>
            </w:r>
          </w:p>
        </w:tc>
        <w:tc>
          <w:tcPr>
            <w:tcW w:w="5430" w:type="dxa"/>
            <w:tcBorders>
              <w:top w:val="single" w:sz="4" w:space="0" w:color="auto"/>
            </w:tcBorders>
            <w:shd w:val="clear" w:color="auto" w:fill="auto"/>
            <w:vAlign w:val="center"/>
            <w:hideMark/>
          </w:tcPr>
          <w:p w14:paraId="34F3994E" w14:textId="77777777" w:rsidR="000375C1" w:rsidRPr="000375C1" w:rsidRDefault="000375C1" w:rsidP="000375C1">
            <w:pPr>
              <w:jc w:val="center"/>
              <w:rPr>
                <w:sz w:val="20"/>
                <w:szCs w:val="20"/>
              </w:rPr>
            </w:pPr>
            <w:r w:rsidRPr="000375C1">
              <w:rPr>
                <w:sz w:val="20"/>
                <w:szCs w:val="20"/>
              </w:rPr>
              <w:t>Наименование расхода</w:t>
            </w:r>
          </w:p>
        </w:tc>
        <w:tc>
          <w:tcPr>
            <w:tcW w:w="1707" w:type="dxa"/>
            <w:tcBorders>
              <w:top w:val="single" w:sz="4" w:space="0" w:color="auto"/>
            </w:tcBorders>
            <w:vAlign w:val="center"/>
          </w:tcPr>
          <w:p w14:paraId="004D07BA" w14:textId="77777777" w:rsidR="000375C1" w:rsidRPr="000375C1" w:rsidRDefault="000375C1" w:rsidP="000375C1">
            <w:pPr>
              <w:jc w:val="center"/>
              <w:rPr>
                <w:sz w:val="20"/>
                <w:szCs w:val="20"/>
              </w:rPr>
            </w:pPr>
            <w:r w:rsidRPr="000375C1">
              <w:rPr>
                <w:sz w:val="20"/>
                <w:szCs w:val="20"/>
              </w:rPr>
              <w:t>Предложение предприятия на 2025</w:t>
            </w:r>
          </w:p>
        </w:tc>
        <w:tc>
          <w:tcPr>
            <w:tcW w:w="1592" w:type="dxa"/>
            <w:tcBorders>
              <w:top w:val="single" w:sz="4" w:space="0" w:color="auto"/>
            </w:tcBorders>
            <w:vAlign w:val="center"/>
          </w:tcPr>
          <w:p w14:paraId="262E1B80" w14:textId="77777777" w:rsidR="000375C1" w:rsidRPr="000375C1" w:rsidRDefault="000375C1" w:rsidP="000375C1">
            <w:pPr>
              <w:jc w:val="center"/>
              <w:rPr>
                <w:sz w:val="20"/>
                <w:szCs w:val="20"/>
              </w:rPr>
            </w:pPr>
            <w:r w:rsidRPr="000375C1">
              <w:rPr>
                <w:sz w:val="20"/>
                <w:szCs w:val="20"/>
              </w:rPr>
              <w:t>Предложение экспертов на 2025</w:t>
            </w:r>
          </w:p>
        </w:tc>
      </w:tr>
      <w:tr w:rsidR="000375C1" w:rsidRPr="000375C1" w14:paraId="2AD9D005" w14:textId="77777777" w:rsidTr="00104FF4">
        <w:trPr>
          <w:trHeight w:val="292"/>
        </w:trPr>
        <w:tc>
          <w:tcPr>
            <w:tcW w:w="592" w:type="dxa"/>
            <w:shd w:val="clear" w:color="auto" w:fill="auto"/>
            <w:vAlign w:val="center"/>
            <w:hideMark/>
          </w:tcPr>
          <w:p w14:paraId="5DD2FE66" w14:textId="77777777" w:rsidR="000375C1" w:rsidRPr="000375C1" w:rsidRDefault="000375C1" w:rsidP="000375C1">
            <w:pPr>
              <w:jc w:val="center"/>
              <w:rPr>
                <w:sz w:val="20"/>
                <w:szCs w:val="20"/>
              </w:rPr>
            </w:pPr>
            <w:r w:rsidRPr="000375C1">
              <w:rPr>
                <w:sz w:val="20"/>
                <w:szCs w:val="20"/>
              </w:rPr>
              <w:t>1</w:t>
            </w:r>
          </w:p>
        </w:tc>
        <w:tc>
          <w:tcPr>
            <w:tcW w:w="5430" w:type="dxa"/>
            <w:shd w:val="clear" w:color="auto" w:fill="auto"/>
            <w:vAlign w:val="center"/>
            <w:hideMark/>
          </w:tcPr>
          <w:p w14:paraId="0276721D" w14:textId="77777777" w:rsidR="000375C1" w:rsidRPr="000375C1" w:rsidRDefault="000375C1" w:rsidP="000375C1">
            <w:pPr>
              <w:rPr>
                <w:sz w:val="20"/>
                <w:szCs w:val="20"/>
              </w:rPr>
            </w:pPr>
            <w:r w:rsidRPr="000375C1">
              <w:rPr>
                <w:sz w:val="20"/>
                <w:szCs w:val="20"/>
              </w:rPr>
              <w:t>Операционные (подконтрольные) расходы</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15047AF6" w14:textId="77777777" w:rsidR="000375C1" w:rsidRPr="000375C1" w:rsidRDefault="000375C1" w:rsidP="000375C1">
            <w:pPr>
              <w:jc w:val="center"/>
              <w:rPr>
                <w:sz w:val="22"/>
                <w:szCs w:val="22"/>
              </w:rPr>
            </w:pPr>
            <w:r w:rsidRPr="000375C1">
              <w:rPr>
                <w:sz w:val="22"/>
                <w:szCs w:val="22"/>
              </w:rPr>
              <w:t>59 286</w:t>
            </w:r>
          </w:p>
        </w:tc>
        <w:tc>
          <w:tcPr>
            <w:tcW w:w="1592" w:type="dxa"/>
            <w:tcBorders>
              <w:top w:val="single" w:sz="4" w:space="0" w:color="auto"/>
              <w:left w:val="single" w:sz="4" w:space="0" w:color="auto"/>
              <w:bottom w:val="single" w:sz="4" w:space="0" w:color="auto"/>
              <w:right w:val="single" w:sz="4" w:space="0" w:color="auto"/>
            </w:tcBorders>
            <w:shd w:val="clear" w:color="000000" w:fill="FFFFFF"/>
            <w:vAlign w:val="center"/>
          </w:tcPr>
          <w:p w14:paraId="67EDDA3A" w14:textId="77777777" w:rsidR="000375C1" w:rsidRPr="000375C1" w:rsidRDefault="000375C1" w:rsidP="000375C1">
            <w:pPr>
              <w:jc w:val="center"/>
              <w:rPr>
                <w:sz w:val="22"/>
                <w:szCs w:val="22"/>
              </w:rPr>
            </w:pPr>
            <w:r w:rsidRPr="000375C1">
              <w:rPr>
                <w:sz w:val="22"/>
                <w:szCs w:val="22"/>
              </w:rPr>
              <w:t>58 693</w:t>
            </w:r>
          </w:p>
        </w:tc>
      </w:tr>
      <w:tr w:rsidR="000375C1" w:rsidRPr="000375C1" w14:paraId="1E9ED601" w14:textId="77777777" w:rsidTr="00104FF4">
        <w:trPr>
          <w:trHeight w:val="268"/>
        </w:trPr>
        <w:tc>
          <w:tcPr>
            <w:tcW w:w="592" w:type="dxa"/>
            <w:shd w:val="clear" w:color="auto" w:fill="auto"/>
            <w:vAlign w:val="center"/>
            <w:hideMark/>
          </w:tcPr>
          <w:p w14:paraId="010E0758" w14:textId="77777777" w:rsidR="000375C1" w:rsidRPr="000375C1" w:rsidRDefault="000375C1" w:rsidP="000375C1">
            <w:pPr>
              <w:jc w:val="center"/>
              <w:rPr>
                <w:sz w:val="20"/>
                <w:szCs w:val="20"/>
              </w:rPr>
            </w:pPr>
            <w:r w:rsidRPr="000375C1">
              <w:rPr>
                <w:sz w:val="20"/>
                <w:szCs w:val="20"/>
              </w:rPr>
              <w:t>2</w:t>
            </w:r>
          </w:p>
        </w:tc>
        <w:tc>
          <w:tcPr>
            <w:tcW w:w="5430" w:type="dxa"/>
            <w:shd w:val="clear" w:color="auto" w:fill="auto"/>
            <w:vAlign w:val="center"/>
            <w:hideMark/>
          </w:tcPr>
          <w:p w14:paraId="123C5EF0" w14:textId="77777777" w:rsidR="000375C1" w:rsidRPr="000375C1" w:rsidRDefault="000375C1" w:rsidP="000375C1">
            <w:pPr>
              <w:rPr>
                <w:sz w:val="20"/>
                <w:szCs w:val="20"/>
              </w:rPr>
            </w:pPr>
            <w:r w:rsidRPr="000375C1">
              <w:rPr>
                <w:sz w:val="20"/>
                <w:szCs w:val="20"/>
              </w:rPr>
              <w:t>Неподконтрольные расходы</w:t>
            </w:r>
          </w:p>
        </w:tc>
        <w:tc>
          <w:tcPr>
            <w:tcW w:w="1707" w:type="dxa"/>
            <w:tcBorders>
              <w:top w:val="nil"/>
              <w:left w:val="single" w:sz="4" w:space="0" w:color="auto"/>
              <w:bottom w:val="single" w:sz="4" w:space="0" w:color="auto"/>
              <w:right w:val="single" w:sz="4" w:space="0" w:color="auto"/>
            </w:tcBorders>
            <w:shd w:val="clear" w:color="000000" w:fill="FFFFFF"/>
            <w:vAlign w:val="center"/>
          </w:tcPr>
          <w:p w14:paraId="3112D7DC" w14:textId="77777777" w:rsidR="000375C1" w:rsidRPr="000375C1" w:rsidRDefault="000375C1" w:rsidP="000375C1">
            <w:pPr>
              <w:jc w:val="center"/>
              <w:rPr>
                <w:sz w:val="22"/>
                <w:szCs w:val="22"/>
              </w:rPr>
            </w:pPr>
            <w:r w:rsidRPr="000375C1">
              <w:rPr>
                <w:sz w:val="22"/>
                <w:szCs w:val="22"/>
              </w:rPr>
              <w:t>38 875</w:t>
            </w:r>
          </w:p>
        </w:tc>
        <w:tc>
          <w:tcPr>
            <w:tcW w:w="1592" w:type="dxa"/>
            <w:tcBorders>
              <w:top w:val="nil"/>
              <w:left w:val="single" w:sz="4" w:space="0" w:color="auto"/>
              <w:bottom w:val="single" w:sz="4" w:space="0" w:color="auto"/>
              <w:right w:val="single" w:sz="4" w:space="0" w:color="auto"/>
            </w:tcBorders>
            <w:shd w:val="clear" w:color="000000" w:fill="FFFFFF"/>
            <w:vAlign w:val="center"/>
          </w:tcPr>
          <w:p w14:paraId="3AEFDA84" w14:textId="77777777" w:rsidR="000375C1" w:rsidRPr="000375C1" w:rsidRDefault="000375C1" w:rsidP="000375C1">
            <w:pPr>
              <w:jc w:val="center"/>
              <w:rPr>
                <w:sz w:val="22"/>
                <w:szCs w:val="22"/>
              </w:rPr>
            </w:pPr>
            <w:r w:rsidRPr="000375C1">
              <w:rPr>
                <w:sz w:val="22"/>
                <w:szCs w:val="22"/>
              </w:rPr>
              <w:t>30 872</w:t>
            </w:r>
          </w:p>
        </w:tc>
      </w:tr>
      <w:tr w:rsidR="000375C1" w:rsidRPr="000375C1" w14:paraId="34023D70" w14:textId="77777777" w:rsidTr="00104FF4">
        <w:trPr>
          <w:trHeight w:val="272"/>
        </w:trPr>
        <w:tc>
          <w:tcPr>
            <w:tcW w:w="592" w:type="dxa"/>
            <w:shd w:val="clear" w:color="auto" w:fill="auto"/>
            <w:vAlign w:val="center"/>
            <w:hideMark/>
          </w:tcPr>
          <w:p w14:paraId="4E84B0A4" w14:textId="77777777" w:rsidR="000375C1" w:rsidRPr="000375C1" w:rsidRDefault="000375C1" w:rsidP="000375C1">
            <w:pPr>
              <w:jc w:val="center"/>
              <w:rPr>
                <w:sz w:val="20"/>
                <w:szCs w:val="20"/>
              </w:rPr>
            </w:pPr>
            <w:r w:rsidRPr="000375C1">
              <w:rPr>
                <w:sz w:val="20"/>
                <w:szCs w:val="20"/>
              </w:rPr>
              <w:t>3</w:t>
            </w:r>
          </w:p>
        </w:tc>
        <w:tc>
          <w:tcPr>
            <w:tcW w:w="5430" w:type="dxa"/>
            <w:shd w:val="clear" w:color="auto" w:fill="auto"/>
            <w:vAlign w:val="center"/>
            <w:hideMark/>
          </w:tcPr>
          <w:p w14:paraId="537959F8" w14:textId="77777777" w:rsidR="000375C1" w:rsidRPr="000375C1" w:rsidRDefault="000375C1" w:rsidP="000375C1">
            <w:pPr>
              <w:rPr>
                <w:sz w:val="20"/>
                <w:szCs w:val="20"/>
              </w:rPr>
            </w:pPr>
            <w:r w:rsidRPr="000375C1">
              <w:rPr>
                <w:sz w:val="20"/>
                <w:szCs w:val="20"/>
              </w:rPr>
              <w:t>Расходы на приобретение (производство) энергетических ресурсов, холодной воды и теплоносителя</w:t>
            </w:r>
          </w:p>
        </w:tc>
        <w:tc>
          <w:tcPr>
            <w:tcW w:w="1707" w:type="dxa"/>
            <w:tcBorders>
              <w:top w:val="nil"/>
              <w:left w:val="single" w:sz="4" w:space="0" w:color="auto"/>
              <w:bottom w:val="single" w:sz="4" w:space="0" w:color="auto"/>
              <w:right w:val="single" w:sz="4" w:space="0" w:color="auto"/>
            </w:tcBorders>
            <w:shd w:val="clear" w:color="000000" w:fill="FFFFFF"/>
            <w:vAlign w:val="center"/>
          </w:tcPr>
          <w:p w14:paraId="717D697D" w14:textId="77777777" w:rsidR="000375C1" w:rsidRPr="000375C1" w:rsidRDefault="000375C1" w:rsidP="000375C1">
            <w:pPr>
              <w:jc w:val="center"/>
              <w:rPr>
                <w:sz w:val="22"/>
                <w:szCs w:val="22"/>
              </w:rPr>
            </w:pPr>
            <w:r w:rsidRPr="000375C1">
              <w:rPr>
                <w:sz w:val="22"/>
                <w:szCs w:val="22"/>
              </w:rPr>
              <w:t>0</w:t>
            </w:r>
          </w:p>
        </w:tc>
        <w:tc>
          <w:tcPr>
            <w:tcW w:w="1592" w:type="dxa"/>
            <w:tcBorders>
              <w:top w:val="nil"/>
              <w:left w:val="single" w:sz="4" w:space="0" w:color="auto"/>
              <w:bottom w:val="single" w:sz="4" w:space="0" w:color="auto"/>
              <w:right w:val="single" w:sz="4" w:space="0" w:color="auto"/>
            </w:tcBorders>
            <w:shd w:val="clear" w:color="000000" w:fill="FFFFFF"/>
            <w:vAlign w:val="center"/>
          </w:tcPr>
          <w:p w14:paraId="7344DDEA" w14:textId="77777777" w:rsidR="000375C1" w:rsidRPr="000375C1" w:rsidRDefault="000375C1" w:rsidP="000375C1">
            <w:pPr>
              <w:jc w:val="center"/>
              <w:rPr>
                <w:sz w:val="22"/>
                <w:szCs w:val="22"/>
              </w:rPr>
            </w:pPr>
            <w:r w:rsidRPr="000375C1">
              <w:rPr>
                <w:sz w:val="22"/>
                <w:szCs w:val="22"/>
              </w:rPr>
              <w:t>0</w:t>
            </w:r>
          </w:p>
        </w:tc>
      </w:tr>
      <w:tr w:rsidR="000375C1" w:rsidRPr="000375C1" w14:paraId="31B99C4B" w14:textId="77777777" w:rsidTr="00104FF4">
        <w:trPr>
          <w:trHeight w:val="72"/>
        </w:trPr>
        <w:tc>
          <w:tcPr>
            <w:tcW w:w="592" w:type="dxa"/>
            <w:shd w:val="clear" w:color="auto" w:fill="auto"/>
            <w:vAlign w:val="center"/>
            <w:hideMark/>
          </w:tcPr>
          <w:p w14:paraId="54FBCD06" w14:textId="77777777" w:rsidR="000375C1" w:rsidRPr="000375C1" w:rsidRDefault="000375C1" w:rsidP="000375C1">
            <w:pPr>
              <w:jc w:val="center"/>
              <w:rPr>
                <w:sz w:val="20"/>
                <w:szCs w:val="20"/>
              </w:rPr>
            </w:pPr>
            <w:r w:rsidRPr="000375C1">
              <w:rPr>
                <w:sz w:val="20"/>
                <w:szCs w:val="20"/>
              </w:rPr>
              <w:t>4</w:t>
            </w:r>
          </w:p>
        </w:tc>
        <w:tc>
          <w:tcPr>
            <w:tcW w:w="5430" w:type="dxa"/>
            <w:shd w:val="clear" w:color="auto" w:fill="auto"/>
            <w:vAlign w:val="center"/>
            <w:hideMark/>
          </w:tcPr>
          <w:p w14:paraId="5AF54921" w14:textId="77777777" w:rsidR="000375C1" w:rsidRPr="000375C1" w:rsidRDefault="000375C1" w:rsidP="000375C1">
            <w:pPr>
              <w:rPr>
                <w:sz w:val="20"/>
                <w:szCs w:val="20"/>
              </w:rPr>
            </w:pPr>
            <w:r w:rsidRPr="000375C1">
              <w:rPr>
                <w:sz w:val="20"/>
                <w:szCs w:val="20"/>
              </w:rPr>
              <w:t>Нормативная прибыль</w:t>
            </w:r>
          </w:p>
        </w:tc>
        <w:tc>
          <w:tcPr>
            <w:tcW w:w="1707" w:type="dxa"/>
            <w:tcBorders>
              <w:top w:val="nil"/>
              <w:left w:val="single" w:sz="4" w:space="0" w:color="auto"/>
              <w:bottom w:val="single" w:sz="4" w:space="0" w:color="auto"/>
              <w:right w:val="single" w:sz="4" w:space="0" w:color="auto"/>
            </w:tcBorders>
            <w:shd w:val="clear" w:color="000000" w:fill="FFFFFF"/>
            <w:vAlign w:val="center"/>
          </w:tcPr>
          <w:p w14:paraId="0F034AB0" w14:textId="77777777" w:rsidR="000375C1" w:rsidRPr="000375C1" w:rsidRDefault="000375C1" w:rsidP="000375C1">
            <w:pPr>
              <w:jc w:val="center"/>
              <w:rPr>
                <w:sz w:val="22"/>
                <w:szCs w:val="22"/>
              </w:rPr>
            </w:pPr>
            <w:r w:rsidRPr="000375C1">
              <w:rPr>
                <w:sz w:val="22"/>
                <w:szCs w:val="22"/>
              </w:rPr>
              <w:t>0</w:t>
            </w:r>
          </w:p>
        </w:tc>
        <w:tc>
          <w:tcPr>
            <w:tcW w:w="1592" w:type="dxa"/>
            <w:tcBorders>
              <w:top w:val="nil"/>
              <w:left w:val="single" w:sz="4" w:space="0" w:color="auto"/>
              <w:bottom w:val="single" w:sz="4" w:space="0" w:color="auto"/>
              <w:right w:val="single" w:sz="4" w:space="0" w:color="auto"/>
            </w:tcBorders>
            <w:shd w:val="clear" w:color="000000" w:fill="FFFFFF"/>
            <w:vAlign w:val="center"/>
          </w:tcPr>
          <w:p w14:paraId="0C54F14C" w14:textId="77777777" w:rsidR="000375C1" w:rsidRPr="000375C1" w:rsidRDefault="000375C1" w:rsidP="000375C1">
            <w:pPr>
              <w:jc w:val="center"/>
              <w:rPr>
                <w:sz w:val="22"/>
                <w:szCs w:val="22"/>
              </w:rPr>
            </w:pPr>
            <w:r w:rsidRPr="000375C1">
              <w:rPr>
                <w:sz w:val="22"/>
                <w:szCs w:val="22"/>
              </w:rPr>
              <w:t>0</w:t>
            </w:r>
          </w:p>
        </w:tc>
      </w:tr>
      <w:tr w:rsidR="000375C1" w:rsidRPr="000375C1" w14:paraId="6E21D719" w14:textId="77777777" w:rsidTr="00104FF4">
        <w:trPr>
          <w:trHeight w:val="72"/>
        </w:trPr>
        <w:tc>
          <w:tcPr>
            <w:tcW w:w="592" w:type="dxa"/>
            <w:shd w:val="clear" w:color="auto" w:fill="auto"/>
            <w:vAlign w:val="center"/>
          </w:tcPr>
          <w:p w14:paraId="38ADBF1D" w14:textId="77777777" w:rsidR="000375C1" w:rsidRPr="000375C1" w:rsidRDefault="000375C1" w:rsidP="000375C1">
            <w:pPr>
              <w:jc w:val="center"/>
              <w:rPr>
                <w:sz w:val="20"/>
                <w:szCs w:val="20"/>
              </w:rPr>
            </w:pPr>
            <w:r w:rsidRPr="000375C1">
              <w:rPr>
                <w:sz w:val="20"/>
                <w:szCs w:val="20"/>
              </w:rPr>
              <w:t>5</w:t>
            </w:r>
          </w:p>
        </w:tc>
        <w:tc>
          <w:tcPr>
            <w:tcW w:w="5430" w:type="dxa"/>
            <w:shd w:val="clear" w:color="auto" w:fill="auto"/>
            <w:vAlign w:val="center"/>
          </w:tcPr>
          <w:p w14:paraId="7C899B84" w14:textId="77777777" w:rsidR="000375C1" w:rsidRPr="000375C1" w:rsidRDefault="000375C1" w:rsidP="000375C1">
            <w:pPr>
              <w:rPr>
                <w:sz w:val="20"/>
                <w:szCs w:val="20"/>
              </w:rPr>
            </w:pPr>
            <w:r w:rsidRPr="000375C1">
              <w:rPr>
                <w:sz w:val="20"/>
                <w:szCs w:val="20"/>
              </w:rPr>
              <w:t>Расчетная предпринимательская прибыль</w:t>
            </w:r>
          </w:p>
        </w:tc>
        <w:tc>
          <w:tcPr>
            <w:tcW w:w="1707" w:type="dxa"/>
            <w:tcBorders>
              <w:top w:val="nil"/>
              <w:left w:val="single" w:sz="4" w:space="0" w:color="auto"/>
              <w:bottom w:val="single" w:sz="4" w:space="0" w:color="auto"/>
              <w:right w:val="single" w:sz="4" w:space="0" w:color="auto"/>
            </w:tcBorders>
            <w:shd w:val="clear" w:color="000000" w:fill="FFFFFF"/>
            <w:vAlign w:val="center"/>
          </w:tcPr>
          <w:p w14:paraId="46200AF1" w14:textId="77777777" w:rsidR="000375C1" w:rsidRPr="000375C1" w:rsidRDefault="000375C1" w:rsidP="000375C1">
            <w:pPr>
              <w:jc w:val="center"/>
              <w:rPr>
                <w:sz w:val="22"/>
                <w:szCs w:val="22"/>
              </w:rPr>
            </w:pPr>
            <w:r w:rsidRPr="000375C1">
              <w:rPr>
                <w:sz w:val="22"/>
                <w:szCs w:val="22"/>
              </w:rPr>
              <w:t>4 828</w:t>
            </w:r>
          </w:p>
        </w:tc>
        <w:tc>
          <w:tcPr>
            <w:tcW w:w="1592" w:type="dxa"/>
            <w:tcBorders>
              <w:top w:val="nil"/>
              <w:left w:val="single" w:sz="4" w:space="0" w:color="auto"/>
              <w:bottom w:val="single" w:sz="4" w:space="0" w:color="auto"/>
              <w:right w:val="single" w:sz="4" w:space="0" w:color="auto"/>
            </w:tcBorders>
            <w:shd w:val="clear" w:color="000000" w:fill="FFFFFF"/>
            <w:vAlign w:val="center"/>
          </w:tcPr>
          <w:p w14:paraId="5650A048" w14:textId="77777777" w:rsidR="000375C1" w:rsidRPr="000375C1" w:rsidRDefault="000375C1" w:rsidP="000375C1">
            <w:pPr>
              <w:jc w:val="center"/>
              <w:rPr>
                <w:sz w:val="22"/>
                <w:szCs w:val="22"/>
              </w:rPr>
            </w:pPr>
            <w:r w:rsidRPr="000375C1">
              <w:rPr>
                <w:sz w:val="22"/>
                <w:szCs w:val="22"/>
              </w:rPr>
              <w:t>4 478</w:t>
            </w:r>
          </w:p>
        </w:tc>
      </w:tr>
      <w:tr w:rsidR="000375C1" w:rsidRPr="000375C1" w14:paraId="3608A16D" w14:textId="77777777" w:rsidTr="00104FF4">
        <w:trPr>
          <w:trHeight w:val="274"/>
        </w:trPr>
        <w:tc>
          <w:tcPr>
            <w:tcW w:w="592" w:type="dxa"/>
            <w:shd w:val="clear" w:color="auto" w:fill="auto"/>
            <w:vAlign w:val="center"/>
            <w:hideMark/>
          </w:tcPr>
          <w:p w14:paraId="2345DE55" w14:textId="77777777" w:rsidR="000375C1" w:rsidRPr="000375C1" w:rsidRDefault="000375C1" w:rsidP="000375C1">
            <w:pPr>
              <w:jc w:val="center"/>
              <w:rPr>
                <w:sz w:val="20"/>
                <w:szCs w:val="20"/>
              </w:rPr>
            </w:pPr>
            <w:r w:rsidRPr="000375C1">
              <w:rPr>
                <w:sz w:val="20"/>
                <w:szCs w:val="20"/>
              </w:rPr>
              <w:t>6</w:t>
            </w:r>
          </w:p>
        </w:tc>
        <w:tc>
          <w:tcPr>
            <w:tcW w:w="5430" w:type="dxa"/>
            <w:shd w:val="clear" w:color="auto" w:fill="auto"/>
            <w:vAlign w:val="center"/>
            <w:hideMark/>
          </w:tcPr>
          <w:p w14:paraId="4A6F2D48" w14:textId="77777777" w:rsidR="000375C1" w:rsidRPr="000375C1" w:rsidRDefault="000375C1" w:rsidP="000375C1">
            <w:pPr>
              <w:rPr>
                <w:sz w:val="20"/>
                <w:szCs w:val="20"/>
              </w:rPr>
            </w:pPr>
            <w:r w:rsidRPr="000375C1">
              <w:rPr>
                <w:sz w:val="20"/>
                <w:szCs w:val="20"/>
              </w:rPr>
              <w:t>Результаты деятельности до перехода к регулированию цен (тарифов) на основе долгосрочных параметров регулирования</w:t>
            </w:r>
          </w:p>
        </w:tc>
        <w:tc>
          <w:tcPr>
            <w:tcW w:w="1707" w:type="dxa"/>
            <w:shd w:val="clear" w:color="auto" w:fill="auto"/>
            <w:vAlign w:val="center"/>
          </w:tcPr>
          <w:p w14:paraId="26290B29" w14:textId="77777777" w:rsidR="000375C1" w:rsidRPr="000375C1" w:rsidRDefault="000375C1" w:rsidP="000375C1">
            <w:pPr>
              <w:jc w:val="center"/>
              <w:rPr>
                <w:sz w:val="22"/>
                <w:szCs w:val="22"/>
              </w:rPr>
            </w:pPr>
            <w:r w:rsidRPr="000375C1">
              <w:rPr>
                <w:sz w:val="22"/>
                <w:szCs w:val="22"/>
              </w:rPr>
              <w:t>0</w:t>
            </w:r>
          </w:p>
        </w:tc>
        <w:tc>
          <w:tcPr>
            <w:tcW w:w="1592" w:type="dxa"/>
            <w:vAlign w:val="center"/>
          </w:tcPr>
          <w:p w14:paraId="0F9DDBDF" w14:textId="77777777" w:rsidR="000375C1" w:rsidRPr="000375C1" w:rsidRDefault="000375C1" w:rsidP="000375C1">
            <w:pPr>
              <w:jc w:val="center"/>
              <w:rPr>
                <w:sz w:val="22"/>
                <w:szCs w:val="22"/>
              </w:rPr>
            </w:pPr>
            <w:r w:rsidRPr="000375C1">
              <w:rPr>
                <w:sz w:val="22"/>
                <w:szCs w:val="22"/>
              </w:rPr>
              <w:t>0</w:t>
            </w:r>
          </w:p>
        </w:tc>
      </w:tr>
      <w:tr w:rsidR="000375C1" w:rsidRPr="000375C1" w14:paraId="627249F0" w14:textId="77777777" w:rsidTr="00104FF4">
        <w:trPr>
          <w:trHeight w:val="72"/>
        </w:trPr>
        <w:tc>
          <w:tcPr>
            <w:tcW w:w="592" w:type="dxa"/>
            <w:shd w:val="clear" w:color="auto" w:fill="auto"/>
            <w:vAlign w:val="center"/>
            <w:hideMark/>
          </w:tcPr>
          <w:p w14:paraId="04259AE8" w14:textId="77777777" w:rsidR="000375C1" w:rsidRPr="000375C1" w:rsidRDefault="000375C1" w:rsidP="000375C1">
            <w:pPr>
              <w:jc w:val="center"/>
              <w:rPr>
                <w:sz w:val="20"/>
                <w:szCs w:val="20"/>
              </w:rPr>
            </w:pPr>
            <w:r w:rsidRPr="000375C1">
              <w:rPr>
                <w:sz w:val="20"/>
                <w:szCs w:val="20"/>
              </w:rPr>
              <w:t>7</w:t>
            </w:r>
          </w:p>
        </w:tc>
        <w:tc>
          <w:tcPr>
            <w:tcW w:w="5430" w:type="dxa"/>
            <w:shd w:val="clear" w:color="auto" w:fill="auto"/>
            <w:vAlign w:val="center"/>
            <w:hideMark/>
          </w:tcPr>
          <w:p w14:paraId="31B4749F" w14:textId="77777777" w:rsidR="000375C1" w:rsidRPr="000375C1" w:rsidRDefault="000375C1" w:rsidP="000375C1">
            <w:pPr>
              <w:rPr>
                <w:sz w:val="20"/>
                <w:szCs w:val="20"/>
              </w:rPr>
            </w:pPr>
            <w:r w:rsidRPr="000375C1">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7" w:type="dxa"/>
            <w:shd w:val="clear" w:color="auto" w:fill="auto"/>
            <w:vAlign w:val="center"/>
          </w:tcPr>
          <w:p w14:paraId="72EAD665" w14:textId="77777777" w:rsidR="000375C1" w:rsidRPr="000375C1" w:rsidRDefault="000375C1" w:rsidP="000375C1">
            <w:pPr>
              <w:jc w:val="center"/>
              <w:rPr>
                <w:sz w:val="22"/>
                <w:szCs w:val="22"/>
              </w:rPr>
            </w:pPr>
            <w:r w:rsidRPr="000375C1">
              <w:rPr>
                <w:sz w:val="22"/>
                <w:szCs w:val="22"/>
              </w:rPr>
              <w:t>26 409</w:t>
            </w:r>
          </w:p>
        </w:tc>
        <w:tc>
          <w:tcPr>
            <w:tcW w:w="1592" w:type="dxa"/>
            <w:vAlign w:val="center"/>
          </w:tcPr>
          <w:p w14:paraId="362FCA57" w14:textId="77777777" w:rsidR="000375C1" w:rsidRPr="000375C1" w:rsidRDefault="000375C1" w:rsidP="000375C1">
            <w:pPr>
              <w:jc w:val="center"/>
              <w:rPr>
                <w:sz w:val="22"/>
                <w:szCs w:val="22"/>
              </w:rPr>
            </w:pPr>
            <w:r w:rsidRPr="000375C1">
              <w:rPr>
                <w:sz w:val="22"/>
                <w:szCs w:val="22"/>
              </w:rPr>
              <w:t>30 616</w:t>
            </w:r>
          </w:p>
        </w:tc>
      </w:tr>
      <w:tr w:rsidR="000375C1" w:rsidRPr="000375C1" w14:paraId="0999A5EF" w14:textId="77777777" w:rsidTr="00104FF4">
        <w:trPr>
          <w:trHeight w:val="72"/>
        </w:trPr>
        <w:tc>
          <w:tcPr>
            <w:tcW w:w="592" w:type="dxa"/>
            <w:shd w:val="clear" w:color="auto" w:fill="auto"/>
            <w:vAlign w:val="center"/>
            <w:hideMark/>
          </w:tcPr>
          <w:p w14:paraId="558B7053" w14:textId="77777777" w:rsidR="000375C1" w:rsidRPr="000375C1" w:rsidRDefault="000375C1" w:rsidP="000375C1">
            <w:pPr>
              <w:jc w:val="center"/>
              <w:rPr>
                <w:sz w:val="20"/>
                <w:szCs w:val="20"/>
              </w:rPr>
            </w:pPr>
            <w:r w:rsidRPr="000375C1">
              <w:rPr>
                <w:sz w:val="20"/>
                <w:szCs w:val="20"/>
              </w:rPr>
              <w:t>8</w:t>
            </w:r>
          </w:p>
        </w:tc>
        <w:tc>
          <w:tcPr>
            <w:tcW w:w="5430" w:type="dxa"/>
            <w:shd w:val="clear" w:color="auto" w:fill="auto"/>
            <w:vAlign w:val="center"/>
            <w:hideMark/>
          </w:tcPr>
          <w:p w14:paraId="61610ED2" w14:textId="77777777" w:rsidR="000375C1" w:rsidRPr="000375C1" w:rsidRDefault="000375C1" w:rsidP="000375C1">
            <w:pPr>
              <w:rPr>
                <w:sz w:val="20"/>
                <w:szCs w:val="20"/>
              </w:rPr>
            </w:pPr>
            <w:r w:rsidRPr="000375C1">
              <w:rPr>
                <w:sz w:val="20"/>
                <w:szCs w:val="20"/>
              </w:rPr>
              <w:t>Корректировка с учетом надежности и качества реализуемых товаров (оказываемых услуг), подлежащая учету в НВВ</w:t>
            </w:r>
          </w:p>
        </w:tc>
        <w:tc>
          <w:tcPr>
            <w:tcW w:w="1707" w:type="dxa"/>
            <w:shd w:val="clear" w:color="auto" w:fill="auto"/>
            <w:vAlign w:val="center"/>
          </w:tcPr>
          <w:p w14:paraId="638272FE" w14:textId="77777777" w:rsidR="000375C1" w:rsidRPr="000375C1" w:rsidRDefault="000375C1" w:rsidP="000375C1">
            <w:pPr>
              <w:jc w:val="center"/>
              <w:rPr>
                <w:sz w:val="22"/>
                <w:szCs w:val="22"/>
              </w:rPr>
            </w:pPr>
            <w:r w:rsidRPr="000375C1">
              <w:rPr>
                <w:sz w:val="22"/>
                <w:szCs w:val="22"/>
              </w:rPr>
              <w:t>0</w:t>
            </w:r>
          </w:p>
        </w:tc>
        <w:tc>
          <w:tcPr>
            <w:tcW w:w="1592" w:type="dxa"/>
            <w:vAlign w:val="center"/>
          </w:tcPr>
          <w:p w14:paraId="1E8258E9" w14:textId="77777777" w:rsidR="000375C1" w:rsidRPr="000375C1" w:rsidRDefault="000375C1" w:rsidP="000375C1">
            <w:pPr>
              <w:jc w:val="center"/>
              <w:rPr>
                <w:sz w:val="22"/>
                <w:szCs w:val="22"/>
              </w:rPr>
            </w:pPr>
            <w:r w:rsidRPr="000375C1">
              <w:rPr>
                <w:sz w:val="22"/>
                <w:szCs w:val="22"/>
              </w:rPr>
              <w:t>0</w:t>
            </w:r>
          </w:p>
        </w:tc>
      </w:tr>
      <w:tr w:rsidR="000375C1" w:rsidRPr="000375C1" w14:paraId="1F25D91D" w14:textId="77777777" w:rsidTr="00104FF4">
        <w:trPr>
          <w:trHeight w:val="72"/>
        </w:trPr>
        <w:tc>
          <w:tcPr>
            <w:tcW w:w="592" w:type="dxa"/>
            <w:shd w:val="clear" w:color="auto" w:fill="auto"/>
            <w:vAlign w:val="center"/>
            <w:hideMark/>
          </w:tcPr>
          <w:p w14:paraId="667F79A5" w14:textId="77777777" w:rsidR="000375C1" w:rsidRPr="000375C1" w:rsidRDefault="000375C1" w:rsidP="000375C1">
            <w:pPr>
              <w:jc w:val="center"/>
              <w:rPr>
                <w:sz w:val="20"/>
                <w:szCs w:val="20"/>
              </w:rPr>
            </w:pPr>
            <w:r w:rsidRPr="000375C1">
              <w:rPr>
                <w:sz w:val="20"/>
                <w:szCs w:val="20"/>
              </w:rPr>
              <w:t>9</w:t>
            </w:r>
          </w:p>
        </w:tc>
        <w:tc>
          <w:tcPr>
            <w:tcW w:w="5430" w:type="dxa"/>
            <w:shd w:val="clear" w:color="auto" w:fill="auto"/>
            <w:vAlign w:val="center"/>
            <w:hideMark/>
          </w:tcPr>
          <w:p w14:paraId="436A9525" w14:textId="77777777" w:rsidR="000375C1" w:rsidRPr="000375C1" w:rsidRDefault="000375C1" w:rsidP="000375C1">
            <w:pPr>
              <w:rPr>
                <w:sz w:val="20"/>
                <w:szCs w:val="20"/>
              </w:rPr>
            </w:pPr>
            <w:r w:rsidRPr="000375C1">
              <w:rPr>
                <w:sz w:val="20"/>
                <w:szCs w:val="20"/>
              </w:rPr>
              <w:t>Корректировка НВВ в связи с изменением (неисполнением) инвестиционной программы</w:t>
            </w:r>
          </w:p>
        </w:tc>
        <w:tc>
          <w:tcPr>
            <w:tcW w:w="1707" w:type="dxa"/>
            <w:shd w:val="clear" w:color="auto" w:fill="auto"/>
            <w:vAlign w:val="center"/>
          </w:tcPr>
          <w:p w14:paraId="6AE87CFD" w14:textId="77777777" w:rsidR="000375C1" w:rsidRPr="000375C1" w:rsidRDefault="000375C1" w:rsidP="000375C1">
            <w:pPr>
              <w:jc w:val="center"/>
              <w:rPr>
                <w:sz w:val="22"/>
                <w:szCs w:val="22"/>
              </w:rPr>
            </w:pPr>
            <w:r w:rsidRPr="000375C1">
              <w:rPr>
                <w:sz w:val="22"/>
                <w:szCs w:val="22"/>
              </w:rPr>
              <w:t>0</w:t>
            </w:r>
          </w:p>
        </w:tc>
        <w:tc>
          <w:tcPr>
            <w:tcW w:w="1592" w:type="dxa"/>
            <w:vAlign w:val="center"/>
          </w:tcPr>
          <w:p w14:paraId="740FD9DD" w14:textId="77777777" w:rsidR="000375C1" w:rsidRPr="000375C1" w:rsidRDefault="000375C1" w:rsidP="000375C1">
            <w:pPr>
              <w:jc w:val="center"/>
              <w:rPr>
                <w:sz w:val="22"/>
                <w:szCs w:val="22"/>
              </w:rPr>
            </w:pPr>
            <w:r w:rsidRPr="000375C1">
              <w:rPr>
                <w:sz w:val="22"/>
                <w:szCs w:val="22"/>
              </w:rPr>
              <w:t>0</w:t>
            </w:r>
          </w:p>
        </w:tc>
      </w:tr>
      <w:tr w:rsidR="000375C1" w:rsidRPr="000375C1" w14:paraId="48490407" w14:textId="77777777" w:rsidTr="00104FF4">
        <w:trPr>
          <w:trHeight w:val="511"/>
        </w:trPr>
        <w:tc>
          <w:tcPr>
            <w:tcW w:w="592" w:type="dxa"/>
            <w:shd w:val="clear" w:color="auto" w:fill="auto"/>
            <w:vAlign w:val="center"/>
            <w:hideMark/>
          </w:tcPr>
          <w:p w14:paraId="0A0701AF" w14:textId="77777777" w:rsidR="000375C1" w:rsidRPr="000375C1" w:rsidRDefault="000375C1" w:rsidP="000375C1">
            <w:pPr>
              <w:jc w:val="center"/>
              <w:rPr>
                <w:sz w:val="20"/>
                <w:szCs w:val="20"/>
              </w:rPr>
            </w:pPr>
            <w:r w:rsidRPr="000375C1">
              <w:rPr>
                <w:sz w:val="20"/>
                <w:szCs w:val="20"/>
              </w:rPr>
              <w:t>10</w:t>
            </w:r>
          </w:p>
        </w:tc>
        <w:tc>
          <w:tcPr>
            <w:tcW w:w="5430" w:type="dxa"/>
            <w:shd w:val="clear" w:color="auto" w:fill="auto"/>
            <w:vAlign w:val="center"/>
            <w:hideMark/>
          </w:tcPr>
          <w:p w14:paraId="49D84960" w14:textId="77777777" w:rsidR="000375C1" w:rsidRPr="000375C1" w:rsidRDefault="000375C1" w:rsidP="000375C1">
            <w:pPr>
              <w:rPr>
                <w:sz w:val="20"/>
                <w:szCs w:val="20"/>
              </w:rPr>
            </w:pPr>
            <w:r w:rsidRPr="000375C1">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07" w:type="dxa"/>
            <w:shd w:val="clear" w:color="auto" w:fill="auto"/>
            <w:vAlign w:val="center"/>
          </w:tcPr>
          <w:p w14:paraId="0983C790" w14:textId="77777777" w:rsidR="000375C1" w:rsidRPr="000375C1" w:rsidRDefault="000375C1" w:rsidP="000375C1">
            <w:pPr>
              <w:jc w:val="center"/>
              <w:rPr>
                <w:sz w:val="22"/>
                <w:szCs w:val="22"/>
              </w:rPr>
            </w:pPr>
            <w:r w:rsidRPr="000375C1">
              <w:rPr>
                <w:sz w:val="22"/>
                <w:szCs w:val="22"/>
              </w:rPr>
              <w:t>0</w:t>
            </w:r>
          </w:p>
        </w:tc>
        <w:tc>
          <w:tcPr>
            <w:tcW w:w="1592" w:type="dxa"/>
            <w:vAlign w:val="center"/>
          </w:tcPr>
          <w:p w14:paraId="1F8B9111" w14:textId="77777777" w:rsidR="000375C1" w:rsidRPr="000375C1" w:rsidRDefault="000375C1" w:rsidP="000375C1">
            <w:pPr>
              <w:jc w:val="center"/>
              <w:rPr>
                <w:sz w:val="22"/>
                <w:szCs w:val="22"/>
              </w:rPr>
            </w:pPr>
            <w:r w:rsidRPr="000375C1">
              <w:rPr>
                <w:sz w:val="22"/>
                <w:szCs w:val="22"/>
              </w:rPr>
              <w:t>0</w:t>
            </w:r>
          </w:p>
        </w:tc>
      </w:tr>
      <w:tr w:rsidR="000375C1" w:rsidRPr="000375C1" w14:paraId="53CD3A6B" w14:textId="77777777" w:rsidTr="00104FF4">
        <w:trPr>
          <w:trHeight w:val="385"/>
        </w:trPr>
        <w:tc>
          <w:tcPr>
            <w:tcW w:w="592" w:type="dxa"/>
            <w:shd w:val="clear" w:color="auto" w:fill="auto"/>
            <w:vAlign w:val="center"/>
            <w:hideMark/>
          </w:tcPr>
          <w:p w14:paraId="342C6BFE" w14:textId="77777777" w:rsidR="000375C1" w:rsidRPr="000375C1" w:rsidRDefault="000375C1" w:rsidP="000375C1">
            <w:pPr>
              <w:jc w:val="center"/>
              <w:rPr>
                <w:sz w:val="20"/>
                <w:szCs w:val="20"/>
              </w:rPr>
            </w:pPr>
            <w:r w:rsidRPr="000375C1">
              <w:rPr>
                <w:sz w:val="20"/>
                <w:szCs w:val="20"/>
              </w:rPr>
              <w:t>11</w:t>
            </w:r>
          </w:p>
        </w:tc>
        <w:tc>
          <w:tcPr>
            <w:tcW w:w="5430" w:type="dxa"/>
            <w:shd w:val="clear" w:color="auto" w:fill="auto"/>
            <w:vAlign w:val="center"/>
            <w:hideMark/>
          </w:tcPr>
          <w:p w14:paraId="2737B4E2" w14:textId="77777777" w:rsidR="000375C1" w:rsidRPr="000375C1" w:rsidRDefault="000375C1" w:rsidP="000375C1">
            <w:pPr>
              <w:rPr>
                <w:sz w:val="20"/>
                <w:szCs w:val="20"/>
              </w:rPr>
            </w:pPr>
            <w:r w:rsidRPr="000375C1">
              <w:rPr>
                <w:sz w:val="20"/>
                <w:szCs w:val="20"/>
              </w:rPr>
              <w:t>ИТОГО необходимая валовая выручка, в том числе:</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1F231221" w14:textId="77777777" w:rsidR="000375C1" w:rsidRPr="000375C1" w:rsidRDefault="000375C1" w:rsidP="000375C1">
            <w:pPr>
              <w:jc w:val="center"/>
              <w:rPr>
                <w:sz w:val="22"/>
                <w:szCs w:val="22"/>
              </w:rPr>
            </w:pPr>
            <w:r w:rsidRPr="000375C1">
              <w:rPr>
                <w:sz w:val="22"/>
                <w:szCs w:val="22"/>
              </w:rPr>
              <w:t>129 398</w:t>
            </w:r>
          </w:p>
        </w:tc>
        <w:tc>
          <w:tcPr>
            <w:tcW w:w="1592" w:type="dxa"/>
            <w:tcBorders>
              <w:top w:val="single" w:sz="4" w:space="0" w:color="auto"/>
              <w:left w:val="single" w:sz="4" w:space="0" w:color="auto"/>
              <w:bottom w:val="single" w:sz="4" w:space="0" w:color="auto"/>
              <w:right w:val="single" w:sz="4" w:space="0" w:color="auto"/>
            </w:tcBorders>
            <w:shd w:val="clear" w:color="000000" w:fill="FFFFFF"/>
            <w:vAlign w:val="center"/>
          </w:tcPr>
          <w:p w14:paraId="1F7B2F2B" w14:textId="77777777" w:rsidR="000375C1" w:rsidRPr="000375C1" w:rsidRDefault="000375C1" w:rsidP="000375C1">
            <w:pPr>
              <w:jc w:val="center"/>
              <w:rPr>
                <w:sz w:val="22"/>
                <w:szCs w:val="22"/>
              </w:rPr>
            </w:pPr>
            <w:r w:rsidRPr="000375C1">
              <w:rPr>
                <w:sz w:val="22"/>
                <w:szCs w:val="22"/>
              </w:rPr>
              <w:t>124 659</w:t>
            </w:r>
          </w:p>
        </w:tc>
      </w:tr>
      <w:tr w:rsidR="000375C1" w:rsidRPr="000375C1" w14:paraId="695DD28B" w14:textId="77777777" w:rsidTr="00104FF4">
        <w:trPr>
          <w:trHeight w:val="385"/>
        </w:trPr>
        <w:tc>
          <w:tcPr>
            <w:tcW w:w="592" w:type="dxa"/>
            <w:shd w:val="clear" w:color="auto" w:fill="auto"/>
            <w:vAlign w:val="center"/>
          </w:tcPr>
          <w:p w14:paraId="034704C0" w14:textId="77777777" w:rsidR="000375C1" w:rsidRPr="000375C1" w:rsidRDefault="000375C1" w:rsidP="000375C1">
            <w:pPr>
              <w:jc w:val="center"/>
              <w:rPr>
                <w:sz w:val="20"/>
                <w:szCs w:val="20"/>
              </w:rPr>
            </w:pPr>
          </w:p>
        </w:tc>
        <w:tc>
          <w:tcPr>
            <w:tcW w:w="5430" w:type="dxa"/>
            <w:shd w:val="clear" w:color="auto" w:fill="auto"/>
            <w:vAlign w:val="center"/>
          </w:tcPr>
          <w:p w14:paraId="568DE01D" w14:textId="77777777" w:rsidR="000375C1" w:rsidRPr="000375C1" w:rsidRDefault="000375C1" w:rsidP="000375C1">
            <w:pPr>
              <w:rPr>
                <w:sz w:val="20"/>
                <w:szCs w:val="20"/>
              </w:rPr>
            </w:pPr>
            <w:r w:rsidRPr="000375C1">
              <w:rPr>
                <w:sz w:val="20"/>
                <w:szCs w:val="20"/>
              </w:rPr>
              <w:t>Корректировка, связанная с соблюдением статьи 3 Федерального закона от 27.07.2010 № 190-ФЗ «О теплоснабжении»</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1BDB9261" w14:textId="77777777" w:rsidR="000375C1" w:rsidRPr="000375C1" w:rsidRDefault="000375C1" w:rsidP="000375C1">
            <w:pPr>
              <w:jc w:val="center"/>
              <w:rPr>
                <w:sz w:val="22"/>
                <w:szCs w:val="22"/>
              </w:rPr>
            </w:pPr>
            <w:r w:rsidRPr="000375C1">
              <w:rPr>
                <w:sz w:val="22"/>
                <w:szCs w:val="22"/>
              </w:rPr>
              <w:t>0</w:t>
            </w:r>
          </w:p>
        </w:tc>
        <w:tc>
          <w:tcPr>
            <w:tcW w:w="1592" w:type="dxa"/>
            <w:tcBorders>
              <w:top w:val="single" w:sz="4" w:space="0" w:color="auto"/>
              <w:left w:val="single" w:sz="4" w:space="0" w:color="auto"/>
              <w:bottom w:val="single" w:sz="4" w:space="0" w:color="auto"/>
              <w:right w:val="single" w:sz="4" w:space="0" w:color="auto"/>
            </w:tcBorders>
            <w:shd w:val="clear" w:color="000000" w:fill="FFFFFF"/>
            <w:vAlign w:val="center"/>
          </w:tcPr>
          <w:p w14:paraId="518B558D" w14:textId="77777777" w:rsidR="000375C1" w:rsidRPr="000375C1" w:rsidRDefault="000375C1" w:rsidP="000375C1">
            <w:pPr>
              <w:jc w:val="center"/>
              <w:rPr>
                <w:sz w:val="22"/>
                <w:szCs w:val="22"/>
              </w:rPr>
            </w:pPr>
            <w:r w:rsidRPr="000375C1">
              <w:rPr>
                <w:sz w:val="22"/>
                <w:szCs w:val="22"/>
              </w:rPr>
              <w:t>-18 267</w:t>
            </w:r>
          </w:p>
        </w:tc>
      </w:tr>
      <w:tr w:rsidR="000375C1" w:rsidRPr="000375C1" w14:paraId="0F013EB4" w14:textId="77777777" w:rsidTr="00104FF4">
        <w:trPr>
          <w:trHeight w:val="385"/>
        </w:trPr>
        <w:tc>
          <w:tcPr>
            <w:tcW w:w="592" w:type="dxa"/>
            <w:shd w:val="clear" w:color="auto" w:fill="auto"/>
            <w:vAlign w:val="center"/>
          </w:tcPr>
          <w:p w14:paraId="4F6313E8" w14:textId="77777777" w:rsidR="000375C1" w:rsidRPr="000375C1" w:rsidRDefault="000375C1" w:rsidP="000375C1">
            <w:pPr>
              <w:jc w:val="center"/>
              <w:rPr>
                <w:b/>
                <w:sz w:val="20"/>
                <w:szCs w:val="20"/>
              </w:rPr>
            </w:pPr>
          </w:p>
        </w:tc>
        <w:tc>
          <w:tcPr>
            <w:tcW w:w="5430" w:type="dxa"/>
            <w:shd w:val="clear" w:color="auto" w:fill="auto"/>
            <w:vAlign w:val="center"/>
          </w:tcPr>
          <w:p w14:paraId="26FF9D53" w14:textId="77777777" w:rsidR="000375C1" w:rsidRPr="000375C1" w:rsidRDefault="000375C1" w:rsidP="000375C1">
            <w:pPr>
              <w:rPr>
                <w:sz w:val="20"/>
                <w:szCs w:val="20"/>
              </w:rPr>
            </w:pPr>
            <w:r w:rsidRPr="000375C1">
              <w:rPr>
                <w:sz w:val="20"/>
                <w:szCs w:val="20"/>
              </w:rPr>
              <w:t>Товарная выручка по регулируемым договорам</w:t>
            </w:r>
          </w:p>
        </w:tc>
        <w:tc>
          <w:tcPr>
            <w:tcW w:w="1707" w:type="dxa"/>
            <w:tcBorders>
              <w:top w:val="single" w:sz="4" w:space="0" w:color="auto"/>
              <w:left w:val="single" w:sz="4" w:space="0" w:color="auto"/>
              <w:bottom w:val="single" w:sz="4" w:space="0" w:color="auto"/>
              <w:right w:val="single" w:sz="4" w:space="0" w:color="auto"/>
            </w:tcBorders>
            <w:shd w:val="clear" w:color="000000" w:fill="FFFFFF"/>
            <w:vAlign w:val="center"/>
          </w:tcPr>
          <w:p w14:paraId="37433E2A" w14:textId="77777777" w:rsidR="000375C1" w:rsidRPr="000375C1" w:rsidRDefault="000375C1" w:rsidP="000375C1">
            <w:pPr>
              <w:jc w:val="center"/>
              <w:rPr>
                <w:b/>
                <w:sz w:val="22"/>
                <w:szCs w:val="22"/>
              </w:rPr>
            </w:pPr>
            <w:r w:rsidRPr="000375C1">
              <w:rPr>
                <w:sz w:val="22"/>
                <w:szCs w:val="22"/>
              </w:rPr>
              <w:t>129 398</w:t>
            </w:r>
          </w:p>
        </w:tc>
        <w:tc>
          <w:tcPr>
            <w:tcW w:w="1592" w:type="dxa"/>
            <w:tcBorders>
              <w:top w:val="single" w:sz="4" w:space="0" w:color="auto"/>
              <w:left w:val="single" w:sz="4" w:space="0" w:color="auto"/>
              <w:bottom w:val="single" w:sz="4" w:space="0" w:color="auto"/>
              <w:right w:val="single" w:sz="4" w:space="0" w:color="auto"/>
            </w:tcBorders>
            <w:shd w:val="clear" w:color="000000" w:fill="FFFFFF"/>
            <w:vAlign w:val="center"/>
          </w:tcPr>
          <w:p w14:paraId="29B48FE6" w14:textId="77777777" w:rsidR="000375C1" w:rsidRPr="000375C1" w:rsidRDefault="000375C1" w:rsidP="000375C1">
            <w:pPr>
              <w:jc w:val="center"/>
              <w:rPr>
                <w:b/>
                <w:sz w:val="22"/>
                <w:szCs w:val="22"/>
              </w:rPr>
            </w:pPr>
            <w:r w:rsidRPr="000375C1">
              <w:rPr>
                <w:sz w:val="22"/>
                <w:szCs w:val="22"/>
              </w:rPr>
              <w:t>106 392</w:t>
            </w:r>
          </w:p>
        </w:tc>
      </w:tr>
    </w:tbl>
    <w:p w14:paraId="3DCF3231" w14:textId="77777777" w:rsidR="000375C1" w:rsidRPr="000375C1" w:rsidRDefault="000375C1" w:rsidP="000375C1">
      <w:pPr>
        <w:ind w:right="-31" w:firstLine="851"/>
        <w:jc w:val="right"/>
        <w:rPr>
          <w:sz w:val="28"/>
          <w:szCs w:val="28"/>
        </w:rPr>
      </w:pPr>
    </w:p>
    <w:p w14:paraId="50C5617C" w14:textId="77777777" w:rsidR="000375C1" w:rsidRPr="000375C1" w:rsidRDefault="000375C1" w:rsidP="000375C1">
      <w:pPr>
        <w:ind w:firstLine="851"/>
        <w:jc w:val="both"/>
        <w:rPr>
          <w:color w:val="FF0000"/>
          <w:sz w:val="28"/>
          <w:szCs w:val="28"/>
        </w:rPr>
      </w:pPr>
    </w:p>
    <w:p w14:paraId="3F39AA2A" w14:textId="77777777" w:rsidR="000375C1" w:rsidRPr="000375C1" w:rsidRDefault="000375C1" w:rsidP="000375C1">
      <w:pPr>
        <w:ind w:firstLine="851"/>
        <w:jc w:val="both"/>
        <w:rPr>
          <w:color w:val="FF0000"/>
          <w:sz w:val="28"/>
          <w:szCs w:val="28"/>
        </w:rPr>
        <w:sectPr w:rsidR="000375C1" w:rsidRPr="000375C1" w:rsidSect="000375C1">
          <w:pgSz w:w="11906" w:h="16838"/>
          <w:pgMar w:top="1134" w:right="567" w:bottom="1134" w:left="1701" w:header="720" w:footer="720" w:gutter="0"/>
          <w:cols w:space="720"/>
          <w:docGrid w:linePitch="326"/>
        </w:sectPr>
      </w:pPr>
    </w:p>
    <w:p w14:paraId="2241D81D" w14:textId="77777777" w:rsidR="000375C1" w:rsidRPr="000375C1" w:rsidRDefault="000375C1" w:rsidP="000375C1">
      <w:pPr>
        <w:keepNext/>
        <w:jc w:val="center"/>
        <w:outlineLvl w:val="1"/>
        <w:rPr>
          <w:b/>
          <w:sz w:val="28"/>
          <w:szCs w:val="20"/>
        </w:rPr>
      </w:pPr>
      <w:bookmarkStart w:id="126" w:name="_Toc26521491"/>
      <w:bookmarkStart w:id="127" w:name="_Toc58825394"/>
      <w:r w:rsidRPr="000375C1">
        <w:rPr>
          <w:b/>
          <w:sz w:val="28"/>
          <w:szCs w:val="20"/>
        </w:rPr>
        <w:lastRenderedPageBreak/>
        <w:t>Расчет тарифов на теплоноситель (химочищенную воду)</w:t>
      </w:r>
      <w:bookmarkEnd w:id="126"/>
      <w:bookmarkEnd w:id="127"/>
    </w:p>
    <w:p w14:paraId="530C959E" w14:textId="77777777" w:rsidR="000375C1" w:rsidRPr="000375C1" w:rsidRDefault="000375C1" w:rsidP="000375C1">
      <w:pPr>
        <w:ind w:left="9858" w:right="-142"/>
        <w:rPr>
          <w:color w:val="000000"/>
          <w:sz w:val="28"/>
          <w:szCs w:val="28"/>
        </w:rPr>
      </w:pPr>
    </w:p>
    <w:p w14:paraId="24D4BA5F" w14:textId="77777777" w:rsidR="000375C1" w:rsidRPr="000375C1" w:rsidRDefault="000375C1" w:rsidP="000375C1">
      <w:pPr>
        <w:ind w:firstLine="851"/>
        <w:jc w:val="both"/>
        <w:rPr>
          <w:color w:val="000000"/>
          <w:sz w:val="28"/>
          <w:szCs w:val="28"/>
        </w:rPr>
      </w:pPr>
      <w:r w:rsidRPr="000375C1">
        <w:rPr>
          <w:sz w:val="28"/>
          <w:szCs w:val="28"/>
        </w:rPr>
        <w:t>Расчет тарифов на производство теплоносителя, рассчитанных на основании необходимой валовой выручки на 2025 год, представлен в таблице 18.</w:t>
      </w:r>
    </w:p>
    <w:p w14:paraId="0FFE9E8A" w14:textId="77777777" w:rsidR="000375C1" w:rsidRPr="000375C1" w:rsidRDefault="000375C1" w:rsidP="000375C1">
      <w:pPr>
        <w:ind w:left="7797" w:right="140"/>
        <w:jc w:val="right"/>
        <w:rPr>
          <w:color w:val="000000"/>
          <w:sz w:val="28"/>
          <w:szCs w:val="28"/>
        </w:rPr>
      </w:pPr>
    </w:p>
    <w:p w14:paraId="3614C74F" w14:textId="77777777" w:rsidR="000375C1" w:rsidRPr="000375C1" w:rsidRDefault="000375C1" w:rsidP="000375C1">
      <w:pPr>
        <w:ind w:left="7797" w:right="140"/>
        <w:jc w:val="right"/>
        <w:rPr>
          <w:color w:val="000000"/>
          <w:sz w:val="28"/>
          <w:szCs w:val="28"/>
        </w:rPr>
      </w:pPr>
      <w:r w:rsidRPr="000375C1">
        <w:rPr>
          <w:color w:val="000000"/>
          <w:sz w:val="28"/>
          <w:szCs w:val="28"/>
        </w:rPr>
        <w:t>Таблица 18</w:t>
      </w:r>
    </w:p>
    <w:p w14:paraId="562EFDDC" w14:textId="77777777" w:rsidR="000375C1" w:rsidRPr="000375C1" w:rsidRDefault="000375C1" w:rsidP="000375C1">
      <w:pPr>
        <w:rPr>
          <w:szCs w:val="20"/>
        </w:rPr>
      </w:pPr>
    </w:p>
    <w:tbl>
      <w:tblPr>
        <w:tblW w:w="4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4016"/>
        <w:gridCol w:w="3777"/>
      </w:tblGrid>
      <w:tr w:rsidR="000375C1" w:rsidRPr="000375C1" w14:paraId="579E44CD" w14:textId="77777777" w:rsidTr="00104FF4">
        <w:trPr>
          <w:trHeight w:val="269"/>
          <w:jc w:val="center"/>
        </w:trPr>
        <w:tc>
          <w:tcPr>
            <w:tcW w:w="697" w:type="pct"/>
            <w:vMerge w:val="restart"/>
            <w:tcBorders>
              <w:top w:val="single" w:sz="4" w:space="0" w:color="auto"/>
            </w:tcBorders>
            <w:shd w:val="clear" w:color="auto" w:fill="auto"/>
            <w:vAlign w:val="center"/>
          </w:tcPr>
          <w:p w14:paraId="63CDCACB" w14:textId="77777777" w:rsidR="000375C1" w:rsidRPr="000375C1" w:rsidRDefault="000375C1" w:rsidP="000375C1">
            <w:pPr>
              <w:jc w:val="center"/>
              <w:rPr>
                <w:szCs w:val="20"/>
              </w:rPr>
            </w:pPr>
            <w:r w:rsidRPr="000375C1">
              <w:rPr>
                <w:szCs w:val="20"/>
              </w:rPr>
              <w:t>№ п/п</w:t>
            </w:r>
          </w:p>
        </w:tc>
        <w:tc>
          <w:tcPr>
            <w:tcW w:w="2217" w:type="pct"/>
            <w:vMerge w:val="restart"/>
            <w:tcBorders>
              <w:top w:val="single" w:sz="4" w:space="0" w:color="auto"/>
            </w:tcBorders>
            <w:shd w:val="clear" w:color="auto" w:fill="auto"/>
            <w:vAlign w:val="center"/>
          </w:tcPr>
          <w:p w14:paraId="68E9C0D5" w14:textId="77777777" w:rsidR="000375C1" w:rsidRPr="000375C1" w:rsidRDefault="000375C1" w:rsidP="000375C1">
            <w:pPr>
              <w:jc w:val="center"/>
              <w:rPr>
                <w:szCs w:val="20"/>
              </w:rPr>
            </w:pPr>
            <w:r w:rsidRPr="000375C1">
              <w:rPr>
                <w:szCs w:val="20"/>
              </w:rPr>
              <w:t>Наименование показателя</w:t>
            </w:r>
          </w:p>
        </w:tc>
        <w:tc>
          <w:tcPr>
            <w:tcW w:w="2085" w:type="pct"/>
            <w:tcBorders>
              <w:top w:val="single" w:sz="4" w:space="0" w:color="auto"/>
            </w:tcBorders>
            <w:vAlign w:val="center"/>
          </w:tcPr>
          <w:p w14:paraId="6A97AB94" w14:textId="77777777" w:rsidR="000375C1" w:rsidRPr="000375C1" w:rsidRDefault="000375C1" w:rsidP="000375C1">
            <w:pPr>
              <w:jc w:val="center"/>
              <w:rPr>
                <w:szCs w:val="20"/>
              </w:rPr>
            </w:pPr>
            <w:r w:rsidRPr="000375C1">
              <w:rPr>
                <w:szCs w:val="20"/>
              </w:rPr>
              <w:t>Предложение экспертов</w:t>
            </w:r>
          </w:p>
        </w:tc>
      </w:tr>
      <w:tr w:rsidR="000375C1" w:rsidRPr="000375C1" w14:paraId="620D39F2" w14:textId="77777777" w:rsidTr="00104FF4">
        <w:trPr>
          <w:trHeight w:val="269"/>
          <w:jc w:val="center"/>
        </w:trPr>
        <w:tc>
          <w:tcPr>
            <w:tcW w:w="697" w:type="pct"/>
            <w:vMerge/>
            <w:shd w:val="clear" w:color="auto" w:fill="auto"/>
            <w:vAlign w:val="center"/>
          </w:tcPr>
          <w:p w14:paraId="6DC245DC" w14:textId="77777777" w:rsidR="000375C1" w:rsidRPr="000375C1" w:rsidRDefault="000375C1" w:rsidP="000375C1">
            <w:pPr>
              <w:jc w:val="center"/>
              <w:rPr>
                <w:szCs w:val="20"/>
              </w:rPr>
            </w:pPr>
          </w:p>
        </w:tc>
        <w:tc>
          <w:tcPr>
            <w:tcW w:w="2217" w:type="pct"/>
            <w:vMerge/>
            <w:shd w:val="clear" w:color="auto" w:fill="auto"/>
            <w:vAlign w:val="center"/>
          </w:tcPr>
          <w:p w14:paraId="50FEFD82" w14:textId="77777777" w:rsidR="000375C1" w:rsidRPr="000375C1" w:rsidRDefault="000375C1" w:rsidP="000375C1">
            <w:pPr>
              <w:jc w:val="center"/>
              <w:rPr>
                <w:szCs w:val="20"/>
              </w:rPr>
            </w:pPr>
          </w:p>
        </w:tc>
        <w:tc>
          <w:tcPr>
            <w:tcW w:w="2085" w:type="pct"/>
            <w:vAlign w:val="center"/>
          </w:tcPr>
          <w:p w14:paraId="61505657" w14:textId="77777777" w:rsidR="000375C1" w:rsidRPr="000375C1" w:rsidRDefault="000375C1" w:rsidP="000375C1">
            <w:pPr>
              <w:jc w:val="center"/>
              <w:rPr>
                <w:szCs w:val="20"/>
              </w:rPr>
            </w:pPr>
            <w:r w:rsidRPr="000375C1">
              <w:rPr>
                <w:szCs w:val="20"/>
              </w:rPr>
              <w:t>2025</w:t>
            </w:r>
          </w:p>
        </w:tc>
      </w:tr>
      <w:tr w:rsidR="000375C1" w:rsidRPr="000375C1" w14:paraId="0434946F" w14:textId="77777777" w:rsidTr="00104FF4">
        <w:trPr>
          <w:trHeight w:val="269"/>
          <w:jc w:val="center"/>
        </w:trPr>
        <w:tc>
          <w:tcPr>
            <w:tcW w:w="697" w:type="pct"/>
            <w:shd w:val="clear" w:color="auto" w:fill="auto"/>
            <w:vAlign w:val="center"/>
          </w:tcPr>
          <w:p w14:paraId="3074D9CC" w14:textId="77777777" w:rsidR="000375C1" w:rsidRPr="000375C1" w:rsidRDefault="000375C1" w:rsidP="000375C1">
            <w:pPr>
              <w:jc w:val="center"/>
              <w:rPr>
                <w:szCs w:val="28"/>
              </w:rPr>
            </w:pPr>
            <w:r w:rsidRPr="000375C1">
              <w:rPr>
                <w:szCs w:val="28"/>
              </w:rPr>
              <w:t>1</w:t>
            </w:r>
          </w:p>
        </w:tc>
        <w:tc>
          <w:tcPr>
            <w:tcW w:w="2217" w:type="pct"/>
            <w:shd w:val="clear" w:color="auto" w:fill="auto"/>
            <w:vAlign w:val="center"/>
          </w:tcPr>
          <w:p w14:paraId="0DD43BA2" w14:textId="77777777" w:rsidR="000375C1" w:rsidRPr="000375C1" w:rsidRDefault="000375C1" w:rsidP="000375C1">
            <w:pPr>
              <w:jc w:val="both"/>
              <w:rPr>
                <w:szCs w:val="28"/>
              </w:rPr>
            </w:pPr>
            <w:r w:rsidRPr="000375C1">
              <w:rPr>
                <w:szCs w:val="28"/>
              </w:rPr>
              <w:t>НВВ, тыс.руб.</w:t>
            </w:r>
          </w:p>
        </w:tc>
        <w:tc>
          <w:tcPr>
            <w:tcW w:w="2085" w:type="pct"/>
            <w:vAlign w:val="center"/>
          </w:tcPr>
          <w:p w14:paraId="22006522" w14:textId="77777777" w:rsidR="000375C1" w:rsidRPr="000375C1" w:rsidRDefault="000375C1" w:rsidP="000375C1">
            <w:pPr>
              <w:jc w:val="center"/>
              <w:rPr>
                <w:szCs w:val="20"/>
              </w:rPr>
            </w:pPr>
            <w:r w:rsidRPr="000375C1">
              <w:rPr>
                <w:szCs w:val="20"/>
              </w:rPr>
              <w:t>106 392</w:t>
            </w:r>
          </w:p>
        </w:tc>
      </w:tr>
      <w:tr w:rsidR="000375C1" w:rsidRPr="000375C1" w14:paraId="39D08503" w14:textId="77777777" w:rsidTr="00104FF4">
        <w:trPr>
          <w:trHeight w:val="269"/>
          <w:jc w:val="center"/>
        </w:trPr>
        <w:tc>
          <w:tcPr>
            <w:tcW w:w="697" w:type="pct"/>
            <w:shd w:val="clear" w:color="auto" w:fill="auto"/>
            <w:vAlign w:val="center"/>
            <w:hideMark/>
          </w:tcPr>
          <w:p w14:paraId="702F19F2" w14:textId="77777777" w:rsidR="000375C1" w:rsidRPr="000375C1" w:rsidRDefault="000375C1" w:rsidP="000375C1">
            <w:pPr>
              <w:jc w:val="center"/>
              <w:rPr>
                <w:szCs w:val="28"/>
              </w:rPr>
            </w:pPr>
            <w:r w:rsidRPr="000375C1">
              <w:rPr>
                <w:szCs w:val="28"/>
              </w:rPr>
              <w:t>2</w:t>
            </w:r>
          </w:p>
        </w:tc>
        <w:tc>
          <w:tcPr>
            <w:tcW w:w="2217" w:type="pct"/>
            <w:shd w:val="clear" w:color="auto" w:fill="auto"/>
            <w:vAlign w:val="center"/>
            <w:hideMark/>
          </w:tcPr>
          <w:p w14:paraId="5A035EE2" w14:textId="77777777" w:rsidR="000375C1" w:rsidRPr="000375C1" w:rsidRDefault="000375C1" w:rsidP="000375C1">
            <w:pPr>
              <w:jc w:val="both"/>
              <w:rPr>
                <w:szCs w:val="28"/>
              </w:rPr>
            </w:pPr>
            <w:r w:rsidRPr="000375C1">
              <w:rPr>
                <w:szCs w:val="28"/>
              </w:rPr>
              <w:t>Полезный отпуск, тыс.куб.м.</w:t>
            </w:r>
          </w:p>
        </w:tc>
        <w:tc>
          <w:tcPr>
            <w:tcW w:w="2085" w:type="pct"/>
          </w:tcPr>
          <w:p w14:paraId="4E5BFB9D" w14:textId="77777777" w:rsidR="000375C1" w:rsidRPr="000375C1" w:rsidRDefault="000375C1" w:rsidP="000375C1">
            <w:pPr>
              <w:jc w:val="center"/>
              <w:rPr>
                <w:szCs w:val="20"/>
              </w:rPr>
            </w:pPr>
            <w:r w:rsidRPr="000375C1">
              <w:rPr>
                <w:szCs w:val="20"/>
              </w:rPr>
              <w:t>6 440,000</w:t>
            </w:r>
          </w:p>
        </w:tc>
      </w:tr>
      <w:tr w:rsidR="000375C1" w:rsidRPr="000375C1" w14:paraId="6862E824" w14:textId="77777777" w:rsidTr="00104FF4">
        <w:trPr>
          <w:trHeight w:val="280"/>
          <w:jc w:val="center"/>
        </w:trPr>
        <w:tc>
          <w:tcPr>
            <w:tcW w:w="697" w:type="pct"/>
            <w:shd w:val="clear" w:color="auto" w:fill="auto"/>
            <w:vAlign w:val="center"/>
            <w:hideMark/>
          </w:tcPr>
          <w:p w14:paraId="0F8B88CD" w14:textId="77777777" w:rsidR="000375C1" w:rsidRPr="000375C1" w:rsidRDefault="000375C1" w:rsidP="000375C1">
            <w:pPr>
              <w:jc w:val="center"/>
              <w:rPr>
                <w:szCs w:val="28"/>
              </w:rPr>
            </w:pPr>
            <w:r w:rsidRPr="000375C1">
              <w:rPr>
                <w:szCs w:val="28"/>
              </w:rPr>
              <w:t>2.1</w:t>
            </w:r>
          </w:p>
        </w:tc>
        <w:tc>
          <w:tcPr>
            <w:tcW w:w="2217" w:type="pct"/>
            <w:shd w:val="clear" w:color="auto" w:fill="auto"/>
            <w:vAlign w:val="center"/>
            <w:hideMark/>
          </w:tcPr>
          <w:p w14:paraId="770BE99A" w14:textId="77777777" w:rsidR="000375C1" w:rsidRPr="000375C1" w:rsidRDefault="000375C1" w:rsidP="000375C1">
            <w:pPr>
              <w:jc w:val="both"/>
              <w:rPr>
                <w:iCs/>
                <w:szCs w:val="28"/>
              </w:rPr>
            </w:pPr>
            <w:r w:rsidRPr="000375C1">
              <w:rPr>
                <w:iCs/>
                <w:szCs w:val="28"/>
              </w:rPr>
              <w:t>1 полугодие</w:t>
            </w:r>
          </w:p>
        </w:tc>
        <w:tc>
          <w:tcPr>
            <w:tcW w:w="2085" w:type="pct"/>
          </w:tcPr>
          <w:p w14:paraId="1F0D9D94" w14:textId="77777777" w:rsidR="000375C1" w:rsidRPr="000375C1" w:rsidRDefault="000375C1" w:rsidP="000375C1">
            <w:pPr>
              <w:jc w:val="center"/>
              <w:rPr>
                <w:szCs w:val="20"/>
              </w:rPr>
            </w:pPr>
            <w:r w:rsidRPr="000375C1">
              <w:rPr>
                <w:szCs w:val="20"/>
              </w:rPr>
              <w:t>3 131,704</w:t>
            </w:r>
          </w:p>
        </w:tc>
      </w:tr>
      <w:tr w:rsidR="000375C1" w:rsidRPr="000375C1" w14:paraId="227CEEFC" w14:textId="77777777" w:rsidTr="00104FF4">
        <w:trPr>
          <w:trHeight w:val="280"/>
          <w:jc w:val="center"/>
        </w:trPr>
        <w:tc>
          <w:tcPr>
            <w:tcW w:w="697" w:type="pct"/>
            <w:shd w:val="clear" w:color="auto" w:fill="auto"/>
            <w:vAlign w:val="center"/>
            <w:hideMark/>
          </w:tcPr>
          <w:p w14:paraId="3570A1D1" w14:textId="77777777" w:rsidR="000375C1" w:rsidRPr="000375C1" w:rsidRDefault="000375C1" w:rsidP="000375C1">
            <w:pPr>
              <w:jc w:val="center"/>
              <w:rPr>
                <w:szCs w:val="28"/>
              </w:rPr>
            </w:pPr>
            <w:r w:rsidRPr="000375C1">
              <w:rPr>
                <w:szCs w:val="28"/>
              </w:rPr>
              <w:t>2.2</w:t>
            </w:r>
          </w:p>
        </w:tc>
        <w:tc>
          <w:tcPr>
            <w:tcW w:w="2217" w:type="pct"/>
            <w:shd w:val="clear" w:color="auto" w:fill="auto"/>
            <w:vAlign w:val="center"/>
            <w:hideMark/>
          </w:tcPr>
          <w:p w14:paraId="3CFCA89E" w14:textId="77777777" w:rsidR="000375C1" w:rsidRPr="000375C1" w:rsidRDefault="000375C1" w:rsidP="000375C1">
            <w:pPr>
              <w:jc w:val="both"/>
              <w:rPr>
                <w:iCs/>
                <w:szCs w:val="28"/>
              </w:rPr>
            </w:pPr>
            <w:r w:rsidRPr="000375C1">
              <w:rPr>
                <w:iCs/>
                <w:szCs w:val="28"/>
              </w:rPr>
              <w:t>2 полугодие</w:t>
            </w:r>
          </w:p>
        </w:tc>
        <w:tc>
          <w:tcPr>
            <w:tcW w:w="2085" w:type="pct"/>
          </w:tcPr>
          <w:p w14:paraId="43DD7922" w14:textId="77777777" w:rsidR="000375C1" w:rsidRPr="000375C1" w:rsidRDefault="000375C1" w:rsidP="000375C1">
            <w:pPr>
              <w:jc w:val="center"/>
              <w:rPr>
                <w:szCs w:val="20"/>
              </w:rPr>
            </w:pPr>
            <w:r w:rsidRPr="000375C1">
              <w:rPr>
                <w:szCs w:val="20"/>
              </w:rPr>
              <w:t>3 308,296</w:t>
            </w:r>
          </w:p>
        </w:tc>
      </w:tr>
      <w:tr w:rsidR="000375C1" w:rsidRPr="000375C1" w14:paraId="51494314" w14:textId="77777777" w:rsidTr="00104FF4">
        <w:trPr>
          <w:trHeight w:val="269"/>
          <w:jc w:val="center"/>
        </w:trPr>
        <w:tc>
          <w:tcPr>
            <w:tcW w:w="697" w:type="pct"/>
            <w:shd w:val="clear" w:color="auto" w:fill="auto"/>
            <w:vAlign w:val="center"/>
            <w:hideMark/>
          </w:tcPr>
          <w:p w14:paraId="2DE90706" w14:textId="77777777" w:rsidR="000375C1" w:rsidRPr="000375C1" w:rsidRDefault="000375C1" w:rsidP="000375C1">
            <w:pPr>
              <w:jc w:val="center"/>
              <w:rPr>
                <w:szCs w:val="28"/>
              </w:rPr>
            </w:pPr>
            <w:r w:rsidRPr="000375C1">
              <w:rPr>
                <w:szCs w:val="28"/>
              </w:rPr>
              <w:t>3</w:t>
            </w:r>
          </w:p>
        </w:tc>
        <w:tc>
          <w:tcPr>
            <w:tcW w:w="2217" w:type="pct"/>
            <w:shd w:val="clear" w:color="auto" w:fill="auto"/>
            <w:vAlign w:val="center"/>
            <w:hideMark/>
          </w:tcPr>
          <w:p w14:paraId="5FBF43F9" w14:textId="77777777" w:rsidR="000375C1" w:rsidRPr="000375C1" w:rsidRDefault="000375C1" w:rsidP="000375C1">
            <w:pPr>
              <w:jc w:val="both"/>
              <w:rPr>
                <w:szCs w:val="28"/>
              </w:rPr>
            </w:pPr>
            <w:r w:rsidRPr="000375C1">
              <w:rPr>
                <w:szCs w:val="28"/>
              </w:rPr>
              <w:t>Тариф, руб./куб.м</w:t>
            </w:r>
          </w:p>
        </w:tc>
        <w:tc>
          <w:tcPr>
            <w:tcW w:w="2085" w:type="pct"/>
            <w:tcBorders>
              <w:top w:val="single" w:sz="4" w:space="0" w:color="auto"/>
              <w:left w:val="single" w:sz="4" w:space="0" w:color="auto"/>
              <w:bottom w:val="single" w:sz="4" w:space="0" w:color="auto"/>
              <w:right w:val="single" w:sz="4" w:space="0" w:color="auto"/>
            </w:tcBorders>
            <w:shd w:val="clear" w:color="000000" w:fill="FFFFFF"/>
            <w:vAlign w:val="center"/>
          </w:tcPr>
          <w:p w14:paraId="479F9CA5" w14:textId="77777777" w:rsidR="000375C1" w:rsidRPr="000375C1" w:rsidRDefault="000375C1" w:rsidP="000375C1">
            <w:pPr>
              <w:jc w:val="center"/>
              <w:rPr>
                <w:szCs w:val="20"/>
              </w:rPr>
            </w:pPr>
          </w:p>
        </w:tc>
      </w:tr>
      <w:tr w:rsidR="000375C1" w:rsidRPr="000375C1" w14:paraId="366FF438" w14:textId="77777777" w:rsidTr="00104FF4">
        <w:trPr>
          <w:trHeight w:val="280"/>
          <w:jc w:val="center"/>
        </w:trPr>
        <w:tc>
          <w:tcPr>
            <w:tcW w:w="697" w:type="pct"/>
            <w:shd w:val="clear" w:color="auto" w:fill="auto"/>
            <w:vAlign w:val="center"/>
            <w:hideMark/>
          </w:tcPr>
          <w:p w14:paraId="029F27A4" w14:textId="77777777" w:rsidR="000375C1" w:rsidRPr="000375C1" w:rsidRDefault="000375C1" w:rsidP="000375C1">
            <w:pPr>
              <w:jc w:val="center"/>
              <w:rPr>
                <w:szCs w:val="28"/>
              </w:rPr>
            </w:pPr>
            <w:r w:rsidRPr="000375C1">
              <w:rPr>
                <w:szCs w:val="28"/>
              </w:rPr>
              <w:t>3.1</w:t>
            </w:r>
          </w:p>
        </w:tc>
        <w:tc>
          <w:tcPr>
            <w:tcW w:w="2217" w:type="pct"/>
            <w:shd w:val="clear" w:color="auto" w:fill="auto"/>
            <w:vAlign w:val="center"/>
            <w:hideMark/>
          </w:tcPr>
          <w:p w14:paraId="2EC07C18" w14:textId="77777777" w:rsidR="000375C1" w:rsidRPr="000375C1" w:rsidRDefault="000375C1" w:rsidP="000375C1">
            <w:pPr>
              <w:jc w:val="both"/>
              <w:rPr>
                <w:iCs/>
                <w:szCs w:val="28"/>
              </w:rPr>
            </w:pPr>
            <w:r w:rsidRPr="000375C1">
              <w:rPr>
                <w:iCs/>
                <w:szCs w:val="28"/>
              </w:rPr>
              <w:t>с 1 января</w:t>
            </w:r>
          </w:p>
        </w:tc>
        <w:tc>
          <w:tcPr>
            <w:tcW w:w="2085" w:type="pct"/>
            <w:tcBorders>
              <w:top w:val="nil"/>
              <w:left w:val="single" w:sz="4" w:space="0" w:color="auto"/>
              <w:bottom w:val="single" w:sz="4" w:space="0" w:color="auto"/>
              <w:right w:val="single" w:sz="4" w:space="0" w:color="auto"/>
            </w:tcBorders>
            <w:shd w:val="clear" w:color="000000" w:fill="FFFFFF"/>
          </w:tcPr>
          <w:p w14:paraId="2965836F" w14:textId="77777777" w:rsidR="000375C1" w:rsidRPr="000375C1" w:rsidRDefault="000375C1" w:rsidP="000375C1">
            <w:pPr>
              <w:jc w:val="center"/>
              <w:rPr>
                <w:szCs w:val="20"/>
              </w:rPr>
            </w:pPr>
            <w:r w:rsidRPr="000375C1">
              <w:rPr>
                <w:szCs w:val="20"/>
              </w:rPr>
              <w:t>15,56</w:t>
            </w:r>
          </w:p>
        </w:tc>
      </w:tr>
      <w:tr w:rsidR="000375C1" w:rsidRPr="000375C1" w14:paraId="624E6697" w14:textId="77777777" w:rsidTr="00104FF4">
        <w:trPr>
          <w:trHeight w:val="280"/>
          <w:jc w:val="center"/>
        </w:trPr>
        <w:tc>
          <w:tcPr>
            <w:tcW w:w="697" w:type="pct"/>
            <w:shd w:val="clear" w:color="auto" w:fill="auto"/>
            <w:vAlign w:val="center"/>
            <w:hideMark/>
          </w:tcPr>
          <w:p w14:paraId="7FF8D956" w14:textId="77777777" w:rsidR="000375C1" w:rsidRPr="000375C1" w:rsidRDefault="000375C1" w:rsidP="000375C1">
            <w:pPr>
              <w:jc w:val="center"/>
              <w:rPr>
                <w:szCs w:val="28"/>
              </w:rPr>
            </w:pPr>
            <w:r w:rsidRPr="000375C1">
              <w:rPr>
                <w:szCs w:val="28"/>
              </w:rPr>
              <w:t>3.2</w:t>
            </w:r>
          </w:p>
        </w:tc>
        <w:tc>
          <w:tcPr>
            <w:tcW w:w="2217" w:type="pct"/>
            <w:shd w:val="clear" w:color="auto" w:fill="auto"/>
            <w:vAlign w:val="center"/>
            <w:hideMark/>
          </w:tcPr>
          <w:p w14:paraId="08B6C603" w14:textId="77777777" w:rsidR="000375C1" w:rsidRPr="000375C1" w:rsidRDefault="000375C1" w:rsidP="000375C1">
            <w:pPr>
              <w:jc w:val="both"/>
              <w:rPr>
                <w:iCs/>
                <w:szCs w:val="28"/>
              </w:rPr>
            </w:pPr>
            <w:r w:rsidRPr="000375C1">
              <w:rPr>
                <w:iCs/>
                <w:szCs w:val="28"/>
              </w:rPr>
              <w:t>с 1 июля</w:t>
            </w:r>
          </w:p>
        </w:tc>
        <w:tc>
          <w:tcPr>
            <w:tcW w:w="2085" w:type="pct"/>
            <w:tcBorders>
              <w:top w:val="nil"/>
              <w:left w:val="single" w:sz="4" w:space="0" w:color="auto"/>
              <w:bottom w:val="single" w:sz="4" w:space="0" w:color="auto"/>
              <w:right w:val="single" w:sz="4" w:space="0" w:color="auto"/>
            </w:tcBorders>
            <w:shd w:val="clear" w:color="000000" w:fill="FFFFFF"/>
          </w:tcPr>
          <w:p w14:paraId="66D707AD" w14:textId="77777777" w:rsidR="000375C1" w:rsidRPr="000375C1" w:rsidRDefault="000375C1" w:rsidP="000375C1">
            <w:pPr>
              <w:jc w:val="center"/>
              <w:rPr>
                <w:szCs w:val="20"/>
              </w:rPr>
            </w:pPr>
            <w:r w:rsidRPr="000375C1">
              <w:rPr>
                <w:szCs w:val="20"/>
              </w:rPr>
              <w:t>17,43</w:t>
            </w:r>
          </w:p>
        </w:tc>
      </w:tr>
      <w:tr w:rsidR="000375C1" w:rsidRPr="000375C1" w14:paraId="2C6D8756" w14:textId="77777777" w:rsidTr="00104FF4">
        <w:trPr>
          <w:trHeight w:val="280"/>
          <w:jc w:val="center"/>
        </w:trPr>
        <w:tc>
          <w:tcPr>
            <w:tcW w:w="697" w:type="pct"/>
            <w:shd w:val="clear" w:color="auto" w:fill="auto"/>
            <w:vAlign w:val="center"/>
            <w:hideMark/>
          </w:tcPr>
          <w:p w14:paraId="74C29A86" w14:textId="77777777" w:rsidR="000375C1" w:rsidRPr="000375C1" w:rsidRDefault="000375C1" w:rsidP="000375C1">
            <w:pPr>
              <w:jc w:val="center"/>
              <w:rPr>
                <w:szCs w:val="28"/>
              </w:rPr>
            </w:pPr>
            <w:r w:rsidRPr="000375C1">
              <w:rPr>
                <w:szCs w:val="28"/>
              </w:rPr>
              <w:t>4</w:t>
            </w:r>
          </w:p>
        </w:tc>
        <w:tc>
          <w:tcPr>
            <w:tcW w:w="2217" w:type="pct"/>
            <w:shd w:val="clear" w:color="auto" w:fill="auto"/>
            <w:vAlign w:val="center"/>
            <w:hideMark/>
          </w:tcPr>
          <w:p w14:paraId="68AF078E" w14:textId="77777777" w:rsidR="000375C1" w:rsidRPr="000375C1" w:rsidRDefault="000375C1" w:rsidP="000375C1">
            <w:pPr>
              <w:jc w:val="both"/>
              <w:rPr>
                <w:iCs/>
                <w:szCs w:val="28"/>
              </w:rPr>
            </w:pPr>
            <w:r w:rsidRPr="000375C1">
              <w:rPr>
                <w:iCs/>
                <w:szCs w:val="28"/>
              </w:rPr>
              <w:t>Рост с 1 июля</w:t>
            </w:r>
          </w:p>
        </w:tc>
        <w:tc>
          <w:tcPr>
            <w:tcW w:w="2085" w:type="pct"/>
            <w:tcBorders>
              <w:top w:val="nil"/>
              <w:left w:val="single" w:sz="4" w:space="0" w:color="auto"/>
              <w:bottom w:val="single" w:sz="4" w:space="0" w:color="auto"/>
              <w:right w:val="single" w:sz="4" w:space="0" w:color="auto"/>
            </w:tcBorders>
            <w:shd w:val="clear" w:color="000000" w:fill="FFFFFF"/>
          </w:tcPr>
          <w:p w14:paraId="1DC1BC9D" w14:textId="77777777" w:rsidR="000375C1" w:rsidRPr="000375C1" w:rsidRDefault="000375C1" w:rsidP="000375C1">
            <w:pPr>
              <w:jc w:val="center"/>
              <w:rPr>
                <w:szCs w:val="20"/>
              </w:rPr>
            </w:pPr>
            <w:r w:rsidRPr="000375C1">
              <w:rPr>
                <w:szCs w:val="20"/>
              </w:rPr>
              <w:t>12,0%</w:t>
            </w:r>
          </w:p>
        </w:tc>
      </w:tr>
    </w:tbl>
    <w:p w14:paraId="00EDBFD8" w14:textId="77777777" w:rsidR="000375C1" w:rsidRPr="000375C1" w:rsidRDefault="000375C1" w:rsidP="000375C1">
      <w:pPr>
        <w:rPr>
          <w:szCs w:val="20"/>
        </w:rPr>
        <w:sectPr w:rsidR="000375C1" w:rsidRPr="000375C1" w:rsidSect="000375C1">
          <w:pgSz w:w="11906" w:h="16838"/>
          <w:pgMar w:top="1134" w:right="567" w:bottom="1134" w:left="1701" w:header="720" w:footer="720" w:gutter="0"/>
          <w:cols w:space="720"/>
          <w:docGrid w:linePitch="326"/>
        </w:sectPr>
      </w:pPr>
    </w:p>
    <w:p w14:paraId="3BE56D87" w14:textId="77777777" w:rsidR="000375C1" w:rsidRPr="000375C1" w:rsidRDefault="000375C1" w:rsidP="000375C1">
      <w:pPr>
        <w:keepNext/>
        <w:numPr>
          <w:ilvl w:val="0"/>
          <w:numId w:val="21"/>
        </w:numPr>
        <w:tabs>
          <w:tab w:val="left" w:pos="567"/>
        </w:tabs>
        <w:ind w:left="0" w:hanging="12"/>
        <w:jc w:val="both"/>
        <w:outlineLvl w:val="0"/>
        <w:rPr>
          <w:b/>
          <w:sz w:val="28"/>
          <w:szCs w:val="28"/>
        </w:rPr>
      </w:pPr>
      <w:bookmarkStart w:id="128" w:name="_Toc58825395"/>
      <w:r w:rsidRPr="000375C1">
        <w:rPr>
          <w:b/>
          <w:sz w:val="28"/>
          <w:szCs w:val="28"/>
        </w:rPr>
        <w:lastRenderedPageBreak/>
        <w:t>СРАВНИТЕЛЬНЫЙ АНАЛИЗ ДИНАМИКИ РАСХОДОВ И ПРИБЫЛИ НА ПРОИЗВОДСТВО ТЕПЛОВОЙ ЭНЕРГИИ В СРАВНЕНИИ С ПРЕДЫДУЩИМИ ПЕРИОДАМИ РЕГУЛИРОВАНИЯ</w:t>
      </w:r>
      <w:bookmarkEnd w:id="128"/>
    </w:p>
    <w:p w14:paraId="6BA7A663" w14:textId="77777777" w:rsidR="000375C1" w:rsidRPr="000375C1" w:rsidRDefault="000375C1" w:rsidP="000375C1">
      <w:pPr>
        <w:jc w:val="right"/>
        <w:rPr>
          <w:szCs w:val="20"/>
        </w:rPr>
      </w:pPr>
    </w:p>
    <w:p w14:paraId="19A7212C" w14:textId="77777777" w:rsidR="000375C1" w:rsidRPr="000375C1" w:rsidRDefault="000375C1" w:rsidP="000375C1">
      <w:pPr>
        <w:jc w:val="right"/>
        <w:rPr>
          <w:sz w:val="28"/>
          <w:szCs w:val="28"/>
        </w:rPr>
      </w:pPr>
      <w:r w:rsidRPr="000375C1">
        <w:rPr>
          <w:sz w:val="28"/>
          <w:szCs w:val="28"/>
        </w:rPr>
        <w:t>Таблица 19</w:t>
      </w:r>
    </w:p>
    <w:p w14:paraId="3BB05C8B" w14:textId="77777777" w:rsidR="000375C1" w:rsidRPr="000375C1" w:rsidRDefault="000375C1" w:rsidP="000375C1">
      <w:pPr>
        <w:jc w:val="center"/>
        <w:rPr>
          <w:sz w:val="28"/>
          <w:szCs w:val="28"/>
        </w:rPr>
      </w:pPr>
      <w:r w:rsidRPr="000375C1">
        <w:rPr>
          <w:b/>
          <w:sz w:val="28"/>
          <w:szCs w:val="28"/>
        </w:rPr>
        <w:t>Операционные (подконтрольные) расходы</w:t>
      </w:r>
    </w:p>
    <w:p w14:paraId="77DB05E0" w14:textId="77777777" w:rsidR="000375C1" w:rsidRPr="000375C1" w:rsidRDefault="000375C1" w:rsidP="000375C1">
      <w:pPr>
        <w:jc w:val="right"/>
      </w:pPr>
      <w:r w:rsidRPr="000375C1">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0375C1" w:rsidRPr="000375C1" w14:paraId="61CC67D8" w14:textId="77777777" w:rsidTr="00104FF4">
        <w:trPr>
          <w:trHeight w:val="518"/>
        </w:trPr>
        <w:tc>
          <w:tcPr>
            <w:tcW w:w="533" w:type="dxa"/>
            <w:vAlign w:val="center"/>
          </w:tcPr>
          <w:p w14:paraId="287D6A39" w14:textId="77777777" w:rsidR="000375C1" w:rsidRPr="000375C1" w:rsidRDefault="000375C1" w:rsidP="000375C1">
            <w:pPr>
              <w:jc w:val="center"/>
              <w:rPr>
                <w:sz w:val="20"/>
                <w:szCs w:val="20"/>
              </w:rPr>
            </w:pPr>
            <w:r w:rsidRPr="000375C1">
              <w:rPr>
                <w:sz w:val="20"/>
                <w:szCs w:val="20"/>
              </w:rPr>
              <w:t>№ п/п</w:t>
            </w:r>
          </w:p>
        </w:tc>
        <w:tc>
          <w:tcPr>
            <w:tcW w:w="4008" w:type="dxa"/>
            <w:vAlign w:val="center"/>
          </w:tcPr>
          <w:p w14:paraId="6E60CC52" w14:textId="77777777" w:rsidR="000375C1" w:rsidRPr="000375C1" w:rsidRDefault="000375C1" w:rsidP="000375C1">
            <w:pPr>
              <w:jc w:val="center"/>
              <w:rPr>
                <w:sz w:val="20"/>
                <w:szCs w:val="20"/>
              </w:rPr>
            </w:pPr>
            <w:r w:rsidRPr="000375C1">
              <w:rPr>
                <w:sz w:val="20"/>
                <w:szCs w:val="20"/>
              </w:rPr>
              <w:t>Наименование расхода</w:t>
            </w:r>
          </w:p>
        </w:tc>
        <w:tc>
          <w:tcPr>
            <w:tcW w:w="1728" w:type="dxa"/>
            <w:vAlign w:val="center"/>
          </w:tcPr>
          <w:p w14:paraId="128B47CC" w14:textId="77777777" w:rsidR="000375C1" w:rsidRPr="000375C1" w:rsidRDefault="000375C1" w:rsidP="000375C1">
            <w:pPr>
              <w:jc w:val="center"/>
              <w:rPr>
                <w:sz w:val="20"/>
                <w:szCs w:val="20"/>
              </w:rPr>
            </w:pPr>
            <w:r w:rsidRPr="000375C1">
              <w:rPr>
                <w:sz w:val="20"/>
                <w:szCs w:val="20"/>
              </w:rPr>
              <w:t>Утверждено РЭК на 2024 год</w:t>
            </w:r>
          </w:p>
        </w:tc>
        <w:tc>
          <w:tcPr>
            <w:tcW w:w="1787" w:type="dxa"/>
            <w:vAlign w:val="center"/>
          </w:tcPr>
          <w:p w14:paraId="044E2711" w14:textId="77777777" w:rsidR="000375C1" w:rsidRPr="000375C1" w:rsidRDefault="000375C1" w:rsidP="000375C1">
            <w:pPr>
              <w:jc w:val="center"/>
              <w:rPr>
                <w:sz w:val="20"/>
                <w:szCs w:val="20"/>
              </w:rPr>
            </w:pPr>
            <w:r w:rsidRPr="000375C1">
              <w:rPr>
                <w:sz w:val="20"/>
                <w:szCs w:val="20"/>
              </w:rPr>
              <w:t>Предложение экспертов на 2025 год</w:t>
            </w:r>
          </w:p>
        </w:tc>
        <w:tc>
          <w:tcPr>
            <w:tcW w:w="1787" w:type="dxa"/>
            <w:vAlign w:val="center"/>
          </w:tcPr>
          <w:p w14:paraId="453D755E" w14:textId="77777777" w:rsidR="000375C1" w:rsidRPr="000375C1" w:rsidRDefault="000375C1" w:rsidP="000375C1">
            <w:pPr>
              <w:jc w:val="center"/>
              <w:rPr>
                <w:sz w:val="20"/>
                <w:szCs w:val="20"/>
              </w:rPr>
            </w:pPr>
            <w:r w:rsidRPr="000375C1">
              <w:rPr>
                <w:sz w:val="20"/>
                <w:szCs w:val="20"/>
              </w:rPr>
              <w:t>Динамика расходов</w:t>
            </w:r>
          </w:p>
        </w:tc>
      </w:tr>
      <w:tr w:rsidR="000375C1" w:rsidRPr="000375C1" w14:paraId="7F715E4F" w14:textId="77777777" w:rsidTr="00104FF4">
        <w:trPr>
          <w:trHeight w:val="70"/>
        </w:trPr>
        <w:tc>
          <w:tcPr>
            <w:tcW w:w="533" w:type="dxa"/>
            <w:vAlign w:val="center"/>
          </w:tcPr>
          <w:p w14:paraId="79B8BB5B" w14:textId="77777777" w:rsidR="000375C1" w:rsidRPr="000375C1" w:rsidRDefault="000375C1" w:rsidP="000375C1">
            <w:pPr>
              <w:jc w:val="center"/>
            </w:pPr>
          </w:p>
        </w:tc>
        <w:tc>
          <w:tcPr>
            <w:tcW w:w="4008" w:type="dxa"/>
          </w:tcPr>
          <w:p w14:paraId="3EF895DC" w14:textId="77777777" w:rsidR="000375C1" w:rsidRPr="000375C1" w:rsidRDefault="000375C1" w:rsidP="000375C1">
            <w:r w:rsidRPr="000375C1">
              <w:rPr>
                <w:szCs w:val="20"/>
              </w:rPr>
              <w:t>Операционные расходы</w:t>
            </w:r>
          </w:p>
        </w:tc>
        <w:tc>
          <w:tcPr>
            <w:tcW w:w="1728" w:type="dxa"/>
            <w:vAlign w:val="center"/>
          </w:tcPr>
          <w:p w14:paraId="6199DFE1" w14:textId="77777777" w:rsidR="000375C1" w:rsidRPr="000375C1" w:rsidRDefault="000375C1" w:rsidP="000375C1">
            <w:pPr>
              <w:jc w:val="center"/>
              <w:rPr>
                <w:szCs w:val="20"/>
              </w:rPr>
            </w:pPr>
            <w:r w:rsidRPr="000375C1">
              <w:rPr>
                <w:szCs w:val="20"/>
              </w:rPr>
              <w:t>889 443</w:t>
            </w:r>
          </w:p>
        </w:tc>
        <w:tc>
          <w:tcPr>
            <w:tcW w:w="1787" w:type="dxa"/>
            <w:vAlign w:val="center"/>
          </w:tcPr>
          <w:p w14:paraId="672E951A" w14:textId="77777777" w:rsidR="000375C1" w:rsidRPr="000375C1" w:rsidRDefault="000375C1" w:rsidP="000375C1">
            <w:pPr>
              <w:jc w:val="center"/>
              <w:rPr>
                <w:szCs w:val="20"/>
              </w:rPr>
            </w:pPr>
            <w:r w:rsidRPr="000375C1">
              <w:rPr>
                <w:szCs w:val="20"/>
              </w:rPr>
              <w:t>931 620</w:t>
            </w:r>
          </w:p>
        </w:tc>
        <w:tc>
          <w:tcPr>
            <w:tcW w:w="1787" w:type="dxa"/>
            <w:vAlign w:val="center"/>
          </w:tcPr>
          <w:p w14:paraId="011AE289" w14:textId="77777777" w:rsidR="000375C1" w:rsidRPr="000375C1" w:rsidRDefault="000375C1" w:rsidP="000375C1">
            <w:pPr>
              <w:jc w:val="center"/>
              <w:rPr>
                <w:szCs w:val="20"/>
              </w:rPr>
            </w:pPr>
            <w:r w:rsidRPr="000375C1">
              <w:rPr>
                <w:szCs w:val="20"/>
              </w:rPr>
              <w:t>42 177</w:t>
            </w:r>
          </w:p>
        </w:tc>
      </w:tr>
    </w:tbl>
    <w:p w14:paraId="3B3BF3E9" w14:textId="77777777" w:rsidR="000375C1" w:rsidRPr="000375C1" w:rsidRDefault="000375C1" w:rsidP="000375C1">
      <w:pPr>
        <w:tabs>
          <w:tab w:val="left" w:pos="426"/>
        </w:tabs>
        <w:ind w:firstLine="851"/>
        <w:jc w:val="both"/>
        <w:rPr>
          <w:szCs w:val="20"/>
        </w:rPr>
      </w:pPr>
    </w:p>
    <w:p w14:paraId="060916BA" w14:textId="77777777" w:rsidR="000375C1" w:rsidRPr="000375C1" w:rsidRDefault="000375C1" w:rsidP="000375C1">
      <w:pPr>
        <w:tabs>
          <w:tab w:val="left" w:pos="1890"/>
        </w:tabs>
        <w:ind w:left="1080" w:right="-1"/>
        <w:jc w:val="right"/>
        <w:rPr>
          <w:sz w:val="28"/>
          <w:szCs w:val="28"/>
        </w:rPr>
      </w:pPr>
      <w:r w:rsidRPr="000375C1">
        <w:rPr>
          <w:sz w:val="28"/>
          <w:szCs w:val="28"/>
        </w:rPr>
        <w:t>Таблица 20</w:t>
      </w:r>
    </w:p>
    <w:p w14:paraId="25B99252" w14:textId="77777777" w:rsidR="000375C1" w:rsidRPr="000375C1" w:rsidRDefault="000375C1" w:rsidP="000375C1">
      <w:pPr>
        <w:jc w:val="center"/>
        <w:rPr>
          <w:sz w:val="28"/>
          <w:szCs w:val="28"/>
        </w:rPr>
      </w:pPr>
      <w:r w:rsidRPr="000375C1">
        <w:rPr>
          <w:b/>
          <w:sz w:val="28"/>
          <w:szCs w:val="28"/>
        </w:rPr>
        <w:t xml:space="preserve">Реестр неподконтрольных расходов </w:t>
      </w:r>
    </w:p>
    <w:p w14:paraId="5B2F28D5" w14:textId="77777777" w:rsidR="000375C1" w:rsidRPr="000375C1" w:rsidRDefault="000375C1" w:rsidP="000375C1">
      <w:pPr>
        <w:jc w:val="right"/>
        <w:rPr>
          <w:szCs w:val="20"/>
        </w:rPr>
      </w:pPr>
      <w:r w:rsidRPr="000375C1">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0375C1" w:rsidRPr="000375C1" w14:paraId="23F64316" w14:textId="77777777" w:rsidTr="00104FF4">
        <w:trPr>
          <w:trHeight w:val="723"/>
        </w:trPr>
        <w:tc>
          <w:tcPr>
            <w:tcW w:w="908" w:type="dxa"/>
            <w:shd w:val="clear" w:color="auto" w:fill="auto"/>
            <w:vAlign w:val="center"/>
            <w:hideMark/>
          </w:tcPr>
          <w:p w14:paraId="3B3E5370" w14:textId="77777777" w:rsidR="000375C1" w:rsidRPr="000375C1" w:rsidRDefault="000375C1" w:rsidP="000375C1">
            <w:pPr>
              <w:jc w:val="center"/>
              <w:rPr>
                <w:sz w:val="22"/>
                <w:szCs w:val="22"/>
              </w:rPr>
            </w:pPr>
            <w:r w:rsidRPr="000375C1">
              <w:rPr>
                <w:sz w:val="22"/>
                <w:szCs w:val="22"/>
              </w:rPr>
              <w:t>№ п/п</w:t>
            </w:r>
          </w:p>
        </w:tc>
        <w:tc>
          <w:tcPr>
            <w:tcW w:w="4757" w:type="dxa"/>
            <w:shd w:val="clear" w:color="auto" w:fill="auto"/>
            <w:vAlign w:val="center"/>
            <w:hideMark/>
          </w:tcPr>
          <w:p w14:paraId="6113C448" w14:textId="77777777" w:rsidR="000375C1" w:rsidRPr="000375C1" w:rsidRDefault="000375C1" w:rsidP="000375C1">
            <w:pPr>
              <w:jc w:val="center"/>
              <w:rPr>
                <w:sz w:val="22"/>
                <w:szCs w:val="22"/>
              </w:rPr>
            </w:pPr>
            <w:r w:rsidRPr="000375C1">
              <w:rPr>
                <w:sz w:val="22"/>
                <w:szCs w:val="22"/>
              </w:rPr>
              <w:t>Наименование расхода</w:t>
            </w:r>
          </w:p>
        </w:tc>
        <w:tc>
          <w:tcPr>
            <w:tcW w:w="1401" w:type="dxa"/>
            <w:vAlign w:val="center"/>
          </w:tcPr>
          <w:p w14:paraId="4E5DDAC4" w14:textId="77777777" w:rsidR="000375C1" w:rsidRPr="000375C1" w:rsidRDefault="000375C1" w:rsidP="000375C1">
            <w:pPr>
              <w:jc w:val="center"/>
              <w:rPr>
                <w:sz w:val="22"/>
                <w:szCs w:val="22"/>
              </w:rPr>
            </w:pPr>
            <w:r w:rsidRPr="000375C1">
              <w:rPr>
                <w:sz w:val="22"/>
                <w:szCs w:val="22"/>
              </w:rPr>
              <w:t>Утверждено на 2024 год</w:t>
            </w:r>
          </w:p>
        </w:tc>
        <w:tc>
          <w:tcPr>
            <w:tcW w:w="1500" w:type="dxa"/>
            <w:shd w:val="clear" w:color="auto" w:fill="auto"/>
            <w:vAlign w:val="center"/>
          </w:tcPr>
          <w:p w14:paraId="019E7E87" w14:textId="77777777" w:rsidR="000375C1" w:rsidRPr="000375C1" w:rsidRDefault="000375C1" w:rsidP="000375C1">
            <w:pPr>
              <w:jc w:val="center"/>
              <w:rPr>
                <w:sz w:val="22"/>
                <w:szCs w:val="22"/>
              </w:rPr>
            </w:pPr>
            <w:r w:rsidRPr="000375C1">
              <w:rPr>
                <w:sz w:val="22"/>
                <w:szCs w:val="22"/>
              </w:rPr>
              <w:t xml:space="preserve">Предложение экспертов </w:t>
            </w:r>
            <w:r w:rsidRPr="000375C1">
              <w:rPr>
                <w:sz w:val="22"/>
                <w:szCs w:val="22"/>
              </w:rPr>
              <w:br/>
              <w:t>на 2025 год</w:t>
            </w:r>
          </w:p>
        </w:tc>
        <w:tc>
          <w:tcPr>
            <w:tcW w:w="1271" w:type="dxa"/>
            <w:shd w:val="clear" w:color="auto" w:fill="auto"/>
            <w:vAlign w:val="center"/>
          </w:tcPr>
          <w:p w14:paraId="3868B50B" w14:textId="77777777" w:rsidR="000375C1" w:rsidRPr="000375C1" w:rsidRDefault="000375C1" w:rsidP="000375C1">
            <w:pPr>
              <w:jc w:val="center"/>
              <w:rPr>
                <w:sz w:val="22"/>
                <w:szCs w:val="22"/>
              </w:rPr>
            </w:pPr>
            <w:r w:rsidRPr="000375C1">
              <w:rPr>
                <w:sz w:val="22"/>
                <w:szCs w:val="22"/>
              </w:rPr>
              <w:t>Динамика расходов</w:t>
            </w:r>
          </w:p>
        </w:tc>
      </w:tr>
      <w:tr w:rsidR="000375C1" w:rsidRPr="000375C1" w14:paraId="2C47BE77" w14:textId="77777777" w:rsidTr="00104FF4">
        <w:trPr>
          <w:trHeight w:val="798"/>
        </w:trPr>
        <w:tc>
          <w:tcPr>
            <w:tcW w:w="908" w:type="dxa"/>
            <w:shd w:val="clear" w:color="auto" w:fill="auto"/>
            <w:noWrap/>
            <w:vAlign w:val="center"/>
            <w:hideMark/>
          </w:tcPr>
          <w:p w14:paraId="39786B00" w14:textId="77777777" w:rsidR="000375C1" w:rsidRPr="000375C1" w:rsidRDefault="000375C1" w:rsidP="000375C1">
            <w:pPr>
              <w:jc w:val="center"/>
              <w:rPr>
                <w:sz w:val="22"/>
                <w:szCs w:val="22"/>
              </w:rPr>
            </w:pPr>
            <w:r w:rsidRPr="000375C1">
              <w:rPr>
                <w:sz w:val="22"/>
                <w:szCs w:val="22"/>
              </w:rPr>
              <w:t>1.1</w:t>
            </w:r>
          </w:p>
        </w:tc>
        <w:tc>
          <w:tcPr>
            <w:tcW w:w="4757" w:type="dxa"/>
            <w:shd w:val="clear" w:color="auto" w:fill="auto"/>
            <w:vAlign w:val="center"/>
            <w:hideMark/>
          </w:tcPr>
          <w:p w14:paraId="5BADA7D4" w14:textId="77777777" w:rsidR="000375C1" w:rsidRPr="000375C1" w:rsidRDefault="000375C1" w:rsidP="000375C1">
            <w:pPr>
              <w:rPr>
                <w:sz w:val="22"/>
                <w:szCs w:val="22"/>
              </w:rPr>
            </w:pPr>
            <w:r w:rsidRPr="000375C1">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300C5F23"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65AA8380"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5983B1C5" w14:textId="77777777" w:rsidR="000375C1" w:rsidRPr="000375C1" w:rsidRDefault="000375C1" w:rsidP="000375C1">
            <w:pPr>
              <w:jc w:val="center"/>
              <w:rPr>
                <w:sz w:val="22"/>
                <w:szCs w:val="22"/>
              </w:rPr>
            </w:pPr>
            <w:r w:rsidRPr="000375C1">
              <w:rPr>
                <w:sz w:val="22"/>
                <w:szCs w:val="22"/>
              </w:rPr>
              <w:t>0</w:t>
            </w:r>
          </w:p>
        </w:tc>
      </w:tr>
      <w:tr w:rsidR="000375C1" w:rsidRPr="000375C1" w14:paraId="79BEAD83" w14:textId="77777777" w:rsidTr="00104FF4">
        <w:trPr>
          <w:trHeight w:val="356"/>
        </w:trPr>
        <w:tc>
          <w:tcPr>
            <w:tcW w:w="908" w:type="dxa"/>
            <w:shd w:val="clear" w:color="auto" w:fill="auto"/>
            <w:noWrap/>
            <w:vAlign w:val="center"/>
            <w:hideMark/>
          </w:tcPr>
          <w:p w14:paraId="5762A449" w14:textId="77777777" w:rsidR="000375C1" w:rsidRPr="000375C1" w:rsidRDefault="000375C1" w:rsidP="000375C1">
            <w:pPr>
              <w:jc w:val="center"/>
              <w:rPr>
                <w:sz w:val="22"/>
                <w:szCs w:val="22"/>
              </w:rPr>
            </w:pPr>
            <w:r w:rsidRPr="000375C1">
              <w:rPr>
                <w:sz w:val="22"/>
                <w:szCs w:val="22"/>
              </w:rPr>
              <w:t>1.2</w:t>
            </w:r>
          </w:p>
        </w:tc>
        <w:tc>
          <w:tcPr>
            <w:tcW w:w="4757" w:type="dxa"/>
            <w:shd w:val="clear" w:color="auto" w:fill="auto"/>
            <w:noWrap/>
            <w:vAlign w:val="center"/>
            <w:hideMark/>
          </w:tcPr>
          <w:p w14:paraId="7E45622D" w14:textId="77777777" w:rsidR="000375C1" w:rsidRPr="000375C1" w:rsidRDefault="000375C1" w:rsidP="000375C1">
            <w:pPr>
              <w:rPr>
                <w:sz w:val="22"/>
                <w:szCs w:val="22"/>
              </w:rPr>
            </w:pPr>
            <w:r w:rsidRPr="000375C1">
              <w:rPr>
                <w:sz w:val="22"/>
                <w:szCs w:val="22"/>
              </w:rPr>
              <w:t>Арендная плата</w:t>
            </w:r>
          </w:p>
        </w:tc>
        <w:tc>
          <w:tcPr>
            <w:tcW w:w="1401" w:type="dxa"/>
            <w:vAlign w:val="center"/>
          </w:tcPr>
          <w:p w14:paraId="46D45A7F"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5BA0A79B"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3D4ACD9C" w14:textId="77777777" w:rsidR="000375C1" w:rsidRPr="000375C1" w:rsidRDefault="000375C1" w:rsidP="000375C1">
            <w:pPr>
              <w:jc w:val="center"/>
              <w:rPr>
                <w:sz w:val="22"/>
                <w:szCs w:val="22"/>
              </w:rPr>
            </w:pPr>
            <w:r w:rsidRPr="000375C1">
              <w:rPr>
                <w:sz w:val="22"/>
                <w:szCs w:val="22"/>
              </w:rPr>
              <w:t>0</w:t>
            </w:r>
          </w:p>
        </w:tc>
      </w:tr>
      <w:tr w:rsidR="000375C1" w:rsidRPr="000375C1" w14:paraId="3F21A26C" w14:textId="77777777" w:rsidTr="00104FF4">
        <w:trPr>
          <w:trHeight w:val="356"/>
        </w:trPr>
        <w:tc>
          <w:tcPr>
            <w:tcW w:w="908" w:type="dxa"/>
            <w:shd w:val="clear" w:color="auto" w:fill="auto"/>
            <w:noWrap/>
            <w:vAlign w:val="center"/>
            <w:hideMark/>
          </w:tcPr>
          <w:p w14:paraId="2313849C" w14:textId="77777777" w:rsidR="000375C1" w:rsidRPr="000375C1" w:rsidRDefault="000375C1" w:rsidP="000375C1">
            <w:pPr>
              <w:jc w:val="center"/>
              <w:rPr>
                <w:sz w:val="22"/>
                <w:szCs w:val="22"/>
              </w:rPr>
            </w:pPr>
            <w:r w:rsidRPr="000375C1">
              <w:rPr>
                <w:sz w:val="22"/>
                <w:szCs w:val="22"/>
              </w:rPr>
              <w:t>1.3</w:t>
            </w:r>
          </w:p>
        </w:tc>
        <w:tc>
          <w:tcPr>
            <w:tcW w:w="4757" w:type="dxa"/>
            <w:shd w:val="clear" w:color="auto" w:fill="auto"/>
            <w:noWrap/>
            <w:vAlign w:val="center"/>
            <w:hideMark/>
          </w:tcPr>
          <w:p w14:paraId="3ED31EA0" w14:textId="77777777" w:rsidR="000375C1" w:rsidRPr="000375C1" w:rsidRDefault="000375C1" w:rsidP="000375C1">
            <w:pPr>
              <w:rPr>
                <w:sz w:val="22"/>
                <w:szCs w:val="22"/>
              </w:rPr>
            </w:pPr>
            <w:r w:rsidRPr="000375C1">
              <w:rPr>
                <w:sz w:val="22"/>
                <w:szCs w:val="22"/>
              </w:rPr>
              <w:t>Концессионная плата</w:t>
            </w:r>
          </w:p>
        </w:tc>
        <w:tc>
          <w:tcPr>
            <w:tcW w:w="1401" w:type="dxa"/>
            <w:vAlign w:val="center"/>
          </w:tcPr>
          <w:p w14:paraId="444AC4AE"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036817EA"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4B6A112C" w14:textId="77777777" w:rsidR="000375C1" w:rsidRPr="000375C1" w:rsidRDefault="000375C1" w:rsidP="000375C1">
            <w:pPr>
              <w:jc w:val="center"/>
              <w:rPr>
                <w:sz w:val="22"/>
                <w:szCs w:val="22"/>
              </w:rPr>
            </w:pPr>
            <w:r w:rsidRPr="000375C1">
              <w:rPr>
                <w:sz w:val="22"/>
                <w:szCs w:val="22"/>
              </w:rPr>
              <w:t>0</w:t>
            </w:r>
          </w:p>
        </w:tc>
      </w:tr>
      <w:tr w:rsidR="000375C1" w:rsidRPr="000375C1" w14:paraId="62AA026A" w14:textId="77777777" w:rsidTr="00104FF4">
        <w:trPr>
          <w:trHeight w:val="514"/>
        </w:trPr>
        <w:tc>
          <w:tcPr>
            <w:tcW w:w="908" w:type="dxa"/>
            <w:shd w:val="clear" w:color="auto" w:fill="auto"/>
            <w:noWrap/>
            <w:vAlign w:val="center"/>
            <w:hideMark/>
          </w:tcPr>
          <w:p w14:paraId="0860D01F" w14:textId="77777777" w:rsidR="000375C1" w:rsidRPr="000375C1" w:rsidRDefault="000375C1" w:rsidP="000375C1">
            <w:pPr>
              <w:jc w:val="center"/>
              <w:rPr>
                <w:sz w:val="22"/>
                <w:szCs w:val="22"/>
              </w:rPr>
            </w:pPr>
            <w:r w:rsidRPr="000375C1">
              <w:rPr>
                <w:sz w:val="22"/>
                <w:szCs w:val="22"/>
              </w:rPr>
              <w:t>1.4</w:t>
            </w:r>
          </w:p>
        </w:tc>
        <w:tc>
          <w:tcPr>
            <w:tcW w:w="4757" w:type="dxa"/>
            <w:shd w:val="clear" w:color="auto" w:fill="auto"/>
            <w:vAlign w:val="center"/>
            <w:hideMark/>
          </w:tcPr>
          <w:p w14:paraId="051CE24C" w14:textId="77777777" w:rsidR="000375C1" w:rsidRPr="000375C1" w:rsidRDefault="000375C1" w:rsidP="000375C1">
            <w:pPr>
              <w:rPr>
                <w:sz w:val="22"/>
                <w:szCs w:val="22"/>
              </w:rPr>
            </w:pPr>
            <w:r w:rsidRPr="000375C1">
              <w:rPr>
                <w:sz w:val="22"/>
                <w:szCs w:val="22"/>
              </w:rPr>
              <w:t>Расходы на уплату налогов, сборов и других обязательных платежей, в том числе:</w:t>
            </w:r>
          </w:p>
        </w:tc>
        <w:tc>
          <w:tcPr>
            <w:tcW w:w="1401" w:type="dxa"/>
            <w:vAlign w:val="center"/>
          </w:tcPr>
          <w:p w14:paraId="40223774" w14:textId="77777777" w:rsidR="000375C1" w:rsidRPr="000375C1" w:rsidRDefault="000375C1" w:rsidP="000375C1">
            <w:pPr>
              <w:jc w:val="center"/>
              <w:rPr>
                <w:sz w:val="22"/>
                <w:szCs w:val="22"/>
              </w:rPr>
            </w:pPr>
            <w:r w:rsidRPr="000375C1">
              <w:rPr>
                <w:szCs w:val="20"/>
              </w:rPr>
              <w:t>42 459</w:t>
            </w:r>
          </w:p>
        </w:tc>
        <w:tc>
          <w:tcPr>
            <w:tcW w:w="1500" w:type="dxa"/>
            <w:shd w:val="clear" w:color="auto" w:fill="auto"/>
            <w:noWrap/>
            <w:vAlign w:val="center"/>
          </w:tcPr>
          <w:p w14:paraId="7BB63FAB" w14:textId="77777777" w:rsidR="000375C1" w:rsidRPr="000375C1" w:rsidRDefault="000375C1" w:rsidP="000375C1">
            <w:pPr>
              <w:jc w:val="center"/>
              <w:rPr>
                <w:sz w:val="22"/>
                <w:szCs w:val="22"/>
              </w:rPr>
            </w:pPr>
            <w:r w:rsidRPr="000375C1">
              <w:rPr>
                <w:sz w:val="22"/>
                <w:szCs w:val="22"/>
              </w:rPr>
              <w:t>47 925</w:t>
            </w:r>
          </w:p>
        </w:tc>
        <w:tc>
          <w:tcPr>
            <w:tcW w:w="1271" w:type="dxa"/>
            <w:shd w:val="clear" w:color="auto" w:fill="auto"/>
            <w:noWrap/>
            <w:vAlign w:val="center"/>
          </w:tcPr>
          <w:p w14:paraId="19B57DDB" w14:textId="77777777" w:rsidR="000375C1" w:rsidRPr="000375C1" w:rsidRDefault="000375C1" w:rsidP="000375C1">
            <w:pPr>
              <w:jc w:val="center"/>
              <w:rPr>
                <w:sz w:val="22"/>
                <w:szCs w:val="22"/>
              </w:rPr>
            </w:pPr>
            <w:r w:rsidRPr="000375C1">
              <w:rPr>
                <w:sz w:val="22"/>
                <w:szCs w:val="22"/>
              </w:rPr>
              <w:t>5 466</w:t>
            </w:r>
          </w:p>
        </w:tc>
      </w:tr>
      <w:tr w:rsidR="000375C1" w:rsidRPr="000375C1" w14:paraId="7C8BC122" w14:textId="77777777" w:rsidTr="00104FF4">
        <w:trPr>
          <w:trHeight w:val="1368"/>
        </w:trPr>
        <w:tc>
          <w:tcPr>
            <w:tcW w:w="908" w:type="dxa"/>
            <w:shd w:val="clear" w:color="auto" w:fill="auto"/>
            <w:noWrap/>
            <w:vAlign w:val="center"/>
            <w:hideMark/>
          </w:tcPr>
          <w:p w14:paraId="2F2B7DC4" w14:textId="77777777" w:rsidR="000375C1" w:rsidRPr="000375C1" w:rsidRDefault="000375C1" w:rsidP="000375C1">
            <w:pPr>
              <w:jc w:val="center"/>
              <w:rPr>
                <w:sz w:val="22"/>
                <w:szCs w:val="22"/>
              </w:rPr>
            </w:pPr>
            <w:r w:rsidRPr="000375C1">
              <w:rPr>
                <w:sz w:val="22"/>
                <w:szCs w:val="22"/>
              </w:rPr>
              <w:t>1.4.1</w:t>
            </w:r>
          </w:p>
        </w:tc>
        <w:tc>
          <w:tcPr>
            <w:tcW w:w="4757" w:type="dxa"/>
            <w:shd w:val="clear" w:color="auto" w:fill="auto"/>
            <w:vAlign w:val="center"/>
            <w:hideMark/>
          </w:tcPr>
          <w:p w14:paraId="32849934" w14:textId="77777777" w:rsidR="000375C1" w:rsidRPr="000375C1" w:rsidRDefault="000375C1" w:rsidP="000375C1">
            <w:pPr>
              <w:rPr>
                <w:sz w:val="22"/>
                <w:szCs w:val="22"/>
              </w:rPr>
            </w:pPr>
            <w:r w:rsidRPr="000375C1">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23F620EE" w14:textId="77777777" w:rsidR="000375C1" w:rsidRPr="000375C1" w:rsidRDefault="000375C1" w:rsidP="000375C1">
            <w:pPr>
              <w:jc w:val="center"/>
              <w:rPr>
                <w:sz w:val="22"/>
                <w:szCs w:val="22"/>
              </w:rPr>
            </w:pPr>
            <w:r w:rsidRPr="000375C1">
              <w:rPr>
                <w:szCs w:val="20"/>
              </w:rPr>
              <w:t>722</w:t>
            </w:r>
          </w:p>
        </w:tc>
        <w:tc>
          <w:tcPr>
            <w:tcW w:w="1500" w:type="dxa"/>
            <w:shd w:val="clear" w:color="auto" w:fill="auto"/>
            <w:noWrap/>
            <w:vAlign w:val="center"/>
          </w:tcPr>
          <w:p w14:paraId="345A176A" w14:textId="77777777" w:rsidR="000375C1" w:rsidRPr="000375C1" w:rsidRDefault="000375C1" w:rsidP="000375C1">
            <w:pPr>
              <w:jc w:val="center"/>
              <w:rPr>
                <w:sz w:val="22"/>
                <w:szCs w:val="22"/>
              </w:rPr>
            </w:pPr>
            <w:r w:rsidRPr="000375C1">
              <w:rPr>
                <w:sz w:val="22"/>
                <w:szCs w:val="22"/>
              </w:rPr>
              <w:t>1 267</w:t>
            </w:r>
          </w:p>
        </w:tc>
        <w:tc>
          <w:tcPr>
            <w:tcW w:w="1271" w:type="dxa"/>
            <w:shd w:val="clear" w:color="auto" w:fill="auto"/>
            <w:noWrap/>
            <w:vAlign w:val="center"/>
          </w:tcPr>
          <w:p w14:paraId="7F4105E3" w14:textId="77777777" w:rsidR="000375C1" w:rsidRPr="000375C1" w:rsidRDefault="000375C1" w:rsidP="000375C1">
            <w:pPr>
              <w:jc w:val="center"/>
              <w:rPr>
                <w:sz w:val="22"/>
                <w:szCs w:val="22"/>
              </w:rPr>
            </w:pPr>
            <w:r w:rsidRPr="000375C1">
              <w:rPr>
                <w:sz w:val="22"/>
                <w:szCs w:val="22"/>
              </w:rPr>
              <w:t>545</w:t>
            </w:r>
          </w:p>
        </w:tc>
      </w:tr>
      <w:tr w:rsidR="000375C1" w:rsidRPr="000375C1" w14:paraId="4BBE460C" w14:textId="77777777" w:rsidTr="00104FF4">
        <w:trPr>
          <w:trHeight w:val="69"/>
        </w:trPr>
        <w:tc>
          <w:tcPr>
            <w:tcW w:w="908" w:type="dxa"/>
            <w:shd w:val="clear" w:color="auto" w:fill="auto"/>
            <w:noWrap/>
            <w:vAlign w:val="center"/>
            <w:hideMark/>
          </w:tcPr>
          <w:p w14:paraId="187D364E" w14:textId="77777777" w:rsidR="000375C1" w:rsidRPr="000375C1" w:rsidRDefault="000375C1" w:rsidP="000375C1">
            <w:pPr>
              <w:jc w:val="center"/>
              <w:rPr>
                <w:sz w:val="22"/>
                <w:szCs w:val="22"/>
              </w:rPr>
            </w:pPr>
            <w:r w:rsidRPr="000375C1">
              <w:rPr>
                <w:sz w:val="22"/>
                <w:szCs w:val="22"/>
              </w:rPr>
              <w:t>1.4.2</w:t>
            </w:r>
          </w:p>
        </w:tc>
        <w:tc>
          <w:tcPr>
            <w:tcW w:w="4757" w:type="dxa"/>
            <w:shd w:val="clear" w:color="auto" w:fill="auto"/>
            <w:vAlign w:val="center"/>
            <w:hideMark/>
          </w:tcPr>
          <w:p w14:paraId="1699190B" w14:textId="77777777" w:rsidR="000375C1" w:rsidRPr="000375C1" w:rsidRDefault="000375C1" w:rsidP="000375C1">
            <w:pPr>
              <w:rPr>
                <w:sz w:val="22"/>
                <w:szCs w:val="22"/>
              </w:rPr>
            </w:pPr>
            <w:r w:rsidRPr="000375C1">
              <w:rPr>
                <w:sz w:val="22"/>
                <w:szCs w:val="22"/>
              </w:rPr>
              <w:t>расходы на обязательное страхование</w:t>
            </w:r>
          </w:p>
        </w:tc>
        <w:tc>
          <w:tcPr>
            <w:tcW w:w="1401" w:type="dxa"/>
            <w:vAlign w:val="center"/>
          </w:tcPr>
          <w:p w14:paraId="0A627226" w14:textId="77777777" w:rsidR="000375C1" w:rsidRPr="000375C1" w:rsidRDefault="000375C1" w:rsidP="000375C1">
            <w:pPr>
              <w:jc w:val="center"/>
              <w:rPr>
                <w:sz w:val="22"/>
                <w:szCs w:val="22"/>
              </w:rPr>
            </w:pPr>
            <w:r w:rsidRPr="000375C1">
              <w:rPr>
                <w:szCs w:val="20"/>
              </w:rPr>
              <w:t>342</w:t>
            </w:r>
          </w:p>
        </w:tc>
        <w:tc>
          <w:tcPr>
            <w:tcW w:w="1500" w:type="dxa"/>
            <w:shd w:val="clear" w:color="auto" w:fill="auto"/>
            <w:noWrap/>
            <w:vAlign w:val="center"/>
          </w:tcPr>
          <w:p w14:paraId="7DC1C34A" w14:textId="77777777" w:rsidR="000375C1" w:rsidRPr="000375C1" w:rsidRDefault="000375C1" w:rsidP="000375C1">
            <w:pPr>
              <w:jc w:val="center"/>
              <w:rPr>
                <w:sz w:val="22"/>
                <w:szCs w:val="22"/>
              </w:rPr>
            </w:pPr>
            <w:r w:rsidRPr="000375C1">
              <w:rPr>
                <w:sz w:val="22"/>
                <w:szCs w:val="22"/>
              </w:rPr>
              <w:t>349</w:t>
            </w:r>
          </w:p>
        </w:tc>
        <w:tc>
          <w:tcPr>
            <w:tcW w:w="1271" w:type="dxa"/>
            <w:shd w:val="clear" w:color="auto" w:fill="auto"/>
            <w:noWrap/>
            <w:vAlign w:val="center"/>
          </w:tcPr>
          <w:p w14:paraId="0D6DE386" w14:textId="77777777" w:rsidR="000375C1" w:rsidRPr="000375C1" w:rsidRDefault="000375C1" w:rsidP="000375C1">
            <w:pPr>
              <w:jc w:val="center"/>
              <w:rPr>
                <w:sz w:val="22"/>
                <w:szCs w:val="22"/>
              </w:rPr>
            </w:pPr>
            <w:r w:rsidRPr="000375C1">
              <w:rPr>
                <w:sz w:val="22"/>
                <w:szCs w:val="22"/>
              </w:rPr>
              <w:t>7</w:t>
            </w:r>
          </w:p>
        </w:tc>
      </w:tr>
      <w:tr w:rsidR="000375C1" w:rsidRPr="000375C1" w14:paraId="0FF4C15D" w14:textId="77777777" w:rsidTr="00104FF4">
        <w:trPr>
          <w:trHeight w:val="69"/>
        </w:trPr>
        <w:tc>
          <w:tcPr>
            <w:tcW w:w="908" w:type="dxa"/>
            <w:shd w:val="clear" w:color="auto" w:fill="auto"/>
            <w:noWrap/>
            <w:vAlign w:val="center"/>
            <w:hideMark/>
          </w:tcPr>
          <w:p w14:paraId="5D92274E" w14:textId="77777777" w:rsidR="000375C1" w:rsidRPr="000375C1" w:rsidRDefault="000375C1" w:rsidP="000375C1">
            <w:pPr>
              <w:jc w:val="center"/>
              <w:rPr>
                <w:sz w:val="22"/>
                <w:szCs w:val="22"/>
              </w:rPr>
            </w:pPr>
            <w:r w:rsidRPr="000375C1">
              <w:rPr>
                <w:sz w:val="22"/>
                <w:szCs w:val="22"/>
              </w:rPr>
              <w:t>1.4.3</w:t>
            </w:r>
          </w:p>
        </w:tc>
        <w:tc>
          <w:tcPr>
            <w:tcW w:w="4757" w:type="dxa"/>
            <w:shd w:val="clear" w:color="auto" w:fill="auto"/>
            <w:noWrap/>
            <w:vAlign w:val="center"/>
            <w:hideMark/>
          </w:tcPr>
          <w:p w14:paraId="4AFAB939" w14:textId="77777777" w:rsidR="000375C1" w:rsidRPr="000375C1" w:rsidRDefault="000375C1" w:rsidP="000375C1">
            <w:pPr>
              <w:rPr>
                <w:sz w:val="22"/>
                <w:szCs w:val="22"/>
              </w:rPr>
            </w:pPr>
            <w:r w:rsidRPr="000375C1">
              <w:rPr>
                <w:sz w:val="22"/>
                <w:szCs w:val="22"/>
              </w:rPr>
              <w:t>иные расходы</w:t>
            </w:r>
          </w:p>
        </w:tc>
        <w:tc>
          <w:tcPr>
            <w:tcW w:w="1401" w:type="dxa"/>
            <w:vAlign w:val="center"/>
          </w:tcPr>
          <w:p w14:paraId="0FA08A0A" w14:textId="77777777" w:rsidR="000375C1" w:rsidRPr="000375C1" w:rsidRDefault="000375C1" w:rsidP="000375C1">
            <w:pPr>
              <w:jc w:val="center"/>
              <w:rPr>
                <w:sz w:val="22"/>
                <w:szCs w:val="22"/>
              </w:rPr>
            </w:pPr>
            <w:r w:rsidRPr="000375C1">
              <w:rPr>
                <w:szCs w:val="20"/>
              </w:rPr>
              <w:t>41 395</w:t>
            </w:r>
          </w:p>
        </w:tc>
        <w:tc>
          <w:tcPr>
            <w:tcW w:w="1500" w:type="dxa"/>
            <w:shd w:val="clear" w:color="auto" w:fill="auto"/>
            <w:noWrap/>
            <w:vAlign w:val="center"/>
          </w:tcPr>
          <w:p w14:paraId="1CDC5C4E" w14:textId="77777777" w:rsidR="000375C1" w:rsidRPr="000375C1" w:rsidRDefault="000375C1" w:rsidP="000375C1">
            <w:pPr>
              <w:jc w:val="center"/>
              <w:rPr>
                <w:sz w:val="22"/>
                <w:szCs w:val="22"/>
              </w:rPr>
            </w:pPr>
            <w:r w:rsidRPr="000375C1">
              <w:rPr>
                <w:sz w:val="22"/>
                <w:szCs w:val="22"/>
              </w:rPr>
              <w:t>46 309</w:t>
            </w:r>
          </w:p>
        </w:tc>
        <w:tc>
          <w:tcPr>
            <w:tcW w:w="1271" w:type="dxa"/>
            <w:shd w:val="clear" w:color="auto" w:fill="auto"/>
            <w:noWrap/>
            <w:vAlign w:val="center"/>
          </w:tcPr>
          <w:p w14:paraId="4CCDD86E" w14:textId="77777777" w:rsidR="000375C1" w:rsidRPr="000375C1" w:rsidRDefault="000375C1" w:rsidP="000375C1">
            <w:pPr>
              <w:jc w:val="center"/>
              <w:rPr>
                <w:sz w:val="22"/>
                <w:szCs w:val="22"/>
              </w:rPr>
            </w:pPr>
            <w:r w:rsidRPr="000375C1">
              <w:rPr>
                <w:sz w:val="22"/>
                <w:szCs w:val="22"/>
              </w:rPr>
              <w:t>4 914</w:t>
            </w:r>
          </w:p>
        </w:tc>
      </w:tr>
      <w:tr w:rsidR="000375C1" w:rsidRPr="000375C1" w14:paraId="1A00F780" w14:textId="77777777" w:rsidTr="00104FF4">
        <w:trPr>
          <w:trHeight w:val="69"/>
        </w:trPr>
        <w:tc>
          <w:tcPr>
            <w:tcW w:w="908" w:type="dxa"/>
            <w:shd w:val="clear" w:color="auto" w:fill="auto"/>
            <w:noWrap/>
            <w:vAlign w:val="center"/>
            <w:hideMark/>
          </w:tcPr>
          <w:p w14:paraId="3BAAD89D" w14:textId="77777777" w:rsidR="000375C1" w:rsidRPr="000375C1" w:rsidRDefault="000375C1" w:rsidP="000375C1">
            <w:pPr>
              <w:jc w:val="center"/>
              <w:rPr>
                <w:sz w:val="22"/>
                <w:szCs w:val="22"/>
              </w:rPr>
            </w:pPr>
            <w:r w:rsidRPr="000375C1">
              <w:rPr>
                <w:sz w:val="22"/>
                <w:szCs w:val="22"/>
              </w:rPr>
              <w:t>1.5</w:t>
            </w:r>
          </w:p>
        </w:tc>
        <w:tc>
          <w:tcPr>
            <w:tcW w:w="4757" w:type="dxa"/>
            <w:shd w:val="clear" w:color="auto" w:fill="auto"/>
            <w:vAlign w:val="center"/>
            <w:hideMark/>
          </w:tcPr>
          <w:p w14:paraId="2444D1FC" w14:textId="77777777" w:rsidR="000375C1" w:rsidRPr="000375C1" w:rsidRDefault="000375C1" w:rsidP="000375C1">
            <w:pPr>
              <w:rPr>
                <w:sz w:val="22"/>
                <w:szCs w:val="22"/>
              </w:rPr>
            </w:pPr>
            <w:r w:rsidRPr="000375C1">
              <w:rPr>
                <w:sz w:val="22"/>
                <w:szCs w:val="22"/>
              </w:rPr>
              <w:t>Отчисления на социальные нужды</w:t>
            </w:r>
          </w:p>
        </w:tc>
        <w:tc>
          <w:tcPr>
            <w:tcW w:w="1401" w:type="dxa"/>
            <w:vAlign w:val="center"/>
          </w:tcPr>
          <w:p w14:paraId="7F3866F1" w14:textId="77777777" w:rsidR="000375C1" w:rsidRPr="000375C1" w:rsidRDefault="000375C1" w:rsidP="000375C1">
            <w:pPr>
              <w:jc w:val="center"/>
              <w:rPr>
                <w:sz w:val="22"/>
                <w:szCs w:val="22"/>
              </w:rPr>
            </w:pPr>
            <w:r w:rsidRPr="000375C1">
              <w:rPr>
                <w:szCs w:val="20"/>
              </w:rPr>
              <w:t>72 208</w:t>
            </w:r>
          </w:p>
        </w:tc>
        <w:tc>
          <w:tcPr>
            <w:tcW w:w="1500" w:type="dxa"/>
            <w:shd w:val="clear" w:color="auto" w:fill="auto"/>
            <w:noWrap/>
            <w:vAlign w:val="center"/>
          </w:tcPr>
          <w:p w14:paraId="31D226CF" w14:textId="77777777" w:rsidR="000375C1" w:rsidRPr="000375C1" w:rsidRDefault="000375C1" w:rsidP="000375C1">
            <w:pPr>
              <w:jc w:val="center"/>
              <w:rPr>
                <w:sz w:val="22"/>
                <w:szCs w:val="22"/>
              </w:rPr>
            </w:pPr>
            <w:r w:rsidRPr="000375C1">
              <w:rPr>
                <w:sz w:val="22"/>
                <w:szCs w:val="22"/>
              </w:rPr>
              <w:t>75 632</w:t>
            </w:r>
          </w:p>
        </w:tc>
        <w:tc>
          <w:tcPr>
            <w:tcW w:w="1271" w:type="dxa"/>
            <w:shd w:val="clear" w:color="auto" w:fill="auto"/>
            <w:noWrap/>
            <w:vAlign w:val="center"/>
          </w:tcPr>
          <w:p w14:paraId="6627A565" w14:textId="77777777" w:rsidR="000375C1" w:rsidRPr="000375C1" w:rsidRDefault="000375C1" w:rsidP="000375C1">
            <w:pPr>
              <w:jc w:val="center"/>
              <w:rPr>
                <w:sz w:val="22"/>
                <w:szCs w:val="22"/>
              </w:rPr>
            </w:pPr>
            <w:r w:rsidRPr="000375C1">
              <w:rPr>
                <w:sz w:val="22"/>
                <w:szCs w:val="22"/>
              </w:rPr>
              <w:t>3 424</w:t>
            </w:r>
          </w:p>
        </w:tc>
      </w:tr>
      <w:tr w:rsidR="000375C1" w:rsidRPr="000375C1" w14:paraId="30588F12" w14:textId="77777777" w:rsidTr="00104FF4">
        <w:trPr>
          <w:trHeight w:val="415"/>
        </w:trPr>
        <w:tc>
          <w:tcPr>
            <w:tcW w:w="908" w:type="dxa"/>
            <w:shd w:val="clear" w:color="auto" w:fill="auto"/>
            <w:noWrap/>
            <w:vAlign w:val="center"/>
            <w:hideMark/>
          </w:tcPr>
          <w:p w14:paraId="32239AE1" w14:textId="77777777" w:rsidR="000375C1" w:rsidRPr="000375C1" w:rsidRDefault="000375C1" w:rsidP="000375C1">
            <w:pPr>
              <w:jc w:val="center"/>
              <w:rPr>
                <w:sz w:val="22"/>
                <w:szCs w:val="22"/>
              </w:rPr>
            </w:pPr>
            <w:r w:rsidRPr="000375C1">
              <w:rPr>
                <w:sz w:val="22"/>
                <w:szCs w:val="22"/>
              </w:rPr>
              <w:t>1.6</w:t>
            </w:r>
          </w:p>
        </w:tc>
        <w:tc>
          <w:tcPr>
            <w:tcW w:w="4757" w:type="dxa"/>
            <w:shd w:val="clear" w:color="auto" w:fill="auto"/>
            <w:vAlign w:val="center"/>
            <w:hideMark/>
          </w:tcPr>
          <w:p w14:paraId="1AF9781E" w14:textId="77777777" w:rsidR="000375C1" w:rsidRPr="000375C1" w:rsidRDefault="000375C1" w:rsidP="000375C1">
            <w:pPr>
              <w:rPr>
                <w:sz w:val="22"/>
                <w:szCs w:val="22"/>
              </w:rPr>
            </w:pPr>
            <w:r w:rsidRPr="000375C1">
              <w:rPr>
                <w:sz w:val="22"/>
                <w:szCs w:val="22"/>
              </w:rPr>
              <w:t>Расходы по сомнительным долгам</w:t>
            </w:r>
          </w:p>
        </w:tc>
        <w:tc>
          <w:tcPr>
            <w:tcW w:w="1401" w:type="dxa"/>
            <w:vAlign w:val="center"/>
          </w:tcPr>
          <w:p w14:paraId="6F81CA39"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6137D6CE"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36387E78" w14:textId="77777777" w:rsidR="000375C1" w:rsidRPr="000375C1" w:rsidRDefault="000375C1" w:rsidP="000375C1">
            <w:pPr>
              <w:jc w:val="center"/>
              <w:rPr>
                <w:sz w:val="22"/>
                <w:szCs w:val="22"/>
              </w:rPr>
            </w:pPr>
            <w:r w:rsidRPr="000375C1">
              <w:rPr>
                <w:sz w:val="22"/>
                <w:szCs w:val="22"/>
              </w:rPr>
              <w:t>0</w:t>
            </w:r>
          </w:p>
        </w:tc>
      </w:tr>
      <w:tr w:rsidR="000375C1" w:rsidRPr="000375C1" w14:paraId="430F8C9A" w14:textId="77777777" w:rsidTr="00104FF4">
        <w:trPr>
          <w:trHeight w:val="397"/>
        </w:trPr>
        <w:tc>
          <w:tcPr>
            <w:tcW w:w="908" w:type="dxa"/>
            <w:shd w:val="clear" w:color="auto" w:fill="auto"/>
            <w:noWrap/>
            <w:vAlign w:val="center"/>
            <w:hideMark/>
          </w:tcPr>
          <w:p w14:paraId="50757856" w14:textId="77777777" w:rsidR="000375C1" w:rsidRPr="000375C1" w:rsidRDefault="000375C1" w:rsidP="000375C1">
            <w:pPr>
              <w:jc w:val="center"/>
              <w:rPr>
                <w:sz w:val="22"/>
                <w:szCs w:val="22"/>
              </w:rPr>
            </w:pPr>
            <w:r w:rsidRPr="000375C1">
              <w:rPr>
                <w:sz w:val="22"/>
                <w:szCs w:val="22"/>
              </w:rPr>
              <w:t>1.7</w:t>
            </w:r>
          </w:p>
        </w:tc>
        <w:tc>
          <w:tcPr>
            <w:tcW w:w="4757" w:type="dxa"/>
            <w:shd w:val="clear" w:color="auto" w:fill="auto"/>
            <w:vAlign w:val="center"/>
            <w:hideMark/>
          </w:tcPr>
          <w:p w14:paraId="45964A11" w14:textId="77777777" w:rsidR="000375C1" w:rsidRPr="000375C1" w:rsidRDefault="000375C1" w:rsidP="000375C1">
            <w:pPr>
              <w:rPr>
                <w:sz w:val="22"/>
                <w:szCs w:val="22"/>
              </w:rPr>
            </w:pPr>
            <w:r w:rsidRPr="000375C1">
              <w:rPr>
                <w:sz w:val="22"/>
                <w:szCs w:val="22"/>
              </w:rPr>
              <w:t>Амортизация основных средств и нематериальных активов</w:t>
            </w:r>
          </w:p>
        </w:tc>
        <w:tc>
          <w:tcPr>
            <w:tcW w:w="1401" w:type="dxa"/>
            <w:vAlign w:val="center"/>
          </w:tcPr>
          <w:p w14:paraId="31A44B50" w14:textId="77777777" w:rsidR="000375C1" w:rsidRPr="000375C1" w:rsidRDefault="000375C1" w:rsidP="000375C1">
            <w:pPr>
              <w:jc w:val="center"/>
              <w:rPr>
                <w:sz w:val="22"/>
                <w:szCs w:val="22"/>
              </w:rPr>
            </w:pPr>
            <w:r w:rsidRPr="000375C1">
              <w:rPr>
                <w:szCs w:val="20"/>
              </w:rPr>
              <w:t>86 314</w:t>
            </w:r>
          </w:p>
        </w:tc>
        <w:tc>
          <w:tcPr>
            <w:tcW w:w="1500" w:type="dxa"/>
            <w:shd w:val="clear" w:color="auto" w:fill="auto"/>
            <w:noWrap/>
            <w:vAlign w:val="center"/>
          </w:tcPr>
          <w:p w14:paraId="06EA0D70" w14:textId="77777777" w:rsidR="000375C1" w:rsidRPr="000375C1" w:rsidRDefault="000375C1" w:rsidP="000375C1">
            <w:pPr>
              <w:jc w:val="center"/>
              <w:rPr>
                <w:sz w:val="22"/>
                <w:szCs w:val="22"/>
              </w:rPr>
            </w:pPr>
            <w:r w:rsidRPr="000375C1">
              <w:rPr>
                <w:sz w:val="22"/>
                <w:szCs w:val="22"/>
              </w:rPr>
              <w:t>114 823</w:t>
            </w:r>
          </w:p>
        </w:tc>
        <w:tc>
          <w:tcPr>
            <w:tcW w:w="1271" w:type="dxa"/>
            <w:shd w:val="clear" w:color="auto" w:fill="auto"/>
            <w:noWrap/>
            <w:vAlign w:val="center"/>
          </w:tcPr>
          <w:p w14:paraId="5C123F34" w14:textId="77777777" w:rsidR="000375C1" w:rsidRPr="000375C1" w:rsidRDefault="000375C1" w:rsidP="000375C1">
            <w:pPr>
              <w:jc w:val="center"/>
              <w:rPr>
                <w:sz w:val="22"/>
                <w:szCs w:val="22"/>
              </w:rPr>
            </w:pPr>
            <w:r w:rsidRPr="000375C1">
              <w:rPr>
                <w:sz w:val="22"/>
                <w:szCs w:val="22"/>
              </w:rPr>
              <w:t>28 509</w:t>
            </w:r>
          </w:p>
        </w:tc>
      </w:tr>
      <w:tr w:rsidR="000375C1" w:rsidRPr="000375C1" w14:paraId="1F0B038D" w14:textId="77777777" w:rsidTr="00104FF4">
        <w:trPr>
          <w:trHeight w:val="686"/>
        </w:trPr>
        <w:tc>
          <w:tcPr>
            <w:tcW w:w="908" w:type="dxa"/>
            <w:shd w:val="clear" w:color="auto" w:fill="auto"/>
            <w:noWrap/>
            <w:vAlign w:val="center"/>
            <w:hideMark/>
          </w:tcPr>
          <w:p w14:paraId="4691BA33" w14:textId="77777777" w:rsidR="000375C1" w:rsidRPr="000375C1" w:rsidRDefault="000375C1" w:rsidP="000375C1">
            <w:pPr>
              <w:jc w:val="center"/>
              <w:rPr>
                <w:sz w:val="22"/>
                <w:szCs w:val="22"/>
              </w:rPr>
            </w:pPr>
            <w:r w:rsidRPr="000375C1">
              <w:rPr>
                <w:sz w:val="22"/>
                <w:szCs w:val="22"/>
              </w:rPr>
              <w:t>1.8</w:t>
            </w:r>
          </w:p>
        </w:tc>
        <w:tc>
          <w:tcPr>
            <w:tcW w:w="4757" w:type="dxa"/>
            <w:shd w:val="clear" w:color="auto" w:fill="auto"/>
            <w:noWrap/>
            <w:vAlign w:val="center"/>
            <w:hideMark/>
          </w:tcPr>
          <w:p w14:paraId="5FA11097" w14:textId="77777777" w:rsidR="000375C1" w:rsidRPr="000375C1" w:rsidRDefault="000375C1" w:rsidP="000375C1">
            <w:pPr>
              <w:rPr>
                <w:sz w:val="22"/>
                <w:szCs w:val="22"/>
              </w:rPr>
            </w:pPr>
            <w:r w:rsidRPr="000375C1">
              <w:rPr>
                <w:sz w:val="22"/>
                <w:szCs w:val="22"/>
              </w:rPr>
              <w:t>Расходы на выплаты по договорам займа и кредитным договорам, включая проценты по ним</w:t>
            </w:r>
          </w:p>
        </w:tc>
        <w:tc>
          <w:tcPr>
            <w:tcW w:w="1401" w:type="dxa"/>
            <w:vAlign w:val="center"/>
          </w:tcPr>
          <w:p w14:paraId="4106576F"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2B550A5A"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787AEE0B" w14:textId="77777777" w:rsidR="000375C1" w:rsidRPr="000375C1" w:rsidRDefault="000375C1" w:rsidP="000375C1">
            <w:pPr>
              <w:jc w:val="center"/>
              <w:rPr>
                <w:sz w:val="22"/>
                <w:szCs w:val="22"/>
              </w:rPr>
            </w:pPr>
            <w:r w:rsidRPr="000375C1">
              <w:rPr>
                <w:sz w:val="22"/>
                <w:szCs w:val="22"/>
              </w:rPr>
              <w:t>0</w:t>
            </w:r>
          </w:p>
        </w:tc>
      </w:tr>
      <w:tr w:rsidR="000375C1" w:rsidRPr="000375C1" w14:paraId="6872CC38" w14:textId="77777777" w:rsidTr="00104FF4">
        <w:trPr>
          <w:trHeight w:val="356"/>
        </w:trPr>
        <w:tc>
          <w:tcPr>
            <w:tcW w:w="908" w:type="dxa"/>
            <w:shd w:val="clear" w:color="auto" w:fill="auto"/>
            <w:noWrap/>
            <w:vAlign w:val="center"/>
            <w:hideMark/>
          </w:tcPr>
          <w:p w14:paraId="0493ECE7" w14:textId="77777777" w:rsidR="000375C1" w:rsidRPr="000375C1" w:rsidRDefault="000375C1" w:rsidP="000375C1">
            <w:pPr>
              <w:jc w:val="center"/>
              <w:rPr>
                <w:sz w:val="22"/>
                <w:szCs w:val="22"/>
              </w:rPr>
            </w:pPr>
          </w:p>
        </w:tc>
        <w:tc>
          <w:tcPr>
            <w:tcW w:w="4757" w:type="dxa"/>
            <w:shd w:val="clear" w:color="auto" w:fill="auto"/>
            <w:noWrap/>
            <w:vAlign w:val="center"/>
            <w:hideMark/>
          </w:tcPr>
          <w:p w14:paraId="39F401A1" w14:textId="77777777" w:rsidR="000375C1" w:rsidRPr="000375C1" w:rsidRDefault="000375C1" w:rsidP="000375C1">
            <w:pPr>
              <w:rPr>
                <w:sz w:val="22"/>
                <w:szCs w:val="22"/>
              </w:rPr>
            </w:pPr>
            <w:r w:rsidRPr="000375C1">
              <w:rPr>
                <w:sz w:val="22"/>
                <w:szCs w:val="22"/>
              </w:rPr>
              <w:t>ИТОГО</w:t>
            </w:r>
          </w:p>
        </w:tc>
        <w:tc>
          <w:tcPr>
            <w:tcW w:w="1401" w:type="dxa"/>
            <w:vAlign w:val="center"/>
          </w:tcPr>
          <w:p w14:paraId="60EF61AA" w14:textId="77777777" w:rsidR="000375C1" w:rsidRPr="000375C1" w:rsidRDefault="000375C1" w:rsidP="000375C1">
            <w:pPr>
              <w:jc w:val="center"/>
              <w:rPr>
                <w:sz w:val="22"/>
                <w:szCs w:val="22"/>
              </w:rPr>
            </w:pPr>
            <w:r w:rsidRPr="000375C1">
              <w:rPr>
                <w:szCs w:val="20"/>
              </w:rPr>
              <w:t>200 981</w:t>
            </w:r>
          </w:p>
        </w:tc>
        <w:tc>
          <w:tcPr>
            <w:tcW w:w="1500" w:type="dxa"/>
            <w:shd w:val="clear" w:color="auto" w:fill="auto"/>
            <w:noWrap/>
            <w:vAlign w:val="center"/>
          </w:tcPr>
          <w:p w14:paraId="5A82B157" w14:textId="77777777" w:rsidR="000375C1" w:rsidRPr="000375C1" w:rsidRDefault="000375C1" w:rsidP="000375C1">
            <w:pPr>
              <w:jc w:val="center"/>
              <w:rPr>
                <w:sz w:val="22"/>
                <w:szCs w:val="22"/>
              </w:rPr>
            </w:pPr>
            <w:r w:rsidRPr="000375C1">
              <w:rPr>
                <w:sz w:val="22"/>
                <w:szCs w:val="22"/>
              </w:rPr>
              <w:t>238 380</w:t>
            </w:r>
          </w:p>
        </w:tc>
        <w:tc>
          <w:tcPr>
            <w:tcW w:w="1271" w:type="dxa"/>
            <w:shd w:val="clear" w:color="auto" w:fill="auto"/>
            <w:noWrap/>
            <w:vAlign w:val="center"/>
          </w:tcPr>
          <w:p w14:paraId="62DA36BD" w14:textId="77777777" w:rsidR="000375C1" w:rsidRPr="000375C1" w:rsidRDefault="000375C1" w:rsidP="000375C1">
            <w:pPr>
              <w:jc w:val="center"/>
              <w:rPr>
                <w:sz w:val="22"/>
                <w:szCs w:val="22"/>
              </w:rPr>
            </w:pPr>
            <w:r w:rsidRPr="000375C1">
              <w:rPr>
                <w:sz w:val="22"/>
                <w:szCs w:val="22"/>
              </w:rPr>
              <w:t>37 399</w:t>
            </w:r>
          </w:p>
        </w:tc>
      </w:tr>
      <w:tr w:rsidR="000375C1" w:rsidRPr="000375C1" w14:paraId="66EE124C" w14:textId="77777777" w:rsidTr="00104FF4">
        <w:trPr>
          <w:trHeight w:val="356"/>
        </w:trPr>
        <w:tc>
          <w:tcPr>
            <w:tcW w:w="908" w:type="dxa"/>
            <w:shd w:val="clear" w:color="auto" w:fill="auto"/>
            <w:noWrap/>
            <w:vAlign w:val="center"/>
            <w:hideMark/>
          </w:tcPr>
          <w:p w14:paraId="17117F33" w14:textId="77777777" w:rsidR="000375C1" w:rsidRPr="000375C1" w:rsidRDefault="000375C1" w:rsidP="000375C1">
            <w:pPr>
              <w:jc w:val="center"/>
              <w:rPr>
                <w:sz w:val="22"/>
                <w:szCs w:val="22"/>
              </w:rPr>
            </w:pPr>
            <w:r w:rsidRPr="000375C1">
              <w:rPr>
                <w:sz w:val="22"/>
                <w:szCs w:val="22"/>
              </w:rPr>
              <w:t>2</w:t>
            </w:r>
          </w:p>
        </w:tc>
        <w:tc>
          <w:tcPr>
            <w:tcW w:w="4757" w:type="dxa"/>
            <w:shd w:val="clear" w:color="auto" w:fill="auto"/>
            <w:noWrap/>
            <w:vAlign w:val="center"/>
            <w:hideMark/>
          </w:tcPr>
          <w:p w14:paraId="15498EDD" w14:textId="77777777" w:rsidR="000375C1" w:rsidRPr="000375C1" w:rsidRDefault="000375C1" w:rsidP="000375C1">
            <w:pPr>
              <w:rPr>
                <w:sz w:val="22"/>
                <w:szCs w:val="22"/>
              </w:rPr>
            </w:pPr>
            <w:r w:rsidRPr="000375C1">
              <w:rPr>
                <w:sz w:val="22"/>
                <w:szCs w:val="22"/>
              </w:rPr>
              <w:t>Налог на прибыль</w:t>
            </w:r>
          </w:p>
        </w:tc>
        <w:tc>
          <w:tcPr>
            <w:tcW w:w="1401" w:type="dxa"/>
            <w:vAlign w:val="center"/>
          </w:tcPr>
          <w:p w14:paraId="41FA64C4" w14:textId="77777777" w:rsidR="000375C1" w:rsidRPr="000375C1" w:rsidRDefault="000375C1" w:rsidP="000375C1">
            <w:pPr>
              <w:jc w:val="center"/>
              <w:rPr>
                <w:sz w:val="22"/>
                <w:szCs w:val="22"/>
              </w:rPr>
            </w:pPr>
            <w:r w:rsidRPr="000375C1">
              <w:rPr>
                <w:szCs w:val="20"/>
              </w:rPr>
              <w:t>619</w:t>
            </w:r>
          </w:p>
        </w:tc>
        <w:tc>
          <w:tcPr>
            <w:tcW w:w="1500" w:type="dxa"/>
            <w:shd w:val="clear" w:color="auto" w:fill="auto"/>
            <w:noWrap/>
            <w:vAlign w:val="center"/>
          </w:tcPr>
          <w:p w14:paraId="3DF87AAF" w14:textId="77777777" w:rsidR="000375C1" w:rsidRPr="000375C1" w:rsidRDefault="000375C1" w:rsidP="000375C1">
            <w:pPr>
              <w:jc w:val="center"/>
              <w:rPr>
                <w:sz w:val="22"/>
                <w:szCs w:val="22"/>
              </w:rPr>
            </w:pPr>
            <w:r w:rsidRPr="000375C1">
              <w:rPr>
                <w:sz w:val="22"/>
                <w:szCs w:val="22"/>
              </w:rPr>
              <w:t>601</w:t>
            </w:r>
          </w:p>
        </w:tc>
        <w:tc>
          <w:tcPr>
            <w:tcW w:w="1271" w:type="dxa"/>
            <w:shd w:val="clear" w:color="auto" w:fill="auto"/>
            <w:noWrap/>
            <w:vAlign w:val="center"/>
          </w:tcPr>
          <w:p w14:paraId="0087705B" w14:textId="77777777" w:rsidR="000375C1" w:rsidRPr="000375C1" w:rsidRDefault="000375C1" w:rsidP="000375C1">
            <w:pPr>
              <w:jc w:val="center"/>
              <w:rPr>
                <w:sz w:val="22"/>
                <w:szCs w:val="22"/>
              </w:rPr>
            </w:pPr>
            <w:r w:rsidRPr="000375C1">
              <w:rPr>
                <w:sz w:val="22"/>
                <w:szCs w:val="22"/>
              </w:rPr>
              <w:t>-18</w:t>
            </w:r>
          </w:p>
        </w:tc>
      </w:tr>
      <w:tr w:rsidR="000375C1" w:rsidRPr="000375C1" w14:paraId="21688B55" w14:textId="77777777" w:rsidTr="00104FF4">
        <w:trPr>
          <w:trHeight w:val="1072"/>
        </w:trPr>
        <w:tc>
          <w:tcPr>
            <w:tcW w:w="908" w:type="dxa"/>
            <w:shd w:val="clear" w:color="auto" w:fill="auto"/>
            <w:noWrap/>
            <w:vAlign w:val="center"/>
            <w:hideMark/>
          </w:tcPr>
          <w:p w14:paraId="5640D323" w14:textId="77777777" w:rsidR="000375C1" w:rsidRPr="000375C1" w:rsidRDefault="000375C1" w:rsidP="000375C1">
            <w:pPr>
              <w:jc w:val="center"/>
              <w:rPr>
                <w:sz w:val="22"/>
                <w:szCs w:val="22"/>
              </w:rPr>
            </w:pPr>
            <w:r w:rsidRPr="000375C1">
              <w:rPr>
                <w:sz w:val="22"/>
                <w:szCs w:val="22"/>
              </w:rPr>
              <w:t>3</w:t>
            </w:r>
          </w:p>
        </w:tc>
        <w:tc>
          <w:tcPr>
            <w:tcW w:w="4757" w:type="dxa"/>
            <w:shd w:val="clear" w:color="auto" w:fill="auto"/>
            <w:noWrap/>
            <w:vAlign w:val="center"/>
            <w:hideMark/>
          </w:tcPr>
          <w:p w14:paraId="0FF0CFBE" w14:textId="77777777" w:rsidR="000375C1" w:rsidRPr="000375C1" w:rsidRDefault="000375C1" w:rsidP="000375C1">
            <w:pPr>
              <w:rPr>
                <w:sz w:val="22"/>
                <w:szCs w:val="22"/>
              </w:rPr>
            </w:pPr>
            <w:r w:rsidRPr="000375C1">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245E6053"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53A221C0"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0DF5952D" w14:textId="77777777" w:rsidR="000375C1" w:rsidRPr="000375C1" w:rsidRDefault="000375C1" w:rsidP="000375C1">
            <w:pPr>
              <w:jc w:val="center"/>
              <w:rPr>
                <w:sz w:val="22"/>
                <w:szCs w:val="22"/>
              </w:rPr>
            </w:pPr>
            <w:r w:rsidRPr="000375C1">
              <w:rPr>
                <w:sz w:val="22"/>
                <w:szCs w:val="22"/>
              </w:rPr>
              <w:t>0</w:t>
            </w:r>
          </w:p>
        </w:tc>
      </w:tr>
      <w:tr w:rsidR="000375C1" w:rsidRPr="000375C1" w14:paraId="3DD8BF8E" w14:textId="77777777" w:rsidTr="00104FF4">
        <w:trPr>
          <w:trHeight w:val="713"/>
        </w:trPr>
        <w:tc>
          <w:tcPr>
            <w:tcW w:w="908" w:type="dxa"/>
            <w:shd w:val="clear" w:color="auto" w:fill="auto"/>
            <w:noWrap/>
            <w:vAlign w:val="center"/>
            <w:hideMark/>
          </w:tcPr>
          <w:p w14:paraId="42B60742" w14:textId="77777777" w:rsidR="000375C1" w:rsidRPr="000375C1" w:rsidRDefault="000375C1" w:rsidP="000375C1">
            <w:pPr>
              <w:jc w:val="center"/>
              <w:rPr>
                <w:sz w:val="22"/>
                <w:szCs w:val="22"/>
              </w:rPr>
            </w:pPr>
            <w:r w:rsidRPr="000375C1">
              <w:rPr>
                <w:sz w:val="22"/>
                <w:szCs w:val="22"/>
              </w:rPr>
              <w:t>4</w:t>
            </w:r>
          </w:p>
        </w:tc>
        <w:tc>
          <w:tcPr>
            <w:tcW w:w="4757" w:type="dxa"/>
            <w:shd w:val="clear" w:color="auto" w:fill="auto"/>
            <w:vAlign w:val="center"/>
            <w:hideMark/>
          </w:tcPr>
          <w:p w14:paraId="5C413E79" w14:textId="77777777" w:rsidR="000375C1" w:rsidRPr="000375C1" w:rsidRDefault="000375C1" w:rsidP="000375C1">
            <w:pPr>
              <w:autoSpaceDE w:val="0"/>
              <w:autoSpaceDN w:val="0"/>
              <w:adjustRightInd w:val="0"/>
              <w:jc w:val="both"/>
              <w:rPr>
                <w:sz w:val="22"/>
                <w:szCs w:val="22"/>
              </w:rPr>
            </w:pPr>
            <w:r w:rsidRPr="000375C1">
              <w:rPr>
                <w:sz w:val="22"/>
                <w:szCs w:val="22"/>
              </w:rPr>
              <w:t>Итого неподконтрольных расходов</w:t>
            </w:r>
          </w:p>
        </w:tc>
        <w:tc>
          <w:tcPr>
            <w:tcW w:w="1401" w:type="dxa"/>
            <w:vAlign w:val="center"/>
          </w:tcPr>
          <w:p w14:paraId="4E069D72" w14:textId="77777777" w:rsidR="000375C1" w:rsidRPr="000375C1" w:rsidRDefault="000375C1" w:rsidP="000375C1">
            <w:pPr>
              <w:jc w:val="center"/>
              <w:rPr>
                <w:sz w:val="22"/>
                <w:szCs w:val="22"/>
              </w:rPr>
            </w:pPr>
            <w:r w:rsidRPr="000375C1">
              <w:rPr>
                <w:sz w:val="22"/>
                <w:szCs w:val="22"/>
              </w:rPr>
              <w:t>201 600</w:t>
            </w:r>
          </w:p>
        </w:tc>
        <w:tc>
          <w:tcPr>
            <w:tcW w:w="1500" w:type="dxa"/>
            <w:shd w:val="clear" w:color="auto" w:fill="auto"/>
            <w:noWrap/>
            <w:vAlign w:val="center"/>
          </w:tcPr>
          <w:p w14:paraId="6ED2F10F" w14:textId="77777777" w:rsidR="000375C1" w:rsidRPr="000375C1" w:rsidRDefault="000375C1" w:rsidP="000375C1">
            <w:pPr>
              <w:jc w:val="center"/>
              <w:rPr>
                <w:sz w:val="22"/>
                <w:szCs w:val="22"/>
              </w:rPr>
            </w:pPr>
            <w:r w:rsidRPr="000375C1">
              <w:rPr>
                <w:sz w:val="22"/>
                <w:szCs w:val="22"/>
              </w:rPr>
              <w:t>238 981</w:t>
            </w:r>
          </w:p>
        </w:tc>
        <w:tc>
          <w:tcPr>
            <w:tcW w:w="1271" w:type="dxa"/>
            <w:shd w:val="clear" w:color="auto" w:fill="auto"/>
            <w:noWrap/>
            <w:vAlign w:val="center"/>
          </w:tcPr>
          <w:p w14:paraId="2D76B3B4" w14:textId="77777777" w:rsidR="000375C1" w:rsidRPr="000375C1" w:rsidRDefault="000375C1" w:rsidP="000375C1">
            <w:pPr>
              <w:jc w:val="center"/>
              <w:rPr>
                <w:sz w:val="22"/>
                <w:szCs w:val="22"/>
              </w:rPr>
            </w:pPr>
            <w:r w:rsidRPr="000375C1">
              <w:rPr>
                <w:sz w:val="22"/>
                <w:szCs w:val="22"/>
              </w:rPr>
              <w:t>37 381</w:t>
            </w:r>
          </w:p>
        </w:tc>
      </w:tr>
    </w:tbl>
    <w:p w14:paraId="3F398925" w14:textId="77777777" w:rsidR="000375C1" w:rsidRPr="000375C1" w:rsidRDefault="000375C1" w:rsidP="000375C1">
      <w:pPr>
        <w:spacing w:after="160"/>
        <w:rPr>
          <w:szCs w:val="20"/>
        </w:rPr>
      </w:pPr>
      <w:r w:rsidRPr="000375C1">
        <w:rPr>
          <w:szCs w:val="20"/>
        </w:rPr>
        <w:br w:type="page"/>
      </w:r>
    </w:p>
    <w:p w14:paraId="1D4F3320" w14:textId="77777777" w:rsidR="000375C1" w:rsidRPr="000375C1" w:rsidRDefault="000375C1" w:rsidP="000375C1">
      <w:pPr>
        <w:tabs>
          <w:tab w:val="left" w:pos="1890"/>
        </w:tabs>
        <w:ind w:left="1080" w:right="-1"/>
        <w:jc w:val="right"/>
        <w:rPr>
          <w:sz w:val="28"/>
          <w:szCs w:val="28"/>
        </w:rPr>
      </w:pPr>
      <w:r w:rsidRPr="000375C1">
        <w:rPr>
          <w:sz w:val="28"/>
          <w:szCs w:val="28"/>
        </w:rPr>
        <w:lastRenderedPageBreak/>
        <w:t>Таблица 21</w:t>
      </w:r>
    </w:p>
    <w:p w14:paraId="02690E92" w14:textId="77777777" w:rsidR="000375C1" w:rsidRPr="000375C1" w:rsidRDefault="000375C1" w:rsidP="000375C1">
      <w:pPr>
        <w:jc w:val="center"/>
        <w:rPr>
          <w:sz w:val="28"/>
          <w:szCs w:val="28"/>
        </w:rPr>
      </w:pPr>
      <w:r w:rsidRPr="000375C1">
        <w:rPr>
          <w:b/>
          <w:sz w:val="28"/>
          <w:szCs w:val="28"/>
        </w:rPr>
        <w:t>Реестр расходов на приобретение энергетических ресурсов, холодной воды и теплоносителя</w:t>
      </w:r>
    </w:p>
    <w:p w14:paraId="1360B682" w14:textId="77777777" w:rsidR="000375C1" w:rsidRPr="000375C1" w:rsidRDefault="000375C1" w:rsidP="000375C1">
      <w:pPr>
        <w:ind w:firstLine="851"/>
        <w:jc w:val="right"/>
        <w:rPr>
          <w:szCs w:val="20"/>
        </w:rPr>
      </w:pPr>
      <w:r w:rsidRPr="000375C1">
        <w:rPr>
          <w:szCs w:val="20"/>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4471"/>
        <w:gridCol w:w="1417"/>
        <w:gridCol w:w="1531"/>
        <w:gridCol w:w="1276"/>
      </w:tblGrid>
      <w:tr w:rsidR="000375C1" w:rsidRPr="000375C1" w14:paraId="760CB923" w14:textId="77777777" w:rsidTr="00104FF4">
        <w:trPr>
          <w:trHeight w:val="795"/>
        </w:trPr>
        <w:tc>
          <w:tcPr>
            <w:tcW w:w="911" w:type="dxa"/>
            <w:shd w:val="clear" w:color="auto" w:fill="auto"/>
            <w:vAlign w:val="center"/>
            <w:hideMark/>
          </w:tcPr>
          <w:p w14:paraId="004646F0" w14:textId="77777777" w:rsidR="000375C1" w:rsidRPr="000375C1" w:rsidRDefault="000375C1" w:rsidP="000375C1">
            <w:pPr>
              <w:jc w:val="center"/>
            </w:pPr>
            <w:r w:rsidRPr="000375C1">
              <w:t>№ п/п</w:t>
            </w:r>
          </w:p>
        </w:tc>
        <w:tc>
          <w:tcPr>
            <w:tcW w:w="4471" w:type="dxa"/>
            <w:shd w:val="clear" w:color="auto" w:fill="auto"/>
            <w:vAlign w:val="center"/>
            <w:hideMark/>
          </w:tcPr>
          <w:p w14:paraId="231C2807" w14:textId="77777777" w:rsidR="000375C1" w:rsidRPr="000375C1" w:rsidRDefault="000375C1" w:rsidP="000375C1">
            <w:pPr>
              <w:jc w:val="center"/>
            </w:pPr>
            <w:r w:rsidRPr="000375C1">
              <w:t>Наименование ресурса</w:t>
            </w:r>
          </w:p>
        </w:tc>
        <w:tc>
          <w:tcPr>
            <w:tcW w:w="1417" w:type="dxa"/>
            <w:vAlign w:val="center"/>
          </w:tcPr>
          <w:p w14:paraId="0A3848EC" w14:textId="77777777" w:rsidR="000375C1" w:rsidRPr="000375C1" w:rsidRDefault="000375C1" w:rsidP="000375C1">
            <w:pPr>
              <w:jc w:val="center"/>
              <w:rPr>
                <w:sz w:val="20"/>
                <w:szCs w:val="20"/>
              </w:rPr>
            </w:pPr>
            <w:r w:rsidRPr="000375C1">
              <w:rPr>
                <w:sz w:val="20"/>
                <w:szCs w:val="20"/>
              </w:rPr>
              <w:t>Утверждено на 2024 год</w:t>
            </w:r>
          </w:p>
        </w:tc>
        <w:tc>
          <w:tcPr>
            <w:tcW w:w="1531" w:type="dxa"/>
            <w:shd w:val="clear" w:color="auto" w:fill="auto"/>
            <w:vAlign w:val="center"/>
          </w:tcPr>
          <w:p w14:paraId="2C524653" w14:textId="77777777" w:rsidR="000375C1" w:rsidRPr="000375C1" w:rsidRDefault="000375C1" w:rsidP="000375C1">
            <w:pPr>
              <w:jc w:val="center"/>
              <w:rPr>
                <w:sz w:val="20"/>
                <w:szCs w:val="20"/>
              </w:rPr>
            </w:pPr>
            <w:r w:rsidRPr="000375C1">
              <w:rPr>
                <w:sz w:val="20"/>
                <w:szCs w:val="20"/>
              </w:rPr>
              <w:t xml:space="preserve">Предложение экспертов </w:t>
            </w:r>
            <w:r w:rsidRPr="000375C1">
              <w:rPr>
                <w:sz w:val="20"/>
                <w:szCs w:val="20"/>
              </w:rPr>
              <w:br/>
              <w:t>на 2025 год</w:t>
            </w:r>
          </w:p>
        </w:tc>
        <w:tc>
          <w:tcPr>
            <w:tcW w:w="1276" w:type="dxa"/>
            <w:vAlign w:val="center"/>
          </w:tcPr>
          <w:p w14:paraId="6B60A7A8" w14:textId="77777777" w:rsidR="000375C1" w:rsidRPr="000375C1" w:rsidRDefault="000375C1" w:rsidP="000375C1">
            <w:pPr>
              <w:jc w:val="center"/>
              <w:rPr>
                <w:sz w:val="20"/>
                <w:szCs w:val="20"/>
              </w:rPr>
            </w:pPr>
            <w:r w:rsidRPr="000375C1">
              <w:rPr>
                <w:sz w:val="20"/>
                <w:szCs w:val="20"/>
              </w:rPr>
              <w:t>Динамика расходов</w:t>
            </w:r>
          </w:p>
        </w:tc>
      </w:tr>
      <w:tr w:rsidR="000375C1" w:rsidRPr="000375C1" w14:paraId="49EE3D60" w14:textId="77777777" w:rsidTr="00104FF4">
        <w:trPr>
          <w:trHeight w:val="427"/>
        </w:trPr>
        <w:tc>
          <w:tcPr>
            <w:tcW w:w="911" w:type="dxa"/>
            <w:shd w:val="clear" w:color="auto" w:fill="auto"/>
            <w:vAlign w:val="center"/>
            <w:hideMark/>
          </w:tcPr>
          <w:p w14:paraId="61275D23" w14:textId="77777777" w:rsidR="000375C1" w:rsidRPr="000375C1" w:rsidRDefault="000375C1" w:rsidP="000375C1">
            <w:pPr>
              <w:jc w:val="center"/>
            </w:pPr>
            <w:r w:rsidRPr="000375C1">
              <w:t>1</w:t>
            </w:r>
          </w:p>
        </w:tc>
        <w:tc>
          <w:tcPr>
            <w:tcW w:w="4471" w:type="dxa"/>
            <w:shd w:val="clear" w:color="auto" w:fill="auto"/>
            <w:vAlign w:val="center"/>
            <w:hideMark/>
          </w:tcPr>
          <w:p w14:paraId="3E2CF76F" w14:textId="77777777" w:rsidR="000375C1" w:rsidRPr="000375C1" w:rsidRDefault="000375C1" w:rsidP="000375C1">
            <w:r w:rsidRPr="000375C1">
              <w:t>Расходы на топливо</w:t>
            </w:r>
          </w:p>
        </w:tc>
        <w:tc>
          <w:tcPr>
            <w:tcW w:w="1417" w:type="dxa"/>
            <w:vAlign w:val="center"/>
          </w:tcPr>
          <w:p w14:paraId="5E1D307E" w14:textId="77777777" w:rsidR="000375C1" w:rsidRPr="000375C1" w:rsidRDefault="000375C1" w:rsidP="000375C1">
            <w:pPr>
              <w:jc w:val="center"/>
              <w:rPr>
                <w:szCs w:val="20"/>
              </w:rPr>
            </w:pPr>
            <w:r w:rsidRPr="000375C1">
              <w:rPr>
                <w:szCs w:val="20"/>
              </w:rPr>
              <w:t>912 601</w:t>
            </w:r>
          </w:p>
        </w:tc>
        <w:tc>
          <w:tcPr>
            <w:tcW w:w="1531" w:type="dxa"/>
            <w:shd w:val="clear" w:color="auto" w:fill="auto"/>
            <w:vAlign w:val="center"/>
          </w:tcPr>
          <w:p w14:paraId="20DA4371" w14:textId="77777777" w:rsidR="000375C1" w:rsidRPr="000375C1" w:rsidRDefault="000375C1" w:rsidP="000375C1">
            <w:pPr>
              <w:jc w:val="center"/>
              <w:rPr>
                <w:szCs w:val="20"/>
              </w:rPr>
            </w:pPr>
            <w:r w:rsidRPr="000375C1">
              <w:rPr>
                <w:szCs w:val="20"/>
              </w:rPr>
              <w:t>1 021 576</w:t>
            </w:r>
          </w:p>
        </w:tc>
        <w:tc>
          <w:tcPr>
            <w:tcW w:w="1276" w:type="dxa"/>
            <w:vAlign w:val="center"/>
          </w:tcPr>
          <w:p w14:paraId="705A0E94" w14:textId="77777777" w:rsidR="000375C1" w:rsidRPr="000375C1" w:rsidRDefault="000375C1" w:rsidP="000375C1">
            <w:pPr>
              <w:jc w:val="center"/>
              <w:rPr>
                <w:szCs w:val="20"/>
              </w:rPr>
            </w:pPr>
            <w:r w:rsidRPr="000375C1">
              <w:rPr>
                <w:szCs w:val="20"/>
              </w:rPr>
              <w:t>108 966</w:t>
            </w:r>
          </w:p>
        </w:tc>
      </w:tr>
      <w:tr w:rsidR="000375C1" w:rsidRPr="000375C1" w14:paraId="52B3CAAB" w14:textId="77777777" w:rsidTr="00104FF4">
        <w:trPr>
          <w:trHeight w:val="629"/>
        </w:trPr>
        <w:tc>
          <w:tcPr>
            <w:tcW w:w="911" w:type="dxa"/>
            <w:shd w:val="clear" w:color="auto" w:fill="auto"/>
            <w:vAlign w:val="center"/>
            <w:hideMark/>
          </w:tcPr>
          <w:p w14:paraId="53B55E38" w14:textId="77777777" w:rsidR="000375C1" w:rsidRPr="000375C1" w:rsidRDefault="000375C1" w:rsidP="000375C1">
            <w:pPr>
              <w:jc w:val="center"/>
            </w:pPr>
            <w:r w:rsidRPr="000375C1">
              <w:t>2</w:t>
            </w:r>
          </w:p>
        </w:tc>
        <w:tc>
          <w:tcPr>
            <w:tcW w:w="4471" w:type="dxa"/>
            <w:shd w:val="clear" w:color="auto" w:fill="auto"/>
            <w:vAlign w:val="center"/>
            <w:hideMark/>
          </w:tcPr>
          <w:p w14:paraId="6FEC7C15" w14:textId="77777777" w:rsidR="000375C1" w:rsidRPr="000375C1" w:rsidRDefault="000375C1" w:rsidP="000375C1">
            <w:r w:rsidRPr="000375C1">
              <w:t>Расходы на электрическую энергию</w:t>
            </w:r>
          </w:p>
        </w:tc>
        <w:tc>
          <w:tcPr>
            <w:tcW w:w="1417" w:type="dxa"/>
            <w:vAlign w:val="center"/>
          </w:tcPr>
          <w:p w14:paraId="5E61277D" w14:textId="77777777" w:rsidR="000375C1" w:rsidRPr="000375C1" w:rsidRDefault="000375C1" w:rsidP="000375C1">
            <w:pPr>
              <w:jc w:val="center"/>
              <w:rPr>
                <w:szCs w:val="20"/>
              </w:rPr>
            </w:pPr>
            <w:r w:rsidRPr="000375C1">
              <w:rPr>
                <w:szCs w:val="20"/>
              </w:rPr>
              <w:t>0</w:t>
            </w:r>
          </w:p>
        </w:tc>
        <w:tc>
          <w:tcPr>
            <w:tcW w:w="1531" w:type="dxa"/>
            <w:shd w:val="clear" w:color="auto" w:fill="auto"/>
            <w:vAlign w:val="center"/>
          </w:tcPr>
          <w:p w14:paraId="5034DBF9" w14:textId="77777777" w:rsidR="000375C1" w:rsidRPr="000375C1" w:rsidRDefault="000375C1" w:rsidP="000375C1">
            <w:pPr>
              <w:jc w:val="center"/>
              <w:rPr>
                <w:szCs w:val="20"/>
              </w:rPr>
            </w:pPr>
            <w:r w:rsidRPr="000375C1">
              <w:rPr>
                <w:szCs w:val="20"/>
              </w:rPr>
              <w:t>0</w:t>
            </w:r>
          </w:p>
        </w:tc>
        <w:tc>
          <w:tcPr>
            <w:tcW w:w="1276" w:type="dxa"/>
            <w:vAlign w:val="center"/>
          </w:tcPr>
          <w:p w14:paraId="16E7B913" w14:textId="77777777" w:rsidR="000375C1" w:rsidRPr="000375C1" w:rsidRDefault="000375C1" w:rsidP="000375C1">
            <w:pPr>
              <w:jc w:val="center"/>
              <w:rPr>
                <w:szCs w:val="20"/>
              </w:rPr>
            </w:pPr>
            <w:r w:rsidRPr="000375C1">
              <w:rPr>
                <w:szCs w:val="20"/>
              </w:rPr>
              <w:t>0</w:t>
            </w:r>
          </w:p>
        </w:tc>
      </w:tr>
      <w:tr w:rsidR="000375C1" w:rsidRPr="000375C1" w14:paraId="2DF1CDDF" w14:textId="77777777" w:rsidTr="00104FF4">
        <w:trPr>
          <w:trHeight w:val="427"/>
        </w:trPr>
        <w:tc>
          <w:tcPr>
            <w:tcW w:w="911" w:type="dxa"/>
            <w:shd w:val="clear" w:color="auto" w:fill="auto"/>
            <w:vAlign w:val="center"/>
            <w:hideMark/>
          </w:tcPr>
          <w:p w14:paraId="5672E7DF" w14:textId="77777777" w:rsidR="000375C1" w:rsidRPr="000375C1" w:rsidRDefault="000375C1" w:rsidP="000375C1">
            <w:pPr>
              <w:jc w:val="center"/>
            </w:pPr>
            <w:r w:rsidRPr="000375C1">
              <w:t>3</w:t>
            </w:r>
          </w:p>
        </w:tc>
        <w:tc>
          <w:tcPr>
            <w:tcW w:w="4471" w:type="dxa"/>
            <w:shd w:val="clear" w:color="auto" w:fill="auto"/>
            <w:vAlign w:val="center"/>
            <w:hideMark/>
          </w:tcPr>
          <w:p w14:paraId="1136497B" w14:textId="77777777" w:rsidR="000375C1" w:rsidRPr="000375C1" w:rsidRDefault="000375C1" w:rsidP="000375C1">
            <w:r w:rsidRPr="000375C1">
              <w:t>Расходы на тепловую энергию</w:t>
            </w:r>
          </w:p>
        </w:tc>
        <w:tc>
          <w:tcPr>
            <w:tcW w:w="1417" w:type="dxa"/>
            <w:vAlign w:val="center"/>
          </w:tcPr>
          <w:p w14:paraId="6AADA3A3" w14:textId="77777777" w:rsidR="000375C1" w:rsidRPr="000375C1" w:rsidRDefault="000375C1" w:rsidP="000375C1">
            <w:pPr>
              <w:jc w:val="center"/>
              <w:rPr>
                <w:szCs w:val="20"/>
              </w:rPr>
            </w:pPr>
            <w:r w:rsidRPr="000375C1">
              <w:rPr>
                <w:szCs w:val="20"/>
              </w:rPr>
              <w:t>0</w:t>
            </w:r>
          </w:p>
        </w:tc>
        <w:tc>
          <w:tcPr>
            <w:tcW w:w="1531" w:type="dxa"/>
            <w:shd w:val="clear" w:color="auto" w:fill="auto"/>
            <w:vAlign w:val="center"/>
          </w:tcPr>
          <w:p w14:paraId="226B87A6" w14:textId="77777777" w:rsidR="000375C1" w:rsidRPr="000375C1" w:rsidRDefault="000375C1" w:rsidP="000375C1">
            <w:pPr>
              <w:jc w:val="center"/>
              <w:rPr>
                <w:szCs w:val="20"/>
              </w:rPr>
            </w:pPr>
            <w:r w:rsidRPr="000375C1">
              <w:rPr>
                <w:szCs w:val="20"/>
              </w:rPr>
              <w:t>0</w:t>
            </w:r>
          </w:p>
        </w:tc>
        <w:tc>
          <w:tcPr>
            <w:tcW w:w="1276" w:type="dxa"/>
            <w:vAlign w:val="center"/>
          </w:tcPr>
          <w:p w14:paraId="123FA035" w14:textId="77777777" w:rsidR="000375C1" w:rsidRPr="000375C1" w:rsidRDefault="000375C1" w:rsidP="000375C1">
            <w:pPr>
              <w:jc w:val="center"/>
              <w:rPr>
                <w:szCs w:val="20"/>
              </w:rPr>
            </w:pPr>
            <w:r w:rsidRPr="000375C1">
              <w:rPr>
                <w:szCs w:val="20"/>
              </w:rPr>
              <w:t>0</w:t>
            </w:r>
          </w:p>
        </w:tc>
      </w:tr>
      <w:tr w:rsidR="000375C1" w:rsidRPr="000375C1" w14:paraId="7951C159" w14:textId="77777777" w:rsidTr="00104FF4">
        <w:trPr>
          <w:trHeight w:val="427"/>
        </w:trPr>
        <w:tc>
          <w:tcPr>
            <w:tcW w:w="911" w:type="dxa"/>
            <w:shd w:val="clear" w:color="auto" w:fill="auto"/>
            <w:vAlign w:val="center"/>
            <w:hideMark/>
          </w:tcPr>
          <w:p w14:paraId="3073BBD4" w14:textId="77777777" w:rsidR="000375C1" w:rsidRPr="000375C1" w:rsidRDefault="000375C1" w:rsidP="000375C1">
            <w:pPr>
              <w:jc w:val="center"/>
            </w:pPr>
            <w:r w:rsidRPr="000375C1">
              <w:t>4</w:t>
            </w:r>
          </w:p>
        </w:tc>
        <w:tc>
          <w:tcPr>
            <w:tcW w:w="4471" w:type="dxa"/>
            <w:shd w:val="clear" w:color="auto" w:fill="auto"/>
            <w:vAlign w:val="center"/>
            <w:hideMark/>
          </w:tcPr>
          <w:p w14:paraId="62F9895B" w14:textId="77777777" w:rsidR="000375C1" w:rsidRPr="000375C1" w:rsidRDefault="000375C1" w:rsidP="000375C1">
            <w:r w:rsidRPr="000375C1">
              <w:t>Расходы на холодную воду</w:t>
            </w:r>
          </w:p>
        </w:tc>
        <w:tc>
          <w:tcPr>
            <w:tcW w:w="1417" w:type="dxa"/>
            <w:vAlign w:val="center"/>
          </w:tcPr>
          <w:p w14:paraId="1A1763FE" w14:textId="77777777" w:rsidR="000375C1" w:rsidRPr="000375C1" w:rsidRDefault="000375C1" w:rsidP="000375C1">
            <w:pPr>
              <w:jc w:val="center"/>
              <w:rPr>
                <w:szCs w:val="20"/>
              </w:rPr>
            </w:pPr>
            <w:r w:rsidRPr="000375C1">
              <w:rPr>
                <w:szCs w:val="20"/>
              </w:rPr>
              <w:t>0</w:t>
            </w:r>
          </w:p>
        </w:tc>
        <w:tc>
          <w:tcPr>
            <w:tcW w:w="1531" w:type="dxa"/>
            <w:shd w:val="clear" w:color="auto" w:fill="auto"/>
            <w:vAlign w:val="center"/>
          </w:tcPr>
          <w:p w14:paraId="0E63CB63" w14:textId="77777777" w:rsidR="000375C1" w:rsidRPr="000375C1" w:rsidRDefault="000375C1" w:rsidP="000375C1">
            <w:pPr>
              <w:jc w:val="center"/>
              <w:rPr>
                <w:szCs w:val="20"/>
              </w:rPr>
            </w:pPr>
            <w:r w:rsidRPr="000375C1">
              <w:rPr>
                <w:szCs w:val="20"/>
              </w:rPr>
              <w:t>0</w:t>
            </w:r>
          </w:p>
        </w:tc>
        <w:tc>
          <w:tcPr>
            <w:tcW w:w="1276" w:type="dxa"/>
            <w:vAlign w:val="center"/>
          </w:tcPr>
          <w:p w14:paraId="257E4CB7" w14:textId="77777777" w:rsidR="000375C1" w:rsidRPr="000375C1" w:rsidRDefault="000375C1" w:rsidP="000375C1">
            <w:pPr>
              <w:jc w:val="center"/>
              <w:rPr>
                <w:szCs w:val="20"/>
              </w:rPr>
            </w:pPr>
            <w:r w:rsidRPr="000375C1">
              <w:rPr>
                <w:szCs w:val="20"/>
              </w:rPr>
              <w:t>0</w:t>
            </w:r>
          </w:p>
        </w:tc>
      </w:tr>
      <w:tr w:rsidR="000375C1" w:rsidRPr="000375C1" w14:paraId="577300CF" w14:textId="77777777" w:rsidTr="00104FF4">
        <w:trPr>
          <w:trHeight w:val="427"/>
        </w:trPr>
        <w:tc>
          <w:tcPr>
            <w:tcW w:w="911" w:type="dxa"/>
            <w:shd w:val="clear" w:color="auto" w:fill="auto"/>
            <w:vAlign w:val="center"/>
            <w:hideMark/>
          </w:tcPr>
          <w:p w14:paraId="50736E5D" w14:textId="77777777" w:rsidR="000375C1" w:rsidRPr="000375C1" w:rsidRDefault="000375C1" w:rsidP="000375C1">
            <w:pPr>
              <w:jc w:val="center"/>
            </w:pPr>
            <w:r w:rsidRPr="000375C1">
              <w:t>5</w:t>
            </w:r>
          </w:p>
        </w:tc>
        <w:tc>
          <w:tcPr>
            <w:tcW w:w="4471" w:type="dxa"/>
            <w:shd w:val="clear" w:color="auto" w:fill="auto"/>
            <w:vAlign w:val="center"/>
            <w:hideMark/>
          </w:tcPr>
          <w:p w14:paraId="775DC983" w14:textId="77777777" w:rsidR="000375C1" w:rsidRPr="000375C1" w:rsidRDefault="000375C1" w:rsidP="000375C1">
            <w:r w:rsidRPr="000375C1">
              <w:t>Расходы на теплоноситель</w:t>
            </w:r>
          </w:p>
        </w:tc>
        <w:tc>
          <w:tcPr>
            <w:tcW w:w="1417" w:type="dxa"/>
            <w:vAlign w:val="center"/>
          </w:tcPr>
          <w:p w14:paraId="64089DB9" w14:textId="77777777" w:rsidR="000375C1" w:rsidRPr="000375C1" w:rsidRDefault="000375C1" w:rsidP="000375C1">
            <w:pPr>
              <w:jc w:val="center"/>
              <w:rPr>
                <w:szCs w:val="20"/>
              </w:rPr>
            </w:pPr>
            <w:r w:rsidRPr="000375C1">
              <w:rPr>
                <w:szCs w:val="20"/>
              </w:rPr>
              <w:t>0</w:t>
            </w:r>
          </w:p>
        </w:tc>
        <w:tc>
          <w:tcPr>
            <w:tcW w:w="1531" w:type="dxa"/>
            <w:shd w:val="clear" w:color="auto" w:fill="auto"/>
            <w:vAlign w:val="center"/>
          </w:tcPr>
          <w:p w14:paraId="3997BB38" w14:textId="77777777" w:rsidR="000375C1" w:rsidRPr="000375C1" w:rsidRDefault="000375C1" w:rsidP="000375C1">
            <w:pPr>
              <w:jc w:val="center"/>
              <w:rPr>
                <w:szCs w:val="20"/>
              </w:rPr>
            </w:pPr>
            <w:r w:rsidRPr="000375C1">
              <w:rPr>
                <w:szCs w:val="20"/>
              </w:rPr>
              <w:t>0</w:t>
            </w:r>
          </w:p>
        </w:tc>
        <w:tc>
          <w:tcPr>
            <w:tcW w:w="1276" w:type="dxa"/>
            <w:vAlign w:val="center"/>
          </w:tcPr>
          <w:p w14:paraId="0CF6143C" w14:textId="77777777" w:rsidR="000375C1" w:rsidRPr="000375C1" w:rsidRDefault="000375C1" w:rsidP="000375C1">
            <w:pPr>
              <w:jc w:val="center"/>
              <w:rPr>
                <w:szCs w:val="20"/>
              </w:rPr>
            </w:pPr>
            <w:r w:rsidRPr="000375C1">
              <w:rPr>
                <w:szCs w:val="20"/>
              </w:rPr>
              <w:t>0</w:t>
            </w:r>
          </w:p>
        </w:tc>
      </w:tr>
      <w:tr w:rsidR="000375C1" w:rsidRPr="000375C1" w14:paraId="607BC412" w14:textId="77777777" w:rsidTr="00104FF4">
        <w:trPr>
          <w:trHeight w:val="427"/>
        </w:trPr>
        <w:tc>
          <w:tcPr>
            <w:tcW w:w="911" w:type="dxa"/>
            <w:shd w:val="clear" w:color="auto" w:fill="auto"/>
            <w:vAlign w:val="center"/>
            <w:hideMark/>
          </w:tcPr>
          <w:p w14:paraId="71F2FC2F" w14:textId="77777777" w:rsidR="000375C1" w:rsidRPr="000375C1" w:rsidRDefault="000375C1" w:rsidP="000375C1">
            <w:pPr>
              <w:jc w:val="center"/>
            </w:pPr>
            <w:r w:rsidRPr="000375C1">
              <w:t>6</w:t>
            </w:r>
          </w:p>
        </w:tc>
        <w:tc>
          <w:tcPr>
            <w:tcW w:w="4471" w:type="dxa"/>
            <w:shd w:val="clear" w:color="auto" w:fill="auto"/>
            <w:vAlign w:val="center"/>
            <w:hideMark/>
          </w:tcPr>
          <w:p w14:paraId="11C18200" w14:textId="77777777" w:rsidR="000375C1" w:rsidRPr="000375C1" w:rsidRDefault="000375C1" w:rsidP="000375C1">
            <w:r w:rsidRPr="000375C1">
              <w:t>ИТОГО:</w:t>
            </w:r>
          </w:p>
        </w:tc>
        <w:tc>
          <w:tcPr>
            <w:tcW w:w="1417" w:type="dxa"/>
            <w:vAlign w:val="center"/>
          </w:tcPr>
          <w:p w14:paraId="47A4F545" w14:textId="77777777" w:rsidR="000375C1" w:rsidRPr="000375C1" w:rsidRDefault="000375C1" w:rsidP="000375C1">
            <w:pPr>
              <w:jc w:val="center"/>
              <w:rPr>
                <w:szCs w:val="20"/>
              </w:rPr>
            </w:pPr>
            <w:r w:rsidRPr="000375C1">
              <w:rPr>
                <w:szCs w:val="20"/>
              </w:rPr>
              <w:t>912 610</w:t>
            </w:r>
          </w:p>
        </w:tc>
        <w:tc>
          <w:tcPr>
            <w:tcW w:w="1531" w:type="dxa"/>
            <w:shd w:val="clear" w:color="auto" w:fill="auto"/>
            <w:vAlign w:val="center"/>
          </w:tcPr>
          <w:p w14:paraId="1E62258B" w14:textId="77777777" w:rsidR="000375C1" w:rsidRPr="000375C1" w:rsidRDefault="000375C1" w:rsidP="000375C1">
            <w:pPr>
              <w:jc w:val="center"/>
              <w:rPr>
                <w:szCs w:val="20"/>
              </w:rPr>
            </w:pPr>
            <w:r w:rsidRPr="000375C1">
              <w:rPr>
                <w:szCs w:val="20"/>
              </w:rPr>
              <w:t>1 021 576</w:t>
            </w:r>
          </w:p>
        </w:tc>
        <w:tc>
          <w:tcPr>
            <w:tcW w:w="1276" w:type="dxa"/>
            <w:vAlign w:val="center"/>
          </w:tcPr>
          <w:p w14:paraId="3647184B" w14:textId="77777777" w:rsidR="000375C1" w:rsidRPr="000375C1" w:rsidRDefault="000375C1" w:rsidP="000375C1">
            <w:pPr>
              <w:jc w:val="center"/>
              <w:rPr>
                <w:szCs w:val="20"/>
              </w:rPr>
            </w:pPr>
            <w:r w:rsidRPr="000375C1">
              <w:rPr>
                <w:szCs w:val="20"/>
              </w:rPr>
              <w:t>108 966</w:t>
            </w:r>
          </w:p>
        </w:tc>
      </w:tr>
    </w:tbl>
    <w:p w14:paraId="071DC3AE" w14:textId="77777777" w:rsidR="000375C1" w:rsidRPr="000375C1" w:rsidRDefault="000375C1" w:rsidP="000375C1">
      <w:pPr>
        <w:jc w:val="center"/>
        <w:rPr>
          <w:szCs w:val="20"/>
        </w:rPr>
      </w:pPr>
    </w:p>
    <w:p w14:paraId="1BE89539" w14:textId="77777777" w:rsidR="000375C1" w:rsidRPr="000375C1" w:rsidRDefault="000375C1" w:rsidP="000375C1">
      <w:pPr>
        <w:jc w:val="center"/>
        <w:rPr>
          <w:szCs w:val="20"/>
        </w:rPr>
      </w:pPr>
    </w:p>
    <w:p w14:paraId="44B16939" w14:textId="77777777" w:rsidR="000375C1" w:rsidRPr="000375C1" w:rsidRDefault="000375C1" w:rsidP="000375C1">
      <w:pPr>
        <w:tabs>
          <w:tab w:val="left" w:pos="1890"/>
        </w:tabs>
        <w:ind w:left="1080" w:right="-1"/>
        <w:jc w:val="right"/>
        <w:rPr>
          <w:sz w:val="28"/>
          <w:szCs w:val="28"/>
        </w:rPr>
      </w:pPr>
      <w:r w:rsidRPr="000375C1">
        <w:rPr>
          <w:sz w:val="28"/>
          <w:szCs w:val="28"/>
        </w:rPr>
        <w:t>Таблица 22</w:t>
      </w:r>
    </w:p>
    <w:p w14:paraId="651E8E6A" w14:textId="77777777" w:rsidR="000375C1" w:rsidRPr="000375C1" w:rsidRDefault="000375C1" w:rsidP="000375C1">
      <w:pPr>
        <w:jc w:val="center"/>
        <w:rPr>
          <w:b/>
          <w:sz w:val="28"/>
          <w:szCs w:val="28"/>
        </w:rPr>
      </w:pPr>
      <w:r w:rsidRPr="000375C1">
        <w:rPr>
          <w:b/>
          <w:sz w:val="28"/>
          <w:szCs w:val="28"/>
        </w:rPr>
        <w:t>Расчет необходимой валовой выручки на тепловую энергию</w:t>
      </w:r>
    </w:p>
    <w:p w14:paraId="604A6920" w14:textId="77777777" w:rsidR="000375C1" w:rsidRPr="000375C1" w:rsidRDefault="000375C1" w:rsidP="000375C1">
      <w:pPr>
        <w:jc w:val="right"/>
        <w:rPr>
          <w:szCs w:val="20"/>
        </w:rPr>
      </w:pPr>
      <w:r w:rsidRPr="000375C1">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0375C1" w:rsidRPr="000375C1" w14:paraId="52DE91E4" w14:textId="77777777" w:rsidTr="00104FF4">
        <w:trPr>
          <w:trHeight w:val="957"/>
          <w:tblHeader/>
        </w:trPr>
        <w:tc>
          <w:tcPr>
            <w:tcW w:w="710" w:type="dxa"/>
            <w:shd w:val="clear" w:color="auto" w:fill="auto"/>
            <w:vAlign w:val="center"/>
            <w:hideMark/>
          </w:tcPr>
          <w:p w14:paraId="21AFCAB1" w14:textId="77777777" w:rsidR="000375C1" w:rsidRPr="000375C1" w:rsidRDefault="000375C1" w:rsidP="000375C1">
            <w:pPr>
              <w:jc w:val="center"/>
            </w:pPr>
            <w:r w:rsidRPr="000375C1">
              <w:t>№ п/п</w:t>
            </w:r>
          </w:p>
        </w:tc>
        <w:tc>
          <w:tcPr>
            <w:tcW w:w="4925" w:type="dxa"/>
            <w:shd w:val="clear" w:color="auto" w:fill="auto"/>
            <w:vAlign w:val="center"/>
            <w:hideMark/>
          </w:tcPr>
          <w:p w14:paraId="6FFFA883" w14:textId="77777777" w:rsidR="000375C1" w:rsidRPr="000375C1" w:rsidRDefault="000375C1" w:rsidP="000375C1">
            <w:pPr>
              <w:jc w:val="center"/>
            </w:pPr>
            <w:r w:rsidRPr="000375C1">
              <w:t>Наименование расхода</w:t>
            </w:r>
          </w:p>
        </w:tc>
        <w:tc>
          <w:tcPr>
            <w:tcW w:w="1445" w:type="dxa"/>
            <w:vAlign w:val="center"/>
          </w:tcPr>
          <w:p w14:paraId="3DF09CFB" w14:textId="77777777" w:rsidR="000375C1" w:rsidRPr="000375C1" w:rsidRDefault="000375C1" w:rsidP="000375C1">
            <w:pPr>
              <w:jc w:val="center"/>
              <w:rPr>
                <w:sz w:val="20"/>
                <w:szCs w:val="20"/>
              </w:rPr>
            </w:pPr>
            <w:r w:rsidRPr="000375C1">
              <w:rPr>
                <w:sz w:val="20"/>
                <w:szCs w:val="20"/>
              </w:rPr>
              <w:t>Утверждено на 2024 год</w:t>
            </w:r>
          </w:p>
        </w:tc>
        <w:tc>
          <w:tcPr>
            <w:tcW w:w="1445" w:type="dxa"/>
            <w:shd w:val="clear" w:color="auto" w:fill="auto"/>
            <w:vAlign w:val="center"/>
          </w:tcPr>
          <w:p w14:paraId="52C31888" w14:textId="77777777" w:rsidR="000375C1" w:rsidRPr="000375C1" w:rsidRDefault="000375C1" w:rsidP="000375C1">
            <w:pPr>
              <w:jc w:val="center"/>
              <w:rPr>
                <w:sz w:val="20"/>
                <w:szCs w:val="20"/>
              </w:rPr>
            </w:pPr>
            <w:r w:rsidRPr="000375C1">
              <w:rPr>
                <w:sz w:val="20"/>
                <w:szCs w:val="20"/>
              </w:rPr>
              <w:t xml:space="preserve">Предложение экспертов </w:t>
            </w:r>
            <w:r w:rsidRPr="000375C1">
              <w:rPr>
                <w:sz w:val="20"/>
                <w:szCs w:val="20"/>
              </w:rPr>
              <w:br/>
              <w:t>на 2025 год</w:t>
            </w:r>
          </w:p>
        </w:tc>
        <w:tc>
          <w:tcPr>
            <w:tcW w:w="1444" w:type="dxa"/>
            <w:shd w:val="clear" w:color="auto" w:fill="auto"/>
            <w:vAlign w:val="center"/>
          </w:tcPr>
          <w:p w14:paraId="219100F6" w14:textId="77777777" w:rsidR="000375C1" w:rsidRPr="000375C1" w:rsidRDefault="000375C1" w:rsidP="000375C1">
            <w:pPr>
              <w:jc w:val="center"/>
              <w:rPr>
                <w:sz w:val="20"/>
                <w:szCs w:val="20"/>
              </w:rPr>
            </w:pPr>
            <w:r w:rsidRPr="000375C1">
              <w:rPr>
                <w:sz w:val="20"/>
                <w:szCs w:val="20"/>
              </w:rPr>
              <w:t>Динамика расходов</w:t>
            </w:r>
          </w:p>
        </w:tc>
      </w:tr>
      <w:tr w:rsidR="000375C1" w:rsidRPr="000375C1" w14:paraId="34992F81" w14:textId="77777777" w:rsidTr="00104FF4">
        <w:trPr>
          <w:trHeight w:val="302"/>
        </w:trPr>
        <w:tc>
          <w:tcPr>
            <w:tcW w:w="710" w:type="dxa"/>
            <w:shd w:val="clear" w:color="auto" w:fill="auto"/>
            <w:vAlign w:val="center"/>
            <w:hideMark/>
          </w:tcPr>
          <w:p w14:paraId="3F8FBE55" w14:textId="77777777" w:rsidR="000375C1" w:rsidRPr="000375C1" w:rsidRDefault="000375C1" w:rsidP="000375C1">
            <w:pPr>
              <w:jc w:val="center"/>
            </w:pPr>
            <w:r w:rsidRPr="000375C1">
              <w:t>1</w:t>
            </w:r>
          </w:p>
        </w:tc>
        <w:tc>
          <w:tcPr>
            <w:tcW w:w="4925" w:type="dxa"/>
            <w:shd w:val="clear" w:color="auto" w:fill="auto"/>
            <w:vAlign w:val="center"/>
            <w:hideMark/>
          </w:tcPr>
          <w:p w14:paraId="088588F1" w14:textId="77777777" w:rsidR="000375C1" w:rsidRPr="000375C1" w:rsidRDefault="000375C1" w:rsidP="000375C1">
            <w:r w:rsidRPr="000375C1">
              <w:t>Операционные (подконтрольные) расходы</w:t>
            </w:r>
          </w:p>
        </w:tc>
        <w:tc>
          <w:tcPr>
            <w:tcW w:w="1445" w:type="dxa"/>
            <w:vAlign w:val="center"/>
          </w:tcPr>
          <w:p w14:paraId="05E332A9" w14:textId="77777777" w:rsidR="000375C1" w:rsidRPr="000375C1" w:rsidRDefault="000375C1" w:rsidP="000375C1">
            <w:pPr>
              <w:jc w:val="center"/>
              <w:rPr>
                <w:szCs w:val="20"/>
              </w:rPr>
            </w:pPr>
            <w:r w:rsidRPr="000375C1">
              <w:rPr>
                <w:szCs w:val="20"/>
              </w:rPr>
              <w:t>889 443</w:t>
            </w:r>
          </w:p>
        </w:tc>
        <w:tc>
          <w:tcPr>
            <w:tcW w:w="1445" w:type="dxa"/>
            <w:shd w:val="clear" w:color="auto" w:fill="auto"/>
            <w:vAlign w:val="center"/>
          </w:tcPr>
          <w:p w14:paraId="781B3E34" w14:textId="77777777" w:rsidR="000375C1" w:rsidRPr="000375C1" w:rsidRDefault="000375C1" w:rsidP="000375C1">
            <w:pPr>
              <w:jc w:val="center"/>
              <w:rPr>
                <w:szCs w:val="20"/>
              </w:rPr>
            </w:pPr>
            <w:r w:rsidRPr="000375C1">
              <w:rPr>
                <w:szCs w:val="20"/>
              </w:rPr>
              <w:t>931 620</w:t>
            </w:r>
          </w:p>
        </w:tc>
        <w:tc>
          <w:tcPr>
            <w:tcW w:w="1444" w:type="dxa"/>
            <w:shd w:val="clear" w:color="auto" w:fill="auto"/>
            <w:vAlign w:val="center"/>
          </w:tcPr>
          <w:p w14:paraId="482E55AA" w14:textId="77777777" w:rsidR="000375C1" w:rsidRPr="000375C1" w:rsidRDefault="000375C1" w:rsidP="000375C1">
            <w:pPr>
              <w:jc w:val="center"/>
              <w:rPr>
                <w:szCs w:val="20"/>
              </w:rPr>
            </w:pPr>
            <w:r w:rsidRPr="000375C1">
              <w:rPr>
                <w:szCs w:val="20"/>
              </w:rPr>
              <w:t>42 177</w:t>
            </w:r>
          </w:p>
        </w:tc>
      </w:tr>
      <w:tr w:rsidR="000375C1" w:rsidRPr="000375C1" w14:paraId="5ACBC0E3" w14:textId="77777777" w:rsidTr="00104FF4">
        <w:trPr>
          <w:trHeight w:val="354"/>
        </w:trPr>
        <w:tc>
          <w:tcPr>
            <w:tcW w:w="710" w:type="dxa"/>
            <w:shd w:val="clear" w:color="auto" w:fill="auto"/>
            <w:vAlign w:val="center"/>
            <w:hideMark/>
          </w:tcPr>
          <w:p w14:paraId="73C02C0C" w14:textId="77777777" w:rsidR="000375C1" w:rsidRPr="000375C1" w:rsidRDefault="000375C1" w:rsidP="000375C1">
            <w:pPr>
              <w:jc w:val="center"/>
            </w:pPr>
            <w:r w:rsidRPr="000375C1">
              <w:t>2</w:t>
            </w:r>
          </w:p>
        </w:tc>
        <w:tc>
          <w:tcPr>
            <w:tcW w:w="4925" w:type="dxa"/>
            <w:shd w:val="clear" w:color="auto" w:fill="auto"/>
            <w:vAlign w:val="center"/>
            <w:hideMark/>
          </w:tcPr>
          <w:p w14:paraId="2E66AD70" w14:textId="77777777" w:rsidR="000375C1" w:rsidRPr="000375C1" w:rsidRDefault="000375C1" w:rsidP="000375C1">
            <w:r w:rsidRPr="000375C1">
              <w:t>Неподконтрольные расходы</w:t>
            </w:r>
          </w:p>
        </w:tc>
        <w:tc>
          <w:tcPr>
            <w:tcW w:w="1445" w:type="dxa"/>
            <w:vAlign w:val="center"/>
          </w:tcPr>
          <w:p w14:paraId="34187CE0" w14:textId="77777777" w:rsidR="000375C1" w:rsidRPr="000375C1" w:rsidRDefault="000375C1" w:rsidP="000375C1">
            <w:pPr>
              <w:jc w:val="center"/>
              <w:rPr>
                <w:szCs w:val="20"/>
              </w:rPr>
            </w:pPr>
            <w:r w:rsidRPr="000375C1">
              <w:rPr>
                <w:szCs w:val="20"/>
              </w:rPr>
              <w:t>201 600</w:t>
            </w:r>
          </w:p>
        </w:tc>
        <w:tc>
          <w:tcPr>
            <w:tcW w:w="1445" w:type="dxa"/>
            <w:shd w:val="clear" w:color="auto" w:fill="auto"/>
            <w:vAlign w:val="center"/>
          </w:tcPr>
          <w:p w14:paraId="2A7B7963" w14:textId="77777777" w:rsidR="000375C1" w:rsidRPr="000375C1" w:rsidRDefault="000375C1" w:rsidP="000375C1">
            <w:pPr>
              <w:jc w:val="center"/>
              <w:rPr>
                <w:szCs w:val="20"/>
              </w:rPr>
            </w:pPr>
            <w:r w:rsidRPr="000375C1">
              <w:rPr>
                <w:szCs w:val="20"/>
              </w:rPr>
              <w:t>238 981</w:t>
            </w:r>
          </w:p>
        </w:tc>
        <w:tc>
          <w:tcPr>
            <w:tcW w:w="1444" w:type="dxa"/>
            <w:shd w:val="clear" w:color="auto" w:fill="auto"/>
            <w:vAlign w:val="center"/>
          </w:tcPr>
          <w:p w14:paraId="5DECA6E6" w14:textId="77777777" w:rsidR="000375C1" w:rsidRPr="000375C1" w:rsidRDefault="000375C1" w:rsidP="000375C1">
            <w:pPr>
              <w:jc w:val="center"/>
              <w:rPr>
                <w:szCs w:val="20"/>
              </w:rPr>
            </w:pPr>
            <w:r w:rsidRPr="000375C1">
              <w:rPr>
                <w:szCs w:val="20"/>
              </w:rPr>
              <w:t>37 381</w:t>
            </w:r>
          </w:p>
        </w:tc>
      </w:tr>
      <w:tr w:rsidR="000375C1" w:rsidRPr="000375C1" w14:paraId="2FEC2E27" w14:textId="77777777" w:rsidTr="00104FF4">
        <w:trPr>
          <w:trHeight w:val="719"/>
        </w:trPr>
        <w:tc>
          <w:tcPr>
            <w:tcW w:w="710" w:type="dxa"/>
            <w:shd w:val="clear" w:color="auto" w:fill="auto"/>
            <w:vAlign w:val="center"/>
            <w:hideMark/>
          </w:tcPr>
          <w:p w14:paraId="55B39D8E" w14:textId="77777777" w:rsidR="000375C1" w:rsidRPr="000375C1" w:rsidRDefault="000375C1" w:rsidP="000375C1">
            <w:pPr>
              <w:jc w:val="center"/>
            </w:pPr>
            <w:r w:rsidRPr="000375C1">
              <w:t>3</w:t>
            </w:r>
          </w:p>
        </w:tc>
        <w:tc>
          <w:tcPr>
            <w:tcW w:w="4925" w:type="dxa"/>
            <w:shd w:val="clear" w:color="auto" w:fill="auto"/>
            <w:vAlign w:val="center"/>
            <w:hideMark/>
          </w:tcPr>
          <w:p w14:paraId="66B0294D" w14:textId="77777777" w:rsidR="000375C1" w:rsidRPr="000375C1" w:rsidRDefault="000375C1" w:rsidP="000375C1">
            <w:r w:rsidRPr="000375C1">
              <w:t>Расходы на приобретение (производство) энергетических ресурсов, холодной воды и теплоносителя</w:t>
            </w:r>
          </w:p>
        </w:tc>
        <w:tc>
          <w:tcPr>
            <w:tcW w:w="1445" w:type="dxa"/>
            <w:vAlign w:val="center"/>
          </w:tcPr>
          <w:p w14:paraId="0F2D4B36" w14:textId="77777777" w:rsidR="000375C1" w:rsidRPr="000375C1" w:rsidRDefault="000375C1" w:rsidP="000375C1">
            <w:pPr>
              <w:jc w:val="center"/>
              <w:rPr>
                <w:szCs w:val="20"/>
              </w:rPr>
            </w:pPr>
            <w:r w:rsidRPr="000375C1">
              <w:rPr>
                <w:szCs w:val="20"/>
              </w:rPr>
              <w:t>912 610</w:t>
            </w:r>
          </w:p>
        </w:tc>
        <w:tc>
          <w:tcPr>
            <w:tcW w:w="1445" w:type="dxa"/>
            <w:shd w:val="clear" w:color="auto" w:fill="auto"/>
            <w:vAlign w:val="center"/>
          </w:tcPr>
          <w:p w14:paraId="57AB2118" w14:textId="77777777" w:rsidR="000375C1" w:rsidRPr="000375C1" w:rsidRDefault="000375C1" w:rsidP="000375C1">
            <w:pPr>
              <w:jc w:val="center"/>
              <w:rPr>
                <w:szCs w:val="20"/>
              </w:rPr>
            </w:pPr>
            <w:r w:rsidRPr="000375C1">
              <w:rPr>
                <w:szCs w:val="20"/>
              </w:rPr>
              <w:t>1 021 576</w:t>
            </w:r>
          </w:p>
        </w:tc>
        <w:tc>
          <w:tcPr>
            <w:tcW w:w="1444" w:type="dxa"/>
            <w:shd w:val="clear" w:color="auto" w:fill="auto"/>
            <w:vAlign w:val="center"/>
          </w:tcPr>
          <w:p w14:paraId="5B2184B0" w14:textId="77777777" w:rsidR="000375C1" w:rsidRPr="000375C1" w:rsidRDefault="000375C1" w:rsidP="000375C1">
            <w:pPr>
              <w:jc w:val="center"/>
              <w:rPr>
                <w:szCs w:val="20"/>
              </w:rPr>
            </w:pPr>
            <w:r w:rsidRPr="000375C1">
              <w:rPr>
                <w:szCs w:val="20"/>
              </w:rPr>
              <w:t>108 966</w:t>
            </w:r>
          </w:p>
        </w:tc>
      </w:tr>
      <w:tr w:rsidR="000375C1" w:rsidRPr="000375C1" w14:paraId="02DFF175" w14:textId="77777777" w:rsidTr="00104FF4">
        <w:trPr>
          <w:trHeight w:val="354"/>
        </w:trPr>
        <w:tc>
          <w:tcPr>
            <w:tcW w:w="710" w:type="dxa"/>
            <w:shd w:val="clear" w:color="auto" w:fill="auto"/>
            <w:vAlign w:val="center"/>
            <w:hideMark/>
          </w:tcPr>
          <w:p w14:paraId="12B35C52" w14:textId="77777777" w:rsidR="000375C1" w:rsidRPr="000375C1" w:rsidRDefault="000375C1" w:rsidP="000375C1">
            <w:pPr>
              <w:jc w:val="center"/>
            </w:pPr>
            <w:r w:rsidRPr="000375C1">
              <w:t>4</w:t>
            </w:r>
          </w:p>
        </w:tc>
        <w:tc>
          <w:tcPr>
            <w:tcW w:w="4925" w:type="dxa"/>
            <w:shd w:val="clear" w:color="auto" w:fill="auto"/>
            <w:vAlign w:val="center"/>
            <w:hideMark/>
          </w:tcPr>
          <w:p w14:paraId="05E97A94" w14:textId="77777777" w:rsidR="000375C1" w:rsidRPr="000375C1" w:rsidRDefault="000375C1" w:rsidP="000375C1">
            <w:r w:rsidRPr="000375C1">
              <w:t>Нормативная прибыль</w:t>
            </w:r>
          </w:p>
        </w:tc>
        <w:tc>
          <w:tcPr>
            <w:tcW w:w="1445" w:type="dxa"/>
            <w:vAlign w:val="center"/>
          </w:tcPr>
          <w:p w14:paraId="69102980" w14:textId="77777777" w:rsidR="000375C1" w:rsidRPr="000375C1" w:rsidRDefault="000375C1" w:rsidP="000375C1">
            <w:pPr>
              <w:jc w:val="center"/>
              <w:rPr>
                <w:szCs w:val="20"/>
              </w:rPr>
            </w:pPr>
            <w:r w:rsidRPr="000375C1">
              <w:rPr>
                <w:szCs w:val="20"/>
              </w:rPr>
              <w:t>2 477</w:t>
            </w:r>
          </w:p>
        </w:tc>
        <w:tc>
          <w:tcPr>
            <w:tcW w:w="1445" w:type="dxa"/>
            <w:shd w:val="clear" w:color="auto" w:fill="auto"/>
            <w:vAlign w:val="center"/>
          </w:tcPr>
          <w:p w14:paraId="2C14F402" w14:textId="77777777" w:rsidR="000375C1" w:rsidRPr="000375C1" w:rsidRDefault="000375C1" w:rsidP="000375C1">
            <w:pPr>
              <w:jc w:val="center"/>
              <w:rPr>
                <w:szCs w:val="20"/>
              </w:rPr>
            </w:pPr>
            <w:r w:rsidRPr="000375C1">
              <w:rPr>
                <w:szCs w:val="20"/>
              </w:rPr>
              <w:t>1 803</w:t>
            </w:r>
          </w:p>
        </w:tc>
        <w:tc>
          <w:tcPr>
            <w:tcW w:w="1444" w:type="dxa"/>
            <w:shd w:val="clear" w:color="auto" w:fill="auto"/>
            <w:vAlign w:val="center"/>
          </w:tcPr>
          <w:p w14:paraId="3AE1C8C5" w14:textId="77777777" w:rsidR="000375C1" w:rsidRPr="000375C1" w:rsidRDefault="000375C1" w:rsidP="000375C1">
            <w:pPr>
              <w:jc w:val="center"/>
              <w:rPr>
                <w:szCs w:val="20"/>
              </w:rPr>
            </w:pPr>
            <w:r w:rsidRPr="000375C1">
              <w:rPr>
                <w:szCs w:val="20"/>
              </w:rPr>
              <w:t>-674</w:t>
            </w:r>
          </w:p>
        </w:tc>
      </w:tr>
      <w:tr w:rsidR="000375C1" w:rsidRPr="000375C1" w14:paraId="48848265" w14:textId="77777777" w:rsidTr="00104FF4">
        <w:trPr>
          <w:trHeight w:val="372"/>
        </w:trPr>
        <w:tc>
          <w:tcPr>
            <w:tcW w:w="710" w:type="dxa"/>
            <w:shd w:val="clear" w:color="auto" w:fill="auto"/>
            <w:vAlign w:val="center"/>
          </w:tcPr>
          <w:p w14:paraId="643EB858" w14:textId="77777777" w:rsidR="000375C1" w:rsidRPr="000375C1" w:rsidRDefault="000375C1" w:rsidP="000375C1">
            <w:pPr>
              <w:jc w:val="center"/>
            </w:pPr>
            <w:r w:rsidRPr="000375C1">
              <w:t>5</w:t>
            </w:r>
          </w:p>
        </w:tc>
        <w:tc>
          <w:tcPr>
            <w:tcW w:w="4925" w:type="dxa"/>
            <w:shd w:val="clear" w:color="auto" w:fill="auto"/>
            <w:vAlign w:val="center"/>
          </w:tcPr>
          <w:p w14:paraId="5532F391" w14:textId="77777777" w:rsidR="000375C1" w:rsidRPr="000375C1" w:rsidRDefault="000375C1" w:rsidP="000375C1">
            <w:r w:rsidRPr="000375C1">
              <w:t>Расчетная предпринимательская прибыль</w:t>
            </w:r>
          </w:p>
        </w:tc>
        <w:tc>
          <w:tcPr>
            <w:tcW w:w="1445" w:type="dxa"/>
            <w:vAlign w:val="center"/>
          </w:tcPr>
          <w:p w14:paraId="1EB6EC3A" w14:textId="77777777" w:rsidR="000375C1" w:rsidRPr="000375C1" w:rsidRDefault="000375C1" w:rsidP="000375C1">
            <w:pPr>
              <w:jc w:val="center"/>
              <w:rPr>
                <w:szCs w:val="20"/>
              </w:rPr>
            </w:pPr>
            <w:r w:rsidRPr="000375C1">
              <w:rPr>
                <w:szCs w:val="20"/>
              </w:rPr>
              <w:t>54 521</w:t>
            </w:r>
          </w:p>
        </w:tc>
        <w:tc>
          <w:tcPr>
            <w:tcW w:w="1445" w:type="dxa"/>
            <w:shd w:val="clear" w:color="auto" w:fill="auto"/>
            <w:vAlign w:val="center"/>
          </w:tcPr>
          <w:p w14:paraId="6A912BC8" w14:textId="77777777" w:rsidR="000375C1" w:rsidRPr="000375C1" w:rsidRDefault="000375C1" w:rsidP="000375C1">
            <w:pPr>
              <w:jc w:val="center"/>
              <w:rPr>
                <w:szCs w:val="20"/>
              </w:rPr>
            </w:pPr>
            <w:r w:rsidRPr="000375C1">
              <w:rPr>
                <w:szCs w:val="20"/>
              </w:rPr>
              <w:t>58 500</w:t>
            </w:r>
          </w:p>
        </w:tc>
        <w:tc>
          <w:tcPr>
            <w:tcW w:w="1444" w:type="dxa"/>
            <w:shd w:val="clear" w:color="auto" w:fill="auto"/>
            <w:vAlign w:val="center"/>
          </w:tcPr>
          <w:p w14:paraId="5E499921" w14:textId="77777777" w:rsidR="000375C1" w:rsidRPr="000375C1" w:rsidRDefault="000375C1" w:rsidP="000375C1">
            <w:pPr>
              <w:jc w:val="center"/>
              <w:rPr>
                <w:szCs w:val="20"/>
              </w:rPr>
            </w:pPr>
            <w:r w:rsidRPr="000375C1">
              <w:rPr>
                <w:szCs w:val="20"/>
              </w:rPr>
              <w:t>3 979</w:t>
            </w:r>
          </w:p>
        </w:tc>
      </w:tr>
      <w:tr w:rsidR="000375C1" w:rsidRPr="000375C1" w14:paraId="71E10225" w14:textId="77777777" w:rsidTr="00104FF4">
        <w:trPr>
          <w:trHeight w:val="979"/>
        </w:trPr>
        <w:tc>
          <w:tcPr>
            <w:tcW w:w="710" w:type="dxa"/>
            <w:shd w:val="clear" w:color="auto" w:fill="auto"/>
            <w:vAlign w:val="center"/>
            <w:hideMark/>
          </w:tcPr>
          <w:p w14:paraId="1E8B3CC0" w14:textId="77777777" w:rsidR="000375C1" w:rsidRPr="000375C1" w:rsidRDefault="000375C1" w:rsidP="000375C1">
            <w:pPr>
              <w:jc w:val="center"/>
            </w:pPr>
            <w:r w:rsidRPr="000375C1">
              <w:t>6</w:t>
            </w:r>
          </w:p>
        </w:tc>
        <w:tc>
          <w:tcPr>
            <w:tcW w:w="4925" w:type="dxa"/>
            <w:shd w:val="clear" w:color="auto" w:fill="auto"/>
            <w:vAlign w:val="center"/>
            <w:hideMark/>
          </w:tcPr>
          <w:p w14:paraId="5EA66658" w14:textId="77777777" w:rsidR="000375C1" w:rsidRPr="000375C1" w:rsidRDefault="000375C1" w:rsidP="000375C1">
            <w:r w:rsidRPr="000375C1">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30B11A95" w14:textId="77777777" w:rsidR="000375C1" w:rsidRPr="000375C1" w:rsidRDefault="000375C1" w:rsidP="000375C1">
            <w:pPr>
              <w:jc w:val="center"/>
              <w:rPr>
                <w:szCs w:val="20"/>
              </w:rPr>
            </w:pPr>
            <w:r w:rsidRPr="000375C1">
              <w:rPr>
                <w:szCs w:val="20"/>
              </w:rPr>
              <w:t>0</w:t>
            </w:r>
          </w:p>
        </w:tc>
        <w:tc>
          <w:tcPr>
            <w:tcW w:w="1445" w:type="dxa"/>
            <w:shd w:val="clear" w:color="auto" w:fill="auto"/>
            <w:vAlign w:val="center"/>
          </w:tcPr>
          <w:p w14:paraId="15558D17" w14:textId="77777777" w:rsidR="000375C1" w:rsidRPr="000375C1" w:rsidRDefault="000375C1" w:rsidP="000375C1">
            <w:pPr>
              <w:jc w:val="center"/>
              <w:rPr>
                <w:szCs w:val="20"/>
              </w:rPr>
            </w:pPr>
            <w:r w:rsidRPr="000375C1">
              <w:rPr>
                <w:szCs w:val="20"/>
              </w:rPr>
              <w:t>0</w:t>
            </w:r>
          </w:p>
        </w:tc>
        <w:tc>
          <w:tcPr>
            <w:tcW w:w="1444" w:type="dxa"/>
            <w:shd w:val="clear" w:color="auto" w:fill="auto"/>
            <w:vAlign w:val="center"/>
          </w:tcPr>
          <w:p w14:paraId="0E125F5C" w14:textId="77777777" w:rsidR="000375C1" w:rsidRPr="000375C1" w:rsidRDefault="000375C1" w:rsidP="000375C1">
            <w:pPr>
              <w:jc w:val="center"/>
              <w:rPr>
                <w:szCs w:val="20"/>
              </w:rPr>
            </w:pPr>
            <w:r w:rsidRPr="000375C1">
              <w:rPr>
                <w:szCs w:val="20"/>
              </w:rPr>
              <w:t>0</w:t>
            </w:r>
          </w:p>
        </w:tc>
      </w:tr>
      <w:tr w:rsidR="000375C1" w:rsidRPr="000375C1" w14:paraId="41A64A36" w14:textId="77777777" w:rsidTr="00104FF4">
        <w:trPr>
          <w:trHeight w:val="685"/>
        </w:trPr>
        <w:tc>
          <w:tcPr>
            <w:tcW w:w="710" w:type="dxa"/>
            <w:shd w:val="clear" w:color="auto" w:fill="auto"/>
            <w:vAlign w:val="center"/>
            <w:hideMark/>
          </w:tcPr>
          <w:p w14:paraId="601C2858" w14:textId="77777777" w:rsidR="000375C1" w:rsidRPr="000375C1" w:rsidRDefault="000375C1" w:rsidP="000375C1">
            <w:pPr>
              <w:jc w:val="center"/>
            </w:pPr>
            <w:r w:rsidRPr="000375C1">
              <w:t>7</w:t>
            </w:r>
          </w:p>
        </w:tc>
        <w:tc>
          <w:tcPr>
            <w:tcW w:w="4925" w:type="dxa"/>
            <w:shd w:val="clear" w:color="auto" w:fill="auto"/>
            <w:vAlign w:val="center"/>
            <w:hideMark/>
          </w:tcPr>
          <w:p w14:paraId="3344AF2E" w14:textId="77777777" w:rsidR="000375C1" w:rsidRPr="000375C1" w:rsidRDefault="000375C1" w:rsidP="000375C1">
            <w:r w:rsidRPr="000375C1">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6D01512C" w14:textId="77777777" w:rsidR="000375C1" w:rsidRPr="000375C1" w:rsidRDefault="000375C1" w:rsidP="000375C1">
            <w:pPr>
              <w:jc w:val="center"/>
              <w:rPr>
                <w:szCs w:val="20"/>
              </w:rPr>
            </w:pPr>
            <w:r w:rsidRPr="000375C1">
              <w:rPr>
                <w:szCs w:val="20"/>
              </w:rPr>
              <w:t>304 673</w:t>
            </w:r>
          </w:p>
        </w:tc>
        <w:tc>
          <w:tcPr>
            <w:tcW w:w="1445" w:type="dxa"/>
            <w:shd w:val="clear" w:color="auto" w:fill="auto"/>
            <w:vAlign w:val="center"/>
          </w:tcPr>
          <w:p w14:paraId="6694008A" w14:textId="77777777" w:rsidR="000375C1" w:rsidRPr="000375C1" w:rsidRDefault="000375C1" w:rsidP="000375C1">
            <w:pPr>
              <w:jc w:val="center"/>
              <w:rPr>
                <w:szCs w:val="20"/>
              </w:rPr>
            </w:pPr>
            <w:r w:rsidRPr="000375C1">
              <w:rPr>
                <w:szCs w:val="20"/>
              </w:rPr>
              <w:t>240 917</w:t>
            </w:r>
          </w:p>
        </w:tc>
        <w:tc>
          <w:tcPr>
            <w:tcW w:w="1444" w:type="dxa"/>
            <w:shd w:val="clear" w:color="auto" w:fill="auto"/>
            <w:vAlign w:val="center"/>
          </w:tcPr>
          <w:p w14:paraId="56E59C34" w14:textId="77777777" w:rsidR="000375C1" w:rsidRPr="000375C1" w:rsidRDefault="000375C1" w:rsidP="000375C1">
            <w:pPr>
              <w:jc w:val="center"/>
              <w:rPr>
                <w:szCs w:val="20"/>
              </w:rPr>
            </w:pPr>
            <w:r w:rsidRPr="000375C1">
              <w:rPr>
                <w:szCs w:val="20"/>
              </w:rPr>
              <w:t>-63 756</w:t>
            </w:r>
          </w:p>
        </w:tc>
      </w:tr>
      <w:tr w:rsidR="000375C1" w:rsidRPr="000375C1" w14:paraId="57C28D12" w14:textId="77777777" w:rsidTr="00104FF4">
        <w:trPr>
          <w:trHeight w:val="701"/>
        </w:trPr>
        <w:tc>
          <w:tcPr>
            <w:tcW w:w="710" w:type="dxa"/>
            <w:shd w:val="clear" w:color="auto" w:fill="auto"/>
            <w:vAlign w:val="center"/>
            <w:hideMark/>
          </w:tcPr>
          <w:p w14:paraId="2379D2DC" w14:textId="77777777" w:rsidR="000375C1" w:rsidRPr="000375C1" w:rsidRDefault="000375C1" w:rsidP="000375C1">
            <w:pPr>
              <w:jc w:val="center"/>
            </w:pPr>
            <w:r w:rsidRPr="000375C1">
              <w:t>8</w:t>
            </w:r>
          </w:p>
        </w:tc>
        <w:tc>
          <w:tcPr>
            <w:tcW w:w="4925" w:type="dxa"/>
            <w:shd w:val="clear" w:color="auto" w:fill="auto"/>
            <w:vAlign w:val="center"/>
            <w:hideMark/>
          </w:tcPr>
          <w:p w14:paraId="139B0237" w14:textId="77777777" w:rsidR="000375C1" w:rsidRPr="000375C1" w:rsidRDefault="000375C1" w:rsidP="000375C1">
            <w:r w:rsidRPr="000375C1">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3CB0A59D" w14:textId="77777777" w:rsidR="000375C1" w:rsidRPr="000375C1" w:rsidRDefault="000375C1" w:rsidP="000375C1">
            <w:pPr>
              <w:jc w:val="center"/>
              <w:rPr>
                <w:szCs w:val="20"/>
              </w:rPr>
            </w:pPr>
            <w:r w:rsidRPr="000375C1">
              <w:rPr>
                <w:szCs w:val="20"/>
              </w:rPr>
              <w:t>0</w:t>
            </w:r>
          </w:p>
        </w:tc>
        <w:tc>
          <w:tcPr>
            <w:tcW w:w="1445" w:type="dxa"/>
            <w:shd w:val="clear" w:color="auto" w:fill="auto"/>
            <w:vAlign w:val="center"/>
          </w:tcPr>
          <w:p w14:paraId="5FCE4343" w14:textId="77777777" w:rsidR="000375C1" w:rsidRPr="000375C1" w:rsidRDefault="000375C1" w:rsidP="000375C1">
            <w:pPr>
              <w:jc w:val="center"/>
              <w:rPr>
                <w:szCs w:val="20"/>
              </w:rPr>
            </w:pPr>
            <w:r w:rsidRPr="000375C1">
              <w:rPr>
                <w:szCs w:val="20"/>
              </w:rPr>
              <w:t>0</w:t>
            </w:r>
          </w:p>
        </w:tc>
        <w:tc>
          <w:tcPr>
            <w:tcW w:w="1444" w:type="dxa"/>
            <w:shd w:val="clear" w:color="auto" w:fill="auto"/>
            <w:vAlign w:val="center"/>
          </w:tcPr>
          <w:p w14:paraId="06F74945" w14:textId="77777777" w:rsidR="000375C1" w:rsidRPr="000375C1" w:rsidRDefault="000375C1" w:rsidP="000375C1">
            <w:pPr>
              <w:jc w:val="center"/>
              <w:rPr>
                <w:szCs w:val="20"/>
              </w:rPr>
            </w:pPr>
            <w:r w:rsidRPr="000375C1">
              <w:rPr>
                <w:szCs w:val="20"/>
              </w:rPr>
              <w:t>0</w:t>
            </w:r>
          </w:p>
        </w:tc>
      </w:tr>
      <w:tr w:rsidR="000375C1" w:rsidRPr="000375C1" w14:paraId="3A47818F" w14:textId="77777777" w:rsidTr="00104FF4">
        <w:trPr>
          <w:trHeight w:val="294"/>
        </w:trPr>
        <w:tc>
          <w:tcPr>
            <w:tcW w:w="710" w:type="dxa"/>
            <w:shd w:val="clear" w:color="auto" w:fill="auto"/>
            <w:vAlign w:val="center"/>
            <w:hideMark/>
          </w:tcPr>
          <w:p w14:paraId="5DAABD6F" w14:textId="77777777" w:rsidR="000375C1" w:rsidRPr="000375C1" w:rsidRDefault="000375C1" w:rsidP="000375C1">
            <w:pPr>
              <w:jc w:val="center"/>
            </w:pPr>
            <w:r w:rsidRPr="000375C1">
              <w:t>9</w:t>
            </w:r>
          </w:p>
        </w:tc>
        <w:tc>
          <w:tcPr>
            <w:tcW w:w="4925" w:type="dxa"/>
            <w:shd w:val="clear" w:color="auto" w:fill="auto"/>
            <w:vAlign w:val="center"/>
            <w:hideMark/>
          </w:tcPr>
          <w:p w14:paraId="7A32399E" w14:textId="77777777" w:rsidR="000375C1" w:rsidRPr="000375C1" w:rsidRDefault="000375C1" w:rsidP="000375C1">
            <w:r w:rsidRPr="000375C1">
              <w:t>Корректировка НВВ в связи с изменением (неисполнением) инвестиционной программы</w:t>
            </w:r>
          </w:p>
        </w:tc>
        <w:tc>
          <w:tcPr>
            <w:tcW w:w="1445" w:type="dxa"/>
            <w:vAlign w:val="center"/>
          </w:tcPr>
          <w:p w14:paraId="73D94A9F" w14:textId="77777777" w:rsidR="000375C1" w:rsidRPr="000375C1" w:rsidRDefault="000375C1" w:rsidP="000375C1">
            <w:pPr>
              <w:jc w:val="center"/>
              <w:rPr>
                <w:szCs w:val="20"/>
              </w:rPr>
            </w:pPr>
            <w:r w:rsidRPr="000375C1">
              <w:rPr>
                <w:szCs w:val="20"/>
              </w:rPr>
              <w:t>0</w:t>
            </w:r>
          </w:p>
        </w:tc>
        <w:tc>
          <w:tcPr>
            <w:tcW w:w="1445" w:type="dxa"/>
            <w:shd w:val="clear" w:color="auto" w:fill="auto"/>
            <w:vAlign w:val="center"/>
          </w:tcPr>
          <w:p w14:paraId="7210A913" w14:textId="77777777" w:rsidR="000375C1" w:rsidRPr="000375C1" w:rsidRDefault="000375C1" w:rsidP="000375C1">
            <w:pPr>
              <w:jc w:val="center"/>
              <w:rPr>
                <w:szCs w:val="20"/>
              </w:rPr>
            </w:pPr>
            <w:r w:rsidRPr="000375C1">
              <w:rPr>
                <w:szCs w:val="20"/>
              </w:rPr>
              <w:t>0</w:t>
            </w:r>
          </w:p>
        </w:tc>
        <w:tc>
          <w:tcPr>
            <w:tcW w:w="1444" w:type="dxa"/>
            <w:shd w:val="clear" w:color="auto" w:fill="auto"/>
            <w:vAlign w:val="center"/>
          </w:tcPr>
          <w:p w14:paraId="04332CBA" w14:textId="77777777" w:rsidR="000375C1" w:rsidRPr="000375C1" w:rsidRDefault="000375C1" w:rsidP="000375C1">
            <w:pPr>
              <w:jc w:val="center"/>
              <w:rPr>
                <w:szCs w:val="20"/>
              </w:rPr>
            </w:pPr>
            <w:r w:rsidRPr="000375C1">
              <w:rPr>
                <w:szCs w:val="20"/>
              </w:rPr>
              <w:t>0</w:t>
            </w:r>
          </w:p>
        </w:tc>
      </w:tr>
      <w:tr w:rsidR="000375C1" w:rsidRPr="000375C1" w14:paraId="57AEA49D" w14:textId="77777777" w:rsidTr="00104FF4">
        <w:trPr>
          <w:trHeight w:val="481"/>
        </w:trPr>
        <w:tc>
          <w:tcPr>
            <w:tcW w:w="710" w:type="dxa"/>
            <w:shd w:val="clear" w:color="auto" w:fill="auto"/>
            <w:vAlign w:val="center"/>
            <w:hideMark/>
          </w:tcPr>
          <w:p w14:paraId="6442284F" w14:textId="77777777" w:rsidR="000375C1" w:rsidRPr="000375C1" w:rsidRDefault="000375C1" w:rsidP="000375C1">
            <w:pPr>
              <w:jc w:val="center"/>
            </w:pPr>
            <w:r w:rsidRPr="000375C1">
              <w:t>10</w:t>
            </w:r>
          </w:p>
        </w:tc>
        <w:tc>
          <w:tcPr>
            <w:tcW w:w="4925" w:type="dxa"/>
            <w:shd w:val="clear" w:color="auto" w:fill="auto"/>
            <w:vAlign w:val="center"/>
            <w:hideMark/>
          </w:tcPr>
          <w:p w14:paraId="591144FA" w14:textId="77777777" w:rsidR="000375C1" w:rsidRPr="000375C1" w:rsidRDefault="000375C1" w:rsidP="000375C1">
            <w:r w:rsidRPr="000375C1">
              <w:t xml:space="preserve">Корректировка, подлежащая учету в НВВ и учитывающая отклонение фактических показателей энергосбережения и повышения </w:t>
            </w:r>
            <w:r w:rsidRPr="000375C1">
              <w:lastRenderedPageBreak/>
              <w:t>энергетической эффективности от установленных плановых ….</w:t>
            </w:r>
          </w:p>
        </w:tc>
        <w:tc>
          <w:tcPr>
            <w:tcW w:w="1445" w:type="dxa"/>
            <w:vAlign w:val="center"/>
          </w:tcPr>
          <w:p w14:paraId="06900257" w14:textId="77777777" w:rsidR="000375C1" w:rsidRPr="000375C1" w:rsidRDefault="000375C1" w:rsidP="000375C1">
            <w:pPr>
              <w:jc w:val="center"/>
              <w:rPr>
                <w:szCs w:val="20"/>
              </w:rPr>
            </w:pPr>
            <w:r w:rsidRPr="000375C1">
              <w:rPr>
                <w:szCs w:val="20"/>
              </w:rPr>
              <w:lastRenderedPageBreak/>
              <w:t>0</w:t>
            </w:r>
          </w:p>
        </w:tc>
        <w:tc>
          <w:tcPr>
            <w:tcW w:w="1445" w:type="dxa"/>
            <w:shd w:val="clear" w:color="auto" w:fill="auto"/>
            <w:vAlign w:val="center"/>
          </w:tcPr>
          <w:p w14:paraId="5DB67D13" w14:textId="77777777" w:rsidR="000375C1" w:rsidRPr="000375C1" w:rsidRDefault="000375C1" w:rsidP="000375C1">
            <w:pPr>
              <w:jc w:val="center"/>
              <w:rPr>
                <w:szCs w:val="20"/>
              </w:rPr>
            </w:pPr>
            <w:r w:rsidRPr="000375C1">
              <w:rPr>
                <w:szCs w:val="20"/>
              </w:rPr>
              <w:t>0</w:t>
            </w:r>
          </w:p>
        </w:tc>
        <w:tc>
          <w:tcPr>
            <w:tcW w:w="1444" w:type="dxa"/>
            <w:shd w:val="clear" w:color="auto" w:fill="auto"/>
            <w:vAlign w:val="center"/>
          </w:tcPr>
          <w:p w14:paraId="3CE927F5" w14:textId="77777777" w:rsidR="000375C1" w:rsidRPr="000375C1" w:rsidRDefault="000375C1" w:rsidP="000375C1">
            <w:pPr>
              <w:jc w:val="center"/>
              <w:rPr>
                <w:szCs w:val="20"/>
              </w:rPr>
            </w:pPr>
            <w:r w:rsidRPr="000375C1">
              <w:rPr>
                <w:szCs w:val="20"/>
              </w:rPr>
              <w:t>0</w:t>
            </w:r>
          </w:p>
        </w:tc>
      </w:tr>
      <w:tr w:rsidR="000375C1" w:rsidRPr="000375C1" w14:paraId="609A3075" w14:textId="77777777" w:rsidTr="00104FF4">
        <w:trPr>
          <w:trHeight w:val="710"/>
        </w:trPr>
        <w:tc>
          <w:tcPr>
            <w:tcW w:w="710" w:type="dxa"/>
            <w:shd w:val="clear" w:color="auto" w:fill="auto"/>
            <w:vAlign w:val="center"/>
            <w:hideMark/>
          </w:tcPr>
          <w:p w14:paraId="61EE073B" w14:textId="77777777" w:rsidR="000375C1" w:rsidRPr="000375C1" w:rsidRDefault="000375C1" w:rsidP="000375C1">
            <w:pPr>
              <w:jc w:val="center"/>
            </w:pPr>
            <w:r w:rsidRPr="000375C1">
              <w:t>11</w:t>
            </w:r>
          </w:p>
        </w:tc>
        <w:tc>
          <w:tcPr>
            <w:tcW w:w="4925" w:type="dxa"/>
            <w:shd w:val="clear" w:color="auto" w:fill="auto"/>
            <w:vAlign w:val="center"/>
            <w:hideMark/>
          </w:tcPr>
          <w:p w14:paraId="0398475E" w14:textId="77777777" w:rsidR="000375C1" w:rsidRPr="000375C1" w:rsidRDefault="000375C1" w:rsidP="000375C1">
            <w:r w:rsidRPr="000375C1">
              <w:t>ИТОГО необходимая валовая выручка</w:t>
            </w:r>
          </w:p>
        </w:tc>
        <w:tc>
          <w:tcPr>
            <w:tcW w:w="1445" w:type="dxa"/>
            <w:vAlign w:val="center"/>
          </w:tcPr>
          <w:p w14:paraId="03F687F7" w14:textId="77777777" w:rsidR="000375C1" w:rsidRPr="000375C1" w:rsidRDefault="000375C1" w:rsidP="000375C1">
            <w:pPr>
              <w:jc w:val="center"/>
              <w:rPr>
                <w:szCs w:val="20"/>
              </w:rPr>
            </w:pPr>
            <w:r w:rsidRPr="000375C1">
              <w:rPr>
                <w:szCs w:val="20"/>
              </w:rPr>
              <w:t>2 365 324</w:t>
            </w:r>
          </w:p>
        </w:tc>
        <w:tc>
          <w:tcPr>
            <w:tcW w:w="1445" w:type="dxa"/>
            <w:shd w:val="clear" w:color="auto" w:fill="auto"/>
            <w:vAlign w:val="center"/>
          </w:tcPr>
          <w:p w14:paraId="23CAC5A8" w14:textId="77777777" w:rsidR="000375C1" w:rsidRPr="000375C1" w:rsidRDefault="000375C1" w:rsidP="000375C1">
            <w:pPr>
              <w:jc w:val="center"/>
              <w:rPr>
                <w:szCs w:val="20"/>
              </w:rPr>
            </w:pPr>
            <w:r w:rsidRPr="000375C1">
              <w:rPr>
                <w:szCs w:val="20"/>
              </w:rPr>
              <w:t>2 493 397</w:t>
            </w:r>
          </w:p>
        </w:tc>
        <w:tc>
          <w:tcPr>
            <w:tcW w:w="1444" w:type="dxa"/>
            <w:shd w:val="clear" w:color="auto" w:fill="auto"/>
            <w:vAlign w:val="center"/>
          </w:tcPr>
          <w:p w14:paraId="350D76FA" w14:textId="77777777" w:rsidR="000375C1" w:rsidRPr="000375C1" w:rsidRDefault="000375C1" w:rsidP="000375C1">
            <w:pPr>
              <w:jc w:val="center"/>
              <w:rPr>
                <w:szCs w:val="20"/>
              </w:rPr>
            </w:pPr>
            <w:r w:rsidRPr="000375C1">
              <w:rPr>
                <w:szCs w:val="20"/>
              </w:rPr>
              <w:t>128 073</w:t>
            </w:r>
          </w:p>
        </w:tc>
      </w:tr>
      <w:tr w:rsidR="000375C1" w:rsidRPr="000375C1" w14:paraId="5489EA75" w14:textId="77777777" w:rsidTr="00104FF4">
        <w:trPr>
          <w:trHeight w:val="710"/>
        </w:trPr>
        <w:tc>
          <w:tcPr>
            <w:tcW w:w="710" w:type="dxa"/>
            <w:shd w:val="clear" w:color="auto" w:fill="auto"/>
            <w:vAlign w:val="center"/>
          </w:tcPr>
          <w:p w14:paraId="1641D7F7" w14:textId="77777777" w:rsidR="000375C1" w:rsidRPr="000375C1" w:rsidRDefault="000375C1" w:rsidP="000375C1">
            <w:pPr>
              <w:jc w:val="center"/>
            </w:pPr>
            <w:r w:rsidRPr="000375C1">
              <w:t>12</w:t>
            </w:r>
          </w:p>
        </w:tc>
        <w:tc>
          <w:tcPr>
            <w:tcW w:w="4925" w:type="dxa"/>
            <w:shd w:val="clear" w:color="auto" w:fill="auto"/>
            <w:vAlign w:val="center"/>
          </w:tcPr>
          <w:p w14:paraId="7706E1F0" w14:textId="77777777" w:rsidR="000375C1" w:rsidRPr="000375C1" w:rsidRDefault="000375C1" w:rsidP="000375C1">
            <w:r w:rsidRPr="000375C1">
              <w:t>Корректировка, связанная с соблюдением статьи 3 Федерального закона от 27.07.2010 № 190-ФЗ «О теплоснабжении»</w:t>
            </w:r>
          </w:p>
        </w:tc>
        <w:tc>
          <w:tcPr>
            <w:tcW w:w="1445" w:type="dxa"/>
            <w:vAlign w:val="center"/>
          </w:tcPr>
          <w:p w14:paraId="5E16B1C4" w14:textId="77777777" w:rsidR="000375C1" w:rsidRPr="000375C1" w:rsidRDefault="000375C1" w:rsidP="000375C1">
            <w:pPr>
              <w:jc w:val="center"/>
              <w:rPr>
                <w:bCs/>
                <w:szCs w:val="20"/>
              </w:rPr>
            </w:pPr>
            <w:r w:rsidRPr="000375C1">
              <w:rPr>
                <w:szCs w:val="20"/>
              </w:rPr>
              <w:t>-304 352</w:t>
            </w:r>
          </w:p>
        </w:tc>
        <w:tc>
          <w:tcPr>
            <w:tcW w:w="1445" w:type="dxa"/>
            <w:shd w:val="clear" w:color="auto" w:fill="auto"/>
            <w:vAlign w:val="center"/>
          </w:tcPr>
          <w:p w14:paraId="27AE9687" w14:textId="77777777" w:rsidR="000375C1" w:rsidRPr="000375C1" w:rsidRDefault="000375C1" w:rsidP="000375C1">
            <w:pPr>
              <w:jc w:val="center"/>
              <w:rPr>
                <w:szCs w:val="20"/>
              </w:rPr>
            </w:pPr>
            <w:r w:rsidRPr="000375C1">
              <w:rPr>
                <w:szCs w:val="20"/>
              </w:rPr>
              <w:t>-103 396</w:t>
            </w:r>
          </w:p>
        </w:tc>
        <w:tc>
          <w:tcPr>
            <w:tcW w:w="1444" w:type="dxa"/>
            <w:shd w:val="clear" w:color="auto" w:fill="auto"/>
            <w:vAlign w:val="center"/>
          </w:tcPr>
          <w:p w14:paraId="6FD18937" w14:textId="77777777" w:rsidR="000375C1" w:rsidRPr="000375C1" w:rsidRDefault="000375C1" w:rsidP="000375C1">
            <w:pPr>
              <w:jc w:val="center"/>
              <w:rPr>
                <w:szCs w:val="20"/>
              </w:rPr>
            </w:pPr>
            <w:r w:rsidRPr="000375C1">
              <w:rPr>
                <w:szCs w:val="20"/>
              </w:rPr>
              <w:t>200 956</w:t>
            </w:r>
          </w:p>
        </w:tc>
      </w:tr>
      <w:tr w:rsidR="000375C1" w:rsidRPr="000375C1" w14:paraId="4AF517C5" w14:textId="77777777" w:rsidTr="00104FF4">
        <w:trPr>
          <w:trHeight w:val="710"/>
        </w:trPr>
        <w:tc>
          <w:tcPr>
            <w:tcW w:w="710" w:type="dxa"/>
            <w:shd w:val="clear" w:color="auto" w:fill="auto"/>
            <w:vAlign w:val="center"/>
            <w:hideMark/>
          </w:tcPr>
          <w:p w14:paraId="49F45E80" w14:textId="77777777" w:rsidR="000375C1" w:rsidRPr="000375C1" w:rsidRDefault="000375C1" w:rsidP="000375C1">
            <w:pPr>
              <w:jc w:val="center"/>
            </w:pPr>
            <w:r w:rsidRPr="000375C1">
              <w:t>13</w:t>
            </w:r>
          </w:p>
        </w:tc>
        <w:tc>
          <w:tcPr>
            <w:tcW w:w="4925" w:type="dxa"/>
            <w:shd w:val="clear" w:color="auto" w:fill="auto"/>
            <w:vAlign w:val="center"/>
            <w:hideMark/>
          </w:tcPr>
          <w:p w14:paraId="3EDA1FBA" w14:textId="77777777" w:rsidR="000375C1" w:rsidRPr="000375C1" w:rsidRDefault="000375C1" w:rsidP="000375C1">
            <w:r w:rsidRPr="000375C1">
              <w:t>ИТОГО необходимая валовая выручка, с учетом корректировки</w:t>
            </w:r>
          </w:p>
        </w:tc>
        <w:tc>
          <w:tcPr>
            <w:tcW w:w="1445" w:type="dxa"/>
            <w:vAlign w:val="center"/>
          </w:tcPr>
          <w:p w14:paraId="51000A7F" w14:textId="77777777" w:rsidR="000375C1" w:rsidRPr="000375C1" w:rsidRDefault="000375C1" w:rsidP="000375C1">
            <w:pPr>
              <w:jc w:val="center"/>
              <w:rPr>
                <w:szCs w:val="20"/>
              </w:rPr>
            </w:pPr>
            <w:r w:rsidRPr="000375C1">
              <w:rPr>
                <w:szCs w:val="20"/>
              </w:rPr>
              <w:t>1 887 497</w:t>
            </w:r>
          </w:p>
        </w:tc>
        <w:tc>
          <w:tcPr>
            <w:tcW w:w="1445" w:type="dxa"/>
            <w:shd w:val="clear" w:color="auto" w:fill="auto"/>
            <w:vAlign w:val="center"/>
          </w:tcPr>
          <w:p w14:paraId="099F8182" w14:textId="77777777" w:rsidR="000375C1" w:rsidRPr="000375C1" w:rsidRDefault="000375C1" w:rsidP="000375C1">
            <w:pPr>
              <w:jc w:val="center"/>
              <w:rPr>
                <w:szCs w:val="20"/>
              </w:rPr>
            </w:pPr>
            <w:r w:rsidRPr="000375C1">
              <w:rPr>
                <w:szCs w:val="20"/>
              </w:rPr>
              <w:t>2 204 982</w:t>
            </w:r>
          </w:p>
        </w:tc>
        <w:tc>
          <w:tcPr>
            <w:tcW w:w="1444" w:type="dxa"/>
            <w:shd w:val="clear" w:color="auto" w:fill="auto"/>
            <w:vAlign w:val="center"/>
          </w:tcPr>
          <w:p w14:paraId="473803C3" w14:textId="77777777" w:rsidR="000375C1" w:rsidRPr="000375C1" w:rsidRDefault="000375C1" w:rsidP="000375C1">
            <w:pPr>
              <w:jc w:val="center"/>
              <w:rPr>
                <w:szCs w:val="20"/>
              </w:rPr>
            </w:pPr>
            <w:r w:rsidRPr="000375C1">
              <w:rPr>
                <w:szCs w:val="20"/>
              </w:rPr>
              <w:t>317 485</w:t>
            </w:r>
          </w:p>
        </w:tc>
      </w:tr>
    </w:tbl>
    <w:p w14:paraId="379DC8CB" w14:textId="77777777" w:rsidR="000375C1" w:rsidRPr="000375C1" w:rsidRDefault="000375C1" w:rsidP="000375C1">
      <w:pPr>
        <w:rPr>
          <w:szCs w:val="20"/>
          <w:lang w:eastAsia="en-US"/>
        </w:rPr>
      </w:pPr>
    </w:p>
    <w:p w14:paraId="3B2CE0A0" w14:textId="77777777" w:rsidR="000375C1" w:rsidRPr="000375C1" w:rsidRDefault="000375C1" w:rsidP="000375C1">
      <w:pPr>
        <w:ind w:firstLine="851"/>
        <w:jc w:val="both"/>
        <w:rPr>
          <w:sz w:val="28"/>
          <w:szCs w:val="28"/>
        </w:rPr>
      </w:pPr>
      <w:r w:rsidRPr="000375C1">
        <w:rPr>
          <w:sz w:val="28"/>
          <w:szCs w:val="28"/>
        </w:rPr>
        <w:t xml:space="preserve">Рост необходимой валовой выручки на производство тепловой энергии АО «Кузнецкая ТЭЦ» на 2025 год составляет 317 485 тыс. руб. </w:t>
      </w:r>
    </w:p>
    <w:p w14:paraId="43B21B8A" w14:textId="77777777" w:rsidR="000375C1" w:rsidRPr="000375C1" w:rsidRDefault="000375C1" w:rsidP="000375C1">
      <w:pPr>
        <w:ind w:firstLine="851"/>
        <w:jc w:val="both"/>
        <w:rPr>
          <w:sz w:val="28"/>
          <w:szCs w:val="28"/>
          <w:lang w:eastAsia="en-US"/>
        </w:rPr>
      </w:pPr>
      <w:r w:rsidRPr="000375C1">
        <w:rPr>
          <w:sz w:val="28"/>
          <w:szCs w:val="28"/>
        </w:rPr>
        <w:t>При этом, рост операционных расходов на производство тепловой энергии составляет 42 177 тыс. руб. или 4,74 %. Увеличение неподконтрольных расходов на производство тепловой энергии составляет 37 381 тыс. руб. Рост расходов на приобретение энергетических ресурсов составляет 108 966 тыс. руб.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22D74691" w14:textId="77777777" w:rsidR="000375C1" w:rsidRPr="000375C1" w:rsidRDefault="000375C1" w:rsidP="000375C1">
      <w:pPr>
        <w:ind w:left="851"/>
        <w:jc w:val="both"/>
        <w:rPr>
          <w:sz w:val="28"/>
          <w:szCs w:val="28"/>
        </w:rPr>
        <w:sectPr w:rsidR="000375C1" w:rsidRPr="000375C1" w:rsidSect="000375C1">
          <w:pgSz w:w="11906" w:h="16838"/>
          <w:pgMar w:top="1134" w:right="567" w:bottom="1134" w:left="1701" w:header="720" w:footer="720" w:gutter="0"/>
          <w:cols w:space="720"/>
          <w:docGrid w:linePitch="326"/>
        </w:sectPr>
      </w:pPr>
    </w:p>
    <w:p w14:paraId="37BADC74" w14:textId="77777777" w:rsidR="000375C1" w:rsidRPr="000375C1" w:rsidRDefault="000375C1" w:rsidP="000375C1">
      <w:pPr>
        <w:keepNext/>
        <w:jc w:val="both"/>
        <w:outlineLvl w:val="0"/>
        <w:rPr>
          <w:b/>
          <w:szCs w:val="20"/>
        </w:rPr>
      </w:pPr>
      <w:bookmarkStart w:id="129" w:name="_Toc26521492"/>
      <w:bookmarkStart w:id="130" w:name="_Toc58825396"/>
      <w:r w:rsidRPr="000375C1">
        <w:rPr>
          <w:b/>
          <w:sz w:val="28"/>
          <w:szCs w:val="20"/>
        </w:rPr>
        <w:lastRenderedPageBreak/>
        <w:t>7.</w:t>
      </w:r>
      <w:bookmarkStart w:id="131" w:name="_Toc26521493"/>
      <w:bookmarkEnd w:id="129"/>
      <w:r w:rsidRPr="000375C1">
        <w:rPr>
          <w:b/>
          <w:sz w:val="28"/>
          <w:szCs w:val="20"/>
        </w:rPr>
        <w:t xml:space="preserve"> СРАВНИТЕЛЬНЫЙ АНАЛИЗ ДИНАМИКИ РАСХОДОВ И ПРИБЫЛИ НА ПРОИЗВОДСТВО ТЕПЛОНОСИТЕЛЯ (ХИМОЧИЩЕННОЙ ВОДЫ) В СРАВНЕНИИ С ПРЕДЫДУЩИМИ ПЕРИОДАМИ РЕГУЛИРОВАНИЯ</w:t>
      </w:r>
      <w:bookmarkEnd w:id="130"/>
      <w:bookmarkEnd w:id="131"/>
    </w:p>
    <w:p w14:paraId="16A81553" w14:textId="77777777" w:rsidR="000375C1" w:rsidRPr="000375C1" w:rsidRDefault="000375C1" w:rsidP="000375C1">
      <w:pPr>
        <w:jc w:val="right"/>
        <w:rPr>
          <w:szCs w:val="20"/>
        </w:rPr>
      </w:pPr>
    </w:p>
    <w:p w14:paraId="4946DA0F" w14:textId="77777777" w:rsidR="000375C1" w:rsidRPr="000375C1" w:rsidRDefault="000375C1" w:rsidP="000375C1">
      <w:pPr>
        <w:jc w:val="right"/>
        <w:rPr>
          <w:sz w:val="28"/>
          <w:szCs w:val="28"/>
        </w:rPr>
      </w:pPr>
      <w:r w:rsidRPr="000375C1">
        <w:rPr>
          <w:sz w:val="28"/>
          <w:szCs w:val="28"/>
        </w:rPr>
        <w:t>Таблица 23</w:t>
      </w:r>
    </w:p>
    <w:p w14:paraId="3E28412C" w14:textId="77777777" w:rsidR="000375C1" w:rsidRPr="000375C1" w:rsidRDefault="000375C1" w:rsidP="000375C1">
      <w:pPr>
        <w:jc w:val="center"/>
        <w:rPr>
          <w:sz w:val="28"/>
          <w:szCs w:val="28"/>
        </w:rPr>
      </w:pPr>
      <w:r w:rsidRPr="000375C1">
        <w:rPr>
          <w:b/>
          <w:sz w:val="28"/>
          <w:szCs w:val="28"/>
        </w:rPr>
        <w:t>Операционные (подконтрольные) расходы</w:t>
      </w:r>
    </w:p>
    <w:p w14:paraId="29591904" w14:textId="77777777" w:rsidR="000375C1" w:rsidRPr="000375C1" w:rsidRDefault="000375C1" w:rsidP="000375C1">
      <w:pPr>
        <w:jc w:val="right"/>
      </w:pPr>
      <w:r w:rsidRPr="000375C1">
        <w:t>тыс. руб.</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008"/>
        <w:gridCol w:w="1728"/>
        <w:gridCol w:w="1787"/>
        <w:gridCol w:w="1787"/>
      </w:tblGrid>
      <w:tr w:rsidR="000375C1" w:rsidRPr="000375C1" w14:paraId="4C35FFDB" w14:textId="77777777" w:rsidTr="00104FF4">
        <w:trPr>
          <w:trHeight w:val="518"/>
        </w:trPr>
        <w:tc>
          <w:tcPr>
            <w:tcW w:w="533" w:type="dxa"/>
            <w:vAlign w:val="center"/>
          </w:tcPr>
          <w:p w14:paraId="5A2174BC" w14:textId="77777777" w:rsidR="000375C1" w:rsidRPr="000375C1" w:rsidRDefault="000375C1" w:rsidP="000375C1">
            <w:pPr>
              <w:jc w:val="center"/>
              <w:rPr>
                <w:sz w:val="20"/>
                <w:szCs w:val="20"/>
              </w:rPr>
            </w:pPr>
            <w:r w:rsidRPr="000375C1">
              <w:rPr>
                <w:sz w:val="20"/>
                <w:szCs w:val="20"/>
              </w:rPr>
              <w:t>№ п/п</w:t>
            </w:r>
          </w:p>
        </w:tc>
        <w:tc>
          <w:tcPr>
            <w:tcW w:w="4008" w:type="dxa"/>
            <w:vAlign w:val="center"/>
          </w:tcPr>
          <w:p w14:paraId="508838AC" w14:textId="77777777" w:rsidR="000375C1" w:rsidRPr="000375C1" w:rsidRDefault="000375C1" w:rsidP="000375C1">
            <w:pPr>
              <w:jc w:val="center"/>
              <w:rPr>
                <w:sz w:val="20"/>
                <w:szCs w:val="20"/>
              </w:rPr>
            </w:pPr>
            <w:r w:rsidRPr="000375C1">
              <w:rPr>
                <w:sz w:val="20"/>
                <w:szCs w:val="20"/>
              </w:rPr>
              <w:t>Наименование расхода</w:t>
            </w:r>
          </w:p>
        </w:tc>
        <w:tc>
          <w:tcPr>
            <w:tcW w:w="1728" w:type="dxa"/>
            <w:vAlign w:val="center"/>
          </w:tcPr>
          <w:p w14:paraId="14F2F94D" w14:textId="77777777" w:rsidR="000375C1" w:rsidRPr="000375C1" w:rsidRDefault="000375C1" w:rsidP="000375C1">
            <w:pPr>
              <w:jc w:val="center"/>
              <w:rPr>
                <w:sz w:val="20"/>
                <w:szCs w:val="20"/>
              </w:rPr>
            </w:pPr>
            <w:r w:rsidRPr="000375C1">
              <w:rPr>
                <w:sz w:val="20"/>
                <w:szCs w:val="20"/>
              </w:rPr>
              <w:t>Утверждено РЭК на 2024 год</w:t>
            </w:r>
          </w:p>
        </w:tc>
        <w:tc>
          <w:tcPr>
            <w:tcW w:w="1787" w:type="dxa"/>
            <w:vAlign w:val="center"/>
          </w:tcPr>
          <w:p w14:paraId="4852B825" w14:textId="77777777" w:rsidR="000375C1" w:rsidRPr="000375C1" w:rsidRDefault="000375C1" w:rsidP="000375C1">
            <w:pPr>
              <w:jc w:val="center"/>
              <w:rPr>
                <w:sz w:val="20"/>
                <w:szCs w:val="20"/>
              </w:rPr>
            </w:pPr>
            <w:r w:rsidRPr="000375C1">
              <w:rPr>
                <w:sz w:val="20"/>
                <w:szCs w:val="20"/>
              </w:rPr>
              <w:t>Предложение экспертов на 2025 год</w:t>
            </w:r>
          </w:p>
        </w:tc>
        <w:tc>
          <w:tcPr>
            <w:tcW w:w="1787" w:type="dxa"/>
            <w:vAlign w:val="center"/>
          </w:tcPr>
          <w:p w14:paraId="286F2D9F" w14:textId="77777777" w:rsidR="000375C1" w:rsidRPr="000375C1" w:rsidRDefault="000375C1" w:rsidP="000375C1">
            <w:pPr>
              <w:jc w:val="center"/>
              <w:rPr>
                <w:sz w:val="20"/>
                <w:szCs w:val="20"/>
              </w:rPr>
            </w:pPr>
            <w:r w:rsidRPr="000375C1">
              <w:rPr>
                <w:sz w:val="20"/>
                <w:szCs w:val="20"/>
              </w:rPr>
              <w:t>Динамика расходов</w:t>
            </w:r>
          </w:p>
        </w:tc>
      </w:tr>
      <w:tr w:rsidR="000375C1" w:rsidRPr="000375C1" w14:paraId="632D3F62" w14:textId="77777777" w:rsidTr="00104FF4">
        <w:trPr>
          <w:trHeight w:val="70"/>
        </w:trPr>
        <w:tc>
          <w:tcPr>
            <w:tcW w:w="533" w:type="dxa"/>
            <w:vAlign w:val="center"/>
          </w:tcPr>
          <w:p w14:paraId="4EA55F42" w14:textId="77777777" w:rsidR="000375C1" w:rsidRPr="000375C1" w:rsidRDefault="000375C1" w:rsidP="000375C1">
            <w:pPr>
              <w:jc w:val="center"/>
            </w:pPr>
          </w:p>
        </w:tc>
        <w:tc>
          <w:tcPr>
            <w:tcW w:w="4008" w:type="dxa"/>
          </w:tcPr>
          <w:p w14:paraId="394433A1" w14:textId="77777777" w:rsidR="000375C1" w:rsidRPr="000375C1" w:rsidRDefault="000375C1" w:rsidP="000375C1">
            <w:r w:rsidRPr="000375C1">
              <w:rPr>
                <w:szCs w:val="20"/>
              </w:rPr>
              <w:t>Операционные расходы</w:t>
            </w:r>
          </w:p>
        </w:tc>
        <w:tc>
          <w:tcPr>
            <w:tcW w:w="1728" w:type="dxa"/>
            <w:vAlign w:val="center"/>
          </w:tcPr>
          <w:p w14:paraId="087D7A5D" w14:textId="77777777" w:rsidR="000375C1" w:rsidRPr="000375C1" w:rsidRDefault="000375C1" w:rsidP="000375C1">
            <w:pPr>
              <w:jc w:val="center"/>
              <w:rPr>
                <w:szCs w:val="20"/>
              </w:rPr>
            </w:pPr>
            <w:r w:rsidRPr="000375C1">
              <w:rPr>
                <w:szCs w:val="20"/>
              </w:rPr>
              <w:t>56 036</w:t>
            </w:r>
          </w:p>
        </w:tc>
        <w:tc>
          <w:tcPr>
            <w:tcW w:w="1787" w:type="dxa"/>
            <w:vAlign w:val="center"/>
          </w:tcPr>
          <w:p w14:paraId="50CBF137" w14:textId="77777777" w:rsidR="000375C1" w:rsidRPr="000375C1" w:rsidRDefault="000375C1" w:rsidP="000375C1">
            <w:pPr>
              <w:jc w:val="center"/>
              <w:rPr>
                <w:szCs w:val="20"/>
              </w:rPr>
            </w:pPr>
            <w:r w:rsidRPr="000375C1">
              <w:rPr>
                <w:szCs w:val="20"/>
              </w:rPr>
              <w:t>58 693</w:t>
            </w:r>
          </w:p>
        </w:tc>
        <w:tc>
          <w:tcPr>
            <w:tcW w:w="1787" w:type="dxa"/>
            <w:vAlign w:val="center"/>
          </w:tcPr>
          <w:p w14:paraId="3AF1A3FF" w14:textId="77777777" w:rsidR="000375C1" w:rsidRPr="000375C1" w:rsidRDefault="000375C1" w:rsidP="000375C1">
            <w:pPr>
              <w:jc w:val="center"/>
              <w:rPr>
                <w:szCs w:val="20"/>
              </w:rPr>
            </w:pPr>
            <w:r w:rsidRPr="000375C1">
              <w:rPr>
                <w:szCs w:val="20"/>
              </w:rPr>
              <w:t>2 657</w:t>
            </w:r>
          </w:p>
        </w:tc>
      </w:tr>
    </w:tbl>
    <w:p w14:paraId="59E572F5" w14:textId="77777777" w:rsidR="000375C1" w:rsidRPr="000375C1" w:rsidRDefault="000375C1" w:rsidP="000375C1">
      <w:pPr>
        <w:jc w:val="right"/>
      </w:pPr>
    </w:p>
    <w:p w14:paraId="52781178" w14:textId="77777777" w:rsidR="000375C1" w:rsidRPr="000375C1" w:rsidRDefault="000375C1" w:rsidP="000375C1">
      <w:pPr>
        <w:tabs>
          <w:tab w:val="left" w:pos="426"/>
        </w:tabs>
        <w:ind w:firstLine="851"/>
        <w:jc w:val="both"/>
        <w:rPr>
          <w:szCs w:val="20"/>
        </w:rPr>
      </w:pPr>
    </w:p>
    <w:p w14:paraId="63431B15" w14:textId="77777777" w:rsidR="000375C1" w:rsidRPr="000375C1" w:rsidRDefault="000375C1" w:rsidP="000375C1">
      <w:pPr>
        <w:tabs>
          <w:tab w:val="left" w:pos="1890"/>
        </w:tabs>
        <w:ind w:left="1080" w:right="-1"/>
        <w:jc w:val="right"/>
        <w:rPr>
          <w:sz w:val="28"/>
          <w:szCs w:val="28"/>
        </w:rPr>
      </w:pPr>
      <w:r w:rsidRPr="000375C1">
        <w:rPr>
          <w:sz w:val="28"/>
          <w:szCs w:val="28"/>
        </w:rPr>
        <w:t>Таблица 24</w:t>
      </w:r>
    </w:p>
    <w:p w14:paraId="2072E373" w14:textId="77777777" w:rsidR="000375C1" w:rsidRPr="000375C1" w:rsidRDefault="000375C1" w:rsidP="000375C1">
      <w:pPr>
        <w:jc w:val="center"/>
        <w:rPr>
          <w:sz w:val="28"/>
          <w:szCs w:val="28"/>
        </w:rPr>
      </w:pPr>
      <w:r w:rsidRPr="000375C1">
        <w:rPr>
          <w:b/>
          <w:sz w:val="28"/>
          <w:szCs w:val="28"/>
        </w:rPr>
        <w:t xml:space="preserve">Реестр неподконтрольных расходов </w:t>
      </w:r>
    </w:p>
    <w:p w14:paraId="728C7F0D" w14:textId="77777777" w:rsidR="000375C1" w:rsidRPr="000375C1" w:rsidRDefault="000375C1" w:rsidP="000375C1">
      <w:pPr>
        <w:jc w:val="right"/>
        <w:rPr>
          <w:szCs w:val="20"/>
        </w:rPr>
      </w:pPr>
      <w:r w:rsidRPr="000375C1">
        <w:rPr>
          <w:szCs w:val="20"/>
        </w:rPr>
        <w:t>тыс. руб.</w:t>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4757"/>
        <w:gridCol w:w="1401"/>
        <w:gridCol w:w="1500"/>
        <w:gridCol w:w="1271"/>
      </w:tblGrid>
      <w:tr w:rsidR="000375C1" w:rsidRPr="000375C1" w14:paraId="04D81F17" w14:textId="77777777" w:rsidTr="00104FF4">
        <w:trPr>
          <w:trHeight w:val="402"/>
        </w:trPr>
        <w:tc>
          <w:tcPr>
            <w:tcW w:w="908" w:type="dxa"/>
            <w:shd w:val="clear" w:color="auto" w:fill="auto"/>
            <w:vAlign w:val="center"/>
            <w:hideMark/>
          </w:tcPr>
          <w:p w14:paraId="12F3127B" w14:textId="77777777" w:rsidR="000375C1" w:rsidRPr="000375C1" w:rsidRDefault="000375C1" w:rsidP="000375C1">
            <w:pPr>
              <w:jc w:val="center"/>
              <w:rPr>
                <w:sz w:val="20"/>
                <w:szCs w:val="20"/>
              </w:rPr>
            </w:pPr>
            <w:r w:rsidRPr="000375C1">
              <w:rPr>
                <w:sz w:val="20"/>
                <w:szCs w:val="20"/>
              </w:rPr>
              <w:t>№ п/п</w:t>
            </w:r>
          </w:p>
        </w:tc>
        <w:tc>
          <w:tcPr>
            <w:tcW w:w="4757" w:type="dxa"/>
            <w:shd w:val="clear" w:color="auto" w:fill="auto"/>
            <w:vAlign w:val="center"/>
            <w:hideMark/>
          </w:tcPr>
          <w:p w14:paraId="1218BCCC" w14:textId="77777777" w:rsidR="000375C1" w:rsidRPr="000375C1" w:rsidRDefault="000375C1" w:rsidP="000375C1">
            <w:pPr>
              <w:jc w:val="center"/>
              <w:rPr>
                <w:sz w:val="20"/>
                <w:szCs w:val="20"/>
              </w:rPr>
            </w:pPr>
            <w:r w:rsidRPr="000375C1">
              <w:rPr>
                <w:sz w:val="20"/>
                <w:szCs w:val="20"/>
              </w:rPr>
              <w:t>Наименование расхода</w:t>
            </w:r>
          </w:p>
        </w:tc>
        <w:tc>
          <w:tcPr>
            <w:tcW w:w="1401" w:type="dxa"/>
            <w:vAlign w:val="center"/>
          </w:tcPr>
          <w:p w14:paraId="5A0F95DB" w14:textId="77777777" w:rsidR="000375C1" w:rsidRPr="000375C1" w:rsidRDefault="000375C1" w:rsidP="000375C1">
            <w:pPr>
              <w:jc w:val="center"/>
              <w:rPr>
                <w:sz w:val="20"/>
                <w:szCs w:val="20"/>
              </w:rPr>
            </w:pPr>
            <w:r w:rsidRPr="000375C1">
              <w:rPr>
                <w:sz w:val="20"/>
                <w:szCs w:val="20"/>
              </w:rPr>
              <w:t>Утверждено на 2024 год</w:t>
            </w:r>
          </w:p>
        </w:tc>
        <w:tc>
          <w:tcPr>
            <w:tcW w:w="1500" w:type="dxa"/>
            <w:shd w:val="clear" w:color="auto" w:fill="auto"/>
            <w:vAlign w:val="center"/>
          </w:tcPr>
          <w:p w14:paraId="22F4D1CB" w14:textId="77777777" w:rsidR="000375C1" w:rsidRPr="000375C1" w:rsidRDefault="000375C1" w:rsidP="000375C1">
            <w:pPr>
              <w:jc w:val="center"/>
              <w:rPr>
                <w:sz w:val="20"/>
                <w:szCs w:val="20"/>
              </w:rPr>
            </w:pPr>
            <w:r w:rsidRPr="000375C1">
              <w:rPr>
                <w:sz w:val="20"/>
                <w:szCs w:val="20"/>
              </w:rPr>
              <w:t xml:space="preserve">Предложение экспертов </w:t>
            </w:r>
            <w:r w:rsidRPr="000375C1">
              <w:rPr>
                <w:sz w:val="20"/>
                <w:szCs w:val="20"/>
              </w:rPr>
              <w:br/>
              <w:t>на 2025 год</w:t>
            </w:r>
          </w:p>
        </w:tc>
        <w:tc>
          <w:tcPr>
            <w:tcW w:w="1271" w:type="dxa"/>
            <w:shd w:val="clear" w:color="auto" w:fill="auto"/>
            <w:vAlign w:val="center"/>
          </w:tcPr>
          <w:p w14:paraId="25212D6B" w14:textId="77777777" w:rsidR="000375C1" w:rsidRPr="000375C1" w:rsidRDefault="000375C1" w:rsidP="000375C1">
            <w:pPr>
              <w:jc w:val="center"/>
              <w:rPr>
                <w:sz w:val="20"/>
                <w:szCs w:val="20"/>
              </w:rPr>
            </w:pPr>
            <w:r w:rsidRPr="000375C1">
              <w:rPr>
                <w:sz w:val="20"/>
                <w:szCs w:val="20"/>
              </w:rPr>
              <w:t>Динамика расходов</w:t>
            </w:r>
          </w:p>
        </w:tc>
      </w:tr>
      <w:tr w:rsidR="000375C1" w:rsidRPr="000375C1" w14:paraId="3D585238" w14:textId="77777777" w:rsidTr="00104FF4">
        <w:trPr>
          <w:trHeight w:val="798"/>
        </w:trPr>
        <w:tc>
          <w:tcPr>
            <w:tcW w:w="908" w:type="dxa"/>
            <w:shd w:val="clear" w:color="auto" w:fill="auto"/>
            <w:noWrap/>
            <w:vAlign w:val="center"/>
            <w:hideMark/>
          </w:tcPr>
          <w:p w14:paraId="722D7830" w14:textId="77777777" w:rsidR="000375C1" w:rsidRPr="000375C1" w:rsidRDefault="000375C1" w:rsidP="000375C1">
            <w:pPr>
              <w:jc w:val="center"/>
              <w:rPr>
                <w:sz w:val="22"/>
                <w:szCs w:val="22"/>
              </w:rPr>
            </w:pPr>
            <w:r w:rsidRPr="000375C1">
              <w:rPr>
                <w:sz w:val="22"/>
                <w:szCs w:val="22"/>
              </w:rPr>
              <w:t>1.1</w:t>
            </w:r>
          </w:p>
        </w:tc>
        <w:tc>
          <w:tcPr>
            <w:tcW w:w="4757" w:type="dxa"/>
            <w:shd w:val="clear" w:color="auto" w:fill="auto"/>
            <w:vAlign w:val="center"/>
            <w:hideMark/>
          </w:tcPr>
          <w:p w14:paraId="5568CA8A" w14:textId="77777777" w:rsidR="000375C1" w:rsidRPr="000375C1" w:rsidRDefault="000375C1" w:rsidP="000375C1">
            <w:pPr>
              <w:rPr>
                <w:sz w:val="22"/>
                <w:szCs w:val="22"/>
              </w:rPr>
            </w:pPr>
            <w:r w:rsidRPr="000375C1">
              <w:rPr>
                <w:sz w:val="22"/>
                <w:szCs w:val="22"/>
              </w:rPr>
              <w:t>Расходы на оплату услуг, оказываемых организациями, осуществляющими регулируемые виды деятельности</w:t>
            </w:r>
          </w:p>
        </w:tc>
        <w:tc>
          <w:tcPr>
            <w:tcW w:w="1401" w:type="dxa"/>
            <w:vAlign w:val="center"/>
          </w:tcPr>
          <w:p w14:paraId="302EE8C6"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12A4C934"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56C77820" w14:textId="77777777" w:rsidR="000375C1" w:rsidRPr="000375C1" w:rsidRDefault="000375C1" w:rsidP="000375C1">
            <w:pPr>
              <w:jc w:val="center"/>
              <w:rPr>
                <w:sz w:val="22"/>
                <w:szCs w:val="22"/>
              </w:rPr>
            </w:pPr>
            <w:r w:rsidRPr="000375C1">
              <w:rPr>
                <w:sz w:val="22"/>
                <w:szCs w:val="22"/>
              </w:rPr>
              <w:t>0</w:t>
            </w:r>
          </w:p>
        </w:tc>
      </w:tr>
      <w:tr w:rsidR="000375C1" w:rsidRPr="000375C1" w14:paraId="00780EBD" w14:textId="77777777" w:rsidTr="00104FF4">
        <w:trPr>
          <w:trHeight w:val="356"/>
        </w:trPr>
        <w:tc>
          <w:tcPr>
            <w:tcW w:w="908" w:type="dxa"/>
            <w:shd w:val="clear" w:color="auto" w:fill="auto"/>
            <w:noWrap/>
            <w:vAlign w:val="center"/>
            <w:hideMark/>
          </w:tcPr>
          <w:p w14:paraId="00570C15" w14:textId="77777777" w:rsidR="000375C1" w:rsidRPr="000375C1" w:rsidRDefault="000375C1" w:rsidP="000375C1">
            <w:pPr>
              <w:jc w:val="center"/>
              <w:rPr>
                <w:sz w:val="22"/>
                <w:szCs w:val="22"/>
              </w:rPr>
            </w:pPr>
            <w:r w:rsidRPr="000375C1">
              <w:rPr>
                <w:sz w:val="22"/>
                <w:szCs w:val="22"/>
              </w:rPr>
              <w:t>1.2</w:t>
            </w:r>
          </w:p>
        </w:tc>
        <w:tc>
          <w:tcPr>
            <w:tcW w:w="4757" w:type="dxa"/>
            <w:shd w:val="clear" w:color="auto" w:fill="auto"/>
            <w:noWrap/>
            <w:vAlign w:val="center"/>
            <w:hideMark/>
          </w:tcPr>
          <w:p w14:paraId="26773E06" w14:textId="77777777" w:rsidR="000375C1" w:rsidRPr="000375C1" w:rsidRDefault="000375C1" w:rsidP="000375C1">
            <w:pPr>
              <w:rPr>
                <w:sz w:val="22"/>
                <w:szCs w:val="22"/>
              </w:rPr>
            </w:pPr>
            <w:r w:rsidRPr="000375C1">
              <w:rPr>
                <w:sz w:val="22"/>
                <w:szCs w:val="22"/>
              </w:rPr>
              <w:t>Арендная плата</w:t>
            </w:r>
          </w:p>
        </w:tc>
        <w:tc>
          <w:tcPr>
            <w:tcW w:w="1401" w:type="dxa"/>
            <w:vAlign w:val="center"/>
          </w:tcPr>
          <w:p w14:paraId="47932F18"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74827572"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4BE08C6D" w14:textId="77777777" w:rsidR="000375C1" w:rsidRPr="000375C1" w:rsidRDefault="000375C1" w:rsidP="000375C1">
            <w:pPr>
              <w:jc w:val="center"/>
              <w:rPr>
                <w:sz w:val="22"/>
                <w:szCs w:val="22"/>
              </w:rPr>
            </w:pPr>
            <w:r w:rsidRPr="000375C1">
              <w:rPr>
                <w:sz w:val="22"/>
                <w:szCs w:val="22"/>
              </w:rPr>
              <w:t>0</w:t>
            </w:r>
          </w:p>
        </w:tc>
      </w:tr>
      <w:tr w:rsidR="000375C1" w:rsidRPr="000375C1" w14:paraId="55938040" w14:textId="77777777" w:rsidTr="00104FF4">
        <w:trPr>
          <w:trHeight w:val="356"/>
        </w:trPr>
        <w:tc>
          <w:tcPr>
            <w:tcW w:w="908" w:type="dxa"/>
            <w:shd w:val="clear" w:color="auto" w:fill="auto"/>
            <w:noWrap/>
            <w:vAlign w:val="center"/>
            <w:hideMark/>
          </w:tcPr>
          <w:p w14:paraId="18DA13AC" w14:textId="77777777" w:rsidR="000375C1" w:rsidRPr="000375C1" w:rsidRDefault="000375C1" w:rsidP="000375C1">
            <w:pPr>
              <w:jc w:val="center"/>
              <w:rPr>
                <w:sz w:val="22"/>
                <w:szCs w:val="22"/>
              </w:rPr>
            </w:pPr>
            <w:r w:rsidRPr="000375C1">
              <w:rPr>
                <w:sz w:val="22"/>
                <w:szCs w:val="22"/>
              </w:rPr>
              <w:t>1.3</w:t>
            </w:r>
          </w:p>
        </w:tc>
        <w:tc>
          <w:tcPr>
            <w:tcW w:w="4757" w:type="dxa"/>
            <w:shd w:val="clear" w:color="auto" w:fill="auto"/>
            <w:noWrap/>
            <w:vAlign w:val="center"/>
            <w:hideMark/>
          </w:tcPr>
          <w:p w14:paraId="01316B01" w14:textId="77777777" w:rsidR="000375C1" w:rsidRPr="000375C1" w:rsidRDefault="000375C1" w:rsidP="000375C1">
            <w:pPr>
              <w:rPr>
                <w:sz w:val="22"/>
                <w:szCs w:val="22"/>
              </w:rPr>
            </w:pPr>
            <w:r w:rsidRPr="000375C1">
              <w:rPr>
                <w:sz w:val="22"/>
                <w:szCs w:val="22"/>
              </w:rPr>
              <w:t>Концессионная плата</w:t>
            </w:r>
          </w:p>
        </w:tc>
        <w:tc>
          <w:tcPr>
            <w:tcW w:w="1401" w:type="dxa"/>
            <w:vAlign w:val="center"/>
          </w:tcPr>
          <w:p w14:paraId="5FE2C936"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1A4DF586"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3BD0D54B" w14:textId="77777777" w:rsidR="000375C1" w:rsidRPr="000375C1" w:rsidRDefault="000375C1" w:rsidP="000375C1">
            <w:pPr>
              <w:jc w:val="center"/>
              <w:rPr>
                <w:sz w:val="22"/>
                <w:szCs w:val="22"/>
              </w:rPr>
            </w:pPr>
            <w:r w:rsidRPr="000375C1">
              <w:rPr>
                <w:sz w:val="22"/>
                <w:szCs w:val="22"/>
              </w:rPr>
              <w:t>0</w:t>
            </w:r>
          </w:p>
        </w:tc>
      </w:tr>
      <w:tr w:rsidR="000375C1" w:rsidRPr="000375C1" w14:paraId="2C0F733B" w14:textId="77777777" w:rsidTr="00104FF4">
        <w:trPr>
          <w:trHeight w:val="514"/>
        </w:trPr>
        <w:tc>
          <w:tcPr>
            <w:tcW w:w="908" w:type="dxa"/>
            <w:shd w:val="clear" w:color="auto" w:fill="auto"/>
            <w:noWrap/>
            <w:vAlign w:val="center"/>
            <w:hideMark/>
          </w:tcPr>
          <w:p w14:paraId="16AC0792" w14:textId="77777777" w:rsidR="000375C1" w:rsidRPr="000375C1" w:rsidRDefault="000375C1" w:rsidP="000375C1">
            <w:pPr>
              <w:jc w:val="center"/>
              <w:rPr>
                <w:sz w:val="22"/>
                <w:szCs w:val="22"/>
              </w:rPr>
            </w:pPr>
            <w:r w:rsidRPr="000375C1">
              <w:rPr>
                <w:sz w:val="22"/>
                <w:szCs w:val="22"/>
              </w:rPr>
              <w:t>1.4</w:t>
            </w:r>
          </w:p>
        </w:tc>
        <w:tc>
          <w:tcPr>
            <w:tcW w:w="4757" w:type="dxa"/>
            <w:shd w:val="clear" w:color="auto" w:fill="auto"/>
            <w:vAlign w:val="center"/>
            <w:hideMark/>
          </w:tcPr>
          <w:p w14:paraId="60AB2A3A" w14:textId="77777777" w:rsidR="000375C1" w:rsidRPr="000375C1" w:rsidRDefault="000375C1" w:rsidP="000375C1">
            <w:pPr>
              <w:rPr>
                <w:sz w:val="22"/>
                <w:szCs w:val="22"/>
              </w:rPr>
            </w:pPr>
            <w:r w:rsidRPr="000375C1">
              <w:rPr>
                <w:sz w:val="22"/>
                <w:szCs w:val="22"/>
              </w:rPr>
              <w:t>Расходы на уплату налогов, сборов и других обязательных платежей, в том числе:</w:t>
            </w:r>
          </w:p>
        </w:tc>
        <w:tc>
          <w:tcPr>
            <w:tcW w:w="1401" w:type="dxa"/>
            <w:vAlign w:val="center"/>
          </w:tcPr>
          <w:p w14:paraId="217FEA22" w14:textId="77777777" w:rsidR="000375C1" w:rsidRPr="000375C1" w:rsidRDefault="000375C1" w:rsidP="000375C1">
            <w:pPr>
              <w:jc w:val="center"/>
              <w:rPr>
                <w:sz w:val="22"/>
                <w:szCs w:val="22"/>
              </w:rPr>
            </w:pPr>
            <w:r w:rsidRPr="000375C1">
              <w:rPr>
                <w:sz w:val="22"/>
                <w:szCs w:val="22"/>
              </w:rPr>
              <w:t>8 680</w:t>
            </w:r>
          </w:p>
        </w:tc>
        <w:tc>
          <w:tcPr>
            <w:tcW w:w="1500" w:type="dxa"/>
            <w:shd w:val="clear" w:color="auto" w:fill="auto"/>
            <w:noWrap/>
            <w:vAlign w:val="center"/>
          </w:tcPr>
          <w:p w14:paraId="4345E5E1" w14:textId="77777777" w:rsidR="000375C1" w:rsidRPr="000375C1" w:rsidRDefault="000375C1" w:rsidP="000375C1">
            <w:pPr>
              <w:jc w:val="center"/>
              <w:rPr>
                <w:sz w:val="22"/>
                <w:szCs w:val="22"/>
              </w:rPr>
            </w:pPr>
            <w:r w:rsidRPr="000375C1">
              <w:rPr>
                <w:sz w:val="22"/>
                <w:szCs w:val="22"/>
              </w:rPr>
              <w:t>8 682</w:t>
            </w:r>
          </w:p>
        </w:tc>
        <w:tc>
          <w:tcPr>
            <w:tcW w:w="1271" w:type="dxa"/>
            <w:shd w:val="clear" w:color="auto" w:fill="auto"/>
            <w:noWrap/>
            <w:vAlign w:val="center"/>
          </w:tcPr>
          <w:p w14:paraId="6B90C62C" w14:textId="77777777" w:rsidR="000375C1" w:rsidRPr="000375C1" w:rsidRDefault="000375C1" w:rsidP="000375C1">
            <w:pPr>
              <w:jc w:val="center"/>
              <w:rPr>
                <w:sz w:val="22"/>
                <w:szCs w:val="22"/>
              </w:rPr>
            </w:pPr>
            <w:r w:rsidRPr="000375C1">
              <w:rPr>
                <w:sz w:val="22"/>
                <w:szCs w:val="22"/>
              </w:rPr>
              <w:t>2</w:t>
            </w:r>
          </w:p>
        </w:tc>
      </w:tr>
      <w:tr w:rsidR="000375C1" w:rsidRPr="000375C1" w14:paraId="68DF2B8F" w14:textId="77777777" w:rsidTr="00104FF4">
        <w:trPr>
          <w:trHeight w:val="1368"/>
        </w:trPr>
        <w:tc>
          <w:tcPr>
            <w:tcW w:w="908" w:type="dxa"/>
            <w:shd w:val="clear" w:color="auto" w:fill="auto"/>
            <w:noWrap/>
            <w:vAlign w:val="center"/>
            <w:hideMark/>
          </w:tcPr>
          <w:p w14:paraId="67C471FA" w14:textId="77777777" w:rsidR="000375C1" w:rsidRPr="000375C1" w:rsidRDefault="000375C1" w:rsidP="000375C1">
            <w:pPr>
              <w:jc w:val="center"/>
              <w:rPr>
                <w:sz w:val="22"/>
                <w:szCs w:val="22"/>
              </w:rPr>
            </w:pPr>
            <w:r w:rsidRPr="000375C1">
              <w:rPr>
                <w:sz w:val="22"/>
                <w:szCs w:val="22"/>
              </w:rPr>
              <w:t>1.4.1</w:t>
            </w:r>
          </w:p>
        </w:tc>
        <w:tc>
          <w:tcPr>
            <w:tcW w:w="4757" w:type="dxa"/>
            <w:shd w:val="clear" w:color="auto" w:fill="auto"/>
            <w:vAlign w:val="center"/>
            <w:hideMark/>
          </w:tcPr>
          <w:p w14:paraId="765571F6" w14:textId="77777777" w:rsidR="000375C1" w:rsidRPr="000375C1" w:rsidRDefault="000375C1" w:rsidP="000375C1">
            <w:pPr>
              <w:rPr>
                <w:sz w:val="22"/>
                <w:szCs w:val="22"/>
              </w:rPr>
            </w:pPr>
            <w:r w:rsidRPr="000375C1">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01" w:type="dxa"/>
            <w:vAlign w:val="center"/>
          </w:tcPr>
          <w:p w14:paraId="4701EB05"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2FA1F403"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731ADEB8" w14:textId="77777777" w:rsidR="000375C1" w:rsidRPr="000375C1" w:rsidRDefault="000375C1" w:rsidP="000375C1">
            <w:pPr>
              <w:jc w:val="center"/>
              <w:rPr>
                <w:sz w:val="22"/>
                <w:szCs w:val="22"/>
              </w:rPr>
            </w:pPr>
            <w:r w:rsidRPr="000375C1">
              <w:rPr>
                <w:sz w:val="22"/>
                <w:szCs w:val="22"/>
              </w:rPr>
              <w:t>0</w:t>
            </w:r>
          </w:p>
        </w:tc>
      </w:tr>
      <w:tr w:rsidR="000375C1" w:rsidRPr="000375C1" w14:paraId="39048186" w14:textId="77777777" w:rsidTr="00104FF4">
        <w:trPr>
          <w:trHeight w:val="69"/>
        </w:trPr>
        <w:tc>
          <w:tcPr>
            <w:tcW w:w="908" w:type="dxa"/>
            <w:shd w:val="clear" w:color="auto" w:fill="auto"/>
            <w:noWrap/>
            <w:vAlign w:val="center"/>
            <w:hideMark/>
          </w:tcPr>
          <w:p w14:paraId="5496EA62" w14:textId="77777777" w:rsidR="000375C1" w:rsidRPr="000375C1" w:rsidRDefault="000375C1" w:rsidP="000375C1">
            <w:pPr>
              <w:jc w:val="center"/>
              <w:rPr>
                <w:sz w:val="22"/>
                <w:szCs w:val="22"/>
              </w:rPr>
            </w:pPr>
            <w:r w:rsidRPr="000375C1">
              <w:rPr>
                <w:sz w:val="22"/>
                <w:szCs w:val="22"/>
              </w:rPr>
              <w:t>1.4.2</w:t>
            </w:r>
          </w:p>
        </w:tc>
        <w:tc>
          <w:tcPr>
            <w:tcW w:w="4757" w:type="dxa"/>
            <w:shd w:val="clear" w:color="auto" w:fill="auto"/>
            <w:vAlign w:val="center"/>
            <w:hideMark/>
          </w:tcPr>
          <w:p w14:paraId="3CAA9ED9" w14:textId="77777777" w:rsidR="000375C1" w:rsidRPr="000375C1" w:rsidRDefault="000375C1" w:rsidP="000375C1">
            <w:pPr>
              <w:rPr>
                <w:sz w:val="22"/>
                <w:szCs w:val="22"/>
              </w:rPr>
            </w:pPr>
            <w:r w:rsidRPr="000375C1">
              <w:rPr>
                <w:sz w:val="22"/>
                <w:szCs w:val="22"/>
              </w:rPr>
              <w:t>расходы на обязательное страхование</w:t>
            </w:r>
          </w:p>
        </w:tc>
        <w:tc>
          <w:tcPr>
            <w:tcW w:w="1401" w:type="dxa"/>
            <w:vAlign w:val="center"/>
          </w:tcPr>
          <w:p w14:paraId="789CBE39"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303A9748"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52CA6153" w14:textId="77777777" w:rsidR="000375C1" w:rsidRPr="000375C1" w:rsidRDefault="000375C1" w:rsidP="000375C1">
            <w:pPr>
              <w:jc w:val="center"/>
              <w:rPr>
                <w:sz w:val="22"/>
                <w:szCs w:val="22"/>
              </w:rPr>
            </w:pPr>
            <w:r w:rsidRPr="000375C1">
              <w:rPr>
                <w:sz w:val="22"/>
                <w:szCs w:val="22"/>
              </w:rPr>
              <w:t>0</w:t>
            </w:r>
          </w:p>
        </w:tc>
      </w:tr>
      <w:tr w:rsidR="000375C1" w:rsidRPr="000375C1" w14:paraId="5BFDCBC6" w14:textId="77777777" w:rsidTr="00104FF4">
        <w:trPr>
          <w:trHeight w:val="69"/>
        </w:trPr>
        <w:tc>
          <w:tcPr>
            <w:tcW w:w="908" w:type="dxa"/>
            <w:shd w:val="clear" w:color="auto" w:fill="auto"/>
            <w:noWrap/>
            <w:vAlign w:val="center"/>
            <w:hideMark/>
          </w:tcPr>
          <w:p w14:paraId="7CE9B962" w14:textId="77777777" w:rsidR="000375C1" w:rsidRPr="000375C1" w:rsidRDefault="000375C1" w:rsidP="000375C1">
            <w:pPr>
              <w:jc w:val="center"/>
              <w:rPr>
                <w:sz w:val="22"/>
                <w:szCs w:val="22"/>
              </w:rPr>
            </w:pPr>
            <w:r w:rsidRPr="000375C1">
              <w:rPr>
                <w:sz w:val="22"/>
                <w:szCs w:val="22"/>
              </w:rPr>
              <w:t>1.4.3</w:t>
            </w:r>
          </w:p>
        </w:tc>
        <w:tc>
          <w:tcPr>
            <w:tcW w:w="4757" w:type="dxa"/>
            <w:shd w:val="clear" w:color="auto" w:fill="auto"/>
            <w:noWrap/>
            <w:vAlign w:val="center"/>
            <w:hideMark/>
          </w:tcPr>
          <w:p w14:paraId="2D79DE49" w14:textId="77777777" w:rsidR="000375C1" w:rsidRPr="000375C1" w:rsidRDefault="000375C1" w:rsidP="000375C1">
            <w:pPr>
              <w:rPr>
                <w:sz w:val="22"/>
                <w:szCs w:val="22"/>
              </w:rPr>
            </w:pPr>
            <w:r w:rsidRPr="000375C1">
              <w:rPr>
                <w:sz w:val="22"/>
                <w:szCs w:val="22"/>
              </w:rPr>
              <w:t>иные расходы</w:t>
            </w:r>
          </w:p>
        </w:tc>
        <w:tc>
          <w:tcPr>
            <w:tcW w:w="1401" w:type="dxa"/>
            <w:vAlign w:val="center"/>
          </w:tcPr>
          <w:p w14:paraId="37516FC3" w14:textId="77777777" w:rsidR="000375C1" w:rsidRPr="000375C1" w:rsidRDefault="000375C1" w:rsidP="000375C1">
            <w:pPr>
              <w:jc w:val="center"/>
              <w:rPr>
                <w:sz w:val="22"/>
                <w:szCs w:val="22"/>
              </w:rPr>
            </w:pPr>
            <w:r w:rsidRPr="000375C1">
              <w:rPr>
                <w:sz w:val="22"/>
                <w:szCs w:val="22"/>
              </w:rPr>
              <w:t>8 680</w:t>
            </w:r>
          </w:p>
        </w:tc>
        <w:tc>
          <w:tcPr>
            <w:tcW w:w="1500" w:type="dxa"/>
            <w:shd w:val="clear" w:color="auto" w:fill="auto"/>
            <w:noWrap/>
            <w:vAlign w:val="center"/>
          </w:tcPr>
          <w:p w14:paraId="4A394C21" w14:textId="77777777" w:rsidR="000375C1" w:rsidRPr="000375C1" w:rsidRDefault="000375C1" w:rsidP="000375C1">
            <w:pPr>
              <w:jc w:val="center"/>
              <w:rPr>
                <w:sz w:val="22"/>
                <w:szCs w:val="22"/>
              </w:rPr>
            </w:pPr>
            <w:r w:rsidRPr="000375C1">
              <w:rPr>
                <w:sz w:val="22"/>
                <w:szCs w:val="22"/>
              </w:rPr>
              <w:t>8 682</w:t>
            </w:r>
          </w:p>
        </w:tc>
        <w:tc>
          <w:tcPr>
            <w:tcW w:w="1271" w:type="dxa"/>
            <w:shd w:val="clear" w:color="auto" w:fill="auto"/>
            <w:noWrap/>
            <w:vAlign w:val="center"/>
          </w:tcPr>
          <w:p w14:paraId="132A61FC" w14:textId="77777777" w:rsidR="000375C1" w:rsidRPr="000375C1" w:rsidRDefault="000375C1" w:rsidP="000375C1">
            <w:pPr>
              <w:jc w:val="center"/>
              <w:rPr>
                <w:sz w:val="22"/>
                <w:szCs w:val="22"/>
              </w:rPr>
            </w:pPr>
            <w:r w:rsidRPr="000375C1">
              <w:rPr>
                <w:sz w:val="22"/>
                <w:szCs w:val="22"/>
              </w:rPr>
              <w:t>2</w:t>
            </w:r>
          </w:p>
        </w:tc>
      </w:tr>
      <w:tr w:rsidR="000375C1" w:rsidRPr="000375C1" w14:paraId="01AE6DCC" w14:textId="77777777" w:rsidTr="00104FF4">
        <w:trPr>
          <w:trHeight w:val="69"/>
        </w:trPr>
        <w:tc>
          <w:tcPr>
            <w:tcW w:w="908" w:type="dxa"/>
            <w:shd w:val="clear" w:color="auto" w:fill="auto"/>
            <w:noWrap/>
            <w:vAlign w:val="center"/>
            <w:hideMark/>
          </w:tcPr>
          <w:p w14:paraId="327F52DB" w14:textId="77777777" w:rsidR="000375C1" w:rsidRPr="000375C1" w:rsidRDefault="000375C1" w:rsidP="000375C1">
            <w:pPr>
              <w:jc w:val="center"/>
              <w:rPr>
                <w:sz w:val="22"/>
                <w:szCs w:val="22"/>
              </w:rPr>
            </w:pPr>
            <w:r w:rsidRPr="000375C1">
              <w:rPr>
                <w:sz w:val="22"/>
                <w:szCs w:val="22"/>
              </w:rPr>
              <w:t>1.5</w:t>
            </w:r>
          </w:p>
        </w:tc>
        <w:tc>
          <w:tcPr>
            <w:tcW w:w="4757" w:type="dxa"/>
            <w:shd w:val="clear" w:color="auto" w:fill="auto"/>
            <w:vAlign w:val="center"/>
            <w:hideMark/>
          </w:tcPr>
          <w:p w14:paraId="599A72EC" w14:textId="77777777" w:rsidR="000375C1" w:rsidRPr="000375C1" w:rsidRDefault="000375C1" w:rsidP="000375C1">
            <w:pPr>
              <w:rPr>
                <w:sz w:val="22"/>
                <w:szCs w:val="22"/>
              </w:rPr>
            </w:pPr>
            <w:r w:rsidRPr="000375C1">
              <w:rPr>
                <w:sz w:val="22"/>
                <w:szCs w:val="22"/>
              </w:rPr>
              <w:t>Отчисления на социальные нужды</w:t>
            </w:r>
          </w:p>
        </w:tc>
        <w:tc>
          <w:tcPr>
            <w:tcW w:w="1401" w:type="dxa"/>
            <w:vAlign w:val="center"/>
          </w:tcPr>
          <w:p w14:paraId="1537BFFF" w14:textId="77777777" w:rsidR="000375C1" w:rsidRPr="000375C1" w:rsidRDefault="000375C1" w:rsidP="000375C1">
            <w:pPr>
              <w:jc w:val="center"/>
              <w:rPr>
                <w:sz w:val="22"/>
                <w:szCs w:val="22"/>
              </w:rPr>
            </w:pPr>
            <w:r w:rsidRPr="000375C1">
              <w:rPr>
                <w:sz w:val="22"/>
                <w:szCs w:val="22"/>
              </w:rPr>
              <w:t>8 899</w:t>
            </w:r>
          </w:p>
        </w:tc>
        <w:tc>
          <w:tcPr>
            <w:tcW w:w="1500" w:type="dxa"/>
            <w:shd w:val="clear" w:color="auto" w:fill="auto"/>
            <w:noWrap/>
            <w:vAlign w:val="center"/>
          </w:tcPr>
          <w:p w14:paraId="16CD6192" w14:textId="77777777" w:rsidR="000375C1" w:rsidRPr="000375C1" w:rsidRDefault="000375C1" w:rsidP="000375C1">
            <w:pPr>
              <w:jc w:val="center"/>
              <w:rPr>
                <w:sz w:val="22"/>
                <w:szCs w:val="22"/>
              </w:rPr>
            </w:pPr>
            <w:r w:rsidRPr="000375C1">
              <w:rPr>
                <w:sz w:val="22"/>
                <w:szCs w:val="22"/>
              </w:rPr>
              <w:t>9 320</w:t>
            </w:r>
          </w:p>
        </w:tc>
        <w:tc>
          <w:tcPr>
            <w:tcW w:w="1271" w:type="dxa"/>
            <w:shd w:val="clear" w:color="auto" w:fill="auto"/>
            <w:noWrap/>
            <w:vAlign w:val="center"/>
          </w:tcPr>
          <w:p w14:paraId="6024DFE6" w14:textId="77777777" w:rsidR="000375C1" w:rsidRPr="000375C1" w:rsidRDefault="000375C1" w:rsidP="000375C1">
            <w:pPr>
              <w:jc w:val="center"/>
              <w:rPr>
                <w:sz w:val="22"/>
                <w:szCs w:val="22"/>
              </w:rPr>
            </w:pPr>
            <w:r w:rsidRPr="000375C1">
              <w:rPr>
                <w:sz w:val="22"/>
                <w:szCs w:val="22"/>
              </w:rPr>
              <w:t>421</w:t>
            </w:r>
          </w:p>
        </w:tc>
      </w:tr>
      <w:tr w:rsidR="000375C1" w:rsidRPr="000375C1" w14:paraId="3FE2F8B8" w14:textId="77777777" w:rsidTr="00104FF4">
        <w:trPr>
          <w:trHeight w:val="415"/>
        </w:trPr>
        <w:tc>
          <w:tcPr>
            <w:tcW w:w="908" w:type="dxa"/>
            <w:shd w:val="clear" w:color="auto" w:fill="auto"/>
            <w:noWrap/>
            <w:vAlign w:val="center"/>
            <w:hideMark/>
          </w:tcPr>
          <w:p w14:paraId="1BB6EC86" w14:textId="77777777" w:rsidR="000375C1" w:rsidRPr="000375C1" w:rsidRDefault="000375C1" w:rsidP="000375C1">
            <w:pPr>
              <w:jc w:val="center"/>
              <w:rPr>
                <w:sz w:val="22"/>
                <w:szCs w:val="22"/>
              </w:rPr>
            </w:pPr>
            <w:r w:rsidRPr="000375C1">
              <w:rPr>
                <w:sz w:val="22"/>
                <w:szCs w:val="22"/>
              </w:rPr>
              <w:t>1.6</w:t>
            </w:r>
          </w:p>
        </w:tc>
        <w:tc>
          <w:tcPr>
            <w:tcW w:w="4757" w:type="dxa"/>
            <w:shd w:val="clear" w:color="auto" w:fill="auto"/>
            <w:vAlign w:val="center"/>
            <w:hideMark/>
          </w:tcPr>
          <w:p w14:paraId="539C9A1C" w14:textId="77777777" w:rsidR="000375C1" w:rsidRPr="000375C1" w:rsidRDefault="000375C1" w:rsidP="000375C1">
            <w:pPr>
              <w:rPr>
                <w:sz w:val="22"/>
                <w:szCs w:val="22"/>
              </w:rPr>
            </w:pPr>
            <w:r w:rsidRPr="000375C1">
              <w:rPr>
                <w:sz w:val="22"/>
                <w:szCs w:val="22"/>
              </w:rPr>
              <w:t>Расходы по сомнительным долгам</w:t>
            </w:r>
          </w:p>
        </w:tc>
        <w:tc>
          <w:tcPr>
            <w:tcW w:w="1401" w:type="dxa"/>
            <w:vAlign w:val="center"/>
          </w:tcPr>
          <w:p w14:paraId="39D11550"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252B828B"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113BD83B" w14:textId="77777777" w:rsidR="000375C1" w:rsidRPr="000375C1" w:rsidRDefault="000375C1" w:rsidP="000375C1">
            <w:pPr>
              <w:jc w:val="center"/>
              <w:rPr>
                <w:sz w:val="22"/>
                <w:szCs w:val="22"/>
              </w:rPr>
            </w:pPr>
            <w:r w:rsidRPr="000375C1">
              <w:rPr>
                <w:sz w:val="22"/>
                <w:szCs w:val="22"/>
              </w:rPr>
              <w:t>0</w:t>
            </w:r>
          </w:p>
        </w:tc>
      </w:tr>
      <w:tr w:rsidR="000375C1" w:rsidRPr="000375C1" w14:paraId="0F77E0BB" w14:textId="77777777" w:rsidTr="00104FF4">
        <w:trPr>
          <w:trHeight w:val="397"/>
        </w:trPr>
        <w:tc>
          <w:tcPr>
            <w:tcW w:w="908" w:type="dxa"/>
            <w:shd w:val="clear" w:color="auto" w:fill="auto"/>
            <w:noWrap/>
            <w:vAlign w:val="center"/>
            <w:hideMark/>
          </w:tcPr>
          <w:p w14:paraId="016C87E9" w14:textId="77777777" w:rsidR="000375C1" w:rsidRPr="000375C1" w:rsidRDefault="000375C1" w:rsidP="000375C1">
            <w:pPr>
              <w:jc w:val="center"/>
              <w:rPr>
                <w:sz w:val="22"/>
                <w:szCs w:val="22"/>
              </w:rPr>
            </w:pPr>
            <w:r w:rsidRPr="000375C1">
              <w:rPr>
                <w:sz w:val="22"/>
                <w:szCs w:val="22"/>
              </w:rPr>
              <w:t>1.7</w:t>
            </w:r>
          </w:p>
        </w:tc>
        <w:tc>
          <w:tcPr>
            <w:tcW w:w="4757" w:type="dxa"/>
            <w:shd w:val="clear" w:color="auto" w:fill="auto"/>
            <w:vAlign w:val="center"/>
            <w:hideMark/>
          </w:tcPr>
          <w:p w14:paraId="3BA699B0" w14:textId="77777777" w:rsidR="000375C1" w:rsidRPr="000375C1" w:rsidRDefault="000375C1" w:rsidP="000375C1">
            <w:pPr>
              <w:rPr>
                <w:sz w:val="22"/>
                <w:szCs w:val="22"/>
              </w:rPr>
            </w:pPr>
            <w:r w:rsidRPr="000375C1">
              <w:rPr>
                <w:sz w:val="22"/>
                <w:szCs w:val="22"/>
              </w:rPr>
              <w:t>Амортизация основных средств и нематериальных активов</w:t>
            </w:r>
          </w:p>
        </w:tc>
        <w:tc>
          <w:tcPr>
            <w:tcW w:w="1401" w:type="dxa"/>
            <w:vAlign w:val="center"/>
          </w:tcPr>
          <w:p w14:paraId="0162B694" w14:textId="77777777" w:rsidR="000375C1" w:rsidRPr="000375C1" w:rsidRDefault="000375C1" w:rsidP="000375C1">
            <w:pPr>
              <w:jc w:val="center"/>
              <w:rPr>
                <w:sz w:val="22"/>
                <w:szCs w:val="22"/>
              </w:rPr>
            </w:pPr>
            <w:r w:rsidRPr="000375C1">
              <w:rPr>
                <w:sz w:val="22"/>
                <w:szCs w:val="22"/>
              </w:rPr>
              <w:t>12 801</w:t>
            </w:r>
          </w:p>
        </w:tc>
        <w:tc>
          <w:tcPr>
            <w:tcW w:w="1500" w:type="dxa"/>
            <w:shd w:val="clear" w:color="auto" w:fill="auto"/>
            <w:noWrap/>
            <w:vAlign w:val="center"/>
          </w:tcPr>
          <w:p w14:paraId="43030F34" w14:textId="77777777" w:rsidR="000375C1" w:rsidRPr="000375C1" w:rsidRDefault="000375C1" w:rsidP="000375C1">
            <w:pPr>
              <w:jc w:val="center"/>
              <w:rPr>
                <w:sz w:val="22"/>
                <w:szCs w:val="22"/>
              </w:rPr>
            </w:pPr>
            <w:r w:rsidRPr="000375C1">
              <w:rPr>
                <w:sz w:val="22"/>
                <w:szCs w:val="22"/>
              </w:rPr>
              <w:t>12 870</w:t>
            </w:r>
          </w:p>
        </w:tc>
        <w:tc>
          <w:tcPr>
            <w:tcW w:w="1271" w:type="dxa"/>
            <w:shd w:val="clear" w:color="auto" w:fill="auto"/>
            <w:noWrap/>
            <w:vAlign w:val="center"/>
          </w:tcPr>
          <w:p w14:paraId="676B03A6" w14:textId="77777777" w:rsidR="000375C1" w:rsidRPr="000375C1" w:rsidRDefault="000375C1" w:rsidP="000375C1">
            <w:pPr>
              <w:jc w:val="center"/>
              <w:rPr>
                <w:sz w:val="22"/>
                <w:szCs w:val="22"/>
              </w:rPr>
            </w:pPr>
            <w:r w:rsidRPr="000375C1">
              <w:rPr>
                <w:sz w:val="22"/>
                <w:szCs w:val="22"/>
              </w:rPr>
              <w:t>69</w:t>
            </w:r>
          </w:p>
        </w:tc>
      </w:tr>
      <w:tr w:rsidR="000375C1" w:rsidRPr="000375C1" w14:paraId="2D89A4FD" w14:textId="77777777" w:rsidTr="00104FF4">
        <w:trPr>
          <w:trHeight w:val="686"/>
        </w:trPr>
        <w:tc>
          <w:tcPr>
            <w:tcW w:w="908" w:type="dxa"/>
            <w:shd w:val="clear" w:color="auto" w:fill="auto"/>
            <w:noWrap/>
            <w:vAlign w:val="center"/>
            <w:hideMark/>
          </w:tcPr>
          <w:p w14:paraId="04F52F38" w14:textId="77777777" w:rsidR="000375C1" w:rsidRPr="000375C1" w:rsidRDefault="000375C1" w:rsidP="000375C1">
            <w:pPr>
              <w:jc w:val="center"/>
              <w:rPr>
                <w:sz w:val="22"/>
                <w:szCs w:val="22"/>
              </w:rPr>
            </w:pPr>
            <w:r w:rsidRPr="000375C1">
              <w:rPr>
                <w:sz w:val="22"/>
                <w:szCs w:val="22"/>
              </w:rPr>
              <w:t>1.8</w:t>
            </w:r>
          </w:p>
        </w:tc>
        <w:tc>
          <w:tcPr>
            <w:tcW w:w="4757" w:type="dxa"/>
            <w:shd w:val="clear" w:color="auto" w:fill="auto"/>
            <w:noWrap/>
            <w:vAlign w:val="center"/>
            <w:hideMark/>
          </w:tcPr>
          <w:p w14:paraId="4D211D2F" w14:textId="77777777" w:rsidR="000375C1" w:rsidRPr="000375C1" w:rsidRDefault="000375C1" w:rsidP="000375C1">
            <w:pPr>
              <w:rPr>
                <w:sz w:val="22"/>
                <w:szCs w:val="22"/>
              </w:rPr>
            </w:pPr>
            <w:r w:rsidRPr="000375C1">
              <w:rPr>
                <w:sz w:val="22"/>
                <w:szCs w:val="22"/>
              </w:rPr>
              <w:t>Расходы на выплаты по договорам займа и кредитным договорам, включая проценты по ним</w:t>
            </w:r>
          </w:p>
        </w:tc>
        <w:tc>
          <w:tcPr>
            <w:tcW w:w="1401" w:type="dxa"/>
            <w:vAlign w:val="center"/>
          </w:tcPr>
          <w:p w14:paraId="0A696380"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081AEDA9"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0C1C1CCD" w14:textId="77777777" w:rsidR="000375C1" w:rsidRPr="000375C1" w:rsidRDefault="000375C1" w:rsidP="000375C1">
            <w:pPr>
              <w:jc w:val="center"/>
              <w:rPr>
                <w:sz w:val="22"/>
                <w:szCs w:val="22"/>
              </w:rPr>
            </w:pPr>
            <w:r w:rsidRPr="000375C1">
              <w:rPr>
                <w:sz w:val="22"/>
                <w:szCs w:val="22"/>
              </w:rPr>
              <w:t>0</w:t>
            </w:r>
          </w:p>
        </w:tc>
      </w:tr>
      <w:tr w:rsidR="000375C1" w:rsidRPr="000375C1" w14:paraId="2711E9DA" w14:textId="77777777" w:rsidTr="00104FF4">
        <w:trPr>
          <w:trHeight w:val="356"/>
        </w:trPr>
        <w:tc>
          <w:tcPr>
            <w:tcW w:w="908" w:type="dxa"/>
            <w:shd w:val="clear" w:color="auto" w:fill="auto"/>
            <w:noWrap/>
            <w:vAlign w:val="center"/>
            <w:hideMark/>
          </w:tcPr>
          <w:p w14:paraId="148B4073" w14:textId="77777777" w:rsidR="000375C1" w:rsidRPr="000375C1" w:rsidRDefault="000375C1" w:rsidP="000375C1">
            <w:pPr>
              <w:jc w:val="center"/>
              <w:rPr>
                <w:sz w:val="22"/>
                <w:szCs w:val="22"/>
              </w:rPr>
            </w:pPr>
          </w:p>
        </w:tc>
        <w:tc>
          <w:tcPr>
            <w:tcW w:w="4757" w:type="dxa"/>
            <w:shd w:val="clear" w:color="auto" w:fill="auto"/>
            <w:noWrap/>
            <w:vAlign w:val="center"/>
            <w:hideMark/>
          </w:tcPr>
          <w:p w14:paraId="3D343AA5" w14:textId="77777777" w:rsidR="000375C1" w:rsidRPr="000375C1" w:rsidRDefault="000375C1" w:rsidP="000375C1">
            <w:pPr>
              <w:rPr>
                <w:sz w:val="22"/>
                <w:szCs w:val="22"/>
              </w:rPr>
            </w:pPr>
            <w:r w:rsidRPr="000375C1">
              <w:rPr>
                <w:sz w:val="22"/>
                <w:szCs w:val="22"/>
              </w:rPr>
              <w:t>ИТОГО</w:t>
            </w:r>
          </w:p>
        </w:tc>
        <w:tc>
          <w:tcPr>
            <w:tcW w:w="1401" w:type="dxa"/>
            <w:vAlign w:val="center"/>
          </w:tcPr>
          <w:p w14:paraId="17BA8EA1" w14:textId="77777777" w:rsidR="000375C1" w:rsidRPr="000375C1" w:rsidRDefault="000375C1" w:rsidP="000375C1">
            <w:pPr>
              <w:jc w:val="center"/>
              <w:rPr>
                <w:sz w:val="22"/>
                <w:szCs w:val="22"/>
              </w:rPr>
            </w:pPr>
            <w:r w:rsidRPr="000375C1">
              <w:rPr>
                <w:sz w:val="22"/>
                <w:szCs w:val="22"/>
              </w:rPr>
              <w:t>30 380</w:t>
            </w:r>
          </w:p>
        </w:tc>
        <w:tc>
          <w:tcPr>
            <w:tcW w:w="1500" w:type="dxa"/>
            <w:shd w:val="clear" w:color="auto" w:fill="auto"/>
            <w:noWrap/>
            <w:vAlign w:val="center"/>
          </w:tcPr>
          <w:p w14:paraId="6AFE834A" w14:textId="77777777" w:rsidR="000375C1" w:rsidRPr="000375C1" w:rsidRDefault="000375C1" w:rsidP="000375C1">
            <w:pPr>
              <w:jc w:val="center"/>
              <w:rPr>
                <w:sz w:val="22"/>
                <w:szCs w:val="22"/>
              </w:rPr>
            </w:pPr>
            <w:r w:rsidRPr="000375C1">
              <w:rPr>
                <w:sz w:val="22"/>
                <w:szCs w:val="22"/>
              </w:rPr>
              <w:t>30 872</w:t>
            </w:r>
          </w:p>
        </w:tc>
        <w:tc>
          <w:tcPr>
            <w:tcW w:w="1271" w:type="dxa"/>
            <w:shd w:val="clear" w:color="auto" w:fill="auto"/>
            <w:noWrap/>
            <w:vAlign w:val="center"/>
          </w:tcPr>
          <w:p w14:paraId="40FF8EB1" w14:textId="77777777" w:rsidR="000375C1" w:rsidRPr="000375C1" w:rsidRDefault="000375C1" w:rsidP="000375C1">
            <w:pPr>
              <w:jc w:val="center"/>
              <w:rPr>
                <w:sz w:val="22"/>
                <w:szCs w:val="22"/>
              </w:rPr>
            </w:pPr>
            <w:r w:rsidRPr="000375C1">
              <w:rPr>
                <w:sz w:val="22"/>
                <w:szCs w:val="22"/>
              </w:rPr>
              <w:t>492</w:t>
            </w:r>
          </w:p>
        </w:tc>
      </w:tr>
      <w:tr w:rsidR="000375C1" w:rsidRPr="000375C1" w14:paraId="3D8CF286" w14:textId="77777777" w:rsidTr="00104FF4">
        <w:trPr>
          <w:trHeight w:val="356"/>
        </w:trPr>
        <w:tc>
          <w:tcPr>
            <w:tcW w:w="908" w:type="dxa"/>
            <w:shd w:val="clear" w:color="auto" w:fill="auto"/>
            <w:noWrap/>
            <w:vAlign w:val="center"/>
            <w:hideMark/>
          </w:tcPr>
          <w:p w14:paraId="754529F5" w14:textId="77777777" w:rsidR="000375C1" w:rsidRPr="000375C1" w:rsidRDefault="000375C1" w:rsidP="000375C1">
            <w:pPr>
              <w:jc w:val="center"/>
              <w:rPr>
                <w:sz w:val="22"/>
                <w:szCs w:val="22"/>
              </w:rPr>
            </w:pPr>
            <w:r w:rsidRPr="000375C1">
              <w:rPr>
                <w:sz w:val="22"/>
                <w:szCs w:val="22"/>
              </w:rPr>
              <w:t>2</w:t>
            </w:r>
          </w:p>
        </w:tc>
        <w:tc>
          <w:tcPr>
            <w:tcW w:w="4757" w:type="dxa"/>
            <w:shd w:val="clear" w:color="auto" w:fill="auto"/>
            <w:noWrap/>
            <w:vAlign w:val="center"/>
            <w:hideMark/>
          </w:tcPr>
          <w:p w14:paraId="79678D11" w14:textId="77777777" w:rsidR="000375C1" w:rsidRPr="000375C1" w:rsidRDefault="000375C1" w:rsidP="000375C1">
            <w:pPr>
              <w:rPr>
                <w:sz w:val="22"/>
                <w:szCs w:val="22"/>
              </w:rPr>
            </w:pPr>
            <w:r w:rsidRPr="000375C1">
              <w:rPr>
                <w:sz w:val="22"/>
                <w:szCs w:val="22"/>
              </w:rPr>
              <w:t>Налог на прибыль</w:t>
            </w:r>
          </w:p>
        </w:tc>
        <w:tc>
          <w:tcPr>
            <w:tcW w:w="1401" w:type="dxa"/>
            <w:vAlign w:val="center"/>
          </w:tcPr>
          <w:p w14:paraId="149BC921"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377FA585"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36FDB170" w14:textId="77777777" w:rsidR="000375C1" w:rsidRPr="000375C1" w:rsidRDefault="000375C1" w:rsidP="000375C1">
            <w:pPr>
              <w:jc w:val="center"/>
              <w:rPr>
                <w:sz w:val="22"/>
                <w:szCs w:val="22"/>
              </w:rPr>
            </w:pPr>
            <w:r w:rsidRPr="000375C1">
              <w:rPr>
                <w:sz w:val="22"/>
                <w:szCs w:val="22"/>
              </w:rPr>
              <w:t>0</w:t>
            </w:r>
          </w:p>
        </w:tc>
      </w:tr>
      <w:tr w:rsidR="000375C1" w:rsidRPr="000375C1" w14:paraId="719522C1" w14:textId="77777777" w:rsidTr="00104FF4">
        <w:trPr>
          <w:trHeight w:val="1072"/>
        </w:trPr>
        <w:tc>
          <w:tcPr>
            <w:tcW w:w="908" w:type="dxa"/>
            <w:shd w:val="clear" w:color="auto" w:fill="auto"/>
            <w:noWrap/>
            <w:vAlign w:val="center"/>
            <w:hideMark/>
          </w:tcPr>
          <w:p w14:paraId="6340DA8A" w14:textId="77777777" w:rsidR="000375C1" w:rsidRPr="000375C1" w:rsidRDefault="000375C1" w:rsidP="000375C1">
            <w:pPr>
              <w:jc w:val="center"/>
              <w:rPr>
                <w:sz w:val="22"/>
                <w:szCs w:val="22"/>
              </w:rPr>
            </w:pPr>
            <w:r w:rsidRPr="000375C1">
              <w:rPr>
                <w:sz w:val="22"/>
                <w:szCs w:val="22"/>
              </w:rPr>
              <w:t>3</w:t>
            </w:r>
          </w:p>
        </w:tc>
        <w:tc>
          <w:tcPr>
            <w:tcW w:w="4757" w:type="dxa"/>
            <w:shd w:val="clear" w:color="auto" w:fill="auto"/>
            <w:noWrap/>
            <w:vAlign w:val="center"/>
            <w:hideMark/>
          </w:tcPr>
          <w:p w14:paraId="4A0CD47F" w14:textId="77777777" w:rsidR="000375C1" w:rsidRPr="000375C1" w:rsidRDefault="000375C1" w:rsidP="000375C1">
            <w:pPr>
              <w:rPr>
                <w:sz w:val="22"/>
                <w:szCs w:val="22"/>
              </w:rPr>
            </w:pPr>
            <w:r w:rsidRPr="000375C1">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01" w:type="dxa"/>
            <w:vAlign w:val="center"/>
          </w:tcPr>
          <w:p w14:paraId="6940E958" w14:textId="77777777" w:rsidR="000375C1" w:rsidRPr="000375C1" w:rsidRDefault="000375C1" w:rsidP="000375C1">
            <w:pPr>
              <w:jc w:val="center"/>
              <w:rPr>
                <w:sz w:val="22"/>
                <w:szCs w:val="22"/>
              </w:rPr>
            </w:pPr>
            <w:r w:rsidRPr="000375C1">
              <w:rPr>
                <w:sz w:val="22"/>
                <w:szCs w:val="22"/>
              </w:rPr>
              <w:t>0</w:t>
            </w:r>
          </w:p>
        </w:tc>
        <w:tc>
          <w:tcPr>
            <w:tcW w:w="1500" w:type="dxa"/>
            <w:shd w:val="clear" w:color="auto" w:fill="auto"/>
            <w:noWrap/>
            <w:vAlign w:val="center"/>
          </w:tcPr>
          <w:p w14:paraId="7A44D3AB" w14:textId="77777777" w:rsidR="000375C1" w:rsidRPr="000375C1" w:rsidRDefault="000375C1" w:rsidP="000375C1">
            <w:pPr>
              <w:jc w:val="center"/>
              <w:rPr>
                <w:sz w:val="22"/>
                <w:szCs w:val="22"/>
              </w:rPr>
            </w:pPr>
            <w:r w:rsidRPr="000375C1">
              <w:rPr>
                <w:sz w:val="22"/>
                <w:szCs w:val="22"/>
              </w:rPr>
              <w:t>0</w:t>
            </w:r>
          </w:p>
        </w:tc>
        <w:tc>
          <w:tcPr>
            <w:tcW w:w="1271" w:type="dxa"/>
            <w:shd w:val="clear" w:color="auto" w:fill="auto"/>
            <w:noWrap/>
            <w:vAlign w:val="center"/>
          </w:tcPr>
          <w:p w14:paraId="3D794D3E" w14:textId="77777777" w:rsidR="000375C1" w:rsidRPr="000375C1" w:rsidRDefault="000375C1" w:rsidP="000375C1">
            <w:pPr>
              <w:jc w:val="center"/>
              <w:rPr>
                <w:sz w:val="22"/>
                <w:szCs w:val="22"/>
              </w:rPr>
            </w:pPr>
            <w:r w:rsidRPr="000375C1">
              <w:rPr>
                <w:sz w:val="22"/>
                <w:szCs w:val="22"/>
              </w:rPr>
              <w:t>0</w:t>
            </w:r>
          </w:p>
        </w:tc>
      </w:tr>
      <w:tr w:rsidR="000375C1" w:rsidRPr="000375C1" w14:paraId="5BBC7975" w14:textId="77777777" w:rsidTr="00104FF4">
        <w:trPr>
          <w:trHeight w:val="437"/>
        </w:trPr>
        <w:tc>
          <w:tcPr>
            <w:tcW w:w="908" w:type="dxa"/>
            <w:shd w:val="clear" w:color="auto" w:fill="auto"/>
            <w:noWrap/>
            <w:vAlign w:val="center"/>
            <w:hideMark/>
          </w:tcPr>
          <w:p w14:paraId="01634126" w14:textId="77777777" w:rsidR="000375C1" w:rsidRPr="000375C1" w:rsidRDefault="000375C1" w:rsidP="000375C1">
            <w:pPr>
              <w:jc w:val="center"/>
              <w:rPr>
                <w:sz w:val="22"/>
                <w:szCs w:val="22"/>
              </w:rPr>
            </w:pPr>
            <w:r w:rsidRPr="000375C1">
              <w:rPr>
                <w:sz w:val="22"/>
                <w:szCs w:val="22"/>
              </w:rPr>
              <w:t>4</w:t>
            </w:r>
          </w:p>
        </w:tc>
        <w:tc>
          <w:tcPr>
            <w:tcW w:w="4757" w:type="dxa"/>
            <w:shd w:val="clear" w:color="auto" w:fill="auto"/>
            <w:vAlign w:val="center"/>
            <w:hideMark/>
          </w:tcPr>
          <w:p w14:paraId="57C70C2B" w14:textId="77777777" w:rsidR="000375C1" w:rsidRPr="000375C1" w:rsidRDefault="000375C1" w:rsidP="000375C1">
            <w:pPr>
              <w:autoSpaceDE w:val="0"/>
              <w:autoSpaceDN w:val="0"/>
              <w:adjustRightInd w:val="0"/>
              <w:jc w:val="both"/>
              <w:rPr>
                <w:sz w:val="22"/>
                <w:szCs w:val="22"/>
              </w:rPr>
            </w:pPr>
            <w:r w:rsidRPr="000375C1">
              <w:rPr>
                <w:sz w:val="22"/>
                <w:szCs w:val="22"/>
              </w:rPr>
              <w:t>Итого неподконтрольных расходов</w:t>
            </w:r>
          </w:p>
        </w:tc>
        <w:tc>
          <w:tcPr>
            <w:tcW w:w="1401" w:type="dxa"/>
            <w:vAlign w:val="center"/>
          </w:tcPr>
          <w:p w14:paraId="0A2AC4C3" w14:textId="77777777" w:rsidR="000375C1" w:rsidRPr="000375C1" w:rsidRDefault="000375C1" w:rsidP="000375C1">
            <w:pPr>
              <w:jc w:val="center"/>
              <w:rPr>
                <w:sz w:val="22"/>
                <w:szCs w:val="22"/>
              </w:rPr>
            </w:pPr>
            <w:r w:rsidRPr="000375C1">
              <w:rPr>
                <w:sz w:val="22"/>
                <w:szCs w:val="22"/>
              </w:rPr>
              <w:t>30 380</w:t>
            </w:r>
          </w:p>
        </w:tc>
        <w:tc>
          <w:tcPr>
            <w:tcW w:w="1500" w:type="dxa"/>
            <w:shd w:val="clear" w:color="auto" w:fill="auto"/>
            <w:noWrap/>
            <w:vAlign w:val="center"/>
          </w:tcPr>
          <w:p w14:paraId="25CB2470" w14:textId="77777777" w:rsidR="000375C1" w:rsidRPr="000375C1" w:rsidRDefault="000375C1" w:rsidP="000375C1">
            <w:pPr>
              <w:jc w:val="center"/>
              <w:rPr>
                <w:sz w:val="22"/>
                <w:szCs w:val="22"/>
              </w:rPr>
            </w:pPr>
            <w:r w:rsidRPr="000375C1">
              <w:rPr>
                <w:sz w:val="22"/>
                <w:szCs w:val="22"/>
              </w:rPr>
              <w:t>30 872</w:t>
            </w:r>
          </w:p>
        </w:tc>
        <w:tc>
          <w:tcPr>
            <w:tcW w:w="1271" w:type="dxa"/>
            <w:shd w:val="clear" w:color="auto" w:fill="auto"/>
            <w:noWrap/>
            <w:vAlign w:val="center"/>
          </w:tcPr>
          <w:p w14:paraId="7D41ADFB" w14:textId="77777777" w:rsidR="000375C1" w:rsidRPr="000375C1" w:rsidRDefault="000375C1" w:rsidP="000375C1">
            <w:pPr>
              <w:jc w:val="center"/>
              <w:rPr>
                <w:sz w:val="22"/>
                <w:szCs w:val="22"/>
              </w:rPr>
            </w:pPr>
            <w:r w:rsidRPr="000375C1">
              <w:rPr>
                <w:sz w:val="22"/>
                <w:szCs w:val="22"/>
              </w:rPr>
              <w:t>492</w:t>
            </w:r>
          </w:p>
        </w:tc>
      </w:tr>
    </w:tbl>
    <w:p w14:paraId="688C6055" w14:textId="77777777" w:rsidR="000375C1" w:rsidRPr="000375C1" w:rsidRDefault="000375C1" w:rsidP="000375C1">
      <w:pPr>
        <w:spacing w:after="160"/>
        <w:rPr>
          <w:szCs w:val="20"/>
        </w:rPr>
      </w:pPr>
      <w:r w:rsidRPr="000375C1">
        <w:rPr>
          <w:szCs w:val="20"/>
        </w:rPr>
        <w:br w:type="page"/>
      </w:r>
    </w:p>
    <w:p w14:paraId="6C588D1E" w14:textId="77777777" w:rsidR="000375C1" w:rsidRPr="000375C1" w:rsidRDefault="000375C1" w:rsidP="000375C1">
      <w:pPr>
        <w:tabs>
          <w:tab w:val="left" w:pos="1890"/>
        </w:tabs>
        <w:ind w:left="1080" w:right="-1"/>
        <w:jc w:val="right"/>
        <w:rPr>
          <w:sz w:val="28"/>
          <w:szCs w:val="28"/>
        </w:rPr>
      </w:pPr>
      <w:r w:rsidRPr="000375C1">
        <w:rPr>
          <w:sz w:val="28"/>
          <w:szCs w:val="28"/>
        </w:rPr>
        <w:lastRenderedPageBreak/>
        <w:t>Таблица 25</w:t>
      </w:r>
    </w:p>
    <w:p w14:paraId="1C2ABBDA" w14:textId="77777777" w:rsidR="000375C1" w:rsidRPr="000375C1" w:rsidRDefault="000375C1" w:rsidP="000375C1">
      <w:pPr>
        <w:jc w:val="center"/>
        <w:rPr>
          <w:b/>
          <w:sz w:val="28"/>
          <w:szCs w:val="28"/>
        </w:rPr>
      </w:pPr>
      <w:r w:rsidRPr="000375C1">
        <w:rPr>
          <w:b/>
          <w:sz w:val="28"/>
          <w:szCs w:val="28"/>
        </w:rPr>
        <w:t>Расчет необходимой валовой выручки на теплоноситель</w:t>
      </w:r>
    </w:p>
    <w:p w14:paraId="2E7548BA" w14:textId="77777777" w:rsidR="000375C1" w:rsidRPr="000375C1" w:rsidRDefault="000375C1" w:rsidP="000375C1">
      <w:pPr>
        <w:jc w:val="right"/>
        <w:rPr>
          <w:szCs w:val="20"/>
        </w:rPr>
      </w:pPr>
      <w:r w:rsidRPr="000375C1">
        <w:rPr>
          <w:szCs w:val="20"/>
        </w:rPr>
        <w:t>тыс. руб.</w:t>
      </w:r>
    </w:p>
    <w:tbl>
      <w:tblPr>
        <w:tblW w:w="99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925"/>
        <w:gridCol w:w="1445"/>
        <w:gridCol w:w="1445"/>
        <w:gridCol w:w="1444"/>
      </w:tblGrid>
      <w:tr w:rsidR="000375C1" w:rsidRPr="000375C1" w14:paraId="3365D3D9" w14:textId="77777777" w:rsidTr="00104FF4">
        <w:trPr>
          <w:trHeight w:val="589"/>
          <w:tblHeader/>
        </w:trPr>
        <w:tc>
          <w:tcPr>
            <w:tcW w:w="710" w:type="dxa"/>
            <w:shd w:val="clear" w:color="auto" w:fill="auto"/>
            <w:vAlign w:val="center"/>
            <w:hideMark/>
          </w:tcPr>
          <w:p w14:paraId="6473D9B1" w14:textId="77777777" w:rsidR="000375C1" w:rsidRPr="000375C1" w:rsidRDefault="000375C1" w:rsidP="000375C1">
            <w:pPr>
              <w:jc w:val="center"/>
            </w:pPr>
            <w:r w:rsidRPr="000375C1">
              <w:t>№ п/п</w:t>
            </w:r>
          </w:p>
        </w:tc>
        <w:tc>
          <w:tcPr>
            <w:tcW w:w="4925" w:type="dxa"/>
            <w:shd w:val="clear" w:color="auto" w:fill="auto"/>
            <w:vAlign w:val="center"/>
            <w:hideMark/>
          </w:tcPr>
          <w:p w14:paraId="4B733823" w14:textId="77777777" w:rsidR="000375C1" w:rsidRPr="000375C1" w:rsidRDefault="000375C1" w:rsidP="000375C1">
            <w:pPr>
              <w:jc w:val="center"/>
            </w:pPr>
            <w:r w:rsidRPr="000375C1">
              <w:t>Наименование расхода</w:t>
            </w:r>
          </w:p>
        </w:tc>
        <w:tc>
          <w:tcPr>
            <w:tcW w:w="1445" w:type="dxa"/>
            <w:vAlign w:val="center"/>
          </w:tcPr>
          <w:p w14:paraId="1E3D7294" w14:textId="77777777" w:rsidR="000375C1" w:rsidRPr="000375C1" w:rsidRDefault="000375C1" w:rsidP="000375C1">
            <w:pPr>
              <w:jc w:val="center"/>
              <w:rPr>
                <w:sz w:val="20"/>
                <w:szCs w:val="20"/>
              </w:rPr>
            </w:pPr>
            <w:r w:rsidRPr="000375C1">
              <w:rPr>
                <w:sz w:val="20"/>
                <w:szCs w:val="20"/>
              </w:rPr>
              <w:t>Утверждено на 2024 год</w:t>
            </w:r>
          </w:p>
        </w:tc>
        <w:tc>
          <w:tcPr>
            <w:tcW w:w="1445" w:type="dxa"/>
            <w:shd w:val="clear" w:color="auto" w:fill="auto"/>
            <w:vAlign w:val="center"/>
          </w:tcPr>
          <w:p w14:paraId="366165C4" w14:textId="77777777" w:rsidR="000375C1" w:rsidRPr="000375C1" w:rsidRDefault="000375C1" w:rsidP="000375C1">
            <w:pPr>
              <w:jc w:val="center"/>
              <w:rPr>
                <w:sz w:val="20"/>
                <w:szCs w:val="20"/>
              </w:rPr>
            </w:pPr>
            <w:r w:rsidRPr="000375C1">
              <w:rPr>
                <w:sz w:val="20"/>
                <w:szCs w:val="20"/>
              </w:rPr>
              <w:t xml:space="preserve">Предложение экспертов </w:t>
            </w:r>
            <w:r w:rsidRPr="000375C1">
              <w:rPr>
                <w:sz w:val="20"/>
                <w:szCs w:val="20"/>
              </w:rPr>
              <w:br/>
              <w:t>на 2025 год</w:t>
            </w:r>
          </w:p>
        </w:tc>
        <w:tc>
          <w:tcPr>
            <w:tcW w:w="1444" w:type="dxa"/>
            <w:shd w:val="clear" w:color="auto" w:fill="auto"/>
            <w:vAlign w:val="center"/>
          </w:tcPr>
          <w:p w14:paraId="5189ED6A" w14:textId="77777777" w:rsidR="000375C1" w:rsidRPr="000375C1" w:rsidRDefault="000375C1" w:rsidP="000375C1">
            <w:pPr>
              <w:jc w:val="center"/>
              <w:rPr>
                <w:sz w:val="20"/>
                <w:szCs w:val="20"/>
              </w:rPr>
            </w:pPr>
            <w:r w:rsidRPr="000375C1">
              <w:rPr>
                <w:sz w:val="20"/>
                <w:szCs w:val="20"/>
              </w:rPr>
              <w:t>Динамика расходов</w:t>
            </w:r>
          </w:p>
        </w:tc>
      </w:tr>
      <w:tr w:rsidR="000375C1" w:rsidRPr="000375C1" w14:paraId="13BB2ADA" w14:textId="77777777" w:rsidTr="00104FF4">
        <w:trPr>
          <w:trHeight w:val="302"/>
        </w:trPr>
        <w:tc>
          <w:tcPr>
            <w:tcW w:w="710" w:type="dxa"/>
            <w:shd w:val="clear" w:color="auto" w:fill="auto"/>
            <w:vAlign w:val="center"/>
            <w:hideMark/>
          </w:tcPr>
          <w:p w14:paraId="647D0B97" w14:textId="77777777" w:rsidR="000375C1" w:rsidRPr="000375C1" w:rsidRDefault="000375C1" w:rsidP="000375C1">
            <w:pPr>
              <w:jc w:val="center"/>
            </w:pPr>
            <w:r w:rsidRPr="000375C1">
              <w:t>1</w:t>
            </w:r>
          </w:p>
        </w:tc>
        <w:tc>
          <w:tcPr>
            <w:tcW w:w="4925" w:type="dxa"/>
            <w:shd w:val="clear" w:color="auto" w:fill="auto"/>
            <w:vAlign w:val="center"/>
            <w:hideMark/>
          </w:tcPr>
          <w:p w14:paraId="2C327EF1" w14:textId="77777777" w:rsidR="000375C1" w:rsidRPr="000375C1" w:rsidRDefault="000375C1" w:rsidP="000375C1">
            <w:r w:rsidRPr="000375C1">
              <w:t>Операционные (подконтрольные) расходы</w:t>
            </w:r>
          </w:p>
        </w:tc>
        <w:tc>
          <w:tcPr>
            <w:tcW w:w="1445" w:type="dxa"/>
            <w:vAlign w:val="center"/>
          </w:tcPr>
          <w:p w14:paraId="283CAA49" w14:textId="77777777" w:rsidR="000375C1" w:rsidRPr="000375C1" w:rsidRDefault="000375C1" w:rsidP="000375C1">
            <w:pPr>
              <w:jc w:val="center"/>
            </w:pPr>
            <w:r w:rsidRPr="000375C1">
              <w:rPr>
                <w:szCs w:val="20"/>
              </w:rPr>
              <w:t>56 036</w:t>
            </w:r>
          </w:p>
        </w:tc>
        <w:tc>
          <w:tcPr>
            <w:tcW w:w="1445" w:type="dxa"/>
            <w:shd w:val="clear" w:color="auto" w:fill="auto"/>
            <w:vAlign w:val="center"/>
          </w:tcPr>
          <w:p w14:paraId="3A5D77FB" w14:textId="77777777" w:rsidR="000375C1" w:rsidRPr="000375C1" w:rsidRDefault="000375C1" w:rsidP="000375C1">
            <w:pPr>
              <w:jc w:val="center"/>
            </w:pPr>
            <w:r w:rsidRPr="000375C1">
              <w:rPr>
                <w:szCs w:val="20"/>
              </w:rPr>
              <w:t>58 693</w:t>
            </w:r>
          </w:p>
        </w:tc>
        <w:tc>
          <w:tcPr>
            <w:tcW w:w="1444" w:type="dxa"/>
            <w:shd w:val="clear" w:color="auto" w:fill="auto"/>
            <w:vAlign w:val="center"/>
          </w:tcPr>
          <w:p w14:paraId="2ED09A46" w14:textId="77777777" w:rsidR="000375C1" w:rsidRPr="000375C1" w:rsidRDefault="000375C1" w:rsidP="000375C1">
            <w:pPr>
              <w:jc w:val="center"/>
            </w:pPr>
            <w:r w:rsidRPr="000375C1">
              <w:rPr>
                <w:szCs w:val="20"/>
              </w:rPr>
              <w:t>2 657</w:t>
            </w:r>
          </w:p>
        </w:tc>
      </w:tr>
      <w:tr w:rsidR="000375C1" w:rsidRPr="000375C1" w14:paraId="1E986126" w14:textId="77777777" w:rsidTr="00104FF4">
        <w:trPr>
          <w:trHeight w:val="354"/>
        </w:trPr>
        <w:tc>
          <w:tcPr>
            <w:tcW w:w="710" w:type="dxa"/>
            <w:shd w:val="clear" w:color="auto" w:fill="auto"/>
            <w:vAlign w:val="center"/>
            <w:hideMark/>
          </w:tcPr>
          <w:p w14:paraId="0E67A23F" w14:textId="77777777" w:rsidR="000375C1" w:rsidRPr="000375C1" w:rsidRDefault="000375C1" w:rsidP="000375C1">
            <w:pPr>
              <w:jc w:val="center"/>
            </w:pPr>
            <w:r w:rsidRPr="000375C1">
              <w:t>2</w:t>
            </w:r>
          </w:p>
        </w:tc>
        <w:tc>
          <w:tcPr>
            <w:tcW w:w="4925" w:type="dxa"/>
            <w:shd w:val="clear" w:color="auto" w:fill="auto"/>
            <w:vAlign w:val="center"/>
            <w:hideMark/>
          </w:tcPr>
          <w:p w14:paraId="38C81571" w14:textId="77777777" w:rsidR="000375C1" w:rsidRPr="000375C1" w:rsidRDefault="000375C1" w:rsidP="000375C1">
            <w:r w:rsidRPr="000375C1">
              <w:t>Неподконтрольные расходы</w:t>
            </w:r>
          </w:p>
        </w:tc>
        <w:tc>
          <w:tcPr>
            <w:tcW w:w="1445" w:type="dxa"/>
            <w:vAlign w:val="center"/>
          </w:tcPr>
          <w:p w14:paraId="6EEB5F9F" w14:textId="77777777" w:rsidR="000375C1" w:rsidRPr="000375C1" w:rsidRDefault="000375C1" w:rsidP="000375C1">
            <w:pPr>
              <w:jc w:val="center"/>
            </w:pPr>
            <w:r w:rsidRPr="000375C1">
              <w:rPr>
                <w:szCs w:val="20"/>
              </w:rPr>
              <w:t>30 380</w:t>
            </w:r>
          </w:p>
        </w:tc>
        <w:tc>
          <w:tcPr>
            <w:tcW w:w="1445" w:type="dxa"/>
            <w:shd w:val="clear" w:color="auto" w:fill="auto"/>
            <w:vAlign w:val="center"/>
          </w:tcPr>
          <w:p w14:paraId="56C05337" w14:textId="77777777" w:rsidR="000375C1" w:rsidRPr="000375C1" w:rsidRDefault="000375C1" w:rsidP="000375C1">
            <w:pPr>
              <w:jc w:val="center"/>
            </w:pPr>
            <w:r w:rsidRPr="000375C1">
              <w:rPr>
                <w:szCs w:val="20"/>
              </w:rPr>
              <w:t>30 872</w:t>
            </w:r>
          </w:p>
        </w:tc>
        <w:tc>
          <w:tcPr>
            <w:tcW w:w="1444" w:type="dxa"/>
            <w:shd w:val="clear" w:color="auto" w:fill="auto"/>
            <w:vAlign w:val="center"/>
          </w:tcPr>
          <w:p w14:paraId="2B4559F2" w14:textId="77777777" w:rsidR="000375C1" w:rsidRPr="000375C1" w:rsidRDefault="000375C1" w:rsidP="000375C1">
            <w:pPr>
              <w:jc w:val="center"/>
            </w:pPr>
            <w:r w:rsidRPr="000375C1">
              <w:rPr>
                <w:szCs w:val="20"/>
              </w:rPr>
              <w:t>492</w:t>
            </w:r>
          </w:p>
        </w:tc>
      </w:tr>
      <w:tr w:rsidR="000375C1" w:rsidRPr="000375C1" w14:paraId="742BA8CB" w14:textId="77777777" w:rsidTr="00104FF4">
        <w:trPr>
          <w:trHeight w:val="719"/>
        </w:trPr>
        <w:tc>
          <w:tcPr>
            <w:tcW w:w="710" w:type="dxa"/>
            <w:shd w:val="clear" w:color="auto" w:fill="auto"/>
            <w:vAlign w:val="center"/>
            <w:hideMark/>
          </w:tcPr>
          <w:p w14:paraId="56D3A62D" w14:textId="77777777" w:rsidR="000375C1" w:rsidRPr="000375C1" w:rsidRDefault="000375C1" w:rsidP="000375C1">
            <w:pPr>
              <w:jc w:val="center"/>
            </w:pPr>
            <w:r w:rsidRPr="000375C1">
              <w:t>3</w:t>
            </w:r>
          </w:p>
        </w:tc>
        <w:tc>
          <w:tcPr>
            <w:tcW w:w="4925" w:type="dxa"/>
            <w:shd w:val="clear" w:color="auto" w:fill="auto"/>
            <w:vAlign w:val="center"/>
            <w:hideMark/>
          </w:tcPr>
          <w:p w14:paraId="109AEF1B" w14:textId="77777777" w:rsidR="000375C1" w:rsidRPr="000375C1" w:rsidRDefault="000375C1" w:rsidP="000375C1">
            <w:r w:rsidRPr="000375C1">
              <w:t>Расходы на приобретение (производство) энергетических ресурсов, холодной воды и теплоносителя</w:t>
            </w:r>
          </w:p>
        </w:tc>
        <w:tc>
          <w:tcPr>
            <w:tcW w:w="1445" w:type="dxa"/>
            <w:vAlign w:val="center"/>
          </w:tcPr>
          <w:p w14:paraId="22D3A1B9" w14:textId="77777777" w:rsidR="000375C1" w:rsidRPr="000375C1" w:rsidRDefault="000375C1" w:rsidP="000375C1">
            <w:pPr>
              <w:jc w:val="center"/>
            </w:pPr>
            <w:r w:rsidRPr="000375C1">
              <w:rPr>
                <w:szCs w:val="20"/>
              </w:rPr>
              <w:t>0</w:t>
            </w:r>
          </w:p>
        </w:tc>
        <w:tc>
          <w:tcPr>
            <w:tcW w:w="1445" w:type="dxa"/>
            <w:shd w:val="clear" w:color="auto" w:fill="auto"/>
            <w:vAlign w:val="center"/>
          </w:tcPr>
          <w:p w14:paraId="2BEFF18D" w14:textId="77777777" w:rsidR="000375C1" w:rsidRPr="000375C1" w:rsidRDefault="000375C1" w:rsidP="000375C1">
            <w:pPr>
              <w:jc w:val="center"/>
            </w:pPr>
            <w:r w:rsidRPr="000375C1">
              <w:rPr>
                <w:szCs w:val="20"/>
              </w:rPr>
              <w:t>0</w:t>
            </w:r>
          </w:p>
        </w:tc>
        <w:tc>
          <w:tcPr>
            <w:tcW w:w="1444" w:type="dxa"/>
            <w:shd w:val="clear" w:color="auto" w:fill="auto"/>
            <w:vAlign w:val="center"/>
          </w:tcPr>
          <w:p w14:paraId="2F1282AB" w14:textId="77777777" w:rsidR="000375C1" w:rsidRPr="000375C1" w:rsidRDefault="000375C1" w:rsidP="000375C1">
            <w:pPr>
              <w:jc w:val="center"/>
            </w:pPr>
            <w:r w:rsidRPr="000375C1">
              <w:rPr>
                <w:szCs w:val="20"/>
              </w:rPr>
              <w:t>0</w:t>
            </w:r>
          </w:p>
        </w:tc>
      </w:tr>
      <w:tr w:rsidR="000375C1" w:rsidRPr="000375C1" w14:paraId="70AA7B9F" w14:textId="77777777" w:rsidTr="00104FF4">
        <w:trPr>
          <w:trHeight w:val="354"/>
        </w:trPr>
        <w:tc>
          <w:tcPr>
            <w:tcW w:w="710" w:type="dxa"/>
            <w:shd w:val="clear" w:color="auto" w:fill="auto"/>
            <w:vAlign w:val="center"/>
            <w:hideMark/>
          </w:tcPr>
          <w:p w14:paraId="49F7694F" w14:textId="77777777" w:rsidR="000375C1" w:rsidRPr="000375C1" w:rsidRDefault="000375C1" w:rsidP="000375C1">
            <w:pPr>
              <w:jc w:val="center"/>
            </w:pPr>
            <w:r w:rsidRPr="000375C1">
              <w:t>4</w:t>
            </w:r>
          </w:p>
        </w:tc>
        <w:tc>
          <w:tcPr>
            <w:tcW w:w="4925" w:type="dxa"/>
            <w:shd w:val="clear" w:color="auto" w:fill="auto"/>
            <w:vAlign w:val="center"/>
            <w:hideMark/>
          </w:tcPr>
          <w:p w14:paraId="338FD564" w14:textId="77777777" w:rsidR="000375C1" w:rsidRPr="000375C1" w:rsidRDefault="000375C1" w:rsidP="000375C1">
            <w:r w:rsidRPr="000375C1">
              <w:t>Нормативная прибыль</w:t>
            </w:r>
          </w:p>
        </w:tc>
        <w:tc>
          <w:tcPr>
            <w:tcW w:w="1445" w:type="dxa"/>
            <w:vAlign w:val="center"/>
          </w:tcPr>
          <w:p w14:paraId="2FFA2111" w14:textId="77777777" w:rsidR="000375C1" w:rsidRPr="000375C1" w:rsidRDefault="000375C1" w:rsidP="000375C1">
            <w:pPr>
              <w:jc w:val="center"/>
            </w:pPr>
            <w:r w:rsidRPr="000375C1">
              <w:rPr>
                <w:szCs w:val="20"/>
              </w:rPr>
              <w:t>0</w:t>
            </w:r>
          </w:p>
        </w:tc>
        <w:tc>
          <w:tcPr>
            <w:tcW w:w="1445" w:type="dxa"/>
            <w:shd w:val="clear" w:color="auto" w:fill="auto"/>
            <w:vAlign w:val="center"/>
          </w:tcPr>
          <w:p w14:paraId="29D34472" w14:textId="77777777" w:rsidR="000375C1" w:rsidRPr="000375C1" w:rsidRDefault="000375C1" w:rsidP="000375C1">
            <w:pPr>
              <w:jc w:val="center"/>
            </w:pPr>
            <w:r w:rsidRPr="000375C1">
              <w:rPr>
                <w:szCs w:val="20"/>
              </w:rPr>
              <w:t>0</w:t>
            </w:r>
          </w:p>
        </w:tc>
        <w:tc>
          <w:tcPr>
            <w:tcW w:w="1444" w:type="dxa"/>
            <w:shd w:val="clear" w:color="auto" w:fill="auto"/>
            <w:vAlign w:val="center"/>
          </w:tcPr>
          <w:p w14:paraId="28F596E4" w14:textId="77777777" w:rsidR="000375C1" w:rsidRPr="000375C1" w:rsidRDefault="000375C1" w:rsidP="000375C1">
            <w:pPr>
              <w:jc w:val="center"/>
            </w:pPr>
            <w:r w:rsidRPr="000375C1">
              <w:rPr>
                <w:szCs w:val="20"/>
              </w:rPr>
              <w:t>0</w:t>
            </w:r>
          </w:p>
        </w:tc>
      </w:tr>
      <w:tr w:rsidR="000375C1" w:rsidRPr="000375C1" w14:paraId="2BDD2C6D" w14:textId="77777777" w:rsidTr="00104FF4">
        <w:trPr>
          <w:trHeight w:val="372"/>
        </w:trPr>
        <w:tc>
          <w:tcPr>
            <w:tcW w:w="710" w:type="dxa"/>
            <w:shd w:val="clear" w:color="auto" w:fill="auto"/>
            <w:vAlign w:val="center"/>
          </w:tcPr>
          <w:p w14:paraId="575577F3" w14:textId="77777777" w:rsidR="000375C1" w:rsidRPr="000375C1" w:rsidRDefault="000375C1" w:rsidP="000375C1">
            <w:pPr>
              <w:jc w:val="center"/>
            </w:pPr>
            <w:r w:rsidRPr="000375C1">
              <w:t>5</w:t>
            </w:r>
          </w:p>
        </w:tc>
        <w:tc>
          <w:tcPr>
            <w:tcW w:w="4925" w:type="dxa"/>
            <w:shd w:val="clear" w:color="auto" w:fill="auto"/>
            <w:vAlign w:val="center"/>
          </w:tcPr>
          <w:p w14:paraId="04E7826B" w14:textId="77777777" w:rsidR="000375C1" w:rsidRPr="000375C1" w:rsidRDefault="000375C1" w:rsidP="000375C1">
            <w:r w:rsidRPr="000375C1">
              <w:t>Расчетная предпринимательская прибыль</w:t>
            </w:r>
          </w:p>
        </w:tc>
        <w:tc>
          <w:tcPr>
            <w:tcW w:w="1445" w:type="dxa"/>
            <w:vAlign w:val="center"/>
          </w:tcPr>
          <w:p w14:paraId="4082EDE1" w14:textId="77777777" w:rsidR="000375C1" w:rsidRPr="000375C1" w:rsidRDefault="000375C1" w:rsidP="000375C1">
            <w:pPr>
              <w:jc w:val="center"/>
            </w:pPr>
            <w:r w:rsidRPr="000375C1">
              <w:rPr>
                <w:szCs w:val="20"/>
              </w:rPr>
              <w:t>4 321</w:t>
            </w:r>
          </w:p>
        </w:tc>
        <w:tc>
          <w:tcPr>
            <w:tcW w:w="1445" w:type="dxa"/>
            <w:shd w:val="clear" w:color="auto" w:fill="auto"/>
            <w:vAlign w:val="center"/>
          </w:tcPr>
          <w:p w14:paraId="79ECB49D" w14:textId="77777777" w:rsidR="000375C1" w:rsidRPr="000375C1" w:rsidRDefault="000375C1" w:rsidP="000375C1">
            <w:pPr>
              <w:jc w:val="center"/>
            </w:pPr>
            <w:r w:rsidRPr="000375C1">
              <w:rPr>
                <w:szCs w:val="20"/>
              </w:rPr>
              <w:t>4 478</w:t>
            </w:r>
          </w:p>
        </w:tc>
        <w:tc>
          <w:tcPr>
            <w:tcW w:w="1444" w:type="dxa"/>
            <w:shd w:val="clear" w:color="auto" w:fill="auto"/>
            <w:vAlign w:val="center"/>
          </w:tcPr>
          <w:p w14:paraId="08D9F01D" w14:textId="77777777" w:rsidR="000375C1" w:rsidRPr="000375C1" w:rsidRDefault="000375C1" w:rsidP="000375C1">
            <w:pPr>
              <w:jc w:val="center"/>
            </w:pPr>
            <w:r w:rsidRPr="000375C1">
              <w:rPr>
                <w:szCs w:val="20"/>
              </w:rPr>
              <w:t>157</w:t>
            </w:r>
          </w:p>
        </w:tc>
      </w:tr>
      <w:tr w:rsidR="000375C1" w:rsidRPr="000375C1" w14:paraId="45E61448" w14:textId="77777777" w:rsidTr="00104FF4">
        <w:trPr>
          <w:trHeight w:val="979"/>
        </w:trPr>
        <w:tc>
          <w:tcPr>
            <w:tcW w:w="710" w:type="dxa"/>
            <w:shd w:val="clear" w:color="auto" w:fill="auto"/>
            <w:vAlign w:val="center"/>
            <w:hideMark/>
          </w:tcPr>
          <w:p w14:paraId="5EFE2BA9" w14:textId="77777777" w:rsidR="000375C1" w:rsidRPr="000375C1" w:rsidRDefault="000375C1" w:rsidP="000375C1">
            <w:pPr>
              <w:jc w:val="center"/>
            </w:pPr>
            <w:r w:rsidRPr="000375C1">
              <w:t>6</w:t>
            </w:r>
          </w:p>
        </w:tc>
        <w:tc>
          <w:tcPr>
            <w:tcW w:w="4925" w:type="dxa"/>
            <w:shd w:val="clear" w:color="auto" w:fill="auto"/>
            <w:vAlign w:val="center"/>
            <w:hideMark/>
          </w:tcPr>
          <w:p w14:paraId="57DDD8F8" w14:textId="77777777" w:rsidR="000375C1" w:rsidRPr="000375C1" w:rsidRDefault="000375C1" w:rsidP="000375C1">
            <w:r w:rsidRPr="000375C1">
              <w:t>Результаты деятельности до перехода к регулированию цен (тарифов) на основе долгосрочных параметров регулирования</w:t>
            </w:r>
          </w:p>
        </w:tc>
        <w:tc>
          <w:tcPr>
            <w:tcW w:w="1445" w:type="dxa"/>
            <w:vAlign w:val="center"/>
          </w:tcPr>
          <w:p w14:paraId="74D9957B" w14:textId="77777777" w:rsidR="000375C1" w:rsidRPr="000375C1" w:rsidRDefault="000375C1" w:rsidP="000375C1">
            <w:pPr>
              <w:jc w:val="center"/>
            </w:pPr>
            <w:r w:rsidRPr="000375C1">
              <w:t>0</w:t>
            </w:r>
          </w:p>
        </w:tc>
        <w:tc>
          <w:tcPr>
            <w:tcW w:w="1445" w:type="dxa"/>
            <w:shd w:val="clear" w:color="auto" w:fill="auto"/>
            <w:vAlign w:val="center"/>
          </w:tcPr>
          <w:p w14:paraId="5A488565" w14:textId="77777777" w:rsidR="000375C1" w:rsidRPr="000375C1" w:rsidRDefault="000375C1" w:rsidP="000375C1">
            <w:pPr>
              <w:jc w:val="center"/>
            </w:pPr>
            <w:r w:rsidRPr="000375C1">
              <w:t>0</w:t>
            </w:r>
          </w:p>
        </w:tc>
        <w:tc>
          <w:tcPr>
            <w:tcW w:w="1444" w:type="dxa"/>
            <w:shd w:val="clear" w:color="auto" w:fill="auto"/>
            <w:vAlign w:val="center"/>
          </w:tcPr>
          <w:p w14:paraId="2B325B52" w14:textId="77777777" w:rsidR="000375C1" w:rsidRPr="000375C1" w:rsidRDefault="000375C1" w:rsidP="000375C1">
            <w:pPr>
              <w:jc w:val="center"/>
            </w:pPr>
            <w:r w:rsidRPr="000375C1">
              <w:rPr>
                <w:szCs w:val="20"/>
              </w:rPr>
              <w:t>0</w:t>
            </w:r>
          </w:p>
        </w:tc>
      </w:tr>
      <w:tr w:rsidR="000375C1" w:rsidRPr="000375C1" w14:paraId="6A41CB69" w14:textId="77777777" w:rsidTr="00104FF4">
        <w:trPr>
          <w:trHeight w:val="685"/>
        </w:trPr>
        <w:tc>
          <w:tcPr>
            <w:tcW w:w="710" w:type="dxa"/>
            <w:shd w:val="clear" w:color="auto" w:fill="auto"/>
            <w:vAlign w:val="center"/>
            <w:hideMark/>
          </w:tcPr>
          <w:p w14:paraId="26A4F08A" w14:textId="77777777" w:rsidR="000375C1" w:rsidRPr="000375C1" w:rsidRDefault="000375C1" w:rsidP="000375C1">
            <w:pPr>
              <w:jc w:val="center"/>
            </w:pPr>
            <w:r w:rsidRPr="000375C1">
              <w:t>7</w:t>
            </w:r>
          </w:p>
        </w:tc>
        <w:tc>
          <w:tcPr>
            <w:tcW w:w="4925" w:type="dxa"/>
            <w:shd w:val="clear" w:color="auto" w:fill="auto"/>
            <w:vAlign w:val="center"/>
            <w:hideMark/>
          </w:tcPr>
          <w:p w14:paraId="20ACA491" w14:textId="77777777" w:rsidR="000375C1" w:rsidRPr="000375C1" w:rsidRDefault="000375C1" w:rsidP="000375C1">
            <w:r w:rsidRPr="000375C1">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45" w:type="dxa"/>
            <w:vAlign w:val="center"/>
          </w:tcPr>
          <w:p w14:paraId="1A321EA0" w14:textId="77777777" w:rsidR="000375C1" w:rsidRPr="000375C1" w:rsidRDefault="000375C1" w:rsidP="000375C1">
            <w:pPr>
              <w:jc w:val="center"/>
            </w:pPr>
            <w:r w:rsidRPr="000375C1">
              <w:rPr>
                <w:szCs w:val="20"/>
              </w:rPr>
              <w:t>25 434</w:t>
            </w:r>
          </w:p>
        </w:tc>
        <w:tc>
          <w:tcPr>
            <w:tcW w:w="1445" w:type="dxa"/>
            <w:shd w:val="clear" w:color="auto" w:fill="auto"/>
            <w:vAlign w:val="center"/>
          </w:tcPr>
          <w:p w14:paraId="0FCDB2B3" w14:textId="77777777" w:rsidR="000375C1" w:rsidRPr="000375C1" w:rsidRDefault="000375C1" w:rsidP="000375C1">
            <w:pPr>
              <w:jc w:val="center"/>
            </w:pPr>
            <w:r w:rsidRPr="000375C1">
              <w:rPr>
                <w:szCs w:val="20"/>
              </w:rPr>
              <w:t>30 616</w:t>
            </w:r>
          </w:p>
        </w:tc>
        <w:tc>
          <w:tcPr>
            <w:tcW w:w="1444" w:type="dxa"/>
            <w:shd w:val="clear" w:color="auto" w:fill="auto"/>
            <w:vAlign w:val="center"/>
          </w:tcPr>
          <w:p w14:paraId="614D36F2" w14:textId="77777777" w:rsidR="000375C1" w:rsidRPr="000375C1" w:rsidRDefault="000375C1" w:rsidP="000375C1">
            <w:pPr>
              <w:jc w:val="center"/>
            </w:pPr>
            <w:r w:rsidRPr="000375C1">
              <w:rPr>
                <w:szCs w:val="20"/>
              </w:rPr>
              <w:t>5 182</w:t>
            </w:r>
          </w:p>
        </w:tc>
      </w:tr>
      <w:tr w:rsidR="000375C1" w:rsidRPr="000375C1" w14:paraId="4E99AEC8" w14:textId="77777777" w:rsidTr="00104FF4">
        <w:trPr>
          <w:trHeight w:val="701"/>
        </w:trPr>
        <w:tc>
          <w:tcPr>
            <w:tcW w:w="710" w:type="dxa"/>
            <w:shd w:val="clear" w:color="auto" w:fill="auto"/>
            <w:vAlign w:val="center"/>
            <w:hideMark/>
          </w:tcPr>
          <w:p w14:paraId="792571C1" w14:textId="77777777" w:rsidR="000375C1" w:rsidRPr="000375C1" w:rsidRDefault="000375C1" w:rsidP="000375C1">
            <w:pPr>
              <w:jc w:val="center"/>
            </w:pPr>
            <w:r w:rsidRPr="000375C1">
              <w:t>8</w:t>
            </w:r>
          </w:p>
        </w:tc>
        <w:tc>
          <w:tcPr>
            <w:tcW w:w="4925" w:type="dxa"/>
            <w:shd w:val="clear" w:color="auto" w:fill="auto"/>
            <w:vAlign w:val="center"/>
            <w:hideMark/>
          </w:tcPr>
          <w:p w14:paraId="2C89E78F" w14:textId="77777777" w:rsidR="000375C1" w:rsidRPr="000375C1" w:rsidRDefault="000375C1" w:rsidP="000375C1">
            <w:r w:rsidRPr="000375C1">
              <w:t>Корректировка с учетом надежности и качества реализуемых товаров (оказываемых услуг), подлежащая учету в НВВ</w:t>
            </w:r>
          </w:p>
        </w:tc>
        <w:tc>
          <w:tcPr>
            <w:tcW w:w="1445" w:type="dxa"/>
            <w:vAlign w:val="center"/>
          </w:tcPr>
          <w:p w14:paraId="418528E6" w14:textId="77777777" w:rsidR="000375C1" w:rsidRPr="000375C1" w:rsidRDefault="000375C1" w:rsidP="000375C1">
            <w:pPr>
              <w:jc w:val="center"/>
            </w:pPr>
            <w:r w:rsidRPr="000375C1">
              <w:rPr>
                <w:szCs w:val="20"/>
              </w:rPr>
              <w:t>0</w:t>
            </w:r>
          </w:p>
        </w:tc>
        <w:tc>
          <w:tcPr>
            <w:tcW w:w="1445" w:type="dxa"/>
            <w:shd w:val="clear" w:color="auto" w:fill="auto"/>
            <w:vAlign w:val="center"/>
          </w:tcPr>
          <w:p w14:paraId="2C7ED221" w14:textId="77777777" w:rsidR="000375C1" w:rsidRPr="000375C1" w:rsidRDefault="000375C1" w:rsidP="000375C1">
            <w:pPr>
              <w:jc w:val="center"/>
            </w:pPr>
            <w:r w:rsidRPr="000375C1">
              <w:t>0</w:t>
            </w:r>
          </w:p>
        </w:tc>
        <w:tc>
          <w:tcPr>
            <w:tcW w:w="1444" w:type="dxa"/>
            <w:shd w:val="clear" w:color="auto" w:fill="auto"/>
            <w:vAlign w:val="center"/>
          </w:tcPr>
          <w:p w14:paraId="184FF5E9" w14:textId="77777777" w:rsidR="000375C1" w:rsidRPr="000375C1" w:rsidRDefault="000375C1" w:rsidP="000375C1">
            <w:pPr>
              <w:jc w:val="center"/>
            </w:pPr>
            <w:r w:rsidRPr="000375C1">
              <w:rPr>
                <w:szCs w:val="20"/>
              </w:rPr>
              <w:t>0</w:t>
            </w:r>
          </w:p>
        </w:tc>
      </w:tr>
      <w:tr w:rsidR="000375C1" w:rsidRPr="000375C1" w14:paraId="0BC142F7" w14:textId="77777777" w:rsidTr="00104FF4">
        <w:trPr>
          <w:trHeight w:val="294"/>
        </w:trPr>
        <w:tc>
          <w:tcPr>
            <w:tcW w:w="710" w:type="dxa"/>
            <w:shd w:val="clear" w:color="auto" w:fill="auto"/>
            <w:vAlign w:val="center"/>
            <w:hideMark/>
          </w:tcPr>
          <w:p w14:paraId="78D2FEE7" w14:textId="77777777" w:rsidR="000375C1" w:rsidRPr="000375C1" w:rsidRDefault="000375C1" w:rsidP="000375C1">
            <w:pPr>
              <w:jc w:val="center"/>
            </w:pPr>
            <w:r w:rsidRPr="000375C1">
              <w:t>9</w:t>
            </w:r>
          </w:p>
        </w:tc>
        <w:tc>
          <w:tcPr>
            <w:tcW w:w="4925" w:type="dxa"/>
            <w:shd w:val="clear" w:color="auto" w:fill="auto"/>
            <w:vAlign w:val="center"/>
            <w:hideMark/>
          </w:tcPr>
          <w:p w14:paraId="5189D25D" w14:textId="77777777" w:rsidR="000375C1" w:rsidRPr="000375C1" w:rsidRDefault="000375C1" w:rsidP="000375C1">
            <w:r w:rsidRPr="000375C1">
              <w:t>Корректировка НВВ в связи с изменением (неисполнением) инвестиционной программы</w:t>
            </w:r>
          </w:p>
        </w:tc>
        <w:tc>
          <w:tcPr>
            <w:tcW w:w="1445" w:type="dxa"/>
            <w:vAlign w:val="center"/>
          </w:tcPr>
          <w:p w14:paraId="2F5809BC" w14:textId="77777777" w:rsidR="000375C1" w:rsidRPr="000375C1" w:rsidRDefault="000375C1" w:rsidP="000375C1">
            <w:pPr>
              <w:jc w:val="center"/>
            </w:pPr>
            <w:r w:rsidRPr="000375C1">
              <w:rPr>
                <w:szCs w:val="20"/>
              </w:rPr>
              <w:t>0</w:t>
            </w:r>
          </w:p>
        </w:tc>
        <w:tc>
          <w:tcPr>
            <w:tcW w:w="1445" w:type="dxa"/>
            <w:shd w:val="clear" w:color="auto" w:fill="auto"/>
            <w:vAlign w:val="center"/>
          </w:tcPr>
          <w:p w14:paraId="5F7A43DE" w14:textId="77777777" w:rsidR="000375C1" w:rsidRPr="000375C1" w:rsidRDefault="000375C1" w:rsidP="000375C1">
            <w:pPr>
              <w:jc w:val="center"/>
            </w:pPr>
            <w:r w:rsidRPr="000375C1">
              <w:t>0</w:t>
            </w:r>
          </w:p>
        </w:tc>
        <w:tc>
          <w:tcPr>
            <w:tcW w:w="1444" w:type="dxa"/>
            <w:shd w:val="clear" w:color="auto" w:fill="auto"/>
            <w:vAlign w:val="center"/>
          </w:tcPr>
          <w:p w14:paraId="708A7BEE" w14:textId="77777777" w:rsidR="000375C1" w:rsidRPr="000375C1" w:rsidRDefault="000375C1" w:rsidP="000375C1">
            <w:pPr>
              <w:jc w:val="center"/>
            </w:pPr>
            <w:r w:rsidRPr="000375C1">
              <w:rPr>
                <w:szCs w:val="20"/>
              </w:rPr>
              <w:t>0</w:t>
            </w:r>
          </w:p>
        </w:tc>
      </w:tr>
      <w:tr w:rsidR="000375C1" w:rsidRPr="000375C1" w14:paraId="4DC3F358" w14:textId="77777777" w:rsidTr="00104FF4">
        <w:trPr>
          <w:trHeight w:val="481"/>
        </w:trPr>
        <w:tc>
          <w:tcPr>
            <w:tcW w:w="710" w:type="dxa"/>
            <w:shd w:val="clear" w:color="auto" w:fill="auto"/>
            <w:vAlign w:val="center"/>
            <w:hideMark/>
          </w:tcPr>
          <w:p w14:paraId="1032A79E" w14:textId="77777777" w:rsidR="000375C1" w:rsidRPr="000375C1" w:rsidRDefault="000375C1" w:rsidP="000375C1">
            <w:pPr>
              <w:jc w:val="center"/>
            </w:pPr>
            <w:r w:rsidRPr="000375C1">
              <w:t>10</w:t>
            </w:r>
          </w:p>
        </w:tc>
        <w:tc>
          <w:tcPr>
            <w:tcW w:w="4925" w:type="dxa"/>
            <w:shd w:val="clear" w:color="auto" w:fill="auto"/>
            <w:vAlign w:val="center"/>
            <w:hideMark/>
          </w:tcPr>
          <w:p w14:paraId="0255207C" w14:textId="77777777" w:rsidR="000375C1" w:rsidRPr="000375C1" w:rsidRDefault="000375C1" w:rsidP="000375C1">
            <w:r w:rsidRPr="000375C1">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w:t>
            </w:r>
          </w:p>
        </w:tc>
        <w:tc>
          <w:tcPr>
            <w:tcW w:w="1445" w:type="dxa"/>
            <w:vAlign w:val="center"/>
          </w:tcPr>
          <w:p w14:paraId="16CBDE7C" w14:textId="77777777" w:rsidR="000375C1" w:rsidRPr="000375C1" w:rsidRDefault="000375C1" w:rsidP="000375C1">
            <w:pPr>
              <w:jc w:val="center"/>
            </w:pPr>
            <w:r w:rsidRPr="000375C1">
              <w:rPr>
                <w:szCs w:val="20"/>
              </w:rPr>
              <w:t>0</w:t>
            </w:r>
          </w:p>
        </w:tc>
        <w:tc>
          <w:tcPr>
            <w:tcW w:w="1445" w:type="dxa"/>
            <w:shd w:val="clear" w:color="auto" w:fill="auto"/>
            <w:vAlign w:val="center"/>
          </w:tcPr>
          <w:p w14:paraId="2622FFAF" w14:textId="77777777" w:rsidR="000375C1" w:rsidRPr="000375C1" w:rsidRDefault="000375C1" w:rsidP="000375C1">
            <w:pPr>
              <w:jc w:val="center"/>
            </w:pPr>
            <w:r w:rsidRPr="000375C1">
              <w:t>0</w:t>
            </w:r>
          </w:p>
        </w:tc>
        <w:tc>
          <w:tcPr>
            <w:tcW w:w="1444" w:type="dxa"/>
            <w:shd w:val="clear" w:color="auto" w:fill="auto"/>
            <w:vAlign w:val="center"/>
          </w:tcPr>
          <w:p w14:paraId="27B7B5BE" w14:textId="77777777" w:rsidR="000375C1" w:rsidRPr="000375C1" w:rsidRDefault="000375C1" w:rsidP="000375C1">
            <w:pPr>
              <w:jc w:val="center"/>
            </w:pPr>
            <w:r w:rsidRPr="000375C1">
              <w:rPr>
                <w:szCs w:val="20"/>
              </w:rPr>
              <w:t>0</w:t>
            </w:r>
          </w:p>
        </w:tc>
      </w:tr>
      <w:tr w:rsidR="000375C1" w:rsidRPr="000375C1" w14:paraId="5C0C15FF" w14:textId="77777777" w:rsidTr="00104FF4">
        <w:trPr>
          <w:trHeight w:val="192"/>
        </w:trPr>
        <w:tc>
          <w:tcPr>
            <w:tcW w:w="710" w:type="dxa"/>
            <w:shd w:val="clear" w:color="auto" w:fill="auto"/>
            <w:vAlign w:val="center"/>
            <w:hideMark/>
          </w:tcPr>
          <w:p w14:paraId="715B4F15" w14:textId="77777777" w:rsidR="000375C1" w:rsidRPr="000375C1" w:rsidRDefault="000375C1" w:rsidP="000375C1">
            <w:pPr>
              <w:jc w:val="center"/>
            </w:pPr>
            <w:r w:rsidRPr="000375C1">
              <w:t>11</w:t>
            </w:r>
          </w:p>
        </w:tc>
        <w:tc>
          <w:tcPr>
            <w:tcW w:w="4925" w:type="dxa"/>
            <w:shd w:val="clear" w:color="auto" w:fill="auto"/>
            <w:vAlign w:val="center"/>
            <w:hideMark/>
          </w:tcPr>
          <w:p w14:paraId="56F5C9D8" w14:textId="77777777" w:rsidR="000375C1" w:rsidRPr="000375C1" w:rsidRDefault="000375C1" w:rsidP="000375C1">
            <w:r w:rsidRPr="000375C1">
              <w:t>ИТОГО необходимая валовая выручка</w:t>
            </w:r>
          </w:p>
        </w:tc>
        <w:tc>
          <w:tcPr>
            <w:tcW w:w="1445" w:type="dxa"/>
            <w:vAlign w:val="center"/>
          </w:tcPr>
          <w:p w14:paraId="2E4D4EFE" w14:textId="77777777" w:rsidR="000375C1" w:rsidRPr="000375C1" w:rsidRDefault="000375C1" w:rsidP="000375C1">
            <w:pPr>
              <w:jc w:val="center"/>
            </w:pPr>
            <w:r w:rsidRPr="000375C1">
              <w:rPr>
                <w:szCs w:val="20"/>
              </w:rPr>
              <w:t>116 171</w:t>
            </w:r>
          </w:p>
        </w:tc>
        <w:tc>
          <w:tcPr>
            <w:tcW w:w="1445" w:type="dxa"/>
            <w:shd w:val="clear" w:color="auto" w:fill="auto"/>
            <w:vAlign w:val="center"/>
          </w:tcPr>
          <w:p w14:paraId="66DC32D9" w14:textId="77777777" w:rsidR="000375C1" w:rsidRPr="000375C1" w:rsidRDefault="000375C1" w:rsidP="000375C1">
            <w:pPr>
              <w:jc w:val="center"/>
            </w:pPr>
            <w:r w:rsidRPr="000375C1">
              <w:rPr>
                <w:szCs w:val="20"/>
              </w:rPr>
              <w:t>124 659</w:t>
            </w:r>
          </w:p>
        </w:tc>
        <w:tc>
          <w:tcPr>
            <w:tcW w:w="1444" w:type="dxa"/>
            <w:shd w:val="clear" w:color="auto" w:fill="auto"/>
            <w:vAlign w:val="center"/>
          </w:tcPr>
          <w:p w14:paraId="2897A119" w14:textId="77777777" w:rsidR="000375C1" w:rsidRPr="000375C1" w:rsidRDefault="000375C1" w:rsidP="000375C1">
            <w:pPr>
              <w:jc w:val="center"/>
            </w:pPr>
            <w:r w:rsidRPr="000375C1">
              <w:rPr>
                <w:szCs w:val="20"/>
              </w:rPr>
              <w:t>8 488</w:t>
            </w:r>
          </w:p>
        </w:tc>
      </w:tr>
      <w:tr w:rsidR="000375C1" w:rsidRPr="000375C1" w14:paraId="57C81656" w14:textId="77777777" w:rsidTr="00104FF4">
        <w:trPr>
          <w:trHeight w:val="192"/>
        </w:trPr>
        <w:tc>
          <w:tcPr>
            <w:tcW w:w="710" w:type="dxa"/>
            <w:shd w:val="clear" w:color="auto" w:fill="auto"/>
            <w:vAlign w:val="center"/>
          </w:tcPr>
          <w:p w14:paraId="56B4B047" w14:textId="77777777" w:rsidR="000375C1" w:rsidRPr="000375C1" w:rsidRDefault="000375C1" w:rsidP="000375C1">
            <w:pPr>
              <w:jc w:val="center"/>
            </w:pPr>
            <w:r w:rsidRPr="000375C1">
              <w:t>12</w:t>
            </w:r>
          </w:p>
        </w:tc>
        <w:tc>
          <w:tcPr>
            <w:tcW w:w="4925" w:type="dxa"/>
            <w:shd w:val="clear" w:color="auto" w:fill="auto"/>
            <w:vAlign w:val="center"/>
          </w:tcPr>
          <w:p w14:paraId="6CDB690F" w14:textId="77777777" w:rsidR="000375C1" w:rsidRPr="000375C1" w:rsidRDefault="000375C1" w:rsidP="000375C1">
            <w:r w:rsidRPr="000375C1">
              <w:t>Корректировка, связанная с соблюдением статьи 3 Федерального закона от 27.07.2010 № 190-ФЗ «О теплоснабжении»</w:t>
            </w:r>
          </w:p>
        </w:tc>
        <w:tc>
          <w:tcPr>
            <w:tcW w:w="1445" w:type="dxa"/>
            <w:vAlign w:val="center"/>
          </w:tcPr>
          <w:p w14:paraId="385A596A" w14:textId="77777777" w:rsidR="000375C1" w:rsidRPr="000375C1" w:rsidRDefault="000375C1" w:rsidP="000375C1">
            <w:pPr>
              <w:jc w:val="center"/>
              <w:rPr>
                <w:szCs w:val="20"/>
              </w:rPr>
            </w:pPr>
            <w:r w:rsidRPr="000375C1">
              <w:rPr>
                <w:szCs w:val="20"/>
              </w:rPr>
              <w:t>-20 749</w:t>
            </w:r>
          </w:p>
        </w:tc>
        <w:tc>
          <w:tcPr>
            <w:tcW w:w="1445" w:type="dxa"/>
            <w:shd w:val="clear" w:color="auto" w:fill="auto"/>
            <w:vAlign w:val="center"/>
          </w:tcPr>
          <w:p w14:paraId="7D24FFCF" w14:textId="77777777" w:rsidR="000375C1" w:rsidRPr="000375C1" w:rsidRDefault="000375C1" w:rsidP="000375C1">
            <w:pPr>
              <w:jc w:val="center"/>
              <w:rPr>
                <w:szCs w:val="20"/>
              </w:rPr>
            </w:pPr>
            <w:r w:rsidRPr="000375C1">
              <w:rPr>
                <w:szCs w:val="20"/>
              </w:rPr>
              <w:t>-18 267</w:t>
            </w:r>
          </w:p>
        </w:tc>
        <w:tc>
          <w:tcPr>
            <w:tcW w:w="1444" w:type="dxa"/>
            <w:shd w:val="clear" w:color="auto" w:fill="auto"/>
            <w:vAlign w:val="center"/>
          </w:tcPr>
          <w:p w14:paraId="0F76B345" w14:textId="77777777" w:rsidR="000375C1" w:rsidRPr="000375C1" w:rsidRDefault="000375C1" w:rsidP="000375C1">
            <w:pPr>
              <w:jc w:val="center"/>
              <w:rPr>
                <w:szCs w:val="20"/>
              </w:rPr>
            </w:pPr>
            <w:r w:rsidRPr="000375C1">
              <w:rPr>
                <w:szCs w:val="20"/>
              </w:rPr>
              <w:t>2 482</w:t>
            </w:r>
          </w:p>
        </w:tc>
      </w:tr>
      <w:tr w:rsidR="000375C1" w:rsidRPr="000375C1" w14:paraId="7304B8DA" w14:textId="77777777" w:rsidTr="00104FF4">
        <w:trPr>
          <w:trHeight w:val="192"/>
        </w:trPr>
        <w:tc>
          <w:tcPr>
            <w:tcW w:w="710" w:type="dxa"/>
            <w:shd w:val="clear" w:color="auto" w:fill="auto"/>
            <w:vAlign w:val="center"/>
          </w:tcPr>
          <w:p w14:paraId="320DCAE4" w14:textId="77777777" w:rsidR="000375C1" w:rsidRPr="000375C1" w:rsidRDefault="000375C1" w:rsidP="000375C1">
            <w:pPr>
              <w:jc w:val="center"/>
            </w:pPr>
            <w:r w:rsidRPr="000375C1">
              <w:t>13</w:t>
            </w:r>
          </w:p>
        </w:tc>
        <w:tc>
          <w:tcPr>
            <w:tcW w:w="4925" w:type="dxa"/>
            <w:shd w:val="clear" w:color="auto" w:fill="auto"/>
            <w:vAlign w:val="center"/>
          </w:tcPr>
          <w:p w14:paraId="562D6B03" w14:textId="77777777" w:rsidR="000375C1" w:rsidRPr="000375C1" w:rsidRDefault="000375C1" w:rsidP="000375C1">
            <w:r w:rsidRPr="000375C1">
              <w:t>ИТОГО необходимая валовая выручка, с учетом корректировки</w:t>
            </w:r>
          </w:p>
        </w:tc>
        <w:tc>
          <w:tcPr>
            <w:tcW w:w="1445" w:type="dxa"/>
            <w:vAlign w:val="center"/>
          </w:tcPr>
          <w:p w14:paraId="276F384B" w14:textId="77777777" w:rsidR="000375C1" w:rsidRPr="000375C1" w:rsidRDefault="000375C1" w:rsidP="000375C1">
            <w:pPr>
              <w:jc w:val="center"/>
              <w:rPr>
                <w:szCs w:val="20"/>
              </w:rPr>
            </w:pPr>
            <w:r w:rsidRPr="000375C1">
              <w:rPr>
                <w:szCs w:val="20"/>
              </w:rPr>
              <w:t>95 422</w:t>
            </w:r>
          </w:p>
        </w:tc>
        <w:tc>
          <w:tcPr>
            <w:tcW w:w="1445" w:type="dxa"/>
            <w:shd w:val="clear" w:color="auto" w:fill="auto"/>
            <w:vAlign w:val="center"/>
          </w:tcPr>
          <w:p w14:paraId="70CF65CB" w14:textId="77777777" w:rsidR="000375C1" w:rsidRPr="000375C1" w:rsidRDefault="000375C1" w:rsidP="000375C1">
            <w:pPr>
              <w:jc w:val="center"/>
              <w:rPr>
                <w:szCs w:val="20"/>
              </w:rPr>
            </w:pPr>
            <w:r w:rsidRPr="000375C1">
              <w:rPr>
                <w:szCs w:val="20"/>
              </w:rPr>
              <w:t>106 392</w:t>
            </w:r>
          </w:p>
        </w:tc>
        <w:tc>
          <w:tcPr>
            <w:tcW w:w="1444" w:type="dxa"/>
            <w:shd w:val="clear" w:color="auto" w:fill="auto"/>
            <w:vAlign w:val="center"/>
          </w:tcPr>
          <w:p w14:paraId="5F8100B3" w14:textId="77777777" w:rsidR="000375C1" w:rsidRPr="000375C1" w:rsidRDefault="000375C1" w:rsidP="000375C1">
            <w:pPr>
              <w:jc w:val="center"/>
              <w:rPr>
                <w:szCs w:val="20"/>
              </w:rPr>
            </w:pPr>
            <w:r w:rsidRPr="000375C1">
              <w:rPr>
                <w:szCs w:val="20"/>
              </w:rPr>
              <w:t>10 970</w:t>
            </w:r>
          </w:p>
        </w:tc>
      </w:tr>
    </w:tbl>
    <w:p w14:paraId="17347DA2" w14:textId="77777777" w:rsidR="000375C1" w:rsidRPr="000375C1" w:rsidRDefault="000375C1" w:rsidP="000375C1">
      <w:pPr>
        <w:ind w:firstLine="851"/>
        <w:jc w:val="both"/>
        <w:rPr>
          <w:sz w:val="28"/>
          <w:szCs w:val="28"/>
        </w:rPr>
      </w:pPr>
      <w:r w:rsidRPr="000375C1">
        <w:rPr>
          <w:sz w:val="28"/>
          <w:szCs w:val="28"/>
        </w:rPr>
        <w:t xml:space="preserve">Снижение необходимой валовой выручки на производство теплоносителя АО «Кузнецкая ТЭЦ» на 2025 год составляет 10 970 тыс. руб. </w:t>
      </w:r>
    </w:p>
    <w:p w14:paraId="53C45BD5" w14:textId="77777777" w:rsidR="000375C1" w:rsidRPr="000375C1" w:rsidRDefault="000375C1" w:rsidP="000375C1">
      <w:pPr>
        <w:ind w:firstLine="851"/>
        <w:jc w:val="both"/>
        <w:rPr>
          <w:sz w:val="28"/>
          <w:szCs w:val="28"/>
        </w:rPr>
      </w:pPr>
      <w:r w:rsidRPr="000375C1">
        <w:rPr>
          <w:sz w:val="28"/>
          <w:szCs w:val="28"/>
        </w:rPr>
        <w:t>При этом, снижение операционных расходов на производство теплоносителя составляет 2 657 тыс. руб. Рост неподконтрольных расходов на производство теплоносителя составляет 492 тыс. руб. Пояснения и выводы по учету или отказу в учете, заявленных расходов в необходимой валовой выручке, описаны в соответствующих разделах настоящего экспертного заключения.</w:t>
      </w:r>
    </w:p>
    <w:p w14:paraId="2F03EC1F" w14:textId="77777777" w:rsidR="000375C1" w:rsidRPr="000375C1" w:rsidRDefault="000375C1" w:rsidP="000375C1">
      <w:pPr>
        <w:rPr>
          <w:sz w:val="28"/>
          <w:szCs w:val="28"/>
        </w:rPr>
      </w:pPr>
      <w:r w:rsidRPr="000375C1">
        <w:rPr>
          <w:sz w:val="28"/>
          <w:szCs w:val="28"/>
        </w:rPr>
        <w:br w:type="page"/>
      </w:r>
    </w:p>
    <w:p w14:paraId="448630C3" w14:textId="77777777" w:rsidR="000375C1" w:rsidRPr="000375C1" w:rsidRDefault="000375C1" w:rsidP="000375C1">
      <w:pPr>
        <w:keepNext/>
        <w:jc w:val="both"/>
        <w:outlineLvl w:val="0"/>
        <w:rPr>
          <w:b/>
          <w:sz w:val="28"/>
          <w:szCs w:val="20"/>
        </w:rPr>
      </w:pPr>
      <w:bookmarkStart w:id="132" w:name="_Toc532580593"/>
      <w:bookmarkStart w:id="133" w:name="_Toc27583084"/>
      <w:bookmarkStart w:id="134" w:name="_Toc58825397"/>
      <w:r w:rsidRPr="000375C1">
        <w:rPr>
          <w:b/>
          <w:sz w:val="28"/>
          <w:szCs w:val="20"/>
        </w:rPr>
        <w:lastRenderedPageBreak/>
        <w:t>8.РАСЧЕТ ТАРИФОВ НА ТЕПЛОВУЮ ЭНЕРГИЮ, РЕАЛИЗУЕМУЮ ПОТРЕБИТЕЛЯМ</w:t>
      </w:r>
      <w:bookmarkEnd w:id="132"/>
      <w:bookmarkEnd w:id="133"/>
      <w:bookmarkEnd w:id="134"/>
    </w:p>
    <w:p w14:paraId="6B0977F6" w14:textId="77777777" w:rsidR="000375C1" w:rsidRPr="000375C1" w:rsidRDefault="000375C1" w:rsidP="000375C1">
      <w:pPr>
        <w:jc w:val="both"/>
        <w:rPr>
          <w:sz w:val="28"/>
          <w:szCs w:val="28"/>
        </w:rPr>
      </w:pPr>
    </w:p>
    <w:p w14:paraId="654C1160" w14:textId="77777777" w:rsidR="000375C1" w:rsidRPr="000375C1" w:rsidRDefault="000375C1" w:rsidP="000375C1">
      <w:pPr>
        <w:ind w:firstLine="851"/>
        <w:jc w:val="both"/>
        <w:rPr>
          <w:sz w:val="28"/>
          <w:szCs w:val="28"/>
        </w:rPr>
      </w:pPr>
      <w:r w:rsidRPr="000375C1">
        <w:rPr>
          <w:sz w:val="28"/>
          <w:szCs w:val="28"/>
        </w:rPr>
        <w:t>АО «Кузнецкая ТЭЦ» является единой теплоснабжающей организацией (ЕТО) в г. Новокузнецка в своём контуре и занимается сбытом тепловой энергии конечным потребителям, оплачивая услуги по передаче АО «Кузбассэнерго» на основании.</w:t>
      </w:r>
    </w:p>
    <w:p w14:paraId="32437734" w14:textId="77777777" w:rsidR="000375C1" w:rsidRPr="000375C1" w:rsidRDefault="000375C1" w:rsidP="000375C1">
      <w:pPr>
        <w:ind w:firstLine="851"/>
        <w:jc w:val="both"/>
        <w:rPr>
          <w:sz w:val="28"/>
          <w:szCs w:val="28"/>
        </w:rPr>
      </w:pPr>
      <w:r w:rsidRPr="000375C1">
        <w:rPr>
          <w:sz w:val="28"/>
          <w:szCs w:val="28"/>
        </w:rPr>
        <w:t>На этом основании расчет тарифа на тепловую энергию, поставляемую потребителям на 2025 год, рассчитывается в соответствии с пунктом 93 Основ ценообразования и пунктом 139 Методических указаний по формуле (92) на основании следующих составляющих:</w:t>
      </w:r>
    </w:p>
    <w:p w14:paraId="6140CBDF" w14:textId="77777777" w:rsidR="000375C1" w:rsidRPr="000375C1" w:rsidRDefault="000375C1" w:rsidP="000375C1">
      <w:pPr>
        <w:ind w:firstLine="851"/>
        <w:jc w:val="both"/>
        <w:rPr>
          <w:sz w:val="28"/>
          <w:szCs w:val="28"/>
        </w:rPr>
      </w:pPr>
      <w:r w:rsidRPr="000375C1">
        <w:rPr>
          <w:sz w:val="28"/>
          <w:szCs w:val="28"/>
        </w:rPr>
        <w:t>- рассчитанного тарифа на тепловую энергию отпускаемую с коллекторов АО «Кузнецкая ТЭЦ»;</w:t>
      </w:r>
    </w:p>
    <w:p w14:paraId="0DDA1CE1" w14:textId="77777777" w:rsidR="000375C1" w:rsidRPr="000375C1" w:rsidRDefault="000375C1" w:rsidP="000375C1">
      <w:pPr>
        <w:ind w:firstLine="851"/>
        <w:jc w:val="both"/>
        <w:rPr>
          <w:sz w:val="28"/>
          <w:szCs w:val="28"/>
        </w:rPr>
      </w:pPr>
      <w:r w:rsidRPr="000375C1">
        <w:rPr>
          <w:sz w:val="28"/>
          <w:szCs w:val="28"/>
        </w:rPr>
        <w:t>- рассчитанного тарифа на услуги по передаче тепловой энергии по сетям АО «Кузбассэнерго»;</w:t>
      </w:r>
    </w:p>
    <w:p w14:paraId="0392A8AD" w14:textId="77777777" w:rsidR="000375C1" w:rsidRPr="000375C1" w:rsidRDefault="000375C1" w:rsidP="000375C1">
      <w:pPr>
        <w:ind w:firstLine="851"/>
        <w:jc w:val="both"/>
        <w:rPr>
          <w:sz w:val="28"/>
          <w:szCs w:val="28"/>
        </w:rPr>
      </w:pPr>
      <w:r w:rsidRPr="000375C1">
        <w:rPr>
          <w:sz w:val="28"/>
          <w:szCs w:val="28"/>
        </w:rPr>
        <w:t>- расходов регулируемой организации по сомнительным долгам, определенным как 2 процента необходимой валовой выручки, относимой на население и приравненных к нему категорий потребителей согласно п.47 Основ ценообразования;</w:t>
      </w:r>
    </w:p>
    <w:p w14:paraId="2C5DAC85" w14:textId="77777777" w:rsidR="000375C1" w:rsidRPr="000375C1" w:rsidRDefault="000375C1" w:rsidP="000375C1">
      <w:pPr>
        <w:ind w:firstLine="851"/>
        <w:jc w:val="both"/>
        <w:rPr>
          <w:sz w:val="28"/>
          <w:szCs w:val="28"/>
        </w:rPr>
      </w:pPr>
      <w:r w:rsidRPr="000375C1">
        <w:rPr>
          <w:sz w:val="28"/>
          <w:szCs w:val="28"/>
        </w:rPr>
        <w:t>- расходов на услуги по сбыту тепловой энергии согласно агентскому договору с ООО «Сибирская теплосбытовая компания» 16.03.2015 № СТК-01.</w:t>
      </w:r>
    </w:p>
    <w:p w14:paraId="20B04296" w14:textId="77777777" w:rsidR="000375C1" w:rsidRPr="000375C1" w:rsidRDefault="000375C1" w:rsidP="000375C1">
      <w:pPr>
        <w:ind w:firstLine="851"/>
        <w:jc w:val="both"/>
        <w:rPr>
          <w:sz w:val="28"/>
          <w:szCs w:val="28"/>
        </w:rPr>
      </w:pPr>
      <w:r w:rsidRPr="000375C1">
        <w:rPr>
          <w:sz w:val="28"/>
          <w:szCs w:val="28"/>
        </w:rPr>
        <w:t xml:space="preserve">Учитывая, что в системе теплоснабжения г. Новокузнецк АО «Кузнецкая ТЭЦ» в своем контуре является единственным производителем тепловой энергии расчет средневзвешенной стоимости, производимой и приобретаемой ЕТО единицы тепловой энергии (мощности) не выполняется. </w:t>
      </w:r>
    </w:p>
    <w:p w14:paraId="24F726EC"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r w:rsidRPr="000375C1">
        <w:rPr>
          <w:sz w:val="28"/>
          <w:szCs w:val="28"/>
        </w:rPr>
        <w:t xml:space="preserve">Расчет единого тарифа на тепловую энергию, поставляемую потребителям ЕТО, выполнен на основании данных, представленных в таблице 26. </w:t>
      </w:r>
    </w:p>
    <w:p w14:paraId="389CE894" w14:textId="77777777" w:rsidR="000375C1" w:rsidRPr="000375C1" w:rsidRDefault="000375C1" w:rsidP="000375C1">
      <w:pPr>
        <w:ind w:left="7230" w:right="-142"/>
        <w:jc w:val="right"/>
        <w:rPr>
          <w:color w:val="000000"/>
          <w:sz w:val="28"/>
          <w:szCs w:val="28"/>
        </w:rPr>
      </w:pPr>
      <w:r w:rsidRPr="000375C1">
        <w:rPr>
          <w:color w:val="000000"/>
          <w:sz w:val="28"/>
          <w:szCs w:val="28"/>
        </w:rPr>
        <w:lastRenderedPageBreak/>
        <w:t>Таблица 26</w:t>
      </w: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962"/>
        <w:gridCol w:w="1814"/>
      </w:tblGrid>
      <w:tr w:rsidR="000375C1" w:rsidRPr="000375C1" w14:paraId="1D64F127" w14:textId="77777777" w:rsidTr="00104FF4">
        <w:trPr>
          <w:trHeight w:val="360"/>
          <w:tblHeader/>
        </w:trPr>
        <w:tc>
          <w:tcPr>
            <w:tcW w:w="7962" w:type="dxa"/>
            <w:shd w:val="clear" w:color="auto" w:fill="FFFFFF"/>
            <w:noWrap/>
            <w:vAlign w:val="center"/>
          </w:tcPr>
          <w:p w14:paraId="76933C1F" w14:textId="77777777" w:rsidR="000375C1" w:rsidRPr="000375C1" w:rsidRDefault="000375C1" w:rsidP="000375C1">
            <w:pPr>
              <w:jc w:val="center"/>
              <w:rPr>
                <w:b/>
                <w:bCs/>
                <w:sz w:val="22"/>
                <w:szCs w:val="22"/>
              </w:rPr>
            </w:pPr>
            <w:r w:rsidRPr="000375C1">
              <w:rPr>
                <w:sz w:val="22"/>
                <w:szCs w:val="22"/>
              </w:rPr>
              <w:t>Показатели</w:t>
            </w:r>
          </w:p>
        </w:tc>
        <w:tc>
          <w:tcPr>
            <w:tcW w:w="1814" w:type="dxa"/>
            <w:shd w:val="clear" w:color="auto" w:fill="FFFFFF"/>
            <w:noWrap/>
            <w:vAlign w:val="center"/>
          </w:tcPr>
          <w:p w14:paraId="0976609C" w14:textId="77777777" w:rsidR="000375C1" w:rsidRPr="000375C1" w:rsidRDefault="000375C1" w:rsidP="000375C1">
            <w:pPr>
              <w:jc w:val="center"/>
              <w:rPr>
                <w:sz w:val="22"/>
                <w:szCs w:val="22"/>
              </w:rPr>
            </w:pPr>
            <w:r w:rsidRPr="000375C1">
              <w:rPr>
                <w:sz w:val="22"/>
                <w:szCs w:val="22"/>
              </w:rPr>
              <w:t>Предложение экспертов на 2025 год</w:t>
            </w:r>
          </w:p>
        </w:tc>
      </w:tr>
      <w:tr w:rsidR="000375C1" w:rsidRPr="000375C1" w14:paraId="4749283B" w14:textId="77777777" w:rsidTr="00104FF4">
        <w:trPr>
          <w:trHeight w:val="360"/>
        </w:trPr>
        <w:tc>
          <w:tcPr>
            <w:tcW w:w="7962" w:type="dxa"/>
            <w:shd w:val="clear" w:color="auto" w:fill="FFFFFF"/>
            <w:noWrap/>
            <w:vAlign w:val="center"/>
            <w:hideMark/>
          </w:tcPr>
          <w:p w14:paraId="44842CA6" w14:textId="77777777" w:rsidR="000375C1" w:rsidRPr="000375C1" w:rsidRDefault="000375C1" w:rsidP="000375C1">
            <w:pPr>
              <w:rPr>
                <w:sz w:val="22"/>
                <w:szCs w:val="22"/>
              </w:rPr>
            </w:pPr>
            <w:r w:rsidRPr="000375C1">
              <w:rPr>
                <w:sz w:val="22"/>
                <w:szCs w:val="22"/>
              </w:rPr>
              <w:t>Тариф производства Кузнецкая ТЭЦ, руб./Гкал</w:t>
            </w:r>
          </w:p>
        </w:tc>
        <w:tc>
          <w:tcPr>
            <w:tcW w:w="1814" w:type="dxa"/>
            <w:shd w:val="clear" w:color="auto" w:fill="FFFFFF"/>
            <w:noWrap/>
            <w:vAlign w:val="center"/>
          </w:tcPr>
          <w:p w14:paraId="1DB1C116" w14:textId="77777777" w:rsidR="000375C1" w:rsidRPr="000375C1" w:rsidRDefault="000375C1" w:rsidP="000375C1">
            <w:pPr>
              <w:jc w:val="center"/>
              <w:rPr>
                <w:sz w:val="22"/>
                <w:szCs w:val="22"/>
              </w:rPr>
            </w:pPr>
            <w:r w:rsidRPr="000375C1">
              <w:rPr>
                <w:sz w:val="22"/>
                <w:szCs w:val="22"/>
              </w:rPr>
              <w:t>1 151,88</w:t>
            </w:r>
          </w:p>
        </w:tc>
      </w:tr>
      <w:tr w:rsidR="000375C1" w:rsidRPr="000375C1" w14:paraId="758DB9C6" w14:textId="77777777" w:rsidTr="00104FF4">
        <w:trPr>
          <w:trHeight w:val="360"/>
        </w:trPr>
        <w:tc>
          <w:tcPr>
            <w:tcW w:w="7962" w:type="dxa"/>
            <w:shd w:val="clear" w:color="auto" w:fill="FFFFFF"/>
            <w:noWrap/>
            <w:vAlign w:val="center"/>
            <w:hideMark/>
          </w:tcPr>
          <w:p w14:paraId="5C9944F6" w14:textId="77777777" w:rsidR="000375C1" w:rsidRPr="000375C1" w:rsidRDefault="000375C1" w:rsidP="000375C1">
            <w:pPr>
              <w:rPr>
                <w:sz w:val="22"/>
                <w:szCs w:val="22"/>
              </w:rPr>
            </w:pPr>
            <w:r w:rsidRPr="000375C1">
              <w:rPr>
                <w:sz w:val="22"/>
                <w:szCs w:val="22"/>
              </w:rPr>
              <w:t xml:space="preserve">Средневзвешенный тариф на услуги по передаче, руб./Гкал </w:t>
            </w:r>
          </w:p>
        </w:tc>
        <w:tc>
          <w:tcPr>
            <w:tcW w:w="1814" w:type="dxa"/>
            <w:shd w:val="clear" w:color="auto" w:fill="FFFFFF"/>
            <w:noWrap/>
            <w:vAlign w:val="center"/>
          </w:tcPr>
          <w:p w14:paraId="7EF76FEC" w14:textId="77777777" w:rsidR="000375C1" w:rsidRPr="000375C1" w:rsidRDefault="000375C1" w:rsidP="000375C1">
            <w:pPr>
              <w:jc w:val="center"/>
              <w:rPr>
                <w:sz w:val="22"/>
                <w:szCs w:val="22"/>
              </w:rPr>
            </w:pPr>
            <w:r w:rsidRPr="000375C1">
              <w:rPr>
                <w:sz w:val="22"/>
                <w:szCs w:val="22"/>
              </w:rPr>
              <w:t>693,36</w:t>
            </w:r>
          </w:p>
        </w:tc>
      </w:tr>
      <w:tr w:rsidR="000375C1" w:rsidRPr="000375C1" w14:paraId="5D7371F9" w14:textId="77777777" w:rsidTr="00104FF4">
        <w:trPr>
          <w:trHeight w:val="360"/>
        </w:trPr>
        <w:tc>
          <w:tcPr>
            <w:tcW w:w="7962" w:type="dxa"/>
            <w:shd w:val="clear" w:color="auto" w:fill="FFFFFF"/>
            <w:noWrap/>
            <w:vAlign w:val="center"/>
          </w:tcPr>
          <w:p w14:paraId="591CE9AC" w14:textId="77777777" w:rsidR="000375C1" w:rsidRPr="000375C1" w:rsidRDefault="000375C1" w:rsidP="000375C1">
            <w:pPr>
              <w:rPr>
                <w:sz w:val="22"/>
                <w:szCs w:val="22"/>
              </w:rPr>
            </w:pPr>
            <w:r w:rsidRPr="000375C1">
              <w:rPr>
                <w:sz w:val="22"/>
                <w:szCs w:val="22"/>
              </w:rPr>
              <w:t>Расходы по сомнительным долгам, тыс. руб.</w:t>
            </w:r>
          </w:p>
        </w:tc>
        <w:tc>
          <w:tcPr>
            <w:tcW w:w="1814" w:type="dxa"/>
            <w:shd w:val="clear" w:color="auto" w:fill="FFFFFF"/>
            <w:noWrap/>
            <w:vAlign w:val="center"/>
          </w:tcPr>
          <w:p w14:paraId="453D585B" w14:textId="77777777" w:rsidR="000375C1" w:rsidRPr="000375C1" w:rsidRDefault="000375C1" w:rsidP="000375C1">
            <w:pPr>
              <w:jc w:val="center"/>
              <w:rPr>
                <w:sz w:val="22"/>
                <w:szCs w:val="22"/>
              </w:rPr>
            </w:pPr>
            <w:r w:rsidRPr="000375C1">
              <w:rPr>
                <w:sz w:val="22"/>
                <w:szCs w:val="22"/>
              </w:rPr>
              <w:t>38 130</w:t>
            </w:r>
          </w:p>
        </w:tc>
      </w:tr>
      <w:tr w:rsidR="000375C1" w:rsidRPr="000375C1" w14:paraId="7DB3FC2E" w14:textId="77777777" w:rsidTr="00104FF4">
        <w:trPr>
          <w:trHeight w:val="360"/>
        </w:trPr>
        <w:tc>
          <w:tcPr>
            <w:tcW w:w="7962" w:type="dxa"/>
            <w:shd w:val="clear" w:color="auto" w:fill="FFFFFF"/>
            <w:noWrap/>
            <w:vAlign w:val="center"/>
          </w:tcPr>
          <w:p w14:paraId="30E85245" w14:textId="77777777" w:rsidR="000375C1" w:rsidRPr="000375C1" w:rsidRDefault="000375C1" w:rsidP="000375C1">
            <w:pPr>
              <w:rPr>
                <w:sz w:val="22"/>
                <w:szCs w:val="22"/>
              </w:rPr>
            </w:pPr>
            <w:r w:rsidRPr="000375C1">
              <w:rPr>
                <w:sz w:val="22"/>
                <w:szCs w:val="22"/>
              </w:rPr>
              <w:t>Услуги по сбыту (агентский договор с ООО «СТК» №01 от 16.03.2015), тыс. руб.</w:t>
            </w:r>
          </w:p>
        </w:tc>
        <w:tc>
          <w:tcPr>
            <w:tcW w:w="1814" w:type="dxa"/>
            <w:shd w:val="clear" w:color="auto" w:fill="FFFFFF"/>
            <w:noWrap/>
            <w:vAlign w:val="center"/>
          </w:tcPr>
          <w:p w14:paraId="5BA901B9" w14:textId="77777777" w:rsidR="000375C1" w:rsidRPr="000375C1" w:rsidRDefault="000375C1" w:rsidP="000375C1">
            <w:pPr>
              <w:jc w:val="center"/>
              <w:rPr>
                <w:sz w:val="22"/>
                <w:szCs w:val="22"/>
              </w:rPr>
            </w:pPr>
            <w:r w:rsidRPr="000375C1">
              <w:rPr>
                <w:sz w:val="22"/>
                <w:szCs w:val="22"/>
              </w:rPr>
              <w:t>169 158</w:t>
            </w:r>
          </w:p>
        </w:tc>
      </w:tr>
      <w:tr w:rsidR="000375C1" w:rsidRPr="000375C1" w14:paraId="5E690CC2" w14:textId="77777777" w:rsidTr="00104FF4">
        <w:trPr>
          <w:trHeight w:val="360"/>
        </w:trPr>
        <w:tc>
          <w:tcPr>
            <w:tcW w:w="7962" w:type="dxa"/>
            <w:shd w:val="clear" w:color="auto" w:fill="FFFFFF"/>
            <w:noWrap/>
          </w:tcPr>
          <w:p w14:paraId="7CDE7914" w14:textId="77777777" w:rsidR="000375C1" w:rsidRPr="000375C1" w:rsidRDefault="000375C1" w:rsidP="000375C1">
            <w:pPr>
              <w:rPr>
                <w:sz w:val="22"/>
                <w:szCs w:val="22"/>
              </w:rPr>
            </w:pPr>
            <w:r w:rsidRPr="000375C1">
              <w:rPr>
                <w:sz w:val="22"/>
                <w:szCs w:val="22"/>
              </w:rPr>
              <w:t xml:space="preserve"> - исключение оплаты услуг по передаче ООО «НТК» за 2023</w:t>
            </w:r>
          </w:p>
        </w:tc>
        <w:tc>
          <w:tcPr>
            <w:tcW w:w="1814" w:type="dxa"/>
            <w:shd w:val="clear" w:color="auto" w:fill="FFFFFF"/>
            <w:noWrap/>
          </w:tcPr>
          <w:p w14:paraId="7DD7E494" w14:textId="77777777" w:rsidR="000375C1" w:rsidRPr="000375C1" w:rsidRDefault="000375C1" w:rsidP="000375C1">
            <w:pPr>
              <w:jc w:val="center"/>
              <w:rPr>
                <w:sz w:val="22"/>
                <w:szCs w:val="22"/>
              </w:rPr>
            </w:pPr>
            <w:r w:rsidRPr="000375C1">
              <w:rPr>
                <w:sz w:val="22"/>
                <w:szCs w:val="22"/>
              </w:rPr>
              <w:t>-131 947</w:t>
            </w:r>
          </w:p>
        </w:tc>
      </w:tr>
      <w:tr w:rsidR="000375C1" w:rsidRPr="000375C1" w14:paraId="405F8CAF" w14:textId="77777777" w:rsidTr="00104FF4">
        <w:trPr>
          <w:trHeight w:val="360"/>
        </w:trPr>
        <w:tc>
          <w:tcPr>
            <w:tcW w:w="7962" w:type="dxa"/>
            <w:shd w:val="clear" w:color="auto" w:fill="FFFFFF"/>
            <w:noWrap/>
            <w:vAlign w:val="center"/>
          </w:tcPr>
          <w:p w14:paraId="7F1B4637" w14:textId="77777777" w:rsidR="000375C1" w:rsidRPr="000375C1" w:rsidRDefault="000375C1" w:rsidP="000375C1">
            <w:pPr>
              <w:rPr>
                <w:sz w:val="22"/>
                <w:szCs w:val="22"/>
              </w:rPr>
            </w:pPr>
            <w:r w:rsidRPr="000375C1">
              <w:rPr>
                <w:sz w:val="22"/>
                <w:szCs w:val="22"/>
              </w:rPr>
              <w:t>Объем отпуска тепловой энергии из сетей, тыс. Гкал</w:t>
            </w:r>
          </w:p>
        </w:tc>
        <w:tc>
          <w:tcPr>
            <w:tcW w:w="1814" w:type="dxa"/>
            <w:shd w:val="clear" w:color="auto" w:fill="FFFFFF"/>
            <w:noWrap/>
            <w:vAlign w:val="center"/>
          </w:tcPr>
          <w:p w14:paraId="5461A0B8" w14:textId="77777777" w:rsidR="000375C1" w:rsidRPr="000375C1" w:rsidRDefault="000375C1" w:rsidP="000375C1">
            <w:pPr>
              <w:jc w:val="center"/>
              <w:rPr>
                <w:sz w:val="22"/>
                <w:szCs w:val="22"/>
              </w:rPr>
            </w:pPr>
            <w:r w:rsidRPr="000375C1">
              <w:rPr>
                <w:sz w:val="22"/>
                <w:szCs w:val="22"/>
              </w:rPr>
              <w:t>1 616,099</w:t>
            </w:r>
          </w:p>
        </w:tc>
      </w:tr>
      <w:tr w:rsidR="000375C1" w:rsidRPr="000375C1" w14:paraId="6630B304" w14:textId="77777777" w:rsidTr="00104FF4">
        <w:trPr>
          <w:trHeight w:val="360"/>
        </w:trPr>
        <w:tc>
          <w:tcPr>
            <w:tcW w:w="7962" w:type="dxa"/>
            <w:shd w:val="clear" w:color="auto" w:fill="FFFFFF"/>
            <w:noWrap/>
            <w:vAlign w:val="center"/>
          </w:tcPr>
          <w:p w14:paraId="2CA4E73F" w14:textId="77777777" w:rsidR="000375C1" w:rsidRPr="000375C1" w:rsidDel="006A42C7" w:rsidRDefault="000375C1" w:rsidP="000375C1">
            <w:pPr>
              <w:rPr>
                <w:sz w:val="22"/>
                <w:szCs w:val="22"/>
              </w:rPr>
            </w:pPr>
            <w:r w:rsidRPr="000375C1">
              <w:rPr>
                <w:sz w:val="22"/>
                <w:szCs w:val="22"/>
              </w:rPr>
              <w:t>Тариф на тепловую энергию, реализуемую потребителям, руб./Гкал</w:t>
            </w:r>
          </w:p>
        </w:tc>
        <w:tc>
          <w:tcPr>
            <w:tcW w:w="1814" w:type="dxa"/>
            <w:shd w:val="clear" w:color="auto" w:fill="FFFFFF"/>
            <w:noWrap/>
            <w:vAlign w:val="center"/>
          </w:tcPr>
          <w:p w14:paraId="4D483547" w14:textId="77777777" w:rsidR="000375C1" w:rsidRPr="000375C1" w:rsidDel="006A42C7" w:rsidRDefault="000375C1" w:rsidP="000375C1">
            <w:pPr>
              <w:jc w:val="center"/>
              <w:rPr>
                <w:sz w:val="22"/>
                <w:szCs w:val="22"/>
              </w:rPr>
            </w:pPr>
            <w:r w:rsidRPr="000375C1">
              <w:rPr>
                <w:sz w:val="22"/>
                <w:szCs w:val="22"/>
              </w:rPr>
              <w:t>1 891,05</w:t>
            </w:r>
          </w:p>
        </w:tc>
      </w:tr>
    </w:tbl>
    <w:p w14:paraId="75509291" w14:textId="77777777" w:rsidR="000375C1" w:rsidRPr="000375C1" w:rsidRDefault="000375C1" w:rsidP="000375C1">
      <w:pPr>
        <w:ind w:firstLine="851"/>
        <w:jc w:val="both"/>
        <w:rPr>
          <w:sz w:val="28"/>
          <w:szCs w:val="28"/>
        </w:rPr>
      </w:pPr>
    </w:p>
    <w:p w14:paraId="2F13B705" w14:textId="77777777" w:rsidR="000375C1" w:rsidRPr="000375C1" w:rsidRDefault="000375C1" w:rsidP="000375C1">
      <w:pPr>
        <w:ind w:firstLine="851"/>
        <w:jc w:val="both"/>
        <w:rPr>
          <w:sz w:val="28"/>
          <w:szCs w:val="28"/>
        </w:rPr>
      </w:pPr>
      <w:r w:rsidRPr="000375C1">
        <w:rPr>
          <w:sz w:val="28"/>
          <w:szCs w:val="28"/>
        </w:rPr>
        <w:t>Таким образом, тарифы для конечных потребителей на 2025 год представлены в таблице 27.</w:t>
      </w:r>
    </w:p>
    <w:p w14:paraId="2260F57D" w14:textId="77777777" w:rsidR="000375C1" w:rsidRPr="000375C1" w:rsidRDefault="000375C1" w:rsidP="000375C1">
      <w:pPr>
        <w:ind w:left="7513" w:right="-142"/>
        <w:jc w:val="right"/>
        <w:rPr>
          <w:color w:val="000000"/>
          <w:sz w:val="28"/>
          <w:szCs w:val="28"/>
        </w:rPr>
      </w:pPr>
      <w:r w:rsidRPr="000375C1">
        <w:rPr>
          <w:color w:val="000000"/>
          <w:sz w:val="28"/>
          <w:szCs w:val="28"/>
        </w:rPr>
        <w:t>Таблица 27</w:t>
      </w:r>
    </w:p>
    <w:tbl>
      <w:tblPr>
        <w:tblStyle w:val="290"/>
        <w:tblW w:w="9690" w:type="dxa"/>
        <w:tblLook w:val="04A0" w:firstRow="1" w:lastRow="0" w:firstColumn="1" w:lastColumn="0" w:noHBand="0" w:noVBand="1"/>
      </w:tblPr>
      <w:tblGrid>
        <w:gridCol w:w="1643"/>
        <w:gridCol w:w="4180"/>
        <w:gridCol w:w="3867"/>
      </w:tblGrid>
      <w:tr w:rsidR="000375C1" w:rsidRPr="000375C1" w14:paraId="248AAA4D" w14:textId="77777777" w:rsidTr="00104FF4">
        <w:trPr>
          <w:trHeight w:val="465"/>
        </w:trPr>
        <w:tc>
          <w:tcPr>
            <w:tcW w:w="1643" w:type="dxa"/>
            <w:vMerge w:val="restart"/>
            <w:vAlign w:val="center"/>
          </w:tcPr>
          <w:p w14:paraId="7CB67880" w14:textId="77777777" w:rsidR="000375C1" w:rsidRPr="000375C1" w:rsidRDefault="000375C1" w:rsidP="000375C1">
            <w:pPr>
              <w:tabs>
                <w:tab w:val="center" w:pos="4677"/>
                <w:tab w:val="right" w:pos="9355"/>
              </w:tabs>
              <w:jc w:val="center"/>
              <w:rPr>
                <w:szCs w:val="20"/>
              </w:rPr>
            </w:pPr>
            <w:r w:rsidRPr="000375C1">
              <w:rPr>
                <w:szCs w:val="20"/>
              </w:rPr>
              <w:t>№ п/п</w:t>
            </w:r>
          </w:p>
        </w:tc>
        <w:tc>
          <w:tcPr>
            <w:tcW w:w="4180" w:type="dxa"/>
            <w:vMerge w:val="restart"/>
            <w:vAlign w:val="center"/>
          </w:tcPr>
          <w:p w14:paraId="7F39BA43" w14:textId="77777777" w:rsidR="000375C1" w:rsidRPr="000375C1" w:rsidRDefault="000375C1" w:rsidP="000375C1">
            <w:pPr>
              <w:tabs>
                <w:tab w:val="center" w:pos="4677"/>
                <w:tab w:val="right" w:pos="9355"/>
              </w:tabs>
              <w:jc w:val="center"/>
              <w:rPr>
                <w:szCs w:val="20"/>
              </w:rPr>
            </w:pPr>
            <w:r w:rsidRPr="000375C1">
              <w:rPr>
                <w:szCs w:val="20"/>
              </w:rPr>
              <w:t>Показатель</w:t>
            </w:r>
          </w:p>
        </w:tc>
        <w:tc>
          <w:tcPr>
            <w:tcW w:w="3867" w:type="dxa"/>
            <w:vAlign w:val="center"/>
          </w:tcPr>
          <w:p w14:paraId="64AB8E9B" w14:textId="77777777" w:rsidR="000375C1" w:rsidRPr="000375C1" w:rsidRDefault="000375C1" w:rsidP="000375C1">
            <w:pPr>
              <w:tabs>
                <w:tab w:val="center" w:pos="4677"/>
                <w:tab w:val="right" w:pos="9355"/>
              </w:tabs>
              <w:jc w:val="center"/>
              <w:rPr>
                <w:szCs w:val="20"/>
              </w:rPr>
            </w:pPr>
            <w:r w:rsidRPr="000375C1">
              <w:rPr>
                <w:szCs w:val="20"/>
              </w:rPr>
              <w:t>Предложение экспертов</w:t>
            </w:r>
          </w:p>
        </w:tc>
      </w:tr>
      <w:tr w:rsidR="000375C1" w:rsidRPr="000375C1" w14:paraId="35031068" w14:textId="77777777" w:rsidTr="00104FF4">
        <w:trPr>
          <w:trHeight w:val="465"/>
        </w:trPr>
        <w:tc>
          <w:tcPr>
            <w:tcW w:w="1643" w:type="dxa"/>
            <w:vMerge/>
            <w:vAlign w:val="center"/>
          </w:tcPr>
          <w:p w14:paraId="76B40537" w14:textId="77777777" w:rsidR="000375C1" w:rsidRPr="000375C1" w:rsidRDefault="000375C1" w:rsidP="000375C1">
            <w:pPr>
              <w:tabs>
                <w:tab w:val="center" w:pos="4677"/>
                <w:tab w:val="right" w:pos="9355"/>
              </w:tabs>
              <w:jc w:val="center"/>
              <w:rPr>
                <w:szCs w:val="20"/>
              </w:rPr>
            </w:pPr>
          </w:p>
        </w:tc>
        <w:tc>
          <w:tcPr>
            <w:tcW w:w="4180" w:type="dxa"/>
            <w:vMerge/>
            <w:vAlign w:val="center"/>
          </w:tcPr>
          <w:p w14:paraId="7339067D" w14:textId="77777777" w:rsidR="000375C1" w:rsidRPr="000375C1" w:rsidRDefault="000375C1" w:rsidP="000375C1">
            <w:pPr>
              <w:tabs>
                <w:tab w:val="center" w:pos="4677"/>
                <w:tab w:val="right" w:pos="9355"/>
              </w:tabs>
              <w:jc w:val="center"/>
              <w:rPr>
                <w:szCs w:val="20"/>
              </w:rPr>
            </w:pPr>
          </w:p>
        </w:tc>
        <w:tc>
          <w:tcPr>
            <w:tcW w:w="3867" w:type="dxa"/>
            <w:vAlign w:val="center"/>
          </w:tcPr>
          <w:p w14:paraId="6DBADED2" w14:textId="77777777" w:rsidR="000375C1" w:rsidRPr="000375C1" w:rsidRDefault="000375C1" w:rsidP="000375C1">
            <w:pPr>
              <w:tabs>
                <w:tab w:val="center" w:pos="4677"/>
                <w:tab w:val="right" w:pos="9355"/>
              </w:tabs>
              <w:jc w:val="center"/>
              <w:rPr>
                <w:szCs w:val="20"/>
              </w:rPr>
            </w:pPr>
            <w:r w:rsidRPr="000375C1">
              <w:rPr>
                <w:szCs w:val="20"/>
              </w:rPr>
              <w:t>2025</w:t>
            </w:r>
          </w:p>
        </w:tc>
      </w:tr>
      <w:tr w:rsidR="000375C1" w:rsidRPr="000375C1" w14:paraId="2D130C79" w14:textId="77777777" w:rsidTr="00104FF4">
        <w:trPr>
          <w:trHeight w:val="356"/>
        </w:trPr>
        <w:tc>
          <w:tcPr>
            <w:tcW w:w="1643" w:type="dxa"/>
            <w:vAlign w:val="center"/>
          </w:tcPr>
          <w:p w14:paraId="519931D5" w14:textId="77777777" w:rsidR="000375C1" w:rsidRPr="000375C1" w:rsidRDefault="000375C1" w:rsidP="000375C1">
            <w:pPr>
              <w:tabs>
                <w:tab w:val="center" w:pos="4677"/>
                <w:tab w:val="right" w:pos="9355"/>
              </w:tabs>
              <w:jc w:val="center"/>
              <w:rPr>
                <w:szCs w:val="20"/>
              </w:rPr>
            </w:pPr>
            <w:r w:rsidRPr="000375C1">
              <w:rPr>
                <w:szCs w:val="28"/>
              </w:rPr>
              <w:t>1</w:t>
            </w:r>
          </w:p>
        </w:tc>
        <w:tc>
          <w:tcPr>
            <w:tcW w:w="4180" w:type="dxa"/>
            <w:vAlign w:val="center"/>
          </w:tcPr>
          <w:p w14:paraId="7D19A03A" w14:textId="77777777" w:rsidR="000375C1" w:rsidRPr="000375C1" w:rsidRDefault="000375C1" w:rsidP="000375C1">
            <w:pPr>
              <w:tabs>
                <w:tab w:val="center" w:pos="4677"/>
                <w:tab w:val="right" w:pos="9355"/>
              </w:tabs>
              <w:jc w:val="center"/>
              <w:rPr>
                <w:szCs w:val="20"/>
              </w:rPr>
            </w:pPr>
            <w:r w:rsidRPr="000375C1">
              <w:rPr>
                <w:szCs w:val="28"/>
              </w:rPr>
              <w:t>Тариф, руб./Гкал</w:t>
            </w:r>
          </w:p>
        </w:tc>
        <w:tc>
          <w:tcPr>
            <w:tcW w:w="3867" w:type="dxa"/>
            <w:vAlign w:val="center"/>
          </w:tcPr>
          <w:p w14:paraId="5B24C7D5" w14:textId="77777777" w:rsidR="000375C1" w:rsidRPr="000375C1" w:rsidRDefault="000375C1" w:rsidP="000375C1">
            <w:pPr>
              <w:tabs>
                <w:tab w:val="center" w:pos="4677"/>
                <w:tab w:val="right" w:pos="9355"/>
              </w:tabs>
              <w:jc w:val="center"/>
              <w:rPr>
                <w:szCs w:val="20"/>
              </w:rPr>
            </w:pPr>
          </w:p>
        </w:tc>
      </w:tr>
      <w:tr w:rsidR="000375C1" w:rsidRPr="000375C1" w14:paraId="3001041E" w14:textId="77777777" w:rsidTr="00104FF4">
        <w:trPr>
          <w:trHeight w:val="356"/>
        </w:trPr>
        <w:tc>
          <w:tcPr>
            <w:tcW w:w="1643" w:type="dxa"/>
            <w:vAlign w:val="center"/>
          </w:tcPr>
          <w:p w14:paraId="4ED24C7B" w14:textId="77777777" w:rsidR="000375C1" w:rsidRPr="000375C1" w:rsidRDefault="000375C1" w:rsidP="000375C1">
            <w:pPr>
              <w:tabs>
                <w:tab w:val="center" w:pos="4677"/>
                <w:tab w:val="right" w:pos="9355"/>
              </w:tabs>
              <w:jc w:val="center"/>
              <w:rPr>
                <w:szCs w:val="20"/>
              </w:rPr>
            </w:pPr>
            <w:r w:rsidRPr="000375C1">
              <w:rPr>
                <w:szCs w:val="28"/>
              </w:rPr>
              <w:t>1.1</w:t>
            </w:r>
          </w:p>
        </w:tc>
        <w:tc>
          <w:tcPr>
            <w:tcW w:w="4180" w:type="dxa"/>
            <w:vAlign w:val="center"/>
          </w:tcPr>
          <w:p w14:paraId="74CCF24E" w14:textId="77777777" w:rsidR="000375C1" w:rsidRPr="000375C1" w:rsidRDefault="000375C1" w:rsidP="000375C1">
            <w:pPr>
              <w:tabs>
                <w:tab w:val="center" w:pos="4677"/>
                <w:tab w:val="right" w:pos="9355"/>
              </w:tabs>
              <w:jc w:val="center"/>
              <w:rPr>
                <w:szCs w:val="20"/>
              </w:rPr>
            </w:pPr>
            <w:r w:rsidRPr="000375C1">
              <w:rPr>
                <w:iCs/>
                <w:szCs w:val="28"/>
              </w:rPr>
              <w:t>1 полугодие</w:t>
            </w:r>
          </w:p>
        </w:tc>
        <w:tc>
          <w:tcPr>
            <w:tcW w:w="3867" w:type="dxa"/>
          </w:tcPr>
          <w:p w14:paraId="7578A28D" w14:textId="77777777" w:rsidR="000375C1" w:rsidRPr="000375C1" w:rsidRDefault="000375C1" w:rsidP="000375C1">
            <w:pPr>
              <w:tabs>
                <w:tab w:val="center" w:pos="4677"/>
                <w:tab w:val="right" w:pos="9355"/>
              </w:tabs>
              <w:jc w:val="center"/>
              <w:rPr>
                <w:szCs w:val="20"/>
              </w:rPr>
            </w:pPr>
            <w:r w:rsidRPr="000375C1">
              <w:rPr>
                <w:szCs w:val="20"/>
              </w:rPr>
              <w:t>1 785,71</w:t>
            </w:r>
          </w:p>
        </w:tc>
      </w:tr>
      <w:tr w:rsidR="000375C1" w:rsidRPr="000375C1" w14:paraId="169854C5" w14:textId="77777777" w:rsidTr="00104FF4">
        <w:trPr>
          <w:trHeight w:val="356"/>
        </w:trPr>
        <w:tc>
          <w:tcPr>
            <w:tcW w:w="1643" w:type="dxa"/>
            <w:vAlign w:val="center"/>
          </w:tcPr>
          <w:p w14:paraId="3207C758" w14:textId="77777777" w:rsidR="000375C1" w:rsidRPr="000375C1" w:rsidRDefault="000375C1" w:rsidP="000375C1">
            <w:pPr>
              <w:tabs>
                <w:tab w:val="center" w:pos="4677"/>
                <w:tab w:val="right" w:pos="9355"/>
              </w:tabs>
              <w:jc w:val="center"/>
              <w:rPr>
                <w:szCs w:val="28"/>
              </w:rPr>
            </w:pPr>
            <w:r w:rsidRPr="000375C1">
              <w:rPr>
                <w:szCs w:val="28"/>
              </w:rPr>
              <w:t>1.2</w:t>
            </w:r>
          </w:p>
        </w:tc>
        <w:tc>
          <w:tcPr>
            <w:tcW w:w="4180" w:type="dxa"/>
            <w:vAlign w:val="center"/>
          </w:tcPr>
          <w:p w14:paraId="6F7749A4" w14:textId="77777777" w:rsidR="000375C1" w:rsidRPr="000375C1" w:rsidRDefault="000375C1" w:rsidP="000375C1">
            <w:pPr>
              <w:tabs>
                <w:tab w:val="center" w:pos="4677"/>
                <w:tab w:val="right" w:pos="9355"/>
              </w:tabs>
              <w:jc w:val="center"/>
              <w:rPr>
                <w:szCs w:val="20"/>
              </w:rPr>
            </w:pPr>
            <w:r w:rsidRPr="000375C1">
              <w:rPr>
                <w:iCs/>
                <w:szCs w:val="28"/>
              </w:rPr>
              <w:t>2 полугодие</w:t>
            </w:r>
          </w:p>
        </w:tc>
        <w:tc>
          <w:tcPr>
            <w:tcW w:w="3867" w:type="dxa"/>
          </w:tcPr>
          <w:p w14:paraId="4E510E24" w14:textId="77777777" w:rsidR="000375C1" w:rsidRPr="000375C1" w:rsidRDefault="000375C1" w:rsidP="000375C1">
            <w:pPr>
              <w:tabs>
                <w:tab w:val="center" w:pos="4677"/>
                <w:tab w:val="right" w:pos="9355"/>
              </w:tabs>
              <w:jc w:val="center"/>
              <w:rPr>
                <w:szCs w:val="20"/>
              </w:rPr>
            </w:pPr>
            <w:r w:rsidRPr="000375C1">
              <w:rPr>
                <w:szCs w:val="20"/>
              </w:rPr>
              <w:t>2 023,23</w:t>
            </w:r>
          </w:p>
        </w:tc>
      </w:tr>
      <w:tr w:rsidR="000375C1" w:rsidRPr="000375C1" w14:paraId="6A7D60AF" w14:textId="77777777" w:rsidTr="00104FF4">
        <w:trPr>
          <w:trHeight w:val="356"/>
        </w:trPr>
        <w:tc>
          <w:tcPr>
            <w:tcW w:w="1643" w:type="dxa"/>
            <w:vAlign w:val="center"/>
          </w:tcPr>
          <w:p w14:paraId="6CF8CD4D" w14:textId="77777777" w:rsidR="000375C1" w:rsidRPr="000375C1" w:rsidRDefault="000375C1" w:rsidP="000375C1">
            <w:pPr>
              <w:tabs>
                <w:tab w:val="center" w:pos="4677"/>
                <w:tab w:val="right" w:pos="9355"/>
              </w:tabs>
              <w:jc w:val="center"/>
              <w:rPr>
                <w:szCs w:val="28"/>
              </w:rPr>
            </w:pPr>
            <w:r w:rsidRPr="000375C1">
              <w:rPr>
                <w:szCs w:val="28"/>
              </w:rPr>
              <w:t>2</w:t>
            </w:r>
          </w:p>
        </w:tc>
        <w:tc>
          <w:tcPr>
            <w:tcW w:w="4180" w:type="dxa"/>
            <w:vAlign w:val="center"/>
          </w:tcPr>
          <w:p w14:paraId="1FE8E49B" w14:textId="77777777" w:rsidR="000375C1" w:rsidRPr="000375C1" w:rsidRDefault="000375C1" w:rsidP="000375C1">
            <w:pPr>
              <w:tabs>
                <w:tab w:val="center" w:pos="4677"/>
                <w:tab w:val="right" w:pos="9355"/>
              </w:tabs>
              <w:jc w:val="center"/>
              <w:rPr>
                <w:szCs w:val="20"/>
              </w:rPr>
            </w:pPr>
            <w:r w:rsidRPr="000375C1">
              <w:rPr>
                <w:iCs/>
                <w:szCs w:val="28"/>
              </w:rPr>
              <w:t>Рост</w:t>
            </w:r>
          </w:p>
        </w:tc>
        <w:tc>
          <w:tcPr>
            <w:tcW w:w="3867" w:type="dxa"/>
          </w:tcPr>
          <w:p w14:paraId="4496DBDC" w14:textId="77777777" w:rsidR="000375C1" w:rsidRPr="000375C1" w:rsidRDefault="000375C1" w:rsidP="000375C1">
            <w:pPr>
              <w:tabs>
                <w:tab w:val="center" w:pos="4677"/>
                <w:tab w:val="right" w:pos="9355"/>
              </w:tabs>
              <w:jc w:val="center"/>
              <w:rPr>
                <w:szCs w:val="20"/>
              </w:rPr>
            </w:pPr>
            <w:r w:rsidRPr="000375C1">
              <w:rPr>
                <w:szCs w:val="20"/>
              </w:rPr>
              <w:t>13,3%</w:t>
            </w:r>
          </w:p>
        </w:tc>
      </w:tr>
    </w:tbl>
    <w:p w14:paraId="66F30AA4" w14:textId="77777777" w:rsidR="000375C1" w:rsidRPr="000375C1" w:rsidRDefault="000375C1" w:rsidP="000375C1">
      <w:pPr>
        <w:rPr>
          <w:szCs w:val="20"/>
        </w:rPr>
      </w:pPr>
    </w:p>
    <w:p w14:paraId="14EC1317" w14:textId="77777777" w:rsidR="000375C1" w:rsidRPr="000375C1" w:rsidRDefault="000375C1" w:rsidP="000375C1">
      <w:pPr>
        <w:rPr>
          <w:szCs w:val="20"/>
          <w:lang w:val="en-US"/>
        </w:rPr>
        <w:sectPr w:rsidR="000375C1" w:rsidRPr="000375C1" w:rsidSect="000375C1">
          <w:pgSz w:w="11906" w:h="16838"/>
          <w:pgMar w:top="1134" w:right="567" w:bottom="1134" w:left="1701" w:header="720" w:footer="720" w:gutter="0"/>
          <w:cols w:space="720"/>
          <w:docGrid w:linePitch="326"/>
        </w:sectPr>
      </w:pPr>
    </w:p>
    <w:p w14:paraId="3FA52735" w14:textId="77777777" w:rsidR="000375C1" w:rsidRPr="000375C1" w:rsidRDefault="000375C1" w:rsidP="000375C1">
      <w:pPr>
        <w:ind w:firstLine="851"/>
        <w:jc w:val="both"/>
        <w:rPr>
          <w:szCs w:val="20"/>
        </w:rPr>
      </w:pPr>
    </w:p>
    <w:p w14:paraId="3DDDEB87" w14:textId="77777777" w:rsidR="000375C1" w:rsidRPr="000375C1" w:rsidRDefault="000375C1" w:rsidP="000375C1">
      <w:pPr>
        <w:keepNext/>
        <w:jc w:val="both"/>
        <w:outlineLvl w:val="0"/>
        <w:rPr>
          <w:b/>
          <w:sz w:val="28"/>
          <w:szCs w:val="20"/>
        </w:rPr>
      </w:pPr>
      <w:bookmarkStart w:id="135" w:name="_Toc26372406"/>
      <w:r w:rsidRPr="000375C1">
        <w:rPr>
          <w:b/>
          <w:sz w:val="28"/>
          <w:szCs w:val="20"/>
        </w:rPr>
        <w:t>9. ТАРИФЫ НА ГОРЯЧУЮ ВОДУ, РЕАЛИЗУЕМУЮ НА ПОТРЕБИТЕЛЬСКОМ РЫНКЕ</w:t>
      </w:r>
      <w:bookmarkEnd w:id="135"/>
    </w:p>
    <w:p w14:paraId="05A17AA1" w14:textId="77777777" w:rsidR="000375C1" w:rsidRPr="000375C1" w:rsidRDefault="000375C1" w:rsidP="000375C1">
      <w:pPr>
        <w:rPr>
          <w:sz w:val="28"/>
          <w:szCs w:val="28"/>
        </w:rPr>
      </w:pPr>
    </w:p>
    <w:p w14:paraId="1EEA2B23" w14:textId="77777777" w:rsidR="000375C1" w:rsidRPr="000375C1" w:rsidRDefault="000375C1" w:rsidP="000375C1">
      <w:pPr>
        <w:ind w:firstLine="709"/>
        <w:jc w:val="both"/>
        <w:rPr>
          <w:sz w:val="28"/>
          <w:szCs w:val="28"/>
        </w:rPr>
      </w:pPr>
      <w:r w:rsidRPr="000375C1">
        <w:rPr>
          <w:sz w:val="28"/>
          <w:szCs w:val="28"/>
        </w:rPr>
        <w:t>Предприятие предоставляет коммунальную услугу по горячему водоснабжению на территории Новокузнецкого городского округа в открытой системе горячего водоснабжения.</w:t>
      </w:r>
    </w:p>
    <w:p w14:paraId="18859D7B" w14:textId="77777777" w:rsidR="000375C1" w:rsidRPr="000375C1" w:rsidRDefault="000375C1" w:rsidP="000375C1">
      <w:pPr>
        <w:tabs>
          <w:tab w:val="left" w:pos="0"/>
          <w:tab w:val="left" w:pos="9900"/>
        </w:tabs>
        <w:ind w:right="-1" w:firstLine="709"/>
        <w:jc w:val="both"/>
        <w:rPr>
          <w:color w:val="000000"/>
          <w:sz w:val="28"/>
          <w:szCs w:val="28"/>
        </w:rPr>
      </w:pPr>
      <w:r w:rsidRPr="000375C1">
        <w:rPr>
          <w:color w:val="000000"/>
          <w:sz w:val="28"/>
          <w:szCs w:val="28"/>
        </w:rPr>
        <w:t>Согласно п. 87 Основ ценообразования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58F74143" w14:textId="77777777" w:rsidR="000375C1" w:rsidRPr="000375C1" w:rsidRDefault="000375C1" w:rsidP="000375C1">
      <w:pPr>
        <w:tabs>
          <w:tab w:val="left" w:pos="0"/>
          <w:tab w:val="left" w:pos="9900"/>
        </w:tabs>
        <w:ind w:right="-1" w:firstLine="709"/>
        <w:jc w:val="both"/>
        <w:rPr>
          <w:color w:val="000000"/>
          <w:sz w:val="28"/>
          <w:szCs w:val="28"/>
        </w:rPr>
      </w:pPr>
      <w:r w:rsidRPr="000375C1">
        <w:rPr>
          <w:color w:val="000000"/>
          <w:sz w:val="28"/>
          <w:szCs w:val="28"/>
        </w:rPr>
        <w:t>Нормативы расхода тепловой энергии, необходимый для осуществления горячего водоснабжения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208F8F6B" w14:textId="77777777" w:rsidR="000375C1" w:rsidRPr="000375C1" w:rsidRDefault="000375C1" w:rsidP="000375C1">
      <w:pPr>
        <w:tabs>
          <w:tab w:val="left" w:pos="0"/>
          <w:tab w:val="left" w:pos="9900"/>
        </w:tabs>
        <w:ind w:right="-1" w:firstLine="709"/>
        <w:jc w:val="both"/>
        <w:rPr>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0375C1" w:rsidRPr="000375C1" w14:paraId="29743807" w14:textId="77777777" w:rsidTr="00104FF4">
        <w:trPr>
          <w:trHeight w:val="420"/>
          <w:jc w:val="center"/>
        </w:trPr>
        <w:tc>
          <w:tcPr>
            <w:tcW w:w="4676" w:type="dxa"/>
            <w:gridSpan w:val="2"/>
            <w:shd w:val="clear" w:color="auto" w:fill="auto"/>
            <w:vAlign w:val="center"/>
          </w:tcPr>
          <w:p w14:paraId="3E7DBAD0" w14:textId="77777777" w:rsidR="000375C1" w:rsidRPr="000375C1" w:rsidRDefault="000375C1" w:rsidP="000375C1">
            <w:pPr>
              <w:jc w:val="center"/>
              <w:rPr>
                <w:szCs w:val="20"/>
              </w:rPr>
            </w:pPr>
            <w:r w:rsidRPr="000375C1">
              <w:rPr>
                <w:szCs w:val="20"/>
              </w:rPr>
              <w:t>С изолированными стояками</w:t>
            </w:r>
          </w:p>
        </w:tc>
        <w:tc>
          <w:tcPr>
            <w:tcW w:w="4675" w:type="dxa"/>
            <w:gridSpan w:val="2"/>
            <w:shd w:val="clear" w:color="auto" w:fill="auto"/>
            <w:vAlign w:val="center"/>
            <w:hideMark/>
          </w:tcPr>
          <w:p w14:paraId="78748737" w14:textId="77777777" w:rsidR="000375C1" w:rsidRPr="000375C1" w:rsidRDefault="000375C1" w:rsidP="000375C1">
            <w:pPr>
              <w:jc w:val="center"/>
              <w:rPr>
                <w:szCs w:val="20"/>
              </w:rPr>
            </w:pPr>
            <w:r w:rsidRPr="000375C1">
              <w:rPr>
                <w:szCs w:val="20"/>
              </w:rPr>
              <w:t>С неизолированными стояками</w:t>
            </w:r>
          </w:p>
        </w:tc>
      </w:tr>
      <w:tr w:rsidR="000375C1" w:rsidRPr="000375C1" w14:paraId="1A7C0EAF" w14:textId="77777777" w:rsidTr="00104FF4">
        <w:trPr>
          <w:trHeight w:val="255"/>
          <w:jc w:val="center"/>
        </w:trPr>
        <w:tc>
          <w:tcPr>
            <w:tcW w:w="2410" w:type="dxa"/>
            <w:shd w:val="clear" w:color="auto" w:fill="auto"/>
            <w:vAlign w:val="center"/>
            <w:hideMark/>
          </w:tcPr>
          <w:p w14:paraId="6A961F82" w14:textId="77777777" w:rsidR="000375C1" w:rsidRPr="000375C1" w:rsidRDefault="000375C1" w:rsidP="000375C1">
            <w:pPr>
              <w:jc w:val="center"/>
              <w:rPr>
                <w:szCs w:val="20"/>
              </w:rPr>
            </w:pPr>
            <w:r w:rsidRPr="000375C1">
              <w:rPr>
                <w:szCs w:val="20"/>
              </w:rPr>
              <w:t xml:space="preserve">с </w:t>
            </w:r>
            <w:r w:rsidRPr="000375C1">
              <w:rPr>
                <w:szCs w:val="20"/>
              </w:rPr>
              <w:br/>
              <w:t>полотенцесушителем</w:t>
            </w:r>
          </w:p>
        </w:tc>
        <w:tc>
          <w:tcPr>
            <w:tcW w:w="2266" w:type="dxa"/>
            <w:shd w:val="clear" w:color="auto" w:fill="auto"/>
            <w:vAlign w:val="center"/>
            <w:hideMark/>
          </w:tcPr>
          <w:p w14:paraId="1C43BC8F" w14:textId="77777777" w:rsidR="000375C1" w:rsidRPr="000375C1" w:rsidRDefault="000375C1" w:rsidP="000375C1">
            <w:pPr>
              <w:jc w:val="center"/>
              <w:rPr>
                <w:szCs w:val="20"/>
              </w:rPr>
            </w:pPr>
            <w:r w:rsidRPr="000375C1">
              <w:rPr>
                <w:szCs w:val="20"/>
              </w:rPr>
              <w:t>без полотенцесушителя</w:t>
            </w:r>
          </w:p>
        </w:tc>
        <w:tc>
          <w:tcPr>
            <w:tcW w:w="2409" w:type="dxa"/>
            <w:shd w:val="clear" w:color="auto" w:fill="auto"/>
            <w:vAlign w:val="center"/>
            <w:hideMark/>
          </w:tcPr>
          <w:p w14:paraId="6DA576DD" w14:textId="77777777" w:rsidR="000375C1" w:rsidRPr="000375C1" w:rsidRDefault="000375C1" w:rsidP="000375C1">
            <w:pPr>
              <w:jc w:val="center"/>
              <w:rPr>
                <w:szCs w:val="20"/>
              </w:rPr>
            </w:pPr>
            <w:r w:rsidRPr="000375C1">
              <w:rPr>
                <w:szCs w:val="20"/>
              </w:rPr>
              <w:t xml:space="preserve">с </w:t>
            </w:r>
            <w:r w:rsidRPr="000375C1">
              <w:rPr>
                <w:szCs w:val="20"/>
              </w:rPr>
              <w:br/>
              <w:t>полотенцесушителем</w:t>
            </w:r>
          </w:p>
        </w:tc>
        <w:tc>
          <w:tcPr>
            <w:tcW w:w="2266" w:type="dxa"/>
            <w:shd w:val="clear" w:color="auto" w:fill="auto"/>
            <w:vAlign w:val="center"/>
            <w:hideMark/>
          </w:tcPr>
          <w:p w14:paraId="7FCDEFF9" w14:textId="77777777" w:rsidR="000375C1" w:rsidRPr="000375C1" w:rsidRDefault="000375C1" w:rsidP="000375C1">
            <w:pPr>
              <w:jc w:val="center"/>
              <w:rPr>
                <w:szCs w:val="20"/>
              </w:rPr>
            </w:pPr>
            <w:r w:rsidRPr="000375C1">
              <w:rPr>
                <w:szCs w:val="20"/>
              </w:rPr>
              <w:t>без полотенцесушителя</w:t>
            </w:r>
          </w:p>
        </w:tc>
      </w:tr>
      <w:tr w:rsidR="000375C1" w:rsidRPr="000375C1" w14:paraId="091EBE08" w14:textId="77777777" w:rsidTr="00104FF4">
        <w:trPr>
          <w:trHeight w:val="255"/>
          <w:jc w:val="center"/>
        </w:trPr>
        <w:tc>
          <w:tcPr>
            <w:tcW w:w="2410" w:type="dxa"/>
            <w:shd w:val="clear" w:color="auto" w:fill="auto"/>
            <w:vAlign w:val="center"/>
          </w:tcPr>
          <w:p w14:paraId="244C005B" w14:textId="77777777" w:rsidR="000375C1" w:rsidRPr="000375C1" w:rsidRDefault="000375C1" w:rsidP="000375C1">
            <w:pPr>
              <w:jc w:val="center"/>
              <w:rPr>
                <w:szCs w:val="20"/>
              </w:rPr>
            </w:pPr>
            <w:r w:rsidRPr="000375C1">
              <w:rPr>
                <w:szCs w:val="20"/>
              </w:rPr>
              <w:t>0,0603</w:t>
            </w:r>
          </w:p>
        </w:tc>
        <w:tc>
          <w:tcPr>
            <w:tcW w:w="2266" w:type="dxa"/>
            <w:shd w:val="clear" w:color="auto" w:fill="auto"/>
            <w:vAlign w:val="center"/>
          </w:tcPr>
          <w:p w14:paraId="12B6600E" w14:textId="77777777" w:rsidR="000375C1" w:rsidRPr="000375C1" w:rsidRDefault="000375C1" w:rsidP="000375C1">
            <w:pPr>
              <w:jc w:val="center"/>
              <w:rPr>
                <w:szCs w:val="20"/>
              </w:rPr>
            </w:pPr>
            <w:r w:rsidRPr="000375C1">
              <w:rPr>
                <w:szCs w:val="20"/>
              </w:rPr>
              <w:t>0,0553</w:t>
            </w:r>
          </w:p>
        </w:tc>
        <w:tc>
          <w:tcPr>
            <w:tcW w:w="2409" w:type="dxa"/>
            <w:shd w:val="clear" w:color="auto" w:fill="auto"/>
            <w:vAlign w:val="center"/>
          </w:tcPr>
          <w:p w14:paraId="798FA704" w14:textId="77777777" w:rsidR="000375C1" w:rsidRPr="000375C1" w:rsidRDefault="000375C1" w:rsidP="000375C1">
            <w:pPr>
              <w:jc w:val="center"/>
              <w:rPr>
                <w:szCs w:val="20"/>
              </w:rPr>
            </w:pPr>
            <w:r w:rsidRPr="000375C1">
              <w:rPr>
                <w:szCs w:val="20"/>
              </w:rPr>
              <w:t>0,0647</w:t>
            </w:r>
          </w:p>
        </w:tc>
        <w:tc>
          <w:tcPr>
            <w:tcW w:w="2266" w:type="dxa"/>
            <w:shd w:val="clear" w:color="auto" w:fill="auto"/>
            <w:vAlign w:val="center"/>
          </w:tcPr>
          <w:p w14:paraId="17072B8F" w14:textId="77777777" w:rsidR="000375C1" w:rsidRPr="000375C1" w:rsidRDefault="000375C1" w:rsidP="000375C1">
            <w:pPr>
              <w:jc w:val="center"/>
              <w:rPr>
                <w:szCs w:val="20"/>
              </w:rPr>
            </w:pPr>
            <w:r w:rsidRPr="000375C1">
              <w:rPr>
                <w:szCs w:val="20"/>
              </w:rPr>
              <w:t>0,0598</w:t>
            </w:r>
          </w:p>
        </w:tc>
      </w:tr>
    </w:tbl>
    <w:p w14:paraId="7B6CEB68" w14:textId="77777777" w:rsidR="000375C1" w:rsidRPr="000375C1" w:rsidRDefault="000375C1" w:rsidP="000375C1">
      <w:pPr>
        <w:tabs>
          <w:tab w:val="left" w:pos="0"/>
          <w:tab w:val="left" w:pos="9900"/>
        </w:tabs>
        <w:ind w:right="-1" w:firstLine="709"/>
        <w:jc w:val="both"/>
        <w:rPr>
          <w:color w:val="000000"/>
          <w:sz w:val="28"/>
          <w:szCs w:val="28"/>
        </w:rPr>
      </w:pPr>
    </w:p>
    <w:p w14:paraId="1C8FDEF5" w14:textId="77777777" w:rsidR="000375C1" w:rsidRPr="000375C1" w:rsidRDefault="000375C1" w:rsidP="000375C1">
      <w:pPr>
        <w:ind w:firstLine="851"/>
        <w:jc w:val="both"/>
        <w:rPr>
          <w:sz w:val="28"/>
          <w:szCs w:val="28"/>
        </w:rPr>
      </w:pPr>
      <w:r w:rsidRPr="000375C1">
        <w:rPr>
          <w:bCs/>
          <w:sz w:val="28"/>
          <w:szCs w:val="28"/>
        </w:rPr>
        <w:t xml:space="preserve">Компонент на тепловую энергию для </w:t>
      </w:r>
      <w:r w:rsidRPr="000375C1">
        <w:rPr>
          <w:bCs/>
          <w:color w:val="000000"/>
          <w:kern w:val="32"/>
          <w:sz w:val="28"/>
          <w:szCs w:val="28"/>
        </w:rPr>
        <w:t xml:space="preserve">АО «Кузнецкая ТЭЦ» </w:t>
      </w:r>
      <w:r w:rsidRPr="000375C1">
        <w:rPr>
          <w:bCs/>
          <w:sz w:val="28"/>
          <w:szCs w:val="28"/>
        </w:rPr>
        <w:t>принят в размере тарифа на тепловую энергию.</w:t>
      </w:r>
    </w:p>
    <w:p w14:paraId="56691F50" w14:textId="77777777" w:rsidR="000375C1" w:rsidRPr="000375C1" w:rsidRDefault="000375C1" w:rsidP="000375C1">
      <w:pPr>
        <w:ind w:firstLine="851"/>
        <w:jc w:val="both"/>
        <w:rPr>
          <w:sz w:val="28"/>
          <w:szCs w:val="28"/>
        </w:rPr>
      </w:pPr>
      <w:r w:rsidRPr="000375C1">
        <w:rPr>
          <w:bCs/>
          <w:sz w:val="28"/>
          <w:szCs w:val="28"/>
        </w:rPr>
        <w:t xml:space="preserve">Компонент на теплоноситель для </w:t>
      </w:r>
      <w:r w:rsidRPr="000375C1">
        <w:rPr>
          <w:bCs/>
          <w:color w:val="000000"/>
          <w:kern w:val="32"/>
          <w:sz w:val="28"/>
          <w:szCs w:val="28"/>
        </w:rPr>
        <w:t xml:space="preserve">АО «Кузнецкая ТЭЦ» </w:t>
      </w:r>
      <w:r w:rsidRPr="000375C1">
        <w:rPr>
          <w:bCs/>
          <w:sz w:val="28"/>
          <w:szCs w:val="28"/>
        </w:rPr>
        <w:t>принят в размере тарифа на теплоноситель.</w:t>
      </w:r>
    </w:p>
    <w:p w14:paraId="19E336C0" w14:textId="77777777" w:rsidR="000375C1" w:rsidRPr="000375C1" w:rsidRDefault="000375C1" w:rsidP="000375C1">
      <w:pPr>
        <w:ind w:firstLine="851"/>
        <w:jc w:val="both"/>
        <w:rPr>
          <w:sz w:val="28"/>
          <w:szCs w:val="28"/>
        </w:rPr>
      </w:pPr>
      <w:r w:rsidRPr="000375C1">
        <w:rPr>
          <w:sz w:val="28"/>
          <w:szCs w:val="28"/>
        </w:rPr>
        <w:t>На основании вышеуказанного эксперты предлагают принять, тарифы на горячую воду</w:t>
      </w:r>
      <w:r w:rsidRPr="000375C1">
        <w:rPr>
          <w:color w:val="000000"/>
          <w:sz w:val="28"/>
          <w:szCs w:val="28"/>
        </w:rPr>
        <w:t xml:space="preserve"> в открытой системе горячего водоснабжения</w:t>
      </w:r>
      <w:r w:rsidRPr="000375C1">
        <w:rPr>
          <w:sz w:val="28"/>
          <w:szCs w:val="28"/>
        </w:rPr>
        <w:t xml:space="preserve"> для </w:t>
      </w:r>
      <w:r w:rsidRPr="000375C1">
        <w:rPr>
          <w:bCs/>
          <w:color w:val="000000"/>
          <w:kern w:val="32"/>
          <w:sz w:val="28"/>
          <w:szCs w:val="28"/>
        </w:rPr>
        <w:t>АО «Кузнецкая ТЭЦ»</w:t>
      </w:r>
      <w:r w:rsidRPr="000375C1">
        <w:rPr>
          <w:sz w:val="28"/>
          <w:szCs w:val="28"/>
        </w:rPr>
        <w:t xml:space="preserve"> в виде, указанном в таблице 28.</w:t>
      </w:r>
    </w:p>
    <w:p w14:paraId="3CB832CD" w14:textId="77777777" w:rsidR="000375C1" w:rsidRPr="000375C1" w:rsidRDefault="000375C1" w:rsidP="000375C1">
      <w:pPr>
        <w:tabs>
          <w:tab w:val="left" w:pos="1890"/>
        </w:tabs>
        <w:ind w:right="-1"/>
        <w:jc w:val="center"/>
        <w:rPr>
          <w:b/>
          <w:szCs w:val="20"/>
        </w:rPr>
        <w:sectPr w:rsidR="000375C1" w:rsidRPr="000375C1" w:rsidSect="000375C1">
          <w:pgSz w:w="11906" w:h="16838"/>
          <w:pgMar w:top="851" w:right="849" w:bottom="567" w:left="1418" w:header="720" w:footer="720" w:gutter="0"/>
          <w:cols w:space="720"/>
        </w:sectPr>
      </w:pPr>
    </w:p>
    <w:p w14:paraId="0181AE28" w14:textId="77777777" w:rsidR="000375C1" w:rsidRPr="000375C1" w:rsidRDefault="000375C1" w:rsidP="000375C1">
      <w:pPr>
        <w:tabs>
          <w:tab w:val="left" w:pos="1890"/>
        </w:tabs>
        <w:ind w:right="677"/>
        <w:jc w:val="right"/>
        <w:rPr>
          <w:sz w:val="28"/>
          <w:szCs w:val="28"/>
        </w:rPr>
      </w:pPr>
      <w:r w:rsidRPr="000375C1">
        <w:rPr>
          <w:sz w:val="28"/>
          <w:szCs w:val="28"/>
        </w:rPr>
        <w:lastRenderedPageBreak/>
        <w:t>Таблица 28</w:t>
      </w:r>
    </w:p>
    <w:p w14:paraId="6702D32D" w14:textId="77777777" w:rsidR="000375C1" w:rsidRPr="000375C1" w:rsidRDefault="000375C1" w:rsidP="000375C1">
      <w:pPr>
        <w:tabs>
          <w:tab w:val="left" w:pos="1890"/>
        </w:tabs>
        <w:jc w:val="center"/>
        <w:rPr>
          <w:b/>
          <w:sz w:val="28"/>
          <w:szCs w:val="28"/>
        </w:rPr>
      </w:pPr>
      <w:r w:rsidRPr="000375C1">
        <w:rPr>
          <w:b/>
          <w:sz w:val="28"/>
          <w:szCs w:val="28"/>
        </w:rPr>
        <w:t>Тарифы на горячую воду АО «Кузнецкая ТЭЦ», реализуемую в открытой системе горячего водоснабжения на потребительском рынке Новокузнецкого городского округа</w:t>
      </w:r>
    </w:p>
    <w:p w14:paraId="726C4A59" w14:textId="77777777" w:rsidR="000375C1" w:rsidRPr="000375C1" w:rsidRDefault="000375C1" w:rsidP="000375C1">
      <w:pPr>
        <w:tabs>
          <w:tab w:val="left" w:pos="1890"/>
        </w:tabs>
        <w:jc w:val="center"/>
        <w:rPr>
          <w:szCs w:val="20"/>
        </w:rPr>
      </w:pPr>
    </w:p>
    <w:tbl>
      <w:tblPr>
        <w:tblW w:w="15541" w:type="dxa"/>
        <w:jc w:val="center"/>
        <w:tblLayout w:type="fixed"/>
        <w:tblLook w:val="04A0" w:firstRow="1" w:lastRow="0" w:firstColumn="1" w:lastColumn="0" w:noHBand="0" w:noVBand="1"/>
      </w:tblPr>
      <w:tblGrid>
        <w:gridCol w:w="1671"/>
        <w:gridCol w:w="1466"/>
        <w:gridCol w:w="946"/>
        <w:gridCol w:w="956"/>
        <w:gridCol w:w="817"/>
        <w:gridCol w:w="957"/>
        <w:gridCol w:w="818"/>
        <w:gridCol w:w="957"/>
        <w:gridCol w:w="818"/>
        <w:gridCol w:w="958"/>
        <w:gridCol w:w="1277"/>
        <w:gridCol w:w="1382"/>
        <w:gridCol w:w="1417"/>
        <w:gridCol w:w="1084"/>
        <w:gridCol w:w="17"/>
      </w:tblGrid>
      <w:tr w:rsidR="000375C1" w:rsidRPr="000375C1" w14:paraId="0C010905" w14:textId="77777777" w:rsidTr="00104FF4">
        <w:trPr>
          <w:trHeight w:val="246"/>
          <w:jc w:val="center"/>
        </w:trPr>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6D3E4E" w14:textId="77777777" w:rsidR="000375C1" w:rsidRPr="000375C1" w:rsidRDefault="000375C1" w:rsidP="000375C1">
            <w:pPr>
              <w:jc w:val="center"/>
              <w:rPr>
                <w:color w:val="000000"/>
                <w:sz w:val="18"/>
                <w:szCs w:val="18"/>
              </w:rPr>
            </w:pPr>
            <w:r w:rsidRPr="000375C1">
              <w:rPr>
                <w:color w:val="000000"/>
                <w:sz w:val="18"/>
                <w:szCs w:val="18"/>
              </w:rPr>
              <w:t>Наименование регулируемой организации</w:t>
            </w:r>
          </w:p>
        </w:tc>
        <w:tc>
          <w:tcPr>
            <w:tcW w:w="14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FC077B" w14:textId="77777777" w:rsidR="000375C1" w:rsidRPr="000375C1" w:rsidRDefault="000375C1" w:rsidP="000375C1">
            <w:pPr>
              <w:jc w:val="center"/>
              <w:rPr>
                <w:color w:val="000000"/>
                <w:sz w:val="18"/>
                <w:szCs w:val="18"/>
              </w:rPr>
            </w:pPr>
            <w:r w:rsidRPr="000375C1">
              <w:rPr>
                <w:color w:val="000000"/>
                <w:sz w:val="18"/>
                <w:szCs w:val="18"/>
              </w:rPr>
              <w:t>Период</w:t>
            </w:r>
          </w:p>
        </w:tc>
        <w:tc>
          <w:tcPr>
            <w:tcW w:w="3678" w:type="dxa"/>
            <w:gridSpan w:val="4"/>
            <w:tcBorders>
              <w:top w:val="single" w:sz="4" w:space="0" w:color="auto"/>
              <w:left w:val="nil"/>
              <w:bottom w:val="single" w:sz="4" w:space="0" w:color="auto"/>
              <w:right w:val="single" w:sz="4" w:space="0" w:color="auto"/>
            </w:tcBorders>
            <w:shd w:val="clear" w:color="auto" w:fill="auto"/>
            <w:vAlign w:val="center"/>
            <w:hideMark/>
          </w:tcPr>
          <w:p w14:paraId="4BB7EF05" w14:textId="77777777" w:rsidR="000375C1" w:rsidRPr="000375C1" w:rsidRDefault="000375C1" w:rsidP="000375C1">
            <w:pPr>
              <w:jc w:val="center"/>
              <w:rPr>
                <w:color w:val="000000"/>
                <w:sz w:val="18"/>
                <w:szCs w:val="18"/>
              </w:rPr>
            </w:pPr>
            <w:r w:rsidRPr="000375C1">
              <w:rPr>
                <w:color w:val="000000"/>
                <w:sz w:val="18"/>
                <w:szCs w:val="18"/>
              </w:rPr>
              <w:t xml:space="preserve">Тариф на горячую воду для населения, </w:t>
            </w:r>
          </w:p>
          <w:p w14:paraId="6A597DE3" w14:textId="77777777" w:rsidR="000375C1" w:rsidRPr="000375C1" w:rsidRDefault="000375C1" w:rsidP="000375C1">
            <w:pPr>
              <w:jc w:val="center"/>
              <w:rPr>
                <w:color w:val="000000"/>
                <w:sz w:val="18"/>
                <w:szCs w:val="18"/>
              </w:rPr>
            </w:pPr>
            <w:r w:rsidRPr="000375C1">
              <w:rPr>
                <w:color w:val="000000"/>
                <w:sz w:val="18"/>
                <w:szCs w:val="18"/>
              </w:rPr>
              <w:t>руб./м</w:t>
            </w:r>
            <w:r w:rsidRPr="000375C1">
              <w:rPr>
                <w:color w:val="000000"/>
                <w:sz w:val="18"/>
                <w:szCs w:val="18"/>
                <w:vertAlign w:val="superscript"/>
              </w:rPr>
              <w:t xml:space="preserve">3 </w:t>
            </w:r>
            <w:r w:rsidRPr="000375C1">
              <w:rPr>
                <w:color w:val="000000"/>
                <w:sz w:val="18"/>
                <w:szCs w:val="18"/>
              </w:rPr>
              <w:t xml:space="preserve"> (с НДС)</w:t>
            </w:r>
          </w:p>
        </w:tc>
        <w:tc>
          <w:tcPr>
            <w:tcW w:w="3551" w:type="dxa"/>
            <w:gridSpan w:val="4"/>
            <w:tcBorders>
              <w:top w:val="single" w:sz="4" w:space="0" w:color="auto"/>
              <w:left w:val="nil"/>
              <w:bottom w:val="single" w:sz="4" w:space="0" w:color="auto"/>
              <w:right w:val="single" w:sz="4" w:space="0" w:color="auto"/>
            </w:tcBorders>
            <w:shd w:val="clear" w:color="auto" w:fill="auto"/>
            <w:vAlign w:val="center"/>
            <w:hideMark/>
          </w:tcPr>
          <w:p w14:paraId="063F5CF6" w14:textId="77777777" w:rsidR="000375C1" w:rsidRPr="000375C1" w:rsidRDefault="000375C1" w:rsidP="000375C1">
            <w:pPr>
              <w:jc w:val="center"/>
              <w:rPr>
                <w:color w:val="000000"/>
                <w:sz w:val="18"/>
                <w:szCs w:val="18"/>
              </w:rPr>
            </w:pPr>
            <w:r w:rsidRPr="000375C1">
              <w:rPr>
                <w:color w:val="000000"/>
                <w:sz w:val="18"/>
                <w:szCs w:val="18"/>
              </w:rPr>
              <w:t>Тариф на горячую воду для прочих потребителей, руб./ м3 (без НДС)</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DE07A2" w14:textId="77777777" w:rsidR="000375C1" w:rsidRPr="000375C1" w:rsidRDefault="000375C1" w:rsidP="000375C1">
            <w:pPr>
              <w:jc w:val="center"/>
              <w:rPr>
                <w:color w:val="000000"/>
                <w:sz w:val="18"/>
                <w:szCs w:val="18"/>
              </w:rPr>
            </w:pPr>
            <w:r w:rsidRPr="000375C1">
              <w:rPr>
                <w:color w:val="000000"/>
                <w:sz w:val="18"/>
                <w:szCs w:val="18"/>
              </w:rPr>
              <w:t>Компонент на теплоно-ситель, руб./м3</w:t>
            </w:r>
          </w:p>
          <w:p w14:paraId="2BD7A985" w14:textId="77777777" w:rsidR="000375C1" w:rsidRPr="000375C1" w:rsidRDefault="000375C1" w:rsidP="000375C1">
            <w:pPr>
              <w:jc w:val="center"/>
              <w:rPr>
                <w:color w:val="000000"/>
                <w:sz w:val="18"/>
                <w:szCs w:val="18"/>
              </w:rPr>
            </w:pPr>
            <w:r w:rsidRPr="000375C1">
              <w:rPr>
                <w:color w:val="000000"/>
                <w:sz w:val="18"/>
                <w:szCs w:val="18"/>
              </w:rPr>
              <w:t>(без НДС)</w:t>
            </w:r>
          </w:p>
        </w:tc>
        <w:tc>
          <w:tcPr>
            <w:tcW w:w="3896" w:type="dxa"/>
            <w:gridSpan w:val="4"/>
            <w:tcBorders>
              <w:top w:val="single" w:sz="4" w:space="0" w:color="auto"/>
              <w:left w:val="nil"/>
              <w:bottom w:val="single" w:sz="4" w:space="0" w:color="auto"/>
              <w:right w:val="single" w:sz="4" w:space="0" w:color="auto"/>
            </w:tcBorders>
            <w:shd w:val="clear" w:color="auto" w:fill="auto"/>
            <w:vAlign w:val="center"/>
            <w:hideMark/>
          </w:tcPr>
          <w:p w14:paraId="0B8F1ABA" w14:textId="77777777" w:rsidR="000375C1" w:rsidRPr="000375C1" w:rsidRDefault="000375C1" w:rsidP="000375C1">
            <w:pPr>
              <w:jc w:val="center"/>
              <w:rPr>
                <w:color w:val="000000"/>
                <w:sz w:val="18"/>
                <w:szCs w:val="18"/>
              </w:rPr>
            </w:pPr>
            <w:r w:rsidRPr="000375C1">
              <w:rPr>
                <w:color w:val="000000"/>
                <w:sz w:val="18"/>
                <w:szCs w:val="18"/>
              </w:rPr>
              <w:t>Компонент на тепловую энергию</w:t>
            </w:r>
          </w:p>
        </w:tc>
      </w:tr>
      <w:tr w:rsidR="000375C1" w:rsidRPr="000375C1" w14:paraId="0B4D0ACF" w14:textId="77777777" w:rsidTr="00104FF4">
        <w:trPr>
          <w:trHeight w:val="246"/>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1EC3C82E" w14:textId="77777777" w:rsidR="000375C1" w:rsidRPr="000375C1" w:rsidRDefault="000375C1" w:rsidP="000375C1">
            <w:pPr>
              <w:rPr>
                <w:color w:val="000000"/>
                <w:sz w:val="18"/>
                <w:szCs w:val="18"/>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14:paraId="57E34B80" w14:textId="77777777" w:rsidR="000375C1" w:rsidRPr="000375C1" w:rsidRDefault="000375C1" w:rsidP="000375C1">
            <w:pPr>
              <w:rPr>
                <w:color w:val="000000"/>
                <w:sz w:val="18"/>
                <w:szCs w:val="18"/>
              </w:rPr>
            </w:pPr>
          </w:p>
        </w:tc>
        <w:tc>
          <w:tcPr>
            <w:tcW w:w="1904" w:type="dxa"/>
            <w:gridSpan w:val="2"/>
            <w:tcBorders>
              <w:top w:val="single" w:sz="4" w:space="0" w:color="auto"/>
              <w:left w:val="nil"/>
              <w:bottom w:val="single" w:sz="4" w:space="0" w:color="auto"/>
              <w:right w:val="single" w:sz="4" w:space="0" w:color="auto"/>
            </w:tcBorders>
            <w:shd w:val="clear" w:color="auto" w:fill="auto"/>
            <w:vAlign w:val="center"/>
            <w:hideMark/>
          </w:tcPr>
          <w:p w14:paraId="45D44F95" w14:textId="77777777" w:rsidR="000375C1" w:rsidRPr="000375C1" w:rsidRDefault="000375C1" w:rsidP="000375C1">
            <w:pPr>
              <w:jc w:val="center"/>
              <w:rPr>
                <w:color w:val="000000"/>
                <w:sz w:val="18"/>
                <w:szCs w:val="18"/>
              </w:rPr>
            </w:pPr>
            <w:r w:rsidRPr="000375C1">
              <w:rPr>
                <w:color w:val="000000"/>
                <w:sz w:val="18"/>
                <w:szCs w:val="18"/>
              </w:rPr>
              <w:t>Изолированные стояки</w:t>
            </w:r>
          </w:p>
        </w:tc>
        <w:tc>
          <w:tcPr>
            <w:tcW w:w="1774" w:type="dxa"/>
            <w:gridSpan w:val="2"/>
            <w:tcBorders>
              <w:top w:val="single" w:sz="4" w:space="0" w:color="auto"/>
              <w:left w:val="nil"/>
              <w:bottom w:val="single" w:sz="4" w:space="0" w:color="auto"/>
              <w:right w:val="single" w:sz="4" w:space="0" w:color="auto"/>
            </w:tcBorders>
            <w:shd w:val="clear" w:color="auto" w:fill="auto"/>
            <w:vAlign w:val="center"/>
            <w:hideMark/>
          </w:tcPr>
          <w:p w14:paraId="7CFDD80C" w14:textId="77777777" w:rsidR="000375C1" w:rsidRPr="000375C1" w:rsidRDefault="000375C1" w:rsidP="000375C1">
            <w:pPr>
              <w:jc w:val="center"/>
              <w:rPr>
                <w:color w:val="000000"/>
                <w:sz w:val="18"/>
                <w:szCs w:val="18"/>
              </w:rPr>
            </w:pPr>
            <w:r w:rsidRPr="000375C1">
              <w:rPr>
                <w:color w:val="000000"/>
                <w:sz w:val="18"/>
                <w:szCs w:val="18"/>
              </w:rPr>
              <w:t>Неизолированные стояки</w:t>
            </w:r>
          </w:p>
        </w:tc>
        <w:tc>
          <w:tcPr>
            <w:tcW w:w="1775" w:type="dxa"/>
            <w:gridSpan w:val="2"/>
            <w:tcBorders>
              <w:top w:val="single" w:sz="4" w:space="0" w:color="auto"/>
              <w:left w:val="nil"/>
              <w:bottom w:val="single" w:sz="4" w:space="0" w:color="auto"/>
              <w:right w:val="single" w:sz="4" w:space="0" w:color="auto"/>
            </w:tcBorders>
            <w:shd w:val="clear" w:color="auto" w:fill="auto"/>
            <w:vAlign w:val="center"/>
            <w:hideMark/>
          </w:tcPr>
          <w:p w14:paraId="31564B28" w14:textId="77777777" w:rsidR="000375C1" w:rsidRPr="000375C1" w:rsidRDefault="000375C1" w:rsidP="000375C1">
            <w:pPr>
              <w:jc w:val="center"/>
              <w:rPr>
                <w:color w:val="000000"/>
                <w:sz w:val="18"/>
                <w:szCs w:val="18"/>
              </w:rPr>
            </w:pPr>
            <w:r w:rsidRPr="000375C1">
              <w:rPr>
                <w:color w:val="000000"/>
                <w:sz w:val="18"/>
                <w:szCs w:val="18"/>
              </w:rPr>
              <w:t>Изолированные стояки</w:t>
            </w:r>
          </w:p>
        </w:tc>
        <w:tc>
          <w:tcPr>
            <w:tcW w:w="1776" w:type="dxa"/>
            <w:gridSpan w:val="2"/>
            <w:tcBorders>
              <w:top w:val="single" w:sz="4" w:space="0" w:color="auto"/>
              <w:left w:val="nil"/>
              <w:bottom w:val="single" w:sz="4" w:space="0" w:color="auto"/>
              <w:right w:val="single" w:sz="4" w:space="0" w:color="auto"/>
            </w:tcBorders>
            <w:shd w:val="clear" w:color="auto" w:fill="auto"/>
            <w:vAlign w:val="center"/>
            <w:hideMark/>
          </w:tcPr>
          <w:p w14:paraId="568E0EAD" w14:textId="77777777" w:rsidR="000375C1" w:rsidRPr="000375C1" w:rsidRDefault="000375C1" w:rsidP="000375C1">
            <w:pPr>
              <w:jc w:val="center"/>
              <w:rPr>
                <w:color w:val="000000"/>
                <w:sz w:val="18"/>
                <w:szCs w:val="18"/>
              </w:rPr>
            </w:pPr>
            <w:r w:rsidRPr="000375C1">
              <w:rPr>
                <w:color w:val="000000"/>
                <w:sz w:val="18"/>
                <w:szCs w:val="18"/>
              </w:rPr>
              <w:t>Неизолированные стояки</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22D5F830" w14:textId="77777777" w:rsidR="000375C1" w:rsidRPr="000375C1" w:rsidRDefault="000375C1" w:rsidP="000375C1">
            <w:pPr>
              <w:rPr>
                <w:color w:val="000000"/>
                <w:sz w:val="18"/>
                <w:szCs w:val="18"/>
              </w:rPr>
            </w:pPr>
          </w:p>
        </w:tc>
        <w:tc>
          <w:tcPr>
            <w:tcW w:w="1382" w:type="dxa"/>
            <w:vMerge w:val="restart"/>
            <w:tcBorders>
              <w:top w:val="nil"/>
              <w:left w:val="single" w:sz="4" w:space="0" w:color="auto"/>
              <w:bottom w:val="single" w:sz="4" w:space="0" w:color="auto"/>
              <w:right w:val="single" w:sz="4" w:space="0" w:color="auto"/>
            </w:tcBorders>
            <w:shd w:val="clear" w:color="auto" w:fill="auto"/>
            <w:vAlign w:val="center"/>
            <w:hideMark/>
          </w:tcPr>
          <w:p w14:paraId="059F0E27" w14:textId="77777777" w:rsidR="000375C1" w:rsidRPr="000375C1" w:rsidRDefault="000375C1" w:rsidP="000375C1">
            <w:pPr>
              <w:jc w:val="center"/>
              <w:rPr>
                <w:color w:val="000000"/>
                <w:sz w:val="18"/>
                <w:szCs w:val="18"/>
              </w:rPr>
            </w:pPr>
            <w:r w:rsidRPr="000375C1">
              <w:rPr>
                <w:color w:val="000000"/>
                <w:sz w:val="18"/>
                <w:szCs w:val="18"/>
              </w:rPr>
              <w:t>Односта-вочный, руб./Гкал</w:t>
            </w:r>
          </w:p>
          <w:p w14:paraId="41EE90EF" w14:textId="77777777" w:rsidR="000375C1" w:rsidRPr="000375C1" w:rsidRDefault="000375C1" w:rsidP="000375C1">
            <w:pPr>
              <w:jc w:val="center"/>
              <w:rPr>
                <w:color w:val="000000"/>
                <w:sz w:val="18"/>
                <w:szCs w:val="18"/>
              </w:rPr>
            </w:pPr>
            <w:r w:rsidRPr="000375C1">
              <w:rPr>
                <w:color w:val="000000"/>
                <w:sz w:val="18"/>
                <w:szCs w:val="18"/>
              </w:rPr>
              <w:t xml:space="preserve"> (без НДС)</w:t>
            </w:r>
          </w:p>
        </w:tc>
        <w:tc>
          <w:tcPr>
            <w:tcW w:w="2513" w:type="dxa"/>
            <w:gridSpan w:val="3"/>
            <w:tcBorders>
              <w:top w:val="single" w:sz="4" w:space="0" w:color="auto"/>
              <w:left w:val="nil"/>
              <w:bottom w:val="single" w:sz="4" w:space="0" w:color="auto"/>
              <w:right w:val="single" w:sz="4" w:space="0" w:color="auto"/>
            </w:tcBorders>
            <w:shd w:val="clear" w:color="auto" w:fill="auto"/>
            <w:vAlign w:val="center"/>
            <w:hideMark/>
          </w:tcPr>
          <w:p w14:paraId="783B0573" w14:textId="77777777" w:rsidR="000375C1" w:rsidRPr="000375C1" w:rsidRDefault="000375C1" w:rsidP="000375C1">
            <w:pPr>
              <w:jc w:val="center"/>
              <w:rPr>
                <w:color w:val="000000"/>
                <w:sz w:val="18"/>
                <w:szCs w:val="18"/>
              </w:rPr>
            </w:pPr>
            <w:r w:rsidRPr="000375C1">
              <w:rPr>
                <w:color w:val="000000"/>
                <w:sz w:val="18"/>
                <w:szCs w:val="18"/>
              </w:rPr>
              <w:t>Двухставочный</w:t>
            </w:r>
          </w:p>
        </w:tc>
      </w:tr>
      <w:tr w:rsidR="000375C1" w:rsidRPr="000375C1" w14:paraId="491CC5F8" w14:textId="77777777" w:rsidTr="00104FF4">
        <w:trPr>
          <w:gridAfter w:val="1"/>
          <w:wAfter w:w="17" w:type="dxa"/>
          <w:trHeight w:val="939"/>
          <w:jc w:val="center"/>
        </w:trPr>
        <w:tc>
          <w:tcPr>
            <w:tcW w:w="1672" w:type="dxa"/>
            <w:vMerge/>
            <w:tcBorders>
              <w:top w:val="single" w:sz="4" w:space="0" w:color="auto"/>
              <w:left w:val="single" w:sz="4" w:space="0" w:color="auto"/>
              <w:bottom w:val="single" w:sz="4" w:space="0" w:color="auto"/>
              <w:right w:val="single" w:sz="4" w:space="0" w:color="auto"/>
            </w:tcBorders>
            <w:vAlign w:val="center"/>
            <w:hideMark/>
          </w:tcPr>
          <w:p w14:paraId="25A46EC2" w14:textId="77777777" w:rsidR="000375C1" w:rsidRPr="000375C1" w:rsidRDefault="000375C1" w:rsidP="000375C1">
            <w:pPr>
              <w:rPr>
                <w:color w:val="000000"/>
                <w:sz w:val="18"/>
                <w:szCs w:val="18"/>
              </w:rPr>
            </w:pPr>
          </w:p>
        </w:tc>
        <w:tc>
          <w:tcPr>
            <w:tcW w:w="1467" w:type="dxa"/>
            <w:vMerge/>
            <w:tcBorders>
              <w:top w:val="single" w:sz="4" w:space="0" w:color="auto"/>
              <w:left w:val="single" w:sz="4" w:space="0" w:color="auto"/>
              <w:bottom w:val="single" w:sz="4" w:space="0" w:color="auto"/>
              <w:right w:val="single" w:sz="4" w:space="0" w:color="auto"/>
            </w:tcBorders>
            <w:vAlign w:val="center"/>
            <w:hideMark/>
          </w:tcPr>
          <w:p w14:paraId="3039CDDD" w14:textId="77777777" w:rsidR="000375C1" w:rsidRPr="000375C1" w:rsidRDefault="000375C1" w:rsidP="000375C1">
            <w:pPr>
              <w:rPr>
                <w:color w:val="000000"/>
                <w:sz w:val="18"/>
                <w:szCs w:val="18"/>
              </w:rPr>
            </w:pPr>
          </w:p>
        </w:tc>
        <w:tc>
          <w:tcPr>
            <w:tcW w:w="947" w:type="dxa"/>
            <w:tcBorders>
              <w:top w:val="nil"/>
              <w:left w:val="nil"/>
              <w:bottom w:val="single" w:sz="4" w:space="0" w:color="auto"/>
              <w:right w:val="single" w:sz="4" w:space="0" w:color="auto"/>
            </w:tcBorders>
            <w:shd w:val="clear" w:color="auto" w:fill="auto"/>
            <w:vAlign w:val="center"/>
            <w:hideMark/>
          </w:tcPr>
          <w:p w14:paraId="349B5268" w14:textId="77777777" w:rsidR="000375C1" w:rsidRPr="000375C1" w:rsidRDefault="000375C1" w:rsidP="000375C1">
            <w:pPr>
              <w:jc w:val="center"/>
              <w:rPr>
                <w:color w:val="000000"/>
                <w:sz w:val="18"/>
                <w:szCs w:val="18"/>
              </w:rPr>
            </w:pPr>
            <w:r w:rsidRPr="000375C1">
              <w:rPr>
                <w:color w:val="000000"/>
                <w:sz w:val="18"/>
                <w:szCs w:val="18"/>
              </w:rPr>
              <w:t>с поло-тенце-суши-телями</w:t>
            </w:r>
          </w:p>
        </w:tc>
        <w:tc>
          <w:tcPr>
            <w:tcW w:w="956" w:type="dxa"/>
            <w:tcBorders>
              <w:top w:val="nil"/>
              <w:left w:val="nil"/>
              <w:bottom w:val="single" w:sz="4" w:space="0" w:color="auto"/>
              <w:right w:val="single" w:sz="4" w:space="0" w:color="auto"/>
            </w:tcBorders>
            <w:shd w:val="clear" w:color="auto" w:fill="auto"/>
            <w:vAlign w:val="center"/>
            <w:hideMark/>
          </w:tcPr>
          <w:p w14:paraId="45B51F52" w14:textId="77777777" w:rsidR="000375C1" w:rsidRPr="000375C1" w:rsidRDefault="000375C1" w:rsidP="000375C1">
            <w:pPr>
              <w:jc w:val="center"/>
              <w:rPr>
                <w:color w:val="000000"/>
                <w:sz w:val="18"/>
                <w:szCs w:val="18"/>
              </w:rPr>
            </w:pPr>
            <w:r w:rsidRPr="000375C1">
              <w:rPr>
                <w:color w:val="000000"/>
                <w:sz w:val="18"/>
                <w:szCs w:val="18"/>
              </w:rPr>
              <w:t>без поло-тенце-суши-теля</w:t>
            </w:r>
          </w:p>
        </w:tc>
        <w:tc>
          <w:tcPr>
            <w:tcW w:w="817" w:type="dxa"/>
            <w:tcBorders>
              <w:top w:val="nil"/>
              <w:left w:val="nil"/>
              <w:bottom w:val="single" w:sz="4" w:space="0" w:color="auto"/>
              <w:right w:val="single" w:sz="4" w:space="0" w:color="auto"/>
            </w:tcBorders>
            <w:shd w:val="clear" w:color="auto" w:fill="auto"/>
            <w:vAlign w:val="center"/>
            <w:hideMark/>
          </w:tcPr>
          <w:p w14:paraId="507F67D4" w14:textId="77777777" w:rsidR="000375C1" w:rsidRPr="000375C1" w:rsidRDefault="000375C1" w:rsidP="000375C1">
            <w:pPr>
              <w:jc w:val="center"/>
              <w:rPr>
                <w:color w:val="000000"/>
                <w:sz w:val="18"/>
                <w:szCs w:val="18"/>
              </w:rPr>
            </w:pPr>
            <w:r w:rsidRPr="000375C1">
              <w:rPr>
                <w:color w:val="000000"/>
                <w:sz w:val="18"/>
                <w:szCs w:val="18"/>
              </w:rPr>
              <w:t>с поло-тенце-суши-телями</w:t>
            </w:r>
          </w:p>
        </w:tc>
        <w:tc>
          <w:tcPr>
            <w:tcW w:w="956" w:type="dxa"/>
            <w:tcBorders>
              <w:top w:val="nil"/>
              <w:left w:val="nil"/>
              <w:bottom w:val="single" w:sz="4" w:space="0" w:color="auto"/>
              <w:right w:val="single" w:sz="4" w:space="0" w:color="auto"/>
            </w:tcBorders>
            <w:shd w:val="clear" w:color="auto" w:fill="auto"/>
            <w:vAlign w:val="center"/>
            <w:hideMark/>
          </w:tcPr>
          <w:p w14:paraId="42BEFE17" w14:textId="77777777" w:rsidR="000375C1" w:rsidRPr="000375C1" w:rsidRDefault="000375C1" w:rsidP="000375C1">
            <w:pPr>
              <w:jc w:val="center"/>
              <w:rPr>
                <w:color w:val="000000"/>
                <w:sz w:val="18"/>
                <w:szCs w:val="18"/>
              </w:rPr>
            </w:pPr>
            <w:r w:rsidRPr="000375C1">
              <w:rPr>
                <w:color w:val="000000"/>
                <w:sz w:val="18"/>
                <w:szCs w:val="18"/>
              </w:rPr>
              <w:t>без поло-тенце-суши-теля</w:t>
            </w:r>
          </w:p>
        </w:tc>
        <w:tc>
          <w:tcPr>
            <w:tcW w:w="818" w:type="dxa"/>
            <w:tcBorders>
              <w:top w:val="nil"/>
              <w:left w:val="nil"/>
              <w:bottom w:val="single" w:sz="4" w:space="0" w:color="auto"/>
              <w:right w:val="single" w:sz="4" w:space="0" w:color="auto"/>
            </w:tcBorders>
            <w:shd w:val="clear" w:color="auto" w:fill="auto"/>
            <w:vAlign w:val="center"/>
            <w:hideMark/>
          </w:tcPr>
          <w:p w14:paraId="34269C89" w14:textId="77777777" w:rsidR="000375C1" w:rsidRPr="000375C1" w:rsidRDefault="000375C1" w:rsidP="000375C1">
            <w:pPr>
              <w:jc w:val="center"/>
              <w:rPr>
                <w:color w:val="000000"/>
                <w:sz w:val="18"/>
                <w:szCs w:val="18"/>
              </w:rPr>
            </w:pPr>
            <w:r w:rsidRPr="000375C1">
              <w:rPr>
                <w:color w:val="000000"/>
                <w:sz w:val="18"/>
                <w:szCs w:val="18"/>
              </w:rPr>
              <w:t>с поло-тенце-суши-телями</w:t>
            </w:r>
          </w:p>
        </w:tc>
        <w:tc>
          <w:tcPr>
            <w:tcW w:w="956" w:type="dxa"/>
            <w:tcBorders>
              <w:top w:val="nil"/>
              <w:left w:val="nil"/>
              <w:bottom w:val="single" w:sz="4" w:space="0" w:color="auto"/>
              <w:right w:val="single" w:sz="4" w:space="0" w:color="auto"/>
            </w:tcBorders>
            <w:shd w:val="clear" w:color="auto" w:fill="auto"/>
            <w:vAlign w:val="center"/>
            <w:hideMark/>
          </w:tcPr>
          <w:p w14:paraId="485007FD" w14:textId="77777777" w:rsidR="000375C1" w:rsidRPr="000375C1" w:rsidRDefault="000375C1" w:rsidP="000375C1">
            <w:pPr>
              <w:jc w:val="center"/>
              <w:rPr>
                <w:color w:val="000000"/>
                <w:sz w:val="18"/>
                <w:szCs w:val="18"/>
              </w:rPr>
            </w:pPr>
            <w:r w:rsidRPr="000375C1">
              <w:rPr>
                <w:color w:val="000000"/>
                <w:sz w:val="18"/>
                <w:szCs w:val="18"/>
              </w:rPr>
              <w:t>без поло-тенце-суши-теля</w:t>
            </w:r>
          </w:p>
        </w:tc>
        <w:tc>
          <w:tcPr>
            <w:tcW w:w="818" w:type="dxa"/>
            <w:tcBorders>
              <w:top w:val="nil"/>
              <w:left w:val="nil"/>
              <w:bottom w:val="single" w:sz="4" w:space="0" w:color="auto"/>
              <w:right w:val="single" w:sz="4" w:space="0" w:color="auto"/>
            </w:tcBorders>
            <w:shd w:val="clear" w:color="auto" w:fill="auto"/>
            <w:vAlign w:val="center"/>
            <w:hideMark/>
          </w:tcPr>
          <w:p w14:paraId="414F550B" w14:textId="77777777" w:rsidR="000375C1" w:rsidRPr="000375C1" w:rsidRDefault="000375C1" w:rsidP="000375C1">
            <w:pPr>
              <w:jc w:val="center"/>
              <w:rPr>
                <w:color w:val="000000"/>
                <w:sz w:val="18"/>
                <w:szCs w:val="18"/>
              </w:rPr>
            </w:pPr>
            <w:r w:rsidRPr="000375C1">
              <w:rPr>
                <w:color w:val="000000"/>
                <w:sz w:val="18"/>
                <w:szCs w:val="18"/>
              </w:rPr>
              <w:t>с поло-тенце-суши-телями</w:t>
            </w:r>
          </w:p>
        </w:tc>
        <w:tc>
          <w:tcPr>
            <w:tcW w:w="957" w:type="dxa"/>
            <w:tcBorders>
              <w:top w:val="nil"/>
              <w:left w:val="nil"/>
              <w:bottom w:val="single" w:sz="4" w:space="0" w:color="auto"/>
              <w:right w:val="single" w:sz="4" w:space="0" w:color="auto"/>
            </w:tcBorders>
            <w:shd w:val="clear" w:color="auto" w:fill="auto"/>
            <w:vAlign w:val="center"/>
            <w:hideMark/>
          </w:tcPr>
          <w:p w14:paraId="1B7E6290" w14:textId="77777777" w:rsidR="000375C1" w:rsidRPr="000375C1" w:rsidRDefault="000375C1" w:rsidP="000375C1">
            <w:pPr>
              <w:jc w:val="center"/>
              <w:rPr>
                <w:color w:val="000000"/>
                <w:sz w:val="18"/>
                <w:szCs w:val="18"/>
              </w:rPr>
            </w:pPr>
            <w:r w:rsidRPr="000375C1">
              <w:rPr>
                <w:color w:val="000000"/>
                <w:sz w:val="18"/>
                <w:szCs w:val="18"/>
              </w:rPr>
              <w:t>без поло-тенце-суши-теля</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A97E070" w14:textId="77777777" w:rsidR="000375C1" w:rsidRPr="000375C1" w:rsidRDefault="000375C1" w:rsidP="000375C1">
            <w:pPr>
              <w:rPr>
                <w:color w:val="000000"/>
                <w:sz w:val="18"/>
                <w:szCs w:val="18"/>
              </w:rPr>
            </w:pPr>
          </w:p>
        </w:tc>
        <w:tc>
          <w:tcPr>
            <w:tcW w:w="1382" w:type="dxa"/>
            <w:vMerge/>
            <w:tcBorders>
              <w:top w:val="nil"/>
              <w:left w:val="single" w:sz="4" w:space="0" w:color="auto"/>
              <w:bottom w:val="single" w:sz="4" w:space="0" w:color="auto"/>
              <w:right w:val="single" w:sz="4" w:space="0" w:color="auto"/>
            </w:tcBorders>
            <w:vAlign w:val="center"/>
            <w:hideMark/>
          </w:tcPr>
          <w:p w14:paraId="0F8A1663" w14:textId="77777777" w:rsidR="000375C1" w:rsidRPr="000375C1" w:rsidRDefault="000375C1" w:rsidP="000375C1">
            <w:pPr>
              <w:rPr>
                <w:color w:val="000000"/>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14:paraId="3F898472" w14:textId="77777777" w:rsidR="000375C1" w:rsidRPr="000375C1" w:rsidRDefault="000375C1" w:rsidP="000375C1">
            <w:pPr>
              <w:jc w:val="center"/>
              <w:rPr>
                <w:color w:val="000000"/>
                <w:sz w:val="18"/>
                <w:szCs w:val="18"/>
              </w:rPr>
            </w:pPr>
            <w:r w:rsidRPr="000375C1">
              <w:rPr>
                <w:color w:val="000000"/>
                <w:sz w:val="18"/>
                <w:szCs w:val="18"/>
              </w:rPr>
              <w:t>Ставка за мощность, тыс. руб./Гкал/час в мес.</w:t>
            </w:r>
          </w:p>
        </w:tc>
        <w:tc>
          <w:tcPr>
            <w:tcW w:w="1084" w:type="dxa"/>
            <w:tcBorders>
              <w:top w:val="nil"/>
              <w:left w:val="nil"/>
              <w:bottom w:val="single" w:sz="4" w:space="0" w:color="auto"/>
              <w:right w:val="single" w:sz="4" w:space="0" w:color="auto"/>
            </w:tcBorders>
            <w:shd w:val="clear" w:color="auto" w:fill="auto"/>
            <w:vAlign w:val="center"/>
            <w:hideMark/>
          </w:tcPr>
          <w:p w14:paraId="19AAD0E6" w14:textId="77777777" w:rsidR="000375C1" w:rsidRPr="000375C1" w:rsidRDefault="000375C1" w:rsidP="000375C1">
            <w:pPr>
              <w:jc w:val="center"/>
              <w:rPr>
                <w:color w:val="000000"/>
                <w:sz w:val="18"/>
                <w:szCs w:val="18"/>
              </w:rPr>
            </w:pPr>
            <w:r w:rsidRPr="000375C1">
              <w:rPr>
                <w:color w:val="000000"/>
                <w:sz w:val="18"/>
                <w:szCs w:val="18"/>
              </w:rPr>
              <w:t>Ставка за тепловую энергию, руб./Гкал</w:t>
            </w:r>
          </w:p>
        </w:tc>
      </w:tr>
      <w:tr w:rsidR="000375C1" w:rsidRPr="000375C1" w14:paraId="39C87BBD" w14:textId="77777777" w:rsidTr="00104FF4">
        <w:trPr>
          <w:gridAfter w:val="1"/>
          <w:wAfter w:w="17" w:type="dxa"/>
          <w:trHeight w:val="246"/>
          <w:jc w:val="center"/>
        </w:trPr>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E3A0B2" w14:textId="77777777" w:rsidR="000375C1" w:rsidRPr="000375C1" w:rsidRDefault="000375C1" w:rsidP="000375C1">
            <w:pPr>
              <w:jc w:val="center"/>
              <w:rPr>
                <w:color w:val="000000"/>
                <w:sz w:val="18"/>
                <w:szCs w:val="18"/>
              </w:rPr>
            </w:pPr>
            <w:r w:rsidRPr="000375C1">
              <w:rPr>
                <w:color w:val="000000"/>
                <w:sz w:val="18"/>
                <w:szCs w:val="18"/>
              </w:rPr>
              <w:t>КузТЭЦ</w:t>
            </w:r>
          </w:p>
          <w:p w14:paraId="0A98B232" w14:textId="77777777" w:rsidR="000375C1" w:rsidRPr="000375C1" w:rsidRDefault="000375C1" w:rsidP="000375C1">
            <w:pPr>
              <w:jc w:val="center"/>
              <w:rPr>
                <w:color w:val="000000"/>
                <w:sz w:val="18"/>
                <w:szCs w:val="18"/>
              </w:rPr>
            </w:pPr>
            <w:r w:rsidRPr="000375C1">
              <w:rPr>
                <w:color w:val="000000"/>
                <w:sz w:val="18"/>
                <w:szCs w:val="18"/>
              </w:rPr>
              <w:t>(с коллекторов)</w:t>
            </w:r>
          </w:p>
        </w:tc>
        <w:tc>
          <w:tcPr>
            <w:tcW w:w="1467" w:type="dxa"/>
            <w:tcBorders>
              <w:top w:val="single" w:sz="4" w:space="0" w:color="auto"/>
              <w:left w:val="nil"/>
              <w:bottom w:val="single" w:sz="4" w:space="0" w:color="auto"/>
              <w:right w:val="single" w:sz="4" w:space="0" w:color="auto"/>
            </w:tcBorders>
            <w:shd w:val="clear" w:color="000000" w:fill="FFFFFF"/>
            <w:noWrap/>
            <w:hideMark/>
          </w:tcPr>
          <w:p w14:paraId="1EF8E070" w14:textId="77777777" w:rsidR="000375C1" w:rsidRPr="000375C1" w:rsidRDefault="000375C1" w:rsidP="000375C1">
            <w:pPr>
              <w:jc w:val="center"/>
              <w:rPr>
                <w:color w:val="000000"/>
                <w:sz w:val="18"/>
                <w:szCs w:val="18"/>
              </w:rPr>
            </w:pPr>
            <w:r w:rsidRPr="000375C1">
              <w:rPr>
                <w:sz w:val="18"/>
                <w:szCs w:val="18"/>
              </w:rPr>
              <w:t>с 01.01.2025</w:t>
            </w:r>
          </w:p>
        </w:tc>
        <w:tc>
          <w:tcPr>
            <w:tcW w:w="947" w:type="dxa"/>
            <w:tcBorders>
              <w:top w:val="single" w:sz="4" w:space="0" w:color="auto"/>
              <w:left w:val="nil"/>
              <w:bottom w:val="single" w:sz="4" w:space="0" w:color="auto"/>
              <w:right w:val="single" w:sz="4" w:space="0" w:color="auto"/>
            </w:tcBorders>
            <w:shd w:val="clear" w:color="auto" w:fill="auto"/>
            <w:vAlign w:val="center"/>
          </w:tcPr>
          <w:p w14:paraId="4CC6EBF9" w14:textId="77777777" w:rsidR="000375C1" w:rsidRPr="000375C1" w:rsidRDefault="000375C1" w:rsidP="000375C1">
            <w:pPr>
              <w:jc w:val="center"/>
              <w:rPr>
                <w:color w:val="000000"/>
                <w:sz w:val="18"/>
                <w:szCs w:val="18"/>
              </w:rPr>
            </w:pPr>
            <w:r w:rsidRPr="000375C1">
              <w:rPr>
                <w:sz w:val="18"/>
                <w:szCs w:val="18"/>
              </w:rPr>
              <w:t>х</w:t>
            </w:r>
          </w:p>
        </w:tc>
        <w:tc>
          <w:tcPr>
            <w:tcW w:w="956" w:type="dxa"/>
            <w:tcBorders>
              <w:top w:val="single" w:sz="4" w:space="0" w:color="auto"/>
              <w:left w:val="nil"/>
              <w:bottom w:val="single" w:sz="4" w:space="0" w:color="auto"/>
              <w:right w:val="single" w:sz="4" w:space="0" w:color="auto"/>
            </w:tcBorders>
            <w:shd w:val="clear" w:color="auto" w:fill="auto"/>
            <w:vAlign w:val="center"/>
          </w:tcPr>
          <w:p w14:paraId="06578DA5" w14:textId="77777777" w:rsidR="000375C1" w:rsidRPr="000375C1" w:rsidRDefault="000375C1" w:rsidP="000375C1">
            <w:pPr>
              <w:jc w:val="center"/>
              <w:rPr>
                <w:color w:val="000000"/>
                <w:sz w:val="18"/>
                <w:szCs w:val="18"/>
              </w:rPr>
            </w:pPr>
            <w:r w:rsidRPr="000375C1">
              <w:rPr>
                <w:sz w:val="18"/>
                <w:szCs w:val="18"/>
              </w:rPr>
              <w:t>х</w:t>
            </w:r>
          </w:p>
        </w:tc>
        <w:tc>
          <w:tcPr>
            <w:tcW w:w="817" w:type="dxa"/>
            <w:tcBorders>
              <w:top w:val="single" w:sz="4" w:space="0" w:color="auto"/>
              <w:left w:val="nil"/>
              <w:bottom w:val="single" w:sz="4" w:space="0" w:color="auto"/>
              <w:right w:val="single" w:sz="4" w:space="0" w:color="auto"/>
            </w:tcBorders>
            <w:shd w:val="clear" w:color="auto" w:fill="auto"/>
            <w:vAlign w:val="center"/>
          </w:tcPr>
          <w:p w14:paraId="67E1B2C7" w14:textId="77777777" w:rsidR="000375C1" w:rsidRPr="000375C1" w:rsidRDefault="000375C1" w:rsidP="000375C1">
            <w:pPr>
              <w:jc w:val="center"/>
              <w:rPr>
                <w:color w:val="000000"/>
                <w:sz w:val="18"/>
                <w:szCs w:val="18"/>
              </w:rPr>
            </w:pPr>
            <w:r w:rsidRPr="000375C1">
              <w:rPr>
                <w:sz w:val="18"/>
                <w:szCs w:val="18"/>
              </w:rPr>
              <w:t>х</w:t>
            </w:r>
          </w:p>
        </w:tc>
        <w:tc>
          <w:tcPr>
            <w:tcW w:w="956" w:type="dxa"/>
            <w:tcBorders>
              <w:top w:val="single" w:sz="4" w:space="0" w:color="auto"/>
              <w:left w:val="nil"/>
              <w:bottom w:val="single" w:sz="4" w:space="0" w:color="auto"/>
              <w:right w:val="single" w:sz="4" w:space="0" w:color="auto"/>
            </w:tcBorders>
            <w:shd w:val="clear" w:color="auto" w:fill="auto"/>
            <w:vAlign w:val="center"/>
          </w:tcPr>
          <w:p w14:paraId="58947334" w14:textId="77777777" w:rsidR="000375C1" w:rsidRPr="000375C1" w:rsidRDefault="000375C1" w:rsidP="000375C1">
            <w:pPr>
              <w:jc w:val="center"/>
              <w:rPr>
                <w:color w:val="000000"/>
                <w:sz w:val="18"/>
                <w:szCs w:val="18"/>
              </w:rPr>
            </w:pPr>
            <w:r w:rsidRPr="000375C1">
              <w:rPr>
                <w:sz w:val="18"/>
                <w:szCs w:val="18"/>
              </w:rPr>
              <w:t>х</w:t>
            </w:r>
          </w:p>
        </w:tc>
        <w:tc>
          <w:tcPr>
            <w:tcW w:w="818" w:type="dxa"/>
            <w:tcBorders>
              <w:top w:val="single" w:sz="4" w:space="0" w:color="auto"/>
              <w:left w:val="nil"/>
              <w:bottom w:val="single" w:sz="4" w:space="0" w:color="auto"/>
              <w:right w:val="single" w:sz="4" w:space="0" w:color="auto"/>
            </w:tcBorders>
            <w:shd w:val="clear" w:color="auto" w:fill="auto"/>
            <w:vAlign w:val="center"/>
          </w:tcPr>
          <w:p w14:paraId="521475D8" w14:textId="77777777" w:rsidR="000375C1" w:rsidRPr="000375C1" w:rsidRDefault="000375C1" w:rsidP="000375C1">
            <w:pPr>
              <w:jc w:val="center"/>
              <w:rPr>
                <w:color w:val="000000"/>
                <w:sz w:val="18"/>
                <w:szCs w:val="18"/>
              </w:rPr>
            </w:pPr>
            <w:r w:rsidRPr="000375C1">
              <w:rPr>
                <w:sz w:val="18"/>
                <w:szCs w:val="18"/>
              </w:rPr>
              <w:t>80,10</w:t>
            </w:r>
          </w:p>
        </w:tc>
        <w:tc>
          <w:tcPr>
            <w:tcW w:w="956" w:type="dxa"/>
            <w:tcBorders>
              <w:top w:val="single" w:sz="4" w:space="0" w:color="auto"/>
              <w:left w:val="nil"/>
              <w:bottom w:val="single" w:sz="4" w:space="0" w:color="auto"/>
              <w:right w:val="single" w:sz="4" w:space="0" w:color="auto"/>
            </w:tcBorders>
            <w:shd w:val="clear" w:color="auto" w:fill="auto"/>
            <w:vAlign w:val="center"/>
          </w:tcPr>
          <w:p w14:paraId="75F9C525" w14:textId="77777777" w:rsidR="000375C1" w:rsidRPr="000375C1" w:rsidRDefault="000375C1" w:rsidP="000375C1">
            <w:pPr>
              <w:jc w:val="center"/>
              <w:rPr>
                <w:color w:val="000000"/>
                <w:sz w:val="18"/>
                <w:szCs w:val="18"/>
              </w:rPr>
            </w:pPr>
            <w:r w:rsidRPr="000375C1">
              <w:rPr>
                <w:sz w:val="18"/>
                <w:szCs w:val="18"/>
              </w:rPr>
              <w:t>74,75</w:t>
            </w:r>
          </w:p>
        </w:tc>
        <w:tc>
          <w:tcPr>
            <w:tcW w:w="818" w:type="dxa"/>
            <w:tcBorders>
              <w:top w:val="single" w:sz="4" w:space="0" w:color="auto"/>
              <w:left w:val="nil"/>
              <w:bottom w:val="single" w:sz="4" w:space="0" w:color="auto"/>
              <w:right w:val="single" w:sz="4" w:space="0" w:color="auto"/>
            </w:tcBorders>
            <w:shd w:val="clear" w:color="auto" w:fill="auto"/>
            <w:vAlign w:val="center"/>
          </w:tcPr>
          <w:p w14:paraId="0A0D08F1" w14:textId="77777777" w:rsidR="000375C1" w:rsidRPr="000375C1" w:rsidRDefault="000375C1" w:rsidP="000375C1">
            <w:pPr>
              <w:jc w:val="center"/>
              <w:rPr>
                <w:color w:val="000000"/>
                <w:sz w:val="18"/>
                <w:szCs w:val="18"/>
              </w:rPr>
            </w:pPr>
            <w:r w:rsidRPr="000375C1">
              <w:rPr>
                <w:sz w:val="18"/>
                <w:szCs w:val="18"/>
              </w:rPr>
              <w:t>84,81</w:t>
            </w:r>
          </w:p>
        </w:tc>
        <w:tc>
          <w:tcPr>
            <w:tcW w:w="957" w:type="dxa"/>
            <w:tcBorders>
              <w:top w:val="single" w:sz="4" w:space="0" w:color="auto"/>
              <w:left w:val="nil"/>
              <w:bottom w:val="single" w:sz="4" w:space="0" w:color="auto"/>
              <w:right w:val="single" w:sz="4" w:space="0" w:color="auto"/>
            </w:tcBorders>
            <w:shd w:val="clear" w:color="auto" w:fill="auto"/>
            <w:vAlign w:val="center"/>
          </w:tcPr>
          <w:p w14:paraId="311CB9A1" w14:textId="77777777" w:rsidR="000375C1" w:rsidRPr="000375C1" w:rsidRDefault="000375C1" w:rsidP="000375C1">
            <w:pPr>
              <w:jc w:val="center"/>
              <w:rPr>
                <w:color w:val="000000"/>
                <w:sz w:val="18"/>
                <w:szCs w:val="18"/>
              </w:rPr>
            </w:pPr>
            <w:r w:rsidRPr="000375C1">
              <w:rPr>
                <w:sz w:val="18"/>
                <w:szCs w:val="18"/>
              </w:rPr>
              <w:t>79,56</w:t>
            </w:r>
          </w:p>
        </w:tc>
        <w:tc>
          <w:tcPr>
            <w:tcW w:w="1277" w:type="dxa"/>
            <w:tcBorders>
              <w:top w:val="single" w:sz="4" w:space="0" w:color="auto"/>
              <w:left w:val="nil"/>
              <w:bottom w:val="single" w:sz="4" w:space="0" w:color="auto"/>
              <w:right w:val="single" w:sz="4" w:space="0" w:color="auto"/>
            </w:tcBorders>
            <w:shd w:val="clear" w:color="auto" w:fill="auto"/>
            <w:vAlign w:val="center"/>
          </w:tcPr>
          <w:p w14:paraId="360A122E" w14:textId="77777777" w:rsidR="000375C1" w:rsidRPr="000375C1" w:rsidRDefault="000375C1" w:rsidP="000375C1">
            <w:pPr>
              <w:jc w:val="center"/>
              <w:rPr>
                <w:color w:val="000000"/>
                <w:sz w:val="18"/>
                <w:szCs w:val="18"/>
              </w:rPr>
            </w:pPr>
            <w:r w:rsidRPr="000375C1">
              <w:rPr>
                <w:sz w:val="18"/>
                <w:szCs w:val="18"/>
              </w:rPr>
              <w:t>15,56</w:t>
            </w:r>
          </w:p>
        </w:tc>
        <w:tc>
          <w:tcPr>
            <w:tcW w:w="1382" w:type="dxa"/>
            <w:tcBorders>
              <w:top w:val="single" w:sz="4" w:space="0" w:color="auto"/>
              <w:left w:val="nil"/>
              <w:bottom w:val="single" w:sz="4" w:space="0" w:color="auto"/>
              <w:right w:val="single" w:sz="4" w:space="0" w:color="auto"/>
            </w:tcBorders>
            <w:shd w:val="clear" w:color="auto" w:fill="auto"/>
            <w:vAlign w:val="center"/>
          </w:tcPr>
          <w:p w14:paraId="3B684D7F" w14:textId="77777777" w:rsidR="000375C1" w:rsidRPr="000375C1" w:rsidRDefault="000375C1" w:rsidP="000375C1">
            <w:pPr>
              <w:jc w:val="center"/>
              <w:rPr>
                <w:color w:val="000000"/>
                <w:sz w:val="18"/>
                <w:szCs w:val="18"/>
              </w:rPr>
            </w:pPr>
            <w:r w:rsidRPr="000375C1">
              <w:rPr>
                <w:sz w:val="18"/>
                <w:szCs w:val="18"/>
              </w:rPr>
              <w:t>1 070,29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B71D25C" w14:textId="77777777" w:rsidR="000375C1" w:rsidRPr="000375C1" w:rsidRDefault="000375C1" w:rsidP="000375C1">
            <w:pPr>
              <w:jc w:val="center"/>
              <w:rPr>
                <w:color w:val="000000"/>
                <w:sz w:val="18"/>
                <w:szCs w:val="18"/>
              </w:rPr>
            </w:pPr>
            <w:r w:rsidRPr="000375C1">
              <w:rPr>
                <w:color w:val="000000"/>
                <w:sz w:val="18"/>
                <w:szCs w:val="18"/>
              </w:rPr>
              <w:t>х</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489FE95D" w14:textId="77777777" w:rsidR="000375C1" w:rsidRPr="000375C1" w:rsidRDefault="000375C1" w:rsidP="000375C1">
            <w:pPr>
              <w:jc w:val="center"/>
              <w:rPr>
                <w:color w:val="000000"/>
                <w:sz w:val="18"/>
                <w:szCs w:val="18"/>
              </w:rPr>
            </w:pPr>
            <w:r w:rsidRPr="000375C1">
              <w:rPr>
                <w:color w:val="000000"/>
                <w:sz w:val="18"/>
                <w:szCs w:val="18"/>
              </w:rPr>
              <w:t>х</w:t>
            </w:r>
          </w:p>
        </w:tc>
      </w:tr>
      <w:tr w:rsidR="000375C1" w:rsidRPr="000375C1" w14:paraId="59780F28" w14:textId="77777777" w:rsidTr="00104FF4">
        <w:trPr>
          <w:gridAfter w:val="1"/>
          <w:wAfter w:w="17" w:type="dxa"/>
          <w:trHeight w:val="246"/>
          <w:jc w:val="center"/>
        </w:trPr>
        <w:tc>
          <w:tcPr>
            <w:tcW w:w="16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3FCB2A" w14:textId="77777777" w:rsidR="000375C1" w:rsidRPr="000375C1" w:rsidRDefault="000375C1" w:rsidP="000375C1">
            <w:pPr>
              <w:jc w:val="center"/>
              <w:rPr>
                <w:color w:val="000000"/>
                <w:sz w:val="18"/>
                <w:szCs w:val="18"/>
              </w:rPr>
            </w:pPr>
          </w:p>
        </w:tc>
        <w:tc>
          <w:tcPr>
            <w:tcW w:w="1467" w:type="dxa"/>
            <w:tcBorders>
              <w:top w:val="single" w:sz="4" w:space="0" w:color="auto"/>
              <w:left w:val="nil"/>
              <w:bottom w:val="single" w:sz="4" w:space="0" w:color="auto"/>
              <w:right w:val="single" w:sz="4" w:space="0" w:color="auto"/>
            </w:tcBorders>
            <w:shd w:val="clear" w:color="000000" w:fill="FFFFFF"/>
            <w:noWrap/>
          </w:tcPr>
          <w:p w14:paraId="3961EB5E" w14:textId="77777777" w:rsidR="000375C1" w:rsidRPr="000375C1" w:rsidRDefault="000375C1" w:rsidP="000375C1">
            <w:pPr>
              <w:jc w:val="center"/>
              <w:rPr>
                <w:color w:val="000000"/>
                <w:sz w:val="18"/>
                <w:szCs w:val="18"/>
              </w:rPr>
            </w:pPr>
            <w:r w:rsidRPr="000375C1">
              <w:rPr>
                <w:sz w:val="18"/>
                <w:szCs w:val="18"/>
              </w:rPr>
              <w:t>с 01.07.2025</w:t>
            </w:r>
          </w:p>
        </w:tc>
        <w:tc>
          <w:tcPr>
            <w:tcW w:w="947" w:type="dxa"/>
            <w:tcBorders>
              <w:top w:val="single" w:sz="4" w:space="0" w:color="auto"/>
              <w:left w:val="nil"/>
              <w:bottom w:val="single" w:sz="4" w:space="0" w:color="auto"/>
              <w:right w:val="single" w:sz="4" w:space="0" w:color="auto"/>
            </w:tcBorders>
            <w:shd w:val="clear" w:color="auto" w:fill="auto"/>
            <w:vAlign w:val="center"/>
          </w:tcPr>
          <w:p w14:paraId="7C8F3835" w14:textId="77777777" w:rsidR="000375C1" w:rsidRPr="000375C1" w:rsidRDefault="000375C1" w:rsidP="000375C1">
            <w:pPr>
              <w:jc w:val="center"/>
              <w:rPr>
                <w:sz w:val="18"/>
                <w:szCs w:val="18"/>
              </w:rPr>
            </w:pPr>
            <w:r w:rsidRPr="000375C1">
              <w:rPr>
                <w:sz w:val="18"/>
                <w:szCs w:val="18"/>
              </w:rPr>
              <w:t>х</w:t>
            </w:r>
          </w:p>
        </w:tc>
        <w:tc>
          <w:tcPr>
            <w:tcW w:w="956" w:type="dxa"/>
            <w:tcBorders>
              <w:top w:val="single" w:sz="4" w:space="0" w:color="auto"/>
              <w:left w:val="nil"/>
              <w:bottom w:val="single" w:sz="4" w:space="0" w:color="auto"/>
              <w:right w:val="single" w:sz="4" w:space="0" w:color="auto"/>
            </w:tcBorders>
            <w:shd w:val="clear" w:color="auto" w:fill="auto"/>
            <w:vAlign w:val="center"/>
          </w:tcPr>
          <w:p w14:paraId="1D6C38E6" w14:textId="77777777" w:rsidR="000375C1" w:rsidRPr="000375C1" w:rsidRDefault="000375C1" w:rsidP="000375C1">
            <w:pPr>
              <w:jc w:val="center"/>
              <w:rPr>
                <w:sz w:val="18"/>
                <w:szCs w:val="18"/>
              </w:rPr>
            </w:pPr>
            <w:r w:rsidRPr="000375C1">
              <w:rPr>
                <w:sz w:val="18"/>
                <w:szCs w:val="18"/>
              </w:rPr>
              <w:t>х</w:t>
            </w:r>
          </w:p>
        </w:tc>
        <w:tc>
          <w:tcPr>
            <w:tcW w:w="817" w:type="dxa"/>
            <w:tcBorders>
              <w:top w:val="single" w:sz="4" w:space="0" w:color="auto"/>
              <w:left w:val="nil"/>
              <w:bottom w:val="single" w:sz="4" w:space="0" w:color="auto"/>
              <w:right w:val="single" w:sz="4" w:space="0" w:color="auto"/>
            </w:tcBorders>
            <w:shd w:val="clear" w:color="auto" w:fill="auto"/>
            <w:vAlign w:val="center"/>
          </w:tcPr>
          <w:p w14:paraId="5BCF9BE8" w14:textId="77777777" w:rsidR="000375C1" w:rsidRPr="000375C1" w:rsidRDefault="000375C1" w:rsidP="000375C1">
            <w:pPr>
              <w:jc w:val="center"/>
              <w:rPr>
                <w:sz w:val="18"/>
                <w:szCs w:val="18"/>
              </w:rPr>
            </w:pPr>
            <w:r w:rsidRPr="000375C1">
              <w:rPr>
                <w:sz w:val="18"/>
                <w:szCs w:val="18"/>
              </w:rPr>
              <w:t>х</w:t>
            </w:r>
          </w:p>
        </w:tc>
        <w:tc>
          <w:tcPr>
            <w:tcW w:w="956" w:type="dxa"/>
            <w:tcBorders>
              <w:top w:val="single" w:sz="4" w:space="0" w:color="auto"/>
              <w:left w:val="nil"/>
              <w:bottom w:val="single" w:sz="4" w:space="0" w:color="auto"/>
              <w:right w:val="single" w:sz="4" w:space="0" w:color="auto"/>
            </w:tcBorders>
            <w:shd w:val="clear" w:color="auto" w:fill="auto"/>
            <w:vAlign w:val="center"/>
          </w:tcPr>
          <w:p w14:paraId="469CF0A4" w14:textId="77777777" w:rsidR="000375C1" w:rsidRPr="000375C1" w:rsidRDefault="000375C1" w:rsidP="000375C1">
            <w:pPr>
              <w:jc w:val="center"/>
              <w:rPr>
                <w:sz w:val="18"/>
                <w:szCs w:val="18"/>
              </w:rPr>
            </w:pPr>
            <w:r w:rsidRPr="000375C1">
              <w:rPr>
                <w:sz w:val="18"/>
                <w:szCs w:val="18"/>
              </w:rPr>
              <w:t>х</w:t>
            </w:r>
          </w:p>
        </w:tc>
        <w:tc>
          <w:tcPr>
            <w:tcW w:w="818" w:type="dxa"/>
            <w:tcBorders>
              <w:top w:val="single" w:sz="4" w:space="0" w:color="auto"/>
              <w:left w:val="nil"/>
              <w:bottom w:val="single" w:sz="4" w:space="0" w:color="auto"/>
              <w:right w:val="single" w:sz="4" w:space="0" w:color="auto"/>
            </w:tcBorders>
            <w:shd w:val="clear" w:color="auto" w:fill="auto"/>
            <w:vAlign w:val="center"/>
          </w:tcPr>
          <w:p w14:paraId="0DC8A9DC" w14:textId="77777777" w:rsidR="000375C1" w:rsidRPr="000375C1" w:rsidRDefault="000375C1" w:rsidP="000375C1">
            <w:pPr>
              <w:jc w:val="center"/>
              <w:rPr>
                <w:color w:val="000000"/>
                <w:sz w:val="18"/>
                <w:szCs w:val="18"/>
              </w:rPr>
            </w:pPr>
            <w:r w:rsidRPr="000375C1">
              <w:rPr>
                <w:sz w:val="18"/>
                <w:szCs w:val="18"/>
              </w:rPr>
              <w:t>92,95</w:t>
            </w:r>
          </w:p>
        </w:tc>
        <w:tc>
          <w:tcPr>
            <w:tcW w:w="956" w:type="dxa"/>
            <w:tcBorders>
              <w:top w:val="single" w:sz="4" w:space="0" w:color="auto"/>
              <w:left w:val="nil"/>
              <w:bottom w:val="single" w:sz="4" w:space="0" w:color="auto"/>
              <w:right w:val="single" w:sz="4" w:space="0" w:color="auto"/>
            </w:tcBorders>
            <w:shd w:val="clear" w:color="auto" w:fill="auto"/>
            <w:vAlign w:val="center"/>
          </w:tcPr>
          <w:p w14:paraId="66290E13" w14:textId="77777777" w:rsidR="000375C1" w:rsidRPr="000375C1" w:rsidRDefault="000375C1" w:rsidP="000375C1">
            <w:pPr>
              <w:jc w:val="center"/>
              <w:rPr>
                <w:color w:val="000000"/>
                <w:sz w:val="18"/>
                <w:szCs w:val="18"/>
              </w:rPr>
            </w:pPr>
            <w:r w:rsidRPr="000375C1">
              <w:rPr>
                <w:sz w:val="18"/>
                <w:szCs w:val="18"/>
              </w:rPr>
              <w:t>86,69</w:t>
            </w:r>
          </w:p>
        </w:tc>
        <w:tc>
          <w:tcPr>
            <w:tcW w:w="818" w:type="dxa"/>
            <w:tcBorders>
              <w:top w:val="single" w:sz="4" w:space="0" w:color="auto"/>
              <w:left w:val="nil"/>
              <w:bottom w:val="single" w:sz="4" w:space="0" w:color="auto"/>
              <w:right w:val="single" w:sz="4" w:space="0" w:color="auto"/>
            </w:tcBorders>
            <w:shd w:val="clear" w:color="auto" w:fill="auto"/>
            <w:vAlign w:val="center"/>
          </w:tcPr>
          <w:p w14:paraId="500DCEBC" w14:textId="77777777" w:rsidR="000375C1" w:rsidRPr="000375C1" w:rsidRDefault="000375C1" w:rsidP="000375C1">
            <w:pPr>
              <w:jc w:val="center"/>
              <w:rPr>
                <w:color w:val="000000"/>
                <w:sz w:val="18"/>
                <w:szCs w:val="18"/>
              </w:rPr>
            </w:pPr>
            <w:r w:rsidRPr="000375C1">
              <w:rPr>
                <w:sz w:val="18"/>
                <w:szCs w:val="18"/>
              </w:rPr>
              <w:t>98,46</w:t>
            </w:r>
          </w:p>
        </w:tc>
        <w:tc>
          <w:tcPr>
            <w:tcW w:w="957" w:type="dxa"/>
            <w:tcBorders>
              <w:top w:val="single" w:sz="4" w:space="0" w:color="auto"/>
              <w:left w:val="nil"/>
              <w:bottom w:val="single" w:sz="4" w:space="0" w:color="auto"/>
              <w:right w:val="single" w:sz="4" w:space="0" w:color="auto"/>
            </w:tcBorders>
            <w:shd w:val="clear" w:color="auto" w:fill="auto"/>
            <w:vAlign w:val="center"/>
          </w:tcPr>
          <w:p w14:paraId="3CC0E85A" w14:textId="77777777" w:rsidR="000375C1" w:rsidRPr="000375C1" w:rsidRDefault="000375C1" w:rsidP="000375C1">
            <w:pPr>
              <w:jc w:val="center"/>
              <w:rPr>
                <w:color w:val="000000"/>
                <w:sz w:val="18"/>
                <w:szCs w:val="18"/>
              </w:rPr>
            </w:pPr>
            <w:r w:rsidRPr="000375C1">
              <w:rPr>
                <w:sz w:val="18"/>
                <w:szCs w:val="18"/>
              </w:rPr>
              <w:t>92,33</w:t>
            </w:r>
          </w:p>
        </w:tc>
        <w:tc>
          <w:tcPr>
            <w:tcW w:w="1277" w:type="dxa"/>
            <w:tcBorders>
              <w:top w:val="single" w:sz="4" w:space="0" w:color="auto"/>
              <w:left w:val="nil"/>
              <w:bottom w:val="single" w:sz="4" w:space="0" w:color="auto"/>
              <w:right w:val="single" w:sz="4" w:space="0" w:color="auto"/>
            </w:tcBorders>
            <w:shd w:val="clear" w:color="auto" w:fill="auto"/>
            <w:vAlign w:val="center"/>
          </w:tcPr>
          <w:p w14:paraId="4F9E874E" w14:textId="77777777" w:rsidR="000375C1" w:rsidRPr="000375C1" w:rsidRDefault="000375C1" w:rsidP="000375C1">
            <w:pPr>
              <w:jc w:val="center"/>
              <w:rPr>
                <w:sz w:val="18"/>
                <w:szCs w:val="18"/>
              </w:rPr>
            </w:pPr>
            <w:r w:rsidRPr="000375C1">
              <w:rPr>
                <w:sz w:val="18"/>
                <w:szCs w:val="18"/>
              </w:rPr>
              <w:t>17,43</w:t>
            </w:r>
          </w:p>
        </w:tc>
        <w:tc>
          <w:tcPr>
            <w:tcW w:w="1382" w:type="dxa"/>
            <w:tcBorders>
              <w:top w:val="single" w:sz="4" w:space="0" w:color="auto"/>
              <w:left w:val="nil"/>
              <w:bottom w:val="single" w:sz="4" w:space="0" w:color="auto"/>
              <w:right w:val="single" w:sz="4" w:space="0" w:color="auto"/>
            </w:tcBorders>
            <w:shd w:val="clear" w:color="auto" w:fill="auto"/>
            <w:vAlign w:val="center"/>
          </w:tcPr>
          <w:p w14:paraId="0FB9A789" w14:textId="77777777" w:rsidR="000375C1" w:rsidRPr="000375C1" w:rsidRDefault="000375C1" w:rsidP="000375C1">
            <w:pPr>
              <w:jc w:val="center"/>
              <w:rPr>
                <w:sz w:val="18"/>
                <w:szCs w:val="18"/>
              </w:rPr>
            </w:pPr>
            <w:r w:rsidRPr="000375C1">
              <w:rPr>
                <w:sz w:val="18"/>
                <w:szCs w:val="18"/>
              </w:rPr>
              <w:t>1 252,43</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5CF155" w14:textId="77777777" w:rsidR="000375C1" w:rsidRPr="000375C1" w:rsidRDefault="000375C1" w:rsidP="000375C1">
            <w:pPr>
              <w:jc w:val="center"/>
              <w:rPr>
                <w:color w:val="000000"/>
                <w:sz w:val="18"/>
                <w:szCs w:val="18"/>
              </w:rPr>
            </w:pPr>
            <w:r w:rsidRPr="000375C1">
              <w:rPr>
                <w:color w:val="000000"/>
                <w:sz w:val="18"/>
                <w:szCs w:val="18"/>
              </w:rPr>
              <w:t>х</w:t>
            </w:r>
          </w:p>
        </w:tc>
        <w:tc>
          <w:tcPr>
            <w:tcW w:w="1084" w:type="dxa"/>
            <w:tcBorders>
              <w:top w:val="single" w:sz="4" w:space="0" w:color="auto"/>
              <w:left w:val="nil"/>
              <w:bottom w:val="single" w:sz="4" w:space="0" w:color="auto"/>
              <w:right w:val="single" w:sz="4" w:space="0" w:color="auto"/>
            </w:tcBorders>
            <w:shd w:val="clear" w:color="auto" w:fill="auto"/>
            <w:vAlign w:val="center"/>
          </w:tcPr>
          <w:p w14:paraId="68A33D6B" w14:textId="77777777" w:rsidR="000375C1" w:rsidRPr="000375C1" w:rsidRDefault="000375C1" w:rsidP="000375C1">
            <w:pPr>
              <w:jc w:val="center"/>
              <w:rPr>
                <w:color w:val="000000"/>
                <w:sz w:val="18"/>
                <w:szCs w:val="18"/>
              </w:rPr>
            </w:pPr>
            <w:r w:rsidRPr="000375C1">
              <w:rPr>
                <w:color w:val="000000"/>
                <w:sz w:val="18"/>
                <w:szCs w:val="18"/>
              </w:rPr>
              <w:t>х</w:t>
            </w:r>
          </w:p>
        </w:tc>
      </w:tr>
      <w:tr w:rsidR="000375C1" w:rsidRPr="000375C1" w14:paraId="387FA43E" w14:textId="77777777" w:rsidTr="00104FF4">
        <w:trPr>
          <w:gridAfter w:val="1"/>
          <w:wAfter w:w="17" w:type="dxa"/>
          <w:trHeight w:val="246"/>
          <w:jc w:val="center"/>
        </w:trPr>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EA50D6" w14:textId="77777777" w:rsidR="000375C1" w:rsidRPr="000375C1" w:rsidRDefault="000375C1" w:rsidP="000375C1">
            <w:pPr>
              <w:jc w:val="center"/>
              <w:rPr>
                <w:color w:val="000000"/>
                <w:sz w:val="18"/>
                <w:szCs w:val="18"/>
              </w:rPr>
            </w:pPr>
            <w:r w:rsidRPr="000375C1">
              <w:rPr>
                <w:color w:val="000000"/>
                <w:sz w:val="18"/>
                <w:szCs w:val="18"/>
              </w:rPr>
              <w:t xml:space="preserve">КузТЭЦ </w:t>
            </w:r>
          </w:p>
        </w:tc>
        <w:tc>
          <w:tcPr>
            <w:tcW w:w="1467" w:type="dxa"/>
            <w:tcBorders>
              <w:top w:val="single" w:sz="4" w:space="0" w:color="auto"/>
              <w:left w:val="nil"/>
              <w:bottom w:val="single" w:sz="4" w:space="0" w:color="auto"/>
              <w:right w:val="single" w:sz="4" w:space="0" w:color="auto"/>
            </w:tcBorders>
            <w:shd w:val="clear" w:color="000000" w:fill="FFFFFF"/>
            <w:noWrap/>
            <w:hideMark/>
          </w:tcPr>
          <w:p w14:paraId="512C23BE" w14:textId="77777777" w:rsidR="000375C1" w:rsidRPr="000375C1" w:rsidRDefault="000375C1" w:rsidP="000375C1">
            <w:pPr>
              <w:jc w:val="center"/>
              <w:rPr>
                <w:color w:val="000000"/>
                <w:sz w:val="18"/>
                <w:szCs w:val="18"/>
              </w:rPr>
            </w:pPr>
            <w:r w:rsidRPr="000375C1">
              <w:rPr>
                <w:sz w:val="18"/>
                <w:szCs w:val="18"/>
              </w:rPr>
              <w:t>с 01.01.2025</w:t>
            </w:r>
          </w:p>
        </w:tc>
        <w:tc>
          <w:tcPr>
            <w:tcW w:w="947" w:type="dxa"/>
            <w:tcBorders>
              <w:top w:val="single" w:sz="4" w:space="0" w:color="auto"/>
              <w:left w:val="nil"/>
              <w:bottom w:val="single" w:sz="4" w:space="0" w:color="auto"/>
              <w:right w:val="single" w:sz="4" w:space="0" w:color="auto"/>
            </w:tcBorders>
            <w:shd w:val="clear" w:color="auto" w:fill="auto"/>
            <w:vAlign w:val="center"/>
          </w:tcPr>
          <w:p w14:paraId="25640F8F" w14:textId="77777777" w:rsidR="000375C1" w:rsidRPr="000375C1" w:rsidRDefault="000375C1" w:rsidP="000375C1">
            <w:pPr>
              <w:jc w:val="center"/>
              <w:rPr>
                <w:sz w:val="18"/>
                <w:szCs w:val="18"/>
              </w:rPr>
            </w:pPr>
            <w:r w:rsidRPr="000375C1">
              <w:rPr>
                <w:sz w:val="18"/>
                <w:szCs w:val="18"/>
              </w:rPr>
              <w:t>147,89</w:t>
            </w:r>
          </w:p>
        </w:tc>
        <w:tc>
          <w:tcPr>
            <w:tcW w:w="956" w:type="dxa"/>
            <w:tcBorders>
              <w:top w:val="single" w:sz="4" w:space="0" w:color="auto"/>
              <w:left w:val="nil"/>
              <w:bottom w:val="single" w:sz="4" w:space="0" w:color="auto"/>
              <w:right w:val="single" w:sz="4" w:space="0" w:color="auto"/>
            </w:tcBorders>
            <w:shd w:val="clear" w:color="auto" w:fill="auto"/>
            <w:vAlign w:val="center"/>
          </w:tcPr>
          <w:p w14:paraId="0AB5AB22" w14:textId="77777777" w:rsidR="000375C1" w:rsidRPr="000375C1" w:rsidRDefault="000375C1" w:rsidP="000375C1">
            <w:pPr>
              <w:jc w:val="center"/>
              <w:rPr>
                <w:sz w:val="18"/>
                <w:szCs w:val="18"/>
              </w:rPr>
            </w:pPr>
            <w:r w:rsidRPr="000375C1">
              <w:rPr>
                <w:sz w:val="18"/>
                <w:szCs w:val="18"/>
              </w:rPr>
              <w:t>137,17</w:t>
            </w:r>
          </w:p>
        </w:tc>
        <w:tc>
          <w:tcPr>
            <w:tcW w:w="817" w:type="dxa"/>
            <w:tcBorders>
              <w:top w:val="single" w:sz="4" w:space="0" w:color="auto"/>
              <w:left w:val="nil"/>
              <w:bottom w:val="single" w:sz="4" w:space="0" w:color="auto"/>
              <w:right w:val="single" w:sz="4" w:space="0" w:color="auto"/>
            </w:tcBorders>
            <w:shd w:val="clear" w:color="auto" w:fill="auto"/>
            <w:vAlign w:val="center"/>
          </w:tcPr>
          <w:p w14:paraId="7672E415" w14:textId="77777777" w:rsidR="000375C1" w:rsidRPr="000375C1" w:rsidRDefault="000375C1" w:rsidP="000375C1">
            <w:pPr>
              <w:jc w:val="center"/>
              <w:rPr>
                <w:sz w:val="18"/>
                <w:szCs w:val="18"/>
              </w:rPr>
            </w:pPr>
            <w:r w:rsidRPr="000375C1">
              <w:rPr>
                <w:sz w:val="18"/>
                <w:szCs w:val="18"/>
              </w:rPr>
              <w:t>157,32</w:t>
            </w:r>
          </w:p>
        </w:tc>
        <w:tc>
          <w:tcPr>
            <w:tcW w:w="956" w:type="dxa"/>
            <w:tcBorders>
              <w:top w:val="single" w:sz="4" w:space="0" w:color="auto"/>
              <w:left w:val="nil"/>
              <w:bottom w:val="single" w:sz="4" w:space="0" w:color="auto"/>
              <w:right w:val="single" w:sz="4" w:space="0" w:color="auto"/>
            </w:tcBorders>
            <w:shd w:val="clear" w:color="auto" w:fill="auto"/>
            <w:vAlign w:val="center"/>
          </w:tcPr>
          <w:p w14:paraId="30A4E454" w14:textId="77777777" w:rsidR="000375C1" w:rsidRPr="000375C1" w:rsidRDefault="000375C1" w:rsidP="000375C1">
            <w:pPr>
              <w:jc w:val="center"/>
              <w:rPr>
                <w:sz w:val="18"/>
                <w:szCs w:val="18"/>
              </w:rPr>
            </w:pPr>
            <w:r w:rsidRPr="000375C1">
              <w:rPr>
                <w:sz w:val="18"/>
                <w:szCs w:val="18"/>
              </w:rPr>
              <w:t>146,82</w:t>
            </w:r>
          </w:p>
        </w:tc>
        <w:tc>
          <w:tcPr>
            <w:tcW w:w="818" w:type="dxa"/>
            <w:tcBorders>
              <w:top w:val="single" w:sz="4" w:space="0" w:color="auto"/>
              <w:left w:val="nil"/>
              <w:bottom w:val="single" w:sz="4" w:space="0" w:color="auto"/>
              <w:right w:val="single" w:sz="4" w:space="0" w:color="auto"/>
            </w:tcBorders>
            <w:shd w:val="clear" w:color="auto" w:fill="auto"/>
            <w:vAlign w:val="center"/>
          </w:tcPr>
          <w:p w14:paraId="40D8372B" w14:textId="77777777" w:rsidR="000375C1" w:rsidRPr="000375C1" w:rsidRDefault="000375C1" w:rsidP="000375C1">
            <w:pPr>
              <w:jc w:val="center"/>
              <w:rPr>
                <w:sz w:val="18"/>
                <w:szCs w:val="18"/>
              </w:rPr>
            </w:pPr>
            <w:r w:rsidRPr="000375C1">
              <w:rPr>
                <w:sz w:val="18"/>
                <w:szCs w:val="18"/>
              </w:rPr>
              <w:t>123,24</w:t>
            </w:r>
          </w:p>
        </w:tc>
        <w:tc>
          <w:tcPr>
            <w:tcW w:w="956" w:type="dxa"/>
            <w:tcBorders>
              <w:top w:val="single" w:sz="4" w:space="0" w:color="auto"/>
              <w:left w:val="nil"/>
              <w:bottom w:val="single" w:sz="4" w:space="0" w:color="auto"/>
              <w:right w:val="single" w:sz="4" w:space="0" w:color="auto"/>
            </w:tcBorders>
            <w:shd w:val="clear" w:color="auto" w:fill="auto"/>
            <w:vAlign w:val="center"/>
          </w:tcPr>
          <w:p w14:paraId="41C93F7E" w14:textId="77777777" w:rsidR="000375C1" w:rsidRPr="000375C1" w:rsidRDefault="000375C1" w:rsidP="000375C1">
            <w:pPr>
              <w:jc w:val="center"/>
              <w:rPr>
                <w:sz w:val="18"/>
                <w:szCs w:val="18"/>
              </w:rPr>
            </w:pPr>
            <w:r w:rsidRPr="000375C1">
              <w:rPr>
                <w:sz w:val="18"/>
                <w:szCs w:val="18"/>
              </w:rPr>
              <w:t>114,31</w:t>
            </w:r>
          </w:p>
        </w:tc>
        <w:tc>
          <w:tcPr>
            <w:tcW w:w="818" w:type="dxa"/>
            <w:tcBorders>
              <w:top w:val="single" w:sz="4" w:space="0" w:color="auto"/>
              <w:left w:val="nil"/>
              <w:bottom w:val="single" w:sz="4" w:space="0" w:color="auto"/>
              <w:right w:val="single" w:sz="4" w:space="0" w:color="auto"/>
            </w:tcBorders>
            <w:shd w:val="clear" w:color="auto" w:fill="auto"/>
            <w:vAlign w:val="center"/>
          </w:tcPr>
          <w:p w14:paraId="60959A91" w14:textId="77777777" w:rsidR="000375C1" w:rsidRPr="000375C1" w:rsidRDefault="000375C1" w:rsidP="000375C1">
            <w:pPr>
              <w:jc w:val="center"/>
              <w:rPr>
                <w:sz w:val="18"/>
                <w:szCs w:val="18"/>
              </w:rPr>
            </w:pPr>
            <w:r w:rsidRPr="000375C1">
              <w:rPr>
                <w:sz w:val="18"/>
                <w:szCs w:val="18"/>
              </w:rPr>
              <w:t>131,10</w:t>
            </w:r>
          </w:p>
        </w:tc>
        <w:tc>
          <w:tcPr>
            <w:tcW w:w="957" w:type="dxa"/>
            <w:tcBorders>
              <w:top w:val="single" w:sz="4" w:space="0" w:color="auto"/>
              <w:left w:val="nil"/>
              <w:bottom w:val="single" w:sz="4" w:space="0" w:color="auto"/>
              <w:right w:val="single" w:sz="4" w:space="0" w:color="auto"/>
            </w:tcBorders>
            <w:shd w:val="clear" w:color="auto" w:fill="auto"/>
            <w:vAlign w:val="center"/>
          </w:tcPr>
          <w:p w14:paraId="665785B0" w14:textId="77777777" w:rsidR="000375C1" w:rsidRPr="000375C1" w:rsidRDefault="000375C1" w:rsidP="000375C1">
            <w:pPr>
              <w:jc w:val="center"/>
              <w:rPr>
                <w:sz w:val="18"/>
                <w:szCs w:val="18"/>
              </w:rPr>
            </w:pPr>
            <w:r w:rsidRPr="000375C1">
              <w:rPr>
                <w:sz w:val="18"/>
                <w:szCs w:val="18"/>
              </w:rPr>
              <w:t>122,35</w:t>
            </w:r>
          </w:p>
        </w:tc>
        <w:tc>
          <w:tcPr>
            <w:tcW w:w="1277" w:type="dxa"/>
            <w:tcBorders>
              <w:top w:val="single" w:sz="4" w:space="0" w:color="auto"/>
              <w:left w:val="nil"/>
              <w:bottom w:val="single" w:sz="4" w:space="0" w:color="auto"/>
              <w:right w:val="single" w:sz="4" w:space="0" w:color="auto"/>
            </w:tcBorders>
            <w:shd w:val="clear" w:color="auto" w:fill="auto"/>
            <w:vAlign w:val="center"/>
          </w:tcPr>
          <w:p w14:paraId="46B0A90C" w14:textId="77777777" w:rsidR="000375C1" w:rsidRPr="000375C1" w:rsidRDefault="000375C1" w:rsidP="000375C1">
            <w:pPr>
              <w:jc w:val="center"/>
              <w:rPr>
                <w:sz w:val="18"/>
                <w:szCs w:val="18"/>
              </w:rPr>
            </w:pPr>
            <w:r w:rsidRPr="000375C1">
              <w:rPr>
                <w:sz w:val="18"/>
                <w:szCs w:val="18"/>
              </w:rPr>
              <w:t>15,56</w:t>
            </w:r>
          </w:p>
        </w:tc>
        <w:tc>
          <w:tcPr>
            <w:tcW w:w="1382" w:type="dxa"/>
            <w:tcBorders>
              <w:top w:val="single" w:sz="4" w:space="0" w:color="auto"/>
              <w:left w:val="nil"/>
              <w:bottom w:val="single" w:sz="4" w:space="0" w:color="auto"/>
              <w:right w:val="single" w:sz="4" w:space="0" w:color="auto"/>
            </w:tcBorders>
            <w:shd w:val="clear" w:color="auto" w:fill="auto"/>
            <w:vAlign w:val="center"/>
          </w:tcPr>
          <w:p w14:paraId="025211B9" w14:textId="77777777" w:rsidR="000375C1" w:rsidRPr="000375C1" w:rsidRDefault="000375C1" w:rsidP="000375C1">
            <w:pPr>
              <w:jc w:val="center"/>
              <w:rPr>
                <w:sz w:val="18"/>
                <w:szCs w:val="18"/>
              </w:rPr>
            </w:pPr>
            <w:r w:rsidRPr="000375C1">
              <w:rPr>
                <w:sz w:val="18"/>
                <w:szCs w:val="18"/>
              </w:rPr>
              <w:t>1 785,71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17E89F3" w14:textId="77777777" w:rsidR="000375C1" w:rsidRPr="000375C1" w:rsidRDefault="000375C1" w:rsidP="000375C1">
            <w:pPr>
              <w:jc w:val="center"/>
              <w:rPr>
                <w:color w:val="000000"/>
                <w:sz w:val="18"/>
                <w:szCs w:val="18"/>
              </w:rPr>
            </w:pPr>
            <w:r w:rsidRPr="000375C1">
              <w:rPr>
                <w:color w:val="000000"/>
                <w:sz w:val="18"/>
                <w:szCs w:val="18"/>
              </w:rPr>
              <w:t>х</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0E7EFB69" w14:textId="77777777" w:rsidR="000375C1" w:rsidRPr="000375C1" w:rsidRDefault="000375C1" w:rsidP="000375C1">
            <w:pPr>
              <w:jc w:val="center"/>
              <w:rPr>
                <w:color w:val="000000"/>
                <w:sz w:val="18"/>
                <w:szCs w:val="18"/>
              </w:rPr>
            </w:pPr>
            <w:r w:rsidRPr="000375C1">
              <w:rPr>
                <w:color w:val="000000"/>
                <w:sz w:val="18"/>
                <w:szCs w:val="18"/>
              </w:rPr>
              <w:t>х</w:t>
            </w:r>
          </w:p>
        </w:tc>
      </w:tr>
      <w:tr w:rsidR="000375C1" w:rsidRPr="000375C1" w14:paraId="73209927" w14:textId="77777777" w:rsidTr="00104FF4">
        <w:trPr>
          <w:gridAfter w:val="1"/>
          <w:wAfter w:w="17" w:type="dxa"/>
          <w:trHeight w:val="246"/>
          <w:jc w:val="center"/>
        </w:trPr>
        <w:tc>
          <w:tcPr>
            <w:tcW w:w="167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CCA1BD" w14:textId="77777777" w:rsidR="000375C1" w:rsidRPr="000375C1" w:rsidRDefault="000375C1" w:rsidP="000375C1">
            <w:pPr>
              <w:jc w:val="center"/>
              <w:rPr>
                <w:color w:val="000000"/>
                <w:sz w:val="18"/>
                <w:szCs w:val="18"/>
              </w:rPr>
            </w:pPr>
          </w:p>
        </w:tc>
        <w:tc>
          <w:tcPr>
            <w:tcW w:w="1467" w:type="dxa"/>
            <w:tcBorders>
              <w:top w:val="single" w:sz="4" w:space="0" w:color="auto"/>
              <w:left w:val="nil"/>
              <w:bottom w:val="single" w:sz="4" w:space="0" w:color="auto"/>
              <w:right w:val="single" w:sz="4" w:space="0" w:color="auto"/>
            </w:tcBorders>
            <w:shd w:val="clear" w:color="000000" w:fill="FFFFFF"/>
            <w:noWrap/>
          </w:tcPr>
          <w:p w14:paraId="2C658084" w14:textId="77777777" w:rsidR="000375C1" w:rsidRPr="000375C1" w:rsidRDefault="000375C1" w:rsidP="000375C1">
            <w:pPr>
              <w:jc w:val="center"/>
              <w:rPr>
                <w:color w:val="000000"/>
                <w:sz w:val="18"/>
                <w:szCs w:val="18"/>
              </w:rPr>
            </w:pPr>
            <w:r w:rsidRPr="000375C1">
              <w:rPr>
                <w:sz w:val="18"/>
                <w:szCs w:val="18"/>
              </w:rPr>
              <w:t>с 01.07.2025</w:t>
            </w:r>
          </w:p>
        </w:tc>
        <w:tc>
          <w:tcPr>
            <w:tcW w:w="947" w:type="dxa"/>
            <w:tcBorders>
              <w:top w:val="single" w:sz="4" w:space="0" w:color="auto"/>
              <w:left w:val="nil"/>
              <w:bottom w:val="single" w:sz="4" w:space="0" w:color="auto"/>
              <w:right w:val="single" w:sz="4" w:space="0" w:color="auto"/>
            </w:tcBorders>
            <w:shd w:val="clear" w:color="auto" w:fill="auto"/>
            <w:vAlign w:val="center"/>
          </w:tcPr>
          <w:p w14:paraId="4D000BEA" w14:textId="77777777" w:rsidR="000375C1" w:rsidRPr="000375C1" w:rsidRDefault="000375C1" w:rsidP="000375C1">
            <w:pPr>
              <w:jc w:val="center"/>
              <w:rPr>
                <w:sz w:val="18"/>
                <w:szCs w:val="18"/>
              </w:rPr>
            </w:pPr>
            <w:r w:rsidRPr="000375C1">
              <w:rPr>
                <w:sz w:val="18"/>
                <w:szCs w:val="18"/>
              </w:rPr>
              <w:t>167,32</w:t>
            </w:r>
          </w:p>
        </w:tc>
        <w:tc>
          <w:tcPr>
            <w:tcW w:w="956" w:type="dxa"/>
            <w:tcBorders>
              <w:top w:val="single" w:sz="4" w:space="0" w:color="auto"/>
              <w:left w:val="nil"/>
              <w:bottom w:val="single" w:sz="4" w:space="0" w:color="auto"/>
              <w:right w:val="single" w:sz="4" w:space="0" w:color="auto"/>
            </w:tcBorders>
            <w:shd w:val="clear" w:color="auto" w:fill="auto"/>
            <w:vAlign w:val="center"/>
          </w:tcPr>
          <w:p w14:paraId="15D5E02F" w14:textId="77777777" w:rsidR="000375C1" w:rsidRPr="000375C1" w:rsidRDefault="000375C1" w:rsidP="000375C1">
            <w:pPr>
              <w:jc w:val="center"/>
              <w:rPr>
                <w:sz w:val="18"/>
                <w:szCs w:val="18"/>
              </w:rPr>
            </w:pPr>
            <w:r w:rsidRPr="000375C1">
              <w:rPr>
                <w:sz w:val="18"/>
                <w:szCs w:val="18"/>
              </w:rPr>
              <w:t>155,17</w:t>
            </w:r>
          </w:p>
        </w:tc>
        <w:tc>
          <w:tcPr>
            <w:tcW w:w="817" w:type="dxa"/>
            <w:tcBorders>
              <w:top w:val="single" w:sz="4" w:space="0" w:color="auto"/>
              <w:left w:val="nil"/>
              <w:bottom w:val="single" w:sz="4" w:space="0" w:color="auto"/>
              <w:right w:val="single" w:sz="4" w:space="0" w:color="auto"/>
            </w:tcBorders>
            <w:shd w:val="clear" w:color="auto" w:fill="auto"/>
            <w:vAlign w:val="center"/>
          </w:tcPr>
          <w:p w14:paraId="49062C30" w14:textId="77777777" w:rsidR="000375C1" w:rsidRPr="000375C1" w:rsidRDefault="000375C1" w:rsidP="000375C1">
            <w:pPr>
              <w:jc w:val="center"/>
              <w:rPr>
                <w:sz w:val="18"/>
                <w:szCs w:val="18"/>
              </w:rPr>
            </w:pPr>
            <w:r w:rsidRPr="000375C1">
              <w:rPr>
                <w:sz w:val="18"/>
                <w:szCs w:val="18"/>
              </w:rPr>
              <w:t>178,00</w:t>
            </w:r>
          </w:p>
        </w:tc>
        <w:tc>
          <w:tcPr>
            <w:tcW w:w="956" w:type="dxa"/>
            <w:tcBorders>
              <w:top w:val="single" w:sz="4" w:space="0" w:color="auto"/>
              <w:left w:val="nil"/>
              <w:bottom w:val="single" w:sz="4" w:space="0" w:color="auto"/>
              <w:right w:val="single" w:sz="4" w:space="0" w:color="auto"/>
            </w:tcBorders>
            <w:shd w:val="clear" w:color="auto" w:fill="auto"/>
            <w:vAlign w:val="center"/>
          </w:tcPr>
          <w:p w14:paraId="0CDA015C" w14:textId="77777777" w:rsidR="000375C1" w:rsidRPr="000375C1" w:rsidRDefault="000375C1" w:rsidP="000375C1">
            <w:pPr>
              <w:jc w:val="center"/>
              <w:rPr>
                <w:sz w:val="18"/>
                <w:szCs w:val="18"/>
              </w:rPr>
            </w:pPr>
            <w:r w:rsidRPr="000375C1">
              <w:rPr>
                <w:sz w:val="18"/>
                <w:szCs w:val="18"/>
              </w:rPr>
              <w:t>166,10</w:t>
            </w:r>
          </w:p>
        </w:tc>
        <w:tc>
          <w:tcPr>
            <w:tcW w:w="818" w:type="dxa"/>
            <w:tcBorders>
              <w:top w:val="single" w:sz="4" w:space="0" w:color="auto"/>
              <w:left w:val="nil"/>
              <w:bottom w:val="single" w:sz="4" w:space="0" w:color="auto"/>
              <w:right w:val="single" w:sz="4" w:space="0" w:color="auto"/>
            </w:tcBorders>
            <w:shd w:val="clear" w:color="auto" w:fill="auto"/>
            <w:vAlign w:val="center"/>
          </w:tcPr>
          <w:p w14:paraId="2272EAAF" w14:textId="77777777" w:rsidR="000375C1" w:rsidRPr="000375C1" w:rsidRDefault="000375C1" w:rsidP="000375C1">
            <w:pPr>
              <w:jc w:val="center"/>
              <w:rPr>
                <w:sz w:val="18"/>
                <w:szCs w:val="18"/>
              </w:rPr>
            </w:pPr>
            <w:r w:rsidRPr="000375C1">
              <w:rPr>
                <w:sz w:val="18"/>
                <w:szCs w:val="18"/>
              </w:rPr>
              <w:t>139,43</w:t>
            </w:r>
          </w:p>
        </w:tc>
        <w:tc>
          <w:tcPr>
            <w:tcW w:w="956" w:type="dxa"/>
            <w:tcBorders>
              <w:top w:val="single" w:sz="4" w:space="0" w:color="auto"/>
              <w:left w:val="nil"/>
              <w:bottom w:val="single" w:sz="4" w:space="0" w:color="auto"/>
              <w:right w:val="single" w:sz="4" w:space="0" w:color="auto"/>
            </w:tcBorders>
            <w:shd w:val="clear" w:color="auto" w:fill="auto"/>
            <w:vAlign w:val="center"/>
          </w:tcPr>
          <w:p w14:paraId="2DA20142" w14:textId="77777777" w:rsidR="000375C1" w:rsidRPr="000375C1" w:rsidRDefault="000375C1" w:rsidP="000375C1">
            <w:pPr>
              <w:jc w:val="center"/>
              <w:rPr>
                <w:sz w:val="18"/>
                <w:szCs w:val="18"/>
              </w:rPr>
            </w:pPr>
            <w:r w:rsidRPr="000375C1">
              <w:rPr>
                <w:sz w:val="18"/>
                <w:szCs w:val="18"/>
              </w:rPr>
              <w:t>129,31</w:t>
            </w:r>
          </w:p>
        </w:tc>
        <w:tc>
          <w:tcPr>
            <w:tcW w:w="818" w:type="dxa"/>
            <w:tcBorders>
              <w:top w:val="single" w:sz="4" w:space="0" w:color="auto"/>
              <w:left w:val="nil"/>
              <w:bottom w:val="single" w:sz="4" w:space="0" w:color="auto"/>
              <w:right w:val="single" w:sz="4" w:space="0" w:color="auto"/>
            </w:tcBorders>
            <w:shd w:val="clear" w:color="auto" w:fill="auto"/>
            <w:vAlign w:val="center"/>
          </w:tcPr>
          <w:p w14:paraId="3B1717F8" w14:textId="77777777" w:rsidR="000375C1" w:rsidRPr="000375C1" w:rsidRDefault="000375C1" w:rsidP="000375C1">
            <w:pPr>
              <w:jc w:val="center"/>
              <w:rPr>
                <w:sz w:val="18"/>
                <w:szCs w:val="18"/>
              </w:rPr>
            </w:pPr>
            <w:r w:rsidRPr="000375C1">
              <w:rPr>
                <w:sz w:val="18"/>
                <w:szCs w:val="18"/>
              </w:rPr>
              <w:t>148,33</w:t>
            </w:r>
          </w:p>
        </w:tc>
        <w:tc>
          <w:tcPr>
            <w:tcW w:w="957" w:type="dxa"/>
            <w:tcBorders>
              <w:top w:val="single" w:sz="4" w:space="0" w:color="auto"/>
              <w:left w:val="nil"/>
              <w:bottom w:val="single" w:sz="4" w:space="0" w:color="auto"/>
              <w:right w:val="single" w:sz="4" w:space="0" w:color="auto"/>
            </w:tcBorders>
            <w:shd w:val="clear" w:color="auto" w:fill="auto"/>
            <w:vAlign w:val="center"/>
          </w:tcPr>
          <w:p w14:paraId="7FFF5A82" w14:textId="77777777" w:rsidR="000375C1" w:rsidRPr="000375C1" w:rsidRDefault="000375C1" w:rsidP="000375C1">
            <w:pPr>
              <w:jc w:val="center"/>
              <w:rPr>
                <w:sz w:val="18"/>
                <w:szCs w:val="18"/>
              </w:rPr>
            </w:pPr>
            <w:r w:rsidRPr="000375C1">
              <w:rPr>
                <w:sz w:val="18"/>
                <w:szCs w:val="18"/>
              </w:rPr>
              <w:t>138,42</w:t>
            </w:r>
          </w:p>
        </w:tc>
        <w:tc>
          <w:tcPr>
            <w:tcW w:w="1277" w:type="dxa"/>
            <w:tcBorders>
              <w:top w:val="single" w:sz="4" w:space="0" w:color="auto"/>
              <w:left w:val="nil"/>
              <w:bottom w:val="single" w:sz="4" w:space="0" w:color="auto"/>
              <w:right w:val="single" w:sz="4" w:space="0" w:color="auto"/>
            </w:tcBorders>
            <w:shd w:val="clear" w:color="auto" w:fill="auto"/>
            <w:vAlign w:val="center"/>
          </w:tcPr>
          <w:p w14:paraId="02403021" w14:textId="77777777" w:rsidR="000375C1" w:rsidRPr="000375C1" w:rsidRDefault="000375C1" w:rsidP="000375C1">
            <w:pPr>
              <w:jc w:val="center"/>
              <w:rPr>
                <w:sz w:val="18"/>
                <w:szCs w:val="18"/>
              </w:rPr>
            </w:pPr>
            <w:r w:rsidRPr="000375C1">
              <w:rPr>
                <w:sz w:val="18"/>
                <w:szCs w:val="18"/>
              </w:rPr>
              <w:t>17,43</w:t>
            </w:r>
          </w:p>
        </w:tc>
        <w:tc>
          <w:tcPr>
            <w:tcW w:w="1382" w:type="dxa"/>
            <w:tcBorders>
              <w:top w:val="single" w:sz="4" w:space="0" w:color="auto"/>
              <w:left w:val="nil"/>
              <w:bottom w:val="single" w:sz="4" w:space="0" w:color="auto"/>
              <w:right w:val="single" w:sz="4" w:space="0" w:color="auto"/>
            </w:tcBorders>
            <w:shd w:val="clear" w:color="auto" w:fill="auto"/>
            <w:vAlign w:val="center"/>
          </w:tcPr>
          <w:p w14:paraId="7383220D" w14:textId="77777777" w:rsidR="000375C1" w:rsidRPr="000375C1" w:rsidRDefault="000375C1" w:rsidP="000375C1">
            <w:pPr>
              <w:jc w:val="center"/>
              <w:rPr>
                <w:sz w:val="18"/>
                <w:szCs w:val="18"/>
              </w:rPr>
            </w:pPr>
            <w:r w:rsidRPr="000375C1">
              <w:rPr>
                <w:sz w:val="18"/>
                <w:szCs w:val="18"/>
              </w:rPr>
              <w:t>2 023,23</w:t>
            </w:r>
          </w:p>
        </w:tc>
        <w:tc>
          <w:tcPr>
            <w:tcW w:w="1417" w:type="dxa"/>
            <w:tcBorders>
              <w:top w:val="single" w:sz="4" w:space="0" w:color="auto"/>
              <w:left w:val="nil"/>
              <w:bottom w:val="single" w:sz="4" w:space="0" w:color="auto"/>
              <w:right w:val="single" w:sz="4" w:space="0" w:color="auto"/>
            </w:tcBorders>
            <w:shd w:val="clear" w:color="auto" w:fill="auto"/>
            <w:vAlign w:val="center"/>
          </w:tcPr>
          <w:p w14:paraId="08BE322E" w14:textId="77777777" w:rsidR="000375C1" w:rsidRPr="000375C1" w:rsidRDefault="000375C1" w:rsidP="000375C1">
            <w:pPr>
              <w:jc w:val="center"/>
              <w:rPr>
                <w:color w:val="000000"/>
                <w:sz w:val="18"/>
                <w:szCs w:val="18"/>
              </w:rPr>
            </w:pPr>
            <w:r w:rsidRPr="000375C1">
              <w:rPr>
                <w:color w:val="000000"/>
                <w:sz w:val="18"/>
                <w:szCs w:val="18"/>
              </w:rPr>
              <w:t>х</w:t>
            </w:r>
          </w:p>
        </w:tc>
        <w:tc>
          <w:tcPr>
            <w:tcW w:w="1084" w:type="dxa"/>
            <w:tcBorders>
              <w:top w:val="single" w:sz="4" w:space="0" w:color="auto"/>
              <w:left w:val="nil"/>
              <w:bottom w:val="single" w:sz="4" w:space="0" w:color="auto"/>
              <w:right w:val="single" w:sz="4" w:space="0" w:color="auto"/>
            </w:tcBorders>
            <w:shd w:val="clear" w:color="auto" w:fill="auto"/>
            <w:vAlign w:val="center"/>
          </w:tcPr>
          <w:p w14:paraId="0397D705" w14:textId="77777777" w:rsidR="000375C1" w:rsidRPr="000375C1" w:rsidRDefault="000375C1" w:rsidP="000375C1">
            <w:pPr>
              <w:jc w:val="center"/>
              <w:rPr>
                <w:color w:val="000000"/>
                <w:sz w:val="18"/>
                <w:szCs w:val="18"/>
              </w:rPr>
            </w:pPr>
            <w:r w:rsidRPr="000375C1">
              <w:rPr>
                <w:color w:val="000000"/>
                <w:sz w:val="18"/>
                <w:szCs w:val="18"/>
              </w:rPr>
              <w:t>х</w:t>
            </w:r>
          </w:p>
        </w:tc>
      </w:tr>
    </w:tbl>
    <w:p w14:paraId="44A0722A" w14:textId="77777777" w:rsidR="000375C1" w:rsidRPr="000375C1" w:rsidRDefault="000375C1" w:rsidP="000375C1">
      <w:pPr>
        <w:ind w:left="851"/>
        <w:jc w:val="both"/>
        <w:rPr>
          <w:bCs/>
          <w:sz w:val="28"/>
          <w:szCs w:val="22"/>
        </w:rPr>
        <w:sectPr w:rsidR="000375C1" w:rsidRPr="000375C1" w:rsidSect="000375C1">
          <w:pgSz w:w="16838" w:h="11906" w:orient="landscape" w:code="9"/>
          <w:pgMar w:top="1701" w:right="142" w:bottom="567" w:left="851" w:header="573" w:footer="0" w:gutter="0"/>
          <w:pgNumType w:start="1"/>
          <w:cols w:space="708"/>
          <w:docGrid w:linePitch="360"/>
        </w:sectPr>
      </w:pPr>
    </w:p>
    <w:p w14:paraId="4BF68B56" w14:textId="77777777" w:rsidR="000375C1" w:rsidRPr="000375C1" w:rsidRDefault="000375C1" w:rsidP="000375C1">
      <w:pPr>
        <w:tabs>
          <w:tab w:val="left" w:pos="3686"/>
          <w:tab w:val="left" w:pos="9498"/>
        </w:tabs>
        <w:ind w:left="-4310" w:right="-569" w:firstLine="8988"/>
      </w:pPr>
    </w:p>
    <w:p w14:paraId="4C4C3350" w14:textId="77777777" w:rsidR="000375C1" w:rsidRPr="000375C1" w:rsidRDefault="000375C1" w:rsidP="000375C1">
      <w:pPr>
        <w:ind w:right="-2"/>
        <w:jc w:val="center"/>
        <w:rPr>
          <w:b/>
          <w:bCs/>
          <w:sz w:val="28"/>
          <w:szCs w:val="28"/>
          <w:lang w:eastAsia="en-US"/>
        </w:rPr>
      </w:pPr>
      <w:r w:rsidRPr="000375C1">
        <w:rPr>
          <w:b/>
          <w:bCs/>
          <w:sz w:val="28"/>
          <w:szCs w:val="28"/>
          <w:lang w:eastAsia="en-US"/>
        </w:rPr>
        <w:t>Долгосрочные тарифы на тепловую энергию (мощность), реализуемую</w:t>
      </w:r>
    </w:p>
    <w:p w14:paraId="2259726F" w14:textId="77777777" w:rsidR="000375C1" w:rsidRPr="000375C1" w:rsidRDefault="000375C1" w:rsidP="000375C1">
      <w:pPr>
        <w:ind w:right="-2"/>
        <w:jc w:val="center"/>
        <w:rPr>
          <w:b/>
          <w:bCs/>
          <w:color w:val="000000"/>
          <w:kern w:val="32"/>
          <w:sz w:val="28"/>
          <w:szCs w:val="28"/>
          <w:lang w:eastAsia="en-US"/>
        </w:rPr>
      </w:pPr>
      <w:r w:rsidRPr="000375C1">
        <w:rPr>
          <w:b/>
          <w:bCs/>
          <w:sz w:val="28"/>
          <w:szCs w:val="28"/>
          <w:lang w:eastAsia="en-US"/>
        </w:rPr>
        <w:t>на коллекторах АО «Кузнецкая ТЭЦ»</w:t>
      </w:r>
      <w:r w:rsidRPr="000375C1">
        <w:rPr>
          <w:b/>
          <w:bCs/>
          <w:color w:val="000000"/>
          <w:kern w:val="32"/>
          <w:sz w:val="28"/>
          <w:szCs w:val="28"/>
          <w:lang w:eastAsia="en-US"/>
        </w:rPr>
        <w:t>, на период с 01.01.2024 по 31.12.2028</w:t>
      </w:r>
    </w:p>
    <w:p w14:paraId="5C87D527" w14:textId="77777777" w:rsidR="000375C1" w:rsidRPr="000375C1" w:rsidRDefault="000375C1" w:rsidP="000375C1">
      <w:pPr>
        <w:ind w:right="-2"/>
        <w:jc w:val="center"/>
        <w:rPr>
          <w:b/>
          <w:bCs/>
          <w:color w:val="000000"/>
          <w:kern w:val="32"/>
          <w:sz w:val="28"/>
          <w:szCs w:val="28"/>
          <w:lang w:eastAsia="en-US"/>
        </w:rPr>
      </w:pPr>
    </w:p>
    <w:p w14:paraId="62092849" w14:textId="77777777" w:rsidR="000375C1" w:rsidRPr="000375C1" w:rsidRDefault="000375C1" w:rsidP="000375C1">
      <w:pPr>
        <w:tabs>
          <w:tab w:val="left" w:pos="15593"/>
        </w:tabs>
        <w:ind w:right="-2"/>
        <w:jc w:val="right"/>
        <w:rPr>
          <w:lang w:eastAsia="en-US"/>
        </w:rPr>
      </w:pPr>
      <w:r w:rsidRPr="000375C1">
        <w:rPr>
          <w:lang w:eastAsia="en-US"/>
        </w:rPr>
        <w:t>(без НДС)</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418"/>
        <w:gridCol w:w="1068"/>
        <w:gridCol w:w="803"/>
        <w:gridCol w:w="851"/>
        <w:gridCol w:w="850"/>
        <w:gridCol w:w="851"/>
        <w:gridCol w:w="992"/>
      </w:tblGrid>
      <w:tr w:rsidR="000375C1" w:rsidRPr="000375C1" w14:paraId="1E8A5745" w14:textId="77777777" w:rsidTr="00104FF4">
        <w:trPr>
          <w:tblHeader/>
        </w:trPr>
        <w:tc>
          <w:tcPr>
            <w:tcW w:w="1560" w:type="dxa"/>
            <w:vMerge w:val="restart"/>
            <w:shd w:val="clear" w:color="auto" w:fill="auto"/>
            <w:vAlign w:val="center"/>
          </w:tcPr>
          <w:p w14:paraId="145B60AC" w14:textId="77777777" w:rsidR="000375C1" w:rsidRPr="000375C1" w:rsidRDefault="000375C1" w:rsidP="000375C1">
            <w:pPr>
              <w:ind w:right="-53"/>
              <w:jc w:val="center"/>
              <w:rPr>
                <w:sz w:val="22"/>
                <w:szCs w:val="22"/>
                <w:lang w:eastAsia="en-US"/>
              </w:rPr>
            </w:pPr>
            <w:r w:rsidRPr="000375C1">
              <w:rPr>
                <w:sz w:val="22"/>
                <w:szCs w:val="22"/>
                <w:lang w:eastAsia="en-US"/>
              </w:rPr>
              <w:t>Наименование регулируемой организации</w:t>
            </w:r>
          </w:p>
        </w:tc>
        <w:tc>
          <w:tcPr>
            <w:tcW w:w="1842" w:type="dxa"/>
            <w:vMerge w:val="restart"/>
            <w:shd w:val="clear" w:color="auto" w:fill="auto"/>
            <w:vAlign w:val="center"/>
          </w:tcPr>
          <w:p w14:paraId="10986C65" w14:textId="77777777" w:rsidR="000375C1" w:rsidRPr="000375C1" w:rsidRDefault="000375C1" w:rsidP="000375C1">
            <w:pPr>
              <w:ind w:right="-53"/>
              <w:jc w:val="center"/>
              <w:rPr>
                <w:sz w:val="22"/>
                <w:szCs w:val="22"/>
                <w:lang w:eastAsia="en-US"/>
              </w:rPr>
            </w:pPr>
            <w:r w:rsidRPr="000375C1">
              <w:rPr>
                <w:sz w:val="22"/>
                <w:szCs w:val="22"/>
                <w:lang w:eastAsia="en-US"/>
              </w:rPr>
              <w:t>Вид тарифа</w:t>
            </w:r>
          </w:p>
        </w:tc>
        <w:tc>
          <w:tcPr>
            <w:tcW w:w="1418" w:type="dxa"/>
            <w:vMerge w:val="restart"/>
            <w:shd w:val="clear" w:color="auto" w:fill="auto"/>
            <w:vAlign w:val="center"/>
          </w:tcPr>
          <w:p w14:paraId="4283243A" w14:textId="77777777" w:rsidR="000375C1" w:rsidRPr="000375C1" w:rsidRDefault="000375C1" w:rsidP="000375C1">
            <w:pPr>
              <w:ind w:right="-53"/>
              <w:jc w:val="center"/>
              <w:rPr>
                <w:sz w:val="22"/>
                <w:szCs w:val="22"/>
                <w:lang w:eastAsia="en-US"/>
              </w:rPr>
            </w:pPr>
            <w:r w:rsidRPr="000375C1">
              <w:rPr>
                <w:sz w:val="22"/>
                <w:szCs w:val="22"/>
                <w:lang w:eastAsia="en-US"/>
              </w:rPr>
              <w:t>Период</w:t>
            </w:r>
          </w:p>
        </w:tc>
        <w:tc>
          <w:tcPr>
            <w:tcW w:w="1068" w:type="dxa"/>
            <w:vMerge w:val="restart"/>
            <w:shd w:val="clear" w:color="auto" w:fill="auto"/>
            <w:vAlign w:val="center"/>
          </w:tcPr>
          <w:p w14:paraId="3C118E20" w14:textId="77777777" w:rsidR="000375C1" w:rsidRPr="000375C1" w:rsidRDefault="000375C1" w:rsidP="000375C1">
            <w:pPr>
              <w:ind w:right="-53"/>
              <w:jc w:val="center"/>
              <w:rPr>
                <w:sz w:val="22"/>
                <w:szCs w:val="22"/>
                <w:lang w:eastAsia="en-US"/>
              </w:rPr>
            </w:pPr>
            <w:r w:rsidRPr="000375C1">
              <w:rPr>
                <w:sz w:val="22"/>
                <w:szCs w:val="22"/>
                <w:lang w:eastAsia="en-US"/>
              </w:rPr>
              <w:t>Вода</w:t>
            </w:r>
          </w:p>
        </w:tc>
        <w:tc>
          <w:tcPr>
            <w:tcW w:w="3355" w:type="dxa"/>
            <w:gridSpan w:val="4"/>
            <w:shd w:val="clear" w:color="auto" w:fill="auto"/>
            <w:vAlign w:val="center"/>
          </w:tcPr>
          <w:p w14:paraId="08863F4A" w14:textId="77777777" w:rsidR="000375C1" w:rsidRPr="000375C1" w:rsidRDefault="000375C1" w:rsidP="000375C1">
            <w:pPr>
              <w:ind w:right="-53"/>
              <w:jc w:val="center"/>
              <w:rPr>
                <w:sz w:val="22"/>
                <w:szCs w:val="22"/>
                <w:lang w:eastAsia="en-US"/>
              </w:rPr>
            </w:pPr>
            <w:r w:rsidRPr="000375C1">
              <w:rPr>
                <w:sz w:val="22"/>
                <w:szCs w:val="22"/>
                <w:lang w:eastAsia="en-US"/>
              </w:rPr>
              <w:t>Отборный пар давлением</w:t>
            </w:r>
          </w:p>
        </w:tc>
        <w:tc>
          <w:tcPr>
            <w:tcW w:w="992" w:type="dxa"/>
            <w:vMerge w:val="restart"/>
            <w:shd w:val="clear" w:color="auto" w:fill="auto"/>
            <w:vAlign w:val="center"/>
          </w:tcPr>
          <w:p w14:paraId="2136AF4F" w14:textId="77777777" w:rsidR="000375C1" w:rsidRPr="000375C1" w:rsidRDefault="000375C1" w:rsidP="000375C1">
            <w:pPr>
              <w:ind w:right="-53"/>
              <w:jc w:val="center"/>
              <w:rPr>
                <w:sz w:val="22"/>
                <w:szCs w:val="22"/>
              </w:rPr>
            </w:pPr>
            <w:r w:rsidRPr="000375C1">
              <w:rPr>
                <w:sz w:val="22"/>
                <w:szCs w:val="22"/>
              </w:rPr>
              <w:t>Острый</w:t>
            </w:r>
          </w:p>
          <w:p w14:paraId="49F030BB" w14:textId="77777777" w:rsidR="000375C1" w:rsidRPr="000375C1" w:rsidRDefault="000375C1" w:rsidP="000375C1">
            <w:pPr>
              <w:ind w:right="-53"/>
              <w:jc w:val="center"/>
              <w:rPr>
                <w:sz w:val="22"/>
                <w:szCs w:val="22"/>
              </w:rPr>
            </w:pPr>
            <w:r w:rsidRPr="000375C1">
              <w:rPr>
                <w:sz w:val="22"/>
                <w:szCs w:val="22"/>
              </w:rPr>
              <w:t xml:space="preserve"> и реду-циро-ванный пар</w:t>
            </w:r>
          </w:p>
        </w:tc>
      </w:tr>
      <w:tr w:rsidR="000375C1" w:rsidRPr="000375C1" w14:paraId="680209DD" w14:textId="77777777" w:rsidTr="00104FF4">
        <w:trPr>
          <w:tblHeader/>
        </w:trPr>
        <w:tc>
          <w:tcPr>
            <w:tcW w:w="1560" w:type="dxa"/>
            <w:vMerge/>
            <w:shd w:val="clear" w:color="auto" w:fill="auto"/>
            <w:vAlign w:val="center"/>
          </w:tcPr>
          <w:p w14:paraId="3C42A3AB" w14:textId="77777777" w:rsidR="000375C1" w:rsidRPr="000375C1" w:rsidRDefault="000375C1" w:rsidP="000375C1">
            <w:pPr>
              <w:ind w:left="142" w:right="-53"/>
              <w:jc w:val="center"/>
              <w:rPr>
                <w:sz w:val="22"/>
                <w:szCs w:val="22"/>
                <w:lang w:eastAsia="en-US"/>
              </w:rPr>
            </w:pPr>
          </w:p>
        </w:tc>
        <w:tc>
          <w:tcPr>
            <w:tcW w:w="1842" w:type="dxa"/>
            <w:vMerge/>
            <w:shd w:val="clear" w:color="auto" w:fill="auto"/>
            <w:vAlign w:val="center"/>
          </w:tcPr>
          <w:p w14:paraId="638DBA66" w14:textId="77777777" w:rsidR="000375C1" w:rsidRPr="000375C1" w:rsidRDefault="000375C1" w:rsidP="000375C1">
            <w:pPr>
              <w:ind w:right="-53"/>
              <w:jc w:val="center"/>
              <w:rPr>
                <w:sz w:val="22"/>
                <w:szCs w:val="22"/>
                <w:lang w:eastAsia="en-US"/>
              </w:rPr>
            </w:pPr>
          </w:p>
        </w:tc>
        <w:tc>
          <w:tcPr>
            <w:tcW w:w="1418" w:type="dxa"/>
            <w:vMerge/>
            <w:shd w:val="clear" w:color="auto" w:fill="auto"/>
            <w:vAlign w:val="center"/>
          </w:tcPr>
          <w:p w14:paraId="4F34CEBE" w14:textId="77777777" w:rsidR="000375C1" w:rsidRPr="000375C1" w:rsidRDefault="000375C1" w:rsidP="000375C1">
            <w:pPr>
              <w:ind w:left="-108" w:right="-53"/>
              <w:jc w:val="center"/>
              <w:rPr>
                <w:sz w:val="22"/>
                <w:szCs w:val="22"/>
                <w:lang w:eastAsia="en-US"/>
              </w:rPr>
            </w:pPr>
          </w:p>
        </w:tc>
        <w:tc>
          <w:tcPr>
            <w:tcW w:w="1068" w:type="dxa"/>
            <w:vMerge/>
            <w:tcBorders>
              <w:bottom w:val="single" w:sz="4" w:space="0" w:color="auto"/>
            </w:tcBorders>
            <w:shd w:val="clear" w:color="auto" w:fill="auto"/>
            <w:vAlign w:val="center"/>
          </w:tcPr>
          <w:p w14:paraId="37EC3A3F" w14:textId="77777777" w:rsidR="000375C1" w:rsidRPr="000375C1" w:rsidRDefault="000375C1" w:rsidP="000375C1">
            <w:pPr>
              <w:ind w:left="-174" w:right="-53"/>
              <w:jc w:val="center"/>
              <w:rPr>
                <w:sz w:val="22"/>
                <w:szCs w:val="22"/>
                <w:lang w:eastAsia="en-US"/>
              </w:rPr>
            </w:pPr>
          </w:p>
        </w:tc>
        <w:tc>
          <w:tcPr>
            <w:tcW w:w="803" w:type="dxa"/>
            <w:tcBorders>
              <w:bottom w:val="single" w:sz="4" w:space="0" w:color="auto"/>
            </w:tcBorders>
            <w:shd w:val="clear" w:color="auto" w:fill="auto"/>
            <w:vAlign w:val="center"/>
          </w:tcPr>
          <w:p w14:paraId="7C8359F3" w14:textId="77777777" w:rsidR="000375C1" w:rsidRPr="000375C1" w:rsidRDefault="000375C1" w:rsidP="000375C1">
            <w:pPr>
              <w:ind w:right="-53"/>
              <w:jc w:val="center"/>
              <w:rPr>
                <w:sz w:val="22"/>
                <w:szCs w:val="22"/>
                <w:vertAlign w:val="superscript"/>
                <w:lang w:eastAsia="en-US"/>
              </w:rPr>
            </w:pPr>
            <w:r w:rsidRPr="000375C1">
              <w:rPr>
                <w:sz w:val="22"/>
                <w:szCs w:val="22"/>
                <w:lang w:eastAsia="en-US"/>
              </w:rPr>
              <w:t>от 1,2 до 2,5 кг/см</w:t>
            </w:r>
            <w:r w:rsidRPr="000375C1">
              <w:rPr>
                <w:sz w:val="22"/>
                <w:szCs w:val="22"/>
                <w:vertAlign w:val="superscript"/>
                <w:lang w:eastAsia="en-US"/>
              </w:rPr>
              <w:t>2</w:t>
            </w:r>
          </w:p>
        </w:tc>
        <w:tc>
          <w:tcPr>
            <w:tcW w:w="851" w:type="dxa"/>
            <w:tcBorders>
              <w:bottom w:val="single" w:sz="4" w:space="0" w:color="auto"/>
            </w:tcBorders>
            <w:shd w:val="clear" w:color="auto" w:fill="auto"/>
            <w:vAlign w:val="center"/>
          </w:tcPr>
          <w:p w14:paraId="561EC207" w14:textId="77777777" w:rsidR="000375C1" w:rsidRPr="000375C1" w:rsidRDefault="000375C1" w:rsidP="000375C1">
            <w:pPr>
              <w:ind w:right="-53"/>
              <w:jc w:val="center"/>
              <w:rPr>
                <w:sz w:val="22"/>
                <w:szCs w:val="22"/>
                <w:lang w:eastAsia="en-US"/>
              </w:rPr>
            </w:pPr>
            <w:r w:rsidRPr="000375C1">
              <w:rPr>
                <w:sz w:val="22"/>
                <w:szCs w:val="22"/>
                <w:lang w:eastAsia="en-US"/>
              </w:rPr>
              <w:t>от 2,5 до 7,0 кг/см</w:t>
            </w:r>
            <w:r w:rsidRPr="000375C1">
              <w:rPr>
                <w:sz w:val="22"/>
                <w:szCs w:val="22"/>
                <w:vertAlign w:val="superscript"/>
                <w:lang w:eastAsia="en-US"/>
              </w:rPr>
              <w:t>2</w:t>
            </w:r>
          </w:p>
        </w:tc>
        <w:tc>
          <w:tcPr>
            <w:tcW w:w="850" w:type="dxa"/>
            <w:tcBorders>
              <w:bottom w:val="single" w:sz="4" w:space="0" w:color="auto"/>
            </w:tcBorders>
            <w:shd w:val="clear" w:color="auto" w:fill="auto"/>
            <w:vAlign w:val="center"/>
          </w:tcPr>
          <w:p w14:paraId="75065F08" w14:textId="77777777" w:rsidR="000375C1" w:rsidRPr="000375C1" w:rsidRDefault="000375C1" w:rsidP="000375C1">
            <w:pPr>
              <w:ind w:right="-53"/>
              <w:jc w:val="center"/>
              <w:rPr>
                <w:sz w:val="22"/>
                <w:szCs w:val="22"/>
                <w:lang w:eastAsia="en-US"/>
              </w:rPr>
            </w:pPr>
            <w:r w:rsidRPr="000375C1">
              <w:rPr>
                <w:sz w:val="22"/>
                <w:szCs w:val="22"/>
                <w:lang w:eastAsia="en-US"/>
              </w:rPr>
              <w:t>от 7,0 до 13,0 кг/см</w:t>
            </w:r>
            <w:r w:rsidRPr="000375C1">
              <w:rPr>
                <w:sz w:val="22"/>
                <w:szCs w:val="22"/>
                <w:vertAlign w:val="superscript"/>
                <w:lang w:eastAsia="en-US"/>
              </w:rPr>
              <w:t>2</w:t>
            </w:r>
          </w:p>
        </w:tc>
        <w:tc>
          <w:tcPr>
            <w:tcW w:w="851" w:type="dxa"/>
            <w:tcBorders>
              <w:bottom w:val="single" w:sz="4" w:space="0" w:color="auto"/>
            </w:tcBorders>
            <w:shd w:val="clear" w:color="auto" w:fill="auto"/>
            <w:vAlign w:val="center"/>
          </w:tcPr>
          <w:p w14:paraId="1078A39B" w14:textId="77777777" w:rsidR="000375C1" w:rsidRPr="000375C1" w:rsidRDefault="000375C1" w:rsidP="000375C1">
            <w:pPr>
              <w:ind w:right="-53" w:hanging="108"/>
              <w:jc w:val="center"/>
              <w:rPr>
                <w:sz w:val="22"/>
                <w:szCs w:val="22"/>
                <w:lang w:eastAsia="en-US"/>
              </w:rPr>
            </w:pPr>
            <w:r w:rsidRPr="000375C1">
              <w:rPr>
                <w:sz w:val="22"/>
                <w:szCs w:val="22"/>
                <w:lang w:eastAsia="en-US"/>
              </w:rPr>
              <w:t>свыше 13,0 кг/см</w:t>
            </w:r>
            <w:r w:rsidRPr="000375C1">
              <w:rPr>
                <w:sz w:val="22"/>
                <w:szCs w:val="22"/>
                <w:vertAlign w:val="superscript"/>
                <w:lang w:eastAsia="en-US"/>
              </w:rPr>
              <w:t>2</w:t>
            </w:r>
          </w:p>
        </w:tc>
        <w:tc>
          <w:tcPr>
            <w:tcW w:w="992" w:type="dxa"/>
            <w:vMerge/>
            <w:tcBorders>
              <w:bottom w:val="single" w:sz="4" w:space="0" w:color="auto"/>
            </w:tcBorders>
            <w:shd w:val="clear" w:color="auto" w:fill="auto"/>
            <w:vAlign w:val="center"/>
          </w:tcPr>
          <w:p w14:paraId="7F2921C9" w14:textId="77777777" w:rsidR="000375C1" w:rsidRPr="000375C1" w:rsidRDefault="000375C1" w:rsidP="000375C1">
            <w:pPr>
              <w:ind w:right="-53"/>
              <w:jc w:val="center"/>
              <w:rPr>
                <w:sz w:val="22"/>
                <w:szCs w:val="22"/>
                <w:lang w:eastAsia="en-US"/>
              </w:rPr>
            </w:pPr>
          </w:p>
        </w:tc>
      </w:tr>
      <w:tr w:rsidR="000375C1" w:rsidRPr="000375C1" w14:paraId="4AB663A9" w14:textId="77777777" w:rsidTr="00104FF4">
        <w:trPr>
          <w:tblHeader/>
        </w:trPr>
        <w:tc>
          <w:tcPr>
            <w:tcW w:w="1560" w:type="dxa"/>
            <w:shd w:val="clear" w:color="auto" w:fill="auto"/>
          </w:tcPr>
          <w:p w14:paraId="31414837" w14:textId="77777777" w:rsidR="000375C1" w:rsidRPr="000375C1" w:rsidRDefault="000375C1" w:rsidP="000375C1">
            <w:pPr>
              <w:jc w:val="center"/>
              <w:rPr>
                <w:lang w:eastAsia="en-US"/>
              </w:rPr>
            </w:pPr>
            <w:r w:rsidRPr="000375C1">
              <w:rPr>
                <w:lang w:eastAsia="en-US"/>
              </w:rPr>
              <w:t>1</w:t>
            </w:r>
          </w:p>
        </w:tc>
        <w:tc>
          <w:tcPr>
            <w:tcW w:w="1842" w:type="dxa"/>
            <w:shd w:val="clear" w:color="auto" w:fill="auto"/>
          </w:tcPr>
          <w:p w14:paraId="307C3328" w14:textId="77777777" w:rsidR="000375C1" w:rsidRPr="000375C1" w:rsidRDefault="000375C1" w:rsidP="000375C1">
            <w:pPr>
              <w:jc w:val="center"/>
              <w:rPr>
                <w:lang w:eastAsia="en-US"/>
              </w:rPr>
            </w:pPr>
            <w:r w:rsidRPr="000375C1">
              <w:rPr>
                <w:lang w:eastAsia="en-US"/>
              </w:rPr>
              <w:t>2</w:t>
            </w:r>
          </w:p>
        </w:tc>
        <w:tc>
          <w:tcPr>
            <w:tcW w:w="1418" w:type="dxa"/>
            <w:shd w:val="clear" w:color="auto" w:fill="auto"/>
          </w:tcPr>
          <w:p w14:paraId="27C362D2" w14:textId="77777777" w:rsidR="000375C1" w:rsidRPr="000375C1" w:rsidRDefault="000375C1" w:rsidP="000375C1">
            <w:pPr>
              <w:jc w:val="center"/>
              <w:rPr>
                <w:lang w:eastAsia="en-US"/>
              </w:rPr>
            </w:pPr>
            <w:r w:rsidRPr="000375C1">
              <w:rPr>
                <w:lang w:eastAsia="en-US"/>
              </w:rPr>
              <w:t>3</w:t>
            </w:r>
          </w:p>
        </w:tc>
        <w:tc>
          <w:tcPr>
            <w:tcW w:w="1068" w:type="dxa"/>
            <w:tcBorders>
              <w:bottom w:val="single" w:sz="4" w:space="0" w:color="auto"/>
            </w:tcBorders>
            <w:shd w:val="clear" w:color="auto" w:fill="auto"/>
          </w:tcPr>
          <w:p w14:paraId="0DB2CB3D" w14:textId="77777777" w:rsidR="000375C1" w:rsidRPr="000375C1" w:rsidRDefault="000375C1" w:rsidP="000375C1">
            <w:pPr>
              <w:jc w:val="center"/>
              <w:rPr>
                <w:lang w:eastAsia="en-US"/>
              </w:rPr>
            </w:pPr>
            <w:r w:rsidRPr="000375C1">
              <w:rPr>
                <w:lang w:eastAsia="en-US"/>
              </w:rPr>
              <w:t>4</w:t>
            </w:r>
          </w:p>
        </w:tc>
        <w:tc>
          <w:tcPr>
            <w:tcW w:w="803" w:type="dxa"/>
            <w:tcBorders>
              <w:bottom w:val="single" w:sz="4" w:space="0" w:color="auto"/>
            </w:tcBorders>
            <w:shd w:val="clear" w:color="auto" w:fill="auto"/>
          </w:tcPr>
          <w:p w14:paraId="1F2B9870" w14:textId="77777777" w:rsidR="000375C1" w:rsidRPr="000375C1" w:rsidRDefault="000375C1" w:rsidP="000375C1">
            <w:pPr>
              <w:jc w:val="center"/>
              <w:rPr>
                <w:lang w:eastAsia="en-US"/>
              </w:rPr>
            </w:pPr>
            <w:r w:rsidRPr="000375C1">
              <w:rPr>
                <w:lang w:eastAsia="en-US"/>
              </w:rPr>
              <w:t>5</w:t>
            </w:r>
          </w:p>
        </w:tc>
        <w:tc>
          <w:tcPr>
            <w:tcW w:w="851" w:type="dxa"/>
            <w:tcBorders>
              <w:bottom w:val="single" w:sz="4" w:space="0" w:color="auto"/>
            </w:tcBorders>
            <w:shd w:val="clear" w:color="auto" w:fill="auto"/>
          </w:tcPr>
          <w:p w14:paraId="6683B9C8" w14:textId="77777777" w:rsidR="000375C1" w:rsidRPr="000375C1" w:rsidRDefault="000375C1" w:rsidP="000375C1">
            <w:pPr>
              <w:jc w:val="center"/>
              <w:rPr>
                <w:lang w:eastAsia="en-US"/>
              </w:rPr>
            </w:pPr>
            <w:r w:rsidRPr="000375C1">
              <w:rPr>
                <w:lang w:eastAsia="en-US"/>
              </w:rPr>
              <w:t>6</w:t>
            </w:r>
          </w:p>
        </w:tc>
        <w:tc>
          <w:tcPr>
            <w:tcW w:w="850" w:type="dxa"/>
            <w:tcBorders>
              <w:bottom w:val="single" w:sz="4" w:space="0" w:color="auto"/>
            </w:tcBorders>
            <w:shd w:val="clear" w:color="auto" w:fill="auto"/>
          </w:tcPr>
          <w:p w14:paraId="667B173A" w14:textId="77777777" w:rsidR="000375C1" w:rsidRPr="000375C1" w:rsidRDefault="000375C1" w:rsidP="000375C1">
            <w:pPr>
              <w:jc w:val="center"/>
              <w:rPr>
                <w:lang w:eastAsia="en-US"/>
              </w:rPr>
            </w:pPr>
            <w:r w:rsidRPr="000375C1">
              <w:rPr>
                <w:lang w:eastAsia="en-US"/>
              </w:rPr>
              <w:t>7</w:t>
            </w:r>
          </w:p>
        </w:tc>
        <w:tc>
          <w:tcPr>
            <w:tcW w:w="851" w:type="dxa"/>
            <w:tcBorders>
              <w:bottom w:val="single" w:sz="4" w:space="0" w:color="auto"/>
            </w:tcBorders>
            <w:shd w:val="clear" w:color="auto" w:fill="auto"/>
          </w:tcPr>
          <w:p w14:paraId="1B3709A7" w14:textId="77777777" w:rsidR="000375C1" w:rsidRPr="000375C1" w:rsidRDefault="000375C1" w:rsidP="000375C1">
            <w:pPr>
              <w:jc w:val="center"/>
              <w:rPr>
                <w:lang w:eastAsia="en-US"/>
              </w:rPr>
            </w:pPr>
            <w:r w:rsidRPr="000375C1">
              <w:rPr>
                <w:lang w:eastAsia="en-US"/>
              </w:rPr>
              <w:t>8</w:t>
            </w:r>
          </w:p>
        </w:tc>
        <w:tc>
          <w:tcPr>
            <w:tcW w:w="992" w:type="dxa"/>
            <w:tcBorders>
              <w:bottom w:val="single" w:sz="4" w:space="0" w:color="auto"/>
            </w:tcBorders>
            <w:shd w:val="clear" w:color="auto" w:fill="auto"/>
          </w:tcPr>
          <w:p w14:paraId="297A0FA1" w14:textId="77777777" w:rsidR="000375C1" w:rsidRPr="000375C1" w:rsidRDefault="000375C1" w:rsidP="000375C1">
            <w:pPr>
              <w:jc w:val="center"/>
              <w:rPr>
                <w:lang w:eastAsia="en-US"/>
              </w:rPr>
            </w:pPr>
            <w:r w:rsidRPr="000375C1">
              <w:rPr>
                <w:lang w:eastAsia="en-US"/>
              </w:rPr>
              <w:t>9</w:t>
            </w:r>
          </w:p>
        </w:tc>
      </w:tr>
      <w:tr w:rsidR="000375C1" w:rsidRPr="000375C1" w14:paraId="603D047F" w14:textId="77777777" w:rsidTr="00104FF4">
        <w:tc>
          <w:tcPr>
            <w:tcW w:w="1560" w:type="dxa"/>
            <w:vMerge w:val="restart"/>
            <w:shd w:val="clear" w:color="auto" w:fill="auto"/>
            <w:tcMar>
              <w:left w:w="28" w:type="dxa"/>
              <w:right w:w="28" w:type="dxa"/>
            </w:tcMar>
            <w:vAlign w:val="center"/>
          </w:tcPr>
          <w:p w14:paraId="521A31DF" w14:textId="77777777" w:rsidR="000375C1" w:rsidRPr="000375C1" w:rsidRDefault="000375C1" w:rsidP="000375C1">
            <w:pPr>
              <w:ind w:right="-53"/>
              <w:jc w:val="center"/>
              <w:rPr>
                <w:bCs/>
                <w:color w:val="000000"/>
                <w:kern w:val="32"/>
                <w:sz w:val="22"/>
                <w:szCs w:val="22"/>
                <w:lang w:eastAsia="en-US"/>
              </w:rPr>
            </w:pPr>
            <w:r w:rsidRPr="000375C1">
              <w:rPr>
                <w:bCs/>
                <w:color w:val="000000"/>
                <w:kern w:val="32"/>
                <w:sz w:val="22"/>
                <w:szCs w:val="22"/>
                <w:lang w:eastAsia="en-US"/>
              </w:rPr>
              <w:t>АО «Кузнецкая ТЭЦ»</w:t>
            </w:r>
          </w:p>
        </w:tc>
        <w:tc>
          <w:tcPr>
            <w:tcW w:w="1842" w:type="dxa"/>
            <w:vMerge w:val="restart"/>
            <w:shd w:val="clear" w:color="auto" w:fill="auto"/>
            <w:vAlign w:val="center"/>
          </w:tcPr>
          <w:p w14:paraId="51F80BEE" w14:textId="77777777" w:rsidR="000375C1" w:rsidRPr="000375C1" w:rsidRDefault="000375C1" w:rsidP="000375C1">
            <w:pPr>
              <w:ind w:right="-53"/>
              <w:jc w:val="center"/>
              <w:rPr>
                <w:sz w:val="22"/>
                <w:szCs w:val="22"/>
                <w:lang w:eastAsia="en-US"/>
              </w:rPr>
            </w:pPr>
            <w:r w:rsidRPr="000375C1">
              <w:rPr>
                <w:sz w:val="22"/>
                <w:szCs w:val="22"/>
                <w:lang w:eastAsia="en-US"/>
              </w:rPr>
              <w:t>Одноставочный, руб./Гкал</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tcPr>
          <w:p w14:paraId="33EE9416"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01.01.2024</w:t>
            </w:r>
          </w:p>
        </w:tc>
        <w:tc>
          <w:tcPr>
            <w:tcW w:w="1068" w:type="dxa"/>
            <w:shd w:val="clear" w:color="auto" w:fill="FFFFFF"/>
          </w:tcPr>
          <w:p w14:paraId="62B3D5AC" w14:textId="77777777" w:rsidR="000375C1" w:rsidRPr="000375C1" w:rsidRDefault="000375C1" w:rsidP="000375C1">
            <w:pPr>
              <w:jc w:val="center"/>
              <w:rPr>
                <w:sz w:val="22"/>
                <w:szCs w:val="22"/>
                <w:lang w:eastAsia="en-US"/>
              </w:rPr>
            </w:pPr>
            <w:r w:rsidRPr="000375C1">
              <w:rPr>
                <w:sz w:val="22"/>
                <w:szCs w:val="22"/>
                <w:lang w:eastAsia="en-US"/>
              </w:rPr>
              <w:t>914,78</w:t>
            </w:r>
          </w:p>
        </w:tc>
        <w:tc>
          <w:tcPr>
            <w:tcW w:w="803" w:type="dxa"/>
            <w:shd w:val="clear" w:color="auto" w:fill="FFFFFF"/>
            <w:vAlign w:val="center"/>
          </w:tcPr>
          <w:p w14:paraId="281924D7"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FFFFFF"/>
            <w:vAlign w:val="center"/>
          </w:tcPr>
          <w:p w14:paraId="67A7218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shd w:val="clear" w:color="auto" w:fill="FFFFFF"/>
            <w:vAlign w:val="center"/>
          </w:tcPr>
          <w:p w14:paraId="11BDEE3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FFFFFF"/>
            <w:vAlign w:val="center"/>
          </w:tcPr>
          <w:p w14:paraId="3E689A5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FFFFFF"/>
            <w:vAlign w:val="center"/>
          </w:tcPr>
          <w:p w14:paraId="4DF58D5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022AEF9F" w14:textId="77777777" w:rsidTr="00104FF4">
        <w:tc>
          <w:tcPr>
            <w:tcW w:w="1560" w:type="dxa"/>
            <w:vMerge/>
            <w:shd w:val="clear" w:color="auto" w:fill="auto"/>
            <w:vAlign w:val="center"/>
          </w:tcPr>
          <w:p w14:paraId="1FE26291" w14:textId="77777777" w:rsidR="000375C1" w:rsidRPr="000375C1" w:rsidRDefault="000375C1" w:rsidP="000375C1">
            <w:pPr>
              <w:ind w:left="284" w:right="-53"/>
              <w:jc w:val="center"/>
              <w:rPr>
                <w:sz w:val="22"/>
                <w:szCs w:val="22"/>
                <w:lang w:eastAsia="en-US"/>
              </w:rPr>
            </w:pPr>
          </w:p>
        </w:tc>
        <w:tc>
          <w:tcPr>
            <w:tcW w:w="1842" w:type="dxa"/>
            <w:vMerge/>
            <w:shd w:val="clear" w:color="auto" w:fill="auto"/>
            <w:vAlign w:val="center"/>
          </w:tcPr>
          <w:p w14:paraId="4AEC13C4" w14:textId="77777777" w:rsidR="000375C1" w:rsidRPr="000375C1" w:rsidRDefault="000375C1" w:rsidP="000375C1">
            <w:pPr>
              <w:ind w:right="-53"/>
              <w:jc w:val="center"/>
              <w:rPr>
                <w:sz w:val="22"/>
                <w:szCs w:val="22"/>
                <w:lang w:eastAsia="en-US"/>
              </w:rPr>
            </w:pP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tcPr>
          <w:p w14:paraId="5DBF1DCB"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01.07.2024</w:t>
            </w:r>
          </w:p>
        </w:tc>
        <w:tc>
          <w:tcPr>
            <w:tcW w:w="1068" w:type="dxa"/>
            <w:shd w:val="clear" w:color="auto" w:fill="FFFFFF"/>
          </w:tcPr>
          <w:p w14:paraId="07E6DB8D" w14:textId="77777777" w:rsidR="000375C1" w:rsidRPr="000375C1" w:rsidRDefault="000375C1" w:rsidP="000375C1">
            <w:pPr>
              <w:jc w:val="center"/>
              <w:rPr>
                <w:sz w:val="22"/>
                <w:szCs w:val="22"/>
                <w:lang w:eastAsia="en-US"/>
              </w:rPr>
            </w:pPr>
            <w:r w:rsidRPr="000375C1">
              <w:rPr>
                <w:sz w:val="22"/>
                <w:szCs w:val="22"/>
                <w:lang w:eastAsia="en-US"/>
              </w:rPr>
              <w:t>1 070,29</w:t>
            </w:r>
          </w:p>
        </w:tc>
        <w:tc>
          <w:tcPr>
            <w:tcW w:w="803" w:type="dxa"/>
            <w:shd w:val="clear" w:color="auto" w:fill="FFFFFF"/>
            <w:vAlign w:val="center"/>
          </w:tcPr>
          <w:p w14:paraId="3E816BCB"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FFFFFF"/>
            <w:vAlign w:val="center"/>
          </w:tcPr>
          <w:p w14:paraId="06110DB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shd w:val="clear" w:color="auto" w:fill="FFFFFF"/>
            <w:vAlign w:val="center"/>
          </w:tcPr>
          <w:p w14:paraId="5748A79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FFFFFF"/>
            <w:vAlign w:val="center"/>
          </w:tcPr>
          <w:p w14:paraId="1952DBF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FFFFFF"/>
            <w:vAlign w:val="center"/>
          </w:tcPr>
          <w:p w14:paraId="1ACE94B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1134EFB1" w14:textId="77777777" w:rsidTr="00104FF4">
        <w:trPr>
          <w:trHeight w:val="189"/>
        </w:trPr>
        <w:tc>
          <w:tcPr>
            <w:tcW w:w="1560" w:type="dxa"/>
            <w:vMerge/>
            <w:shd w:val="clear" w:color="auto" w:fill="auto"/>
            <w:vAlign w:val="center"/>
          </w:tcPr>
          <w:p w14:paraId="44374568" w14:textId="77777777" w:rsidR="000375C1" w:rsidRPr="000375C1" w:rsidRDefault="000375C1" w:rsidP="000375C1">
            <w:pPr>
              <w:ind w:left="284" w:right="-53"/>
              <w:jc w:val="center"/>
              <w:rPr>
                <w:sz w:val="22"/>
                <w:szCs w:val="22"/>
                <w:lang w:eastAsia="en-US"/>
              </w:rPr>
            </w:pPr>
          </w:p>
        </w:tc>
        <w:tc>
          <w:tcPr>
            <w:tcW w:w="1842" w:type="dxa"/>
            <w:vMerge/>
            <w:shd w:val="clear" w:color="auto" w:fill="auto"/>
            <w:vAlign w:val="center"/>
          </w:tcPr>
          <w:p w14:paraId="176E8BCA" w14:textId="77777777" w:rsidR="000375C1" w:rsidRPr="000375C1" w:rsidRDefault="000375C1" w:rsidP="000375C1">
            <w:pPr>
              <w:ind w:right="-53"/>
              <w:jc w:val="center"/>
              <w:rPr>
                <w:sz w:val="22"/>
                <w:szCs w:val="22"/>
                <w:lang w:eastAsia="en-US"/>
              </w:rPr>
            </w:pP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tcPr>
          <w:p w14:paraId="06F5892C"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01.01.2025</w:t>
            </w:r>
          </w:p>
        </w:tc>
        <w:tc>
          <w:tcPr>
            <w:tcW w:w="1068" w:type="dxa"/>
            <w:shd w:val="clear" w:color="auto" w:fill="FFFFFF"/>
          </w:tcPr>
          <w:p w14:paraId="149C06B9" w14:textId="77777777" w:rsidR="000375C1" w:rsidRPr="000375C1" w:rsidRDefault="000375C1" w:rsidP="000375C1">
            <w:pPr>
              <w:jc w:val="center"/>
              <w:rPr>
                <w:sz w:val="22"/>
                <w:szCs w:val="22"/>
                <w:lang w:eastAsia="en-US"/>
              </w:rPr>
            </w:pPr>
            <w:r w:rsidRPr="000375C1">
              <w:rPr>
                <w:sz w:val="22"/>
                <w:szCs w:val="22"/>
                <w:lang w:eastAsia="en-US"/>
              </w:rPr>
              <w:t>1 070,29</w:t>
            </w:r>
          </w:p>
        </w:tc>
        <w:tc>
          <w:tcPr>
            <w:tcW w:w="803" w:type="dxa"/>
            <w:shd w:val="clear" w:color="auto" w:fill="FFFFFF"/>
            <w:vAlign w:val="center"/>
          </w:tcPr>
          <w:p w14:paraId="40BAA15A"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FFFFFF"/>
            <w:vAlign w:val="center"/>
          </w:tcPr>
          <w:p w14:paraId="52CCD1B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shd w:val="clear" w:color="auto" w:fill="FFFFFF"/>
            <w:vAlign w:val="center"/>
          </w:tcPr>
          <w:p w14:paraId="1697038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FFFFFF"/>
            <w:vAlign w:val="center"/>
          </w:tcPr>
          <w:p w14:paraId="3A6FDB1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FFFFFF"/>
            <w:vAlign w:val="center"/>
          </w:tcPr>
          <w:p w14:paraId="7033E06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97CFB28" w14:textId="77777777" w:rsidTr="00104FF4">
        <w:trPr>
          <w:trHeight w:val="189"/>
        </w:trPr>
        <w:tc>
          <w:tcPr>
            <w:tcW w:w="1560" w:type="dxa"/>
            <w:vMerge/>
            <w:shd w:val="clear" w:color="auto" w:fill="auto"/>
            <w:vAlign w:val="center"/>
          </w:tcPr>
          <w:p w14:paraId="36DC2128" w14:textId="77777777" w:rsidR="000375C1" w:rsidRPr="000375C1" w:rsidRDefault="000375C1" w:rsidP="000375C1">
            <w:pPr>
              <w:ind w:left="284" w:right="-53"/>
              <w:jc w:val="center"/>
              <w:rPr>
                <w:sz w:val="22"/>
                <w:szCs w:val="22"/>
                <w:lang w:eastAsia="en-US"/>
              </w:rPr>
            </w:pPr>
          </w:p>
        </w:tc>
        <w:tc>
          <w:tcPr>
            <w:tcW w:w="1842" w:type="dxa"/>
            <w:vMerge/>
            <w:shd w:val="clear" w:color="auto" w:fill="auto"/>
            <w:vAlign w:val="center"/>
          </w:tcPr>
          <w:p w14:paraId="35F0DCCA" w14:textId="77777777" w:rsidR="000375C1" w:rsidRPr="000375C1" w:rsidRDefault="000375C1" w:rsidP="000375C1">
            <w:pPr>
              <w:ind w:right="-53"/>
              <w:jc w:val="center"/>
              <w:rPr>
                <w:sz w:val="22"/>
                <w:szCs w:val="22"/>
                <w:lang w:eastAsia="en-US"/>
              </w:rPr>
            </w:pP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tcPr>
          <w:p w14:paraId="74530261"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01.07.2025</w:t>
            </w:r>
          </w:p>
        </w:tc>
        <w:tc>
          <w:tcPr>
            <w:tcW w:w="1068" w:type="dxa"/>
            <w:shd w:val="clear" w:color="auto" w:fill="FFFFFF"/>
          </w:tcPr>
          <w:p w14:paraId="2F8F2AA4" w14:textId="77777777" w:rsidR="000375C1" w:rsidRPr="000375C1" w:rsidRDefault="000375C1" w:rsidP="000375C1">
            <w:pPr>
              <w:jc w:val="center"/>
              <w:rPr>
                <w:sz w:val="22"/>
                <w:szCs w:val="22"/>
                <w:lang w:eastAsia="en-US"/>
              </w:rPr>
            </w:pPr>
            <w:r w:rsidRPr="000375C1">
              <w:rPr>
                <w:sz w:val="22"/>
                <w:szCs w:val="22"/>
                <w:lang w:eastAsia="en-US"/>
              </w:rPr>
              <w:t>1 252,43</w:t>
            </w:r>
          </w:p>
        </w:tc>
        <w:tc>
          <w:tcPr>
            <w:tcW w:w="803" w:type="dxa"/>
            <w:shd w:val="clear" w:color="auto" w:fill="FFFFFF"/>
            <w:vAlign w:val="center"/>
          </w:tcPr>
          <w:p w14:paraId="2263A288"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FFFFFF"/>
            <w:vAlign w:val="center"/>
          </w:tcPr>
          <w:p w14:paraId="635F03C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shd w:val="clear" w:color="auto" w:fill="FFFFFF"/>
            <w:vAlign w:val="center"/>
          </w:tcPr>
          <w:p w14:paraId="4F2121B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FFFFFF"/>
            <w:vAlign w:val="center"/>
          </w:tcPr>
          <w:p w14:paraId="45165DD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FFFFFF"/>
            <w:vAlign w:val="center"/>
          </w:tcPr>
          <w:p w14:paraId="0619DE9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1DD25124" w14:textId="77777777" w:rsidTr="00104FF4">
        <w:trPr>
          <w:trHeight w:val="189"/>
        </w:trPr>
        <w:tc>
          <w:tcPr>
            <w:tcW w:w="1560" w:type="dxa"/>
            <w:vMerge/>
            <w:shd w:val="clear" w:color="auto" w:fill="auto"/>
            <w:vAlign w:val="center"/>
          </w:tcPr>
          <w:p w14:paraId="3ABBFF21" w14:textId="77777777" w:rsidR="000375C1" w:rsidRPr="000375C1" w:rsidRDefault="000375C1" w:rsidP="000375C1">
            <w:pPr>
              <w:ind w:left="284" w:right="-53"/>
              <w:jc w:val="center"/>
              <w:rPr>
                <w:sz w:val="22"/>
                <w:szCs w:val="22"/>
                <w:lang w:eastAsia="en-US"/>
              </w:rPr>
            </w:pPr>
          </w:p>
        </w:tc>
        <w:tc>
          <w:tcPr>
            <w:tcW w:w="1842" w:type="dxa"/>
            <w:vMerge/>
            <w:shd w:val="clear" w:color="auto" w:fill="auto"/>
            <w:vAlign w:val="center"/>
          </w:tcPr>
          <w:p w14:paraId="59376768" w14:textId="77777777" w:rsidR="000375C1" w:rsidRPr="000375C1" w:rsidRDefault="000375C1" w:rsidP="000375C1">
            <w:pPr>
              <w:ind w:right="-53"/>
              <w:jc w:val="center"/>
              <w:rPr>
                <w:sz w:val="22"/>
                <w:szCs w:val="22"/>
                <w:lang w:eastAsia="en-US"/>
              </w:rPr>
            </w:pP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tcPr>
          <w:p w14:paraId="3D86F97E"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01.01.2026</w:t>
            </w:r>
          </w:p>
        </w:tc>
        <w:tc>
          <w:tcPr>
            <w:tcW w:w="1068" w:type="dxa"/>
            <w:shd w:val="clear" w:color="auto" w:fill="FFFFFF"/>
          </w:tcPr>
          <w:p w14:paraId="7E1E2226" w14:textId="77777777" w:rsidR="000375C1" w:rsidRPr="000375C1" w:rsidRDefault="000375C1" w:rsidP="000375C1">
            <w:pPr>
              <w:jc w:val="center"/>
              <w:rPr>
                <w:sz w:val="22"/>
                <w:szCs w:val="22"/>
                <w:lang w:eastAsia="en-US"/>
              </w:rPr>
            </w:pPr>
            <w:r w:rsidRPr="000375C1">
              <w:rPr>
                <w:sz w:val="22"/>
                <w:szCs w:val="22"/>
                <w:lang w:eastAsia="en-US"/>
              </w:rPr>
              <w:t>1 112,88</w:t>
            </w:r>
          </w:p>
        </w:tc>
        <w:tc>
          <w:tcPr>
            <w:tcW w:w="803" w:type="dxa"/>
            <w:shd w:val="clear" w:color="auto" w:fill="FFFFFF"/>
            <w:vAlign w:val="center"/>
          </w:tcPr>
          <w:p w14:paraId="651101AA"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FFFFFF"/>
            <w:vAlign w:val="center"/>
          </w:tcPr>
          <w:p w14:paraId="5879CC5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shd w:val="clear" w:color="auto" w:fill="FFFFFF"/>
            <w:vAlign w:val="center"/>
          </w:tcPr>
          <w:p w14:paraId="53A03F6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FFFFFF"/>
            <w:vAlign w:val="center"/>
          </w:tcPr>
          <w:p w14:paraId="45AD358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FFFFFF"/>
            <w:vAlign w:val="center"/>
          </w:tcPr>
          <w:p w14:paraId="20EC219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64549392" w14:textId="77777777" w:rsidTr="00104FF4">
        <w:trPr>
          <w:trHeight w:val="189"/>
        </w:trPr>
        <w:tc>
          <w:tcPr>
            <w:tcW w:w="1560" w:type="dxa"/>
            <w:vMerge/>
            <w:shd w:val="clear" w:color="auto" w:fill="auto"/>
            <w:vAlign w:val="center"/>
          </w:tcPr>
          <w:p w14:paraId="287F8209" w14:textId="77777777" w:rsidR="000375C1" w:rsidRPr="000375C1" w:rsidRDefault="000375C1" w:rsidP="000375C1">
            <w:pPr>
              <w:ind w:left="284" w:right="-53"/>
              <w:jc w:val="center"/>
              <w:rPr>
                <w:sz w:val="22"/>
                <w:szCs w:val="22"/>
                <w:lang w:eastAsia="en-US"/>
              </w:rPr>
            </w:pPr>
          </w:p>
        </w:tc>
        <w:tc>
          <w:tcPr>
            <w:tcW w:w="1842" w:type="dxa"/>
            <w:vMerge/>
            <w:shd w:val="clear" w:color="auto" w:fill="auto"/>
            <w:vAlign w:val="center"/>
          </w:tcPr>
          <w:p w14:paraId="3EAC5056" w14:textId="77777777" w:rsidR="000375C1" w:rsidRPr="000375C1" w:rsidRDefault="000375C1" w:rsidP="000375C1">
            <w:pPr>
              <w:ind w:right="-53"/>
              <w:jc w:val="center"/>
              <w:rPr>
                <w:sz w:val="22"/>
                <w:szCs w:val="22"/>
                <w:lang w:eastAsia="en-US"/>
              </w:rPr>
            </w:pP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tcPr>
          <w:p w14:paraId="7392CE81"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01.07.2026</w:t>
            </w:r>
          </w:p>
        </w:tc>
        <w:tc>
          <w:tcPr>
            <w:tcW w:w="1068" w:type="dxa"/>
            <w:shd w:val="clear" w:color="auto" w:fill="FFFFFF"/>
          </w:tcPr>
          <w:p w14:paraId="62090DD8" w14:textId="77777777" w:rsidR="000375C1" w:rsidRPr="000375C1" w:rsidRDefault="000375C1" w:rsidP="000375C1">
            <w:pPr>
              <w:jc w:val="center"/>
              <w:rPr>
                <w:sz w:val="22"/>
                <w:szCs w:val="22"/>
                <w:lang w:eastAsia="en-US"/>
              </w:rPr>
            </w:pPr>
            <w:r w:rsidRPr="000375C1">
              <w:rPr>
                <w:sz w:val="22"/>
                <w:szCs w:val="22"/>
                <w:lang w:eastAsia="en-US"/>
              </w:rPr>
              <w:t>1 117,40</w:t>
            </w:r>
          </w:p>
        </w:tc>
        <w:tc>
          <w:tcPr>
            <w:tcW w:w="803" w:type="dxa"/>
            <w:shd w:val="clear" w:color="auto" w:fill="FFFFFF"/>
            <w:vAlign w:val="center"/>
          </w:tcPr>
          <w:p w14:paraId="1064EF5D"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FFFFFF"/>
            <w:vAlign w:val="center"/>
          </w:tcPr>
          <w:p w14:paraId="0B3F78B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shd w:val="clear" w:color="auto" w:fill="FFFFFF"/>
            <w:vAlign w:val="center"/>
          </w:tcPr>
          <w:p w14:paraId="1D0795B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FFFFFF"/>
            <w:vAlign w:val="center"/>
          </w:tcPr>
          <w:p w14:paraId="470884D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FFFFFF"/>
            <w:vAlign w:val="center"/>
          </w:tcPr>
          <w:p w14:paraId="2CDE399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1201D67" w14:textId="77777777" w:rsidTr="00104FF4">
        <w:trPr>
          <w:trHeight w:val="189"/>
        </w:trPr>
        <w:tc>
          <w:tcPr>
            <w:tcW w:w="1560" w:type="dxa"/>
            <w:vMerge/>
            <w:shd w:val="clear" w:color="auto" w:fill="auto"/>
            <w:vAlign w:val="center"/>
          </w:tcPr>
          <w:p w14:paraId="1BAE44F2" w14:textId="77777777" w:rsidR="000375C1" w:rsidRPr="000375C1" w:rsidRDefault="000375C1" w:rsidP="000375C1">
            <w:pPr>
              <w:ind w:left="284" w:right="-53"/>
              <w:jc w:val="center"/>
              <w:rPr>
                <w:sz w:val="22"/>
                <w:szCs w:val="22"/>
                <w:lang w:eastAsia="en-US"/>
              </w:rPr>
            </w:pPr>
          </w:p>
        </w:tc>
        <w:tc>
          <w:tcPr>
            <w:tcW w:w="1842" w:type="dxa"/>
            <w:vMerge/>
            <w:shd w:val="clear" w:color="auto" w:fill="auto"/>
            <w:vAlign w:val="center"/>
          </w:tcPr>
          <w:p w14:paraId="0797C9E4" w14:textId="77777777" w:rsidR="000375C1" w:rsidRPr="000375C1" w:rsidRDefault="000375C1" w:rsidP="000375C1">
            <w:pPr>
              <w:ind w:right="-53"/>
              <w:jc w:val="center"/>
              <w:rPr>
                <w:sz w:val="22"/>
                <w:szCs w:val="22"/>
                <w:lang w:eastAsia="en-US"/>
              </w:rPr>
            </w:pP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tcPr>
          <w:p w14:paraId="6528D85D"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01.01.2027</w:t>
            </w:r>
          </w:p>
        </w:tc>
        <w:tc>
          <w:tcPr>
            <w:tcW w:w="1068" w:type="dxa"/>
            <w:shd w:val="clear" w:color="auto" w:fill="FFFFFF"/>
          </w:tcPr>
          <w:p w14:paraId="6B014BE3" w14:textId="77777777" w:rsidR="000375C1" w:rsidRPr="000375C1" w:rsidRDefault="000375C1" w:rsidP="000375C1">
            <w:pPr>
              <w:jc w:val="center"/>
              <w:rPr>
                <w:sz w:val="22"/>
                <w:szCs w:val="22"/>
                <w:lang w:eastAsia="en-US"/>
              </w:rPr>
            </w:pPr>
            <w:r w:rsidRPr="000375C1">
              <w:rPr>
                <w:sz w:val="22"/>
                <w:szCs w:val="22"/>
                <w:lang w:eastAsia="en-US"/>
              </w:rPr>
              <w:t>1 117,40</w:t>
            </w:r>
          </w:p>
        </w:tc>
        <w:tc>
          <w:tcPr>
            <w:tcW w:w="803" w:type="dxa"/>
            <w:shd w:val="clear" w:color="auto" w:fill="FFFFFF"/>
            <w:vAlign w:val="center"/>
          </w:tcPr>
          <w:p w14:paraId="2BC93715"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FFFFFF"/>
            <w:vAlign w:val="center"/>
          </w:tcPr>
          <w:p w14:paraId="6152DE98" w14:textId="77777777" w:rsidR="000375C1" w:rsidRPr="000375C1" w:rsidRDefault="000375C1" w:rsidP="000375C1">
            <w:pPr>
              <w:ind w:right="-53"/>
              <w:jc w:val="center"/>
              <w:rPr>
                <w:sz w:val="22"/>
                <w:szCs w:val="22"/>
                <w:lang w:eastAsia="en-US"/>
              </w:rPr>
            </w:pPr>
            <w:r w:rsidRPr="000375C1">
              <w:rPr>
                <w:sz w:val="22"/>
                <w:szCs w:val="22"/>
                <w:lang w:eastAsia="en-US"/>
              </w:rPr>
              <w:t>х</w:t>
            </w:r>
          </w:p>
        </w:tc>
        <w:tc>
          <w:tcPr>
            <w:tcW w:w="850" w:type="dxa"/>
            <w:shd w:val="clear" w:color="auto" w:fill="FFFFFF"/>
            <w:vAlign w:val="center"/>
          </w:tcPr>
          <w:p w14:paraId="43324F6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FFFFFF"/>
            <w:vAlign w:val="center"/>
          </w:tcPr>
          <w:p w14:paraId="7C1BEDC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FFFFFF"/>
            <w:vAlign w:val="center"/>
          </w:tcPr>
          <w:p w14:paraId="567D548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5DC38B8F" w14:textId="77777777" w:rsidTr="00104FF4">
        <w:trPr>
          <w:trHeight w:val="189"/>
        </w:trPr>
        <w:tc>
          <w:tcPr>
            <w:tcW w:w="1560" w:type="dxa"/>
            <w:vMerge/>
            <w:shd w:val="clear" w:color="auto" w:fill="auto"/>
            <w:vAlign w:val="center"/>
          </w:tcPr>
          <w:p w14:paraId="6814BCE6" w14:textId="77777777" w:rsidR="000375C1" w:rsidRPr="000375C1" w:rsidRDefault="000375C1" w:rsidP="000375C1">
            <w:pPr>
              <w:ind w:left="284" w:right="-53"/>
              <w:jc w:val="center"/>
              <w:rPr>
                <w:sz w:val="22"/>
                <w:szCs w:val="22"/>
                <w:lang w:eastAsia="en-US"/>
              </w:rPr>
            </w:pPr>
          </w:p>
        </w:tc>
        <w:tc>
          <w:tcPr>
            <w:tcW w:w="1842" w:type="dxa"/>
            <w:vMerge/>
            <w:shd w:val="clear" w:color="auto" w:fill="auto"/>
            <w:vAlign w:val="center"/>
          </w:tcPr>
          <w:p w14:paraId="7E9FC481" w14:textId="77777777" w:rsidR="000375C1" w:rsidRPr="000375C1" w:rsidRDefault="000375C1" w:rsidP="000375C1">
            <w:pPr>
              <w:ind w:right="-53"/>
              <w:jc w:val="center"/>
              <w:rPr>
                <w:sz w:val="22"/>
                <w:szCs w:val="22"/>
                <w:lang w:eastAsia="en-US"/>
              </w:rPr>
            </w:pP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tcPr>
          <w:p w14:paraId="524279DB"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01.07.2027</w:t>
            </w:r>
          </w:p>
        </w:tc>
        <w:tc>
          <w:tcPr>
            <w:tcW w:w="1068" w:type="dxa"/>
            <w:shd w:val="clear" w:color="auto" w:fill="FFFFFF"/>
          </w:tcPr>
          <w:p w14:paraId="5B499D19" w14:textId="77777777" w:rsidR="000375C1" w:rsidRPr="000375C1" w:rsidRDefault="000375C1" w:rsidP="000375C1">
            <w:pPr>
              <w:jc w:val="center"/>
              <w:rPr>
                <w:sz w:val="22"/>
                <w:szCs w:val="22"/>
                <w:lang w:eastAsia="en-US"/>
              </w:rPr>
            </w:pPr>
            <w:r w:rsidRPr="000375C1">
              <w:rPr>
                <w:sz w:val="22"/>
                <w:szCs w:val="22"/>
                <w:lang w:eastAsia="en-US"/>
              </w:rPr>
              <w:t>1 118,64</w:t>
            </w:r>
          </w:p>
        </w:tc>
        <w:tc>
          <w:tcPr>
            <w:tcW w:w="803" w:type="dxa"/>
            <w:shd w:val="clear" w:color="auto" w:fill="FFFFFF"/>
            <w:vAlign w:val="center"/>
          </w:tcPr>
          <w:p w14:paraId="321CC06B"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FFFFFF"/>
            <w:vAlign w:val="center"/>
          </w:tcPr>
          <w:p w14:paraId="140E97C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shd w:val="clear" w:color="auto" w:fill="FFFFFF"/>
            <w:vAlign w:val="center"/>
          </w:tcPr>
          <w:p w14:paraId="0EE144A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FFFFFF"/>
            <w:vAlign w:val="center"/>
          </w:tcPr>
          <w:p w14:paraId="731447B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FFFFFF"/>
            <w:vAlign w:val="center"/>
          </w:tcPr>
          <w:p w14:paraId="6C10DB8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0B42DC00" w14:textId="77777777" w:rsidTr="00104FF4">
        <w:trPr>
          <w:trHeight w:val="189"/>
        </w:trPr>
        <w:tc>
          <w:tcPr>
            <w:tcW w:w="1560" w:type="dxa"/>
            <w:vMerge/>
            <w:shd w:val="clear" w:color="auto" w:fill="auto"/>
            <w:vAlign w:val="center"/>
          </w:tcPr>
          <w:p w14:paraId="31CDD6F9" w14:textId="77777777" w:rsidR="000375C1" w:rsidRPr="000375C1" w:rsidRDefault="000375C1" w:rsidP="000375C1">
            <w:pPr>
              <w:ind w:left="284" w:right="-53"/>
              <w:jc w:val="center"/>
              <w:rPr>
                <w:sz w:val="22"/>
                <w:szCs w:val="22"/>
                <w:lang w:eastAsia="en-US"/>
              </w:rPr>
            </w:pPr>
          </w:p>
        </w:tc>
        <w:tc>
          <w:tcPr>
            <w:tcW w:w="1842" w:type="dxa"/>
            <w:vMerge/>
            <w:shd w:val="clear" w:color="auto" w:fill="auto"/>
            <w:vAlign w:val="center"/>
          </w:tcPr>
          <w:p w14:paraId="40BCE91F" w14:textId="77777777" w:rsidR="000375C1" w:rsidRPr="000375C1" w:rsidRDefault="000375C1" w:rsidP="000375C1">
            <w:pPr>
              <w:ind w:right="-53"/>
              <w:jc w:val="center"/>
              <w:rPr>
                <w:sz w:val="22"/>
                <w:szCs w:val="22"/>
                <w:lang w:eastAsia="en-US"/>
              </w:rPr>
            </w:pP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tcPr>
          <w:p w14:paraId="2A481BDC"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01.01.2028</w:t>
            </w:r>
          </w:p>
        </w:tc>
        <w:tc>
          <w:tcPr>
            <w:tcW w:w="1068" w:type="dxa"/>
            <w:shd w:val="clear" w:color="auto" w:fill="FFFFFF"/>
          </w:tcPr>
          <w:p w14:paraId="2B619958" w14:textId="77777777" w:rsidR="000375C1" w:rsidRPr="000375C1" w:rsidRDefault="000375C1" w:rsidP="000375C1">
            <w:pPr>
              <w:jc w:val="center"/>
              <w:rPr>
                <w:sz w:val="22"/>
                <w:szCs w:val="22"/>
                <w:lang w:eastAsia="en-US"/>
              </w:rPr>
            </w:pPr>
            <w:r w:rsidRPr="000375C1">
              <w:rPr>
                <w:sz w:val="22"/>
                <w:szCs w:val="22"/>
                <w:lang w:eastAsia="en-US"/>
              </w:rPr>
              <w:t>1 118,64</w:t>
            </w:r>
          </w:p>
        </w:tc>
        <w:tc>
          <w:tcPr>
            <w:tcW w:w="803" w:type="dxa"/>
            <w:shd w:val="clear" w:color="auto" w:fill="FFFFFF"/>
            <w:vAlign w:val="center"/>
          </w:tcPr>
          <w:p w14:paraId="5A449750"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FFFFFF"/>
            <w:vAlign w:val="center"/>
          </w:tcPr>
          <w:p w14:paraId="146DC9C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shd w:val="clear" w:color="auto" w:fill="FFFFFF"/>
            <w:vAlign w:val="center"/>
          </w:tcPr>
          <w:p w14:paraId="52E3B35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FFFFFF"/>
            <w:vAlign w:val="center"/>
          </w:tcPr>
          <w:p w14:paraId="0463B95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FFFFFF"/>
            <w:vAlign w:val="center"/>
          </w:tcPr>
          <w:p w14:paraId="00CB1DC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052720E8" w14:textId="77777777" w:rsidTr="00104FF4">
        <w:trPr>
          <w:trHeight w:val="189"/>
        </w:trPr>
        <w:tc>
          <w:tcPr>
            <w:tcW w:w="1560" w:type="dxa"/>
            <w:vMerge/>
            <w:shd w:val="clear" w:color="auto" w:fill="auto"/>
            <w:vAlign w:val="center"/>
          </w:tcPr>
          <w:p w14:paraId="1EFEAB05" w14:textId="77777777" w:rsidR="000375C1" w:rsidRPr="000375C1" w:rsidRDefault="000375C1" w:rsidP="000375C1">
            <w:pPr>
              <w:ind w:left="284" w:right="-53"/>
              <w:jc w:val="center"/>
              <w:rPr>
                <w:sz w:val="22"/>
                <w:szCs w:val="22"/>
                <w:lang w:eastAsia="en-US"/>
              </w:rPr>
            </w:pPr>
          </w:p>
        </w:tc>
        <w:tc>
          <w:tcPr>
            <w:tcW w:w="1842" w:type="dxa"/>
            <w:vMerge/>
            <w:shd w:val="clear" w:color="auto" w:fill="auto"/>
            <w:vAlign w:val="center"/>
          </w:tcPr>
          <w:p w14:paraId="2AF39494" w14:textId="77777777" w:rsidR="000375C1" w:rsidRPr="000375C1" w:rsidRDefault="000375C1" w:rsidP="000375C1">
            <w:pPr>
              <w:ind w:right="-53"/>
              <w:jc w:val="center"/>
              <w:rPr>
                <w:sz w:val="22"/>
                <w:szCs w:val="22"/>
                <w:lang w:eastAsia="en-US"/>
              </w:rPr>
            </w:pP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tcPr>
          <w:p w14:paraId="5D97C4F9"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01.07.2028</w:t>
            </w:r>
          </w:p>
        </w:tc>
        <w:tc>
          <w:tcPr>
            <w:tcW w:w="1068" w:type="dxa"/>
            <w:shd w:val="clear" w:color="auto" w:fill="FFFFFF"/>
          </w:tcPr>
          <w:p w14:paraId="226C666E" w14:textId="77777777" w:rsidR="000375C1" w:rsidRPr="000375C1" w:rsidRDefault="000375C1" w:rsidP="000375C1">
            <w:pPr>
              <w:jc w:val="center"/>
              <w:rPr>
                <w:sz w:val="22"/>
                <w:szCs w:val="22"/>
                <w:lang w:eastAsia="en-US"/>
              </w:rPr>
            </w:pPr>
            <w:r w:rsidRPr="000375C1">
              <w:rPr>
                <w:sz w:val="22"/>
                <w:szCs w:val="22"/>
                <w:lang w:eastAsia="en-US"/>
              </w:rPr>
              <w:t>1 171,81</w:t>
            </w:r>
          </w:p>
        </w:tc>
        <w:tc>
          <w:tcPr>
            <w:tcW w:w="803" w:type="dxa"/>
            <w:shd w:val="clear" w:color="auto" w:fill="FFFFFF"/>
            <w:vAlign w:val="center"/>
          </w:tcPr>
          <w:p w14:paraId="33A23D37"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FFFFFF"/>
            <w:vAlign w:val="center"/>
          </w:tcPr>
          <w:p w14:paraId="721323B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shd w:val="clear" w:color="auto" w:fill="FFFFFF"/>
            <w:vAlign w:val="center"/>
          </w:tcPr>
          <w:p w14:paraId="634F3C2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FFFFFF"/>
            <w:vAlign w:val="center"/>
          </w:tcPr>
          <w:p w14:paraId="71C2FE5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FFFFFF"/>
            <w:vAlign w:val="center"/>
          </w:tcPr>
          <w:p w14:paraId="60A3C0C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3783875B" w14:textId="77777777" w:rsidTr="00104FF4">
        <w:trPr>
          <w:trHeight w:val="167"/>
        </w:trPr>
        <w:tc>
          <w:tcPr>
            <w:tcW w:w="1560" w:type="dxa"/>
            <w:vMerge/>
            <w:shd w:val="clear" w:color="auto" w:fill="auto"/>
            <w:vAlign w:val="center"/>
          </w:tcPr>
          <w:p w14:paraId="492627DE" w14:textId="77777777" w:rsidR="000375C1" w:rsidRPr="000375C1" w:rsidRDefault="000375C1" w:rsidP="000375C1">
            <w:pPr>
              <w:ind w:left="284" w:right="-53"/>
              <w:jc w:val="center"/>
              <w:rPr>
                <w:sz w:val="22"/>
                <w:szCs w:val="22"/>
                <w:lang w:eastAsia="en-US"/>
              </w:rPr>
            </w:pPr>
          </w:p>
        </w:tc>
        <w:tc>
          <w:tcPr>
            <w:tcW w:w="1842" w:type="dxa"/>
            <w:shd w:val="clear" w:color="auto" w:fill="auto"/>
            <w:vAlign w:val="center"/>
          </w:tcPr>
          <w:p w14:paraId="57D44358" w14:textId="77777777" w:rsidR="000375C1" w:rsidRPr="000375C1" w:rsidRDefault="000375C1" w:rsidP="000375C1">
            <w:pPr>
              <w:ind w:right="-53"/>
              <w:jc w:val="center"/>
              <w:rPr>
                <w:sz w:val="22"/>
                <w:szCs w:val="22"/>
                <w:lang w:eastAsia="en-US"/>
              </w:rPr>
            </w:pPr>
            <w:r w:rsidRPr="000375C1">
              <w:rPr>
                <w:sz w:val="22"/>
                <w:szCs w:val="22"/>
                <w:lang w:eastAsia="en-US"/>
              </w:rPr>
              <w:t>Двухставочный</w:t>
            </w:r>
          </w:p>
        </w:tc>
        <w:tc>
          <w:tcPr>
            <w:tcW w:w="1418" w:type="dxa"/>
            <w:shd w:val="clear" w:color="auto" w:fill="auto"/>
            <w:vAlign w:val="center"/>
          </w:tcPr>
          <w:p w14:paraId="05285CB1"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1068" w:type="dxa"/>
            <w:shd w:val="clear" w:color="auto" w:fill="auto"/>
            <w:vAlign w:val="center"/>
          </w:tcPr>
          <w:p w14:paraId="78789DFB"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03" w:type="dxa"/>
            <w:shd w:val="clear" w:color="auto" w:fill="auto"/>
            <w:vAlign w:val="center"/>
          </w:tcPr>
          <w:p w14:paraId="4651A26A"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auto"/>
            <w:vAlign w:val="center"/>
          </w:tcPr>
          <w:p w14:paraId="44D09CA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shd w:val="clear" w:color="auto" w:fill="auto"/>
            <w:vAlign w:val="center"/>
          </w:tcPr>
          <w:p w14:paraId="12161B2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751C0C9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501B045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85372D2" w14:textId="77777777" w:rsidTr="00104FF4">
        <w:tc>
          <w:tcPr>
            <w:tcW w:w="1560" w:type="dxa"/>
            <w:vMerge/>
            <w:shd w:val="clear" w:color="auto" w:fill="auto"/>
            <w:vAlign w:val="center"/>
          </w:tcPr>
          <w:p w14:paraId="4BEC758A" w14:textId="77777777" w:rsidR="000375C1" w:rsidRPr="000375C1" w:rsidRDefault="000375C1" w:rsidP="000375C1">
            <w:pPr>
              <w:ind w:left="284" w:right="-53"/>
              <w:jc w:val="center"/>
              <w:rPr>
                <w:sz w:val="22"/>
                <w:szCs w:val="22"/>
                <w:lang w:eastAsia="en-US"/>
              </w:rPr>
            </w:pPr>
          </w:p>
        </w:tc>
        <w:tc>
          <w:tcPr>
            <w:tcW w:w="1842" w:type="dxa"/>
            <w:shd w:val="clear" w:color="auto" w:fill="auto"/>
            <w:vAlign w:val="center"/>
          </w:tcPr>
          <w:p w14:paraId="496613E9" w14:textId="77777777" w:rsidR="000375C1" w:rsidRPr="000375C1" w:rsidRDefault="000375C1" w:rsidP="000375C1">
            <w:pPr>
              <w:ind w:right="-53"/>
              <w:jc w:val="center"/>
              <w:rPr>
                <w:sz w:val="22"/>
                <w:szCs w:val="22"/>
                <w:lang w:eastAsia="en-US"/>
              </w:rPr>
            </w:pPr>
            <w:r w:rsidRPr="000375C1">
              <w:rPr>
                <w:sz w:val="22"/>
                <w:szCs w:val="22"/>
                <w:lang w:eastAsia="en-US"/>
              </w:rPr>
              <w:t>Ставка за тепловую энергию, руб./Гкал</w:t>
            </w:r>
          </w:p>
        </w:tc>
        <w:tc>
          <w:tcPr>
            <w:tcW w:w="1418" w:type="dxa"/>
            <w:shd w:val="clear" w:color="auto" w:fill="auto"/>
            <w:vAlign w:val="center"/>
          </w:tcPr>
          <w:p w14:paraId="6C16B73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1068" w:type="dxa"/>
            <w:shd w:val="clear" w:color="auto" w:fill="auto"/>
            <w:vAlign w:val="center"/>
          </w:tcPr>
          <w:p w14:paraId="3E80D16A"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03" w:type="dxa"/>
            <w:shd w:val="clear" w:color="auto" w:fill="auto"/>
            <w:vAlign w:val="center"/>
          </w:tcPr>
          <w:p w14:paraId="6EEEAE24"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auto"/>
            <w:vAlign w:val="center"/>
          </w:tcPr>
          <w:p w14:paraId="559B84B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shd w:val="clear" w:color="auto" w:fill="auto"/>
            <w:vAlign w:val="center"/>
          </w:tcPr>
          <w:p w14:paraId="4A3FB1E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0898DF0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6BB20AC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6B7AF3CE" w14:textId="77777777" w:rsidTr="00104FF4">
        <w:trPr>
          <w:trHeight w:val="597"/>
        </w:trPr>
        <w:tc>
          <w:tcPr>
            <w:tcW w:w="1560" w:type="dxa"/>
            <w:vMerge/>
            <w:shd w:val="clear" w:color="auto" w:fill="auto"/>
            <w:vAlign w:val="center"/>
          </w:tcPr>
          <w:p w14:paraId="24689A90" w14:textId="77777777" w:rsidR="000375C1" w:rsidRPr="000375C1" w:rsidRDefault="000375C1" w:rsidP="000375C1">
            <w:pPr>
              <w:ind w:left="284" w:right="-53"/>
              <w:jc w:val="center"/>
              <w:rPr>
                <w:sz w:val="22"/>
                <w:szCs w:val="22"/>
                <w:lang w:eastAsia="en-US"/>
              </w:rPr>
            </w:pPr>
          </w:p>
        </w:tc>
        <w:tc>
          <w:tcPr>
            <w:tcW w:w="1842" w:type="dxa"/>
            <w:shd w:val="clear" w:color="auto" w:fill="auto"/>
            <w:vAlign w:val="center"/>
          </w:tcPr>
          <w:p w14:paraId="5BFE4999" w14:textId="77777777" w:rsidR="000375C1" w:rsidRPr="000375C1" w:rsidRDefault="000375C1" w:rsidP="000375C1">
            <w:pPr>
              <w:ind w:right="-53"/>
              <w:jc w:val="center"/>
              <w:rPr>
                <w:sz w:val="22"/>
                <w:szCs w:val="22"/>
                <w:lang w:eastAsia="en-US"/>
              </w:rPr>
            </w:pPr>
            <w:r w:rsidRPr="000375C1">
              <w:rPr>
                <w:sz w:val="22"/>
                <w:szCs w:val="22"/>
                <w:lang w:eastAsia="en-US"/>
              </w:rPr>
              <w:t>Ставка за содержание тепловой мощности, тыс. руб./Гкал/ч в мес.</w:t>
            </w:r>
          </w:p>
        </w:tc>
        <w:tc>
          <w:tcPr>
            <w:tcW w:w="1418" w:type="dxa"/>
            <w:shd w:val="clear" w:color="auto" w:fill="auto"/>
            <w:vAlign w:val="center"/>
          </w:tcPr>
          <w:p w14:paraId="455A50C4"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1068" w:type="dxa"/>
            <w:shd w:val="clear" w:color="auto" w:fill="auto"/>
            <w:vAlign w:val="center"/>
          </w:tcPr>
          <w:p w14:paraId="34D95568"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03" w:type="dxa"/>
            <w:shd w:val="clear" w:color="auto" w:fill="auto"/>
            <w:vAlign w:val="center"/>
          </w:tcPr>
          <w:p w14:paraId="10AE4755"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auto"/>
            <w:vAlign w:val="center"/>
          </w:tcPr>
          <w:p w14:paraId="08F3457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shd w:val="clear" w:color="auto" w:fill="auto"/>
            <w:vAlign w:val="center"/>
          </w:tcPr>
          <w:p w14:paraId="77BCF24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26A72D9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768BC7B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bl>
    <w:p w14:paraId="66E804C5" w14:textId="77777777" w:rsidR="000375C1" w:rsidRPr="000375C1" w:rsidRDefault="000375C1" w:rsidP="000375C1">
      <w:pPr>
        <w:ind w:right="-53" w:firstLine="709"/>
        <w:rPr>
          <w:sz w:val="16"/>
          <w:szCs w:val="16"/>
          <w:lang w:eastAsia="en-US"/>
        </w:rPr>
      </w:pPr>
    </w:p>
    <w:p w14:paraId="6E0BD8CC" w14:textId="77777777" w:rsidR="000375C1" w:rsidRPr="000375C1" w:rsidRDefault="000375C1" w:rsidP="000375C1">
      <w:pPr>
        <w:ind w:right="-53" w:firstLine="709"/>
        <w:rPr>
          <w:sz w:val="16"/>
          <w:szCs w:val="16"/>
          <w:lang w:eastAsia="en-US"/>
        </w:rPr>
      </w:pPr>
      <w:r w:rsidRPr="000375C1">
        <w:rPr>
          <w:sz w:val="16"/>
          <w:szCs w:val="16"/>
          <w:lang w:eastAsia="en-US"/>
        </w:rPr>
        <w:br w:type="page"/>
      </w:r>
    </w:p>
    <w:tbl>
      <w:tblPr>
        <w:tblpPr w:leftFromText="180" w:rightFromText="180" w:vertAnchor="text" w:horzAnchor="margin" w:tblpX="108" w:tblpY="354"/>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418"/>
        <w:gridCol w:w="1134"/>
        <w:gridCol w:w="850"/>
        <w:gridCol w:w="851"/>
        <w:gridCol w:w="850"/>
        <w:gridCol w:w="851"/>
        <w:gridCol w:w="992"/>
      </w:tblGrid>
      <w:tr w:rsidR="000375C1" w:rsidRPr="000375C1" w14:paraId="4E138C88" w14:textId="77777777" w:rsidTr="00104FF4">
        <w:tc>
          <w:tcPr>
            <w:tcW w:w="1560" w:type="dxa"/>
            <w:shd w:val="clear" w:color="auto" w:fill="auto"/>
            <w:vAlign w:val="center"/>
          </w:tcPr>
          <w:p w14:paraId="57890524" w14:textId="77777777" w:rsidR="000375C1" w:rsidRPr="000375C1" w:rsidRDefault="000375C1" w:rsidP="000375C1">
            <w:pPr>
              <w:ind w:right="-2"/>
              <w:jc w:val="center"/>
              <w:rPr>
                <w:bCs/>
                <w:color w:val="000000"/>
                <w:kern w:val="32"/>
                <w:sz w:val="22"/>
                <w:szCs w:val="22"/>
                <w:lang w:eastAsia="en-US"/>
              </w:rPr>
            </w:pPr>
            <w:r w:rsidRPr="000375C1">
              <w:rPr>
                <w:bCs/>
                <w:color w:val="000000"/>
                <w:kern w:val="32"/>
                <w:sz w:val="22"/>
                <w:szCs w:val="22"/>
                <w:lang w:eastAsia="en-US"/>
              </w:rPr>
              <w:lastRenderedPageBreak/>
              <w:t>1</w:t>
            </w:r>
          </w:p>
        </w:tc>
        <w:tc>
          <w:tcPr>
            <w:tcW w:w="1842" w:type="dxa"/>
            <w:shd w:val="clear" w:color="auto" w:fill="auto"/>
            <w:vAlign w:val="center"/>
          </w:tcPr>
          <w:p w14:paraId="3E9719CF" w14:textId="77777777" w:rsidR="000375C1" w:rsidRPr="000375C1" w:rsidRDefault="000375C1" w:rsidP="000375C1">
            <w:pPr>
              <w:ind w:right="-2"/>
              <w:jc w:val="center"/>
              <w:rPr>
                <w:sz w:val="22"/>
                <w:szCs w:val="22"/>
                <w:lang w:eastAsia="en-US"/>
              </w:rPr>
            </w:pPr>
            <w:r w:rsidRPr="000375C1">
              <w:rPr>
                <w:sz w:val="22"/>
                <w:szCs w:val="22"/>
                <w:lang w:eastAsia="en-US"/>
              </w:rPr>
              <w:t>2</w:t>
            </w:r>
          </w:p>
        </w:tc>
        <w:tc>
          <w:tcPr>
            <w:tcW w:w="1418" w:type="dxa"/>
            <w:shd w:val="clear" w:color="auto" w:fill="auto"/>
            <w:vAlign w:val="center"/>
          </w:tcPr>
          <w:p w14:paraId="45C5EAF9" w14:textId="77777777" w:rsidR="000375C1" w:rsidRPr="000375C1" w:rsidRDefault="000375C1" w:rsidP="000375C1">
            <w:pPr>
              <w:ind w:right="-2"/>
              <w:jc w:val="center"/>
              <w:rPr>
                <w:sz w:val="22"/>
                <w:szCs w:val="22"/>
                <w:lang w:eastAsia="en-US"/>
              </w:rPr>
            </w:pPr>
            <w:r w:rsidRPr="000375C1">
              <w:rPr>
                <w:sz w:val="22"/>
                <w:szCs w:val="22"/>
                <w:lang w:eastAsia="en-US"/>
              </w:rPr>
              <w:t>3</w:t>
            </w:r>
          </w:p>
        </w:tc>
        <w:tc>
          <w:tcPr>
            <w:tcW w:w="1134" w:type="dxa"/>
            <w:shd w:val="clear" w:color="auto" w:fill="auto"/>
            <w:vAlign w:val="center"/>
          </w:tcPr>
          <w:p w14:paraId="54D424F4" w14:textId="77777777" w:rsidR="000375C1" w:rsidRPr="000375C1" w:rsidRDefault="000375C1" w:rsidP="000375C1">
            <w:pPr>
              <w:ind w:right="-2"/>
              <w:jc w:val="center"/>
              <w:rPr>
                <w:sz w:val="22"/>
                <w:szCs w:val="22"/>
                <w:lang w:eastAsia="en-US"/>
              </w:rPr>
            </w:pPr>
            <w:r w:rsidRPr="000375C1">
              <w:rPr>
                <w:sz w:val="22"/>
                <w:szCs w:val="22"/>
                <w:lang w:eastAsia="en-US"/>
              </w:rPr>
              <w:t>4</w:t>
            </w:r>
          </w:p>
        </w:tc>
        <w:tc>
          <w:tcPr>
            <w:tcW w:w="850" w:type="dxa"/>
            <w:shd w:val="clear" w:color="auto" w:fill="auto"/>
            <w:vAlign w:val="center"/>
          </w:tcPr>
          <w:p w14:paraId="699A7DF4" w14:textId="77777777" w:rsidR="000375C1" w:rsidRPr="000375C1" w:rsidRDefault="000375C1" w:rsidP="000375C1">
            <w:pPr>
              <w:ind w:right="-2"/>
              <w:jc w:val="center"/>
              <w:rPr>
                <w:sz w:val="22"/>
                <w:szCs w:val="22"/>
                <w:lang w:eastAsia="en-US"/>
              </w:rPr>
            </w:pPr>
            <w:r w:rsidRPr="000375C1">
              <w:rPr>
                <w:sz w:val="22"/>
                <w:szCs w:val="22"/>
                <w:lang w:eastAsia="en-US"/>
              </w:rPr>
              <w:t>5</w:t>
            </w:r>
          </w:p>
        </w:tc>
        <w:tc>
          <w:tcPr>
            <w:tcW w:w="851" w:type="dxa"/>
            <w:shd w:val="clear" w:color="auto" w:fill="auto"/>
            <w:vAlign w:val="center"/>
          </w:tcPr>
          <w:p w14:paraId="66DEE742" w14:textId="77777777" w:rsidR="000375C1" w:rsidRPr="000375C1" w:rsidRDefault="000375C1" w:rsidP="000375C1">
            <w:pPr>
              <w:ind w:right="-2"/>
              <w:jc w:val="center"/>
              <w:rPr>
                <w:sz w:val="22"/>
                <w:szCs w:val="22"/>
                <w:lang w:eastAsia="en-US"/>
              </w:rPr>
            </w:pPr>
            <w:r w:rsidRPr="000375C1">
              <w:rPr>
                <w:sz w:val="22"/>
                <w:szCs w:val="22"/>
                <w:lang w:eastAsia="en-US"/>
              </w:rPr>
              <w:t>6</w:t>
            </w:r>
          </w:p>
        </w:tc>
        <w:tc>
          <w:tcPr>
            <w:tcW w:w="850" w:type="dxa"/>
            <w:shd w:val="clear" w:color="auto" w:fill="auto"/>
            <w:vAlign w:val="center"/>
          </w:tcPr>
          <w:p w14:paraId="105AC537" w14:textId="77777777" w:rsidR="000375C1" w:rsidRPr="000375C1" w:rsidRDefault="000375C1" w:rsidP="000375C1">
            <w:pPr>
              <w:ind w:right="-2"/>
              <w:jc w:val="center"/>
              <w:rPr>
                <w:sz w:val="22"/>
                <w:szCs w:val="22"/>
                <w:lang w:eastAsia="en-US"/>
              </w:rPr>
            </w:pPr>
            <w:r w:rsidRPr="000375C1">
              <w:rPr>
                <w:sz w:val="22"/>
                <w:szCs w:val="22"/>
                <w:lang w:eastAsia="en-US"/>
              </w:rPr>
              <w:t>7</w:t>
            </w:r>
          </w:p>
        </w:tc>
        <w:tc>
          <w:tcPr>
            <w:tcW w:w="851" w:type="dxa"/>
            <w:shd w:val="clear" w:color="auto" w:fill="auto"/>
            <w:vAlign w:val="center"/>
          </w:tcPr>
          <w:p w14:paraId="054C9A96" w14:textId="77777777" w:rsidR="000375C1" w:rsidRPr="000375C1" w:rsidRDefault="000375C1" w:rsidP="000375C1">
            <w:pPr>
              <w:ind w:right="-2"/>
              <w:jc w:val="center"/>
              <w:rPr>
                <w:sz w:val="22"/>
                <w:szCs w:val="22"/>
                <w:lang w:eastAsia="en-US"/>
              </w:rPr>
            </w:pPr>
            <w:r w:rsidRPr="000375C1">
              <w:rPr>
                <w:sz w:val="22"/>
                <w:szCs w:val="22"/>
                <w:lang w:eastAsia="en-US"/>
              </w:rPr>
              <w:t>8</w:t>
            </w:r>
          </w:p>
        </w:tc>
        <w:tc>
          <w:tcPr>
            <w:tcW w:w="992" w:type="dxa"/>
            <w:shd w:val="clear" w:color="auto" w:fill="auto"/>
            <w:vAlign w:val="center"/>
          </w:tcPr>
          <w:p w14:paraId="66D32A88" w14:textId="77777777" w:rsidR="000375C1" w:rsidRPr="000375C1" w:rsidRDefault="000375C1" w:rsidP="000375C1">
            <w:pPr>
              <w:ind w:right="-2"/>
              <w:jc w:val="center"/>
              <w:rPr>
                <w:sz w:val="22"/>
                <w:szCs w:val="22"/>
                <w:lang w:eastAsia="en-US"/>
              </w:rPr>
            </w:pPr>
            <w:r w:rsidRPr="000375C1">
              <w:rPr>
                <w:sz w:val="22"/>
                <w:szCs w:val="22"/>
                <w:lang w:eastAsia="en-US"/>
              </w:rPr>
              <w:t>9</w:t>
            </w:r>
          </w:p>
        </w:tc>
      </w:tr>
      <w:tr w:rsidR="000375C1" w:rsidRPr="000375C1" w14:paraId="6624CF31" w14:textId="77777777" w:rsidTr="00104FF4">
        <w:tc>
          <w:tcPr>
            <w:tcW w:w="1560" w:type="dxa"/>
            <w:vMerge w:val="restart"/>
            <w:shd w:val="clear" w:color="auto" w:fill="auto"/>
            <w:vAlign w:val="center"/>
          </w:tcPr>
          <w:p w14:paraId="5F03112D" w14:textId="77777777" w:rsidR="000375C1" w:rsidRPr="000375C1" w:rsidRDefault="000375C1" w:rsidP="000375C1">
            <w:pPr>
              <w:ind w:right="-2"/>
              <w:jc w:val="center"/>
              <w:rPr>
                <w:sz w:val="22"/>
                <w:szCs w:val="22"/>
                <w:lang w:eastAsia="en-US"/>
              </w:rPr>
            </w:pPr>
          </w:p>
        </w:tc>
        <w:tc>
          <w:tcPr>
            <w:tcW w:w="8788" w:type="dxa"/>
            <w:gridSpan w:val="8"/>
            <w:shd w:val="clear" w:color="auto" w:fill="auto"/>
            <w:vAlign w:val="center"/>
          </w:tcPr>
          <w:p w14:paraId="13B6C809" w14:textId="77777777" w:rsidR="000375C1" w:rsidRPr="000375C1" w:rsidRDefault="000375C1" w:rsidP="000375C1">
            <w:pPr>
              <w:ind w:right="-2"/>
              <w:jc w:val="center"/>
              <w:rPr>
                <w:sz w:val="22"/>
                <w:szCs w:val="22"/>
                <w:lang w:eastAsia="en-US"/>
              </w:rPr>
            </w:pPr>
            <w:r w:rsidRPr="000375C1">
              <w:rPr>
                <w:sz w:val="22"/>
                <w:szCs w:val="22"/>
                <w:lang w:eastAsia="en-US"/>
              </w:rPr>
              <w:t>Население (тарифы указываются с учетом НДС) *</w:t>
            </w:r>
          </w:p>
        </w:tc>
      </w:tr>
      <w:tr w:rsidR="000375C1" w:rsidRPr="000375C1" w14:paraId="053A90F5" w14:textId="77777777" w:rsidTr="00104FF4">
        <w:trPr>
          <w:trHeight w:val="225"/>
        </w:trPr>
        <w:tc>
          <w:tcPr>
            <w:tcW w:w="1560" w:type="dxa"/>
            <w:vMerge/>
            <w:shd w:val="clear" w:color="auto" w:fill="auto"/>
            <w:vAlign w:val="center"/>
          </w:tcPr>
          <w:p w14:paraId="2D2D8768" w14:textId="77777777" w:rsidR="000375C1" w:rsidRPr="000375C1" w:rsidRDefault="000375C1" w:rsidP="000375C1">
            <w:pPr>
              <w:ind w:right="-2"/>
              <w:jc w:val="center"/>
              <w:rPr>
                <w:sz w:val="22"/>
                <w:szCs w:val="22"/>
                <w:lang w:eastAsia="en-US"/>
              </w:rPr>
            </w:pPr>
          </w:p>
        </w:tc>
        <w:tc>
          <w:tcPr>
            <w:tcW w:w="1842" w:type="dxa"/>
            <w:shd w:val="clear" w:color="auto" w:fill="auto"/>
            <w:vAlign w:val="center"/>
          </w:tcPr>
          <w:p w14:paraId="46B07D3E" w14:textId="77777777" w:rsidR="000375C1" w:rsidRPr="000375C1" w:rsidRDefault="000375C1" w:rsidP="000375C1">
            <w:pPr>
              <w:ind w:right="-2"/>
              <w:jc w:val="center"/>
              <w:rPr>
                <w:sz w:val="22"/>
                <w:szCs w:val="22"/>
                <w:lang w:eastAsia="en-US"/>
              </w:rPr>
            </w:pPr>
            <w:r w:rsidRPr="000375C1">
              <w:rPr>
                <w:sz w:val="22"/>
                <w:szCs w:val="22"/>
                <w:lang w:eastAsia="en-US"/>
              </w:rPr>
              <w:t>Одноставочный</w:t>
            </w:r>
          </w:p>
          <w:p w14:paraId="7BC192E7" w14:textId="77777777" w:rsidR="000375C1" w:rsidRPr="000375C1" w:rsidRDefault="000375C1" w:rsidP="000375C1">
            <w:pPr>
              <w:ind w:right="-2"/>
              <w:jc w:val="center"/>
              <w:rPr>
                <w:sz w:val="22"/>
                <w:szCs w:val="22"/>
                <w:lang w:eastAsia="en-US"/>
              </w:rPr>
            </w:pPr>
            <w:r w:rsidRPr="000375C1">
              <w:rPr>
                <w:sz w:val="22"/>
                <w:szCs w:val="22"/>
                <w:lang w:eastAsia="en-US"/>
              </w:rPr>
              <w:t>руб./Гкал</w:t>
            </w:r>
          </w:p>
        </w:tc>
        <w:tc>
          <w:tcPr>
            <w:tcW w:w="1418" w:type="dxa"/>
            <w:shd w:val="clear" w:color="auto" w:fill="auto"/>
            <w:vAlign w:val="center"/>
          </w:tcPr>
          <w:p w14:paraId="4C2DB0E3" w14:textId="77777777" w:rsidR="000375C1" w:rsidRPr="000375C1" w:rsidRDefault="000375C1" w:rsidP="000375C1">
            <w:pPr>
              <w:jc w:val="center"/>
              <w:rPr>
                <w:sz w:val="22"/>
                <w:szCs w:val="22"/>
                <w:lang w:eastAsia="en-US"/>
              </w:rPr>
            </w:pPr>
            <w:r w:rsidRPr="000375C1">
              <w:rPr>
                <w:sz w:val="22"/>
                <w:szCs w:val="22"/>
                <w:lang w:eastAsia="en-US"/>
              </w:rPr>
              <w:t>x</w:t>
            </w:r>
          </w:p>
        </w:tc>
        <w:tc>
          <w:tcPr>
            <w:tcW w:w="1134" w:type="dxa"/>
            <w:shd w:val="clear" w:color="auto" w:fill="auto"/>
            <w:vAlign w:val="center"/>
          </w:tcPr>
          <w:p w14:paraId="0FE7CFCE" w14:textId="77777777" w:rsidR="000375C1" w:rsidRPr="000375C1" w:rsidRDefault="000375C1" w:rsidP="000375C1">
            <w:pPr>
              <w:jc w:val="center"/>
              <w:rPr>
                <w:sz w:val="22"/>
                <w:szCs w:val="22"/>
                <w:lang w:eastAsia="en-US"/>
              </w:rPr>
            </w:pPr>
            <w:r w:rsidRPr="000375C1">
              <w:rPr>
                <w:sz w:val="22"/>
                <w:szCs w:val="22"/>
                <w:lang w:eastAsia="en-US"/>
              </w:rPr>
              <w:t>x</w:t>
            </w:r>
          </w:p>
        </w:tc>
        <w:tc>
          <w:tcPr>
            <w:tcW w:w="850" w:type="dxa"/>
            <w:shd w:val="clear" w:color="auto" w:fill="auto"/>
            <w:vAlign w:val="center"/>
          </w:tcPr>
          <w:p w14:paraId="4B1BD56C"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05D763EF"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850" w:type="dxa"/>
            <w:shd w:val="clear" w:color="auto" w:fill="auto"/>
            <w:vAlign w:val="center"/>
          </w:tcPr>
          <w:p w14:paraId="3321772E"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25E5F1C2"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01787559"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3E1165E1" w14:textId="77777777" w:rsidTr="00104FF4">
        <w:trPr>
          <w:trHeight w:val="153"/>
        </w:trPr>
        <w:tc>
          <w:tcPr>
            <w:tcW w:w="1560" w:type="dxa"/>
            <w:vMerge/>
            <w:shd w:val="clear" w:color="auto" w:fill="auto"/>
            <w:vAlign w:val="center"/>
          </w:tcPr>
          <w:p w14:paraId="32D7AE45" w14:textId="77777777" w:rsidR="000375C1" w:rsidRPr="000375C1" w:rsidRDefault="000375C1" w:rsidP="000375C1">
            <w:pPr>
              <w:ind w:right="-2"/>
              <w:jc w:val="center"/>
              <w:rPr>
                <w:sz w:val="22"/>
                <w:szCs w:val="22"/>
                <w:lang w:eastAsia="en-US"/>
              </w:rPr>
            </w:pPr>
          </w:p>
        </w:tc>
        <w:tc>
          <w:tcPr>
            <w:tcW w:w="1842" w:type="dxa"/>
            <w:shd w:val="clear" w:color="auto" w:fill="auto"/>
            <w:vAlign w:val="center"/>
          </w:tcPr>
          <w:p w14:paraId="174552EF" w14:textId="77777777" w:rsidR="000375C1" w:rsidRPr="000375C1" w:rsidRDefault="000375C1" w:rsidP="000375C1">
            <w:pPr>
              <w:ind w:right="-2"/>
              <w:jc w:val="center"/>
              <w:rPr>
                <w:sz w:val="22"/>
                <w:szCs w:val="22"/>
                <w:lang w:eastAsia="en-US"/>
              </w:rPr>
            </w:pPr>
            <w:r w:rsidRPr="000375C1">
              <w:rPr>
                <w:sz w:val="22"/>
                <w:szCs w:val="22"/>
                <w:lang w:eastAsia="en-US"/>
              </w:rPr>
              <w:t>Двухставочный</w:t>
            </w:r>
          </w:p>
        </w:tc>
        <w:tc>
          <w:tcPr>
            <w:tcW w:w="1418" w:type="dxa"/>
            <w:shd w:val="clear" w:color="auto" w:fill="auto"/>
            <w:vAlign w:val="center"/>
          </w:tcPr>
          <w:p w14:paraId="598B6869" w14:textId="77777777" w:rsidR="000375C1" w:rsidRPr="000375C1" w:rsidRDefault="000375C1" w:rsidP="000375C1">
            <w:pPr>
              <w:jc w:val="center"/>
              <w:rPr>
                <w:sz w:val="22"/>
                <w:szCs w:val="22"/>
                <w:lang w:eastAsia="en-US"/>
              </w:rPr>
            </w:pPr>
            <w:r w:rsidRPr="000375C1">
              <w:rPr>
                <w:sz w:val="22"/>
                <w:szCs w:val="22"/>
                <w:lang w:eastAsia="en-US"/>
              </w:rPr>
              <w:t>x</w:t>
            </w:r>
          </w:p>
        </w:tc>
        <w:tc>
          <w:tcPr>
            <w:tcW w:w="1134" w:type="dxa"/>
            <w:shd w:val="clear" w:color="auto" w:fill="auto"/>
            <w:vAlign w:val="center"/>
          </w:tcPr>
          <w:p w14:paraId="54317493" w14:textId="77777777" w:rsidR="000375C1" w:rsidRPr="000375C1" w:rsidRDefault="000375C1" w:rsidP="000375C1">
            <w:pPr>
              <w:jc w:val="center"/>
              <w:rPr>
                <w:sz w:val="22"/>
                <w:szCs w:val="22"/>
                <w:lang w:eastAsia="en-US"/>
              </w:rPr>
            </w:pPr>
            <w:r w:rsidRPr="000375C1">
              <w:rPr>
                <w:sz w:val="22"/>
                <w:szCs w:val="22"/>
                <w:lang w:eastAsia="en-US"/>
              </w:rPr>
              <w:t>x</w:t>
            </w:r>
          </w:p>
        </w:tc>
        <w:tc>
          <w:tcPr>
            <w:tcW w:w="850" w:type="dxa"/>
            <w:shd w:val="clear" w:color="auto" w:fill="auto"/>
            <w:vAlign w:val="center"/>
          </w:tcPr>
          <w:p w14:paraId="08520745"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shd w:val="clear" w:color="auto" w:fill="auto"/>
            <w:vAlign w:val="center"/>
          </w:tcPr>
          <w:p w14:paraId="4DED89B4"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850" w:type="dxa"/>
            <w:shd w:val="clear" w:color="auto" w:fill="auto"/>
            <w:vAlign w:val="center"/>
          </w:tcPr>
          <w:p w14:paraId="2CC89B9A"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27063B4A"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351D3F47"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36B809B7" w14:textId="77777777" w:rsidTr="00104FF4">
        <w:tc>
          <w:tcPr>
            <w:tcW w:w="1560" w:type="dxa"/>
            <w:vMerge/>
            <w:shd w:val="clear" w:color="auto" w:fill="auto"/>
            <w:vAlign w:val="center"/>
          </w:tcPr>
          <w:p w14:paraId="3C7E2F79" w14:textId="77777777" w:rsidR="000375C1" w:rsidRPr="000375C1" w:rsidRDefault="000375C1" w:rsidP="000375C1">
            <w:pPr>
              <w:ind w:right="-2"/>
              <w:jc w:val="center"/>
              <w:rPr>
                <w:sz w:val="22"/>
                <w:szCs w:val="22"/>
                <w:lang w:eastAsia="en-US"/>
              </w:rPr>
            </w:pPr>
          </w:p>
        </w:tc>
        <w:tc>
          <w:tcPr>
            <w:tcW w:w="1842" w:type="dxa"/>
            <w:tcBorders>
              <w:bottom w:val="single" w:sz="4" w:space="0" w:color="auto"/>
            </w:tcBorders>
            <w:shd w:val="clear" w:color="auto" w:fill="auto"/>
            <w:vAlign w:val="center"/>
          </w:tcPr>
          <w:p w14:paraId="4FEFFA6A" w14:textId="77777777" w:rsidR="000375C1" w:rsidRPr="000375C1" w:rsidRDefault="000375C1" w:rsidP="000375C1">
            <w:pPr>
              <w:ind w:right="-2"/>
              <w:jc w:val="center"/>
              <w:rPr>
                <w:sz w:val="22"/>
                <w:szCs w:val="22"/>
                <w:lang w:eastAsia="en-US"/>
              </w:rPr>
            </w:pPr>
            <w:r w:rsidRPr="000375C1">
              <w:rPr>
                <w:sz w:val="22"/>
                <w:szCs w:val="22"/>
                <w:lang w:eastAsia="en-US"/>
              </w:rPr>
              <w:t>Ставка за тепловую энергию, руб./Гкал</w:t>
            </w:r>
          </w:p>
        </w:tc>
        <w:tc>
          <w:tcPr>
            <w:tcW w:w="1418" w:type="dxa"/>
            <w:tcBorders>
              <w:bottom w:val="single" w:sz="4" w:space="0" w:color="auto"/>
            </w:tcBorders>
            <w:shd w:val="clear" w:color="auto" w:fill="auto"/>
            <w:vAlign w:val="center"/>
          </w:tcPr>
          <w:p w14:paraId="44669CF5" w14:textId="77777777" w:rsidR="000375C1" w:rsidRPr="000375C1" w:rsidRDefault="000375C1" w:rsidP="000375C1">
            <w:pPr>
              <w:jc w:val="center"/>
              <w:rPr>
                <w:sz w:val="22"/>
                <w:szCs w:val="22"/>
                <w:lang w:eastAsia="en-US"/>
              </w:rPr>
            </w:pPr>
            <w:r w:rsidRPr="000375C1">
              <w:rPr>
                <w:sz w:val="22"/>
                <w:szCs w:val="22"/>
                <w:lang w:eastAsia="en-US"/>
              </w:rPr>
              <w:t>x</w:t>
            </w:r>
          </w:p>
        </w:tc>
        <w:tc>
          <w:tcPr>
            <w:tcW w:w="1134" w:type="dxa"/>
            <w:tcBorders>
              <w:bottom w:val="single" w:sz="4" w:space="0" w:color="auto"/>
            </w:tcBorders>
            <w:shd w:val="clear" w:color="auto" w:fill="auto"/>
            <w:vAlign w:val="center"/>
          </w:tcPr>
          <w:p w14:paraId="2FA044C9" w14:textId="77777777" w:rsidR="000375C1" w:rsidRPr="000375C1" w:rsidRDefault="000375C1" w:rsidP="000375C1">
            <w:pPr>
              <w:jc w:val="center"/>
              <w:rPr>
                <w:sz w:val="22"/>
                <w:szCs w:val="22"/>
                <w:lang w:eastAsia="en-US"/>
              </w:rPr>
            </w:pPr>
            <w:r w:rsidRPr="000375C1">
              <w:rPr>
                <w:sz w:val="22"/>
                <w:szCs w:val="22"/>
                <w:lang w:eastAsia="en-US"/>
              </w:rPr>
              <w:t>x</w:t>
            </w:r>
          </w:p>
        </w:tc>
        <w:tc>
          <w:tcPr>
            <w:tcW w:w="850" w:type="dxa"/>
            <w:tcBorders>
              <w:bottom w:val="single" w:sz="4" w:space="0" w:color="auto"/>
            </w:tcBorders>
            <w:shd w:val="clear" w:color="auto" w:fill="auto"/>
            <w:vAlign w:val="center"/>
          </w:tcPr>
          <w:p w14:paraId="327BAE6F"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bottom w:val="single" w:sz="4" w:space="0" w:color="auto"/>
            </w:tcBorders>
            <w:shd w:val="clear" w:color="auto" w:fill="auto"/>
            <w:vAlign w:val="center"/>
          </w:tcPr>
          <w:p w14:paraId="4DDFA2E1"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850" w:type="dxa"/>
            <w:tcBorders>
              <w:bottom w:val="single" w:sz="4" w:space="0" w:color="auto"/>
            </w:tcBorders>
            <w:shd w:val="clear" w:color="auto" w:fill="auto"/>
            <w:vAlign w:val="center"/>
          </w:tcPr>
          <w:p w14:paraId="17786151"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851" w:type="dxa"/>
            <w:tcBorders>
              <w:bottom w:val="single" w:sz="4" w:space="0" w:color="auto"/>
            </w:tcBorders>
            <w:shd w:val="clear" w:color="auto" w:fill="auto"/>
            <w:vAlign w:val="center"/>
          </w:tcPr>
          <w:p w14:paraId="003A1029"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992" w:type="dxa"/>
            <w:tcBorders>
              <w:bottom w:val="single" w:sz="4" w:space="0" w:color="auto"/>
            </w:tcBorders>
            <w:shd w:val="clear" w:color="auto" w:fill="auto"/>
            <w:vAlign w:val="center"/>
          </w:tcPr>
          <w:p w14:paraId="4E8A9D0E"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4F8DA5A8" w14:textId="77777777" w:rsidTr="00104FF4">
        <w:tc>
          <w:tcPr>
            <w:tcW w:w="1560" w:type="dxa"/>
            <w:vMerge/>
            <w:tcBorders>
              <w:bottom w:val="single" w:sz="4" w:space="0" w:color="auto"/>
            </w:tcBorders>
            <w:shd w:val="clear" w:color="auto" w:fill="auto"/>
            <w:vAlign w:val="center"/>
          </w:tcPr>
          <w:p w14:paraId="4D597B5C" w14:textId="77777777" w:rsidR="000375C1" w:rsidRPr="000375C1" w:rsidRDefault="000375C1" w:rsidP="000375C1">
            <w:pPr>
              <w:ind w:right="-2"/>
              <w:jc w:val="center"/>
              <w:rPr>
                <w:sz w:val="22"/>
                <w:szCs w:val="22"/>
                <w:lang w:eastAsia="en-US"/>
              </w:rPr>
            </w:pPr>
          </w:p>
        </w:tc>
        <w:tc>
          <w:tcPr>
            <w:tcW w:w="1842" w:type="dxa"/>
            <w:tcBorders>
              <w:top w:val="single" w:sz="4" w:space="0" w:color="auto"/>
              <w:bottom w:val="single" w:sz="4" w:space="0" w:color="auto"/>
            </w:tcBorders>
            <w:shd w:val="clear" w:color="auto" w:fill="auto"/>
            <w:vAlign w:val="center"/>
          </w:tcPr>
          <w:p w14:paraId="7CDE5601" w14:textId="77777777" w:rsidR="000375C1" w:rsidRPr="000375C1" w:rsidRDefault="000375C1" w:rsidP="000375C1">
            <w:pPr>
              <w:ind w:right="-108"/>
              <w:jc w:val="center"/>
              <w:rPr>
                <w:sz w:val="22"/>
                <w:szCs w:val="22"/>
                <w:lang w:eastAsia="en-US"/>
              </w:rPr>
            </w:pPr>
            <w:r w:rsidRPr="000375C1">
              <w:rPr>
                <w:sz w:val="22"/>
                <w:szCs w:val="22"/>
                <w:lang w:eastAsia="en-US"/>
              </w:rPr>
              <w:t>Ставка за содер-жание тепловой мощности, тыс. руб./Гкал/ч в мес.</w:t>
            </w:r>
          </w:p>
        </w:tc>
        <w:tc>
          <w:tcPr>
            <w:tcW w:w="1418" w:type="dxa"/>
            <w:tcBorders>
              <w:top w:val="single" w:sz="4" w:space="0" w:color="auto"/>
              <w:bottom w:val="single" w:sz="4" w:space="0" w:color="auto"/>
            </w:tcBorders>
            <w:shd w:val="clear" w:color="auto" w:fill="auto"/>
            <w:vAlign w:val="center"/>
          </w:tcPr>
          <w:p w14:paraId="78965F8B" w14:textId="77777777" w:rsidR="000375C1" w:rsidRPr="000375C1" w:rsidRDefault="000375C1" w:rsidP="000375C1">
            <w:pPr>
              <w:jc w:val="center"/>
              <w:rPr>
                <w:sz w:val="22"/>
                <w:szCs w:val="22"/>
                <w:lang w:eastAsia="en-US"/>
              </w:rPr>
            </w:pPr>
            <w:r w:rsidRPr="000375C1">
              <w:rPr>
                <w:sz w:val="22"/>
                <w:szCs w:val="22"/>
                <w:lang w:eastAsia="en-US"/>
              </w:rPr>
              <w:t>x</w:t>
            </w:r>
          </w:p>
        </w:tc>
        <w:tc>
          <w:tcPr>
            <w:tcW w:w="1134" w:type="dxa"/>
            <w:tcBorders>
              <w:top w:val="single" w:sz="4" w:space="0" w:color="auto"/>
              <w:bottom w:val="single" w:sz="4" w:space="0" w:color="auto"/>
            </w:tcBorders>
            <w:shd w:val="clear" w:color="auto" w:fill="auto"/>
            <w:vAlign w:val="center"/>
          </w:tcPr>
          <w:p w14:paraId="3BDC4903" w14:textId="77777777" w:rsidR="000375C1" w:rsidRPr="000375C1" w:rsidRDefault="000375C1" w:rsidP="000375C1">
            <w:pPr>
              <w:jc w:val="center"/>
              <w:rPr>
                <w:sz w:val="22"/>
                <w:szCs w:val="22"/>
                <w:lang w:eastAsia="en-US"/>
              </w:rPr>
            </w:pPr>
            <w:r w:rsidRPr="000375C1">
              <w:rPr>
                <w:sz w:val="22"/>
                <w:szCs w:val="22"/>
                <w:lang w:eastAsia="en-US"/>
              </w:rPr>
              <w:t>x</w:t>
            </w:r>
          </w:p>
        </w:tc>
        <w:tc>
          <w:tcPr>
            <w:tcW w:w="850" w:type="dxa"/>
            <w:tcBorders>
              <w:top w:val="single" w:sz="4" w:space="0" w:color="auto"/>
              <w:bottom w:val="single" w:sz="4" w:space="0" w:color="auto"/>
            </w:tcBorders>
            <w:shd w:val="clear" w:color="auto" w:fill="auto"/>
            <w:vAlign w:val="center"/>
          </w:tcPr>
          <w:p w14:paraId="0CE9D920"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top w:val="single" w:sz="4" w:space="0" w:color="auto"/>
              <w:bottom w:val="single" w:sz="4" w:space="0" w:color="auto"/>
            </w:tcBorders>
            <w:shd w:val="clear" w:color="auto" w:fill="auto"/>
            <w:vAlign w:val="center"/>
          </w:tcPr>
          <w:p w14:paraId="023B5CB9"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850" w:type="dxa"/>
            <w:tcBorders>
              <w:top w:val="single" w:sz="4" w:space="0" w:color="auto"/>
              <w:bottom w:val="single" w:sz="4" w:space="0" w:color="auto"/>
            </w:tcBorders>
            <w:shd w:val="clear" w:color="auto" w:fill="auto"/>
            <w:vAlign w:val="center"/>
          </w:tcPr>
          <w:p w14:paraId="3A60CC3F"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851" w:type="dxa"/>
            <w:tcBorders>
              <w:top w:val="single" w:sz="4" w:space="0" w:color="auto"/>
              <w:bottom w:val="single" w:sz="4" w:space="0" w:color="auto"/>
            </w:tcBorders>
            <w:shd w:val="clear" w:color="auto" w:fill="auto"/>
            <w:vAlign w:val="center"/>
          </w:tcPr>
          <w:p w14:paraId="2E8858B8"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992" w:type="dxa"/>
            <w:tcBorders>
              <w:top w:val="single" w:sz="4" w:space="0" w:color="auto"/>
              <w:bottom w:val="single" w:sz="4" w:space="0" w:color="auto"/>
            </w:tcBorders>
            <w:shd w:val="clear" w:color="auto" w:fill="auto"/>
            <w:vAlign w:val="center"/>
          </w:tcPr>
          <w:p w14:paraId="3FC04E6E"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bl>
    <w:p w14:paraId="0818F3C1" w14:textId="77777777" w:rsidR="000375C1" w:rsidRPr="000375C1" w:rsidRDefault="000375C1" w:rsidP="000375C1">
      <w:pPr>
        <w:ind w:right="141" w:firstLine="568"/>
        <w:jc w:val="both"/>
        <w:rPr>
          <w:sz w:val="26"/>
          <w:szCs w:val="26"/>
          <w:lang w:eastAsia="en-US"/>
        </w:rPr>
      </w:pPr>
    </w:p>
    <w:p w14:paraId="404BDECC" w14:textId="77777777" w:rsidR="000375C1" w:rsidRPr="000375C1" w:rsidRDefault="000375C1" w:rsidP="000375C1">
      <w:pPr>
        <w:ind w:right="141" w:firstLine="568"/>
        <w:jc w:val="both"/>
        <w:rPr>
          <w:sz w:val="26"/>
          <w:szCs w:val="26"/>
          <w:lang w:eastAsia="en-US"/>
        </w:rPr>
      </w:pPr>
    </w:p>
    <w:p w14:paraId="39AF0DFA" w14:textId="77777777" w:rsidR="000375C1" w:rsidRPr="000375C1" w:rsidRDefault="000375C1" w:rsidP="000375C1">
      <w:pPr>
        <w:ind w:right="141" w:firstLine="568"/>
        <w:jc w:val="both"/>
        <w:rPr>
          <w:sz w:val="26"/>
          <w:szCs w:val="26"/>
          <w:lang w:eastAsia="en-US"/>
        </w:rPr>
      </w:pPr>
      <w:r w:rsidRPr="000375C1">
        <w:rPr>
          <w:sz w:val="26"/>
          <w:szCs w:val="26"/>
          <w:lang w:eastAsia="en-US"/>
        </w:rPr>
        <w:t xml:space="preserve">* Выделяется в целях реализации пункта 6 статьи 168 Налогового кодекса Российской Федерации (часть вторая). </w:t>
      </w:r>
    </w:p>
    <w:p w14:paraId="0BB80FCF" w14:textId="77777777" w:rsidR="000375C1" w:rsidRPr="000375C1" w:rsidRDefault="000375C1" w:rsidP="000375C1">
      <w:pPr>
        <w:ind w:right="141" w:firstLine="568"/>
        <w:jc w:val="both"/>
        <w:rPr>
          <w:color w:val="000000"/>
          <w:sz w:val="26"/>
          <w:szCs w:val="26"/>
          <w:lang w:eastAsia="en-US"/>
        </w:rPr>
      </w:pPr>
    </w:p>
    <w:p w14:paraId="2F431F77" w14:textId="77777777" w:rsidR="000375C1" w:rsidRPr="000375C1" w:rsidRDefault="000375C1" w:rsidP="000375C1">
      <w:pPr>
        <w:ind w:right="141"/>
        <w:rPr>
          <w:color w:val="000000"/>
          <w:sz w:val="28"/>
          <w:szCs w:val="28"/>
          <w:lang w:eastAsia="en-US"/>
        </w:rPr>
        <w:sectPr w:rsidR="000375C1" w:rsidRPr="000375C1" w:rsidSect="000375C1">
          <w:pgSz w:w="11906" w:h="16838" w:code="9"/>
          <w:pgMar w:top="992" w:right="567" w:bottom="709" w:left="1134" w:header="680" w:footer="709" w:gutter="0"/>
          <w:cols w:space="708"/>
          <w:docGrid w:linePitch="360"/>
        </w:sectPr>
      </w:pPr>
    </w:p>
    <w:p w14:paraId="7617D669" w14:textId="77777777" w:rsidR="000375C1" w:rsidRPr="000375C1" w:rsidRDefault="000375C1" w:rsidP="000375C1">
      <w:pPr>
        <w:tabs>
          <w:tab w:val="left" w:pos="0"/>
        </w:tabs>
        <w:ind w:left="6096" w:right="-53"/>
        <w:jc w:val="center"/>
        <w:rPr>
          <w:sz w:val="28"/>
          <w:szCs w:val="28"/>
        </w:rPr>
      </w:pPr>
    </w:p>
    <w:p w14:paraId="0B8982F8" w14:textId="77777777" w:rsidR="000375C1" w:rsidRPr="000375C1" w:rsidRDefault="000375C1" w:rsidP="000375C1">
      <w:pPr>
        <w:tabs>
          <w:tab w:val="left" w:pos="0"/>
        </w:tabs>
        <w:ind w:left="10915" w:right="-53"/>
        <w:jc w:val="center"/>
        <w:rPr>
          <w:sz w:val="28"/>
          <w:szCs w:val="28"/>
        </w:rPr>
      </w:pPr>
    </w:p>
    <w:p w14:paraId="35720B48" w14:textId="77777777" w:rsidR="000375C1" w:rsidRPr="000375C1" w:rsidRDefault="000375C1" w:rsidP="000375C1">
      <w:pPr>
        <w:ind w:right="-53"/>
        <w:jc w:val="center"/>
        <w:rPr>
          <w:b/>
          <w:bCs/>
          <w:sz w:val="28"/>
          <w:szCs w:val="28"/>
          <w:lang w:eastAsia="en-US"/>
        </w:rPr>
      </w:pPr>
      <w:r w:rsidRPr="000375C1">
        <w:rPr>
          <w:b/>
          <w:bCs/>
          <w:sz w:val="28"/>
          <w:szCs w:val="28"/>
          <w:lang w:eastAsia="en-US"/>
        </w:rPr>
        <w:tab/>
        <w:t xml:space="preserve">Долгосрочные тарифы АО «Кузнецкая ТЭЦ» на тепловую энергию, реализуемую потребителям Новокузнецкого городского округа, </w:t>
      </w:r>
    </w:p>
    <w:p w14:paraId="7327A2EB" w14:textId="77777777" w:rsidR="000375C1" w:rsidRPr="000375C1" w:rsidRDefault="000375C1" w:rsidP="000375C1">
      <w:pPr>
        <w:ind w:right="-53"/>
        <w:jc w:val="center"/>
        <w:rPr>
          <w:b/>
          <w:bCs/>
          <w:sz w:val="28"/>
          <w:szCs w:val="28"/>
          <w:lang w:eastAsia="en-US"/>
        </w:rPr>
      </w:pPr>
      <w:r w:rsidRPr="000375C1">
        <w:rPr>
          <w:b/>
          <w:bCs/>
          <w:sz w:val="28"/>
          <w:szCs w:val="28"/>
          <w:lang w:eastAsia="en-US"/>
        </w:rPr>
        <w:t xml:space="preserve">присоединенным к сетям АО «Кузбассэнерго», </w:t>
      </w:r>
    </w:p>
    <w:p w14:paraId="52A20270" w14:textId="77777777" w:rsidR="000375C1" w:rsidRPr="000375C1" w:rsidRDefault="000375C1" w:rsidP="000375C1">
      <w:pPr>
        <w:ind w:right="-53"/>
        <w:jc w:val="center"/>
        <w:rPr>
          <w:b/>
          <w:bCs/>
          <w:sz w:val="28"/>
          <w:szCs w:val="28"/>
          <w:lang w:eastAsia="en-US"/>
        </w:rPr>
      </w:pPr>
      <w:r w:rsidRPr="000375C1">
        <w:rPr>
          <w:b/>
          <w:bCs/>
          <w:sz w:val="28"/>
          <w:szCs w:val="28"/>
          <w:lang w:eastAsia="en-US"/>
        </w:rPr>
        <w:t>на период с 01.01.2024 по 31.12.2028</w:t>
      </w:r>
    </w:p>
    <w:p w14:paraId="2C446046" w14:textId="77777777" w:rsidR="000375C1" w:rsidRPr="000375C1" w:rsidRDefault="000375C1" w:rsidP="000375C1">
      <w:pPr>
        <w:ind w:right="-53"/>
        <w:jc w:val="right"/>
        <w:rPr>
          <w:sz w:val="28"/>
          <w:szCs w:val="28"/>
          <w:lang w:eastAsia="en-US"/>
        </w:rPr>
      </w:pPr>
    </w:p>
    <w:p w14:paraId="562E323F" w14:textId="77777777" w:rsidR="000375C1" w:rsidRPr="000375C1" w:rsidRDefault="000375C1" w:rsidP="000375C1">
      <w:pPr>
        <w:ind w:right="-53"/>
        <w:jc w:val="right"/>
        <w:rPr>
          <w:lang w:eastAsia="en-US"/>
        </w:rPr>
      </w:pPr>
      <w:r w:rsidRPr="000375C1">
        <w:rPr>
          <w:lang w:eastAsia="en-US"/>
        </w:rPr>
        <w:t>(без НДС)</w:t>
      </w:r>
    </w:p>
    <w:tbl>
      <w:tblPr>
        <w:tblpPr w:leftFromText="180" w:rightFromText="180" w:vertAnchor="text" w:tblpX="466" w:tblpY="1"/>
        <w:tblOverlap w:val="never"/>
        <w:tblW w:w="10489" w:type="dxa"/>
        <w:tblLayout w:type="fixed"/>
        <w:tblLook w:val="04A0" w:firstRow="1" w:lastRow="0" w:firstColumn="1" w:lastColumn="0" w:noHBand="0" w:noVBand="1"/>
      </w:tblPr>
      <w:tblGrid>
        <w:gridCol w:w="1668"/>
        <w:gridCol w:w="1984"/>
        <w:gridCol w:w="1276"/>
        <w:gridCol w:w="992"/>
        <w:gridCol w:w="851"/>
        <w:gridCol w:w="850"/>
        <w:gridCol w:w="884"/>
        <w:gridCol w:w="959"/>
        <w:gridCol w:w="1025"/>
      </w:tblGrid>
      <w:tr w:rsidR="000375C1" w:rsidRPr="000375C1" w14:paraId="392EBF38" w14:textId="77777777" w:rsidTr="00104FF4">
        <w:trPr>
          <w:cantSplit/>
          <w:trHeight w:val="129"/>
          <w:tblHeader/>
        </w:trPr>
        <w:tc>
          <w:tcPr>
            <w:tcW w:w="1668" w:type="dxa"/>
            <w:vMerge w:val="restart"/>
            <w:tcBorders>
              <w:top w:val="single" w:sz="4" w:space="0" w:color="auto"/>
              <w:left w:val="single" w:sz="4" w:space="0" w:color="auto"/>
              <w:right w:val="nil"/>
            </w:tcBorders>
            <w:shd w:val="clear" w:color="auto" w:fill="auto"/>
            <w:vAlign w:val="center"/>
            <w:hideMark/>
          </w:tcPr>
          <w:p w14:paraId="454A8C67" w14:textId="77777777" w:rsidR="000375C1" w:rsidRPr="000375C1" w:rsidRDefault="000375C1" w:rsidP="000375C1">
            <w:pPr>
              <w:ind w:right="-53"/>
              <w:jc w:val="center"/>
              <w:rPr>
                <w:sz w:val="22"/>
                <w:szCs w:val="22"/>
              </w:rPr>
            </w:pPr>
            <w:r w:rsidRPr="000375C1">
              <w:rPr>
                <w:sz w:val="22"/>
                <w:szCs w:val="22"/>
              </w:rPr>
              <w:t>Наименование регулируемой организации </w:t>
            </w:r>
          </w:p>
        </w:tc>
        <w:tc>
          <w:tcPr>
            <w:tcW w:w="1984" w:type="dxa"/>
            <w:vMerge w:val="restart"/>
            <w:tcBorders>
              <w:top w:val="single" w:sz="4" w:space="0" w:color="auto"/>
              <w:left w:val="single" w:sz="4" w:space="0" w:color="auto"/>
              <w:right w:val="nil"/>
            </w:tcBorders>
            <w:shd w:val="clear" w:color="auto" w:fill="auto"/>
            <w:noWrap/>
            <w:vAlign w:val="center"/>
            <w:hideMark/>
          </w:tcPr>
          <w:p w14:paraId="57F92C60" w14:textId="77777777" w:rsidR="000375C1" w:rsidRPr="000375C1" w:rsidRDefault="000375C1" w:rsidP="000375C1">
            <w:pPr>
              <w:ind w:right="-53"/>
              <w:jc w:val="center"/>
              <w:rPr>
                <w:sz w:val="22"/>
                <w:szCs w:val="22"/>
              </w:rPr>
            </w:pPr>
            <w:r w:rsidRPr="000375C1">
              <w:rPr>
                <w:sz w:val="22"/>
                <w:szCs w:val="22"/>
              </w:rPr>
              <w:t>Вид тарифа </w:t>
            </w:r>
          </w:p>
        </w:tc>
        <w:tc>
          <w:tcPr>
            <w:tcW w:w="1276" w:type="dxa"/>
            <w:vMerge w:val="restart"/>
            <w:tcBorders>
              <w:top w:val="single" w:sz="4" w:space="0" w:color="auto"/>
              <w:left w:val="single" w:sz="4" w:space="0" w:color="auto"/>
              <w:right w:val="nil"/>
            </w:tcBorders>
            <w:shd w:val="clear" w:color="auto" w:fill="auto"/>
            <w:noWrap/>
            <w:vAlign w:val="center"/>
            <w:hideMark/>
          </w:tcPr>
          <w:p w14:paraId="0D283A5E" w14:textId="77777777" w:rsidR="000375C1" w:rsidRPr="000375C1" w:rsidRDefault="000375C1" w:rsidP="000375C1">
            <w:pPr>
              <w:ind w:right="-53"/>
              <w:jc w:val="center"/>
              <w:rPr>
                <w:sz w:val="22"/>
                <w:szCs w:val="22"/>
              </w:rPr>
            </w:pPr>
            <w:r w:rsidRPr="000375C1">
              <w:rPr>
                <w:sz w:val="22"/>
                <w:szCs w:val="22"/>
              </w:rPr>
              <w:t>Период </w:t>
            </w:r>
          </w:p>
        </w:tc>
        <w:tc>
          <w:tcPr>
            <w:tcW w:w="992" w:type="dxa"/>
            <w:vMerge w:val="restart"/>
            <w:tcBorders>
              <w:top w:val="single" w:sz="4" w:space="0" w:color="auto"/>
              <w:left w:val="single" w:sz="4" w:space="0" w:color="auto"/>
              <w:right w:val="nil"/>
            </w:tcBorders>
            <w:shd w:val="clear" w:color="auto" w:fill="auto"/>
            <w:noWrap/>
            <w:vAlign w:val="center"/>
            <w:hideMark/>
          </w:tcPr>
          <w:p w14:paraId="5B53D34E" w14:textId="77777777" w:rsidR="000375C1" w:rsidRPr="000375C1" w:rsidRDefault="000375C1" w:rsidP="000375C1">
            <w:pPr>
              <w:ind w:right="-53"/>
              <w:jc w:val="center"/>
              <w:rPr>
                <w:sz w:val="22"/>
                <w:szCs w:val="22"/>
              </w:rPr>
            </w:pPr>
            <w:r w:rsidRPr="000375C1">
              <w:rPr>
                <w:sz w:val="22"/>
                <w:szCs w:val="22"/>
              </w:rPr>
              <w:t>Вода</w:t>
            </w:r>
          </w:p>
        </w:tc>
        <w:tc>
          <w:tcPr>
            <w:tcW w:w="3544"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9DE4927" w14:textId="77777777" w:rsidR="000375C1" w:rsidRPr="000375C1" w:rsidRDefault="000375C1" w:rsidP="000375C1">
            <w:pPr>
              <w:ind w:right="-53"/>
              <w:jc w:val="center"/>
              <w:rPr>
                <w:sz w:val="22"/>
                <w:szCs w:val="22"/>
              </w:rPr>
            </w:pPr>
            <w:r w:rsidRPr="000375C1">
              <w:rPr>
                <w:sz w:val="22"/>
                <w:szCs w:val="22"/>
              </w:rPr>
              <w:t>Отборный пар давлением</w:t>
            </w:r>
          </w:p>
        </w:tc>
        <w:tc>
          <w:tcPr>
            <w:tcW w:w="1025" w:type="dxa"/>
            <w:vMerge w:val="restart"/>
            <w:tcBorders>
              <w:top w:val="single" w:sz="4" w:space="0" w:color="auto"/>
              <w:left w:val="nil"/>
              <w:right w:val="single" w:sz="4" w:space="0" w:color="auto"/>
            </w:tcBorders>
            <w:shd w:val="clear" w:color="auto" w:fill="auto"/>
            <w:vAlign w:val="center"/>
            <w:hideMark/>
          </w:tcPr>
          <w:p w14:paraId="1FA933A3" w14:textId="77777777" w:rsidR="000375C1" w:rsidRPr="000375C1" w:rsidRDefault="000375C1" w:rsidP="000375C1">
            <w:pPr>
              <w:ind w:right="-53"/>
              <w:jc w:val="center"/>
              <w:rPr>
                <w:sz w:val="22"/>
                <w:szCs w:val="22"/>
              </w:rPr>
            </w:pPr>
            <w:r w:rsidRPr="000375C1">
              <w:rPr>
                <w:sz w:val="22"/>
                <w:szCs w:val="22"/>
              </w:rPr>
              <w:t>Острый и редуци-рован-ный пар </w:t>
            </w:r>
          </w:p>
        </w:tc>
      </w:tr>
      <w:tr w:rsidR="000375C1" w:rsidRPr="000375C1" w14:paraId="19A87DA5" w14:textId="77777777" w:rsidTr="00104FF4">
        <w:trPr>
          <w:cantSplit/>
          <w:trHeight w:val="540"/>
          <w:tblHeader/>
        </w:trPr>
        <w:tc>
          <w:tcPr>
            <w:tcW w:w="1668" w:type="dxa"/>
            <w:vMerge/>
            <w:tcBorders>
              <w:left w:val="single" w:sz="4" w:space="0" w:color="auto"/>
              <w:bottom w:val="single" w:sz="4" w:space="0" w:color="auto"/>
              <w:right w:val="nil"/>
            </w:tcBorders>
            <w:shd w:val="clear" w:color="auto" w:fill="auto"/>
            <w:vAlign w:val="center"/>
            <w:hideMark/>
          </w:tcPr>
          <w:p w14:paraId="516A9A5D" w14:textId="77777777" w:rsidR="000375C1" w:rsidRPr="000375C1" w:rsidRDefault="000375C1" w:rsidP="000375C1">
            <w:pPr>
              <w:ind w:right="-53"/>
              <w:rPr>
                <w:sz w:val="22"/>
                <w:szCs w:val="22"/>
              </w:rPr>
            </w:pPr>
          </w:p>
        </w:tc>
        <w:tc>
          <w:tcPr>
            <w:tcW w:w="1984" w:type="dxa"/>
            <w:vMerge/>
            <w:tcBorders>
              <w:left w:val="single" w:sz="4" w:space="0" w:color="auto"/>
              <w:bottom w:val="single" w:sz="4" w:space="0" w:color="auto"/>
              <w:right w:val="nil"/>
            </w:tcBorders>
            <w:shd w:val="clear" w:color="auto" w:fill="auto"/>
            <w:noWrap/>
            <w:vAlign w:val="center"/>
            <w:hideMark/>
          </w:tcPr>
          <w:p w14:paraId="01B0C585" w14:textId="77777777" w:rsidR="000375C1" w:rsidRPr="000375C1" w:rsidRDefault="000375C1" w:rsidP="000375C1">
            <w:pPr>
              <w:ind w:right="-53"/>
              <w:jc w:val="center"/>
              <w:rPr>
                <w:sz w:val="22"/>
                <w:szCs w:val="22"/>
              </w:rPr>
            </w:pPr>
          </w:p>
        </w:tc>
        <w:tc>
          <w:tcPr>
            <w:tcW w:w="1276" w:type="dxa"/>
            <w:vMerge/>
            <w:tcBorders>
              <w:left w:val="single" w:sz="4" w:space="0" w:color="auto"/>
              <w:bottom w:val="single" w:sz="4" w:space="0" w:color="auto"/>
              <w:right w:val="nil"/>
            </w:tcBorders>
            <w:shd w:val="clear" w:color="auto" w:fill="auto"/>
            <w:noWrap/>
            <w:vAlign w:val="center"/>
            <w:hideMark/>
          </w:tcPr>
          <w:p w14:paraId="759629B9" w14:textId="77777777" w:rsidR="000375C1" w:rsidRPr="000375C1" w:rsidRDefault="000375C1" w:rsidP="000375C1">
            <w:pPr>
              <w:ind w:right="-53"/>
              <w:jc w:val="center"/>
              <w:rPr>
                <w:sz w:val="22"/>
                <w:szCs w:val="22"/>
              </w:rPr>
            </w:pPr>
          </w:p>
        </w:tc>
        <w:tc>
          <w:tcPr>
            <w:tcW w:w="992" w:type="dxa"/>
            <w:vMerge/>
            <w:tcBorders>
              <w:left w:val="single" w:sz="4" w:space="0" w:color="auto"/>
              <w:bottom w:val="single" w:sz="4" w:space="0" w:color="auto"/>
              <w:right w:val="nil"/>
            </w:tcBorders>
            <w:shd w:val="clear" w:color="auto" w:fill="auto"/>
            <w:noWrap/>
            <w:vAlign w:val="center"/>
            <w:hideMark/>
          </w:tcPr>
          <w:p w14:paraId="1CCB9712" w14:textId="77777777" w:rsidR="000375C1" w:rsidRPr="000375C1" w:rsidRDefault="000375C1" w:rsidP="000375C1">
            <w:pPr>
              <w:ind w:right="-53"/>
              <w:jc w:val="center"/>
              <w:rPr>
                <w:sz w:val="22"/>
                <w:szCs w:val="22"/>
              </w:rPr>
            </w:pPr>
          </w:p>
        </w:tc>
        <w:tc>
          <w:tcPr>
            <w:tcW w:w="851" w:type="dxa"/>
            <w:tcBorders>
              <w:top w:val="nil"/>
              <w:left w:val="single" w:sz="4" w:space="0" w:color="auto"/>
              <w:bottom w:val="single" w:sz="4" w:space="0" w:color="auto"/>
              <w:right w:val="nil"/>
            </w:tcBorders>
            <w:shd w:val="clear" w:color="auto" w:fill="auto"/>
            <w:vAlign w:val="center"/>
            <w:hideMark/>
          </w:tcPr>
          <w:p w14:paraId="496F577E" w14:textId="77777777" w:rsidR="000375C1" w:rsidRPr="000375C1" w:rsidRDefault="000375C1" w:rsidP="000375C1">
            <w:pPr>
              <w:ind w:right="-53"/>
              <w:jc w:val="center"/>
              <w:rPr>
                <w:sz w:val="22"/>
                <w:szCs w:val="22"/>
              </w:rPr>
            </w:pPr>
            <w:r w:rsidRPr="000375C1">
              <w:rPr>
                <w:sz w:val="22"/>
                <w:szCs w:val="22"/>
              </w:rPr>
              <w:t>от 1,2 до 2,5 кг/см</w:t>
            </w:r>
            <w:r w:rsidRPr="000375C1">
              <w:rPr>
                <w:sz w:val="22"/>
                <w:szCs w:val="22"/>
                <w:vertAlign w:val="superscript"/>
              </w:rPr>
              <w:t>2</w:t>
            </w:r>
          </w:p>
        </w:tc>
        <w:tc>
          <w:tcPr>
            <w:tcW w:w="850" w:type="dxa"/>
            <w:tcBorders>
              <w:top w:val="nil"/>
              <w:left w:val="single" w:sz="4" w:space="0" w:color="auto"/>
              <w:bottom w:val="single" w:sz="4" w:space="0" w:color="auto"/>
              <w:right w:val="nil"/>
            </w:tcBorders>
            <w:shd w:val="clear" w:color="auto" w:fill="auto"/>
            <w:vAlign w:val="center"/>
            <w:hideMark/>
          </w:tcPr>
          <w:p w14:paraId="4F7C6154" w14:textId="77777777" w:rsidR="000375C1" w:rsidRPr="000375C1" w:rsidRDefault="000375C1" w:rsidP="000375C1">
            <w:pPr>
              <w:ind w:right="-53"/>
              <w:jc w:val="center"/>
              <w:rPr>
                <w:sz w:val="22"/>
                <w:szCs w:val="22"/>
              </w:rPr>
            </w:pPr>
            <w:r w:rsidRPr="000375C1">
              <w:rPr>
                <w:sz w:val="22"/>
                <w:szCs w:val="22"/>
              </w:rPr>
              <w:t>от 2,5 до 7,0 кг/см</w:t>
            </w:r>
            <w:r w:rsidRPr="000375C1">
              <w:rPr>
                <w:sz w:val="22"/>
                <w:szCs w:val="22"/>
                <w:vertAlign w:val="superscript"/>
              </w:rPr>
              <w:t>2</w:t>
            </w:r>
          </w:p>
        </w:tc>
        <w:tc>
          <w:tcPr>
            <w:tcW w:w="884" w:type="dxa"/>
            <w:tcBorders>
              <w:top w:val="nil"/>
              <w:left w:val="single" w:sz="4" w:space="0" w:color="auto"/>
              <w:bottom w:val="single" w:sz="4" w:space="0" w:color="auto"/>
              <w:right w:val="nil"/>
            </w:tcBorders>
            <w:shd w:val="clear" w:color="auto" w:fill="auto"/>
            <w:vAlign w:val="center"/>
            <w:hideMark/>
          </w:tcPr>
          <w:p w14:paraId="71AEA436" w14:textId="77777777" w:rsidR="000375C1" w:rsidRPr="000375C1" w:rsidRDefault="000375C1" w:rsidP="000375C1">
            <w:pPr>
              <w:ind w:right="-53"/>
              <w:jc w:val="center"/>
              <w:rPr>
                <w:sz w:val="22"/>
                <w:szCs w:val="22"/>
              </w:rPr>
            </w:pPr>
            <w:r w:rsidRPr="000375C1">
              <w:rPr>
                <w:sz w:val="22"/>
                <w:szCs w:val="22"/>
              </w:rPr>
              <w:t>от 7,0 до 13,0 кг/см</w:t>
            </w:r>
            <w:r w:rsidRPr="000375C1">
              <w:rPr>
                <w:sz w:val="22"/>
                <w:szCs w:val="22"/>
                <w:vertAlign w:val="superscript"/>
              </w:rPr>
              <w:t>2</w:t>
            </w:r>
          </w:p>
        </w:tc>
        <w:tc>
          <w:tcPr>
            <w:tcW w:w="959" w:type="dxa"/>
            <w:tcBorders>
              <w:top w:val="nil"/>
              <w:left w:val="single" w:sz="4" w:space="0" w:color="auto"/>
              <w:bottom w:val="single" w:sz="4" w:space="0" w:color="auto"/>
              <w:right w:val="nil"/>
            </w:tcBorders>
            <w:shd w:val="clear" w:color="auto" w:fill="auto"/>
            <w:vAlign w:val="center"/>
            <w:hideMark/>
          </w:tcPr>
          <w:p w14:paraId="53DE9D82" w14:textId="77777777" w:rsidR="000375C1" w:rsidRPr="000375C1" w:rsidRDefault="000375C1" w:rsidP="000375C1">
            <w:pPr>
              <w:ind w:right="-53"/>
              <w:jc w:val="center"/>
              <w:rPr>
                <w:sz w:val="22"/>
                <w:szCs w:val="22"/>
              </w:rPr>
            </w:pPr>
            <w:r w:rsidRPr="000375C1">
              <w:rPr>
                <w:sz w:val="22"/>
                <w:szCs w:val="22"/>
              </w:rPr>
              <w:t>свыше</w:t>
            </w:r>
            <w:r w:rsidRPr="000375C1">
              <w:rPr>
                <w:sz w:val="22"/>
                <w:szCs w:val="22"/>
              </w:rPr>
              <w:br/>
              <w:t>13,0 кг/см</w:t>
            </w:r>
            <w:r w:rsidRPr="000375C1">
              <w:rPr>
                <w:sz w:val="22"/>
                <w:szCs w:val="22"/>
                <w:vertAlign w:val="superscript"/>
              </w:rPr>
              <w:t>2</w:t>
            </w:r>
          </w:p>
        </w:tc>
        <w:tc>
          <w:tcPr>
            <w:tcW w:w="1025" w:type="dxa"/>
            <w:vMerge/>
            <w:tcBorders>
              <w:left w:val="single" w:sz="4" w:space="0" w:color="auto"/>
              <w:bottom w:val="single" w:sz="4" w:space="0" w:color="auto"/>
              <w:right w:val="single" w:sz="4" w:space="0" w:color="auto"/>
            </w:tcBorders>
            <w:shd w:val="clear" w:color="auto" w:fill="auto"/>
            <w:noWrap/>
            <w:vAlign w:val="center"/>
            <w:hideMark/>
          </w:tcPr>
          <w:p w14:paraId="1E4D61AA" w14:textId="77777777" w:rsidR="000375C1" w:rsidRPr="000375C1" w:rsidRDefault="000375C1" w:rsidP="000375C1">
            <w:pPr>
              <w:ind w:right="-53"/>
              <w:jc w:val="center"/>
              <w:rPr>
                <w:sz w:val="22"/>
                <w:szCs w:val="22"/>
              </w:rPr>
            </w:pPr>
          </w:p>
        </w:tc>
      </w:tr>
      <w:tr w:rsidR="000375C1" w:rsidRPr="000375C1" w14:paraId="6020DE09" w14:textId="77777777" w:rsidTr="00104FF4">
        <w:trPr>
          <w:cantSplit/>
          <w:trHeight w:val="300"/>
        </w:trPr>
        <w:tc>
          <w:tcPr>
            <w:tcW w:w="1668" w:type="dxa"/>
            <w:tcBorders>
              <w:top w:val="single" w:sz="4" w:space="0" w:color="auto"/>
              <w:left w:val="single" w:sz="4" w:space="0" w:color="auto"/>
              <w:right w:val="single" w:sz="4" w:space="0" w:color="auto"/>
            </w:tcBorders>
            <w:shd w:val="clear" w:color="auto" w:fill="auto"/>
            <w:noWrap/>
            <w:vAlign w:val="center"/>
          </w:tcPr>
          <w:p w14:paraId="6FE8CFF9" w14:textId="77777777" w:rsidR="000375C1" w:rsidRPr="000375C1" w:rsidRDefault="000375C1" w:rsidP="000375C1">
            <w:pPr>
              <w:ind w:left="-220" w:right="-53"/>
              <w:jc w:val="center"/>
              <w:rPr>
                <w:bCs/>
                <w:color w:val="000000"/>
                <w:kern w:val="32"/>
                <w:sz w:val="22"/>
                <w:szCs w:val="22"/>
                <w:lang w:eastAsia="en-US"/>
              </w:rPr>
            </w:pPr>
            <w:r w:rsidRPr="000375C1">
              <w:rPr>
                <w:bCs/>
                <w:color w:val="000000"/>
                <w:kern w:val="32"/>
                <w:sz w:val="22"/>
                <w:szCs w:val="22"/>
                <w:lang w:eastAsia="en-US"/>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17F63AA" w14:textId="77777777" w:rsidR="000375C1" w:rsidRPr="000375C1" w:rsidRDefault="000375C1" w:rsidP="000375C1">
            <w:pPr>
              <w:ind w:right="-53"/>
              <w:jc w:val="center"/>
              <w:rPr>
                <w:sz w:val="22"/>
                <w:szCs w:val="22"/>
              </w:rPr>
            </w:pPr>
            <w:r w:rsidRPr="000375C1">
              <w:rPr>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1F534A" w14:textId="77777777" w:rsidR="000375C1" w:rsidRPr="000375C1" w:rsidRDefault="000375C1" w:rsidP="000375C1">
            <w:pPr>
              <w:ind w:right="-53"/>
              <w:jc w:val="center"/>
              <w:rPr>
                <w:sz w:val="22"/>
                <w:szCs w:val="22"/>
              </w:rPr>
            </w:pPr>
            <w:r w:rsidRPr="000375C1">
              <w:rPr>
                <w:sz w:val="22"/>
                <w:szCs w:val="22"/>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CB1241" w14:textId="77777777" w:rsidR="000375C1" w:rsidRPr="000375C1" w:rsidRDefault="000375C1" w:rsidP="000375C1">
            <w:pPr>
              <w:ind w:right="-53"/>
              <w:jc w:val="center"/>
              <w:rPr>
                <w:sz w:val="22"/>
                <w:szCs w:val="22"/>
              </w:rPr>
            </w:pPr>
            <w:r w:rsidRPr="000375C1">
              <w:rPr>
                <w:sz w:val="22"/>
                <w:szCs w:val="22"/>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880F51" w14:textId="77777777" w:rsidR="000375C1" w:rsidRPr="000375C1" w:rsidRDefault="000375C1" w:rsidP="000375C1">
            <w:pPr>
              <w:ind w:right="-53"/>
              <w:jc w:val="center"/>
              <w:rPr>
                <w:sz w:val="22"/>
                <w:szCs w:val="22"/>
              </w:rPr>
            </w:pPr>
            <w:r w:rsidRPr="000375C1">
              <w:rPr>
                <w:sz w:val="22"/>
                <w:szCs w:val="22"/>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C0901D" w14:textId="77777777" w:rsidR="000375C1" w:rsidRPr="000375C1" w:rsidRDefault="000375C1" w:rsidP="000375C1">
            <w:pPr>
              <w:ind w:right="-53"/>
              <w:jc w:val="center"/>
              <w:rPr>
                <w:sz w:val="22"/>
                <w:szCs w:val="22"/>
              </w:rPr>
            </w:pPr>
            <w:r w:rsidRPr="000375C1">
              <w:rPr>
                <w:sz w:val="22"/>
                <w:szCs w:val="22"/>
              </w:rPr>
              <w:t>6</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18655B6A" w14:textId="77777777" w:rsidR="000375C1" w:rsidRPr="000375C1" w:rsidRDefault="000375C1" w:rsidP="000375C1">
            <w:pPr>
              <w:ind w:right="-53"/>
              <w:jc w:val="center"/>
              <w:rPr>
                <w:sz w:val="22"/>
                <w:szCs w:val="22"/>
              </w:rPr>
            </w:pPr>
            <w:r w:rsidRPr="000375C1">
              <w:rPr>
                <w:sz w:val="22"/>
                <w:szCs w:val="22"/>
              </w:rPr>
              <w:t>7</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370B1CD" w14:textId="77777777" w:rsidR="000375C1" w:rsidRPr="000375C1" w:rsidRDefault="000375C1" w:rsidP="000375C1">
            <w:pPr>
              <w:ind w:right="-53"/>
              <w:jc w:val="center"/>
              <w:rPr>
                <w:sz w:val="22"/>
                <w:szCs w:val="22"/>
              </w:rPr>
            </w:pPr>
            <w:r w:rsidRPr="000375C1">
              <w:rPr>
                <w:sz w:val="22"/>
                <w:szCs w:val="22"/>
              </w:rPr>
              <w:t>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561B31B" w14:textId="77777777" w:rsidR="000375C1" w:rsidRPr="000375C1" w:rsidRDefault="000375C1" w:rsidP="000375C1">
            <w:pPr>
              <w:ind w:right="-53"/>
              <w:jc w:val="center"/>
              <w:rPr>
                <w:sz w:val="22"/>
                <w:szCs w:val="22"/>
              </w:rPr>
            </w:pPr>
            <w:r w:rsidRPr="000375C1">
              <w:rPr>
                <w:sz w:val="22"/>
                <w:szCs w:val="22"/>
              </w:rPr>
              <w:t>9</w:t>
            </w:r>
          </w:p>
        </w:tc>
      </w:tr>
      <w:tr w:rsidR="000375C1" w:rsidRPr="000375C1" w14:paraId="4164734E" w14:textId="77777777" w:rsidTr="00104FF4">
        <w:trPr>
          <w:cantSplit/>
          <w:trHeight w:val="300"/>
        </w:trPr>
        <w:tc>
          <w:tcPr>
            <w:tcW w:w="1668" w:type="dxa"/>
            <w:vMerge w:val="restart"/>
            <w:tcBorders>
              <w:top w:val="single" w:sz="4" w:space="0" w:color="auto"/>
              <w:left w:val="single" w:sz="4" w:space="0" w:color="auto"/>
              <w:right w:val="single" w:sz="4" w:space="0" w:color="auto"/>
            </w:tcBorders>
            <w:shd w:val="clear" w:color="auto" w:fill="auto"/>
            <w:noWrap/>
            <w:vAlign w:val="center"/>
            <w:hideMark/>
          </w:tcPr>
          <w:p w14:paraId="67F2E731" w14:textId="77777777" w:rsidR="000375C1" w:rsidRPr="000375C1" w:rsidRDefault="000375C1" w:rsidP="000375C1">
            <w:pPr>
              <w:ind w:left="-142" w:right="-53"/>
              <w:jc w:val="center"/>
              <w:rPr>
                <w:bCs/>
                <w:color w:val="000000"/>
                <w:kern w:val="32"/>
                <w:sz w:val="22"/>
                <w:szCs w:val="22"/>
                <w:lang w:eastAsia="en-US"/>
              </w:rPr>
            </w:pPr>
            <w:r w:rsidRPr="000375C1">
              <w:rPr>
                <w:bCs/>
                <w:color w:val="000000"/>
                <w:kern w:val="32"/>
                <w:sz w:val="22"/>
                <w:szCs w:val="22"/>
                <w:lang w:eastAsia="en-US"/>
              </w:rPr>
              <w:t>АО «Кузнецкая ТЭЦ»</w:t>
            </w:r>
          </w:p>
        </w:tc>
        <w:tc>
          <w:tcPr>
            <w:tcW w:w="88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C9C4087" w14:textId="77777777" w:rsidR="000375C1" w:rsidRPr="000375C1" w:rsidRDefault="000375C1" w:rsidP="000375C1">
            <w:pPr>
              <w:ind w:right="-53"/>
              <w:jc w:val="center"/>
              <w:rPr>
                <w:sz w:val="22"/>
                <w:szCs w:val="22"/>
              </w:rPr>
            </w:pPr>
            <w:r w:rsidRPr="000375C1">
              <w:rPr>
                <w:sz w:val="22"/>
                <w:szCs w:val="22"/>
              </w:rPr>
              <w:t>Для потребителей, в случае отсутствия дифференциации тарифов по схеме подключения</w:t>
            </w:r>
          </w:p>
        </w:tc>
      </w:tr>
      <w:tr w:rsidR="000375C1" w:rsidRPr="000375C1" w14:paraId="6D4892EF"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hideMark/>
          </w:tcPr>
          <w:p w14:paraId="45A83F58" w14:textId="77777777" w:rsidR="000375C1" w:rsidRPr="000375C1" w:rsidRDefault="000375C1" w:rsidP="000375C1">
            <w:pPr>
              <w:ind w:right="-53"/>
              <w:jc w:val="center"/>
              <w:rPr>
                <w:sz w:val="22"/>
                <w:szCs w:val="22"/>
              </w:rPr>
            </w:pPr>
          </w:p>
        </w:tc>
        <w:tc>
          <w:tcPr>
            <w:tcW w:w="1984" w:type="dxa"/>
            <w:vMerge w:val="restart"/>
            <w:tcBorders>
              <w:top w:val="nil"/>
              <w:left w:val="single" w:sz="4" w:space="0" w:color="auto"/>
              <w:right w:val="single" w:sz="4" w:space="0" w:color="auto"/>
            </w:tcBorders>
            <w:shd w:val="clear" w:color="auto" w:fill="auto"/>
            <w:vAlign w:val="center"/>
            <w:hideMark/>
          </w:tcPr>
          <w:p w14:paraId="6292DBCC" w14:textId="77777777" w:rsidR="000375C1" w:rsidRPr="000375C1" w:rsidRDefault="000375C1" w:rsidP="000375C1">
            <w:pPr>
              <w:ind w:right="-53"/>
              <w:jc w:val="center"/>
              <w:rPr>
                <w:sz w:val="22"/>
                <w:szCs w:val="22"/>
              </w:rPr>
            </w:pPr>
            <w:r w:rsidRPr="000375C1">
              <w:rPr>
                <w:sz w:val="22"/>
                <w:szCs w:val="22"/>
              </w:rPr>
              <w:t>Одноставочный, руб./Гкал</w:t>
            </w:r>
          </w:p>
        </w:tc>
        <w:tc>
          <w:tcPr>
            <w:tcW w:w="1276" w:type="dxa"/>
            <w:tcBorders>
              <w:top w:val="nil"/>
              <w:left w:val="nil"/>
              <w:bottom w:val="single" w:sz="4" w:space="0" w:color="auto"/>
              <w:right w:val="single" w:sz="4" w:space="0" w:color="auto"/>
            </w:tcBorders>
            <w:shd w:val="clear" w:color="auto" w:fill="auto"/>
            <w:noWrap/>
            <w:vAlign w:val="center"/>
            <w:hideMark/>
          </w:tcPr>
          <w:p w14:paraId="3707103B"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01.01.2024</w:t>
            </w:r>
          </w:p>
        </w:tc>
        <w:tc>
          <w:tcPr>
            <w:tcW w:w="992" w:type="dxa"/>
            <w:tcBorders>
              <w:top w:val="nil"/>
              <w:left w:val="single" w:sz="4" w:space="0" w:color="auto"/>
              <w:bottom w:val="single" w:sz="4" w:space="0" w:color="auto"/>
              <w:right w:val="nil"/>
            </w:tcBorders>
            <w:shd w:val="clear" w:color="auto" w:fill="FFFFFF"/>
            <w:noWrap/>
          </w:tcPr>
          <w:p w14:paraId="25066939" w14:textId="77777777" w:rsidR="000375C1" w:rsidRPr="000375C1" w:rsidRDefault="000375C1" w:rsidP="000375C1">
            <w:pPr>
              <w:rPr>
                <w:sz w:val="22"/>
                <w:szCs w:val="22"/>
                <w:lang w:eastAsia="en-US"/>
              </w:rPr>
            </w:pPr>
            <w:r w:rsidRPr="000375C1">
              <w:rPr>
                <w:sz w:val="22"/>
                <w:szCs w:val="22"/>
                <w:lang w:eastAsia="en-US"/>
              </w:rPr>
              <w:t>1 704,38</w:t>
            </w:r>
          </w:p>
        </w:tc>
        <w:tc>
          <w:tcPr>
            <w:tcW w:w="851" w:type="dxa"/>
            <w:tcBorders>
              <w:top w:val="nil"/>
              <w:left w:val="single" w:sz="4" w:space="0" w:color="auto"/>
              <w:bottom w:val="single" w:sz="4" w:space="0" w:color="auto"/>
              <w:right w:val="nil"/>
            </w:tcBorders>
            <w:shd w:val="clear" w:color="auto" w:fill="FFFFFF"/>
            <w:noWrap/>
            <w:vAlign w:val="center"/>
          </w:tcPr>
          <w:p w14:paraId="01FF759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FFFFFF"/>
            <w:noWrap/>
            <w:vAlign w:val="center"/>
          </w:tcPr>
          <w:p w14:paraId="404FF3E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nil"/>
              <w:left w:val="single" w:sz="4" w:space="0" w:color="auto"/>
              <w:bottom w:val="single" w:sz="4" w:space="0" w:color="auto"/>
              <w:right w:val="nil"/>
            </w:tcBorders>
            <w:shd w:val="clear" w:color="auto" w:fill="FFFFFF"/>
            <w:noWrap/>
            <w:vAlign w:val="center"/>
          </w:tcPr>
          <w:p w14:paraId="564DE0E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nil"/>
              <w:left w:val="single" w:sz="4" w:space="0" w:color="auto"/>
              <w:bottom w:val="single" w:sz="4" w:space="0" w:color="auto"/>
              <w:right w:val="nil"/>
            </w:tcBorders>
            <w:shd w:val="clear" w:color="auto" w:fill="FFFFFF"/>
            <w:noWrap/>
            <w:vAlign w:val="center"/>
          </w:tcPr>
          <w:p w14:paraId="04B90C6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nil"/>
              <w:left w:val="single" w:sz="4" w:space="0" w:color="auto"/>
              <w:bottom w:val="single" w:sz="4" w:space="0" w:color="auto"/>
              <w:right w:val="single" w:sz="4" w:space="0" w:color="auto"/>
            </w:tcBorders>
            <w:shd w:val="clear" w:color="auto" w:fill="FFFFFF"/>
            <w:noWrap/>
            <w:vAlign w:val="center"/>
          </w:tcPr>
          <w:p w14:paraId="4A1D9E2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59A52E20"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hideMark/>
          </w:tcPr>
          <w:p w14:paraId="1439BC16" w14:textId="77777777" w:rsidR="000375C1" w:rsidRPr="000375C1" w:rsidRDefault="000375C1" w:rsidP="000375C1">
            <w:pPr>
              <w:ind w:right="-53"/>
              <w:jc w:val="center"/>
              <w:rPr>
                <w:sz w:val="22"/>
                <w:szCs w:val="22"/>
              </w:rPr>
            </w:pPr>
          </w:p>
        </w:tc>
        <w:tc>
          <w:tcPr>
            <w:tcW w:w="1984" w:type="dxa"/>
            <w:vMerge/>
            <w:tcBorders>
              <w:left w:val="single" w:sz="4" w:space="0" w:color="auto"/>
              <w:right w:val="single" w:sz="4" w:space="0" w:color="auto"/>
            </w:tcBorders>
            <w:shd w:val="clear" w:color="auto" w:fill="auto"/>
            <w:vAlign w:val="center"/>
            <w:hideMark/>
          </w:tcPr>
          <w:p w14:paraId="05F142C8"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39B9B45"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01.07.2024</w:t>
            </w:r>
          </w:p>
        </w:tc>
        <w:tc>
          <w:tcPr>
            <w:tcW w:w="992" w:type="dxa"/>
            <w:tcBorders>
              <w:top w:val="single" w:sz="4" w:space="0" w:color="auto"/>
              <w:left w:val="single" w:sz="4" w:space="0" w:color="auto"/>
              <w:bottom w:val="single" w:sz="4" w:space="0" w:color="auto"/>
              <w:right w:val="nil"/>
            </w:tcBorders>
            <w:shd w:val="clear" w:color="auto" w:fill="FFFFFF"/>
            <w:noWrap/>
          </w:tcPr>
          <w:p w14:paraId="53A06AC6" w14:textId="77777777" w:rsidR="000375C1" w:rsidRPr="000375C1" w:rsidRDefault="000375C1" w:rsidP="000375C1">
            <w:pPr>
              <w:rPr>
                <w:sz w:val="22"/>
                <w:szCs w:val="22"/>
                <w:lang w:eastAsia="en-US"/>
              </w:rPr>
            </w:pPr>
            <w:r w:rsidRPr="000375C1">
              <w:rPr>
                <w:sz w:val="22"/>
                <w:szCs w:val="22"/>
                <w:lang w:eastAsia="en-US"/>
              </w:rPr>
              <w:t>1 785,71</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4C2D1D6C"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79CE9CD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single" w:sz="4" w:space="0" w:color="auto"/>
              <w:left w:val="single" w:sz="4" w:space="0" w:color="auto"/>
              <w:bottom w:val="single" w:sz="4" w:space="0" w:color="auto"/>
              <w:right w:val="nil"/>
            </w:tcBorders>
            <w:shd w:val="clear" w:color="auto" w:fill="FFFFFF"/>
            <w:noWrap/>
            <w:vAlign w:val="center"/>
          </w:tcPr>
          <w:p w14:paraId="0664A1F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single" w:sz="4" w:space="0" w:color="auto"/>
              <w:left w:val="single" w:sz="4" w:space="0" w:color="auto"/>
              <w:bottom w:val="single" w:sz="4" w:space="0" w:color="auto"/>
              <w:right w:val="nil"/>
            </w:tcBorders>
            <w:shd w:val="clear" w:color="auto" w:fill="FFFFFF"/>
            <w:noWrap/>
            <w:vAlign w:val="center"/>
          </w:tcPr>
          <w:p w14:paraId="5DA5D53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F0CAE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37A9EB1F"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hideMark/>
          </w:tcPr>
          <w:p w14:paraId="30E76787" w14:textId="77777777" w:rsidR="000375C1" w:rsidRPr="000375C1" w:rsidRDefault="000375C1" w:rsidP="000375C1">
            <w:pPr>
              <w:ind w:right="-53"/>
              <w:jc w:val="center"/>
              <w:rPr>
                <w:sz w:val="22"/>
                <w:szCs w:val="22"/>
              </w:rPr>
            </w:pPr>
          </w:p>
        </w:tc>
        <w:tc>
          <w:tcPr>
            <w:tcW w:w="1984" w:type="dxa"/>
            <w:vMerge/>
            <w:tcBorders>
              <w:left w:val="single" w:sz="4" w:space="0" w:color="auto"/>
              <w:right w:val="single" w:sz="4" w:space="0" w:color="auto"/>
            </w:tcBorders>
            <w:shd w:val="clear" w:color="auto" w:fill="auto"/>
            <w:vAlign w:val="center"/>
            <w:hideMark/>
          </w:tcPr>
          <w:p w14:paraId="387B8115"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7513D0B4"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01.01.2025</w:t>
            </w:r>
          </w:p>
        </w:tc>
        <w:tc>
          <w:tcPr>
            <w:tcW w:w="992" w:type="dxa"/>
            <w:tcBorders>
              <w:top w:val="single" w:sz="4" w:space="0" w:color="auto"/>
              <w:left w:val="single" w:sz="4" w:space="0" w:color="auto"/>
              <w:bottom w:val="single" w:sz="4" w:space="0" w:color="auto"/>
              <w:right w:val="nil"/>
            </w:tcBorders>
            <w:shd w:val="clear" w:color="auto" w:fill="FFFFFF"/>
            <w:noWrap/>
          </w:tcPr>
          <w:p w14:paraId="143A6D93" w14:textId="77777777" w:rsidR="000375C1" w:rsidRPr="000375C1" w:rsidRDefault="000375C1" w:rsidP="000375C1">
            <w:pPr>
              <w:rPr>
                <w:sz w:val="22"/>
                <w:szCs w:val="22"/>
                <w:lang w:eastAsia="en-US"/>
              </w:rPr>
            </w:pPr>
            <w:r w:rsidRPr="000375C1">
              <w:rPr>
                <w:sz w:val="22"/>
                <w:szCs w:val="22"/>
                <w:lang w:eastAsia="en-US"/>
              </w:rPr>
              <w:t>1 785,71</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208A4E56"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74EBF9F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single" w:sz="4" w:space="0" w:color="auto"/>
              <w:left w:val="single" w:sz="4" w:space="0" w:color="auto"/>
              <w:bottom w:val="single" w:sz="4" w:space="0" w:color="auto"/>
              <w:right w:val="nil"/>
            </w:tcBorders>
            <w:shd w:val="clear" w:color="auto" w:fill="FFFFFF"/>
            <w:noWrap/>
            <w:vAlign w:val="center"/>
          </w:tcPr>
          <w:p w14:paraId="1BE1E9A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single" w:sz="4" w:space="0" w:color="auto"/>
              <w:left w:val="single" w:sz="4" w:space="0" w:color="auto"/>
              <w:bottom w:val="single" w:sz="4" w:space="0" w:color="auto"/>
              <w:right w:val="nil"/>
            </w:tcBorders>
            <w:shd w:val="clear" w:color="auto" w:fill="FFFFFF"/>
            <w:noWrap/>
            <w:vAlign w:val="center"/>
          </w:tcPr>
          <w:p w14:paraId="44CC781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326EEF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5C6685E9"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tcPr>
          <w:p w14:paraId="0CADCE12" w14:textId="77777777" w:rsidR="000375C1" w:rsidRPr="000375C1" w:rsidRDefault="000375C1" w:rsidP="000375C1">
            <w:pPr>
              <w:ind w:right="-53"/>
              <w:jc w:val="center"/>
              <w:rPr>
                <w:sz w:val="22"/>
                <w:szCs w:val="22"/>
              </w:rPr>
            </w:pPr>
          </w:p>
        </w:tc>
        <w:tc>
          <w:tcPr>
            <w:tcW w:w="1984" w:type="dxa"/>
            <w:vMerge/>
            <w:tcBorders>
              <w:left w:val="single" w:sz="4" w:space="0" w:color="auto"/>
              <w:right w:val="single" w:sz="4" w:space="0" w:color="auto"/>
            </w:tcBorders>
            <w:shd w:val="clear" w:color="auto" w:fill="auto"/>
            <w:vAlign w:val="center"/>
          </w:tcPr>
          <w:p w14:paraId="02C738CC"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2FDA9CB0"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01.07.2025</w:t>
            </w:r>
          </w:p>
        </w:tc>
        <w:tc>
          <w:tcPr>
            <w:tcW w:w="992" w:type="dxa"/>
            <w:tcBorders>
              <w:top w:val="single" w:sz="4" w:space="0" w:color="auto"/>
              <w:left w:val="single" w:sz="4" w:space="0" w:color="auto"/>
              <w:bottom w:val="single" w:sz="4" w:space="0" w:color="auto"/>
              <w:right w:val="nil"/>
            </w:tcBorders>
            <w:shd w:val="clear" w:color="auto" w:fill="FFFFFF"/>
            <w:noWrap/>
          </w:tcPr>
          <w:p w14:paraId="70B9D6B7" w14:textId="77777777" w:rsidR="000375C1" w:rsidRPr="000375C1" w:rsidRDefault="000375C1" w:rsidP="000375C1">
            <w:pPr>
              <w:rPr>
                <w:sz w:val="22"/>
                <w:szCs w:val="22"/>
                <w:lang w:eastAsia="en-US"/>
              </w:rPr>
            </w:pPr>
            <w:r w:rsidRPr="000375C1">
              <w:rPr>
                <w:sz w:val="22"/>
                <w:szCs w:val="22"/>
                <w:lang w:eastAsia="en-US"/>
              </w:rPr>
              <w:t>2 023,23</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246F25F7"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5710356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single" w:sz="4" w:space="0" w:color="auto"/>
              <w:left w:val="single" w:sz="4" w:space="0" w:color="auto"/>
              <w:bottom w:val="single" w:sz="4" w:space="0" w:color="auto"/>
              <w:right w:val="nil"/>
            </w:tcBorders>
            <w:shd w:val="clear" w:color="auto" w:fill="FFFFFF"/>
            <w:noWrap/>
            <w:vAlign w:val="center"/>
          </w:tcPr>
          <w:p w14:paraId="23DD342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single" w:sz="4" w:space="0" w:color="auto"/>
              <w:left w:val="single" w:sz="4" w:space="0" w:color="auto"/>
              <w:bottom w:val="single" w:sz="4" w:space="0" w:color="auto"/>
              <w:right w:val="nil"/>
            </w:tcBorders>
            <w:shd w:val="clear" w:color="auto" w:fill="FFFFFF"/>
            <w:noWrap/>
            <w:vAlign w:val="center"/>
          </w:tcPr>
          <w:p w14:paraId="78270C3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0D905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B350F1C"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tcPr>
          <w:p w14:paraId="642C199A" w14:textId="77777777" w:rsidR="000375C1" w:rsidRPr="000375C1" w:rsidRDefault="000375C1" w:rsidP="000375C1">
            <w:pPr>
              <w:ind w:right="-53"/>
              <w:jc w:val="center"/>
              <w:rPr>
                <w:sz w:val="22"/>
                <w:szCs w:val="22"/>
              </w:rPr>
            </w:pPr>
          </w:p>
        </w:tc>
        <w:tc>
          <w:tcPr>
            <w:tcW w:w="1984" w:type="dxa"/>
            <w:vMerge/>
            <w:tcBorders>
              <w:left w:val="single" w:sz="4" w:space="0" w:color="auto"/>
              <w:right w:val="single" w:sz="4" w:space="0" w:color="auto"/>
            </w:tcBorders>
            <w:shd w:val="clear" w:color="auto" w:fill="auto"/>
            <w:vAlign w:val="center"/>
          </w:tcPr>
          <w:p w14:paraId="0ADF209C"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2CF2B739"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01.01.2026</w:t>
            </w:r>
          </w:p>
        </w:tc>
        <w:tc>
          <w:tcPr>
            <w:tcW w:w="992" w:type="dxa"/>
            <w:tcBorders>
              <w:top w:val="single" w:sz="4" w:space="0" w:color="auto"/>
              <w:left w:val="single" w:sz="4" w:space="0" w:color="auto"/>
              <w:bottom w:val="single" w:sz="4" w:space="0" w:color="auto"/>
              <w:right w:val="nil"/>
            </w:tcBorders>
            <w:shd w:val="clear" w:color="auto" w:fill="FFFFFF"/>
            <w:noWrap/>
          </w:tcPr>
          <w:p w14:paraId="766BC22C" w14:textId="77777777" w:rsidR="000375C1" w:rsidRPr="000375C1" w:rsidRDefault="000375C1" w:rsidP="000375C1">
            <w:pPr>
              <w:rPr>
                <w:sz w:val="22"/>
                <w:szCs w:val="22"/>
                <w:lang w:eastAsia="en-US"/>
              </w:rPr>
            </w:pPr>
            <w:r w:rsidRPr="000375C1">
              <w:rPr>
                <w:sz w:val="22"/>
                <w:szCs w:val="22"/>
                <w:lang w:eastAsia="en-US"/>
              </w:rPr>
              <w:t>1 918,86</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1F05023B"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1E3348C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single" w:sz="4" w:space="0" w:color="auto"/>
              <w:left w:val="single" w:sz="4" w:space="0" w:color="auto"/>
              <w:bottom w:val="single" w:sz="4" w:space="0" w:color="auto"/>
              <w:right w:val="nil"/>
            </w:tcBorders>
            <w:shd w:val="clear" w:color="auto" w:fill="FFFFFF"/>
            <w:noWrap/>
            <w:vAlign w:val="center"/>
          </w:tcPr>
          <w:p w14:paraId="307CE99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single" w:sz="4" w:space="0" w:color="auto"/>
              <w:left w:val="single" w:sz="4" w:space="0" w:color="auto"/>
              <w:bottom w:val="single" w:sz="4" w:space="0" w:color="auto"/>
              <w:right w:val="nil"/>
            </w:tcBorders>
            <w:shd w:val="clear" w:color="auto" w:fill="FFFFFF"/>
            <w:noWrap/>
            <w:vAlign w:val="center"/>
          </w:tcPr>
          <w:p w14:paraId="431A2F2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8EE6B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55061E4E"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tcPr>
          <w:p w14:paraId="2D9173D9" w14:textId="77777777" w:rsidR="000375C1" w:rsidRPr="000375C1" w:rsidRDefault="000375C1" w:rsidP="000375C1">
            <w:pPr>
              <w:ind w:right="-53"/>
              <w:jc w:val="center"/>
              <w:rPr>
                <w:sz w:val="22"/>
                <w:szCs w:val="22"/>
              </w:rPr>
            </w:pPr>
          </w:p>
        </w:tc>
        <w:tc>
          <w:tcPr>
            <w:tcW w:w="1984" w:type="dxa"/>
            <w:vMerge/>
            <w:tcBorders>
              <w:left w:val="single" w:sz="4" w:space="0" w:color="auto"/>
              <w:right w:val="single" w:sz="4" w:space="0" w:color="auto"/>
            </w:tcBorders>
            <w:shd w:val="clear" w:color="auto" w:fill="auto"/>
            <w:vAlign w:val="center"/>
          </w:tcPr>
          <w:p w14:paraId="40161B08"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2B17DB86"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01.07.2026</w:t>
            </w:r>
          </w:p>
        </w:tc>
        <w:tc>
          <w:tcPr>
            <w:tcW w:w="992" w:type="dxa"/>
            <w:tcBorders>
              <w:top w:val="single" w:sz="4" w:space="0" w:color="auto"/>
              <w:left w:val="single" w:sz="4" w:space="0" w:color="auto"/>
              <w:bottom w:val="single" w:sz="4" w:space="0" w:color="auto"/>
              <w:right w:val="nil"/>
            </w:tcBorders>
            <w:shd w:val="clear" w:color="auto" w:fill="FFFFFF"/>
            <w:noWrap/>
          </w:tcPr>
          <w:p w14:paraId="4D4D6072" w14:textId="77777777" w:rsidR="000375C1" w:rsidRPr="000375C1" w:rsidRDefault="000375C1" w:rsidP="000375C1">
            <w:pPr>
              <w:rPr>
                <w:sz w:val="22"/>
                <w:szCs w:val="22"/>
                <w:lang w:eastAsia="en-US"/>
              </w:rPr>
            </w:pPr>
            <w:r w:rsidRPr="000375C1">
              <w:rPr>
                <w:sz w:val="22"/>
                <w:szCs w:val="22"/>
                <w:lang w:eastAsia="en-US"/>
              </w:rPr>
              <w:t>1 980,13</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2C79DB2B"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59D9CDB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single" w:sz="4" w:space="0" w:color="auto"/>
              <w:left w:val="single" w:sz="4" w:space="0" w:color="auto"/>
              <w:bottom w:val="single" w:sz="4" w:space="0" w:color="auto"/>
              <w:right w:val="nil"/>
            </w:tcBorders>
            <w:shd w:val="clear" w:color="auto" w:fill="FFFFFF"/>
            <w:noWrap/>
            <w:vAlign w:val="center"/>
          </w:tcPr>
          <w:p w14:paraId="13B6088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single" w:sz="4" w:space="0" w:color="auto"/>
              <w:left w:val="single" w:sz="4" w:space="0" w:color="auto"/>
              <w:bottom w:val="single" w:sz="4" w:space="0" w:color="auto"/>
              <w:right w:val="nil"/>
            </w:tcBorders>
            <w:shd w:val="clear" w:color="auto" w:fill="FFFFFF"/>
            <w:noWrap/>
            <w:vAlign w:val="center"/>
          </w:tcPr>
          <w:p w14:paraId="4971E01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AF6D7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47A141D0"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tcPr>
          <w:p w14:paraId="66C56E26" w14:textId="77777777" w:rsidR="000375C1" w:rsidRPr="000375C1" w:rsidRDefault="000375C1" w:rsidP="000375C1">
            <w:pPr>
              <w:ind w:right="-53"/>
              <w:jc w:val="center"/>
              <w:rPr>
                <w:sz w:val="22"/>
                <w:szCs w:val="22"/>
              </w:rPr>
            </w:pPr>
          </w:p>
        </w:tc>
        <w:tc>
          <w:tcPr>
            <w:tcW w:w="1984" w:type="dxa"/>
            <w:vMerge/>
            <w:tcBorders>
              <w:left w:val="single" w:sz="4" w:space="0" w:color="auto"/>
              <w:right w:val="single" w:sz="4" w:space="0" w:color="auto"/>
            </w:tcBorders>
            <w:shd w:val="clear" w:color="auto" w:fill="auto"/>
            <w:vAlign w:val="center"/>
          </w:tcPr>
          <w:p w14:paraId="3F1FA383"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3BD0AE29"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01.01.2027</w:t>
            </w:r>
          </w:p>
        </w:tc>
        <w:tc>
          <w:tcPr>
            <w:tcW w:w="992" w:type="dxa"/>
            <w:tcBorders>
              <w:top w:val="single" w:sz="4" w:space="0" w:color="auto"/>
              <w:left w:val="single" w:sz="4" w:space="0" w:color="auto"/>
              <w:bottom w:val="single" w:sz="4" w:space="0" w:color="auto"/>
              <w:right w:val="nil"/>
            </w:tcBorders>
            <w:shd w:val="clear" w:color="auto" w:fill="FFFFFF"/>
            <w:noWrap/>
          </w:tcPr>
          <w:p w14:paraId="4FB61F01" w14:textId="77777777" w:rsidR="000375C1" w:rsidRPr="000375C1" w:rsidRDefault="000375C1" w:rsidP="000375C1">
            <w:pPr>
              <w:rPr>
                <w:sz w:val="22"/>
                <w:szCs w:val="22"/>
                <w:lang w:eastAsia="en-US"/>
              </w:rPr>
            </w:pPr>
            <w:r w:rsidRPr="000375C1">
              <w:rPr>
                <w:sz w:val="22"/>
                <w:szCs w:val="22"/>
                <w:lang w:eastAsia="en-US"/>
              </w:rPr>
              <w:t>1 980,13</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18D0477A"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0952CC3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single" w:sz="4" w:space="0" w:color="auto"/>
              <w:left w:val="single" w:sz="4" w:space="0" w:color="auto"/>
              <w:bottom w:val="single" w:sz="4" w:space="0" w:color="auto"/>
              <w:right w:val="nil"/>
            </w:tcBorders>
            <w:shd w:val="clear" w:color="auto" w:fill="FFFFFF"/>
            <w:noWrap/>
            <w:vAlign w:val="center"/>
          </w:tcPr>
          <w:p w14:paraId="4870487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single" w:sz="4" w:space="0" w:color="auto"/>
              <w:left w:val="single" w:sz="4" w:space="0" w:color="auto"/>
              <w:bottom w:val="single" w:sz="4" w:space="0" w:color="auto"/>
              <w:right w:val="nil"/>
            </w:tcBorders>
            <w:shd w:val="clear" w:color="auto" w:fill="FFFFFF"/>
            <w:noWrap/>
            <w:vAlign w:val="center"/>
          </w:tcPr>
          <w:p w14:paraId="1699072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7B50C3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75C014C1"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tcPr>
          <w:p w14:paraId="1066A122" w14:textId="77777777" w:rsidR="000375C1" w:rsidRPr="000375C1" w:rsidRDefault="000375C1" w:rsidP="000375C1">
            <w:pPr>
              <w:ind w:right="-53"/>
              <w:jc w:val="center"/>
              <w:rPr>
                <w:sz w:val="22"/>
                <w:szCs w:val="22"/>
              </w:rPr>
            </w:pPr>
          </w:p>
        </w:tc>
        <w:tc>
          <w:tcPr>
            <w:tcW w:w="1984" w:type="dxa"/>
            <w:vMerge/>
            <w:tcBorders>
              <w:left w:val="single" w:sz="4" w:space="0" w:color="auto"/>
              <w:right w:val="single" w:sz="4" w:space="0" w:color="auto"/>
            </w:tcBorders>
            <w:shd w:val="clear" w:color="auto" w:fill="auto"/>
            <w:vAlign w:val="center"/>
          </w:tcPr>
          <w:p w14:paraId="4C403D4A"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577C129A"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01.07.2027</w:t>
            </w:r>
          </w:p>
        </w:tc>
        <w:tc>
          <w:tcPr>
            <w:tcW w:w="992" w:type="dxa"/>
            <w:tcBorders>
              <w:top w:val="single" w:sz="4" w:space="0" w:color="auto"/>
              <w:left w:val="single" w:sz="4" w:space="0" w:color="auto"/>
              <w:bottom w:val="single" w:sz="4" w:space="0" w:color="auto"/>
              <w:right w:val="nil"/>
            </w:tcBorders>
            <w:shd w:val="clear" w:color="auto" w:fill="FFFFFF"/>
            <w:noWrap/>
          </w:tcPr>
          <w:p w14:paraId="4DE28C2A" w14:textId="77777777" w:rsidR="000375C1" w:rsidRPr="000375C1" w:rsidRDefault="000375C1" w:rsidP="000375C1">
            <w:pPr>
              <w:rPr>
                <w:sz w:val="22"/>
                <w:szCs w:val="22"/>
                <w:lang w:eastAsia="en-US"/>
              </w:rPr>
            </w:pPr>
            <w:r w:rsidRPr="000375C1">
              <w:rPr>
                <w:sz w:val="22"/>
                <w:szCs w:val="22"/>
                <w:lang w:eastAsia="en-US"/>
              </w:rPr>
              <w:t>1 999,52</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7280885"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25DB80F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single" w:sz="4" w:space="0" w:color="auto"/>
              <w:left w:val="single" w:sz="4" w:space="0" w:color="auto"/>
              <w:bottom w:val="single" w:sz="4" w:space="0" w:color="auto"/>
              <w:right w:val="nil"/>
            </w:tcBorders>
            <w:shd w:val="clear" w:color="auto" w:fill="FFFFFF"/>
            <w:noWrap/>
            <w:vAlign w:val="center"/>
          </w:tcPr>
          <w:p w14:paraId="70EED1A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single" w:sz="4" w:space="0" w:color="auto"/>
              <w:left w:val="single" w:sz="4" w:space="0" w:color="auto"/>
              <w:bottom w:val="single" w:sz="4" w:space="0" w:color="auto"/>
              <w:right w:val="nil"/>
            </w:tcBorders>
            <w:shd w:val="clear" w:color="auto" w:fill="FFFFFF"/>
            <w:noWrap/>
            <w:vAlign w:val="center"/>
          </w:tcPr>
          <w:p w14:paraId="14EECD2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418CB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679894FC"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tcPr>
          <w:p w14:paraId="64E92CDE" w14:textId="77777777" w:rsidR="000375C1" w:rsidRPr="000375C1" w:rsidRDefault="000375C1" w:rsidP="000375C1">
            <w:pPr>
              <w:ind w:right="-53"/>
              <w:jc w:val="center"/>
              <w:rPr>
                <w:sz w:val="22"/>
                <w:szCs w:val="22"/>
              </w:rPr>
            </w:pPr>
          </w:p>
        </w:tc>
        <w:tc>
          <w:tcPr>
            <w:tcW w:w="1984" w:type="dxa"/>
            <w:vMerge/>
            <w:tcBorders>
              <w:left w:val="single" w:sz="4" w:space="0" w:color="auto"/>
              <w:right w:val="single" w:sz="4" w:space="0" w:color="auto"/>
            </w:tcBorders>
            <w:shd w:val="clear" w:color="auto" w:fill="auto"/>
            <w:vAlign w:val="center"/>
          </w:tcPr>
          <w:p w14:paraId="606B2B1F"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0A622260"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01.01.2028</w:t>
            </w:r>
          </w:p>
        </w:tc>
        <w:tc>
          <w:tcPr>
            <w:tcW w:w="992" w:type="dxa"/>
            <w:tcBorders>
              <w:top w:val="single" w:sz="4" w:space="0" w:color="auto"/>
              <w:left w:val="single" w:sz="4" w:space="0" w:color="auto"/>
              <w:bottom w:val="single" w:sz="4" w:space="0" w:color="auto"/>
              <w:right w:val="nil"/>
            </w:tcBorders>
            <w:shd w:val="clear" w:color="auto" w:fill="FFFFFF"/>
            <w:noWrap/>
          </w:tcPr>
          <w:p w14:paraId="71CD75BE" w14:textId="77777777" w:rsidR="000375C1" w:rsidRPr="000375C1" w:rsidRDefault="000375C1" w:rsidP="000375C1">
            <w:pPr>
              <w:rPr>
                <w:sz w:val="22"/>
                <w:szCs w:val="22"/>
                <w:lang w:eastAsia="en-US"/>
              </w:rPr>
            </w:pPr>
            <w:r w:rsidRPr="000375C1">
              <w:rPr>
                <w:sz w:val="22"/>
                <w:szCs w:val="22"/>
                <w:lang w:eastAsia="en-US"/>
              </w:rPr>
              <w:t>1 999,52</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722AF50E"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7507FDD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single" w:sz="4" w:space="0" w:color="auto"/>
              <w:left w:val="single" w:sz="4" w:space="0" w:color="auto"/>
              <w:bottom w:val="single" w:sz="4" w:space="0" w:color="auto"/>
              <w:right w:val="nil"/>
            </w:tcBorders>
            <w:shd w:val="clear" w:color="auto" w:fill="FFFFFF"/>
            <w:noWrap/>
            <w:vAlign w:val="center"/>
          </w:tcPr>
          <w:p w14:paraId="4EA10BC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single" w:sz="4" w:space="0" w:color="auto"/>
              <w:left w:val="single" w:sz="4" w:space="0" w:color="auto"/>
              <w:bottom w:val="single" w:sz="4" w:space="0" w:color="auto"/>
              <w:right w:val="nil"/>
            </w:tcBorders>
            <w:shd w:val="clear" w:color="auto" w:fill="FFFFFF"/>
            <w:noWrap/>
            <w:vAlign w:val="center"/>
          </w:tcPr>
          <w:p w14:paraId="134D847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DFCBC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385B56B0"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tcPr>
          <w:p w14:paraId="63987AA3" w14:textId="77777777" w:rsidR="000375C1" w:rsidRPr="000375C1" w:rsidRDefault="000375C1" w:rsidP="000375C1">
            <w:pPr>
              <w:ind w:right="-53"/>
              <w:jc w:val="center"/>
              <w:rPr>
                <w:sz w:val="22"/>
                <w:szCs w:val="22"/>
              </w:rPr>
            </w:pPr>
          </w:p>
        </w:tc>
        <w:tc>
          <w:tcPr>
            <w:tcW w:w="1984" w:type="dxa"/>
            <w:vMerge/>
            <w:tcBorders>
              <w:left w:val="single" w:sz="4" w:space="0" w:color="auto"/>
              <w:bottom w:val="single" w:sz="4" w:space="0" w:color="000000"/>
              <w:right w:val="single" w:sz="4" w:space="0" w:color="auto"/>
            </w:tcBorders>
            <w:shd w:val="clear" w:color="auto" w:fill="auto"/>
            <w:vAlign w:val="center"/>
          </w:tcPr>
          <w:p w14:paraId="6BA5990D"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4AED7FC2"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01.07.2028</w:t>
            </w:r>
          </w:p>
        </w:tc>
        <w:tc>
          <w:tcPr>
            <w:tcW w:w="992" w:type="dxa"/>
            <w:tcBorders>
              <w:top w:val="single" w:sz="4" w:space="0" w:color="auto"/>
              <w:left w:val="single" w:sz="4" w:space="0" w:color="auto"/>
              <w:bottom w:val="single" w:sz="4" w:space="0" w:color="auto"/>
              <w:right w:val="nil"/>
            </w:tcBorders>
            <w:shd w:val="clear" w:color="auto" w:fill="FFFFFF"/>
            <w:noWrap/>
          </w:tcPr>
          <w:p w14:paraId="144B0F05" w14:textId="77777777" w:rsidR="000375C1" w:rsidRPr="000375C1" w:rsidRDefault="000375C1" w:rsidP="000375C1">
            <w:pPr>
              <w:rPr>
                <w:sz w:val="22"/>
                <w:szCs w:val="22"/>
                <w:lang w:eastAsia="en-US"/>
              </w:rPr>
            </w:pPr>
            <w:r w:rsidRPr="000375C1">
              <w:rPr>
                <w:sz w:val="22"/>
                <w:szCs w:val="22"/>
                <w:lang w:eastAsia="en-US"/>
              </w:rPr>
              <w:t>2 064,02</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1E8BE89E"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7867B8E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single" w:sz="4" w:space="0" w:color="auto"/>
              <w:left w:val="single" w:sz="4" w:space="0" w:color="auto"/>
              <w:bottom w:val="single" w:sz="4" w:space="0" w:color="auto"/>
              <w:right w:val="nil"/>
            </w:tcBorders>
            <w:shd w:val="clear" w:color="auto" w:fill="FFFFFF"/>
            <w:noWrap/>
            <w:vAlign w:val="center"/>
          </w:tcPr>
          <w:p w14:paraId="3E2D8F5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single" w:sz="4" w:space="0" w:color="auto"/>
              <w:left w:val="single" w:sz="4" w:space="0" w:color="auto"/>
              <w:bottom w:val="single" w:sz="4" w:space="0" w:color="auto"/>
              <w:right w:val="nil"/>
            </w:tcBorders>
            <w:shd w:val="clear" w:color="auto" w:fill="FFFFFF"/>
            <w:noWrap/>
            <w:vAlign w:val="center"/>
          </w:tcPr>
          <w:p w14:paraId="74E2095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8D935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1216C720" w14:textId="77777777" w:rsidTr="00104FF4">
        <w:trPr>
          <w:cantSplit/>
          <w:trHeight w:val="451"/>
        </w:trPr>
        <w:tc>
          <w:tcPr>
            <w:tcW w:w="1668" w:type="dxa"/>
            <w:vMerge/>
            <w:tcBorders>
              <w:left w:val="single" w:sz="4" w:space="0" w:color="auto"/>
              <w:right w:val="single" w:sz="4" w:space="0" w:color="auto"/>
            </w:tcBorders>
            <w:shd w:val="clear" w:color="auto" w:fill="auto"/>
            <w:vAlign w:val="center"/>
            <w:hideMark/>
          </w:tcPr>
          <w:p w14:paraId="23197A1A" w14:textId="77777777" w:rsidR="000375C1" w:rsidRPr="000375C1" w:rsidRDefault="000375C1" w:rsidP="000375C1">
            <w:pPr>
              <w:ind w:right="-53"/>
              <w:jc w:val="center"/>
              <w:rPr>
                <w:sz w:val="22"/>
                <w:szCs w:val="22"/>
              </w:rPr>
            </w:pPr>
          </w:p>
        </w:tc>
        <w:tc>
          <w:tcPr>
            <w:tcW w:w="1984" w:type="dxa"/>
            <w:tcBorders>
              <w:top w:val="nil"/>
              <w:left w:val="single" w:sz="4" w:space="0" w:color="auto"/>
              <w:bottom w:val="single" w:sz="4" w:space="0" w:color="auto"/>
              <w:right w:val="nil"/>
            </w:tcBorders>
            <w:shd w:val="clear" w:color="auto" w:fill="auto"/>
            <w:noWrap/>
            <w:vAlign w:val="center"/>
            <w:hideMark/>
          </w:tcPr>
          <w:p w14:paraId="236DFAF5" w14:textId="77777777" w:rsidR="000375C1" w:rsidRPr="000375C1" w:rsidRDefault="000375C1" w:rsidP="000375C1">
            <w:pPr>
              <w:ind w:right="-53"/>
              <w:jc w:val="center"/>
              <w:rPr>
                <w:sz w:val="22"/>
                <w:szCs w:val="22"/>
              </w:rPr>
            </w:pPr>
            <w:r w:rsidRPr="000375C1">
              <w:rPr>
                <w:sz w:val="22"/>
                <w:szCs w:val="22"/>
              </w:rPr>
              <w:t>Двухставочный</w:t>
            </w:r>
          </w:p>
        </w:tc>
        <w:tc>
          <w:tcPr>
            <w:tcW w:w="1276" w:type="dxa"/>
            <w:tcBorders>
              <w:top w:val="nil"/>
              <w:left w:val="single" w:sz="4" w:space="0" w:color="auto"/>
              <w:bottom w:val="single" w:sz="4" w:space="0" w:color="auto"/>
              <w:right w:val="nil"/>
            </w:tcBorders>
            <w:shd w:val="clear" w:color="auto" w:fill="auto"/>
            <w:noWrap/>
            <w:vAlign w:val="center"/>
          </w:tcPr>
          <w:p w14:paraId="4D4155BB"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tcPr>
          <w:p w14:paraId="5E82C0C5"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592A3D9A"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448A165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nil"/>
              <w:left w:val="single" w:sz="4" w:space="0" w:color="auto"/>
              <w:bottom w:val="single" w:sz="4" w:space="0" w:color="auto"/>
              <w:right w:val="nil"/>
            </w:tcBorders>
            <w:shd w:val="clear" w:color="auto" w:fill="auto"/>
            <w:noWrap/>
            <w:vAlign w:val="center"/>
          </w:tcPr>
          <w:p w14:paraId="0087AF7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nil"/>
              <w:left w:val="single" w:sz="4" w:space="0" w:color="auto"/>
              <w:bottom w:val="single" w:sz="4" w:space="0" w:color="auto"/>
              <w:right w:val="nil"/>
            </w:tcBorders>
            <w:shd w:val="clear" w:color="auto" w:fill="auto"/>
            <w:noWrap/>
            <w:vAlign w:val="center"/>
          </w:tcPr>
          <w:p w14:paraId="70635A5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2E8DD45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7036ED5" w14:textId="77777777" w:rsidTr="00104FF4">
        <w:trPr>
          <w:cantSplit/>
          <w:trHeight w:val="270"/>
        </w:trPr>
        <w:tc>
          <w:tcPr>
            <w:tcW w:w="1668" w:type="dxa"/>
            <w:vMerge/>
            <w:tcBorders>
              <w:left w:val="single" w:sz="4" w:space="0" w:color="auto"/>
              <w:right w:val="single" w:sz="4" w:space="0" w:color="auto"/>
            </w:tcBorders>
            <w:shd w:val="clear" w:color="auto" w:fill="auto"/>
            <w:vAlign w:val="center"/>
            <w:hideMark/>
          </w:tcPr>
          <w:p w14:paraId="0EE1C3BC" w14:textId="77777777" w:rsidR="000375C1" w:rsidRPr="000375C1" w:rsidRDefault="000375C1" w:rsidP="000375C1">
            <w:pPr>
              <w:ind w:right="-53"/>
              <w:jc w:val="center"/>
              <w:rPr>
                <w:sz w:val="22"/>
                <w:szCs w:val="22"/>
              </w:rPr>
            </w:pPr>
          </w:p>
        </w:tc>
        <w:tc>
          <w:tcPr>
            <w:tcW w:w="1984" w:type="dxa"/>
            <w:tcBorders>
              <w:top w:val="nil"/>
              <w:left w:val="single" w:sz="4" w:space="0" w:color="auto"/>
              <w:bottom w:val="single" w:sz="4" w:space="0" w:color="000000"/>
              <w:right w:val="single" w:sz="4" w:space="0" w:color="auto"/>
            </w:tcBorders>
            <w:shd w:val="clear" w:color="auto" w:fill="auto"/>
            <w:vAlign w:val="center"/>
            <w:hideMark/>
          </w:tcPr>
          <w:p w14:paraId="061EC41D" w14:textId="77777777" w:rsidR="000375C1" w:rsidRPr="000375C1" w:rsidRDefault="000375C1" w:rsidP="000375C1">
            <w:pPr>
              <w:ind w:right="-53"/>
              <w:jc w:val="center"/>
              <w:rPr>
                <w:sz w:val="22"/>
                <w:szCs w:val="22"/>
              </w:rPr>
            </w:pPr>
            <w:r w:rsidRPr="000375C1">
              <w:rPr>
                <w:sz w:val="22"/>
                <w:szCs w:val="22"/>
              </w:rPr>
              <w:t>Ставка за тепловую энергию, руб./Гкал</w:t>
            </w:r>
          </w:p>
        </w:tc>
        <w:tc>
          <w:tcPr>
            <w:tcW w:w="1276" w:type="dxa"/>
            <w:tcBorders>
              <w:top w:val="nil"/>
              <w:left w:val="nil"/>
              <w:bottom w:val="single" w:sz="4" w:space="0" w:color="auto"/>
              <w:right w:val="nil"/>
            </w:tcBorders>
            <w:shd w:val="clear" w:color="auto" w:fill="auto"/>
            <w:noWrap/>
            <w:vAlign w:val="center"/>
            <w:hideMark/>
          </w:tcPr>
          <w:p w14:paraId="65564494"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991DCE0"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2BD34190"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6286F00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nil"/>
              <w:left w:val="single" w:sz="4" w:space="0" w:color="auto"/>
              <w:bottom w:val="single" w:sz="4" w:space="0" w:color="auto"/>
              <w:right w:val="nil"/>
            </w:tcBorders>
            <w:shd w:val="clear" w:color="auto" w:fill="auto"/>
            <w:noWrap/>
            <w:vAlign w:val="center"/>
            <w:hideMark/>
          </w:tcPr>
          <w:p w14:paraId="6DB317A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nil"/>
              <w:left w:val="single" w:sz="4" w:space="0" w:color="auto"/>
              <w:bottom w:val="single" w:sz="4" w:space="0" w:color="auto"/>
              <w:right w:val="nil"/>
            </w:tcBorders>
            <w:shd w:val="clear" w:color="auto" w:fill="auto"/>
            <w:noWrap/>
            <w:vAlign w:val="center"/>
            <w:hideMark/>
          </w:tcPr>
          <w:p w14:paraId="0A9F5D1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1EC2820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6FD99E76" w14:textId="77777777" w:rsidTr="00104FF4">
        <w:trPr>
          <w:cantSplit/>
          <w:trHeight w:val="270"/>
        </w:trPr>
        <w:tc>
          <w:tcPr>
            <w:tcW w:w="1668" w:type="dxa"/>
            <w:vMerge/>
            <w:tcBorders>
              <w:left w:val="single" w:sz="4" w:space="0" w:color="auto"/>
              <w:right w:val="single" w:sz="4" w:space="0" w:color="auto"/>
            </w:tcBorders>
            <w:shd w:val="clear" w:color="auto" w:fill="auto"/>
            <w:vAlign w:val="center"/>
            <w:hideMark/>
          </w:tcPr>
          <w:p w14:paraId="49BFB9DE" w14:textId="77777777" w:rsidR="000375C1" w:rsidRPr="000375C1" w:rsidRDefault="000375C1" w:rsidP="000375C1">
            <w:pPr>
              <w:ind w:right="-53"/>
              <w:jc w:val="center"/>
              <w:rPr>
                <w:sz w:val="22"/>
                <w:szCs w:val="22"/>
              </w:rPr>
            </w:pPr>
          </w:p>
        </w:tc>
        <w:tc>
          <w:tcPr>
            <w:tcW w:w="1984" w:type="dxa"/>
            <w:tcBorders>
              <w:top w:val="nil"/>
              <w:left w:val="single" w:sz="4" w:space="0" w:color="auto"/>
              <w:bottom w:val="single" w:sz="4" w:space="0" w:color="000000"/>
              <w:right w:val="single" w:sz="4" w:space="0" w:color="auto"/>
            </w:tcBorders>
            <w:shd w:val="clear" w:color="auto" w:fill="auto"/>
            <w:vAlign w:val="center"/>
            <w:hideMark/>
          </w:tcPr>
          <w:p w14:paraId="5B4A6758" w14:textId="77777777" w:rsidR="000375C1" w:rsidRPr="000375C1" w:rsidRDefault="000375C1" w:rsidP="000375C1">
            <w:pPr>
              <w:ind w:right="-53"/>
              <w:jc w:val="center"/>
              <w:rPr>
                <w:sz w:val="22"/>
                <w:szCs w:val="22"/>
              </w:rPr>
            </w:pPr>
            <w:r w:rsidRPr="000375C1">
              <w:rPr>
                <w:sz w:val="22"/>
                <w:szCs w:val="22"/>
              </w:rPr>
              <w:t>Ставка за содержание тепловой мощности, тыс. руб./Гкал/ч в мес.</w:t>
            </w:r>
          </w:p>
        </w:tc>
        <w:tc>
          <w:tcPr>
            <w:tcW w:w="1276" w:type="dxa"/>
            <w:tcBorders>
              <w:top w:val="nil"/>
              <w:left w:val="nil"/>
              <w:bottom w:val="single" w:sz="4" w:space="0" w:color="auto"/>
              <w:right w:val="nil"/>
            </w:tcBorders>
            <w:shd w:val="clear" w:color="auto" w:fill="auto"/>
            <w:noWrap/>
            <w:vAlign w:val="center"/>
            <w:hideMark/>
          </w:tcPr>
          <w:p w14:paraId="506B71C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4FA000B"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5E08AC6"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5238B38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nil"/>
              <w:left w:val="single" w:sz="4" w:space="0" w:color="auto"/>
              <w:bottom w:val="single" w:sz="4" w:space="0" w:color="auto"/>
              <w:right w:val="nil"/>
            </w:tcBorders>
            <w:shd w:val="clear" w:color="auto" w:fill="auto"/>
            <w:noWrap/>
            <w:vAlign w:val="center"/>
            <w:hideMark/>
          </w:tcPr>
          <w:p w14:paraId="644C4DE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nil"/>
              <w:left w:val="single" w:sz="4" w:space="0" w:color="auto"/>
              <w:bottom w:val="single" w:sz="4" w:space="0" w:color="auto"/>
              <w:right w:val="nil"/>
            </w:tcBorders>
            <w:shd w:val="clear" w:color="auto" w:fill="auto"/>
            <w:noWrap/>
            <w:vAlign w:val="center"/>
            <w:hideMark/>
          </w:tcPr>
          <w:p w14:paraId="5E56A86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3D869A4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0C7BA85E" w14:textId="77777777" w:rsidTr="00104FF4">
        <w:trPr>
          <w:cantSplit/>
          <w:trHeight w:val="300"/>
        </w:trPr>
        <w:tc>
          <w:tcPr>
            <w:tcW w:w="1668" w:type="dxa"/>
            <w:vMerge/>
            <w:tcBorders>
              <w:left w:val="single" w:sz="4" w:space="0" w:color="auto"/>
              <w:right w:val="single" w:sz="4" w:space="0" w:color="auto"/>
            </w:tcBorders>
            <w:shd w:val="clear" w:color="auto" w:fill="auto"/>
            <w:noWrap/>
            <w:vAlign w:val="center"/>
          </w:tcPr>
          <w:p w14:paraId="0AA0FAB3" w14:textId="77777777" w:rsidR="000375C1" w:rsidRPr="000375C1" w:rsidRDefault="000375C1" w:rsidP="000375C1">
            <w:pPr>
              <w:ind w:right="-53"/>
              <w:jc w:val="center"/>
              <w:rPr>
                <w:sz w:val="22"/>
                <w:szCs w:val="22"/>
              </w:rPr>
            </w:pPr>
          </w:p>
        </w:tc>
        <w:tc>
          <w:tcPr>
            <w:tcW w:w="88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CBE52CF" w14:textId="77777777" w:rsidR="000375C1" w:rsidRPr="000375C1" w:rsidRDefault="000375C1" w:rsidP="000375C1">
            <w:pPr>
              <w:ind w:right="-53"/>
              <w:jc w:val="center"/>
              <w:rPr>
                <w:sz w:val="22"/>
                <w:szCs w:val="22"/>
              </w:rPr>
            </w:pPr>
            <w:r w:rsidRPr="000375C1">
              <w:rPr>
                <w:sz w:val="22"/>
                <w:szCs w:val="22"/>
              </w:rPr>
              <w:t>Население (тарифы указываются с учетом НДС)</w:t>
            </w:r>
          </w:p>
        </w:tc>
      </w:tr>
      <w:tr w:rsidR="000375C1" w:rsidRPr="000375C1" w14:paraId="0692D441"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tcPr>
          <w:p w14:paraId="7EF6D777" w14:textId="77777777" w:rsidR="000375C1" w:rsidRPr="000375C1" w:rsidRDefault="000375C1" w:rsidP="000375C1">
            <w:pPr>
              <w:ind w:right="-53"/>
              <w:jc w:val="center"/>
              <w:rPr>
                <w:sz w:val="22"/>
                <w:szCs w:val="22"/>
              </w:rPr>
            </w:pPr>
          </w:p>
        </w:tc>
        <w:tc>
          <w:tcPr>
            <w:tcW w:w="1984" w:type="dxa"/>
            <w:vMerge w:val="restart"/>
            <w:tcBorders>
              <w:top w:val="nil"/>
              <w:left w:val="single" w:sz="4" w:space="0" w:color="auto"/>
              <w:right w:val="single" w:sz="4" w:space="0" w:color="auto"/>
            </w:tcBorders>
            <w:shd w:val="clear" w:color="auto" w:fill="auto"/>
            <w:vAlign w:val="center"/>
            <w:hideMark/>
          </w:tcPr>
          <w:p w14:paraId="5EB4EEB5" w14:textId="77777777" w:rsidR="000375C1" w:rsidRPr="000375C1" w:rsidRDefault="000375C1" w:rsidP="000375C1">
            <w:pPr>
              <w:ind w:right="-53"/>
              <w:jc w:val="center"/>
              <w:rPr>
                <w:sz w:val="22"/>
                <w:szCs w:val="22"/>
              </w:rPr>
            </w:pPr>
            <w:r w:rsidRPr="000375C1">
              <w:rPr>
                <w:sz w:val="22"/>
                <w:szCs w:val="22"/>
              </w:rPr>
              <w:t>Одноставочный, руб./Гкал</w:t>
            </w:r>
          </w:p>
        </w:tc>
        <w:tc>
          <w:tcPr>
            <w:tcW w:w="1276" w:type="dxa"/>
            <w:tcBorders>
              <w:top w:val="nil"/>
              <w:left w:val="nil"/>
              <w:bottom w:val="single" w:sz="4" w:space="0" w:color="auto"/>
              <w:right w:val="single" w:sz="4" w:space="0" w:color="auto"/>
            </w:tcBorders>
            <w:shd w:val="clear" w:color="auto" w:fill="auto"/>
            <w:noWrap/>
            <w:vAlign w:val="center"/>
            <w:hideMark/>
          </w:tcPr>
          <w:p w14:paraId="5E3686F8"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01.01.2024</w:t>
            </w:r>
          </w:p>
        </w:tc>
        <w:tc>
          <w:tcPr>
            <w:tcW w:w="992" w:type="dxa"/>
            <w:tcBorders>
              <w:top w:val="nil"/>
              <w:left w:val="single" w:sz="4" w:space="0" w:color="auto"/>
              <w:bottom w:val="single" w:sz="4" w:space="0" w:color="auto"/>
              <w:right w:val="nil"/>
            </w:tcBorders>
            <w:shd w:val="clear" w:color="auto" w:fill="FFFFFF"/>
            <w:noWrap/>
          </w:tcPr>
          <w:p w14:paraId="6CE4C38A" w14:textId="77777777" w:rsidR="000375C1" w:rsidRPr="000375C1" w:rsidRDefault="000375C1" w:rsidP="000375C1">
            <w:pPr>
              <w:rPr>
                <w:sz w:val="22"/>
                <w:szCs w:val="22"/>
                <w:lang w:eastAsia="en-US"/>
              </w:rPr>
            </w:pPr>
            <w:r w:rsidRPr="000375C1">
              <w:rPr>
                <w:sz w:val="22"/>
                <w:szCs w:val="22"/>
                <w:lang w:eastAsia="en-US"/>
              </w:rPr>
              <w:t>2 045,26</w:t>
            </w:r>
          </w:p>
        </w:tc>
        <w:tc>
          <w:tcPr>
            <w:tcW w:w="851" w:type="dxa"/>
            <w:tcBorders>
              <w:top w:val="nil"/>
              <w:left w:val="single" w:sz="4" w:space="0" w:color="auto"/>
              <w:bottom w:val="single" w:sz="4" w:space="0" w:color="auto"/>
              <w:right w:val="nil"/>
            </w:tcBorders>
            <w:shd w:val="clear" w:color="auto" w:fill="auto"/>
            <w:noWrap/>
            <w:vAlign w:val="center"/>
            <w:hideMark/>
          </w:tcPr>
          <w:p w14:paraId="1F2E711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53B5E8E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nil"/>
              <w:left w:val="single" w:sz="4" w:space="0" w:color="auto"/>
              <w:bottom w:val="single" w:sz="4" w:space="0" w:color="auto"/>
              <w:right w:val="nil"/>
            </w:tcBorders>
            <w:shd w:val="clear" w:color="auto" w:fill="auto"/>
            <w:noWrap/>
            <w:vAlign w:val="center"/>
            <w:hideMark/>
          </w:tcPr>
          <w:p w14:paraId="04B4ECC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nil"/>
              <w:left w:val="single" w:sz="4" w:space="0" w:color="auto"/>
              <w:bottom w:val="single" w:sz="4" w:space="0" w:color="auto"/>
              <w:right w:val="nil"/>
            </w:tcBorders>
            <w:shd w:val="clear" w:color="auto" w:fill="auto"/>
            <w:noWrap/>
            <w:vAlign w:val="center"/>
            <w:hideMark/>
          </w:tcPr>
          <w:p w14:paraId="2BECD96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385DEE7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B6A5587"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hideMark/>
          </w:tcPr>
          <w:p w14:paraId="49E586D9" w14:textId="77777777" w:rsidR="000375C1" w:rsidRPr="000375C1" w:rsidRDefault="000375C1" w:rsidP="000375C1">
            <w:pPr>
              <w:ind w:right="-53"/>
              <w:jc w:val="center"/>
              <w:rPr>
                <w:sz w:val="22"/>
                <w:szCs w:val="22"/>
              </w:rPr>
            </w:pPr>
          </w:p>
        </w:tc>
        <w:tc>
          <w:tcPr>
            <w:tcW w:w="1984" w:type="dxa"/>
            <w:vMerge/>
            <w:tcBorders>
              <w:left w:val="single" w:sz="4" w:space="0" w:color="auto"/>
              <w:right w:val="single" w:sz="4" w:space="0" w:color="auto"/>
            </w:tcBorders>
            <w:vAlign w:val="center"/>
            <w:hideMark/>
          </w:tcPr>
          <w:p w14:paraId="05730662"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28C87F05"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01.07.2024</w:t>
            </w:r>
          </w:p>
        </w:tc>
        <w:tc>
          <w:tcPr>
            <w:tcW w:w="992" w:type="dxa"/>
            <w:tcBorders>
              <w:top w:val="single" w:sz="4" w:space="0" w:color="auto"/>
              <w:left w:val="single" w:sz="4" w:space="0" w:color="auto"/>
              <w:bottom w:val="single" w:sz="4" w:space="0" w:color="auto"/>
              <w:right w:val="nil"/>
            </w:tcBorders>
            <w:shd w:val="clear" w:color="auto" w:fill="FFFFFF"/>
            <w:noWrap/>
          </w:tcPr>
          <w:p w14:paraId="2EBDBD1B" w14:textId="77777777" w:rsidR="000375C1" w:rsidRPr="000375C1" w:rsidRDefault="000375C1" w:rsidP="000375C1">
            <w:pPr>
              <w:rPr>
                <w:sz w:val="22"/>
                <w:szCs w:val="22"/>
                <w:lang w:eastAsia="en-US"/>
              </w:rPr>
            </w:pPr>
            <w:r w:rsidRPr="000375C1">
              <w:rPr>
                <w:sz w:val="22"/>
                <w:szCs w:val="22"/>
                <w:lang w:eastAsia="en-US"/>
              </w:rPr>
              <w:t>2 142,85</w:t>
            </w:r>
          </w:p>
        </w:tc>
        <w:tc>
          <w:tcPr>
            <w:tcW w:w="851" w:type="dxa"/>
            <w:tcBorders>
              <w:top w:val="nil"/>
              <w:left w:val="single" w:sz="4" w:space="0" w:color="auto"/>
              <w:bottom w:val="single" w:sz="4" w:space="0" w:color="auto"/>
              <w:right w:val="nil"/>
            </w:tcBorders>
            <w:shd w:val="clear" w:color="auto" w:fill="auto"/>
            <w:noWrap/>
            <w:vAlign w:val="center"/>
            <w:hideMark/>
          </w:tcPr>
          <w:p w14:paraId="400C89E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3C14302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nil"/>
              <w:left w:val="single" w:sz="4" w:space="0" w:color="auto"/>
              <w:bottom w:val="single" w:sz="4" w:space="0" w:color="auto"/>
              <w:right w:val="nil"/>
            </w:tcBorders>
            <w:shd w:val="clear" w:color="auto" w:fill="auto"/>
            <w:noWrap/>
            <w:vAlign w:val="center"/>
            <w:hideMark/>
          </w:tcPr>
          <w:p w14:paraId="6D870C1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nil"/>
              <w:left w:val="single" w:sz="4" w:space="0" w:color="auto"/>
              <w:bottom w:val="single" w:sz="4" w:space="0" w:color="auto"/>
              <w:right w:val="nil"/>
            </w:tcBorders>
            <w:shd w:val="clear" w:color="auto" w:fill="auto"/>
            <w:noWrap/>
            <w:vAlign w:val="center"/>
            <w:hideMark/>
          </w:tcPr>
          <w:p w14:paraId="70E7F81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0E248E0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776DE8D4"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hideMark/>
          </w:tcPr>
          <w:p w14:paraId="295FD67D" w14:textId="77777777" w:rsidR="000375C1" w:rsidRPr="000375C1" w:rsidRDefault="000375C1" w:rsidP="000375C1">
            <w:pPr>
              <w:ind w:right="-53"/>
              <w:jc w:val="center"/>
              <w:rPr>
                <w:sz w:val="22"/>
                <w:szCs w:val="22"/>
              </w:rPr>
            </w:pPr>
          </w:p>
        </w:tc>
        <w:tc>
          <w:tcPr>
            <w:tcW w:w="1984" w:type="dxa"/>
            <w:vMerge/>
            <w:tcBorders>
              <w:left w:val="single" w:sz="4" w:space="0" w:color="auto"/>
              <w:right w:val="single" w:sz="4" w:space="0" w:color="auto"/>
            </w:tcBorders>
            <w:vAlign w:val="center"/>
            <w:hideMark/>
          </w:tcPr>
          <w:p w14:paraId="5CB446F6"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0B132523"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01.01.2025</w:t>
            </w:r>
          </w:p>
        </w:tc>
        <w:tc>
          <w:tcPr>
            <w:tcW w:w="992" w:type="dxa"/>
            <w:tcBorders>
              <w:top w:val="single" w:sz="4" w:space="0" w:color="auto"/>
              <w:left w:val="single" w:sz="4" w:space="0" w:color="auto"/>
              <w:bottom w:val="single" w:sz="4" w:space="0" w:color="auto"/>
              <w:right w:val="nil"/>
            </w:tcBorders>
            <w:shd w:val="clear" w:color="auto" w:fill="FFFFFF"/>
            <w:noWrap/>
          </w:tcPr>
          <w:p w14:paraId="7884540D" w14:textId="77777777" w:rsidR="000375C1" w:rsidRPr="000375C1" w:rsidRDefault="000375C1" w:rsidP="000375C1">
            <w:pPr>
              <w:rPr>
                <w:sz w:val="22"/>
                <w:szCs w:val="22"/>
                <w:lang w:eastAsia="en-US"/>
              </w:rPr>
            </w:pPr>
            <w:r w:rsidRPr="000375C1">
              <w:rPr>
                <w:sz w:val="22"/>
                <w:szCs w:val="22"/>
                <w:lang w:eastAsia="en-US"/>
              </w:rPr>
              <w:t>2 142,85</w:t>
            </w:r>
          </w:p>
        </w:tc>
        <w:tc>
          <w:tcPr>
            <w:tcW w:w="851" w:type="dxa"/>
            <w:tcBorders>
              <w:top w:val="nil"/>
              <w:left w:val="single" w:sz="4" w:space="0" w:color="auto"/>
              <w:bottom w:val="single" w:sz="4" w:space="0" w:color="auto"/>
              <w:right w:val="nil"/>
            </w:tcBorders>
            <w:shd w:val="clear" w:color="auto" w:fill="auto"/>
            <w:noWrap/>
            <w:vAlign w:val="center"/>
            <w:hideMark/>
          </w:tcPr>
          <w:p w14:paraId="07997A9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26010D6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nil"/>
              <w:left w:val="single" w:sz="4" w:space="0" w:color="auto"/>
              <w:bottom w:val="single" w:sz="4" w:space="0" w:color="auto"/>
              <w:right w:val="nil"/>
            </w:tcBorders>
            <w:shd w:val="clear" w:color="auto" w:fill="auto"/>
            <w:noWrap/>
            <w:vAlign w:val="center"/>
            <w:hideMark/>
          </w:tcPr>
          <w:p w14:paraId="116D2A9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nil"/>
              <w:left w:val="single" w:sz="4" w:space="0" w:color="auto"/>
              <w:bottom w:val="single" w:sz="4" w:space="0" w:color="auto"/>
              <w:right w:val="nil"/>
            </w:tcBorders>
            <w:shd w:val="clear" w:color="auto" w:fill="auto"/>
            <w:noWrap/>
            <w:vAlign w:val="center"/>
            <w:hideMark/>
          </w:tcPr>
          <w:p w14:paraId="2408102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nil"/>
              <w:left w:val="single" w:sz="4" w:space="0" w:color="auto"/>
              <w:bottom w:val="single" w:sz="4" w:space="0" w:color="auto"/>
              <w:right w:val="single" w:sz="4" w:space="0" w:color="auto"/>
            </w:tcBorders>
            <w:shd w:val="clear" w:color="auto" w:fill="auto"/>
            <w:noWrap/>
            <w:vAlign w:val="center"/>
            <w:hideMark/>
          </w:tcPr>
          <w:p w14:paraId="6460FA4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3E318174"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tcPr>
          <w:p w14:paraId="4E89FCF5" w14:textId="77777777" w:rsidR="000375C1" w:rsidRPr="000375C1" w:rsidRDefault="000375C1" w:rsidP="000375C1">
            <w:pPr>
              <w:ind w:right="-53"/>
              <w:jc w:val="center"/>
              <w:rPr>
                <w:sz w:val="22"/>
                <w:szCs w:val="22"/>
              </w:rPr>
            </w:pPr>
          </w:p>
        </w:tc>
        <w:tc>
          <w:tcPr>
            <w:tcW w:w="1984" w:type="dxa"/>
            <w:vMerge/>
            <w:tcBorders>
              <w:left w:val="single" w:sz="4" w:space="0" w:color="auto"/>
              <w:right w:val="single" w:sz="4" w:space="0" w:color="auto"/>
            </w:tcBorders>
            <w:vAlign w:val="center"/>
          </w:tcPr>
          <w:p w14:paraId="1EBA2B3B"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6719434F"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01.07.2025</w:t>
            </w:r>
          </w:p>
        </w:tc>
        <w:tc>
          <w:tcPr>
            <w:tcW w:w="992" w:type="dxa"/>
            <w:tcBorders>
              <w:top w:val="single" w:sz="4" w:space="0" w:color="auto"/>
              <w:left w:val="single" w:sz="4" w:space="0" w:color="auto"/>
              <w:bottom w:val="single" w:sz="4" w:space="0" w:color="auto"/>
              <w:right w:val="nil"/>
            </w:tcBorders>
            <w:shd w:val="clear" w:color="auto" w:fill="FFFFFF"/>
            <w:noWrap/>
          </w:tcPr>
          <w:p w14:paraId="4F381579" w14:textId="77777777" w:rsidR="000375C1" w:rsidRPr="000375C1" w:rsidRDefault="000375C1" w:rsidP="000375C1">
            <w:pPr>
              <w:rPr>
                <w:sz w:val="22"/>
                <w:szCs w:val="22"/>
                <w:lang w:eastAsia="en-US"/>
              </w:rPr>
            </w:pPr>
            <w:r w:rsidRPr="000375C1">
              <w:rPr>
                <w:sz w:val="22"/>
                <w:szCs w:val="22"/>
                <w:lang w:eastAsia="en-US"/>
              </w:rPr>
              <w:t>2 427,88</w:t>
            </w:r>
          </w:p>
        </w:tc>
        <w:tc>
          <w:tcPr>
            <w:tcW w:w="851" w:type="dxa"/>
            <w:tcBorders>
              <w:top w:val="nil"/>
              <w:left w:val="single" w:sz="4" w:space="0" w:color="auto"/>
              <w:bottom w:val="single" w:sz="4" w:space="0" w:color="auto"/>
              <w:right w:val="nil"/>
            </w:tcBorders>
            <w:shd w:val="clear" w:color="auto" w:fill="auto"/>
            <w:noWrap/>
            <w:vAlign w:val="center"/>
          </w:tcPr>
          <w:p w14:paraId="359CB2C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578249E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nil"/>
              <w:left w:val="single" w:sz="4" w:space="0" w:color="auto"/>
              <w:bottom w:val="single" w:sz="4" w:space="0" w:color="auto"/>
              <w:right w:val="nil"/>
            </w:tcBorders>
            <w:shd w:val="clear" w:color="auto" w:fill="auto"/>
            <w:noWrap/>
            <w:vAlign w:val="center"/>
          </w:tcPr>
          <w:p w14:paraId="3C59770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nil"/>
              <w:left w:val="single" w:sz="4" w:space="0" w:color="auto"/>
              <w:bottom w:val="single" w:sz="4" w:space="0" w:color="auto"/>
              <w:right w:val="nil"/>
            </w:tcBorders>
            <w:shd w:val="clear" w:color="auto" w:fill="auto"/>
            <w:noWrap/>
            <w:vAlign w:val="center"/>
          </w:tcPr>
          <w:p w14:paraId="4F3776F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1DDCE45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5B33F706"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tcPr>
          <w:p w14:paraId="0C40056D" w14:textId="77777777" w:rsidR="000375C1" w:rsidRPr="000375C1" w:rsidRDefault="000375C1" w:rsidP="000375C1">
            <w:pPr>
              <w:ind w:right="-53"/>
              <w:jc w:val="center"/>
              <w:rPr>
                <w:sz w:val="22"/>
                <w:szCs w:val="22"/>
              </w:rPr>
            </w:pPr>
          </w:p>
        </w:tc>
        <w:tc>
          <w:tcPr>
            <w:tcW w:w="1984" w:type="dxa"/>
            <w:vMerge/>
            <w:tcBorders>
              <w:left w:val="single" w:sz="4" w:space="0" w:color="auto"/>
              <w:right w:val="single" w:sz="4" w:space="0" w:color="auto"/>
            </w:tcBorders>
            <w:vAlign w:val="center"/>
          </w:tcPr>
          <w:p w14:paraId="0F1CE89D"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6314837C"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01.01.2026</w:t>
            </w:r>
          </w:p>
        </w:tc>
        <w:tc>
          <w:tcPr>
            <w:tcW w:w="992" w:type="dxa"/>
            <w:tcBorders>
              <w:top w:val="single" w:sz="4" w:space="0" w:color="auto"/>
              <w:left w:val="single" w:sz="4" w:space="0" w:color="auto"/>
              <w:bottom w:val="single" w:sz="4" w:space="0" w:color="auto"/>
              <w:right w:val="nil"/>
            </w:tcBorders>
            <w:shd w:val="clear" w:color="auto" w:fill="FFFFFF"/>
            <w:noWrap/>
          </w:tcPr>
          <w:p w14:paraId="25050B95" w14:textId="77777777" w:rsidR="000375C1" w:rsidRPr="000375C1" w:rsidRDefault="000375C1" w:rsidP="000375C1">
            <w:pPr>
              <w:rPr>
                <w:sz w:val="22"/>
                <w:szCs w:val="22"/>
                <w:lang w:eastAsia="en-US"/>
              </w:rPr>
            </w:pPr>
            <w:r w:rsidRPr="000375C1">
              <w:rPr>
                <w:sz w:val="22"/>
                <w:szCs w:val="22"/>
                <w:lang w:eastAsia="en-US"/>
              </w:rPr>
              <w:t>2 302,63</w:t>
            </w:r>
          </w:p>
        </w:tc>
        <w:tc>
          <w:tcPr>
            <w:tcW w:w="851" w:type="dxa"/>
            <w:tcBorders>
              <w:top w:val="nil"/>
              <w:left w:val="single" w:sz="4" w:space="0" w:color="auto"/>
              <w:bottom w:val="single" w:sz="4" w:space="0" w:color="auto"/>
              <w:right w:val="nil"/>
            </w:tcBorders>
            <w:shd w:val="clear" w:color="auto" w:fill="auto"/>
            <w:noWrap/>
            <w:vAlign w:val="center"/>
          </w:tcPr>
          <w:p w14:paraId="4D9A1D4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2C6332C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nil"/>
              <w:left w:val="single" w:sz="4" w:space="0" w:color="auto"/>
              <w:bottom w:val="single" w:sz="4" w:space="0" w:color="auto"/>
              <w:right w:val="nil"/>
            </w:tcBorders>
            <w:shd w:val="clear" w:color="auto" w:fill="auto"/>
            <w:noWrap/>
            <w:vAlign w:val="center"/>
          </w:tcPr>
          <w:p w14:paraId="74A0807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nil"/>
              <w:left w:val="single" w:sz="4" w:space="0" w:color="auto"/>
              <w:bottom w:val="single" w:sz="4" w:space="0" w:color="auto"/>
              <w:right w:val="nil"/>
            </w:tcBorders>
            <w:shd w:val="clear" w:color="auto" w:fill="auto"/>
            <w:noWrap/>
            <w:vAlign w:val="center"/>
          </w:tcPr>
          <w:p w14:paraId="4C6C621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74FAF91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028D1F5B"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tcPr>
          <w:p w14:paraId="73987638" w14:textId="77777777" w:rsidR="000375C1" w:rsidRPr="000375C1" w:rsidRDefault="000375C1" w:rsidP="000375C1">
            <w:pPr>
              <w:ind w:right="-53"/>
              <w:jc w:val="center"/>
              <w:rPr>
                <w:sz w:val="22"/>
                <w:szCs w:val="22"/>
              </w:rPr>
            </w:pPr>
          </w:p>
        </w:tc>
        <w:tc>
          <w:tcPr>
            <w:tcW w:w="1984" w:type="dxa"/>
            <w:vMerge/>
            <w:tcBorders>
              <w:left w:val="single" w:sz="4" w:space="0" w:color="auto"/>
              <w:right w:val="single" w:sz="4" w:space="0" w:color="auto"/>
            </w:tcBorders>
            <w:vAlign w:val="center"/>
          </w:tcPr>
          <w:p w14:paraId="3AFC48C4"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7B805BF2"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01.07.2026</w:t>
            </w:r>
          </w:p>
        </w:tc>
        <w:tc>
          <w:tcPr>
            <w:tcW w:w="992" w:type="dxa"/>
            <w:tcBorders>
              <w:top w:val="single" w:sz="4" w:space="0" w:color="auto"/>
              <w:left w:val="single" w:sz="4" w:space="0" w:color="auto"/>
              <w:bottom w:val="single" w:sz="4" w:space="0" w:color="auto"/>
              <w:right w:val="nil"/>
            </w:tcBorders>
            <w:shd w:val="clear" w:color="auto" w:fill="FFFFFF"/>
            <w:noWrap/>
          </w:tcPr>
          <w:p w14:paraId="06543D77" w14:textId="77777777" w:rsidR="000375C1" w:rsidRPr="000375C1" w:rsidRDefault="000375C1" w:rsidP="000375C1">
            <w:pPr>
              <w:rPr>
                <w:sz w:val="22"/>
                <w:szCs w:val="22"/>
                <w:lang w:eastAsia="en-US"/>
              </w:rPr>
            </w:pPr>
            <w:r w:rsidRPr="000375C1">
              <w:rPr>
                <w:sz w:val="22"/>
                <w:szCs w:val="22"/>
                <w:lang w:eastAsia="en-US"/>
              </w:rPr>
              <w:t>2 376,16</w:t>
            </w:r>
          </w:p>
        </w:tc>
        <w:tc>
          <w:tcPr>
            <w:tcW w:w="851" w:type="dxa"/>
            <w:tcBorders>
              <w:top w:val="nil"/>
              <w:left w:val="single" w:sz="4" w:space="0" w:color="auto"/>
              <w:bottom w:val="single" w:sz="4" w:space="0" w:color="auto"/>
              <w:right w:val="nil"/>
            </w:tcBorders>
            <w:shd w:val="clear" w:color="auto" w:fill="auto"/>
            <w:noWrap/>
            <w:vAlign w:val="center"/>
          </w:tcPr>
          <w:p w14:paraId="68C6BD1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2B512AC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nil"/>
              <w:left w:val="single" w:sz="4" w:space="0" w:color="auto"/>
              <w:bottom w:val="single" w:sz="4" w:space="0" w:color="auto"/>
              <w:right w:val="nil"/>
            </w:tcBorders>
            <w:shd w:val="clear" w:color="auto" w:fill="auto"/>
            <w:noWrap/>
            <w:vAlign w:val="center"/>
          </w:tcPr>
          <w:p w14:paraId="63E2945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nil"/>
              <w:left w:val="single" w:sz="4" w:space="0" w:color="auto"/>
              <w:bottom w:val="single" w:sz="4" w:space="0" w:color="auto"/>
              <w:right w:val="nil"/>
            </w:tcBorders>
            <w:shd w:val="clear" w:color="auto" w:fill="auto"/>
            <w:noWrap/>
            <w:vAlign w:val="center"/>
          </w:tcPr>
          <w:p w14:paraId="0662BAF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14AB168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18C01899"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tcPr>
          <w:p w14:paraId="7AF88A65" w14:textId="77777777" w:rsidR="000375C1" w:rsidRPr="000375C1" w:rsidRDefault="000375C1" w:rsidP="000375C1">
            <w:pPr>
              <w:ind w:right="-53"/>
              <w:jc w:val="center"/>
              <w:rPr>
                <w:sz w:val="22"/>
                <w:szCs w:val="22"/>
              </w:rPr>
            </w:pPr>
          </w:p>
        </w:tc>
        <w:tc>
          <w:tcPr>
            <w:tcW w:w="1984" w:type="dxa"/>
            <w:vMerge/>
            <w:tcBorders>
              <w:left w:val="single" w:sz="4" w:space="0" w:color="auto"/>
              <w:right w:val="single" w:sz="4" w:space="0" w:color="auto"/>
            </w:tcBorders>
            <w:vAlign w:val="center"/>
          </w:tcPr>
          <w:p w14:paraId="2BE24892"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2306C79B"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01.01.2027</w:t>
            </w:r>
          </w:p>
        </w:tc>
        <w:tc>
          <w:tcPr>
            <w:tcW w:w="992" w:type="dxa"/>
            <w:tcBorders>
              <w:top w:val="single" w:sz="4" w:space="0" w:color="auto"/>
              <w:left w:val="single" w:sz="4" w:space="0" w:color="auto"/>
              <w:bottom w:val="single" w:sz="4" w:space="0" w:color="auto"/>
              <w:right w:val="nil"/>
            </w:tcBorders>
            <w:shd w:val="clear" w:color="auto" w:fill="FFFFFF"/>
            <w:noWrap/>
          </w:tcPr>
          <w:p w14:paraId="5624527C" w14:textId="77777777" w:rsidR="000375C1" w:rsidRPr="000375C1" w:rsidRDefault="000375C1" w:rsidP="000375C1">
            <w:pPr>
              <w:rPr>
                <w:sz w:val="22"/>
                <w:szCs w:val="22"/>
                <w:lang w:eastAsia="en-US"/>
              </w:rPr>
            </w:pPr>
            <w:r w:rsidRPr="000375C1">
              <w:rPr>
                <w:sz w:val="22"/>
                <w:szCs w:val="22"/>
                <w:lang w:eastAsia="en-US"/>
              </w:rPr>
              <w:t>2 376,16</w:t>
            </w:r>
          </w:p>
        </w:tc>
        <w:tc>
          <w:tcPr>
            <w:tcW w:w="851" w:type="dxa"/>
            <w:tcBorders>
              <w:top w:val="nil"/>
              <w:left w:val="single" w:sz="4" w:space="0" w:color="auto"/>
              <w:bottom w:val="single" w:sz="4" w:space="0" w:color="auto"/>
              <w:right w:val="nil"/>
            </w:tcBorders>
            <w:shd w:val="clear" w:color="auto" w:fill="auto"/>
            <w:noWrap/>
            <w:vAlign w:val="center"/>
          </w:tcPr>
          <w:p w14:paraId="4A7D3C5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4180683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nil"/>
              <w:left w:val="single" w:sz="4" w:space="0" w:color="auto"/>
              <w:bottom w:val="single" w:sz="4" w:space="0" w:color="auto"/>
              <w:right w:val="nil"/>
            </w:tcBorders>
            <w:shd w:val="clear" w:color="auto" w:fill="auto"/>
            <w:noWrap/>
            <w:vAlign w:val="center"/>
          </w:tcPr>
          <w:p w14:paraId="7629D51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nil"/>
              <w:left w:val="single" w:sz="4" w:space="0" w:color="auto"/>
              <w:bottom w:val="single" w:sz="4" w:space="0" w:color="auto"/>
              <w:right w:val="nil"/>
            </w:tcBorders>
            <w:shd w:val="clear" w:color="auto" w:fill="auto"/>
            <w:noWrap/>
            <w:vAlign w:val="center"/>
          </w:tcPr>
          <w:p w14:paraId="3DE0195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5939C82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4BC6D17B"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tcPr>
          <w:p w14:paraId="1C7C614D" w14:textId="77777777" w:rsidR="000375C1" w:rsidRPr="000375C1" w:rsidRDefault="000375C1" w:rsidP="000375C1">
            <w:pPr>
              <w:ind w:right="-53"/>
              <w:jc w:val="center"/>
              <w:rPr>
                <w:sz w:val="22"/>
                <w:szCs w:val="22"/>
              </w:rPr>
            </w:pPr>
          </w:p>
        </w:tc>
        <w:tc>
          <w:tcPr>
            <w:tcW w:w="1984" w:type="dxa"/>
            <w:vMerge/>
            <w:tcBorders>
              <w:left w:val="single" w:sz="4" w:space="0" w:color="auto"/>
              <w:right w:val="single" w:sz="4" w:space="0" w:color="auto"/>
            </w:tcBorders>
            <w:vAlign w:val="center"/>
          </w:tcPr>
          <w:p w14:paraId="6AAD97E5"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20A90CA0"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01.07.2027</w:t>
            </w:r>
          </w:p>
        </w:tc>
        <w:tc>
          <w:tcPr>
            <w:tcW w:w="992" w:type="dxa"/>
            <w:tcBorders>
              <w:top w:val="single" w:sz="4" w:space="0" w:color="auto"/>
              <w:left w:val="single" w:sz="4" w:space="0" w:color="auto"/>
              <w:bottom w:val="single" w:sz="4" w:space="0" w:color="auto"/>
              <w:right w:val="nil"/>
            </w:tcBorders>
            <w:shd w:val="clear" w:color="auto" w:fill="FFFFFF"/>
            <w:noWrap/>
          </w:tcPr>
          <w:p w14:paraId="10562733" w14:textId="77777777" w:rsidR="000375C1" w:rsidRPr="000375C1" w:rsidRDefault="000375C1" w:rsidP="000375C1">
            <w:pPr>
              <w:rPr>
                <w:sz w:val="22"/>
                <w:szCs w:val="22"/>
                <w:lang w:eastAsia="en-US"/>
              </w:rPr>
            </w:pPr>
            <w:r w:rsidRPr="000375C1">
              <w:rPr>
                <w:sz w:val="22"/>
                <w:szCs w:val="22"/>
                <w:lang w:eastAsia="en-US"/>
              </w:rPr>
              <w:t>2 399,42</w:t>
            </w:r>
          </w:p>
        </w:tc>
        <w:tc>
          <w:tcPr>
            <w:tcW w:w="851" w:type="dxa"/>
            <w:tcBorders>
              <w:top w:val="nil"/>
              <w:left w:val="single" w:sz="4" w:space="0" w:color="auto"/>
              <w:bottom w:val="single" w:sz="4" w:space="0" w:color="auto"/>
              <w:right w:val="nil"/>
            </w:tcBorders>
            <w:shd w:val="clear" w:color="auto" w:fill="auto"/>
            <w:noWrap/>
            <w:vAlign w:val="center"/>
          </w:tcPr>
          <w:p w14:paraId="542A978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01042B9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nil"/>
              <w:left w:val="single" w:sz="4" w:space="0" w:color="auto"/>
              <w:bottom w:val="single" w:sz="4" w:space="0" w:color="auto"/>
              <w:right w:val="nil"/>
            </w:tcBorders>
            <w:shd w:val="clear" w:color="auto" w:fill="auto"/>
            <w:noWrap/>
            <w:vAlign w:val="center"/>
          </w:tcPr>
          <w:p w14:paraId="18097BB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nil"/>
              <w:left w:val="single" w:sz="4" w:space="0" w:color="auto"/>
              <w:bottom w:val="single" w:sz="4" w:space="0" w:color="auto"/>
              <w:right w:val="nil"/>
            </w:tcBorders>
            <w:shd w:val="clear" w:color="auto" w:fill="auto"/>
            <w:noWrap/>
            <w:vAlign w:val="center"/>
          </w:tcPr>
          <w:p w14:paraId="3EDB6A2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0285382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382E92D8" w14:textId="77777777" w:rsidTr="00104FF4">
        <w:trPr>
          <w:cantSplit/>
          <w:trHeight w:hRule="exact" w:val="284"/>
        </w:trPr>
        <w:tc>
          <w:tcPr>
            <w:tcW w:w="1668" w:type="dxa"/>
            <w:vMerge/>
            <w:tcBorders>
              <w:left w:val="single" w:sz="4" w:space="0" w:color="auto"/>
              <w:right w:val="single" w:sz="4" w:space="0" w:color="auto"/>
            </w:tcBorders>
            <w:shd w:val="clear" w:color="auto" w:fill="auto"/>
            <w:vAlign w:val="center"/>
          </w:tcPr>
          <w:p w14:paraId="255F3BD2" w14:textId="77777777" w:rsidR="000375C1" w:rsidRPr="000375C1" w:rsidRDefault="000375C1" w:rsidP="000375C1">
            <w:pPr>
              <w:ind w:right="-53"/>
              <w:jc w:val="center"/>
              <w:rPr>
                <w:sz w:val="22"/>
                <w:szCs w:val="22"/>
              </w:rPr>
            </w:pPr>
          </w:p>
        </w:tc>
        <w:tc>
          <w:tcPr>
            <w:tcW w:w="1984" w:type="dxa"/>
            <w:vMerge/>
            <w:tcBorders>
              <w:left w:val="single" w:sz="4" w:space="0" w:color="auto"/>
              <w:right w:val="single" w:sz="4" w:space="0" w:color="auto"/>
            </w:tcBorders>
            <w:vAlign w:val="center"/>
          </w:tcPr>
          <w:p w14:paraId="5186B37E"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37A0B833"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01.01.2028</w:t>
            </w:r>
          </w:p>
        </w:tc>
        <w:tc>
          <w:tcPr>
            <w:tcW w:w="992" w:type="dxa"/>
            <w:tcBorders>
              <w:top w:val="single" w:sz="4" w:space="0" w:color="auto"/>
              <w:left w:val="single" w:sz="4" w:space="0" w:color="auto"/>
              <w:bottom w:val="single" w:sz="4" w:space="0" w:color="auto"/>
              <w:right w:val="nil"/>
            </w:tcBorders>
            <w:shd w:val="clear" w:color="auto" w:fill="FFFFFF"/>
            <w:noWrap/>
          </w:tcPr>
          <w:p w14:paraId="2BC744AF" w14:textId="77777777" w:rsidR="000375C1" w:rsidRPr="000375C1" w:rsidRDefault="000375C1" w:rsidP="000375C1">
            <w:pPr>
              <w:rPr>
                <w:sz w:val="22"/>
                <w:szCs w:val="22"/>
                <w:lang w:eastAsia="en-US"/>
              </w:rPr>
            </w:pPr>
            <w:r w:rsidRPr="000375C1">
              <w:rPr>
                <w:sz w:val="22"/>
                <w:szCs w:val="22"/>
                <w:lang w:eastAsia="en-US"/>
              </w:rPr>
              <w:t>2 399,42</w:t>
            </w:r>
          </w:p>
        </w:tc>
        <w:tc>
          <w:tcPr>
            <w:tcW w:w="851" w:type="dxa"/>
            <w:tcBorders>
              <w:top w:val="nil"/>
              <w:left w:val="single" w:sz="4" w:space="0" w:color="auto"/>
              <w:bottom w:val="single" w:sz="4" w:space="0" w:color="auto"/>
              <w:right w:val="nil"/>
            </w:tcBorders>
            <w:shd w:val="clear" w:color="auto" w:fill="auto"/>
            <w:noWrap/>
            <w:vAlign w:val="center"/>
          </w:tcPr>
          <w:p w14:paraId="16A2C45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7D53247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nil"/>
              <w:left w:val="single" w:sz="4" w:space="0" w:color="auto"/>
              <w:bottom w:val="single" w:sz="4" w:space="0" w:color="auto"/>
              <w:right w:val="nil"/>
            </w:tcBorders>
            <w:shd w:val="clear" w:color="auto" w:fill="auto"/>
            <w:noWrap/>
            <w:vAlign w:val="center"/>
          </w:tcPr>
          <w:p w14:paraId="79AB6B9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nil"/>
              <w:left w:val="single" w:sz="4" w:space="0" w:color="auto"/>
              <w:bottom w:val="single" w:sz="4" w:space="0" w:color="auto"/>
              <w:right w:val="nil"/>
            </w:tcBorders>
            <w:shd w:val="clear" w:color="auto" w:fill="auto"/>
            <w:noWrap/>
            <w:vAlign w:val="center"/>
          </w:tcPr>
          <w:p w14:paraId="404B185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1BF2442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3ADD6135" w14:textId="77777777" w:rsidTr="00104FF4">
        <w:trPr>
          <w:cantSplit/>
          <w:trHeight w:hRule="exact" w:val="284"/>
        </w:trPr>
        <w:tc>
          <w:tcPr>
            <w:tcW w:w="1668" w:type="dxa"/>
            <w:vMerge/>
            <w:tcBorders>
              <w:left w:val="single" w:sz="4" w:space="0" w:color="auto"/>
              <w:bottom w:val="single" w:sz="4" w:space="0" w:color="auto"/>
              <w:right w:val="single" w:sz="4" w:space="0" w:color="auto"/>
            </w:tcBorders>
            <w:shd w:val="clear" w:color="auto" w:fill="auto"/>
            <w:vAlign w:val="center"/>
          </w:tcPr>
          <w:p w14:paraId="6DC44527" w14:textId="77777777" w:rsidR="000375C1" w:rsidRPr="000375C1" w:rsidRDefault="000375C1" w:rsidP="000375C1">
            <w:pPr>
              <w:ind w:right="-53"/>
              <w:jc w:val="center"/>
              <w:rPr>
                <w:sz w:val="22"/>
                <w:szCs w:val="22"/>
              </w:rPr>
            </w:pPr>
          </w:p>
        </w:tc>
        <w:tc>
          <w:tcPr>
            <w:tcW w:w="1984" w:type="dxa"/>
            <w:vMerge/>
            <w:tcBorders>
              <w:left w:val="single" w:sz="4" w:space="0" w:color="auto"/>
              <w:bottom w:val="single" w:sz="4" w:space="0" w:color="000000"/>
              <w:right w:val="single" w:sz="4" w:space="0" w:color="auto"/>
            </w:tcBorders>
            <w:vAlign w:val="center"/>
          </w:tcPr>
          <w:p w14:paraId="1D9DDD76" w14:textId="77777777" w:rsidR="000375C1" w:rsidRPr="000375C1" w:rsidRDefault="000375C1" w:rsidP="000375C1">
            <w:pPr>
              <w:ind w:right="-53"/>
              <w:rPr>
                <w:sz w:val="22"/>
                <w:szCs w:val="22"/>
              </w:rPr>
            </w:pPr>
          </w:p>
        </w:tc>
        <w:tc>
          <w:tcPr>
            <w:tcW w:w="1276" w:type="dxa"/>
            <w:tcBorders>
              <w:top w:val="nil"/>
              <w:left w:val="nil"/>
              <w:bottom w:val="single" w:sz="4" w:space="0" w:color="auto"/>
              <w:right w:val="single" w:sz="4" w:space="0" w:color="auto"/>
            </w:tcBorders>
            <w:shd w:val="clear" w:color="auto" w:fill="auto"/>
            <w:noWrap/>
            <w:vAlign w:val="center"/>
          </w:tcPr>
          <w:p w14:paraId="4C45A7BF"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01.07.2028</w:t>
            </w:r>
          </w:p>
        </w:tc>
        <w:tc>
          <w:tcPr>
            <w:tcW w:w="992" w:type="dxa"/>
            <w:tcBorders>
              <w:top w:val="single" w:sz="4" w:space="0" w:color="auto"/>
              <w:left w:val="single" w:sz="4" w:space="0" w:color="auto"/>
              <w:bottom w:val="single" w:sz="4" w:space="0" w:color="auto"/>
              <w:right w:val="nil"/>
            </w:tcBorders>
            <w:shd w:val="clear" w:color="auto" w:fill="FFFFFF"/>
            <w:noWrap/>
          </w:tcPr>
          <w:p w14:paraId="274126DA" w14:textId="77777777" w:rsidR="000375C1" w:rsidRPr="000375C1" w:rsidRDefault="000375C1" w:rsidP="000375C1">
            <w:pPr>
              <w:rPr>
                <w:sz w:val="22"/>
                <w:szCs w:val="22"/>
                <w:lang w:eastAsia="en-US"/>
              </w:rPr>
            </w:pPr>
            <w:r w:rsidRPr="000375C1">
              <w:rPr>
                <w:sz w:val="22"/>
                <w:szCs w:val="22"/>
                <w:lang w:eastAsia="en-US"/>
              </w:rPr>
              <w:t>2 476,82</w:t>
            </w:r>
          </w:p>
        </w:tc>
        <w:tc>
          <w:tcPr>
            <w:tcW w:w="851" w:type="dxa"/>
            <w:tcBorders>
              <w:top w:val="nil"/>
              <w:left w:val="single" w:sz="4" w:space="0" w:color="auto"/>
              <w:bottom w:val="single" w:sz="4" w:space="0" w:color="auto"/>
              <w:right w:val="nil"/>
            </w:tcBorders>
            <w:shd w:val="clear" w:color="auto" w:fill="auto"/>
            <w:noWrap/>
            <w:vAlign w:val="center"/>
          </w:tcPr>
          <w:p w14:paraId="097C323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7C9F4A9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4" w:type="dxa"/>
            <w:tcBorders>
              <w:top w:val="nil"/>
              <w:left w:val="single" w:sz="4" w:space="0" w:color="auto"/>
              <w:bottom w:val="single" w:sz="4" w:space="0" w:color="auto"/>
              <w:right w:val="nil"/>
            </w:tcBorders>
            <w:shd w:val="clear" w:color="auto" w:fill="auto"/>
            <w:noWrap/>
            <w:vAlign w:val="center"/>
          </w:tcPr>
          <w:p w14:paraId="05FD37D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9" w:type="dxa"/>
            <w:tcBorders>
              <w:top w:val="nil"/>
              <w:left w:val="single" w:sz="4" w:space="0" w:color="auto"/>
              <w:bottom w:val="single" w:sz="4" w:space="0" w:color="auto"/>
              <w:right w:val="nil"/>
            </w:tcBorders>
            <w:shd w:val="clear" w:color="auto" w:fill="auto"/>
            <w:noWrap/>
            <w:vAlign w:val="center"/>
          </w:tcPr>
          <w:p w14:paraId="5E53AA0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025" w:type="dxa"/>
            <w:tcBorders>
              <w:top w:val="nil"/>
              <w:left w:val="single" w:sz="4" w:space="0" w:color="auto"/>
              <w:bottom w:val="single" w:sz="4" w:space="0" w:color="auto"/>
              <w:right w:val="single" w:sz="4" w:space="0" w:color="auto"/>
            </w:tcBorders>
            <w:shd w:val="clear" w:color="auto" w:fill="auto"/>
            <w:noWrap/>
            <w:vAlign w:val="center"/>
          </w:tcPr>
          <w:p w14:paraId="4AAF1C4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bl>
    <w:p w14:paraId="59E700AC" w14:textId="77777777" w:rsidR="000375C1" w:rsidRPr="000375C1" w:rsidRDefault="000375C1" w:rsidP="000375C1">
      <w:pPr>
        <w:rPr>
          <w:lang w:eastAsia="en-US"/>
        </w:rPr>
      </w:pPr>
    </w:p>
    <w:p w14:paraId="0E11BF32" w14:textId="77777777" w:rsidR="000375C1" w:rsidRPr="000375C1" w:rsidRDefault="000375C1" w:rsidP="000375C1">
      <w:pPr>
        <w:rPr>
          <w:lang w:eastAsia="en-US"/>
        </w:rPr>
      </w:pPr>
    </w:p>
    <w:tbl>
      <w:tblPr>
        <w:tblpPr w:leftFromText="180" w:rightFromText="180" w:vertAnchor="text" w:tblpX="466" w:tblpY="1"/>
        <w:tblOverlap w:val="never"/>
        <w:tblW w:w="10489" w:type="dxa"/>
        <w:tblLayout w:type="fixed"/>
        <w:tblLook w:val="04A0" w:firstRow="1" w:lastRow="0" w:firstColumn="1" w:lastColumn="0" w:noHBand="0" w:noVBand="1"/>
      </w:tblPr>
      <w:tblGrid>
        <w:gridCol w:w="1668"/>
        <w:gridCol w:w="1984"/>
        <w:gridCol w:w="1134"/>
        <w:gridCol w:w="992"/>
        <w:gridCol w:w="851"/>
        <w:gridCol w:w="850"/>
        <w:gridCol w:w="993"/>
        <w:gridCol w:w="883"/>
        <w:gridCol w:w="1134"/>
      </w:tblGrid>
      <w:tr w:rsidR="000375C1" w:rsidRPr="000375C1" w14:paraId="79F81468" w14:textId="77777777" w:rsidTr="00104FF4">
        <w:trPr>
          <w:cantSplit/>
          <w:trHeight w:val="227"/>
          <w:tblHeader/>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9E0AC8A" w14:textId="77777777" w:rsidR="000375C1" w:rsidRPr="000375C1" w:rsidRDefault="000375C1" w:rsidP="000375C1">
            <w:pPr>
              <w:ind w:left="-220" w:right="-53"/>
              <w:jc w:val="center"/>
              <w:rPr>
                <w:bCs/>
                <w:color w:val="000000"/>
                <w:kern w:val="32"/>
                <w:sz w:val="22"/>
                <w:szCs w:val="22"/>
                <w:lang w:eastAsia="en-US"/>
              </w:rPr>
            </w:pPr>
            <w:r w:rsidRPr="000375C1">
              <w:rPr>
                <w:bCs/>
                <w:color w:val="000000"/>
                <w:kern w:val="32"/>
                <w:sz w:val="22"/>
                <w:szCs w:val="22"/>
                <w:lang w:eastAsia="en-US"/>
              </w:rPr>
              <w:t>1</w:t>
            </w:r>
          </w:p>
        </w:tc>
        <w:tc>
          <w:tcPr>
            <w:tcW w:w="1984" w:type="dxa"/>
            <w:tcBorders>
              <w:top w:val="single" w:sz="4" w:space="0" w:color="auto"/>
              <w:left w:val="single" w:sz="4" w:space="0" w:color="auto"/>
              <w:bottom w:val="single" w:sz="4" w:space="0" w:color="auto"/>
              <w:right w:val="nil"/>
            </w:tcBorders>
            <w:shd w:val="clear" w:color="auto" w:fill="auto"/>
            <w:noWrap/>
            <w:vAlign w:val="center"/>
          </w:tcPr>
          <w:p w14:paraId="1B481FFF" w14:textId="77777777" w:rsidR="000375C1" w:rsidRPr="000375C1" w:rsidRDefault="000375C1" w:rsidP="000375C1">
            <w:pPr>
              <w:ind w:right="-53"/>
              <w:jc w:val="center"/>
              <w:rPr>
                <w:sz w:val="22"/>
                <w:szCs w:val="22"/>
              </w:rPr>
            </w:pPr>
            <w:r w:rsidRPr="000375C1">
              <w:rPr>
                <w:sz w:val="22"/>
                <w:szCs w:val="22"/>
              </w:rPr>
              <w:t>2</w:t>
            </w:r>
          </w:p>
        </w:tc>
        <w:tc>
          <w:tcPr>
            <w:tcW w:w="1134" w:type="dxa"/>
            <w:tcBorders>
              <w:top w:val="single" w:sz="4" w:space="0" w:color="auto"/>
              <w:left w:val="single" w:sz="4" w:space="0" w:color="auto"/>
              <w:bottom w:val="single" w:sz="4" w:space="0" w:color="auto"/>
              <w:right w:val="nil"/>
            </w:tcBorders>
            <w:shd w:val="clear" w:color="auto" w:fill="auto"/>
            <w:noWrap/>
            <w:vAlign w:val="center"/>
          </w:tcPr>
          <w:p w14:paraId="390048C3" w14:textId="77777777" w:rsidR="000375C1" w:rsidRPr="000375C1" w:rsidRDefault="000375C1" w:rsidP="000375C1">
            <w:pPr>
              <w:ind w:right="-53"/>
              <w:jc w:val="center"/>
              <w:rPr>
                <w:sz w:val="22"/>
                <w:szCs w:val="22"/>
              </w:rPr>
            </w:pPr>
            <w:r w:rsidRPr="000375C1">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AF4337C" w14:textId="77777777" w:rsidR="000375C1" w:rsidRPr="000375C1" w:rsidRDefault="000375C1" w:rsidP="000375C1">
            <w:pPr>
              <w:ind w:right="-53"/>
              <w:jc w:val="center"/>
              <w:rPr>
                <w:sz w:val="22"/>
                <w:szCs w:val="22"/>
              </w:rPr>
            </w:pPr>
            <w:r w:rsidRPr="000375C1">
              <w:rPr>
                <w:sz w:val="22"/>
                <w:szCs w:val="22"/>
              </w:rPr>
              <w:t>4</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6568034C" w14:textId="77777777" w:rsidR="000375C1" w:rsidRPr="000375C1" w:rsidRDefault="000375C1" w:rsidP="000375C1">
            <w:pPr>
              <w:ind w:right="-53"/>
              <w:jc w:val="center"/>
              <w:rPr>
                <w:sz w:val="22"/>
                <w:szCs w:val="22"/>
              </w:rPr>
            </w:pPr>
            <w:r w:rsidRPr="000375C1">
              <w:rPr>
                <w:sz w:val="22"/>
                <w:szCs w:val="22"/>
              </w:rPr>
              <w:t>5</w:t>
            </w: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62535FFC" w14:textId="77777777" w:rsidR="000375C1" w:rsidRPr="000375C1" w:rsidRDefault="000375C1" w:rsidP="000375C1">
            <w:pPr>
              <w:ind w:right="-53"/>
              <w:jc w:val="center"/>
              <w:rPr>
                <w:sz w:val="22"/>
                <w:szCs w:val="22"/>
              </w:rPr>
            </w:pPr>
            <w:r w:rsidRPr="000375C1">
              <w:rPr>
                <w:sz w:val="22"/>
                <w:szCs w:val="22"/>
              </w:rPr>
              <w:t>6</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33963D89" w14:textId="77777777" w:rsidR="000375C1" w:rsidRPr="000375C1" w:rsidRDefault="000375C1" w:rsidP="000375C1">
            <w:pPr>
              <w:ind w:right="-53"/>
              <w:jc w:val="center"/>
              <w:rPr>
                <w:sz w:val="22"/>
                <w:szCs w:val="22"/>
              </w:rPr>
            </w:pPr>
            <w:r w:rsidRPr="000375C1">
              <w:rPr>
                <w:sz w:val="22"/>
                <w:szCs w:val="22"/>
              </w:rPr>
              <w:t>7</w:t>
            </w:r>
          </w:p>
        </w:tc>
        <w:tc>
          <w:tcPr>
            <w:tcW w:w="883" w:type="dxa"/>
            <w:tcBorders>
              <w:top w:val="single" w:sz="4" w:space="0" w:color="auto"/>
              <w:left w:val="single" w:sz="4" w:space="0" w:color="auto"/>
              <w:bottom w:val="single" w:sz="4" w:space="0" w:color="auto"/>
              <w:right w:val="nil"/>
            </w:tcBorders>
            <w:shd w:val="clear" w:color="auto" w:fill="auto"/>
            <w:noWrap/>
            <w:vAlign w:val="center"/>
          </w:tcPr>
          <w:p w14:paraId="25C37555" w14:textId="77777777" w:rsidR="000375C1" w:rsidRPr="000375C1" w:rsidRDefault="000375C1" w:rsidP="000375C1">
            <w:pPr>
              <w:ind w:right="-53"/>
              <w:jc w:val="center"/>
              <w:rPr>
                <w:sz w:val="22"/>
                <w:szCs w:val="22"/>
              </w:rPr>
            </w:pPr>
            <w:r w:rsidRPr="000375C1">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8F912" w14:textId="77777777" w:rsidR="000375C1" w:rsidRPr="000375C1" w:rsidRDefault="000375C1" w:rsidP="000375C1">
            <w:pPr>
              <w:ind w:right="-53"/>
              <w:jc w:val="center"/>
              <w:rPr>
                <w:sz w:val="22"/>
                <w:szCs w:val="22"/>
              </w:rPr>
            </w:pPr>
            <w:r w:rsidRPr="000375C1">
              <w:rPr>
                <w:sz w:val="22"/>
                <w:szCs w:val="22"/>
              </w:rPr>
              <w:t>9</w:t>
            </w:r>
          </w:p>
        </w:tc>
      </w:tr>
      <w:tr w:rsidR="000375C1" w:rsidRPr="000375C1" w14:paraId="229B8117" w14:textId="77777777" w:rsidTr="00104FF4">
        <w:trPr>
          <w:cantSplit/>
          <w:trHeight w:val="416"/>
        </w:trPr>
        <w:tc>
          <w:tcPr>
            <w:tcW w:w="1668" w:type="dxa"/>
            <w:vMerge w:val="restart"/>
            <w:tcBorders>
              <w:top w:val="single" w:sz="4" w:space="0" w:color="auto"/>
              <w:left w:val="single" w:sz="4" w:space="0" w:color="auto"/>
              <w:right w:val="single" w:sz="4" w:space="0" w:color="auto"/>
            </w:tcBorders>
            <w:shd w:val="clear" w:color="auto" w:fill="auto"/>
            <w:vAlign w:val="center"/>
            <w:hideMark/>
          </w:tcPr>
          <w:p w14:paraId="3D33D710" w14:textId="77777777" w:rsidR="000375C1" w:rsidRPr="000375C1" w:rsidRDefault="000375C1" w:rsidP="000375C1">
            <w:pPr>
              <w:ind w:right="-53"/>
              <w:jc w:val="center"/>
              <w:rPr>
                <w:sz w:val="22"/>
                <w:szCs w:val="22"/>
              </w:rPr>
            </w:pPr>
          </w:p>
        </w:tc>
        <w:tc>
          <w:tcPr>
            <w:tcW w:w="1984" w:type="dxa"/>
            <w:tcBorders>
              <w:top w:val="nil"/>
              <w:left w:val="single" w:sz="4" w:space="0" w:color="auto"/>
              <w:bottom w:val="single" w:sz="4" w:space="0" w:color="auto"/>
              <w:right w:val="nil"/>
            </w:tcBorders>
            <w:shd w:val="clear" w:color="auto" w:fill="auto"/>
            <w:noWrap/>
            <w:vAlign w:val="center"/>
            <w:hideMark/>
          </w:tcPr>
          <w:p w14:paraId="08CE4F44" w14:textId="77777777" w:rsidR="000375C1" w:rsidRPr="000375C1" w:rsidRDefault="000375C1" w:rsidP="000375C1">
            <w:pPr>
              <w:ind w:right="-53"/>
              <w:jc w:val="center"/>
              <w:rPr>
                <w:sz w:val="22"/>
                <w:szCs w:val="22"/>
              </w:rPr>
            </w:pPr>
            <w:r w:rsidRPr="000375C1">
              <w:rPr>
                <w:sz w:val="22"/>
                <w:szCs w:val="22"/>
              </w:rPr>
              <w:t>Двухставочный</w:t>
            </w:r>
          </w:p>
        </w:tc>
        <w:tc>
          <w:tcPr>
            <w:tcW w:w="1134" w:type="dxa"/>
            <w:tcBorders>
              <w:top w:val="nil"/>
              <w:left w:val="single" w:sz="4" w:space="0" w:color="auto"/>
              <w:bottom w:val="single" w:sz="4" w:space="0" w:color="auto"/>
              <w:right w:val="nil"/>
            </w:tcBorders>
            <w:shd w:val="clear" w:color="auto" w:fill="auto"/>
            <w:noWrap/>
            <w:vAlign w:val="center"/>
            <w:hideMark/>
          </w:tcPr>
          <w:p w14:paraId="6DC39DF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491259E"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F5CDA1E"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382881D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3" w:type="dxa"/>
            <w:tcBorders>
              <w:top w:val="nil"/>
              <w:left w:val="single" w:sz="4" w:space="0" w:color="auto"/>
              <w:bottom w:val="single" w:sz="4" w:space="0" w:color="auto"/>
              <w:right w:val="nil"/>
            </w:tcBorders>
            <w:shd w:val="clear" w:color="auto" w:fill="auto"/>
            <w:noWrap/>
            <w:vAlign w:val="center"/>
            <w:hideMark/>
          </w:tcPr>
          <w:p w14:paraId="050935B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4D5ECB4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8A9512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157005B3" w14:textId="77777777" w:rsidTr="00104FF4">
        <w:trPr>
          <w:cantSplit/>
          <w:trHeight w:val="902"/>
        </w:trPr>
        <w:tc>
          <w:tcPr>
            <w:tcW w:w="1668" w:type="dxa"/>
            <w:vMerge/>
            <w:tcBorders>
              <w:left w:val="single" w:sz="4" w:space="0" w:color="auto"/>
              <w:right w:val="single" w:sz="4" w:space="0" w:color="auto"/>
            </w:tcBorders>
            <w:shd w:val="clear" w:color="auto" w:fill="auto"/>
            <w:vAlign w:val="center"/>
            <w:hideMark/>
          </w:tcPr>
          <w:p w14:paraId="42B4181C" w14:textId="77777777" w:rsidR="000375C1" w:rsidRPr="000375C1" w:rsidRDefault="000375C1" w:rsidP="000375C1">
            <w:pPr>
              <w:ind w:right="-53"/>
              <w:jc w:val="center"/>
              <w:rPr>
                <w:sz w:val="22"/>
                <w:szCs w:val="22"/>
              </w:rPr>
            </w:pPr>
          </w:p>
        </w:tc>
        <w:tc>
          <w:tcPr>
            <w:tcW w:w="1984" w:type="dxa"/>
            <w:tcBorders>
              <w:top w:val="nil"/>
              <w:left w:val="single" w:sz="4" w:space="0" w:color="auto"/>
              <w:bottom w:val="single" w:sz="4" w:space="0" w:color="000000"/>
              <w:right w:val="single" w:sz="4" w:space="0" w:color="auto"/>
            </w:tcBorders>
            <w:shd w:val="clear" w:color="auto" w:fill="auto"/>
            <w:vAlign w:val="center"/>
            <w:hideMark/>
          </w:tcPr>
          <w:p w14:paraId="120DD253" w14:textId="77777777" w:rsidR="000375C1" w:rsidRPr="000375C1" w:rsidRDefault="000375C1" w:rsidP="000375C1">
            <w:pPr>
              <w:ind w:right="-53"/>
              <w:jc w:val="center"/>
              <w:rPr>
                <w:sz w:val="22"/>
                <w:szCs w:val="22"/>
              </w:rPr>
            </w:pPr>
            <w:r w:rsidRPr="000375C1">
              <w:rPr>
                <w:sz w:val="22"/>
                <w:szCs w:val="22"/>
              </w:rPr>
              <w:t>Ставка за тепловую энергию, руб./Гкал</w:t>
            </w:r>
          </w:p>
        </w:tc>
        <w:tc>
          <w:tcPr>
            <w:tcW w:w="1134" w:type="dxa"/>
            <w:tcBorders>
              <w:top w:val="nil"/>
              <w:left w:val="nil"/>
              <w:bottom w:val="single" w:sz="4" w:space="0" w:color="auto"/>
              <w:right w:val="nil"/>
            </w:tcBorders>
            <w:shd w:val="clear" w:color="auto" w:fill="auto"/>
            <w:noWrap/>
            <w:vAlign w:val="center"/>
            <w:hideMark/>
          </w:tcPr>
          <w:p w14:paraId="374A8010"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01FAB59"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9FD3E64"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234F39A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3" w:type="dxa"/>
            <w:tcBorders>
              <w:top w:val="nil"/>
              <w:left w:val="single" w:sz="4" w:space="0" w:color="auto"/>
              <w:bottom w:val="single" w:sz="4" w:space="0" w:color="auto"/>
              <w:right w:val="nil"/>
            </w:tcBorders>
            <w:shd w:val="clear" w:color="auto" w:fill="auto"/>
            <w:noWrap/>
            <w:vAlign w:val="center"/>
            <w:hideMark/>
          </w:tcPr>
          <w:p w14:paraId="31628AE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2C77FA0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1C032F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0E1321F0" w14:textId="77777777" w:rsidTr="00104FF4">
        <w:trPr>
          <w:cantSplit/>
          <w:trHeight w:val="171"/>
        </w:trPr>
        <w:tc>
          <w:tcPr>
            <w:tcW w:w="1668" w:type="dxa"/>
            <w:vMerge/>
            <w:tcBorders>
              <w:left w:val="single" w:sz="4" w:space="0" w:color="auto"/>
              <w:right w:val="single" w:sz="4" w:space="0" w:color="auto"/>
            </w:tcBorders>
            <w:shd w:val="clear" w:color="auto" w:fill="auto"/>
            <w:vAlign w:val="center"/>
            <w:hideMark/>
          </w:tcPr>
          <w:p w14:paraId="059760F3" w14:textId="77777777" w:rsidR="000375C1" w:rsidRPr="000375C1" w:rsidRDefault="000375C1" w:rsidP="000375C1">
            <w:pPr>
              <w:ind w:right="-53"/>
              <w:jc w:val="center"/>
              <w:rPr>
                <w:sz w:val="22"/>
                <w:szCs w:val="22"/>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1B6EF13E" w14:textId="77777777" w:rsidR="000375C1" w:rsidRPr="000375C1" w:rsidRDefault="000375C1" w:rsidP="000375C1">
            <w:pPr>
              <w:ind w:right="-53"/>
              <w:jc w:val="center"/>
              <w:rPr>
                <w:sz w:val="22"/>
                <w:szCs w:val="22"/>
              </w:rPr>
            </w:pPr>
            <w:r w:rsidRPr="000375C1">
              <w:rPr>
                <w:sz w:val="22"/>
                <w:szCs w:val="22"/>
              </w:rPr>
              <w:t>Ставка за содержание тепловой мощности, тыс. руб./Гкал/ч в мес.</w:t>
            </w:r>
          </w:p>
        </w:tc>
        <w:tc>
          <w:tcPr>
            <w:tcW w:w="1134" w:type="dxa"/>
            <w:tcBorders>
              <w:top w:val="nil"/>
              <w:left w:val="nil"/>
              <w:bottom w:val="single" w:sz="4" w:space="0" w:color="auto"/>
              <w:right w:val="nil"/>
            </w:tcBorders>
            <w:shd w:val="clear" w:color="auto" w:fill="auto"/>
            <w:noWrap/>
            <w:vAlign w:val="center"/>
            <w:hideMark/>
          </w:tcPr>
          <w:p w14:paraId="0A299C63"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96132AA"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20E1A683"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0BBDA1B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3" w:type="dxa"/>
            <w:tcBorders>
              <w:top w:val="nil"/>
              <w:left w:val="single" w:sz="4" w:space="0" w:color="auto"/>
              <w:bottom w:val="single" w:sz="4" w:space="0" w:color="auto"/>
              <w:right w:val="nil"/>
            </w:tcBorders>
            <w:shd w:val="clear" w:color="auto" w:fill="auto"/>
            <w:noWrap/>
            <w:vAlign w:val="center"/>
            <w:hideMark/>
          </w:tcPr>
          <w:p w14:paraId="04F1D72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4CD8B03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EC0F4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5B4581C1" w14:textId="77777777" w:rsidTr="00104FF4">
        <w:trPr>
          <w:cantSplit/>
          <w:trHeight w:val="634"/>
        </w:trPr>
        <w:tc>
          <w:tcPr>
            <w:tcW w:w="1668" w:type="dxa"/>
            <w:vMerge/>
            <w:tcBorders>
              <w:left w:val="single" w:sz="4" w:space="0" w:color="auto"/>
              <w:right w:val="single" w:sz="4" w:space="0" w:color="auto"/>
            </w:tcBorders>
            <w:shd w:val="clear" w:color="auto" w:fill="auto"/>
            <w:vAlign w:val="center"/>
            <w:hideMark/>
          </w:tcPr>
          <w:p w14:paraId="0F09B36E" w14:textId="77777777" w:rsidR="000375C1" w:rsidRPr="000375C1" w:rsidRDefault="000375C1" w:rsidP="000375C1">
            <w:pPr>
              <w:ind w:right="-53"/>
              <w:jc w:val="center"/>
              <w:rPr>
                <w:sz w:val="22"/>
                <w:szCs w:val="22"/>
              </w:rPr>
            </w:pPr>
          </w:p>
        </w:tc>
        <w:tc>
          <w:tcPr>
            <w:tcW w:w="88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2354221" w14:textId="77777777" w:rsidR="000375C1" w:rsidRPr="000375C1" w:rsidRDefault="000375C1" w:rsidP="000375C1">
            <w:pPr>
              <w:ind w:right="-53"/>
              <w:jc w:val="center"/>
              <w:rPr>
                <w:sz w:val="22"/>
                <w:szCs w:val="22"/>
              </w:rPr>
            </w:pPr>
            <w:r w:rsidRPr="000375C1">
              <w:rPr>
                <w:sz w:val="22"/>
                <w:szCs w:val="22"/>
              </w:rPr>
              <w:t xml:space="preserve">Потребители, подключенные к тепловой сети без дополнительного преобразования </w:t>
            </w:r>
          </w:p>
          <w:p w14:paraId="5036A42F" w14:textId="77777777" w:rsidR="000375C1" w:rsidRPr="000375C1" w:rsidRDefault="000375C1" w:rsidP="000375C1">
            <w:pPr>
              <w:ind w:right="-53"/>
              <w:jc w:val="center"/>
              <w:rPr>
                <w:sz w:val="22"/>
                <w:szCs w:val="22"/>
              </w:rPr>
            </w:pPr>
            <w:r w:rsidRPr="000375C1">
              <w:rPr>
                <w:sz w:val="22"/>
                <w:szCs w:val="22"/>
              </w:rPr>
              <w:t>на тепловых пунктах, эксплуатируемой теплоснабжающей организацией</w:t>
            </w:r>
          </w:p>
        </w:tc>
      </w:tr>
      <w:tr w:rsidR="000375C1" w:rsidRPr="000375C1" w14:paraId="61193D7D" w14:textId="77777777" w:rsidTr="00104FF4">
        <w:trPr>
          <w:cantSplit/>
          <w:trHeight w:val="270"/>
        </w:trPr>
        <w:tc>
          <w:tcPr>
            <w:tcW w:w="1668" w:type="dxa"/>
            <w:vMerge/>
            <w:tcBorders>
              <w:left w:val="single" w:sz="4" w:space="0" w:color="auto"/>
              <w:right w:val="single" w:sz="4" w:space="0" w:color="auto"/>
            </w:tcBorders>
            <w:shd w:val="clear" w:color="auto" w:fill="auto"/>
            <w:vAlign w:val="center"/>
          </w:tcPr>
          <w:p w14:paraId="148FC26D" w14:textId="77777777" w:rsidR="000375C1" w:rsidRPr="000375C1" w:rsidRDefault="000375C1" w:rsidP="000375C1">
            <w:pPr>
              <w:ind w:right="-53"/>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2285FE" w14:textId="77777777" w:rsidR="000375C1" w:rsidRPr="000375C1" w:rsidRDefault="000375C1" w:rsidP="000375C1">
            <w:pPr>
              <w:ind w:right="-53"/>
              <w:jc w:val="center"/>
              <w:rPr>
                <w:sz w:val="22"/>
                <w:szCs w:val="22"/>
              </w:rPr>
            </w:pPr>
            <w:r w:rsidRPr="000375C1">
              <w:rPr>
                <w:sz w:val="22"/>
                <w:szCs w:val="22"/>
              </w:rPr>
              <w:t>Одноставочный, руб./Гкал</w:t>
            </w:r>
          </w:p>
        </w:tc>
        <w:tc>
          <w:tcPr>
            <w:tcW w:w="1134" w:type="dxa"/>
            <w:tcBorders>
              <w:top w:val="nil"/>
              <w:left w:val="nil"/>
              <w:bottom w:val="single" w:sz="4" w:space="0" w:color="auto"/>
              <w:right w:val="nil"/>
            </w:tcBorders>
            <w:shd w:val="clear" w:color="auto" w:fill="auto"/>
            <w:noWrap/>
            <w:vAlign w:val="center"/>
          </w:tcPr>
          <w:p w14:paraId="497B5C88" w14:textId="77777777" w:rsidR="000375C1" w:rsidRPr="000375C1" w:rsidRDefault="000375C1" w:rsidP="000375C1">
            <w:pPr>
              <w:ind w:right="-53"/>
              <w:jc w:val="center"/>
              <w:rPr>
                <w:sz w:val="22"/>
                <w:szCs w:val="22"/>
                <w:lang w:eastAsia="en-US"/>
              </w:rPr>
            </w:pPr>
            <w:r w:rsidRPr="000375C1">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1C999F88"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C89DAE1"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5F9EC599"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3" w:type="dxa"/>
            <w:tcBorders>
              <w:top w:val="nil"/>
              <w:left w:val="single" w:sz="4" w:space="0" w:color="auto"/>
              <w:bottom w:val="single" w:sz="4" w:space="0" w:color="auto"/>
              <w:right w:val="nil"/>
            </w:tcBorders>
            <w:shd w:val="clear" w:color="auto" w:fill="auto"/>
            <w:noWrap/>
            <w:vAlign w:val="center"/>
            <w:hideMark/>
          </w:tcPr>
          <w:p w14:paraId="690F72F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10B98B2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91B22F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0D196167" w14:textId="77777777" w:rsidTr="00104FF4">
        <w:trPr>
          <w:cantSplit/>
          <w:trHeight w:val="270"/>
        </w:trPr>
        <w:tc>
          <w:tcPr>
            <w:tcW w:w="1668" w:type="dxa"/>
            <w:vMerge/>
            <w:tcBorders>
              <w:left w:val="single" w:sz="4" w:space="0" w:color="auto"/>
              <w:right w:val="single" w:sz="4" w:space="0" w:color="auto"/>
            </w:tcBorders>
            <w:shd w:val="clear" w:color="auto" w:fill="auto"/>
            <w:vAlign w:val="center"/>
            <w:hideMark/>
          </w:tcPr>
          <w:p w14:paraId="2058C37F" w14:textId="77777777" w:rsidR="000375C1" w:rsidRPr="000375C1" w:rsidRDefault="000375C1" w:rsidP="000375C1">
            <w:pPr>
              <w:ind w:right="-53"/>
              <w:rPr>
                <w:sz w:val="22"/>
                <w:szCs w:val="22"/>
              </w:rPr>
            </w:pP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0850A5DF" w14:textId="77777777" w:rsidR="000375C1" w:rsidRPr="000375C1" w:rsidRDefault="000375C1" w:rsidP="000375C1">
            <w:pPr>
              <w:ind w:right="-53"/>
              <w:jc w:val="center"/>
              <w:rPr>
                <w:sz w:val="22"/>
                <w:szCs w:val="22"/>
              </w:rPr>
            </w:pPr>
            <w:r w:rsidRPr="000375C1">
              <w:rPr>
                <w:sz w:val="22"/>
                <w:szCs w:val="22"/>
              </w:rPr>
              <w:t>Двухставочный</w:t>
            </w:r>
          </w:p>
        </w:tc>
        <w:tc>
          <w:tcPr>
            <w:tcW w:w="1134" w:type="dxa"/>
            <w:tcBorders>
              <w:top w:val="nil"/>
              <w:left w:val="single" w:sz="4" w:space="0" w:color="auto"/>
              <w:bottom w:val="single" w:sz="4" w:space="0" w:color="auto"/>
              <w:right w:val="nil"/>
            </w:tcBorders>
            <w:shd w:val="clear" w:color="auto" w:fill="auto"/>
            <w:noWrap/>
            <w:vAlign w:val="center"/>
            <w:hideMark/>
          </w:tcPr>
          <w:p w14:paraId="18F82179"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228E10C"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54E44C6"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56B161B5"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3" w:type="dxa"/>
            <w:tcBorders>
              <w:top w:val="nil"/>
              <w:left w:val="single" w:sz="4" w:space="0" w:color="auto"/>
              <w:bottom w:val="single" w:sz="4" w:space="0" w:color="auto"/>
              <w:right w:val="nil"/>
            </w:tcBorders>
            <w:shd w:val="clear" w:color="auto" w:fill="auto"/>
            <w:noWrap/>
            <w:vAlign w:val="center"/>
            <w:hideMark/>
          </w:tcPr>
          <w:p w14:paraId="6DFE3E6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4DAC297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0BEA6F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6A0A56EE" w14:textId="77777777" w:rsidTr="00104FF4">
        <w:trPr>
          <w:cantSplit/>
          <w:trHeight w:val="749"/>
        </w:trPr>
        <w:tc>
          <w:tcPr>
            <w:tcW w:w="1668" w:type="dxa"/>
            <w:vMerge/>
            <w:tcBorders>
              <w:left w:val="single" w:sz="4" w:space="0" w:color="auto"/>
              <w:right w:val="single" w:sz="4" w:space="0" w:color="auto"/>
            </w:tcBorders>
            <w:shd w:val="clear" w:color="auto" w:fill="auto"/>
            <w:vAlign w:val="center"/>
          </w:tcPr>
          <w:p w14:paraId="21BA5AF3" w14:textId="77777777" w:rsidR="000375C1" w:rsidRPr="000375C1" w:rsidRDefault="000375C1" w:rsidP="000375C1">
            <w:pPr>
              <w:ind w:right="-53"/>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53FEE67" w14:textId="77777777" w:rsidR="000375C1" w:rsidRPr="000375C1" w:rsidRDefault="000375C1" w:rsidP="000375C1">
            <w:pPr>
              <w:ind w:right="-53"/>
              <w:jc w:val="center"/>
              <w:rPr>
                <w:sz w:val="22"/>
                <w:szCs w:val="22"/>
              </w:rPr>
            </w:pPr>
            <w:r w:rsidRPr="000375C1">
              <w:rPr>
                <w:sz w:val="22"/>
                <w:szCs w:val="22"/>
              </w:rPr>
              <w:t>Ставка за тепловую энергию, руб./Гкал</w:t>
            </w:r>
          </w:p>
        </w:tc>
        <w:tc>
          <w:tcPr>
            <w:tcW w:w="1134" w:type="dxa"/>
            <w:tcBorders>
              <w:top w:val="single" w:sz="4" w:space="0" w:color="auto"/>
              <w:left w:val="nil"/>
              <w:bottom w:val="single" w:sz="4" w:space="0" w:color="auto"/>
              <w:right w:val="nil"/>
            </w:tcBorders>
            <w:shd w:val="clear" w:color="auto" w:fill="auto"/>
            <w:noWrap/>
            <w:vAlign w:val="center"/>
          </w:tcPr>
          <w:p w14:paraId="00A99BE5"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05CE55B2"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57BA354D"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1D9BB3AF" w14:textId="77777777" w:rsidR="000375C1" w:rsidRPr="000375C1" w:rsidRDefault="000375C1" w:rsidP="000375C1">
            <w:pPr>
              <w:ind w:right="-53"/>
              <w:jc w:val="center"/>
              <w:rPr>
                <w:sz w:val="22"/>
                <w:szCs w:val="22"/>
                <w:lang w:eastAsia="en-US"/>
              </w:rPr>
            </w:pPr>
            <w:r w:rsidRPr="000375C1">
              <w:rPr>
                <w:sz w:val="22"/>
                <w:szCs w:val="22"/>
                <w:lang w:val="en-US"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7948F997" w14:textId="77777777" w:rsidR="000375C1" w:rsidRPr="000375C1" w:rsidRDefault="000375C1" w:rsidP="000375C1">
            <w:pPr>
              <w:ind w:right="-53"/>
              <w:jc w:val="center"/>
              <w:rPr>
                <w:sz w:val="22"/>
                <w:szCs w:val="22"/>
                <w:lang w:eastAsia="en-US"/>
              </w:rPr>
            </w:pPr>
            <w:r w:rsidRPr="000375C1">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auto"/>
            <w:noWrap/>
            <w:vAlign w:val="center"/>
          </w:tcPr>
          <w:p w14:paraId="7F9C1ED2" w14:textId="77777777" w:rsidR="000375C1" w:rsidRPr="000375C1" w:rsidRDefault="000375C1" w:rsidP="000375C1">
            <w:pPr>
              <w:ind w:right="-53"/>
              <w:jc w:val="center"/>
              <w:rPr>
                <w:sz w:val="22"/>
                <w:szCs w:val="22"/>
                <w:lang w:eastAsia="en-US"/>
              </w:rPr>
            </w:pPr>
            <w:r w:rsidRPr="000375C1">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75FFE" w14:textId="77777777" w:rsidR="000375C1" w:rsidRPr="000375C1" w:rsidRDefault="000375C1" w:rsidP="000375C1">
            <w:pPr>
              <w:ind w:right="-53"/>
              <w:jc w:val="center"/>
              <w:rPr>
                <w:sz w:val="22"/>
                <w:szCs w:val="22"/>
                <w:lang w:eastAsia="en-US"/>
              </w:rPr>
            </w:pPr>
            <w:r w:rsidRPr="000375C1">
              <w:rPr>
                <w:sz w:val="22"/>
                <w:szCs w:val="22"/>
                <w:lang w:val="en-US" w:eastAsia="en-US"/>
              </w:rPr>
              <w:t>x</w:t>
            </w:r>
          </w:p>
        </w:tc>
      </w:tr>
      <w:tr w:rsidR="000375C1" w:rsidRPr="000375C1" w14:paraId="47B15C13" w14:textId="77777777" w:rsidTr="00104FF4">
        <w:trPr>
          <w:cantSplit/>
          <w:trHeight w:val="270"/>
        </w:trPr>
        <w:tc>
          <w:tcPr>
            <w:tcW w:w="1668" w:type="dxa"/>
            <w:vMerge/>
            <w:tcBorders>
              <w:left w:val="single" w:sz="4" w:space="0" w:color="auto"/>
              <w:right w:val="single" w:sz="4" w:space="0" w:color="auto"/>
            </w:tcBorders>
            <w:shd w:val="clear" w:color="auto" w:fill="auto"/>
            <w:vAlign w:val="center"/>
            <w:hideMark/>
          </w:tcPr>
          <w:p w14:paraId="29B5E97D" w14:textId="77777777" w:rsidR="000375C1" w:rsidRPr="000375C1" w:rsidRDefault="000375C1" w:rsidP="000375C1">
            <w:pPr>
              <w:ind w:right="-53"/>
              <w:rPr>
                <w:sz w:val="22"/>
                <w:szCs w:val="22"/>
              </w:rPr>
            </w:pPr>
          </w:p>
        </w:tc>
        <w:tc>
          <w:tcPr>
            <w:tcW w:w="19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CB3202" w14:textId="77777777" w:rsidR="000375C1" w:rsidRPr="000375C1" w:rsidRDefault="000375C1" w:rsidP="000375C1">
            <w:pPr>
              <w:ind w:right="-53"/>
              <w:jc w:val="center"/>
              <w:rPr>
                <w:sz w:val="22"/>
                <w:szCs w:val="22"/>
              </w:rPr>
            </w:pPr>
            <w:r w:rsidRPr="000375C1">
              <w:rPr>
                <w:sz w:val="22"/>
                <w:szCs w:val="22"/>
              </w:rPr>
              <w:t>Ставка за содержание тепловой мощности, тыс. руб./Гкал/ч в мес.</w:t>
            </w:r>
          </w:p>
        </w:tc>
        <w:tc>
          <w:tcPr>
            <w:tcW w:w="1134" w:type="dxa"/>
            <w:tcBorders>
              <w:top w:val="single" w:sz="4" w:space="0" w:color="auto"/>
              <w:left w:val="nil"/>
              <w:bottom w:val="single" w:sz="4" w:space="0" w:color="auto"/>
              <w:right w:val="nil"/>
            </w:tcBorders>
            <w:shd w:val="clear" w:color="auto" w:fill="auto"/>
            <w:noWrap/>
            <w:vAlign w:val="center"/>
            <w:hideMark/>
          </w:tcPr>
          <w:p w14:paraId="084A4927"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4E50927"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19CE88D"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7B92125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2DD7228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auto"/>
            <w:noWrap/>
            <w:vAlign w:val="center"/>
            <w:hideMark/>
          </w:tcPr>
          <w:p w14:paraId="3155330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4133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F58CD5F" w14:textId="77777777" w:rsidTr="00104FF4">
        <w:trPr>
          <w:cantSplit/>
          <w:trHeight w:val="399"/>
        </w:trPr>
        <w:tc>
          <w:tcPr>
            <w:tcW w:w="1668" w:type="dxa"/>
            <w:vMerge/>
            <w:tcBorders>
              <w:left w:val="single" w:sz="4" w:space="0" w:color="auto"/>
              <w:right w:val="single" w:sz="4" w:space="0" w:color="auto"/>
            </w:tcBorders>
            <w:shd w:val="clear" w:color="auto" w:fill="auto"/>
            <w:noWrap/>
            <w:vAlign w:val="center"/>
          </w:tcPr>
          <w:p w14:paraId="7A2628DA" w14:textId="77777777" w:rsidR="000375C1" w:rsidRPr="000375C1" w:rsidRDefault="000375C1" w:rsidP="000375C1">
            <w:pPr>
              <w:ind w:right="-53"/>
              <w:jc w:val="center"/>
              <w:rPr>
                <w:sz w:val="22"/>
                <w:szCs w:val="22"/>
              </w:rPr>
            </w:pPr>
          </w:p>
        </w:tc>
        <w:tc>
          <w:tcPr>
            <w:tcW w:w="882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4FA3F3D" w14:textId="77777777" w:rsidR="000375C1" w:rsidRPr="000375C1" w:rsidRDefault="000375C1" w:rsidP="000375C1">
            <w:pPr>
              <w:ind w:right="-53"/>
              <w:jc w:val="center"/>
              <w:rPr>
                <w:sz w:val="22"/>
                <w:szCs w:val="22"/>
              </w:rPr>
            </w:pPr>
            <w:r w:rsidRPr="000375C1">
              <w:rPr>
                <w:sz w:val="22"/>
                <w:szCs w:val="22"/>
              </w:rPr>
              <w:t>Население (тарифы указываются с учетом НДС) *</w:t>
            </w:r>
          </w:p>
        </w:tc>
      </w:tr>
      <w:tr w:rsidR="000375C1" w:rsidRPr="000375C1" w14:paraId="5873930A" w14:textId="77777777" w:rsidTr="00104FF4">
        <w:trPr>
          <w:cantSplit/>
          <w:trHeight w:val="510"/>
        </w:trPr>
        <w:tc>
          <w:tcPr>
            <w:tcW w:w="1668" w:type="dxa"/>
            <w:vMerge/>
            <w:tcBorders>
              <w:left w:val="single" w:sz="4" w:space="0" w:color="auto"/>
              <w:right w:val="single" w:sz="4" w:space="0" w:color="auto"/>
            </w:tcBorders>
            <w:shd w:val="clear" w:color="auto" w:fill="auto"/>
            <w:vAlign w:val="center"/>
          </w:tcPr>
          <w:p w14:paraId="7CCB708D" w14:textId="77777777" w:rsidR="000375C1" w:rsidRPr="000375C1" w:rsidRDefault="000375C1" w:rsidP="000375C1">
            <w:pPr>
              <w:ind w:right="-53"/>
              <w:rPr>
                <w:sz w:val="22"/>
                <w:szCs w:val="22"/>
              </w:rPr>
            </w:pPr>
          </w:p>
        </w:tc>
        <w:tc>
          <w:tcPr>
            <w:tcW w:w="1984" w:type="dxa"/>
            <w:tcBorders>
              <w:top w:val="single" w:sz="4" w:space="0" w:color="auto"/>
              <w:left w:val="single" w:sz="4" w:space="0" w:color="auto"/>
              <w:bottom w:val="single" w:sz="4" w:space="0" w:color="auto"/>
              <w:right w:val="nil"/>
            </w:tcBorders>
            <w:shd w:val="clear" w:color="auto" w:fill="auto"/>
            <w:vAlign w:val="center"/>
            <w:hideMark/>
          </w:tcPr>
          <w:p w14:paraId="23A9D686" w14:textId="77777777" w:rsidR="000375C1" w:rsidRPr="000375C1" w:rsidRDefault="000375C1" w:rsidP="000375C1">
            <w:pPr>
              <w:ind w:right="-53"/>
              <w:jc w:val="center"/>
              <w:rPr>
                <w:sz w:val="22"/>
                <w:szCs w:val="22"/>
              </w:rPr>
            </w:pPr>
            <w:r w:rsidRPr="000375C1">
              <w:rPr>
                <w:sz w:val="22"/>
                <w:szCs w:val="22"/>
              </w:rPr>
              <w:t>Одноставочный, руб./Гкал</w:t>
            </w:r>
          </w:p>
        </w:tc>
        <w:tc>
          <w:tcPr>
            <w:tcW w:w="1134" w:type="dxa"/>
            <w:tcBorders>
              <w:top w:val="nil"/>
              <w:left w:val="single" w:sz="4" w:space="0" w:color="auto"/>
              <w:bottom w:val="single" w:sz="4" w:space="0" w:color="auto"/>
              <w:right w:val="nil"/>
            </w:tcBorders>
            <w:shd w:val="clear" w:color="auto" w:fill="auto"/>
            <w:noWrap/>
            <w:vAlign w:val="center"/>
            <w:hideMark/>
          </w:tcPr>
          <w:p w14:paraId="45978B8D" w14:textId="77777777" w:rsidR="000375C1" w:rsidRPr="000375C1" w:rsidRDefault="000375C1" w:rsidP="000375C1">
            <w:pPr>
              <w:ind w:right="-53"/>
              <w:jc w:val="center"/>
              <w:rPr>
                <w:sz w:val="22"/>
                <w:szCs w:val="22"/>
                <w:lang w:eastAsia="en-US"/>
              </w:rPr>
            </w:pPr>
            <w:r w:rsidRPr="000375C1">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61D174E4"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B7E3269"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7360A8FA"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3" w:type="dxa"/>
            <w:tcBorders>
              <w:top w:val="nil"/>
              <w:left w:val="single" w:sz="4" w:space="0" w:color="auto"/>
              <w:bottom w:val="single" w:sz="4" w:space="0" w:color="auto"/>
              <w:right w:val="nil"/>
            </w:tcBorders>
            <w:shd w:val="clear" w:color="auto" w:fill="auto"/>
            <w:noWrap/>
            <w:vAlign w:val="center"/>
            <w:hideMark/>
          </w:tcPr>
          <w:p w14:paraId="5E3F7FE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451B596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5408D2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5DFA4751" w14:textId="77777777" w:rsidTr="00104FF4">
        <w:trPr>
          <w:cantSplit/>
          <w:trHeight w:val="270"/>
        </w:trPr>
        <w:tc>
          <w:tcPr>
            <w:tcW w:w="1668" w:type="dxa"/>
            <w:vMerge/>
            <w:tcBorders>
              <w:left w:val="single" w:sz="4" w:space="0" w:color="auto"/>
              <w:right w:val="single" w:sz="4" w:space="0" w:color="auto"/>
            </w:tcBorders>
            <w:shd w:val="clear" w:color="auto" w:fill="auto"/>
            <w:vAlign w:val="center"/>
            <w:hideMark/>
          </w:tcPr>
          <w:p w14:paraId="64DCD53A" w14:textId="77777777" w:rsidR="000375C1" w:rsidRPr="000375C1" w:rsidRDefault="000375C1" w:rsidP="000375C1">
            <w:pPr>
              <w:ind w:right="-53"/>
              <w:rPr>
                <w:sz w:val="22"/>
                <w:szCs w:val="22"/>
              </w:rPr>
            </w:pP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06ECEFCF" w14:textId="77777777" w:rsidR="000375C1" w:rsidRPr="000375C1" w:rsidRDefault="000375C1" w:rsidP="000375C1">
            <w:pPr>
              <w:ind w:right="-53"/>
              <w:jc w:val="center"/>
              <w:rPr>
                <w:sz w:val="22"/>
                <w:szCs w:val="22"/>
              </w:rPr>
            </w:pPr>
            <w:r w:rsidRPr="000375C1">
              <w:rPr>
                <w:sz w:val="22"/>
                <w:szCs w:val="22"/>
              </w:rPr>
              <w:t>Двухставочный</w:t>
            </w:r>
          </w:p>
        </w:tc>
        <w:tc>
          <w:tcPr>
            <w:tcW w:w="1134" w:type="dxa"/>
            <w:tcBorders>
              <w:top w:val="nil"/>
              <w:left w:val="single" w:sz="4" w:space="0" w:color="auto"/>
              <w:bottom w:val="single" w:sz="4" w:space="0" w:color="auto"/>
              <w:right w:val="nil"/>
            </w:tcBorders>
            <w:shd w:val="clear" w:color="auto" w:fill="auto"/>
            <w:noWrap/>
            <w:vAlign w:val="center"/>
            <w:hideMark/>
          </w:tcPr>
          <w:p w14:paraId="4AB89497"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6294E22"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9A729B3"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3CF7661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3" w:type="dxa"/>
            <w:tcBorders>
              <w:top w:val="nil"/>
              <w:left w:val="single" w:sz="4" w:space="0" w:color="auto"/>
              <w:bottom w:val="single" w:sz="4" w:space="0" w:color="auto"/>
              <w:right w:val="nil"/>
            </w:tcBorders>
            <w:shd w:val="clear" w:color="auto" w:fill="auto"/>
            <w:noWrap/>
            <w:vAlign w:val="center"/>
            <w:hideMark/>
          </w:tcPr>
          <w:p w14:paraId="7A150ED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14E76A0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CDB8E9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159666B2" w14:textId="77777777" w:rsidTr="00104FF4">
        <w:trPr>
          <w:cantSplit/>
          <w:trHeight w:val="270"/>
        </w:trPr>
        <w:tc>
          <w:tcPr>
            <w:tcW w:w="1668" w:type="dxa"/>
            <w:vMerge/>
            <w:tcBorders>
              <w:left w:val="single" w:sz="4" w:space="0" w:color="auto"/>
              <w:right w:val="single" w:sz="4" w:space="0" w:color="auto"/>
            </w:tcBorders>
            <w:shd w:val="clear" w:color="auto" w:fill="auto"/>
            <w:vAlign w:val="center"/>
            <w:hideMark/>
          </w:tcPr>
          <w:p w14:paraId="658ED00E" w14:textId="77777777" w:rsidR="000375C1" w:rsidRPr="000375C1" w:rsidRDefault="000375C1" w:rsidP="000375C1">
            <w:pPr>
              <w:ind w:right="-53"/>
              <w:rPr>
                <w:sz w:val="22"/>
                <w:szCs w:val="22"/>
              </w:rPr>
            </w:pPr>
          </w:p>
        </w:tc>
        <w:tc>
          <w:tcPr>
            <w:tcW w:w="1984" w:type="dxa"/>
            <w:tcBorders>
              <w:top w:val="nil"/>
              <w:left w:val="single" w:sz="4" w:space="0" w:color="auto"/>
              <w:bottom w:val="single" w:sz="4" w:space="0" w:color="000000"/>
              <w:right w:val="single" w:sz="4" w:space="0" w:color="auto"/>
            </w:tcBorders>
            <w:shd w:val="clear" w:color="auto" w:fill="auto"/>
            <w:vAlign w:val="center"/>
            <w:hideMark/>
          </w:tcPr>
          <w:p w14:paraId="32D09CED" w14:textId="77777777" w:rsidR="000375C1" w:rsidRPr="000375C1" w:rsidRDefault="000375C1" w:rsidP="000375C1">
            <w:pPr>
              <w:ind w:right="-53"/>
              <w:jc w:val="center"/>
              <w:rPr>
                <w:sz w:val="22"/>
                <w:szCs w:val="22"/>
              </w:rPr>
            </w:pPr>
            <w:r w:rsidRPr="000375C1">
              <w:rPr>
                <w:sz w:val="22"/>
                <w:szCs w:val="22"/>
              </w:rPr>
              <w:t>Ставка за тепловую энергию, руб./Гкал</w:t>
            </w:r>
          </w:p>
        </w:tc>
        <w:tc>
          <w:tcPr>
            <w:tcW w:w="1134" w:type="dxa"/>
            <w:tcBorders>
              <w:top w:val="nil"/>
              <w:left w:val="nil"/>
              <w:bottom w:val="single" w:sz="4" w:space="0" w:color="auto"/>
              <w:right w:val="nil"/>
            </w:tcBorders>
            <w:shd w:val="clear" w:color="auto" w:fill="auto"/>
            <w:noWrap/>
            <w:vAlign w:val="center"/>
            <w:hideMark/>
          </w:tcPr>
          <w:p w14:paraId="082102E6"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578DA03"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850A897"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09607A4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3" w:type="dxa"/>
            <w:tcBorders>
              <w:top w:val="nil"/>
              <w:left w:val="single" w:sz="4" w:space="0" w:color="auto"/>
              <w:bottom w:val="single" w:sz="4" w:space="0" w:color="auto"/>
              <w:right w:val="nil"/>
            </w:tcBorders>
            <w:shd w:val="clear" w:color="auto" w:fill="auto"/>
            <w:noWrap/>
            <w:vAlign w:val="center"/>
            <w:hideMark/>
          </w:tcPr>
          <w:p w14:paraId="5540C6D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311840E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A7DC25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562D598A" w14:textId="77777777" w:rsidTr="00104FF4">
        <w:trPr>
          <w:cantSplit/>
          <w:trHeight w:val="270"/>
        </w:trPr>
        <w:tc>
          <w:tcPr>
            <w:tcW w:w="1668" w:type="dxa"/>
            <w:vMerge/>
            <w:tcBorders>
              <w:left w:val="single" w:sz="4" w:space="0" w:color="auto"/>
              <w:right w:val="single" w:sz="4" w:space="0" w:color="auto"/>
            </w:tcBorders>
            <w:shd w:val="clear" w:color="auto" w:fill="auto"/>
            <w:vAlign w:val="center"/>
            <w:hideMark/>
          </w:tcPr>
          <w:p w14:paraId="45EE6646" w14:textId="77777777" w:rsidR="000375C1" w:rsidRPr="000375C1" w:rsidRDefault="000375C1" w:rsidP="000375C1">
            <w:pPr>
              <w:ind w:right="-53"/>
              <w:rPr>
                <w:sz w:val="22"/>
                <w:szCs w:val="22"/>
              </w:rPr>
            </w:pPr>
          </w:p>
        </w:tc>
        <w:tc>
          <w:tcPr>
            <w:tcW w:w="1984" w:type="dxa"/>
            <w:tcBorders>
              <w:top w:val="nil"/>
              <w:left w:val="single" w:sz="4" w:space="0" w:color="auto"/>
              <w:bottom w:val="single" w:sz="4" w:space="0" w:color="000000"/>
              <w:right w:val="single" w:sz="4" w:space="0" w:color="auto"/>
            </w:tcBorders>
            <w:shd w:val="clear" w:color="auto" w:fill="auto"/>
            <w:vAlign w:val="center"/>
            <w:hideMark/>
          </w:tcPr>
          <w:p w14:paraId="65D65A54" w14:textId="77777777" w:rsidR="000375C1" w:rsidRPr="000375C1" w:rsidRDefault="000375C1" w:rsidP="000375C1">
            <w:pPr>
              <w:ind w:right="-53"/>
              <w:jc w:val="center"/>
              <w:rPr>
                <w:sz w:val="22"/>
                <w:szCs w:val="22"/>
              </w:rPr>
            </w:pPr>
            <w:r w:rsidRPr="000375C1">
              <w:rPr>
                <w:sz w:val="22"/>
                <w:szCs w:val="22"/>
              </w:rPr>
              <w:t>Ставка за содержание тепловой мощности, тыс. руб./Гкал/ч в мес.</w:t>
            </w:r>
          </w:p>
        </w:tc>
        <w:tc>
          <w:tcPr>
            <w:tcW w:w="1134" w:type="dxa"/>
            <w:tcBorders>
              <w:top w:val="nil"/>
              <w:left w:val="nil"/>
              <w:bottom w:val="single" w:sz="4" w:space="0" w:color="auto"/>
              <w:right w:val="nil"/>
            </w:tcBorders>
            <w:shd w:val="clear" w:color="auto" w:fill="auto"/>
            <w:noWrap/>
            <w:vAlign w:val="center"/>
            <w:hideMark/>
          </w:tcPr>
          <w:p w14:paraId="6B542C9E"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7409D04"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24D4606C"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0283CB0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3" w:type="dxa"/>
            <w:tcBorders>
              <w:top w:val="nil"/>
              <w:left w:val="single" w:sz="4" w:space="0" w:color="auto"/>
              <w:bottom w:val="single" w:sz="4" w:space="0" w:color="auto"/>
              <w:right w:val="nil"/>
            </w:tcBorders>
            <w:shd w:val="clear" w:color="auto" w:fill="auto"/>
            <w:noWrap/>
            <w:vAlign w:val="center"/>
            <w:hideMark/>
          </w:tcPr>
          <w:p w14:paraId="1510A37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3A5AB5A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4F716A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37839115" w14:textId="77777777" w:rsidTr="00104FF4">
        <w:trPr>
          <w:cantSplit/>
          <w:trHeight w:val="278"/>
        </w:trPr>
        <w:tc>
          <w:tcPr>
            <w:tcW w:w="1668" w:type="dxa"/>
            <w:vMerge/>
            <w:tcBorders>
              <w:left w:val="single" w:sz="4" w:space="0" w:color="auto"/>
              <w:right w:val="single" w:sz="4" w:space="0" w:color="auto"/>
            </w:tcBorders>
            <w:shd w:val="clear" w:color="auto" w:fill="auto"/>
            <w:vAlign w:val="center"/>
          </w:tcPr>
          <w:p w14:paraId="24D0DE8C" w14:textId="77777777" w:rsidR="000375C1" w:rsidRPr="000375C1" w:rsidRDefault="000375C1" w:rsidP="000375C1">
            <w:pPr>
              <w:ind w:right="-53"/>
              <w:rPr>
                <w:sz w:val="22"/>
                <w:szCs w:val="22"/>
              </w:rPr>
            </w:pPr>
          </w:p>
        </w:tc>
        <w:tc>
          <w:tcPr>
            <w:tcW w:w="8821" w:type="dxa"/>
            <w:gridSpan w:val="8"/>
            <w:tcBorders>
              <w:top w:val="nil"/>
              <w:left w:val="single" w:sz="4" w:space="0" w:color="auto"/>
              <w:bottom w:val="single" w:sz="4" w:space="0" w:color="auto"/>
              <w:right w:val="single" w:sz="4" w:space="0" w:color="auto"/>
            </w:tcBorders>
            <w:shd w:val="clear" w:color="auto" w:fill="auto"/>
            <w:vAlign w:val="center"/>
          </w:tcPr>
          <w:p w14:paraId="7BF66B69" w14:textId="77777777" w:rsidR="000375C1" w:rsidRPr="000375C1" w:rsidRDefault="000375C1" w:rsidP="000375C1">
            <w:pPr>
              <w:ind w:right="-53"/>
              <w:jc w:val="center"/>
              <w:rPr>
                <w:sz w:val="22"/>
                <w:szCs w:val="22"/>
              </w:rPr>
            </w:pPr>
            <w:r w:rsidRPr="000375C1">
              <w:rPr>
                <w:sz w:val="22"/>
                <w:szCs w:val="22"/>
              </w:rPr>
              <w:t>Потребители, подключенные к тепловой сети после тепловых пунктов (на тепловых пунктах), эксплуатируемых теплоснабжающей организацией</w:t>
            </w:r>
          </w:p>
        </w:tc>
      </w:tr>
      <w:tr w:rsidR="000375C1" w:rsidRPr="000375C1" w14:paraId="37287473" w14:textId="77777777" w:rsidTr="00104FF4">
        <w:trPr>
          <w:cantSplit/>
          <w:trHeight w:val="270"/>
        </w:trPr>
        <w:tc>
          <w:tcPr>
            <w:tcW w:w="1668" w:type="dxa"/>
            <w:vMerge/>
            <w:tcBorders>
              <w:left w:val="single" w:sz="4" w:space="0" w:color="auto"/>
              <w:right w:val="single" w:sz="4" w:space="0" w:color="auto"/>
            </w:tcBorders>
            <w:shd w:val="clear" w:color="auto" w:fill="auto"/>
            <w:vAlign w:val="center"/>
            <w:hideMark/>
          </w:tcPr>
          <w:p w14:paraId="4D61A8DF" w14:textId="77777777" w:rsidR="000375C1" w:rsidRPr="000375C1" w:rsidRDefault="000375C1" w:rsidP="000375C1">
            <w:pPr>
              <w:ind w:right="-53"/>
              <w:rPr>
                <w:sz w:val="22"/>
                <w:szCs w:val="22"/>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84F79" w14:textId="77777777" w:rsidR="000375C1" w:rsidRPr="000375C1" w:rsidRDefault="000375C1" w:rsidP="000375C1">
            <w:pPr>
              <w:ind w:right="-53"/>
              <w:jc w:val="center"/>
              <w:rPr>
                <w:sz w:val="22"/>
                <w:szCs w:val="22"/>
              </w:rPr>
            </w:pPr>
            <w:r w:rsidRPr="000375C1">
              <w:rPr>
                <w:sz w:val="22"/>
                <w:szCs w:val="22"/>
              </w:rPr>
              <w:t>Одноставочный, руб./Гкал</w:t>
            </w:r>
          </w:p>
        </w:tc>
        <w:tc>
          <w:tcPr>
            <w:tcW w:w="1134" w:type="dxa"/>
            <w:tcBorders>
              <w:top w:val="nil"/>
              <w:left w:val="nil"/>
              <w:bottom w:val="single" w:sz="4" w:space="0" w:color="auto"/>
              <w:right w:val="nil"/>
            </w:tcBorders>
            <w:shd w:val="clear" w:color="auto" w:fill="auto"/>
            <w:noWrap/>
            <w:vAlign w:val="center"/>
            <w:hideMark/>
          </w:tcPr>
          <w:p w14:paraId="0C2DB458" w14:textId="77777777" w:rsidR="000375C1" w:rsidRPr="000375C1" w:rsidRDefault="000375C1" w:rsidP="000375C1">
            <w:pPr>
              <w:ind w:right="-53"/>
              <w:jc w:val="center"/>
              <w:rPr>
                <w:sz w:val="22"/>
                <w:szCs w:val="22"/>
                <w:lang w:eastAsia="en-US"/>
              </w:rPr>
            </w:pPr>
            <w:r w:rsidRPr="000375C1">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506C5036"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64E02F4"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59D43497"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3" w:type="dxa"/>
            <w:tcBorders>
              <w:top w:val="nil"/>
              <w:left w:val="single" w:sz="4" w:space="0" w:color="auto"/>
              <w:bottom w:val="single" w:sz="4" w:space="0" w:color="auto"/>
              <w:right w:val="nil"/>
            </w:tcBorders>
            <w:shd w:val="clear" w:color="auto" w:fill="auto"/>
            <w:noWrap/>
            <w:vAlign w:val="center"/>
            <w:hideMark/>
          </w:tcPr>
          <w:p w14:paraId="3CF2588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383BEEF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E4A659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4EAE8654" w14:textId="77777777" w:rsidTr="00104FF4">
        <w:trPr>
          <w:cantSplit/>
          <w:trHeight w:val="270"/>
        </w:trPr>
        <w:tc>
          <w:tcPr>
            <w:tcW w:w="1668" w:type="dxa"/>
            <w:vMerge/>
            <w:tcBorders>
              <w:left w:val="single" w:sz="4" w:space="0" w:color="auto"/>
              <w:right w:val="single" w:sz="4" w:space="0" w:color="auto"/>
            </w:tcBorders>
            <w:shd w:val="clear" w:color="auto" w:fill="auto"/>
            <w:vAlign w:val="center"/>
            <w:hideMark/>
          </w:tcPr>
          <w:p w14:paraId="26083FEA" w14:textId="77777777" w:rsidR="000375C1" w:rsidRPr="000375C1" w:rsidRDefault="000375C1" w:rsidP="000375C1">
            <w:pPr>
              <w:ind w:right="-53"/>
              <w:rPr>
                <w:sz w:val="22"/>
                <w:szCs w:val="22"/>
              </w:rPr>
            </w:pPr>
          </w:p>
        </w:tc>
        <w:tc>
          <w:tcPr>
            <w:tcW w:w="1984" w:type="dxa"/>
            <w:tcBorders>
              <w:top w:val="single" w:sz="4" w:space="0" w:color="auto"/>
              <w:left w:val="single" w:sz="4" w:space="0" w:color="auto"/>
              <w:bottom w:val="single" w:sz="4" w:space="0" w:color="auto"/>
              <w:right w:val="nil"/>
            </w:tcBorders>
            <w:shd w:val="clear" w:color="auto" w:fill="auto"/>
            <w:noWrap/>
            <w:vAlign w:val="center"/>
            <w:hideMark/>
          </w:tcPr>
          <w:p w14:paraId="2588A935" w14:textId="77777777" w:rsidR="000375C1" w:rsidRPr="000375C1" w:rsidRDefault="000375C1" w:rsidP="000375C1">
            <w:pPr>
              <w:ind w:right="-53"/>
              <w:jc w:val="center"/>
              <w:rPr>
                <w:sz w:val="22"/>
                <w:szCs w:val="22"/>
              </w:rPr>
            </w:pPr>
            <w:r w:rsidRPr="000375C1">
              <w:rPr>
                <w:sz w:val="22"/>
                <w:szCs w:val="22"/>
              </w:rPr>
              <w:t>Двухставочный</w:t>
            </w:r>
          </w:p>
        </w:tc>
        <w:tc>
          <w:tcPr>
            <w:tcW w:w="1134" w:type="dxa"/>
            <w:tcBorders>
              <w:top w:val="nil"/>
              <w:left w:val="single" w:sz="4" w:space="0" w:color="auto"/>
              <w:bottom w:val="single" w:sz="4" w:space="0" w:color="auto"/>
              <w:right w:val="nil"/>
            </w:tcBorders>
            <w:shd w:val="clear" w:color="auto" w:fill="auto"/>
            <w:noWrap/>
            <w:vAlign w:val="center"/>
            <w:hideMark/>
          </w:tcPr>
          <w:p w14:paraId="06D02EB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B9E1CB7"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BC095A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263B487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3" w:type="dxa"/>
            <w:tcBorders>
              <w:top w:val="nil"/>
              <w:left w:val="single" w:sz="4" w:space="0" w:color="auto"/>
              <w:bottom w:val="single" w:sz="4" w:space="0" w:color="auto"/>
              <w:right w:val="nil"/>
            </w:tcBorders>
            <w:shd w:val="clear" w:color="auto" w:fill="auto"/>
            <w:noWrap/>
            <w:vAlign w:val="center"/>
            <w:hideMark/>
          </w:tcPr>
          <w:p w14:paraId="4B58F59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2ED2B0A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3D071E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78C2E8FD" w14:textId="77777777" w:rsidTr="00104FF4">
        <w:trPr>
          <w:cantSplit/>
          <w:trHeight w:val="270"/>
        </w:trPr>
        <w:tc>
          <w:tcPr>
            <w:tcW w:w="1668" w:type="dxa"/>
            <w:vMerge/>
            <w:tcBorders>
              <w:left w:val="single" w:sz="4" w:space="0" w:color="auto"/>
              <w:right w:val="single" w:sz="4" w:space="0" w:color="auto"/>
            </w:tcBorders>
            <w:shd w:val="clear" w:color="auto" w:fill="auto"/>
            <w:vAlign w:val="center"/>
            <w:hideMark/>
          </w:tcPr>
          <w:p w14:paraId="1864356F" w14:textId="77777777" w:rsidR="000375C1" w:rsidRPr="000375C1" w:rsidRDefault="000375C1" w:rsidP="000375C1">
            <w:pPr>
              <w:ind w:right="-53"/>
              <w:rPr>
                <w:sz w:val="22"/>
                <w:szCs w:val="22"/>
              </w:rPr>
            </w:pPr>
          </w:p>
        </w:tc>
        <w:tc>
          <w:tcPr>
            <w:tcW w:w="1984" w:type="dxa"/>
            <w:tcBorders>
              <w:top w:val="nil"/>
              <w:left w:val="single" w:sz="4" w:space="0" w:color="auto"/>
              <w:bottom w:val="single" w:sz="4" w:space="0" w:color="000000"/>
              <w:right w:val="single" w:sz="4" w:space="0" w:color="auto"/>
            </w:tcBorders>
            <w:shd w:val="clear" w:color="auto" w:fill="auto"/>
            <w:vAlign w:val="center"/>
            <w:hideMark/>
          </w:tcPr>
          <w:p w14:paraId="5762B2E6" w14:textId="77777777" w:rsidR="000375C1" w:rsidRPr="000375C1" w:rsidRDefault="000375C1" w:rsidP="000375C1">
            <w:pPr>
              <w:ind w:right="-53"/>
              <w:jc w:val="center"/>
              <w:rPr>
                <w:sz w:val="22"/>
                <w:szCs w:val="22"/>
              </w:rPr>
            </w:pPr>
            <w:r w:rsidRPr="000375C1">
              <w:rPr>
                <w:sz w:val="22"/>
                <w:szCs w:val="22"/>
              </w:rPr>
              <w:t>Ставка за тепловую энергию, руб./Гкал</w:t>
            </w:r>
          </w:p>
        </w:tc>
        <w:tc>
          <w:tcPr>
            <w:tcW w:w="1134" w:type="dxa"/>
            <w:tcBorders>
              <w:top w:val="nil"/>
              <w:left w:val="nil"/>
              <w:bottom w:val="single" w:sz="4" w:space="0" w:color="auto"/>
              <w:right w:val="nil"/>
            </w:tcBorders>
            <w:shd w:val="clear" w:color="auto" w:fill="auto"/>
            <w:noWrap/>
            <w:vAlign w:val="center"/>
            <w:hideMark/>
          </w:tcPr>
          <w:p w14:paraId="0075F7A7"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8AA69D4"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CAAD1A4"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50396DE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3" w:type="dxa"/>
            <w:tcBorders>
              <w:top w:val="nil"/>
              <w:left w:val="single" w:sz="4" w:space="0" w:color="auto"/>
              <w:bottom w:val="single" w:sz="4" w:space="0" w:color="auto"/>
              <w:right w:val="nil"/>
            </w:tcBorders>
            <w:shd w:val="clear" w:color="auto" w:fill="auto"/>
            <w:noWrap/>
            <w:vAlign w:val="center"/>
            <w:hideMark/>
          </w:tcPr>
          <w:p w14:paraId="4639EAE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36F6157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9A20C6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1292D20F" w14:textId="77777777" w:rsidTr="00104FF4">
        <w:trPr>
          <w:cantSplit/>
          <w:trHeight w:val="270"/>
        </w:trPr>
        <w:tc>
          <w:tcPr>
            <w:tcW w:w="1668" w:type="dxa"/>
            <w:vMerge/>
            <w:tcBorders>
              <w:left w:val="single" w:sz="4" w:space="0" w:color="auto"/>
              <w:bottom w:val="single" w:sz="4" w:space="0" w:color="auto"/>
              <w:right w:val="single" w:sz="4" w:space="0" w:color="auto"/>
            </w:tcBorders>
            <w:shd w:val="clear" w:color="auto" w:fill="auto"/>
            <w:vAlign w:val="center"/>
            <w:hideMark/>
          </w:tcPr>
          <w:p w14:paraId="687131BC" w14:textId="77777777" w:rsidR="000375C1" w:rsidRPr="000375C1" w:rsidRDefault="000375C1" w:rsidP="000375C1">
            <w:pPr>
              <w:ind w:right="-53"/>
              <w:rPr>
                <w:sz w:val="22"/>
                <w:szCs w:val="22"/>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598DF501" w14:textId="77777777" w:rsidR="000375C1" w:rsidRPr="000375C1" w:rsidRDefault="000375C1" w:rsidP="000375C1">
            <w:pPr>
              <w:ind w:right="-53"/>
              <w:jc w:val="center"/>
              <w:rPr>
                <w:sz w:val="22"/>
                <w:szCs w:val="22"/>
              </w:rPr>
            </w:pPr>
            <w:r w:rsidRPr="000375C1">
              <w:rPr>
                <w:sz w:val="22"/>
                <w:szCs w:val="22"/>
              </w:rPr>
              <w:t>Ставка за содержание тепловой мощности, тыс. руб./Гкал/ч в мес.</w:t>
            </w:r>
          </w:p>
        </w:tc>
        <w:tc>
          <w:tcPr>
            <w:tcW w:w="1134" w:type="dxa"/>
            <w:tcBorders>
              <w:top w:val="nil"/>
              <w:left w:val="nil"/>
              <w:bottom w:val="single" w:sz="4" w:space="0" w:color="auto"/>
              <w:right w:val="nil"/>
            </w:tcBorders>
            <w:shd w:val="clear" w:color="auto" w:fill="auto"/>
            <w:noWrap/>
            <w:vAlign w:val="center"/>
            <w:hideMark/>
          </w:tcPr>
          <w:p w14:paraId="35FCFCE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58020E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F7C4EE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3EED060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3" w:type="dxa"/>
            <w:tcBorders>
              <w:top w:val="nil"/>
              <w:left w:val="single" w:sz="4" w:space="0" w:color="auto"/>
              <w:bottom w:val="single" w:sz="4" w:space="0" w:color="auto"/>
              <w:right w:val="nil"/>
            </w:tcBorders>
            <w:shd w:val="clear" w:color="auto" w:fill="auto"/>
            <w:noWrap/>
            <w:vAlign w:val="center"/>
            <w:hideMark/>
          </w:tcPr>
          <w:p w14:paraId="260E421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0C0B5C7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AE79D8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bl>
    <w:p w14:paraId="25913BA7" w14:textId="77777777" w:rsidR="000375C1" w:rsidRPr="000375C1" w:rsidRDefault="000375C1" w:rsidP="000375C1">
      <w:pPr>
        <w:ind w:left="-284" w:right="-53" w:firstLine="426"/>
        <w:jc w:val="both"/>
        <w:rPr>
          <w:lang w:eastAsia="en-US"/>
        </w:rPr>
      </w:pPr>
    </w:p>
    <w:p w14:paraId="4FAA43F8" w14:textId="77777777" w:rsidR="000375C1" w:rsidRPr="000375C1" w:rsidRDefault="000375C1" w:rsidP="000375C1">
      <w:pPr>
        <w:ind w:left="-284" w:right="-53" w:firstLine="426"/>
        <w:jc w:val="both"/>
        <w:rPr>
          <w:lang w:eastAsia="en-US"/>
        </w:rPr>
      </w:pPr>
      <w:r w:rsidRPr="000375C1">
        <w:rPr>
          <w:lang w:eastAsia="en-US"/>
        </w:rPr>
        <w:br w:type="page"/>
      </w:r>
    </w:p>
    <w:p w14:paraId="51FE53D0" w14:textId="77777777" w:rsidR="000375C1" w:rsidRPr="000375C1" w:rsidRDefault="000375C1" w:rsidP="000375C1">
      <w:pPr>
        <w:ind w:left="-284" w:right="-53" w:firstLine="426"/>
        <w:jc w:val="both"/>
        <w:rPr>
          <w:lang w:eastAsia="en-US"/>
        </w:rPr>
      </w:pPr>
    </w:p>
    <w:tbl>
      <w:tblPr>
        <w:tblpPr w:leftFromText="180" w:rightFromText="180" w:vertAnchor="text" w:tblpX="398" w:tblpY="1"/>
        <w:tblOverlap w:val="never"/>
        <w:tblW w:w="10557" w:type="dxa"/>
        <w:tblLayout w:type="fixed"/>
        <w:tblLook w:val="04A0" w:firstRow="1" w:lastRow="0" w:firstColumn="1" w:lastColumn="0" w:noHBand="0" w:noVBand="1"/>
      </w:tblPr>
      <w:tblGrid>
        <w:gridCol w:w="1736"/>
        <w:gridCol w:w="1984"/>
        <w:gridCol w:w="1134"/>
        <w:gridCol w:w="992"/>
        <w:gridCol w:w="851"/>
        <w:gridCol w:w="850"/>
        <w:gridCol w:w="993"/>
        <w:gridCol w:w="883"/>
        <w:gridCol w:w="1134"/>
      </w:tblGrid>
      <w:tr w:rsidR="000375C1" w:rsidRPr="000375C1" w14:paraId="39216C48" w14:textId="77777777" w:rsidTr="00104FF4">
        <w:trPr>
          <w:cantSplit/>
          <w:trHeight w:val="270"/>
        </w:trPr>
        <w:tc>
          <w:tcPr>
            <w:tcW w:w="1736" w:type="dxa"/>
            <w:tcBorders>
              <w:top w:val="single" w:sz="4" w:space="0" w:color="auto"/>
              <w:left w:val="single" w:sz="4" w:space="0" w:color="auto"/>
              <w:right w:val="single" w:sz="4" w:space="0" w:color="auto"/>
            </w:tcBorders>
            <w:shd w:val="clear" w:color="auto" w:fill="auto"/>
            <w:vAlign w:val="center"/>
          </w:tcPr>
          <w:p w14:paraId="24E240C9" w14:textId="77777777" w:rsidR="000375C1" w:rsidRPr="000375C1" w:rsidRDefault="000375C1" w:rsidP="000375C1">
            <w:pPr>
              <w:ind w:left="-220" w:right="-53"/>
              <w:jc w:val="center"/>
              <w:rPr>
                <w:bCs/>
                <w:color w:val="000000"/>
                <w:kern w:val="32"/>
                <w:sz w:val="22"/>
                <w:szCs w:val="22"/>
                <w:lang w:eastAsia="en-US"/>
              </w:rPr>
            </w:pPr>
            <w:r w:rsidRPr="000375C1">
              <w:rPr>
                <w:bCs/>
                <w:color w:val="000000"/>
                <w:kern w:val="32"/>
                <w:sz w:val="22"/>
                <w:szCs w:val="22"/>
                <w:lang w:eastAsia="en-US"/>
              </w:rPr>
              <w:t>1</w:t>
            </w:r>
          </w:p>
        </w:tc>
        <w:tc>
          <w:tcPr>
            <w:tcW w:w="1984" w:type="dxa"/>
            <w:tcBorders>
              <w:top w:val="single" w:sz="4" w:space="0" w:color="auto"/>
              <w:left w:val="single" w:sz="4" w:space="0" w:color="auto"/>
              <w:bottom w:val="single" w:sz="4" w:space="0" w:color="000000"/>
              <w:right w:val="single" w:sz="4" w:space="0" w:color="auto"/>
            </w:tcBorders>
            <w:shd w:val="clear" w:color="auto" w:fill="auto"/>
            <w:vAlign w:val="center"/>
          </w:tcPr>
          <w:p w14:paraId="16DC19EA" w14:textId="77777777" w:rsidR="000375C1" w:rsidRPr="000375C1" w:rsidRDefault="000375C1" w:rsidP="000375C1">
            <w:pPr>
              <w:ind w:right="-53"/>
              <w:jc w:val="center"/>
              <w:rPr>
                <w:sz w:val="22"/>
                <w:szCs w:val="22"/>
              </w:rPr>
            </w:pPr>
            <w:r w:rsidRPr="000375C1">
              <w:rPr>
                <w:sz w:val="22"/>
                <w:szCs w:val="22"/>
              </w:rPr>
              <w:t>2</w:t>
            </w:r>
          </w:p>
        </w:tc>
        <w:tc>
          <w:tcPr>
            <w:tcW w:w="1134" w:type="dxa"/>
            <w:tcBorders>
              <w:top w:val="single" w:sz="4" w:space="0" w:color="auto"/>
              <w:left w:val="nil"/>
              <w:bottom w:val="single" w:sz="4" w:space="0" w:color="auto"/>
              <w:right w:val="nil"/>
            </w:tcBorders>
            <w:shd w:val="clear" w:color="auto" w:fill="auto"/>
            <w:noWrap/>
            <w:vAlign w:val="center"/>
          </w:tcPr>
          <w:p w14:paraId="14DAF702" w14:textId="77777777" w:rsidR="000375C1" w:rsidRPr="000375C1" w:rsidRDefault="000375C1" w:rsidP="000375C1">
            <w:pPr>
              <w:ind w:right="-53"/>
              <w:jc w:val="center"/>
              <w:rPr>
                <w:sz w:val="22"/>
                <w:szCs w:val="22"/>
              </w:rPr>
            </w:pPr>
            <w:r w:rsidRPr="000375C1">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2F42C8C4" w14:textId="77777777" w:rsidR="000375C1" w:rsidRPr="000375C1" w:rsidRDefault="000375C1" w:rsidP="000375C1">
            <w:pPr>
              <w:ind w:right="-53"/>
              <w:jc w:val="center"/>
              <w:rPr>
                <w:sz w:val="22"/>
                <w:szCs w:val="22"/>
              </w:rPr>
            </w:pPr>
            <w:r w:rsidRPr="000375C1">
              <w:rPr>
                <w:sz w:val="22"/>
                <w:szCs w:val="22"/>
              </w:rPr>
              <w:t>4</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301CD428" w14:textId="77777777" w:rsidR="000375C1" w:rsidRPr="000375C1" w:rsidRDefault="000375C1" w:rsidP="000375C1">
            <w:pPr>
              <w:ind w:right="-53"/>
              <w:jc w:val="center"/>
              <w:rPr>
                <w:sz w:val="22"/>
                <w:szCs w:val="22"/>
              </w:rPr>
            </w:pPr>
            <w:r w:rsidRPr="000375C1">
              <w:rPr>
                <w:sz w:val="22"/>
                <w:szCs w:val="22"/>
              </w:rPr>
              <w:t>5</w:t>
            </w: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5D03CAE9" w14:textId="77777777" w:rsidR="000375C1" w:rsidRPr="000375C1" w:rsidRDefault="000375C1" w:rsidP="000375C1">
            <w:pPr>
              <w:ind w:right="-53"/>
              <w:jc w:val="center"/>
              <w:rPr>
                <w:sz w:val="22"/>
                <w:szCs w:val="22"/>
              </w:rPr>
            </w:pPr>
            <w:r w:rsidRPr="000375C1">
              <w:rPr>
                <w:sz w:val="22"/>
                <w:szCs w:val="22"/>
              </w:rPr>
              <w:t>6</w:t>
            </w:r>
          </w:p>
        </w:tc>
        <w:tc>
          <w:tcPr>
            <w:tcW w:w="993" w:type="dxa"/>
            <w:tcBorders>
              <w:top w:val="single" w:sz="4" w:space="0" w:color="auto"/>
              <w:left w:val="single" w:sz="4" w:space="0" w:color="auto"/>
              <w:bottom w:val="single" w:sz="4" w:space="0" w:color="auto"/>
              <w:right w:val="nil"/>
            </w:tcBorders>
            <w:shd w:val="clear" w:color="auto" w:fill="auto"/>
            <w:noWrap/>
            <w:vAlign w:val="center"/>
          </w:tcPr>
          <w:p w14:paraId="758C3850" w14:textId="77777777" w:rsidR="000375C1" w:rsidRPr="000375C1" w:rsidRDefault="000375C1" w:rsidP="000375C1">
            <w:pPr>
              <w:ind w:right="-53"/>
              <w:jc w:val="center"/>
              <w:rPr>
                <w:sz w:val="22"/>
                <w:szCs w:val="22"/>
              </w:rPr>
            </w:pPr>
            <w:r w:rsidRPr="000375C1">
              <w:rPr>
                <w:sz w:val="22"/>
                <w:szCs w:val="22"/>
              </w:rPr>
              <w:t>7</w:t>
            </w:r>
          </w:p>
        </w:tc>
        <w:tc>
          <w:tcPr>
            <w:tcW w:w="883" w:type="dxa"/>
            <w:tcBorders>
              <w:top w:val="single" w:sz="4" w:space="0" w:color="auto"/>
              <w:left w:val="single" w:sz="4" w:space="0" w:color="auto"/>
              <w:bottom w:val="single" w:sz="4" w:space="0" w:color="auto"/>
              <w:right w:val="nil"/>
            </w:tcBorders>
            <w:shd w:val="clear" w:color="auto" w:fill="auto"/>
            <w:noWrap/>
            <w:vAlign w:val="center"/>
          </w:tcPr>
          <w:p w14:paraId="1F5955F1" w14:textId="77777777" w:rsidR="000375C1" w:rsidRPr="000375C1" w:rsidRDefault="000375C1" w:rsidP="000375C1">
            <w:pPr>
              <w:ind w:right="-53"/>
              <w:jc w:val="center"/>
              <w:rPr>
                <w:sz w:val="22"/>
                <w:szCs w:val="22"/>
              </w:rPr>
            </w:pPr>
            <w:r w:rsidRPr="000375C1">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2C236" w14:textId="77777777" w:rsidR="000375C1" w:rsidRPr="000375C1" w:rsidRDefault="000375C1" w:rsidP="000375C1">
            <w:pPr>
              <w:ind w:right="-53"/>
              <w:jc w:val="center"/>
              <w:rPr>
                <w:sz w:val="22"/>
                <w:szCs w:val="22"/>
              </w:rPr>
            </w:pPr>
            <w:r w:rsidRPr="000375C1">
              <w:rPr>
                <w:sz w:val="22"/>
                <w:szCs w:val="22"/>
              </w:rPr>
              <w:t>9</w:t>
            </w:r>
          </w:p>
        </w:tc>
      </w:tr>
      <w:tr w:rsidR="000375C1" w:rsidRPr="000375C1" w14:paraId="417E2F1E" w14:textId="77777777" w:rsidTr="00104FF4">
        <w:trPr>
          <w:cantSplit/>
          <w:trHeight w:val="270"/>
        </w:trPr>
        <w:tc>
          <w:tcPr>
            <w:tcW w:w="1736" w:type="dxa"/>
            <w:vMerge w:val="restart"/>
            <w:tcBorders>
              <w:top w:val="single" w:sz="4" w:space="0" w:color="auto"/>
              <w:left w:val="single" w:sz="4" w:space="0" w:color="auto"/>
              <w:right w:val="single" w:sz="4" w:space="0" w:color="auto"/>
            </w:tcBorders>
            <w:shd w:val="clear" w:color="auto" w:fill="auto"/>
          </w:tcPr>
          <w:p w14:paraId="5243D7C1" w14:textId="77777777" w:rsidR="000375C1" w:rsidRPr="000375C1" w:rsidRDefault="000375C1" w:rsidP="000375C1">
            <w:pPr>
              <w:rPr>
                <w:lang w:eastAsia="en-US"/>
              </w:rPr>
            </w:pPr>
          </w:p>
        </w:tc>
        <w:tc>
          <w:tcPr>
            <w:tcW w:w="8821" w:type="dxa"/>
            <w:gridSpan w:val="8"/>
            <w:tcBorders>
              <w:top w:val="single" w:sz="4" w:space="0" w:color="auto"/>
              <w:left w:val="single" w:sz="4" w:space="0" w:color="auto"/>
              <w:bottom w:val="single" w:sz="4" w:space="0" w:color="000000"/>
              <w:right w:val="single" w:sz="4" w:space="0" w:color="auto"/>
            </w:tcBorders>
            <w:shd w:val="clear" w:color="auto" w:fill="auto"/>
          </w:tcPr>
          <w:p w14:paraId="0FB8D98A" w14:textId="77777777" w:rsidR="000375C1" w:rsidRPr="000375C1" w:rsidRDefault="000375C1" w:rsidP="000375C1">
            <w:pPr>
              <w:jc w:val="center"/>
              <w:rPr>
                <w:lang w:eastAsia="en-US"/>
              </w:rPr>
            </w:pPr>
            <w:r w:rsidRPr="000375C1">
              <w:rPr>
                <w:lang w:eastAsia="en-US"/>
              </w:rPr>
              <w:t>Население (тарифы указываются с учетом НДС) *</w:t>
            </w:r>
          </w:p>
        </w:tc>
      </w:tr>
      <w:tr w:rsidR="000375C1" w:rsidRPr="000375C1" w14:paraId="27CF005C" w14:textId="77777777" w:rsidTr="00104FF4">
        <w:trPr>
          <w:cantSplit/>
          <w:trHeight w:val="270"/>
        </w:trPr>
        <w:tc>
          <w:tcPr>
            <w:tcW w:w="1736" w:type="dxa"/>
            <w:vMerge/>
            <w:tcBorders>
              <w:left w:val="single" w:sz="4" w:space="0" w:color="auto"/>
              <w:right w:val="single" w:sz="4" w:space="0" w:color="auto"/>
            </w:tcBorders>
            <w:shd w:val="clear" w:color="auto" w:fill="auto"/>
          </w:tcPr>
          <w:p w14:paraId="20E25D47" w14:textId="77777777" w:rsidR="000375C1" w:rsidRPr="000375C1" w:rsidRDefault="000375C1" w:rsidP="000375C1">
            <w:pPr>
              <w:rPr>
                <w:lang w:eastAsia="en-US"/>
              </w:rPr>
            </w:pPr>
          </w:p>
        </w:tc>
        <w:tc>
          <w:tcPr>
            <w:tcW w:w="1984" w:type="dxa"/>
            <w:tcBorders>
              <w:top w:val="single" w:sz="4" w:space="0" w:color="auto"/>
              <w:left w:val="single" w:sz="4" w:space="0" w:color="auto"/>
              <w:bottom w:val="single" w:sz="4" w:space="0" w:color="000000"/>
              <w:right w:val="single" w:sz="4" w:space="0" w:color="auto"/>
            </w:tcBorders>
            <w:shd w:val="clear" w:color="auto" w:fill="auto"/>
          </w:tcPr>
          <w:p w14:paraId="27213C4B" w14:textId="77777777" w:rsidR="000375C1" w:rsidRPr="000375C1" w:rsidRDefault="000375C1" w:rsidP="000375C1">
            <w:pPr>
              <w:jc w:val="center"/>
              <w:rPr>
                <w:lang w:eastAsia="en-US"/>
              </w:rPr>
            </w:pPr>
            <w:r w:rsidRPr="000375C1">
              <w:rPr>
                <w:lang w:eastAsia="en-US"/>
              </w:rPr>
              <w:t>Одноставочный, руб./Гкал</w:t>
            </w:r>
          </w:p>
        </w:tc>
        <w:tc>
          <w:tcPr>
            <w:tcW w:w="1134" w:type="dxa"/>
            <w:tcBorders>
              <w:top w:val="single" w:sz="4" w:space="0" w:color="auto"/>
              <w:left w:val="nil"/>
              <w:bottom w:val="single" w:sz="4" w:space="0" w:color="auto"/>
              <w:right w:val="nil"/>
            </w:tcBorders>
            <w:shd w:val="clear" w:color="auto" w:fill="auto"/>
            <w:noWrap/>
          </w:tcPr>
          <w:p w14:paraId="4112D85F" w14:textId="77777777" w:rsidR="000375C1" w:rsidRPr="000375C1" w:rsidRDefault="000375C1" w:rsidP="000375C1">
            <w:pPr>
              <w:jc w:val="center"/>
              <w:rPr>
                <w:lang w:eastAsia="en-US"/>
              </w:rPr>
            </w:pPr>
            <w:r w:rsidRPr="000375C1">
              <w:rPr>
                <w:lang w:eastAsia="en-US"/>
              </w:rPr>
              <w:t>х</w:t>
            </w:r>
          </w:p>
        </w:tc>
        <w:tc>
          <w:tcPr>
            <w:tcW w:w="992" w:type="dxa"/>
            <w:tcBorders>
              <w:top w:val="single" w:sz="4" w:space="0" w:color="auto"/>
              <w:left w:val="single" w:sz="4" w:space="0" w:color="auto"/>
              <w:bottom w:val="single" w:sz="4" w:space="0" w:color="auto"/>
              <w:right w:val="nil"/>
            </w:tcBorders>
            <w:shd w:val="clear" w:color="auto" w:fill="auto"/>
            <w:noWrap/>
          </w:tcPr>
          <w:p w14:paraId="0B038729" w14:textId="77777777" w:rsidR="000375C1" w:rsidRPr="000375C1" w:rsidRDefault="000375C1" w:rsidP="000375C1">
            <w:pPr>
              <w:jc w:val="center"/>
              <w:rPr>
                <w:lang w:eastAsia="en-US"/>
              </w:rPr>
            </w:pPr>
            <w:r w:rsidRPr="000375C1">
              <w:rPr>
                <w:lang w:eastAsia="en-US"/>
              </w:rPr>
              <w:t>x</w:t>
            </w:r>
          </w:p>
        </w:tc>
        <w:tc>
          <w:tcPr>
            <w:tcW w:w="851" w:type="dxa"/>
            <w:tcBorders>
              <w:top w:val="single" w:sz="4" w:space="0" w:color="auto"/>
              <w:left w:val="single" w:sz="4" w:space="0" w:color="auto"/>
              <w:bottom w:val="single" w:sz="4" w:space="0" w:color="auto"/>
              <w:right w:val="nil"/>
            </w:tcBorders>
            <w:shd w:val="clear" w:color="auto" w:fill="auto"/>
            <w:noWrap/>
          </w:tcPr>
          <w:p w14:paraId="2164F0C9" w14:textId="77777777" w:rsidR="000375C1" w:rsidRPr="000375C1" w:rsidRDefault="000375C1" w:rsidP="000375C1">
            <w:pPr>
              <w:jc w:val="center"/>
              <w:rPr>
                <w:lang w:eastAsia="en-US"/>
              </w:rPr>
            </w:pPr>
            <w:r w:rsidRPr="000375C1">
              <w:rPr>
                <w:lang w:eastAsia="en-US"/>
              </w:rPr>
              <w:t>x</w:t>
            </w:r>
          </w:p>
        </w:tc>
        <w:tc>
          <w:tcPr>
            <w:tcW w:w="850" w:type="dxa"/>
            <w:tcBorders>
              <w:top w:val="single" w:sz="4" w:space="0" w:color="auto"/>
              <w:left w:val="single" w:sz="4" w:space="0" w:color="auto"/>
              <w:bottom w:val="single" w:sz="4" w:space="0" w:color="auto"/>
              <w:right w:val="nil"/>
            </w:tcBorders>
            <w:shd w:val="clear" w:color="auto" w:fill="auto"/>
            <w:noWrap/>
          </w:tcPr>
          <w:p w14:paraId="38760E09" w14:textId="77777777" w:rsidR="000375C1" w:rsidRPr="000375C1" w:rsidRDefault="000375C1" w:rsidP="000375C1">
            <w:pPr>
              <w:jc w:val="center"/>
              <w:rPr>
                <w:lang w:eastAsia="en-US"/>
              </w:rPr>
            </w:pPr>
            <w:r w:rsidRPr="000375C1">
              <w:rPr>
                <w:lang w:eastAsia="en-US"/>
              </w:rPr>
              <w:t>x</w:t>
            </w:r>
          </w:p>
        </w:tc>
        <w:tc>
          <w:tcPr>
            <w:tcW w:w="993" w:type="dxa"/>
            <w:tcBorders>
              <w:top w:val="single" w:sz="4" w:space="0" w:color="auto"/>
              <w:left w:val="single" w:sz="4" w:space="0" w:color="auto"/>
              <w:bottom w:val="single" w:sz="4" w:space="0" w:color="auto"/>
              <w:right w:val="nil"/>
            </w:tcBorders>
            <w:shd w:val="clear" w:color="auto" w:fill="auto"/>
            <w:noWrap/>
          </w:tcPr>
          <w:p w14:paraId="24053FE5" w14:textId="77777777" w:rsidR="000375C1" w:rsidRPr="000375C1" w:rsidRDefault="000375C1" w:rsidP="000375C1">
            <w:pPr>
              <w:jc w:val="center"/>
              <w:rPr>
                <w:lang w:eastAsia="en-US"/>
              </w:rPr>
            </w:pPr>
            <w:r w:rsidRPr="000375C1">
              <w:rPr>
                <w:lang w:eastAsia="en-US"/>
              </w:rPr>
              <w:t>x</w:t>
            </w:r>
          </w:p>
        </w:tc>
        <w:tc>
          <w:tcPr>
            <w:tcW w:w="883" w:type="dxa"/>
            <w:tcBorders>
              <w:top w:val="single" w:sz="4" w:space="0" w:color="auto"/>
              <w:left w:val="single" w:sz="4" w:space="0" w:color="auto"/>
              <w:bottom w:val="single" w:sz="4" w:space="0" w:color="auto"/>
              <w:right w:val="nil"/>
            </w:tcBorders>
            <w:shd w:val="clear" w:color="auto" w:fill="auto"/>
            <w:noWrap/>
          </w:tcPr>
          <w:p w14:paraId="7870F8BF" w14:textId="77777777" w:rsidR="000375C1" w:rsidRPr="000375C1" w:rsidRDefault="000375C1" w:rsidP="000375C1">
            <w:pPr>
              <w:jc w:val="center"/>
              <w:rPr>
                <w:lang w:eastAsia="en-US"/>
              </w:rPr>
            </w:pPr>
            <w:r w:rsidRPr="000375C1">
              <w:rPr>
                <w:lang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103BF4F" w14:textId="77777777" w:rsidR="000375C1" w:rsidRPr="000375C1" w:rsidRDefault="000375C1" w:rsidP="000375C1">
            <w:pPr>
              <w:jc w:val="center"/>
              <w:rPr>
                <w:lang w:eastAsia="en-US"/>
              </w:rPr>
            </w:pPr>
            <w:r w:rsidRPr="000375C1">
              <w:rPr>
                <w:lang w:eastAsia="en-US"/>
              </w:rPr>
              <w:t>x</w:t>
            </w:r>
          </w:p>
        </w:tc>
      </w:tr>
      <w:tr w:rsidR="000375C1" w:rsidRPr="000375C1" w14:paraId="59F6F99A" w14:textId="77777777" w:rsidTr="00104FF4">
        <w:trPr>
          <w:cantSplit/>
          <w:trHeight w:val="270"/>
        </w:trPr>
        <w:tc>
          <w:tcPr>
            <w:tcW w:w="1736" w:type="dxa"/>
            <w:vMerge/>
            <w:tcBorders>
              <w:left w:val="single" w:sz="4" w:space="0" w:color="auto"/>
              <w:right w:val="single" w:sz="4" w:space="0" w:color="auto"/>
            </w:tcBorders>
            <w:shd w:val="clear" w:color="auto" w:fill="auto"/>
          </w:tcPr>
          <w:p w14:paraId="4B4D87E9" w14:textId="77777777" w:rsidR="000375C1" w:rsidRPr="000375C1" w:rsidRDefault="000375C1" w:rsidP="000375C1">
            <w:pPr>
              <w:rPr>
                <w:lang w:eastAsia="en-US"/>
              </w:rPr>
            </w:pPr>
          </w:p>
        </w:tc>
        <w:tc>
          <w:tcPr>
            <w:tcW w:w="1984" w:type="dxa"/>
            <w:tcBorders>
              <w:top w:val="single" w:sz="4" w:space="0" w:color="auto"/>
              <w:left w:val="single" w:sz="4" w:space="0" w:color="auto"/>
              <w:bottom w:val="single" w:sz="4" w:space="0" w:color="000000"/>
              <w:right w:val="single" w:sz="4" w:space="0" w:color="auto"/>
            </w:tcBorders>
            <w:shd w:val="clear" w:color="auto" w:fill="auto"/>
          </w:tcPr>
          <w:p w14:paraId="7863E236" w14:textId="77777777" w:rsidR="000375C1" w:rsidRPr="000375C1" w:rsidRDefault="000375C1" w:rsidP="000375C1">
            <w:pPr>
              <w:jc w:val="center"/>
              <w:rPr>
                <w:lang w:eastAsia="en-US"/>
              </w:rPr>
            </w:pPr>
            <w:r w:rsidRPr="000375C1">
              <w:rPr>
                <w:lang w:eastAsia="en-US"/>
              </w:rPr>
              <w:t>Двухставочный</w:t>
            </w:r>
          </w:p>
        </w:tc>
        <w:tc>
          <w:tcPr>
            <w:tcW w:w="1134" w:type="dxa"/>
            <w:tcBorders>
              <w:top w:val="single" w:sz="4" w:space="0" w:color="auto"/>
              <w:left w:val="nil"/>
              <w:bottom w:val="single" w:sz="4" w:space="0" w:color="auto"/>
              <w:right w:val="nil"/>
            </w:tcBorders>
            <w:shd w:val="clear" w:color="auto" w:fill="auto"/>
            <w:noWrap/>
          </w:tcPr>
          <w:p w14:paraId="2AEA3964" w14:textId="77777777" w:rsidR="000375C1" w:rsidRPr="000375C1" w:rsidRDefault="000375C1" w:rsidP="000375C1">
            <w:pPr>
              <w:jc w:val="center"/>
              <w:rPr>
                <w:lang w:eastAsia="en-US"/>
              </w:rPr>
            </w:pPr>
            <w:r w:rsidRPr="000375C1">
              <w:rPr>
                <w:lang w:eastAsia="en-US"/>
              </w:rPr>
              <w:t>x</w:t>
            </w:r>
          </w:p>
        </w:tc>
        <w:tc>
          <w:tcPr>
            <w:tcW w:w="992" w:type="dxa"/>
            <w:tcBorders>
              <w:top w:val="single" w:sz="4" w:space="0" w:color="auto"/>
              <w:left w:val="single" w:sz="4" w:space="0" w:color="auto"/>
              <w:bottom w:val="single" w:sz="4" w:space="0" w:color="auto"/>
              <w:right w:val="nil"/>
            </w:tcBorders>
            <w:shd w:val="clear" w:color="auto" w:fill="auto"/>
            <w:noWrap/>
          </w:tcPr>
          <w:p w14:paraId="76A869E5" w14:textId="77777777" w:rsidR="000375C1" w:rsidRPr="000375C1" w:rsidRDefault="000375C1" w:rsidP="000375C1">
            <w:pPr>
              <w:jc w:val="center"/>
              <w:rPr>
                <w:lang w:eastAsia="en-US"/>
              </w:rPr>
            </w:pPr>
            <w:r w:rsidRPr="000375C1">
              <w:rPr>
                <w:lang w:eastAsia="en-US"/>
              </w:rPr>
              <w:t>x</w:t>
            </w:r>
          </w:p>
        </w:tc>
        <w:tc>
          <w:tcPr>
            <w:tcW w:w="851" w:type="dxa"/>
            <w:tcBorders>
              <w:top w:val="single" w:sz="4" w:space="0" w:color="auto"/>
              <w:left w:val="single" w:sz="4" w:space="0" w:color="auto"/>
              <w:bottom w:val="single" w:sz="4" w:space="0" w:color="auto"/>
              <w:right w:val="nil"/>
            </w:tcBorders>
            <w:shd w:val="clear" w:color="auto" w:fill="auto"/>
            <w:noWrap/>
          </w:tcPr>
          <w:p w14:paraId="35F37BB7" w14:textId="77777777" w:rsidR="000375C1" w:rsidRPr="000375C1" w:rsidRDefault="000375C1" w:rsidP="000375C1">
            <w:pPr>
              <w:jc w:val="center"/>
              <w:rPr>
                <w:lang w:eastAsia="en-US"/>
              </w:rPr>
            </w:pPr>
            <w:r w:rsidRPr="000375C1">
              <w:rPr>
                <w:lang w:eastAsia="en-US"/>
              </w:rPr>
              <w:t>x</w:t>
            </w:r>
          </w:p>
        </w:tc>
        <w:tc>
          <w:tcPr>
            <w:tcW w:w="850" w:type="dxa"/>
            <w:tcBorders>
              <w:top w:val="single" w:sz="4" w:space="0" w:color="auto"/>
              <w:left w:val="single" w:sz="4" w:space="0" w:color="auto"/>
              <w:bottom w:val="single" w:sz="4" w:space="0" w:color="auto"/>
              <w:right w:val="nil"/>
            </w:tcBorders>
            <w:shd w:val="clear" w:color="auto" w:fill="auto"/>
            <w:noWrap/>
          </w:tcPr>
          <w:p w14:paraId="58DDE954" w14:textId="77777777" w:rsidR="000375C1" w:rsidRPr="000375C1" w:rsidRDefault="000375C1" w:rsidP="000375C1">
            <w:pPr>
              <w:jc w:val="center"/>
              <w:rPr>
                <w:lang w:eastAsia="en-US"/>
              </w:rPr>
            </w:pPr>
            <w:r w:rsidRPr="000375C1">
              <w:rPr>
                <w:lang w:eastAsia="en-US"/>
              </w:rPr>
              <w:t>x</w:t>
            </w:r>
          </w:p>
        </w:tc>
        <w:tc>
          <w:tcPr>
            <w:tcW w:w="993" w:type="dxa"/>
            <w:tcBorders>
              <w:top w:val="single" w:sz="4" w:space="0" w:color="auto"/>
              <w:left w:val="single" w:sz="4" w:space="0" w:color="auto"/>
              <w:bottom w:val="single" w:sz="4" w:space="0" w:color="auto"/>
              <w:right w:val="nil"/>
            </w:tcBorders>
            <w:shd w:val="clear" w:color="auto" w:fill="auto"/>
            <w:noWrap/>
          </w:tcPr>
          <w:p w14:paraId="544D3127" w14:textId="77777777" w:rsidR="000375C1" w:rsidRPr="000375C1" w:rsidRDefault="000375C1" w:rsidP="000375C1">
            <w:pPr>
              <w:jc w:val="center"/>
              <w:rPr>
                <w:lang w:eastAsia="en-US"/>
              </w:rPr>
            </w:pPr>
            <w:r w:rsidRPr="000375C1">
              <w:rPr>
                <w:lang w:eastAsia="en-US"/>
              </w:rPr>
              <w:t>x</w:t>
            </w:r>
          </w:p>
        </w:tc>
        <w:tc>
          <w:tcPr>
            <w:tcW w:w="883" w:type="dxa"/>
            <w:tcBorders>
              <w:top w:val="single" w:sz="4" w:space="0" w:color="auto"/>
              <w:left w:val="single" w:sz="4" w:space="0" w:color="auto"/>
              <w:bottom w:val="single" w:sz="4" w:space="0" w:color="auto"/>
              <w:right w:val="nil"/>
            </w:tcBorders>
            <w:shd w:val="clear" w:color="auto" w:fill="auto"/>
            <w:noWrap/>
          </w:tcPr>
          <w:p w14:paraId="306385C0" w14:textId="77777777" w:rsidR="000375C1" w:rsidRPr="000375C1" w:rsidRDefault="000375C1" w:rsidP="000375C1">
            <w:pPr>
              <w:jc w:val="center"/>
              <w:rPr>
                <w:lang w:eastAsia="en-US"/>
              </w:rPr>
            </w:pPr>
            <w:r w:rsidRPr="000375C1">
              <w:rPr>
                <w:lang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50EF5C2" w14:textId="77777777" w:rsidR="000375C1" w:rsidRPr="000375C1" w:rsidRDefault="000375C1" w:rsidP="000375C1">
            <w:pPr>
              <w:jc w:val="center"/>
              <w:rPr>
                <w:lang w:eastAsia="en-US"/>
              </w:rPr>
            </w:pPr>
            <w:r w:rsidRPr="000375C1">
              <w:rPr>
                <w:lang w:eastAsia="en-US"/>
              </w:rPr>
              <w:t>x</w:t>
            </w:r>
          </w:p>
        </w:tc>
      </w:tr>
      <w:tr w:rsidR="000375C1" w:rsidRPr="000375C1" w14:paraId="5CF33533" w14:textId="77777777" w:rsidTr="00104FF4">
        <w:trPr>
          <w:cantSplit/>
          <w:trHeight w:val="270"/>
        </w:trPr>
        <w:tc>
          <w:tcPr>
            <w:tcW w:w="1736" w:type="dxa"/>
            <w:vMerge/>
            <w:tcBorders>
              <w:left w:val="single" w:sz="4" w:space="0" w:color="auto"/>
              <w:right w:val="single" w:sz="4" w:space="0" w:color="auto"/>
            </w:tcBorders>
            <w:shd w:val="clear" w:color="auto" w:fill="auto"/>
            <w:vAlign w:val="center"/>
            <w:hideMark/>
          </w:tcPr>
          <w:p w14:paraId="72D278F6" w14:textId="77777777" w:rsidR="000375C1" w:rsidRPr="000375C1" w:rsidRDefault="000375C1" w:rsidP="000375C1">
            <w:pPr>
              <w:ind w:right="-53"/>
              <w:jc w:val="center"/>
              <w:rPr>
                <w:sz w:val="22"/>
                <w:szCs w:val="22"/>
              </w:rPr>
            </w:pPr>
          </w:p>
        </w:tc>
        <w:tc>
          <w:tcPr>
            <w:tcW w:w="19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77646A" w14:textId="77777777" w:rsidR="000375C1" w:rsidRPr="000375C1" w:rsidRDefault="000375C1" w:rsidP="000375C1">
            <w:pPr>
              <w:ind w:right="-53"/>
              <w:jc w:val="center"/>
              <w:rPr>
                <w:sz w:val="22"/>
                <w:szCs w:val="22"/>
              </w:rPr>
            </w:pPr>
            <w:r w:rsidRPr="000375C1">
              <w:rPr>
                <w:sz w:val="22"/>
                <w:szCs w:val="22"/>
              </w:rPr>
              <w:t>Ставка за тепловую энергию, руб./Гкал</w:t>
            </w:r>
          </w:p>
        </w:tc>
        <w:tc>
          <w:tcPr>
            <w:tcW w:w="1134" w:type="dxa"/>
            <w:tcBorders>
              <w:top w:val="single" w:sz="4" w:space="0" w:color="auto"/>
              <w:left w:val="nil"/>
              <w:bottom w:val="single" w:sz="4" w:space="0" w:color="auto"/>
              <w:right w:val="nil"/>
            </w:tcBorders>
            <w:shd w:val="clear" w:color="auto" w:fill="auto"/>
            <w:noWrap/>
            <w:vAlign w:val="center"/>
            <w:hideMark/>
          </w:tcPr>
          <w:p w14:paraId="7253F179"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963AD4A"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FFBACF4" w14:textId="77777777" w:rsidR="000375C1" w:rsidRPr="000375C1" w:rsidRDefault="000375C1" w:rsidP="000375C1">
            <w:pPr>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1526C18B" w14:textId="77777777" w:rsidR="000375C1" w:rsidRPr="000375C1" w:rsidRDefault="000375C1" w:rsidP="000375C1">
            <w:pPr>
              <w:jc w:val="center"/>
              <w:rPr>
                <w:sz w:val="22"/>
                <w:szCs w:val="22"/>
                <w:lang w:val="en-US" w:eastAsia="en-US"/>
              </w:rPr>
            </w:pPr>
            <w:r w:rsidRPr="000375C1">
              <w:rPr>
                <w:sz w:val="22"/>
                <w:szCs w:val="22"/>
                <w:lang w:val="en-US" w:eastAsia="en-US"/>
              </w:rPr>
              <w:t>x</w:t>
            </w:r>
          </w:p>
        </w:tc>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0ADBAE1E" w14:textId="77777777" w:rsidR="000375C1" w:rsidRPr="000375C1" w:rsidRDefault="000375C1" w:rsidP="000375C1">
            <w:pPr>
              <w:jc w:val="center"/>
              <w:rPr>
                <w:sz w:val="22"/>
                <w:szCs w:val="22"/>
                <w:lang w:val="en-US" w:eastAsia="en-US"/>
              </w:rPr>
            </w:pPr>
            <w:r w:rsidRPr="000375C1">
              <w:rPr>
                <w:sz w:val="22"/>
                <w:szCs w:val="22"/>
                <w:lang w:val="en-US" w:eastAsia="en-US"/>
              </w:rPr>
              <w:t>x</w:t>
            </w:r>
          </w:p>
        </w:tc>
        <w:tc>
          <w:tcPr>
            <w:tcW w:w="883" w:type="dxa"/>
            <w:tcBorders>
              <w:top w:val="single" w:sz="4" w:space="0" w:color="auto"/>
              <w:left w:val="single" w:sz="4" w:space="0" w:color="auto"/>
              <w:bottom w:val="single" w:sz="4" w:space="0" w:color="auto"/>
              <w:right w:val="nil"/>
            </w:tcBorders>
            <w:shd w:val="clear" w:color="auto" w:fill="auto"/>
            <w:noWrap/>
            <w:vAlign w:val="center"/>
            <w:hideMark/>
          </w:tcPr>
          <w:p w14:paraId="28B3665A" w14:textId="77777777" w:rsidR="000375C1" w:rsidRPr="000375C1" w:rsidRDefault="000375C1" w:rsidP="000375C1">
            <w:pPr>
              <w:jc w:val="center"/>
              <w:rPr>
                <w:sz w:val="22"/>
                <w:szCs w:val="22"/>
                <w:lang w:val="en-US" w:eastAsia="en-US"/>
              </w:rPr>
            </w:pPr>
            <w:r w:rsidRPr="000375C1">
              <w:rPr>
                <w:sz w:val="22"/>
                <w:szCs w:val="22"/>
                <w:lang w:val="en-US" w:eastAsia="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A600B" w14:textId="77777777" w:rsidR="000375C1" w:rsidRPr="000375C1" w:rsidRDefault="000375C1" w:rsidP="000375C1">
            <w:pPr>
              <w:jc w:val="center"/>
              <w:rPr>
                <w:sz w:val="22"/>
                <w:szCs w:val="22"/>
                <w:lang w:val="en-US" w:eastAsia="en-US"/>
              </w:rPr>
            </w:pPr>
            <w:r w:rsidRPr="000375C1">
              <w:rPr>
                <w:sz w:val="22"/>
                <w:szCs w:val="22"/>
                <w:lang w:val="en-US" w:eastAsia="en-US"/>
              </w:rPr>
              <w:t>x</w:t>
            </w:r>
          </w:p>
        </w:tc>
      </w:tr>
      <w:tr w:rsidR="000375C1" w:rsidRPr="000375C1" w14:paraId="51296CED" w14:textId="77777777" w:rsidTr="00104FF4">
        <w:trPr>
          <w:cantSplit/>
          <w:trHeight w:val="270"/>
        </w:trPr>
        <w:tc>
          <w:tcPr>
            <w:tcW w:w="1736" w:type="dxa"/>
            <w:vMerge/>
            <w:tcBorders>
              <w:left w:val="single" w:sz="4" w:space="0" w:color="auto"/>
              <w:bottom w:val="single" w:sz="4" w:space="0" w:color="auto"/>
              <w:right w:val="single" w:sz="4" w:space="0" w:color="auto"/>
            </w:tcBorders>
            <w:shd w:val="clear" w:color="auto" w:fill="auto"/>
            <w:vAlign w:val="center"/>
            <w:hideMark/>
          </w:tcPr>
          <w:p w14:paraId="794CCFFF" w14:textId="77777777" w:rsidR="000375C1" w:rsidRPr="000375C1" w:rsidRDefault="000375C1" w:rsidP="000375C1">
            <w:pPr>
              <w:ind w:right="-53"/>
              <w:rPr>
                <w:sz w:val="22"/>
                <w:szCs w:val="22"/>
              </w:rPr>
            </w:pPr>
          </w:p>
        </w:tc>
        <w:tc>
          <w:tcPr>
            <w:tcW w:w="1984" w:type="dxa"/>
            <w:tcBorders>
              <w:top w:val="nil"/>
              <w:left w:val="single" w:sz="4" w:space="0" w:color="auto"/>
              <w:bottom w:val="single" w:sz="4" w:space="0" w:color="auto"/>
              <w:right w:val="single" w:sz="4" w:space="0" w:color="auto"/>
            </w:tcBorders>
            <w:shd w:val="clear" w:color="auto" w:fill="auto"/>
            <w:vAlign w:val="center"/>
            <w:hideMark/>
          </w:tcPr>
          <w:p w14:paraId="12D46E1D" w14:textId="77777777" w:rsidR="000375C1" w:rsidRPr="000375C1" w:rsidRDefault="000375C1" w:rsidP="000375C1">
            <w:pPr>
              <w:ind w:right="-53"/>
              <w:jc w:val="center"/>
              <w:rPr>
                <w:sz w:val="22"/>
                <w:szCs w:val="22"/>
              </w:rPr>
            </w:pPr>
            <w:r w:rsidRPr="000375C1">
              <w:rPr>
                <w:sz w:val="22"/>
                <w:szCs w:val="22"/>
              </w:rPr>
              <w:t>Ставка за содержание тепловой мощности, тыс. руб./Гкал/ч в мес.</w:t>
            </w:r>
          </w:p>
        </w:tc>
        <w:tc>
          <w:tcPr>
            <w:tcW w:w="1134" w:type="dxa"/>
            <w:tcBorders>
              <w:top w:val="nil"/>
              <w:left w:val="nil"/>
              <w:bottom w:val="single" w:sz="4" w:space="0" w:color="auto"/>
              <w:right w:val="nil"/>
            </w:tcBorders>
            <w:shd w:val="clear" w:color="auto" w:fill="auto"/>
            <w:noWrap/>
            <w:vAlign w:val="center"/>
            <w:hideMark/>
          </w:tcPr>
          <w:p w14:paraId="7A910767"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8D5F574"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3362082" w14:textId="77777777" w:rsidR="000375C1" w:rsidRPr="000375C1" w:rsidRDefault="000375C1" w:rsidP="000375C1">
            <w:pPr>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3E89EC00" w14:textId="77777777" w:rsidR="000375C1" w:rsidRPr="000375C1" w:rsidRDefault="000375C1" w:rsidP="000375C1">
            <w:pPr>
              <w:jc w:val="center"/>
              <w:rPr>
                <w:sz w:val="22"/>
                <w:szCs w:val="22"/>
                <w:lang w:val="en-US" w:eastAsia="en-US"/>
              </w:rPr>
            </w:pPr>
            <w:r w:rsidRPr="000375C1">
              <w:rPr>
                <w:sz w:val="22"/>
                <w:szCs w:val="22"/>
                <w:lang w:val="en-US" w:eastAsia="en-US"/>
              </w:rPr>
              <w:t>x</w:t>
            </w:r>
          </w:p>
        </w:tc>
        <w:tc>
          <w:tcPr>
            <w:tcW w:w="993" w:type="dxa"/>
            <w:tcBorders>
              <w:top w:val="nil"/>
              <w:left w:val="single" w:sz="4" w:space="0" w:color="auto"/>
              <w:bottom w:val="single" w:sz="4" w:space="0" w:color="auto"/>
              <w:right w:val="nil"/>
            </w:tcBorders>
            <w:shd w:val="clear" w:color="auto" w:fill="auto"/>
            <w:noWrap/>
            <w:vAlign w:val="center"/>
            <w:hideMark/>
          </w:tcPr>
          <w:p w14:paraId="4C2F8E7F" w14:textId="77777777" w:rsidR="000375C1" w:rsidRPr="000375C1" w:rsidRDefault="000375C1" w:rsidP="000375C1">
            <w:pPr>
              <w:jc w:val="center"/>
              <w:rPr>
                <w:sz w:val="22"/>
                <w:szCs w:val="22"/>
                <w:lang w:val="en-US" w:eastAsia="en-US"/>
              </w:rPr>
            </w:pPr>
            <w:r w:rsidRPr="000375C1">
              <w:rPr>
                <w:sz w:val="22"/>
                <w:szCs w:val="22"/>
                <w:lang w:val="en-US" w:eastAsia="en-US"/>
              </w:rPr>
              <w:t>x</w:t>
            </w:r>
          </w:p>
        </w:tc>
        <w:tc>
          <w:tcPr>
            <w:tcW w:w="883" w:type="dxa"/>
            <w:tcBorders>
              <w:top w:val="nil"/>
              <w:left w:val="single" w:sz="4" w:space="0" w:color="auto"/>
              <w:bottom w:val="single" w:sz="4" w:space="0" w:color="auto"/>
              <w:right w:val="nil"/>
            </w:tcBorders>
            <w:shd w:val="clear" w:color="auto" w:fill="auto"/>
            <w:noWrap/>
            <w:vAlign w:val="center"/>
            <w:hideMark/>
          </w:tcPr>
          <w:p w14:paraId="577A7773" w14:textId="77777777" w:rsidR="000375C1" w:rsidRPr="000375C1" w:rsidRDefault="000375C1" w:rsidP="000375C1">
            <w:pPr>
              <w:jc w:val="center"/>
              <w:rPr>
                <w:sz w:val="22"/>
                <w:szCs w:val="22"/>
                <w:lang w:val="en-US" w:eastAsia="en-US"/>
              </w:rPr>
            </w:pPr>
            <w:r w:rsidRPr="000375C1">
              <w:rPr>
                <w:sz w:val="22"/>
                <w:szCs w:val="22"/>
                <w:lang w:val="en-US" w:eastAsia="en-US"/>
              </w:rPr>
              <w:t>x</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0456467" w14:textId="77777777" w:rsidR="000375C1" w:rsidRPr="000375C1" w:rsidRDefault="000375C1" w:rsidP="000375C1">
            <w:pPr>
              <w:jc w:val="center"/>
              <w:rPr>
                <w:sz w:val="22"/>
                <w:szCs w:val="22"/>
                <w:lang w:val="en-US" w:eastAsia="en-US"/>
              </w:rPr>
            </w:pPr>
            <w:r w:rsidRPr="000375C1">
              <w:rPr>
                <w:sz w:val="22"/>
                <w:szCs w:val="22"/>
                <w:lang w:val="en-US" w:eastAsia="en-US"/>
              </w:rPr>
              <w:t>x</w:t>
            </w:r>
          </w:p>
        </w:tc>
      </w:tr>
    </w:tbl>
    <w:p w14:paraId="3D44B210" w14:textId="77777777" w:rsidR="000375C1" w:rsidRPr="000375C1" w:rsidRDefault="000375C1" w:rsidP="000375C1">
      <w:pPr>
        <w:ind w:left="-284" w:right="-53" w:firstLine="426"/>
        <w:jc w:val="both"/>
        <w:rPr>
          <w:lang w:eastAsia="en-US"/>
        </w:rPr>
      </w:pPr>
    </w:p>
    <w:p w14:paraId="0F6FF438" w14:textId="77777777" w:rsidR="000375C1" w:rsidRPr="000375C1" w:rsidRDefault="000375C1" w:rsidP="000375C1">
      <w:pPr>
        <w:ind w:left="-284" w:right="-53" w:firstLine="426"/>
        <w:jc w:val="both"/>
        <w:rPr>
          <w:lang w:eastAsia="en-US"/>
        </w:rPr>
      </w:pPr>
    </w:p>
    <w:p w14:paraId="54F8CB1B" w14:textId="77777777" w:rsidR="000375C1" w:rsidRPr="000375C1" w:rsidRDefault="000375C1" w:rsidP="000375C1">
      <w:pPr>
        <w:ind w:right="-53" w:firstLine="426"/>
        <w:jc w:val="both"/>
        <w:rPr>
          <w:color w:val="000000"/>
          <w:sz w:val="26"/>
          <w:szCs w:val="26"/>
          <w:lang w:eastAsia="en-US"/>
        </w:rPr>
      </w:pPr>
      <w:r w:rsidRPr="000375C1">
        <w:rPr>
          <w:sz w:val="26"/>
          <w:szCs w:val="26"/>
          <w:lang w:eastAsia="en-US"/>
        </w:rPr>
        <w:t xml:space="preserve">* Выделяется в целях реализации пункта 6 статьи 168 Налогового кодекса Российской Федерации (часть вторая). </w:t>
      </w:r>
    </w:p>
    <w:p w14:paraId="67949E94" w14:textId="77777777" w:rsidR="000375C1" w:rsidRPr="000375C1" w:rsidRDefault="000375C1" w:rsidP="000375C1">
      <w:pPr>
        <w:ind w:right="-53"/>
        <w:rPr>
          <w:color w:val="000000"/>
          <w:sz w:val="28"/>
          <w:szCs w:val="28"/>
          <w:lang w:eastAsia="en-US"/>
        </w:rPr>
        <w:sectPr w:rsidR="000375C1" w:rsidRPr="000375C1" w:rsidSect="000375C1">
          <w:pgSz w:w="11906" w:h="16838" w:code="9"/>
          <w:pgMar w:top="709" w:right="567" w:bottom="709" w:left="567" w:header="680" w:footer="709" w:gutter="0"/>
          <w:cols w:space="708"/>
          <w:docGrid w:linePitch="360"/>
        </w:sectPr>
      </w:pPr>
    </w:p>
    <w:p w14:paraId="6FD0EFAF" w14:textId="77777777" w:rsidR="000375C1" w:rsidRPr="000375C1" w:rsidRDefault="000375C1" w:rsidP="000375C1">
      <w:pPr>
        <w:ind w:left="5954" w:right="425"/>
        <w:jc w:val="center"/>
        <w:rPr>
          <w:sz w:val="28"/>
          <w:szCs w:val="28"/>
        </w:rPr>
      </w:pPr>
    </w:p>
    <w:p w14:paraId="3D880609" w14:textId="77777777" w:rsidR="000375C1" w:rsidRPr="000375C1" w:rsidRDefault="000375C1" w:rsidP="000375C1">
      <w:pPr>
        <w:ind w:left="5954" w:right="425"/>
        <w:jc w:val="center"/>
        <w:rPr>
          <w:sz w:val="28"/>
          <w:szCs w:val="28"/>
        </w:rPr>
      </w:pPr>
    </w:p>
    <w:p w14:paraId="265C4BAE" w14:textId="77777777" w:rsidR="000375C1" w:rsidRPr="000375C1" w:rsidRDefault="000375C1" w:rsidP="000375C1">
      <w:pPr>
        <w:ind w:left="567" w:right="423" w:firstLine="284"/>
        <w:jc w:val="center"/>
        <w:rPr>
          <w:b/>
          <w:bCs/>
          <w:color w:val="000000"/>
          <w:kern w:val="32"/>
          <w:sz w:val="28"/>
          <w:szCs w:val="28"/>
          <w:lang w:eastAsia="en-US"/>
        </w:rPr>
      </w:pPr>
      <w:r w:rsidRPr="000375C1">
        <w:rPr>
          <w:b/>
          <w:bCs/>
          <w:sz w:val="28"/>
          <w:szCs w:val="28"/>
          <w:lang w:eastAsia="en-US"/>
        </w:rPr>
        <w:t xml:space="preserve">Долгосрочные </w:t>
      </w:r>
      <w:r w:rsidRPr="000375C1">
        <w:rPr>
          <w:b/>
          <w:bCs/>
          <w:sz w:val="28"/>
          <w:szCs w:val="28"/>
          <w:lang w:val="x-none" w:eastAsia="en-US"/>
        </w:rPr>
        <w:t xml:space="preserve">тарифы </w:t>
      </w:r>
      <w:r w:rsidRPr="000375C1">
        <w:rPr>
          <w:b/>
          <w:bCs/>
          <w:color w:val="000000"/>
          <w:kern w:val="32"/>
          <w:sz w:val="28"/>
          <w:szCs w:val="28"/>
          <w:lang w:eastAsia="en-US"/>
        </w:rPr>
        <w:t>на тепловую энергию АО «Кузнецкая ТЭЦ»,</w:t>
      </w:r>
    </w:p>
    <w:p w14:paraId="3DD025D5" w14:textId="77777777" w:rsidR="000375C1" w:rsidRPr="000375C1" w:rsidRDefault="000375C1" w:rsidP="000375C1">
      <w:pPr>
        <w:ind w:left="567" w:right="423" w:firstLine="284"/>
        <w:jc w:val="center"/>
        <w:rPr>
          <w:b/>
          <w:bCs/>
          <w:color w:val="000000"/>
          <w:kern w:val="32"/>
          <w:sz w:val="28"/>
          <w:szCs w:val="28"/>
          <w:lang w:eastAsia="en-US"/>
        </w:rPr>
      </w:pPr>
      <w:r w:rsidRPr="000375C1">
        <w:rPr>
          <w:b/>
          <w:bCs/>
          <w:color w:val="000000"/>
          <w:kern w:val="32"/>
          <w:sz w:val="28"/>
          <w:szCs w:val="28"/>
          <w:lang w:eastAsia="en-US"/>
        </w:rPr>
        <w:t>поставляемую теплоснабжающим, теплосетевым организациям,</w:t>
      </w:r>
    </w:p>
    <w:p w14:paraId="75482B20" w14:textId="77777777" w:rsidR="000375C1" w:rsidRPr="000375C1" w:rsidRDefault="000375C1" w:rsidP="000375C1">
      <w:pPr>
        <w:ind w:left="567" w:right="423" w:firstLine="284"/>
        <w:jc w:val="center"/>
        <w:rPr>
          <w:b/>
          <w:bCs/>
          <w:color w:val="000000"/>
          <w:kern w:val="32"/>
          <w:sz w:val="28"/>
          <w:szCs w:val="28"/>
          <w:lang w:eastAsia="en-US"/>
        </w:rPr>
      </w:pPr>
      <w:r w:rsidRPr="000375C1">
        <w:rPr>
          <w:b/>
          <w:bCs/>
          <w:color w:val="000000"/>
          <w:kern w:val="32"/>
          <w:sz w:val="28"/>
          <w:szCs w:val="28"/>
          <w:lang w:eastAsia="en-US"/>
        </w:rPr>
        <w:t>приобретающим тепловую энергию с целью компенсации потерь тепловой энергии, на период с 01.01.2024 по 31.12.2028</w:t>
      </w:r>
    </w:p>
    <w:p w14:paraId="6CAB6727" w14:textId="77777777" w:rsidR="000375C1" w:rsidRPr="000375C1" w:rsidRDefault="000375C1" w:rsidP="000375C1">
      <w:pPr>
        <w:ind w:right="423"/>
        <w:jc w:val="right"/>
        <w:rPr>
          <w:lang w:eastAsia="en-US"/>
        </w:rPr>
      </w:pPr>
    </w:p>
    <w:p w14:paraId="06A13F2E" w14:textId="77777777" w:rsidR="000375C1" w:rsidRPr="000375C1" w:rsidRDefault="000375C1" w:rsidP="000375C1">
      <w:pPr>
        <w:ind w:right="283"/>
        <w:jc w:val="right"/>
        <w:rPr>
          <w:lang w:eastAsia="en-US"/>
        </w:rPr>
      </w:pPr>
      <w:r w:rsidRPr="000375C1">
        <w:rPr>
          <w:lang w:eastAsia="en-US"/>
        </w:rPr>
        <w:t>(без НДС)</w:t>
      </w:r>
    </w:p>
    <w:p w14:paraId="73016C7F" w14:textId="77777777" w:rsidR="000375C1" w:rsidRPr="000375C1" w:rsidRDefault="000375C1" w:rsidP="000375C1">
      <w:pPr>
        <w:ind w:right="-994"/>
        <w:jc w:val="right"/>
        <w:rPr>
          <w:sz w:val="12"/>
          <w:szCs w:val="12"/>
          <w:lang w:eastAsia="en-US"/>
        </w:rPr>
      </w:pPr>
    </w:p>
    <w:tbl>
      <w:tblPr>
        <w:tblW w:w="9844" w:type="dxa"/>
        <w:jc w:val="center"/>
        <w:tblLayout w:type="fixed"/>
        <w:tblLook w:val="04A0" w:firstRow="1" w:lastRow="0" w:firstColumn="1" w:lastColumn="0" w:noHBand="0" w:noVBand="1"/>
      </w:tblPr>
      <w:tblGrid>
        <w:gridCol w:w="1330"/>
        <w:gridCol w:w="1995"/>
        <w:gridCol w:w="1330"/>
        <w:gridCol w:w="1152"/>
        <w:gridCol w:w="576"/>
        <w:gridCol w:w="798"/>
        <w:gridCol w:w="931"/>
        <w:gridCol w:w="800"/>
        <w:gridCol w:w="932"/>
      </w:tblGrid>
      <w:tr w:rsidR="000375C1" w:rsidRPr="000375C1" w14:paraId="0D25A31F" w14:textId="77777777" w:rsidTr="00104FF4">
        <w:trPr>
          <w:trHeight w:val="423"/>
          <w:jc w:val="center"/>
        </w:trPr>
        <w:tc>
          <w:tcPr>
            <w:tcW w:w="1330" w:type="dxa"/>
            <w:vMerge w:val="restart"/>
            <w:tcBorders>
              <w:top w:val="single" w:sz="4" w:space="0" w:color="auto"/>
              <w:left w:val="single" w:sz="4" w:space="0" w:color="auto"/>
              <w:bottom w:val="single" w:sz="4" w:space="0" w:color="000000"/>
              <w:right w:val="nil"/>
            </w:tcBorders>
            <w:shd w:val="clear" w:color="auto" w:fill="auto"/>
            <w:vAlign w:val="center"/>
            <w:hideMark/>
          </w:tcPr>
          <w:p w14:paraId="18AC4B76" w14:textId="77777777" w:rsidR="000375C1" w:rsidRPr="000375C1" w:rsidRDefault="000375C1" w:rsidP="000375C1">
            <w:pPr>
              <w:jc w:val="center"/>
              <w:rPr>
                <w:sz w:val="22"/>
                <w:szCs w:val="22"/>
              </w:rPr>
            </w:pPr>
            <w:r w:rsidRPr="000375C1">
              <w:rPr>
                <w:sz w:val="22"/>
                <w:szCs w:val="22"/>
              </w:rPr>
              <w:t>Наимено-вание регулируе-мой организации</w:t>
            </w:r>
          </w:p>
        </w:tc>
        <w:tc>
          <w:tcPr>
            <w:tcW w:w="1995"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4D7A325" w14:textId="77777777" w:rsidR="000375C1" w:rsidRPr="000375C1" w:rsidRDefault="000375C1" w:rsidP="000375C1">
            <w:pPr>
              <w:jc w:val="center"/>
              <w:rPr>
                <w:sz w:val="22"/>
                <w:szCs w:val="22"/>
              </w:rPr>
            </w:pPr>
            <w:r w:rsidRPr="000375C1">
              <w:rPr>
                <w:sz w:val="22"/>
                <w:szCs w:val="22"/>
              </w:rPr>
              <w:t>Вид тарифа</w:t>
            </w:r>
          </w:p>
        </w:tc>
        <w:tc>
          <w:tcPr>
            <w:tcW w:w="1330"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F9A7B89" w14:textId="77777777" w:rsidR="000375C1" w:rsidRPr="000375C1" w:rsidRDefault="000375C1" w:rsidP="000375C1">
            <w:pPr>
              <w:jc w:val="center"/>
              <w:rPr>
                <w:sz w:val="22"/>
                <w:szCs w:val="22"/>
              </w:rPr>
            </w:pPr>
            <w:r w:rsidRPr="000375C1">
              <w:rPr>
                <w:sz w:val="22"/>
                <w:szCs w:val="22"/>
              </w:rPr>
              <w:t>Период</w:t>
            </w:r>
          </w:p>
        </w:tc>
        <w:tc>
          <w:tcPr>
            <w:tcW w:w="1152"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4822057" w14:textId="77777777" w:rsidR="000375C1" w:rsidRPr="000375C1" w:rsidRDefault="000375C1" w:rsidP="000375C1">
            <w:pPr>
              <w:jc w:val="center"/>
              <w:rPr>
                <w:sz w:val="22"/>
                <w:szCs w:val="22"/>
              </w:rPr>
            </w:pPr>
            <w:r w:rsidRPr="000375C1">
              <w:rPr>
                <w:sz w:val="22"/>
                <w:szCs w:val="22"/>
              </w:rPr>
              <w:t>Вода</w:t>
            </w:r>
          </w:p>
        </w:tc>
        <w:tc>
          <w:tcPr>
            <w:tcW w:w="3105" w:type="dxa"/>
            <w:gridSpan w:val="4"/>
            <w:tcBorders>
              <w:top w:val="single" w:sz="4" w:space="0" w:color="auto"/>
              <w:left w:val="single" w:sz="4" w:space="0" w:color="auto"/>
              <w:bottom w:val="single" w:sz="4" w:space="0" w:color="auto"/>
              <w:right w:val="nil"/>
            </w:tcBorders>
            <w:shd w:val="clear" w:color="auto" w:fill="auto"/>
            <w:noWrap/>
            <w:vAlign w:val="center"/>
            <w:hideMark/>
          </w:tcPr>
          <w:p w14:paraId="6F1FA742" w14:textId="77777777" w:rsidR="000375C1" w:rsidRPr="000375C1" w:rsidRDefault="000375C1" w:rsidP="000375C1">
            <w:pPr>
              <w:jc w:val="center"/>
              <w:rPr>
                <w:sz w:val="22"/>
                <w:szCs w:val="22"/>
              </w:rPr>
            </w:pPr>
            <w:r w:rsidRPr="000375C1">
              <w:rPr>
                <w:sz w:val="22"/>
                <w:szCs w:val="22"/>
              </w:rPr>
              <w:t>Отборный пар давлением</w:t>
            </w:r>
          </w:p>
        </w:tc>
        <w:tc>
          <w:tcPr>
            <w:tcW w:w="932" w:type="dxa"/>
            <w:vMerge w:val="restart"/>
            <w:tcBorders>
              <w:top w:val="single" w:sz="4" w:space="0" w:color="auto"/>
              <w:left w:val="single" w:sz="4" w:space="0" w:color="auto"/>
              <w:right w:val="single" w:sz="4" w:space="0" w:color="auto"/>
            </w:tcBorders>
            <w:shd w:val="clear" w:color="auto" w:fill="auto"/>
            <w:vAlign w:val="center"/>
            <w:hideMark/>
          </w:tcPr>
          <w:p w14:paraId="2C608045" w14:textId="77777777" w:rsidR="000375C1" w:rsidRPr="000375C1" w:rsidRDefault="000375C1" w:rsidP="000375C1">
            <w:pPr>
              <w:jc w:val="center"/>
              <w:rPr>
                <w:sz w:val="22"/>
                <w:szCs w:val="22"/>
              </w:rPr>
            </w:pPr>
            <w:r w:rsidRPr="000375C1">
              <w:rPr>
                <w:sz w:val="22"/>
                <w:szCs w:val="22"/>
              </w:rPr>
              <w:t>Острый и реду-циро-ванный пар </w:t>
            </w:r>
          </w:p>
        </w:tc>
      </w:tr>
      <w:tr w:rsidR="000375C1" w:rsidRPr="000375C1" w14:paraId="07ECC5CA" w14:textId="77777777" w:rsidTr="00104FF4">
        <w:trPr>
          <w:trHeight w:val="530"/>
          <w:jc w:val="center"/>
        </w:trPr>
        <w:tc>
          <w:tcPr>
            <w:tcW w:w="1330" w:type="dxa"/>
            <w:vMerge/>
            <w:tcBorders>
              <w:top w:val="single" w:sz="4" w:space="0" w:color="auto"/>
              <w:left w:val="single" w:sz="4" w:space="0" w:color="auto"/>
              <w:bottom w:val="single" w:sz="4" w:space="0" w:color="auto"/>
              <w:right w:val="nil"/>
            </w:tcBorders>
            <w:vAlign w:val="center"/>
            <w:hideMark/>
          </w:tcPr>
          <w:p w14:paraId="77EF9DBF" w14:textId="77777777" w:rsidR="000375C1" w:rsidRPr="000375C1" w:rsidRDefault="000375C1" w:rsidP="000375C1">
            <w:pPr>
              <w:rPr>
                <w:sz w:val="22"/>
                <w:szCs w:val="22"/>
              </w:rPr>
            </w:pPr>
          </w:p>
        </w:tc>
        <w:tc>
          <w:tcPr>
            <w:tcW w:w="1995" w:type="dxa"/>
            <w:vMerge/>
            <w:tcBorders>
              <w:top w:val="single" w:sz="4" w:space="0" w:color="auto"/>
              <w:left w:val="single" w:sz="4" w:space="0" w:color="auto"/>
              <w:bottom w:val="single" w:sz="4" w:space="0" w:color="auto"/>
              <w:right w:val="nil"/>
            </w:tcBorders>
            <w:vAlign w:val="center"/>
            <w:hideMark/>
          </w:tcPr>
          <w:p w14:paraId="3E839F26" w14:textId="77777777" w:rsidR="000375C1" w:rsidRPr="000375C1" w:rsidRDefault="000375C1" w:rsidP="000375C1">
            <w:pPr>
              <w:rPr>
                <w:sz w:val="22"/>
                <w:szCs w:val="22"/>
              </w:rPr>
            </w:pPr>
          </w:p>
        </w:tc>
        <w:tc>
          <w:tcPr>
            <w:tcW w:w="1330" w:type="dxa"/>
            <w:vMerge/>
            <w:tcBorders>
              <w:top w:val="single" w:sz="4" w:space="0" w:color="auto"/>
              <w:left w:val="single" w:sz="4" w:space="0" w:color="auto"/>
              <w:bottom w:val="single" w:sz="4" w:space="0" w:color="auto"/>
              <w:right w:val="nil"/>
            </w:tcBorders>
            <w:vAlign w:val="center"/>
            <w:hideMark/>
          </w:tcPr>
          <w:p w14:paraId="5A7D4AE5" w14:textId="77777777" w:rsidR="000375C1" w:rsidRPr="000375C1" w:rsidRDefault="000375C1" w:rsidP="000375C1">
            <w:pPr>
              <w:rPr>
                <w:sz w:val="22"/>
                <w:szCs w:val="22"/>
              </w:rPr>
            </w:pPr>
          </w:p>
        </w:tc>
        <w:tc>
          <w:tcPr>
            <w:tcW w:w="1152" w:type="dxa"/>
            <w:vMerge/>
            <w:tcBorders>
              <w:top w:val="single" w:sz="4" w:space="0" w:color="auto"/>
              <w:left w:val="single" w:sz="4" w:space="0" w:color="auto"/>
              <w:bottom w:val="single" w:sz="4" w:space="0" w:color="auto"/>
              <w:right w:val="nil"/>
            </w:tcBorders>
            <w:vAlign w:val="center"/>
            <w:hideMark/>
          </w:tcPr>
          <w:p w14:paraId="13AF2815" w14:textId="77777777" w:rsidR="000375C1" w:rsidRPr="000375C1" w:rsidRDefault="000375C1" w:rsidP="000375C1">
            <w:pPr>
              <w:rPr>
                <w:sz w:val="22"/>
                <w:szCs w:val="22"/>
              </w:rPr>
            </w:pPr>
          </w:p>
        </w:tc>
        <w:tc>
          <w:tcPr>
            <w:tcW w:w="576" w:type="dxa"/>
            <w:tcBorders>
              <w:top w:val="nil"/>
              <w:left w:val="single" w:sz="4" w:space="0" w:color="auto"/>
              <w:bottom w:val="single" w:sz="4" w:space="0" w:color="auto"/>
              <w:right w:val="nil"/>
            </w:tcBorders>
            <w:shd w:val="clear" w:color="auto" w:fill="auto"/>
            <w:vAlign w:val="center"/>
            <w:hideMark/>
          </w:tcPr>
          <w:p w14:paraId="41A16EE4" w14:textId="77777777" w:rsidR="000375C1" w:rsidRPr="000375C1" w:rsidRDefault="000375C1" w:rsidP="000375C1">
            <w:pPr>
              <w:jc w:val="center"/>
              <w:rPr>
                <w:sz w:val="22"/>
                <w:szCs w:val="22"/>
              </w:rPr>
            </w:pPr>
            <w:r w:rsidRPr="000375C1">
              <w:rPr>
                <w:sz w:val="22"/>
                <w:szCs w:val="22"/>
              </w:rPr>
              <w:t>от 1,2 до 2,5 кг/см</w:t>
            </w:r>
            <w:r w:rsidRPr="000375C1">
              <w:rPr>
                <w:sz w:val="22"/>
                <w:szCs w:val="22"/>
                <w:vertAlign w:val="superscript"/>
              </w:rPr>
              <w:t>2</w:t>
            </w:r>
          </w:p>
        </w:tc>
        <w:tc>
          <w:tcPr>
            <w:tcW w:w="798" w:type="dxa"/>
            <w:tcBorders>
              <w:top w:val="nil"/>
              <w:left w:val="single" w:sz="4" w:space="0" w:color="auto"/>
              <w:bottom w:val="single" w:sz="4" w:space="0" w:color="auto"/>
              <w:right w:val="nil"/>
            </w:tcBorders>
            <w:shd w:val="clear" w:color="auto" w:fill="auto"/>
            <w:vAlign w:val="center"/>
            <w:hideMark/>
          </w:tcPr>
          <w:p w14:paraId="692802AF" w14:textId="77777777" w:rsidR="000375C1" w:rsidRPr="000375C1" w:rsidRDefault="000375C1" w:rsidP="000375C1">
            <w:pPr>
              <w:jc w:val="center"/>
              <w:rPr>
                <w:sz w:val="22"/>
                <w:szCs w:val="22"/>
              </w:rPr>
            </w:pPr>
            <w:r w:rsidRPr="000375C1">
              <w:rPr>
                <w:sz w:val="22"/>
                <w:szCs w:val="22"/>
              </w:rPr>
              <w:t>от 2,5 до 7,0 кг/см</w:t>
            </w:r>
            <w:r w:rsidRPr="000375C1">
              <w:rPr>
                <w:sz w:val="22"/>
                <w:szCs w:val="22"/>
                <w:vertAlign w:val="superscript"/>
              </w:rPr>
              <w:t>2</w:t>
            </w:r>
          </w:p>
        </w:tc>
        <w:tc>
          <w:tcPr>
            <w:tcW w:w="931" w:type="dxa"/>
            <w:tcBorders>
              <w:top w:val="nil"/>
              <w:left w:val="single" w:sz="4" w:space="0" w:color="auto"/>
              <w:bottom w:val="single" w:sz="4" w:space="0" w:color="auto"/>
              <w:right w:val="nil"/>
            </w:tcBorders>
            <w:shd w:val="clear" w:color="auto" w:fill="auto"/>
            <w:vAlign w:val="center"/>
            <w:hideMark/>
          </w:tcPr>
          <w:p w14:paraId="3EFBD5F5" w14:textId="77777777" w:rsidR="000375C1" w:rsidRPr="000375C1" w:rsidRDefault="000375C1" w:rsidP="000375C1">
            <w:pPr>
              <w:jc w:val="center"/>
              <w:rPr>
                <w:sz w:val="22"/>
                <w:szCs w:val="22"/>
              </w:rPr>
            </w:pPr>
            <w:r w:rsidRPr="000375C1">
              <w:rPr>
                <w:sz w:val="22"/>
                <w:szCs w:val="22"/>
              </w:rPr>
              <w:t>от 7,0 до 13,0 кг/см</w:t>
            </w:r>
            <w:r w:rsidRPr="000375C1">
              <w:rPr>
                <w:sz w:val="22"/>
                <w:szCs w:val="22"/>
                <w:vertAlign w:val="superscript"/>
              </w:rPr>
              <w:t>2</w:t>
            </w:r>
          </w:p>
        </w:tc>
        <w:tc>
          <w:tcPr>
            <w:tcW w:w="800" w:type="dxa"/>
            <w:tcBorders>
              <w:top w:val="nil"/>
              <w:left w:val="single" w:sz="4" w:space="0" w:color="auto"/>
              <w:bottom w:val="single" w:sz="4" w:space="0" w:color="auto"/>
              <w:right w:val="nil"/>
            </w:tcBorders>
            <w:shd w:val="clear" w:color="auto" w:fill="auto"/>
            <w:vAlign w:val="center"/>
            <w:hideMark/>
          </w:tcPr>
          <w:p w14:paraId="5E4BDE6F" w14:textId="77777777" w:rsidR="000375C1" w:rsidRPr="000375C1" w:rsidRDefault="000375C1" w:rsidP="000375C1">
            <w:pPr>
              <w:jc w:val="center"/>
              <w:rPr>
                <w:sz w:val="22"/>
                <w:szCs w:val="22"/>
              </w:rPr>
            </w:pPr>
            <w:r w:rsidRPr="000375C1">
              <w:rPr>
                <w:sz w:val="22"/>
                <w:szCs w:val="22"/>
              </w:rPr>
              <w:t>свыше</w:t>
            </w:r>
            <w:r w:rsidRPr="000375C1">
              <w:rPr>
                <w:sz w:val="22"/>
                <w:szCs w:val="22"/>
              </w:rPr>
              <w:br/>
              <w:t>13,0 кг/см</w:t>
            </w:r>
            <w:r w:rsidRPr="000375C1">
              <w:rPr>
                <w:sz w:val="22"/>
                <w:szCs w:val="22"/>
                <w:vertAlign w:val="superscript"/>
              </w:rPr>
              <w:t>2</w:t>
            </w:r>
          </w:p>
        </w:tc>
        <w:tc>
          <w:tcPr>
            <w:tcW w:w="932" w:type="dxa"/>
            <w:vMerge/>
            <w:tcBorders>
              <w:left w:val="single" w:sz="4" w:space="0" w:color="auto"/>
              <w:bottom w:val="single" w:sz="4" w:space="0" w:color="auto"/>
              <w:right w:val="single" w:sz="4" w:space="0" w:color="auto"/>
            </w:tcBorders>
            <w:shd w:val="clear" w:color="auto" w:fill="auto"/>
            <w:noWrap/>
            <w:vAlign w:val="center"/>
            <w:hideMark/>
          </w:tcPr>
          <w:p w14:paraId="1FA13EA3" w14:textId="77777777" w:rsidR="000375C1" w:rsidRPr="000375C1" w:rsidRDefault="000375C1" w:rsidP="000375C1">
            <w:pPr>
              <w:jc w:val="center"/>
              <w:rPr>
                <w:sz w:val="22"/>
                <w:szCs w:val="22"/>
              </w:rPr>
            </w:pPr>
          </w:p>
        </w:tc>
      </w:tr>
      <w:tr w:rsidR="000375C1" w:rsidRPr="000375C1" w14:paraId="4B42F60F" w14:textId="77777777" w:rsidTr="00104FF4">
        <w:trPr>
          <w:trHeight w:val="265"/>
          <w:jc w:val="center"/>
        </w:trPr>
        <w:tc>
          <w:tcPr>
            <w:tcW w:w="1330" w:type="dxa"/>
            <w:tcBorders>
              <w:top w:val="single" w:sz="4" w:space="0" w:color="auto"/>
              <w:left w:val="single" w:sz="4" w:space="0" w:color="auto"/>
              <w:bottom w:val="single" w:sz="4" w:space="0" w:color="auto"/>
              <w:right w:val="single" w:sz="4" w:space="0" w:color="auto"/>
            </w:tcBorders>
            <w:shd w:val="clear" w:color="auto" w:fill="auto"/>
            <w:vAlign w:val="center"/>
          </w:tcPr>
          <w:p w14:paraId="216C904E" w14:textId="77777777" w:rsidR="000375C1" w:rsidRPr="000375C1" w:rsidRDefault="000375C1" w:rsidP="000375C1">
            <w:pPr>
              <w:ind w:right="-53"/>
              <w:jc w:val="center"/>
              <w:rPr>
                <w:sz w:val="22"/>
                <w:szCs w:val="22"/>
              </w:rPr>
            </w:pPr>
            <w:r w:rsidRPr="000375C1">
              <w:rPr>
                <w:sz w:val="22"/>
                <w:szCs w:val="22"/>
              </w:rPr>
              <w:t>1</w:t>
            </w:r>
          </w:p>
        </w:tc>
        <w:tc>
          <w:tcPr>
            <w:tcW w:w="1995" w:type="dxa"/>
            <w:tcBorders>
              <w:top w:val="single" w:sz="4" w:space="0" w:color="auto"/>
              <w:left w:val="single" w:sz="4" w:space="0" w:color="auto"/>
              <w:right w:val="single" w:sz="4" w:space="0" w:color="auto"/>
            </w:tcBorders>
            <w:shd w:val="clear" w:color="auto" w:fill="auto"/>
            <w:vAlign w:val="center"/>
          </w:tcPr>
          <w:p w14:paraId="5CE8C378" w14:textId="77777777" w:rsidR="000375C1" w:rsidRPr="000375C1" w:rsidRDefault="000375C1" w:rsidP="000375C1">
            <w:pPr>
              <w:jc w:val="center"/>
              <w:rPr>
                <w:sz w:val="22"/>
                <w:szCs w:val="22"/>
              </w:rPr>
            </w:pPr>
            <w:r w:rsidRPr="000375C1">
              <w:rPr>
                <w:sz w:val="22"/>
                <w:szCs w:val="22"/>
              </w:rPr>
              <w:t>2</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FC934"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3</w:t>
            </w:r>
          </w:p>
        </w:tc>
        <w:tc>
          <w:tcPr>
            <w:tcW w:w="1152" w:type="dxa"/>
            <w:tcBorders>
              <w:top w:val="single" w:sz="4" w:space="0" w:color="auto"/>
              <w:left w:val="single" w:sz="4" w:space="0" w:color="auto"/>
              <w:bottom w:val="single" w:sz="4" w:space="0" w:color="auto"/>
              <w:right w:val="nil"/>
            </w:tcBorders>
            <w:shd w:val="clear" w:color="auto" w:fill="FFFFFF"/>
            <w:noWrap/>
          </w:tcPr>
          <w:p w14:paraId="54F6BE55" w14:textId="77777777" w:rsidR="000375C1" w:rsidRPr="000375C1" w:rsidRDefault="000375C1" w:rsidP="000375C1">
            <w:pPr>
              <w:jc w:val="center"/>
              <w:rPr>
                <w:sz w:val="22"/>
                <w:szCs w:val="22"/>
                <w:lang w:eastAsia="en-US"/>
              </w:rPr>
            </w:pPr>
            <w:r w:rsidRPr="000375C1">
              <w:rPr>
                <w:sz w:val="22"/>
                <w:szCs w:val="22"/>
                <w:lang w:eastAsia="en-US"/>
              </w:rPr>
              <w:t>4</w:t>
            </w:r>
          </w:p>
        </w:tc>
        <w:tc>
          <w:tcPr>
            <w:tcW w:w="576" w:type="dxa"/>
            <w:tcBorders>
              <w:top w:val="single" w:sz="4" w:space="0" w:color="auto"/>
              <w:left w:val="single" w:sz="4" w:space="0" w:color="auto"/>
              <w:bottom w:val="single" w:sz="4" w:space="0" w:color="auto"/>
              <w:right w:val="nil"/>
            </w:tcBorders>
            <w:shd w:val="clear" w:color="auto" w:fill="auto"/>
            <w:noWrap/>
            <w:vAlign w:val="center"/>
          </w:tcPr>
          <w:p w14:paraId="18F0B90B" w14:textId="77777777" w:rsidR="000375C1" w:rsidRPr="000375C1" w:rsidRDefault="000375C1" w:rsidP="000375C1">
            <w:pPr>
              <w:jc w:val="center"/>
              <w:rPr>
                <w:sz w:val="22"/>
                <w:szCs w:val="22"/>
                <w:lang w:eastAsia="en-US"/>
              </w:rPr>
            </w:pPr>
            <w:r w:rsidRPr="000375C1">
              <w:rPr>
                <w:sz w:val="22"/>
                <w:szCs w:val="22"/>
                <w:lang w:eastAsia="en-US"/>
              </w:rPr>
              <w:t>5</w:t>
            </w:r>
          </w:p>
        </w:tc>
        <w:tc>
          <w:tcPr>
            <w:tcW w:w="798" w:type="dxa"/>
            <w:tcBorders>
              <w:top w:val="single" w:sz="4" w:space="0" w:color="auto"/>
              <w:left w:val="single" w:sz="4" w:space="0" w:color="auto"/>
              <w:bottom w:val="single" w:sz="4" w:space="0" w:color="auto"/>
              <w:right w:val="nil"/>
            </w:tcBorders>
            <w:shd w:val="clear" w:color="auto" w:fill="auto"/>
            <w:noWrap/>
            <w:vAlign w:val="center"/>
          </w:tcPr>
          <w:p w14:paraId="65F79FA1" w14:textId="77777777" w:rsidR="000375C1" w:rsidRPr="000375C1" w:rsidRDefault="000375C1" w:rsidP="000375C1">
            <w:pPr>
              <w:jc w:val="center"/>
              <w:rPr>
                <w:sz w:val="22"/>
                <w:szCs w:val="22"/>
                <w:lang w:eastAsia="en-US"/>
              </w:rPr>
            </w:pPr>
            <w:r w:rsidRPr="000375C1">
              <w:rPr>
                <w:sz w:val="22"/>
                <w:szCs w:val="22"/>
                <w:lang w:eastAsia="en-US"/>
              </w:rPr>
              <w:t>6</w:t>
            </w:r>
          </w:p>
        </w:tc>
        <w:tc>
          <w:tcPr>
            <w:tcW w:w="931" w:type="dxa"/>
            <w:tcBorders>
              <w:top w:val="single" w:sz="4" w:space="0" w:color="auto"/>
              <w:left w:val="single" w:sz="4" w:space="0" w:color="auto"/>
              <w:bottom w:val="single" w:sz="4" w:space="0" w:color="auto"/>
              <w:right w:val="nil"/>
            </w:tcBorders>
            <w:shd w:val="clear" w:color="auto" w:fill="auto"/>
            <w:noWrap/>
            <w:vAlign w:val="center"/>
          </w:tcPr>
          <w:p w14:paraId="67B3CC03" w14:textId="77777777" w:rsidR="000375C1" w:rsidRPr="000375C1" w:rsidRDefault="000375C1" w:rsidP="000375C1">
            <w:pPr>
              <w:jc w:val="center"/>
              <w:rPr>
                <w:sz w:val="22"/>
                <w:szCs w:val="22"/>
                <w:lang w:eastAsia="en-US"/>
              </w:rPr>
            </w:pPr>
            <w:r w:rsidRPr="000375C1">
              <w:rPr>
                <w:sz w:val="22"/>
                <w:szCs w:val="22"/>
                <w:lang w:eastAsia="en-US"/>
              </w:rPr>
              <w:t>7</w:t>
            </w:r>
          </w:p>
        </w:tc>
        <w:tc>
          <w:tcPr>
            <w:tcW w:w="800" w:type="dxa"/>
            <w:tcBorders>
              <w:top w:val="single" w:sz="4" w:space="0" w:color="auto"/>
              <w:left w:val="single" w:sz="4" w:space="0" w:color="auto"/>
              <w:bottom w:val="single" w:sz="4" w:space="0" w:color="auto"/>
              <w:right w:val="nil"/>
            </w:tcBorders>
            <w:shd w:val="clear" w:color="auto" w:fill="auto"/>
            <w:noWrap/>
            <w:vAlign w:val="center"/>
          </w:tcPr>
          <w:p w14:paraId="77A677D6" w14:textId="77777777" w:rsidR="000375C1" w:rsidRPr="000375C1" w:rsidRDefault="000375C1" w:rsidP="000375C1">
            <w:pPr>
              <w:ind w:right="-2"/>
              <w:jc w:val="center"/>
              <w:rPr>
                <w:sz w:val="22"/>
                <w:szCs w:val="22"/>
                <w:lang w:eastAsia="en-US"/>
              </w:rPr>
            </w:pPr>
            <w:r w:rsidRPr="000375C1">
              <w:rPr>
                <w:sz w:val="22"/>
                <w:szCs w:val="22"/>
                <w:lang w:eastAsia="en-US"/>
              </w:rPr>
              <w:t>8</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04A66" w14:textId="77777777" w:rsidR="000375C1" w:rsidRPr="000375C1" w:rsidRDefault="000375C1" w:rsidP="000375C1">
            <w:pPr>
              <w:ind w:right="-2"/>
              <w:jc w:val="center"/>
              <w:rPr>
                <w:sz w:val="22"/>
                <w:szCs w:val="22"/>
                <w:lang w:eastAsia="en-US"/>
              </w:rPr>
            </w:pPr>
            <w:r w:rsidRPr="000375C1">
              <w:rPr>
                <w:sz w:val="22"/>
                <w:szCs w:val="22"/>
                <w:lang w:eastAsia="en-US"/>
              </w:rPr>
              <w:t>9</w:t>
            </w:r>
          </w:p>
        </w:tc>
      </w:tr>
      <w:tr w:rsidR="000375C1" w:rsidRPr="000375C1" w14:paraId="620833EC" w14:textId="77777777" w:rsidTr="00104FF4">
        <w:trPr>
          <w:trHeight w:val="265"/>
          <w:jc w:val="center"/>
        </w:trPr>
        <w:tc>
          <w:tcPr>
            <w:tcW w:w="1330" w:type="dxa"/>
            <w:vMerge w:val="restart"/>
            <w:tcBorders>
              <w:top w:val="single" w:sz="4" w:space="0" w:color="auto"/>
              <w:left w:val="single" w:sz="4" w:space="0" w:color="auto"/>
              <w:right w:val="single" w:sz="4" w:space="0" w:color="auto"/>
            </w:tcBorders>
            <w:shd w:val="clear" w:color="auto" w:fill="auto"/>
            <w:vAlign w:val="center"/>
          </w:tcPr>
          <w:p w14:paraId="62E67078" w14:textId="77777777" w:rsidR="000375C1" w:rsidRPr="000375C1" w:rsidRDefault="000375C1" w:rsidP="000375C1">
            <w:pPr>
              <w:ind w:right="-53"/>
              <w:jc w:val="center"/>
              <w:rPr>
                <w:sz w:val="22"/>
                <w:szCs w:val="22"/>
              </w:rPr>
            </w:pPr>
            <w:r w:rsidRPr="000375C1">
              <w:rPr>
                <w:sz w:val="22"/>
                <w:szCs w:val="22"/>
              </w:rPr>
              <w:t>АО «Кузнецкая ТЭЦ»</w:t>
            </w:r>
          </w:p>
        </w:tc>
        <w:tc>
          <w:tcPr>
            <w:tcW w:w="8514" w:type="dxa"/>
            <w:gridSpan w:val="8"/>
            <w:tcBorders>
              <w:top w:val="single" w:sz="4" w:space="0" w:color="auto"/>
              <w:left w:val="single" w:sz="4" w:space="0" w:color="auto"/>
              <w:right w:val="single" w:sz="4" w:space="0" w:color="auto"/>
            </w:tcBorders>
            <w:shd w:val="clear" w:color="auto" w:fill="auto"/>
            <w:vAlign w:val="center"/>
          </w:tcPr>
          <w:p w14:paraId="3D758F53" w14:textId="77777777" w:rsidR="000375C1" w:rsidRPr="000375C1" w:rsidRDefault="000375C1" w:rsidP="000375C1">
            <w:pPr>
              <w:ind w:right="-2"/>
              <w:jc w:val="center"/>
              <w:rPr>
                <w:sz w:val="22"/>
                <w:szCs w:val="22"/>
                <w:lang w:eastAsia="en-US"/>
              </w:rPr>
            </w:pPr>
            <w:r w:rsidRPr="000375C1">
              <w:rPr>
                <w:sz w:val="22"/>
                <w:szCs w:val="22"/>
                <w:lang w:eastAsia="en-US"/>
              </w:rPr>
              <w:t>Для потребителей в случае отсутствия дифференциации тарифов по схеме подключения</w:t>
            </w:r>
          </w:p>
        </w:tc>
      </w:tr>
      <w:tr w:rsidR="000375C1" w:rsidRPr="000375C1" w14:paraId="2574575A" w14:textId="77777777" w:rsidTr="00104FF4">
        <w:trPr>
          <w:trHeight w:val="265"/>
          <w:jc w:val="center"/>
        </w:trPr>
        <w:tc>
          <w:tcPr>
            <w:tcW w:w="1330" w:type="dxa"/>
            <w:vMerge/>
            <w:tcBorders>
              <w:left w:val="single" w:sz="4" w:space="0" w:color="auto"/>
              <w:right w:val="single" w:sz="4" w:space="0" w:color="auto"/>
            </w:tcBorders>
            <w:shd w:val="clear" w:color="auto" w:fill="auto"/>
            <w:vAlign w:val="center"/>
            <w:hideMark/>
          </w:tcPr>
          <w:p w14:paraId="6FBCDD97" w14:textId="77777777" w:rsidR="000375C1" w:rsidRPr="000375C1" w:rsidRDefault="000375C1" w:rsidP="000375C1">
            <w:pPr>
              <w:ind w:right="-53"/>
              <w:jc w:val="center"/>
              <w:rPr>
                <w:sz w:val="22"/>
                <w:szCs w:val="22"/>
              </w:rPr>
            </w:pPr>
          </w:p>
        </w:tc>
        <w:tc>
          <w:tcPr>
            <w:tcW w:w="1995" w:type="dxa"/>
            <w:vMerge w:val="restart"/>
            <w:tcBorders>
              <w:top w:val="single" w:sz="4" w:space="0" w:color="auto"/>
              <w:left w:val="single" w:sz="4" w:space="0" w:color="auto"/>
              <w:right w:val="single" w:sz="4" w:space="0" w:color="auto"/>
            </w:tcBorders>
            <w:shd w:val="clear" w:color="auto" w:fill="auto"/>
            <w:vAlign w:val="center"/>
            <w:hideMark/>
          </w:tcPr>
          <w:p w14:paraId="3B8DE989" w14:textId="77777777" w:rsidR="000375C1" w:rsidRPr="000375C1" w:rsidRDefault="000375C1" w:rsidP="000375C1">
            <w:pPr>
              <w:jc w:val="center"/>
              <w:rPr>
                <w:sz w:val="22"/>
                <w:szCs w:val="22"/>
              </w:rPr>
            </w:pPr>
            <w:r w:rsidRPr="000375C1">
              <w:rPr>
                <w:sz w:val="22"/>
                <w:szCs w:val="22"/>
              </w:rPr>
              <w:t>Одноставочный, руб./Гкал</w:t>
            </w: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4F407"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01.01.2024</w:t>
            </w:r>
          </w:p>
        </w:tc>
        <w:tc>
          <w:tcPr>
            <w:tcW w:w="1152" w:type="dxa"/>
            <w:tcBorders>
              <w:top w:val="single" w:sz="4" w:space="0" w:color="auto"/>
              <w:left w:val="single" w:sz="4" w:space="0" w:color="auto"/>
              <w:bottom w:val="single" w:sz="4" w:space="0" w:color="auto"/>
              <w:right w:val="nil"/>
            </w:tcBorders>
            <w:shd w:val="clear" w:color="auto" w:fill="FFFFFF"/>
            <w:noWrap/>
          </w:tcPr>
          <w:p w14:paraId="4652806B" w14:textId="77777777" w:rsidR="000375C1" w:rsidRPr="000375C1" w:rsidRDefault="000375C1" w:rsidP="000375C1">
            <w:pPr>
              <w:jc w:val="center"/>
              <w:rPr>
                <w:sz w:val="22"/>
                <w:szCs w:val="22"/>
                <w:lang w:eastAsia="en-US"/>
              </w:rPr>
            </w:pPr>
            <w:r w:rsidRPr="000375C1">
              <w:rPr>
                <w:sz w:val="22"/>
                <w:szCs w:val="22"/>
                <w:lang w:eastAsia="en-US"/>
              </w:rPr>
              <w:t>914,78</w:t>
            </w:r>
          </w:p>
        </w:tc>
        <w:tc>
          <w:tcPr>
            <w:tcW w:w="576" w:type="dxa"/>
            <w:tcBorders>
              <w:top w:val="single" w:sz="4" w:space="0" w:color="auto"/>
              <w:left w:val="single" w:sz="4" w:space="0" w:color="auto"/>
              <w:bottom w:val="single" w:sz="4" w:space="0" w:color="auto"/>
              <w:right w:val="nil"/>
            </w:tcBorders>
            <w:shd w:val="clear" w:color="auto" w:fill="auto"/>
            <w:noWrap/>
            <w:vAlign w:val="center"/>
            <w:hideMark/>
          </w:tcPr>
          <w:p w14:paraId="66155479" w14:textId="77777777" w:rsidR="000375C1" w:rsidRPr="000375C1" w:rsidRDefault="000375C1" w:rsidP="000375C1">
            <w:pPr>
              <w:jc w:val="center"/>
              <w:rPr>
                <w:sz w:val="22"/>
                <w:szCs w:val="22"/>
                <w:lang w:eastAsia="en-US"/>
              </w:rPr>
            </w:pPr>
            <w:r w:rsidRPr="000375C1">
              <w:rPr>
                <w:sz w:val="22"/>
                <w:szCs w:val="22"/>
                <w:lang w:eastAsia="en-US"/>
              </w:rPr>
              <w:t>x</w:t>
            </w:r>
          </w:p>
        </w:tc>
        <w:tc>
          <w:tcPr>
            <w:tcW w:w="798" w:type="dxa"/>
            <w:tcBorders>
              <w:top w:val="single" w:sz="4" w:space="0" w:color="auto"/>
              <w:left w:val="single" w:sz="4" w:space="0" w:color="auto"/>
              <w:bottom w:val="single" w:sz="4" w:space="0" w:color="auto"/>
              <w:right w:val="nil"/>
            </w:tcBorders>
            <w:shd w:val="clear" w:color="auto" w:fill="auto"/>
            <w:noWrap/>
            <w:vAlign w:val="center"/>
            <w:hideMark/>
          </w:tcPr>
          <w:p w14:paraId="5B568A5C" w14:textId="77777777" w:rsidR="000375C1" w:rsidRPr="000375C1" w:rsidRDefault="000375C1" w:rsidP="000375C1">
            <w:pPr>
              <w:jc w:val="center"/>
              <w:rPr>
                <w:sz w:val="22"/>
                <w:szCs w:val="22"/>
                <w:lang w:eastAsia="en-US"/>
              </w:rPr>
            </w:pPr>
            <w:r w:rsidRPr="000375C1">
              <w:rPr>
                <w:sz w:val="22"/>
                <w:szCs w:val="22"/>
                <w:lang w:eastAsia="en-US"/>
              </w:rPr>
              <w:t>x</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2206D48C" w14:textId="77777777" w:rsidR="000375C1" w:rsidRPr="000375C1" w:rsidRDefault="000375C1" w:rsidP="000375C1">
            <w:pPr>
              <w:jc w:val="center"/>
              <w:rPr>
                <w:sz w:val="22"/>
                <w:szCs w:val="22"/>
                <w:lang w:eastAsia="en-US"/>
              </w:rPr>
            </w:pPr>
            <w:r w:rsidRPr="000375C1">
              <w:rPr>
                <w:sz w:val="22"/>
                <w:szCs w:val="22"/>
                <w:lang w:eastAsia="en-US"/>
              </w:rPr>
              <w:t>x</w:t>
            </w:r>
          </w:p>
        </w:tc>
        <w:tc>
          <w:tcPr>
            <w:tcW w:w="800" w:type="dxa"/>
            <w:tcBorders>
              <w:top w:val="single" w:sz="4" w:space="0" w:color="auto"/>
              <w:left w:val="single" w:sz="4" w:space="0" w:color="auto"/>
              <w:bottom w:val="single" w:sz="4" w:space="0" w:color="auto"/>
              <w:right w:val="nil"/>
            </w:tcBorders>
            <w:shd w:val="clear" w:color="auto" w:fill="auto"/>
            <w:noWrap/>
            <w:vAlign w:val="center"/>
            <w:hideMark/>
          </w:tcPr>
          <w:p w14:paraId="7B14D2A0"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1472C"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r>
      <w:tr w:rsidR="000375C1" w:rsidRPr="000375C1" w14:paraId="18D2A4A9" w14:textId="77777777" w:rsidTr="00104FF4">
        <w:trPr>
          <w:trHeight w:val="265"/>
          <w:jc w:val="center"/>
        </w:trPr>
        <w:tc>
          <w:tcPr>
            <w:tcW w:w="1330" w:type="dxa"/>
            <w:vMerge/>
            <w:tcBorders>
              <w:left w:val="single" w:sz="4" w:space="0" w:color="auto"/>
              <w:right w:val="single" w:sz="4" w:space="0" w:color="auto"/>
            </w:tcBorders>
            <w:shd w:val="clear" w:color="auto" w:fill="auto"/>
            <w:vAlign w:val="center"/>
            <w:hideMark/>
          </w:tcPr>
          <w:p w14:paraId="7B47CE8A" w14:textId="77777777" w:rsidR="000375C1" w:rsidRPr="000375C1" w:rsidRDefault="000375C1" w:rsidP="000375C1">
            <w:pPr>
              <w:rPr>
                <w:sz w:val="22"/>
                <w:szCs w:val="22"/>
              </w:rPr>
            </w:pPr>
          </w:p>
        </w:tc>
        <w:tc>
          <w:tcPr>
            <w:tcW w:w="1995" w:type="dxa"/>
            <w:vMerge/>
            <w:tcBorders>
              <w:left w:val="single" w:sz="4" w:space="0" w:color="auto"/>
              <w:right w:val="single" w:sz="4" w:space="0" w:color="auto"/>
            </w:tcBorders>
            <w:vAlign w:val="center"/>
            <w:hideMark/>
          </w:tcPr>
          <w:p w14:paraId="0CCB82D7" w14:textId="77777777" w:rsidR="000375C1" w:rsidRPr="000375C1" w:rsidRDefault="000375C1" w:rsidP="000375C1">
            <w:pPr>
              <w:rPr>
                <w:sz w:val="22"/>
                <w:szCs w:val="22"/>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72B93"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01.07.2024</w:t>
            </w:r>
          </w:p>
        </w:tc>
        <w:tc>
          <w:tcPr>
            <w:tcW w:w="1152" w:type="dxa"/>
            <w:tcBorders>
              <w:top w:val="single" w:sz="4" w:space="0" w:color="auto"/>
              <w:left w:val="single" w:sz="4" w:space="0" w:color="auto"/>
              <w:bottom w:val="single" w:sz="4" w:space="0" w:color="auto"/>
              <w:right w:val="nil"/>
            </w:tcBorders>
            <w:shd w:val="clear" w:color="auto" w:fill="FFFFFF"/>
            <w:noWrap/>
          </w:tcPr>
          <w:p w14:paraId="6EFF8C74" w14:textId="77777777" w:rsidR="000375C1" w:rsidRPr="000375C1" w:rsidRDefault="000375C1" w:rsidP="000375C1">
            <w:pPr>
              <w:jc w:val="center"/>
              <w:rPr>
                <w:sz w:val="22"/>
                <w:szCs w:val="22"/>
                <w:lang w:eastAsia="en-US"/>
              </w:rPr>
            </w:pPr>
            <w:r w:rsidRPr="000375C1">
              <w:rPr>
                <w:sz w:val="22"/>
                <w:szCs w:val="22"/>
                <w:lang w:eastAsia="en-US"/>
              </w:rPr>
              <w:t>1 070,29</w:t>
            </w:r>
          </w:p>
        </w:tc>
        <w:tc>
          <w:tcPr>
            <w:tcW w:w="576" w:type="dxa"/>
            <w:tcBorders>
              <w:top w:val="single" w:sz="4" w:space="0" w:color="auto"/>
              <w:left w:val="single" w:sz="4" w:space="0" w:color="auto"/>
              <w:bottom w:val="single" w:sz="4" w:space="0" w:color="auto"/>
              <w:right w:val="nil"/>
            </w:tcBorders>
            <w:shd w:val="clear" w:color="auto" w:fill="auto"/>
            <w:noWrap/>
            <w:vAlign w:val="center"/>
            <w:hideMark/>
          </w:tcPr>
          <w:p w14:paraId="5CBC2743" w14:textId="77777777" w:rsidR="000375C1" w:rsidRPr="000375C1" w:rsidRDefault="000375C1" w:rsidP="000375C1">
            <w:pPr>
              <w:jc w:val="center"/>
              <w:rPr>
                <w:sz w:val="22"/>
                <w:szCs w:val="22"/>
                <w:lang w:eastAsia="en-US"/>
              </w:rPr>
            </w:pPr>
            <w:r w:rsidRPr="000375C1">
              <w:rPr>
                <w:sz w:val="22"/>
                <w:szCs w:val="22"/>
                <w:lang w:eastAsia="en-US"/>
              </w:rPr>
              <w:t>x</w:t>
            </w:r>
          </w:p>
        </w:tc>
        <w:tc>
          <w:tcPr>
            <w:tcW w:w="798" w:type="dxa"/>
            <w:tcBorders>
              <w:top w:val="single" w:sz="4" w:space="0" w:color="auto"/>
              <w:left w:val="single" w:sz="4" w:space="0" w:color="auto"/>
              <w:bottom w:val="single" w:sz="4" w:space="0" w:color="auto"/>
              <w:right w:val="nil"/>
            </w:tcBorders>
            <w:shd w:val="clear" w:color="auto" w:fill="auto"/>
            <w:noWrap/>
            <w:vAlign w:val="center"/>
            <w:hideMark/>
          </w:tcPr>
          <w:p w14:paraId="393B2F8C" w14:textId="77777777" w:rsidR="000375C1" w:rsidRPr="000375C1" w:rsidRDefault="000375C1" w:rsidP="000375C1">
            <w:pPr>
              <w:jc w:val="center"/>
              <w:rPr>
                <w:sz w:val="22"/>
                <w:szCs w:val="22"/>
                <w:lang w:eastAsia="en-US"/>
              </w:rPr>
            </w:pPr>
            <w:r w:rsidRPr="000375C1">
              <w:rPr>
                <w:sz w:val="22"/>
                <w:szCs w:val="22"/>
                <w:lang w:eastAsia="en-US"/>
              </w:rPr>
              <w:t>x</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2E9BF184" w14:textId="77777777" w:rsidR="000375C1" w:rsidRPr="000375C1" w:rsidRDefault="000375C1" w:rsidP="000375C1">
            <w:pPr>
              <w:jc w:val="center"/>
              <w:rPr>
                <w:sz w:val="22"/>
                <w:szCs w:val="22"/>
                <w:lang w:eastAsia="en-US"/>
              </w:rPr>
            </w:pPr>
            <w:r w:rsidRPr="000375C1">
              <w:rPr>
                <w:sz w:val="22"/>
                <w:szCs w:val="22"/>
                <w:lang w:eastAsia="en-US"/>
              </w:rPr>
              <w:t>x</w:t>
            </w:r>
          </w:p>
        </w:tc>
        <w:tc>
          <w:tcPr>
            <w:tcW w:w="800" w:type="dxa"/>
            <w:tcBorders>
              <w:top w:val="single" w:sz="4" w:space="0" w:color="auto"/>
              <w:left w:val="single" w:sz="4" w:space="0" w:color="auto"/>
              <w:bottom w:val="single" w:sz="4" w:space="0" w:color="auto"/>
              <w:right w:val="nil"/>
            </w:tcBorders>
            <w:shd w:val="clear" w:color="auto" w:fill="auto"/>
            <w:noWrap/>
            <w:vAlign w:val="center"/>
            <w:hideMark/>
          </w:tcPr>
          <w:p w14:paraId="2F8D1EC2"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1CF18"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r>
      <w:tr w:rsidR="000375C1" w:rsidRPr="000375C1" w14:paraId="1F427D83" w14:textId="77777777" w:rsidTr="00104FF4">
        <w:trPr>
          <w:trHeight w:val="265"/>
          <w:jc w:val="center"/>
        </w:trPr>
        <w:tc>
          <w:tcPr>
            <w:tcW w:w="1330" w:type="dxa"/>
            <w:vMerge/>
            <w:tcBorders>
              <w:left w:val="single" w:sz="4" w:space="0" w:color="auto"/>
              <w:right w:val="single" w:sz="4" w:space="0" w:color="auto"/>
            </w:tcBorders>
            <w:shd w:val="clear" w:color="auto" w:fill="auto"/>
            <w:vAlign w:val="center"/>
            <w:hideMark/>
          </w:tcPr>
          <w:p w14:paraId="6403B22C" w14:textId="77777777" w:rsidR="000375C1" w:rsidRPr="000375C1" w:rsidRDefault="000375C1" w:rsidP="000375C1">
            <w:pPr>
              <w:rPr>
                <w:sz w:val="22"/>
                <w:szCs w:val="22"/>
              </w:rPr>
            </w:pPr>
          </w:p>
        </w:tc>
        <w:tc>
          <w:tcPr>
            <w:tcW w:w="1995" w:type="dxa"/>
            <w:vMerge/>
            <w:tcBorders>
              <w:left w:val="single" w:sz="4" w:space="0" w:color="auto"/>
              <w:right w:val="single" w:sz="4" w:space="0" w:color="auto"/>
            </w:tcBorders>
            <w:vAlign w:val="center"/>
            <w:hideMark/>
          </w:tcPr>
          <w:p w14:paraId="7CD72676" w14:textId="77777777" w:rsidR="000375C1" w:rsidRPr="000375C1" w:rsidRDefault="000375C1" w:rsidP="000375C1">
            <w:pPr>
              <w:rPr>
                <w:sz w:val="22"/>
                <w:szCs w:val="22"/>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B6CF5"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01.01.2025</w:t>
            </w:r>
          </w:p>
        </w:tc>
        <w:tc>
          <w:tcPr>
            <w:tcW w:w="1152" w:type="dxa"/>
            <w:tcBorders>
              <w:top w:val="single" w:sz="4" w:space="0" w:color="auto"/>
              <w:left w:val="single" w:sz="4" w:space="0" w:color="auto"/>
              <w:bottom w:val="single" w:sz="4" w:space="0" w:color="auto"/>
              <w:right w:val="nil"/>
            </w:tcBorders>
            <w:shd w:val="clear" w:color="auto" w:fill="FFFFFF"/>
            <w:noWrap/>
          </w:tcPr>
          <w:p w14:paraId="36BFE904" w14:textId="77777777" w:rsidR="000375C1" w:rsidRPr="000375C1" w:rsidRDefault="000375C1" w:rsidP="000375C1">
            <w:pPr>
              <w:jc w:val="center"/>
              <w:rPr>
                <w:sz w:val="22"/>
                <w:szCs w:val="22"/>
                <w:lang w:eastAsia="en-US"/>
              </w:rPr>
            </w:pPr>
            <w:r w:rsidRPr="000375C1">
              <w:rPr>
                <w:sz w:val="22"/>
                <w:szCs w:val="22"/>
                <w:lang w:eastAsia="en-US"/>
              </w:rPr>
              <w:t>1 070,29</w:t>
            </w:r>
          </w:p>
        </w:tc>
        <w:tc>
          <w:tcPr>
            <w:tcW w:w="576" w:type="dxa"/>
            <w:tcBorders>
              <w:top w:val="single" w:sz="4" w:space="0" w:color="auto"/>
              <w:left w:val="single" w:sz="4" w:space="0" w:color="auto"/>
              <w:bottom w:val="single" w:sz="4" w:space="0" w:color="auto"/>
              <w:right w:val="nil"/>
            </w:tcBorders>
            <w:shd w:val="clear" w:color="auto" w:fill="auto"/>
            <w:noWrap/>
            <w:vAlign w:val="center"/>
            <w:hideMark/>
          </w:tcPr>
          <w:p w14:paraId="7B5B1B83" w14:textId="77777777" w:rsidR="000375C1" w:rsidRPr="000375C1" w:rsidRDefault="000375C1" w:rsidP="000375C1">
            <w:pPr>
              <w:jc w:val="center"/>
              <w:rPr>
                <w:sz w:val="22"/>
                <w:szCs w:val="22"/>
                <w:lang w:eastAsia="en-US"/>
              </w:rPr>
            </w:pPr>
            <w:r w:rsidRPr="000375C1">
              <w:rPr>
                <w:sz w:val="22"/>
                <w:szCs w:val="22"/>
                <w:lang w:eastAsia="en-US"/>
              </w:rPr>
              <w:t>x</w:t>
            </w:r>
          </w:p>
        </w:tc>
        <w:tc>
          <w:tcPr>
            <w:tcW w:w="798" w:type="dxa"/>
            <w:tcBorders>
              <w:top w:val="single" w:sz="4" w:space="0" w:color="auto"/>
              <w:left w:val="single" w:sz="4" w:space="0" w:color="auto"/>
              <w:bottom w:val="single" w:sz="4" w:space="0" w:color="auto"/>
              <w:right w:val="nil"/>
            </w:tcBorders>
            <w:shd w:val="clear" w:color="auto" w:fill="auto"/>
            <w:noWrap/>
            <w:vAlign w:val="center"/>
            <w:hideMark/>
          </w:tcPr>
          <w:p w14:paraId="713B615B" w14:textId="77777777" w:rsidR="000375C1" w:rsidRPr="000375C1" w:rsidRDefault="000375C1" w:rsidP="000375C1">
            <w:pPr>
              <w:jc w:val="center"/>
              <w:rPr>
                <w:sz w:val="22"/>
                <w:szCs w:val="22"/>
                <w:lang w:eastAsia="en-US"/>
              </w:rPr>
            </w:pPr>
            <w:r w:rsidRPr="000375C1">
              <w:rPr>
                <w:sz w:val="22"/>
                <w:szCs w:val="22"/>
                <w:lang w:eastAsia="en-US"/>
              </w:rPr>
              <w:t>x</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0E12C823" w14:textId="77777777" w:rsidR="000375C1" w:rsidRPr="000375C1" w:rsidRDefault="000375C1" w:rsidP="000375C1">
            <w:pPr>
              <w:jc w:val="center"/>
              <w:rPr>
                <w:sz w:val="22"/>
                <w:szCs w:val="22"/>
                <w:lang w:eastAsia="en-US"/>
              </w:rPr>
            </w:pPr>
            <w:r w:rsidRPr="000375C1">
              <w:rPr>
                <w:sz w:val="22"/>
                <w:szCs w:val="22"/>
                <w:lang w:eastAsia="en-US"/>
              </w:rPr>
              <w:t>x</w:t>
            </w:r>
          </w:p>
        </w:tc>
        <w:tc>
          <w:tcPr>
            <w:tcW w:w="800" w:type="dxa"/>
            <w:tcBorders>
              <w:top w:val="single" w:sz="4" w:space="0" w:color="auto"/>
              <w:left w:val="single" w:sz="4" w:space="0" w:color="auto"/>
              <w:bottom w:val="single" w:sz="4" w:space="0" w:color="auto"/>
              <w:right w:val="nil"/>
            </w:tcBorders>
            <w:shd w:val="clear" w:color="auto" w:fill="auto"/>
            <w:noWrap/>
            <w:vAlign w:val="center"/>
            <w:hideMark/>
          </w:tcPr>
          <w:p w14:paraId="0194A5BC"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6C78F"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r>
      <w:tr w:rsidR="000375C1" w:rsidRPr="000375C1" w14:paraId="5F9DB4AE" w14:textId="77777777" w:rsidTr="00104FF4">
        <w:trPr>
          <w:trHeight w:val="265"/>
          <w:jc w:val="center"/>
        </w:trPr>
        <w:tc>
          <w:tcPr>
            <w:tcW w:w="1330" w:type="dxa"/>
            <w:vMerge/>
            <w:tcBorders>
              <w:left w:val="single" w:sz="4" w:space="0" w:color="auto"/>
              <w:right w:val="single" w:sz="4" w:space="0" w:color="auto"/>
            </w:tcBorders>
            <w:shd w:val="clear" w:color="auto" w:fill="auto"/>
            <w:vAlign w:val="center"/>
          </w:tcPr>
          <w:p w14:paraId="54D5D13F" w14:textId="77777777" w:rsidR="000375C1" w:rsidRPr="000375C1" w:rsidRDefault="000375C1" w:rsidP="000375C1">
            <w:pPr>
              <w:rPr>
                <w:sz w:val="22"/>
                <w:szCs w:val="22"/>
              </w:rPr>
            </w:pPr>
          </w:p>
        </w:tc>
        <w:tc>
          <w:tcPr>
            <w:tcW w:w="1995" w:type="dxa"/>
            <w:vMerge/>
            <w:tcBorders>
              <w:left w:val="single" w:sz="4" w:space="0" w:color="auto"/>
              <w:right w:val="single" w:sz="4" w:space="0" w:color="auto"/>
            </w:tcBorders>
            <w:vAlign w:val="center"/>
          </w:tcPr>
          <w:p w14:paraId="29C942BE" w14:textId="77777777" w:rsidR="000375C1" w:rsidRPr="000375C1" w:rsidRDefault="000375C1" w:rsidP="000375C1">
            <w:pPr>
              <w:rPr>
                <w:sz w:val="22"/>
                <w:szCs w:val="22"/>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2393C"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01.07.2025</w:t>
            </w:r>
          </w:p>
        </w:tc>
        <w:tc>
          <w:tcPr>
            <w:tcW w:w="1152" w:type="dxa"/>
            <w:tcBorders>
              <w:top w:val="single" w:sz="4" w:space="0" w:color="auto"/>
              <w:left w:val="single" w:sz="4" w:space="0" w:color="auto"/>
              <w:bottom w:val="single" w:sz="4" w:space="0" w:color="auto"/>
              <w:right w:val="nil"/>
            </w:tcBorders>
            <w:shd w:val="clear" w:color="auto" w:fill="FFFFFF"/>
            <w:noWrap/>
          </w:tcPr>
          <w:p w14:paraId="3B2A6DD7" w14:textId="77777777" w:rsidR="000375C1" w:rsidRPr="000375C1" w:rsidRDefault="000375C1" w:rsidP="000375C1">
            <w:pPr>
              <w:jc w:val="center"/>
              <w:rPr>
                <w:sz w:val="22"/>
                <w:szCs w:val="22"/>
                <w:lang w:eastAsia="en-US"/>
              </w:rPr>
            </w:pPr>
            <w:r w:rsidRPr="000375C1">
              <w:rPr>
                <w:sz w:val="22"/>
                <w:szCs w:val="22"/>
                <w:lang w:eastAsia="en-US"/>
              </w:rPr>
              <w:t>1 252,43</w:t>
            </w:r>
          </w:p>
        </w:tc>
        <w:tc>
          <w:tcPr>
            <w:tcW w:w="576" w:type="dxa"/>
            <w:tcBorders>
              <w:top w:val="single" w:sz="4" w:space="0" w:color="auto"/>
              <w:left w:val="single" w:sz="4" w:space="0" w:color="auto"/>
              <w:bottom w:val="single" w:sz="4" w:space="0" w:color="auto"/>
              <w:right w:val="nil"/>
            </w:tcBorders>
            <w:shd w:val="clear" w:color="auto" w:fill="auto"/>
            <w:noWrap/>
            <w:vAlign w:val="center"/>
          </w:tcPr>
          <w:p w14:paraId="65C4B00A" w14:textId="77777777" w:rsidR="000375C1" w:rsidRPr="000375C1" w:rsidRDefault="000375C1" w:rsidP="000375C1">
            <w:pPr>
              <w:jc w:val="center"/>
              <w:rPr>
                <w:sz w:val="22"/>
                <w:szCs w:val="22"/>
                <w:lang w:eastAsia="en-US"/>
              </w:rPr>
            </w:pPr>
            <w:r w:rsidRPr="000375C1">
              <w:rPr>
                <w:sz w:val="22"/>
                <w:szCs w:val="22"/>
                <w:lang w:eastAsia="en-US"/>
              </w:rPr>
              <w:t>x</w:t>
            </w:r>
          </w:p>
        </w:tc>
        <w:tc>
          <w:tcPr>
            <w:tcW w:w="798" w:type="dxa"/>
            <w:tcBorders>
              <w:top w:val="single" w:sz="4" w:space="0" w:color="auto"/>
              <w:left w:val="single" w:sz="4" w:space="0" w:color="auto"/>
              <w:bottom w:val="single" w:sz="4" w:space="0" w:color="auto"/>
              <w:right w:val="nil"/>
            </w:tcBorders>
            <w:shd w:val="clear" w:color="auto" w:fill="auto"/>
            <w:noWrap/>
            <w:vAlign w:val="center"/>
          </w:tcPr>
          <w:p w14:paraId="45A24ECB" w14:textId="77777777" w:rsidR="000375C1" w:rsidRPr="000375C1" w:rsidRDefault="000375C1" w:rsidP="000375C1">
            <w:pPr>
              <w:jc w:val="center"/>
              <w:rPr>
                <w:sz w:val="22"/>
                <w:szCs w:val="22"/>
                <w:lang w:eastAsia="en-US"/>
              </w:rPr>
            </w:pPr>
            <w:r w:rsidRPr="000375C1">
              <w:rPr>
                <w:sz w:val="22"/>
                <w:szCs w:val="22"/>
                <w:lang w:eastAsia="en-US"/>
              </w:rPr>
              <w:t>x</w:t>
            </w:r>
          </w:p>
        </w:tc>
        <w:tc>
          <w:tcPr>
            <w:tcW w:w="931" w:type="dxa"/>
            <w:tcBorders>
              <w:top w:val="single" w:sz="4" w:space="0" w:color="auto"/>
              <w:left w:val="single" w:sz="4" w:space="0" w:color="auto"/>
              <w:bottom w:val="single" w:sz="4" w:space="0" w:color="auto"/>
              <w:right w:val="nil"/>
            </w:tcBorders>
            <w:shd w:val="clear" w:color="auto" w:fill="auto"/>
            <w:noWrap/>
            <w:vAlign w:val="center"/>
          </w:tcPr>
          <w:p w14:paraId="7EB58F71" w14:textId="77777777" w:rsidR="000375C1" w:rsidRPr="000375C1" w:rsidRDefault="000375C1" w:rsidP="000375C1">
            <w:pPr>
              <w:jc w:val="center"/>
              <w:rPr>
                <w:sz w:val="22"/>
                <w:szCs w:val="22"/>
                <w:lang w:eastAsia="en-US"/>
              </w:rPr>
            </w:pPr>
            <w:r w:rsidRPr="000375C1">
              <w:rPr>
                <w:sz w:val="22"/>
                <w:szCs w:val="22"/>
                <w:lang w:eastAsia="en-US"/>
              </w:rPr>
              <w:t>x</w:t>
            </w:r>
          </w:p>
        </w:tc>
        <w:tc>
          <w:tcPr>
            <w:tcW w:w="800" w:type="dxa"/>
            <w:tcBorders>
              <w:top w:val="single" w:sz="4" w:space="0" w:color="auto"/>
              <w:left w:val="single" w:sz="4" w:space="0" w:color="auto"/>
              <w:bottom w:val="single" w:sz="4" w:space="0" w:color="auto"/>
              <w:right w:val="nil"/>
            </w:tcBorders>
            <w:shd w:val="clear" w:color="auto" w:fill="auto"/>
            <w:noWrap/>
            <w:vAlign w:val="center"/>
          </w:tcPr>
          <w:p w14:paraId="164CF01E"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4715D"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r>
      <w:tr w:rsidR="000375C1" w:rsidRPr="000375C1" w14:paraId="46841C92" w14:textId="77777777" w:rsidTr="00104FF4">
        <w:trPr>
          <w:trHeight w:val="265"/>
          <w:jc w:val="center"/>
        </w:trPr>
        <w:tc>
          <w:tcPr>
            <w:tcW w:w="1330" w:type="dxa"/>
            <w:vMerge/>
            <w:tcBorders>
              <w:left w:val="single" w:sz="4" w:space="0" w:color="auto"/>
              <w:right w:val="single" w:sz="4" w:space="0" w:color="auto"/>
            </w:tcBorders>
            <w:shd w:val="clear" w:color="auto" w:fill="auto"/>
            <w:vAlign w:val="center"/>
          </w:tcPr>
          <w:p w14:paraId="40296462" w14:textId="77777777" w:rsidR="000375C1" w:rsidRPr="000375C1" w:rsidRDefault="000375C1" w:rsidP="000375C1">
            <w:pPr>
              <w:rPr>
                <w:sz w:val="22"/>
                <w:szCs w:val="22"/>
              </w:rPr>
            </w:pPr>
          </w:p>
        </w:tc>
        <w:tc>
          <w:tcPr>
            <w:tcW w:w="1995" w:type="dxa"/>
            <w:vMerge/>
            <w:tcBorders>
              <w:left w:val="single" w:sz="4" w:space="0" w:color="auto"/>
              <w:right w:val="single" w:sz="4" w:space="0" w:color="auto"/>
            </w:tcBorders>
            <w:vAlign w:val="center"/>
          </w:tcPr>
          <w:p w14:paraId="0EFCD008" w14:textId="77777777" w:rsidR="000375C1" w:rsidRPr="000375C1" w:rsidRDefault="000375C1" w:rsidP="000375C1">
            <w:pPr>
              <w:rPr>
                <w:sz w:val="22"/>
                <w:szCs w:val="22"/>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580E0"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01.01.2026</w:t>
            </w:r>
          </w:p>
        </w:tc>
        <w:tc>
          <w:tcPr>
            <w:tcW w:w="1152" w:type="dxa"/>
            <w:tcBorders>
              <w:top w:val="single" w:sz="4" w:space="0" w:color="auto"/>
              <w:left w:val="single" w:sz="4" w:space="0" w:color="auto"/>
              <w:bottom w:val="single" w:sz="4" w:space="0" w:color="auto"/>
              <w:right w:val="nil"/>
            </w:tcBorders>
            <w:shd w:val="clear" w:color="auto" w:fill="FFFFFF"/>
            <w:noWrap/>
          </w:tcPr>
          <w:p w14:paraId="1AEDCD2C" w14:textId="77777777" w:rsidR="000375C1" w:rsidRPr="000375C1" w:rsidRDefault="000375C1" w:rsidP="000375C1">
            <w:pPr>
              <w:jc w:val="center"/>
              <w:rPr>
                <w:sz w:val="22"/>
                <w:szCs w:val="22"/>
                <w:lang w:eastAsia="en-US"/>
              </w:rPr>
            </w:pPr>
            <w:r w:rsidRPr="000375C1">
              <w:rPr>
                <w:sz w:val="22"/>
                <w:szCs w:val="22"/>
                <w:lang w:eastAsia="en-US"/>
              </w:rPr>
              <w:t>1 112,88</w:t>
            </w:r>
          </w:p>
        </w:tc>
        <w:tc>
          <w:tcPr>
            <w:tcW w:w="576" w:type="dxa"/>
            <w:tcBorders>
              <w:top w:val="single" w:sz="4" w:space="0" w:color="auto"/>
              <w:left w:val="single" w:sz="4" w:space="0" w:color="auto"/>
              <w:bottom w:val="single" w:sz="4" w:space="0" w:color="auto"/>
              <w:right w:val="nil"/>
            </w:tcBorders>
            <w:shd w:val="clear" w:color="auto" w:fill="auto"/>
            <w:noWrap/>
            <w:vAlign w:val="center"/>
          </w:tcPr>
          <w:p w14:paraId="2FE4C283" w14:textId="77777777" w:rsidR="000375C1" w:rsidRPr="000375C1" w:rsidRDefault="000375C1" w:rsidP="000375C1">
            <w:pPr>
              <w:jc w:val="center"/>
              <w:rPr>
                <w:sz w:val="22"/>
                <w:szCs w:val="22"/>
                <w:lang w:eastAsia="en-US"/>
              </w:rPr>
            </w:pPr>
            <w:r w:rsidRPr="000375C1">
              <w:rPr>
                <w:sz w:val="22"/>
                <w:szCs w:val="22"/>
                <w:lang w:eastAsia="en-US"/>
              </w:rPr>
              <w:t>x</w:t>
            </w:r>
          </w:p>
        </w:tc>
        <w:tc>
          <w:tcPr>
            <w:tcW w:w="798" w:type="dxa"/>
            <w:tcBorders>
              <w:top w:val="single" w:sz="4" w:space="0" w:color="auto"/>
              <w:left w:val="single" w:sz="4" w:space="0" w:color="auto"/>
              <w:bottom w:val="single" w:sz="4" w:space="0" w:color="auto"/>
              <w:right w:val="nil"/>
            </w:tcBorders>
            <w:shd w:val="clear" w:color="auto" w:fill="auto"/>
            <w:noWrap/>
            <w:vAlign w:val="center"/>
          </w:tcPr>
          <w:p w14:paraId="7606F7E6" w14:textId="77777777" w:rsidR="000375C1" w:rsidRPr="000375C1" w:rsidRDefault="000375C1" w:rsidP="000375C1">
            <w:pPr>
              <w:jc w:val="center"/>
              <w:rPr>
                <w:sz w:val="22"/>
                <w:szCs w:val="22"/>
                <w:lang w:eastAsia="en-US"/>
              </w:rPr>
            </w:pPr>
            <w:r w:rsidRPr="000375C1">
              <w:rPr>
                <w:sz w:val="22"/>
                <w:szCs w:val="22"/>
                <w:lang w:eastAsia="en-US"/>
              </w:rPr>
              <w:t>x</w:t>
            </w:r>
          </w:p>
        </w:tc>
        <w:tc>
          <w:tcPr>
            <w:tcW w:w="931" w:type="dxa"/>
            <w:tcBorders>
              <w:top w:val="single" w:sz="4" w:space="0" w:color="auto"/>
              <w:left w:val="single" w:sz="4" w:space="0" w:color="auto"/>
              <w:bottom w:val="single" w:sz="4" w:space="0" w:color="auto"/>
              <w:right w:val="nil"/>
            </w:tcBorders>
            <w:shd w:val="clear" w:color="auto" w:fill="auto"/>
            <w:noWrap/>
            <w:vAlign w:val="center"/>
          </w:tcPr>
          <w:p w14:paraId="04612A5E" w14:textId="77777777" w:rsidR="000375C1" w:rsidRPr="000375C1" w:rsidRDefault="000375C1" w:rsidP="000375C1">
            <w:pPr>
              <w:jc w:val="center"/>
              <w:rPr>
                <w:sz w:val="22"/>
                <w:szCs w:val="22"/>
                <w:lang w:eastAsia="en-US"/>
              </w:rPr>
            </w:pPr>
            <w:r w:rsidRPr="000375C1">
              <w:rPr>
                <w:sz w:val="22"/>
                <w:szCs w:val="22"/>
                <w:lang w:eastAsia="en-US"/>
              </w:rPr>
              <w:t>x</w:t>
            </w:r>
          </w:p>
        </w:tc>
        <w:tc>
          <w:tcPr>
            <w:tcW w:w="800" w:type="dxa"/>
            <w:tcBorders>
              <w:top w:val="single" w:sz="4" w:space="0" w:color="auto"/>
              <w:left w:val="single" w:sz="4" w:space="0" w:color="auto"/>
              <w:bottom w:val="single" w:sz="4" w:space="0" w:color="auto"/>
              <w:right w:val="nil"/>
            </w:tcBorders>
            <w:shd w:val="clear" w:color="auto" w:fill="auto"/>
            <w:noWrap/>
            <w:vAlign w:val="center"/>
          </w:tcPr>
          <w:p w14:paraId="1EA31CB6"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12D4F"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76974E78" w14:textId="77777777" w:rsidTr="00104FF4">
        <w:trPr>
          <w:trHeight w:val="265"/>
          <w:jc w:val="center"/>
        </w:trPr>
        <w:tc>
          <w:tcPr>
            <w:tcW w:w="1330" w:type="dxa"/>
            <w:vMerge/>
            <w:tcBorders>
              <w:left w:val="single" w:sz="4" w:space="0" w:color="auto"/>
              <w:right w:val="single" w:sz="4" w:space="0" w:color="auto"/>
            </w:tcBorders>
            <w:shd w:val="clear" w:color="auto" w:fill="auto"/>
            <w:vAlign w:val="center"/>
          </w:tcPr>
          <w:p w14:paraId="5548E408" w14:textId="77777777" w:rsidR="000375C1" w:rsidRPr="000375C1" w:rsidRDefault="000375C1" w:rsidP="000375C1">
            <w:pPr>
              <w:rPr>
                <w:sz w:val="22"/>
                <w:szCs w:val="22"/>
              </w:rPr>
            </w:pPr>
          </w:p>
        </w:tc>
        <w:tc>
          <w:tcPr>
            <w:tcW w:w="1995" w:type="dxa"/>
            <w:vMerge/>
            <w:tcBorders>
              <w:left w:val="single" w:sz="4" w:space="0" w:color="auto"/>
              <w:right w:val="single" w:sz="4" w:space="0" w:color="auto"/>
            </w:tcBorders>
            <w:vAlign w:val="center"/>
          </w:tcPr>
          <w:p w14:paraId="6860DC53" w14:textId="77777777" w:rsidR="000375C1" w:rsidRPr="000375C1" w:rsidRDefault="000375C1" w:rsidP="000375C1">
            <w:pPr>
              <w:rPr>
                <w:sz w:val="22"/>
                <w:szCs w:val="22"/>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138B0"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01.07.2026</w:t>
            </w:r>
          </w:p>
        </w:tc>
        <w:tc>
          <w:tcPr>
            <w:tcW w:w="1152" w:type="dxa"/>
            <w:tcBorders>
              <w:top w:val="single" w:sz="4" w:space="0" w:color="auto"/>
              <w:left w:val="single" w:sz="4" w:space="0" w:color="auto"/>
              <w:bottom w:val="single" w:sz="4" w:space="0" w:color="auto"/>
              <w:right w:val="nil"/>
            </w:tcBorders>
            <w:shd w:val="clear" w:color="auto" w:fill="FFFFFF"/>
            <w:noWrap/>
          </w:tcPr>
          <w:p w14:paraId="4F189E4A" w14:textId="77777777" w:rsidR="000375C1" w:rsidRPr="000375C1" w:rsidRDefault="000375C1" w:rsidP="000375C1">
            <w:pPr>
              <w:jc w:val="center"/>
              <w:rPr>
                <w:sz w:val="22"/>
                <w:szCs w:val="22"/>
                <w:lang w:eastAsia="en-US"/>
              </w:rPr>
            </w:pPr>
            <w:r w:rsidRPr="000375C1">
              <w:rPr>
                <w:sz w:val="22"/>
                <w:szCs w:val="22"/>
                <w:lang w:eastAsia="en-US"/>
              </w:rPr>
              <w:t>1 117,40</w:t>
            </w:r>
          </w:p>
        </w:tc>
        <w:tc>
          <w:tcPr>
            <w:tcW w:w="576" w:type="dxa"/>
            <w:tcBorders>
              <w:top w:val="single" w:sz="4" w:space="0" w:color="auto"/>
              <w:left w:val="single" w:sz="4" w:space="0" w:color="auto"/>
              <w:bottom w:val="single" w:sz="4" w:space="0" w:color="auto"/>
              <w:right w:val="nil"/>
            </w:tcBorders>
            <w:shd w:val="clear" w:color="auto" w:fill="auto"/>
            <w:noWrap/>
            <w:vAlign w:val="center"/>
          </w:tcPr>
          <w:p w14:paraId="7E7D5B5D" w14:textId="77777777" w:rsidR="000375C1" w:rsidRPr="000375C1" w:rsidRDefault="000375C1" w:rsidP="000375C1">
            <w:pPr>
              <w:jc w:val="center"/>
              <w:rPr>
                <w:sz w:val="22"/>
                <w:szCs w:val="22"/>
                <w:lang w:eastAsia="en-US"/>
              </w:rPr>
            </w:pPr>
            <w:r w:rsidRPr="000375C1">
              <w:rPr>
                <w:sz w:val="22"/>
                <w:szCs w:val="22"/>
                <w:lang w:eastAsia="en-US"/>
              </w:rPr>
              <w:t>x</w:t>
            </w:r>
          </w:p>
        </w:tc>
        <w:tc>
          <w:tcPr>
            <w:tcW w:w="798" w:type="dxa"/>
            <w:tcBorders>
              <w:top w:val="single" w:sz="4" w:space="0" w:color="auto"/>
              <w:left w:val="single" w:sz="4" w:space="0" w:color="auto"/>
              <w:bottom w:val="single" w:sz="4" w:space="0" w:color="auto"/>
              <w:right w:val="nil"/>
            </w:tcBorders>
            <w:shd w:val="clear" w:color="auto" w:fill="auto"/>
            <w:noWrap/>
            <w:vAlign w:val="center"/>
          </w:tcPr>
          <w:p w14:paraId="2A2700DD" w14:textId="77777777" w:rsidR="000375C1" w:rsidRPr="000375C1" w:rsidRDefault="000375C1" w:rsidP="000375C1">
            <w:pPr>
              <w:jc w:val="center"/>
              <w:rPr>
                <w:sz w:val="22"/>
                <w:szCs w:val="22"/>
                <w:lang w:eastAsia="en-US"/>
              </w:rPr>
            </w:pPr>
            <w:r w:rsidRPr="000375C1">
              <w:rPr>
                <w:sz w:val="22"/>
                <w:szCs w:val="22"/>
                <w:lang w:eastAsia="en-US"/>
              </w:rPr>
              <w:t>x</w:t>
            </w:r>
          </w:p>
        </w:tc>
        <w:tc>
          <w:tcPr>
            <w:tcW w:w="931" w:type="dxa"/>
            <w:tcBorders>
              <w:top w:val="single" w:sz="4" w:space="0" w:color="auto"/>
              <w:left w:val="single" w:sz="4" w:space="0" w:color="auto"/>
              <w:bottom w:val="single" w:sz="4" w:space="0" w:color="auto"/>
              <w:right w:val="nil"/>
            </w:tcBorders>
            <w:shd w:val="clear" w:color="auto" w:fill="auto"/>
            <w:noWrap/>
            <w:vAlign w:val="center"/>
          </w:tcPr>
          <w:p w14:paraId="3558DE5A" w14:textId="77777777" w:rsidR="000375C1" w:rsidRPr="000375C1" w:rsidRDefault="000375C1" w:rsidP="000375C1">
            <w:pPr>
              <w:jc w:val="center"/>
              <w:rPr>
                <w:sz w:val="22"/>
                <w:szCs w:val="22"/>
                <w:lang w:eastAsia="en-US"/>
              </w:rPr>
            </w:pPr>
            <w:r w:rsidRPr="000375C1">
              <w:rPr>
                <w:sz w:val="22"/>
                <w:szCs w:val="22"/>
                <w:lang w:eastAsia="en-US"/>
              </w:rPr>
              <w:t>x</w:t>
            </w:r>
          </w:p>
        </w:tc>
        <w:tc>
          <w:tcPr>
            <w:tcW w:w="800" w:type="dxa"/>
            <w:tcBorders>
              <w:top w:val="single" w:sz="4" w:space="0" w:color="auto"/>
              <w:left w:val="single" w:sz="4" w:space="0" w:color="auto"/>
              <w:bottom w:val="single" w:sz="4" w:space="0" w:color="auto"/>
              <w:right w:val="nil"/>
            </w:tcBorders>
            <w:shd w:val="clear" w:color="auto" w:fill="auto"/>
            <w:noWrap/>
            <w:vAlign w:val="center"/>
          </w:tcPr>
          <w:p w14:paraId="2D56E1C9"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20B39C"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3800EC45" w14:textId="77777777" w:rsidTr="00104FF4">
        <w:trPr>
          <w:trHeight w:val="265"/>
          <w:jc w:val="center"/>
        </w:trPr>
        <w:tc>
          <w:tcPr>
            <w:tcW w:w="1330" w:type="dxa"/>
            <w:vMerge/>
            <w:tcBorders>
              <w:left w:val="single" w:sz="4" w:space="0" w:color="auto"/>
              <w:right w:val="single" w:sz="4" w:space="0" w:color="auto"/>
            </w:tcBorders>
            <w:shd w:val="clear" w:color="auto" w:fill="auto"/>
            <w:vAlign w:val="center"/>
          </w:tcPr>
          <w:p w14:paraId="25AA59E4" w14:textId="77777777" w:rsidR="000375C1" w:rsidRPr="000375C1" w:rsidRDefault="000375C1" w:rsidP="000375C1">
            <w:pPr>
              <w:rPr>
                <w:sz w:val="22"/>
                <w:szCs w:val="22"/>
              </w:rPr>
            </w:pPr>
          </w:p>
        </w:tc>
        <w:tc>
          <w:tcPr>
            <w:tcW w:w="1995" w:type="dxa"/>
            <w:vMerge/>
            <w:tcBorders>
              <w:left w:val="single" w:sz="4" w:space="0" w:color="auto"/>
              <w:right w:val="single" w:sz="4" w:space="0" w:color="auto"/>
            </w:tcBorders>
            <w:vAlign w:val="center"/>
          </w:tcPr>
          <w:p w14:paraId="134742E4" w14:textId="77777777" w:rsidR="000375C1" w:rsidRPr="000375C1" w:rsidRDefault="000375C1" w:rsidP="000375C1">
            <w:pPr>
              <w:rPr>
                <w:sz w:val="22"/>
                <w:szCs w:val="22"/>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DEE1C"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01.01.2027</w:t>
            </w:r>
          </w:p>
        </w:tc>
        <w:tc>
          <w:tcPr>
            <w:tcW w:w="1152" w:type="dxa"/>
            <w:tcBorders>
              <w:top w:val="single" w:sz="4" w:space="0" w:color="auto"/>
              <w:left w:val="single" w:sz="4" w:space="0" w:color="auto"/>
              <w:bottom w:val="single" w:sz="4" w:space="0" w:color="auto"/>
              <w:right w:val="nil"/>
            </w:tcBorders>
            <w:shd w:val="clear" w:color="auto" w:fill="FFFFFF"/>
            <w:noWrap/>
          </w:tcPr>
          <w:p w14:paraId="7004745F" w14:textId="77777777" w:rsidR="000375C1" w:rsidRPr="000375C1" w:rsidRDefault="000375C1" w:rsidP="000375C1">
            <w:pPr>
              <w:jc w:val="center"/>
              <w:rPr>
                <w:sz w:val="22"/>
                <w:szCs w:val="22"/>
                <w:lang w:eastAsia="en-US"/>
              </w:rPr>
            </w:pPr>
            <w:r w:rsidRPr="000375C1">
              <w:rPr>
                <w:sz w:val="22"/>
                <w:szCs w:val="22"/>
                <w:lang w:eastAsia="en-US"/>
              </w:rPr>
              <w:t>1 117,40</w:t>
            </w:r>
          </w:p>
        </w:tc>
        <w:tc>
          <w:tcPr>
            <w:tcW w:w="576" w:type="dxa"/>
            <w:tcBorders>
              <w:top w:val="single" w:sz="4" w:space="0" w:color="auto"/>
              <w:left w:val="single" w:sz="4" w:space="0" w:color="auto"/>
              <w:bottom w:val="single" w:sz="4" w:space="0" w:color="auto"/>
              <w:right w:val="nil"/>
            </w:tcBorders>
            <w:shd w:val="clear" w:color="auto" w:fill="auto"/>
            <w:noWrap/>
            <w:vAlign w:val="center"/>
          </w:tcPr>
          <w:p w14:paraId="75F1564C" w14:textId="77777777" w:rsidR="000375C1" w:rsidRPr="000375C1" w:rsidRDefault="000375C1" w:rsidP="000375C1">
            <w:pPr>
              <w:jc w:val="center"/>
              <w:rPr>
                <w:sz w:val="22"/>
                <w:szCs w:val="22"/>
                <w:lang w:eastAsia="en-US"/>
              </w:rPr>
            </w:pPr>
            <w:r w:rsidRPr="000375C1">
              <w:rPr>
                <w:sz w:val="22"/>
                <w:szCs w:val="22"/>
                <w:lang w:eastAsia="en-US"/>
              </w:rPr>
              <w:t>x</w:t>
            </w:r>
          </w:p>
        </w:tc>
        <w:tc>
          <w:tcPr>
            <w:tcW w:w="798" w:type="dxa"/>
            <w:tcBorders>
              <w:top w:val="single" w:sz="4" w:space="0" w:color="auto"/>
              <w:left w:val="single" w:sz="4" w:space="0" w:color="auto"/>
              <w:bottom w:val="single" w:sz="4" w:space="0" w:color="auto"/>
              <w:right w:val="nil"/>
            </w:tcBorders>
            <w:shd w:val="clear" w:color="auto" w:fill="auto"/>
            <w:noWrap/>
            <w:vAlign w:val="center"/>
          </w:tcPr>
          <w:p w14:paraId="46889021" w14:textId="77777777" w:rsidR="000375C1" w:rsidRPr="000375C1" w:rsidRDefault="000375C1" w:rsidP="000375C1">
            <w:pPr>
              <w:jc w:val="center"/>
              <w:rPr>
                <w:sz w:val="22"/>
                <w:szCs w:val="22"/>
                <w:lang w:eastAsia="en-US"/>
              </w:rPr>
            </w:pPr>
            <w:r w:rsidRPr="000375C1">
              <w:rPr>
                <w:sz w:val="22"/>
                <w:szCs w:val="22"/>
                <w:lang w:eastAsia="en-US"/>
              </w:rPr>
              <w:t>x</w:t>
            </w:r>
          </w:p>
        </w:tc>
        <w:tc>
          <w:tcPr>
            <w:tcW w:w="931" w:type="dxa"/>
            <w:tcBorders>
              <w:top w:val="single" w:sz="4" w:space="0" w:color="auto"/>
              <w:left w:val="single" w:sz="4" w:space="0" w:color="auto"/>
              <w:bottom w:val="single" w:sz="4" w:space="0" w:color="auto"/>
              <w:right w:val="nil"/>
            </w:tcBorders>
            <w:shd w:val="clear" w:color="auto" w:fill="auto"/>
            <w:noWrap/>
            <w:vAlign w:val="center"/>
          </w:tcPr>
          <w:p w14:paraId="000E18D6" w14:textId="77777777" w:rsidR="000375C1" w:rsidRPr="000375C1" w:rsidRDefault="000375C1" w:rsidP="000375C1">
            <w:pPr>
              <w:jc w:val="center"/>
              <w:rPr>
                <w:sz w:val="22"/>
                <w:szCs w:val="22"/>
                <w:lang w:eastAsia="en-US"/>
              </w:rPr>
            </w:pPr>
            <w:r w:rsidRPr="000375C1">
              <w:rPr>
                <w:sz w:val="22"/>
                <w:szCs w:val="22"/>
                <w:lang w:eastAsia="en-US"/>
              </w:rPr>
              <w:t>x</w:t>
            </w:r>
          </w:p>
        </w:tc>
        <w:tc>
          <w:tcPr>
            <w:tcW w:w="800" w:type="dxa"/>
            <w:tcBorders>
              <w:top w:val="single" w:sz="4" w:space="0" w:color="auto"/>
              <w:left w:val="single" w:sz="4" w:space="0" w:color="auto"/>
              <w:bottom w:val="single" w:sz="4" w:space="0" w:color="auto"/>
              <w:right w:val="nil"/>
            </w:tcBorders>
            <w:shd w:val="clear" w:color="auto" w:fill="auto"/>
            <w:noWrap/>
            <w:vAlign w:val="center"/>
          </w:tcPr>
          <w:p w14:paraId="37DB6ADC"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9F5EB3"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r>
      <w:tr w:rsidR="000375C1" w:rsidRPr="000375C1" w14:paraId="29D78E69" w14:textId="77777777" w:rsidTr="00104FF4">
        <w:trPr>
          <w:trHeight w:val="165"/>
          <w:jc w:val="center"/>
        </w:trPr>
        <w:tc>
          <w:tcPr>
            <w:tcW w:w="1330" w:type="dxa"/>
            <w:vMerge/>
            <w:tcBorders>
              <w:left w:val="single" w:sz="4" w:space="0" w:color="auto"/>
              <w:right w:val="single" w:sz="4" w:space="0" w:color="auto"/>
            </w:tcBorders>
            <w:shd w:val="clear" w:color="auto" w:fill="auto"/>
            <w:vAlign w:val="center"/>
          </w:tcPr>
          <w:p w14:paraId="1674D4A2" w14:textId="77777777" w:rsidR="000375C1" w:rsidRPr="000375C1" w:rsidRDefault="000375C1" w:rsidP="000375C1">
            <w:pPr>
              <w:rPr>
                <w:sz w:val="22"/>
                <w:szCs w:val="22"/>
              </w:rPr>
            </w:pPr>
          </w:p>
        </w:tc>
        <w:tc>
          <w:tcPr>
            <w:tcW w:w="1995" w:type="dxa"/>
            <w:vMerge/>
            <w:tcBorders>
              <w:left w:val="single" w:sz="4" w:space="0" w:color="auto"/>
              <w:right w:val="single" w:sz="4" w:space="0" w:color="auto"/>
            </w:tcBorders>
            <w:vAlign w:val="center"/>
          </w:tcPr>
          <w:p w14:paraId="1B0DFBDB" w14:textId="77777777" w:rsidR="000375C1" w:rsidRPr="000375C1" w:rsidRDefault="000375C1" w:rsidP="000375C1">
            <w:pPr>
              <w:rPr>
                <w:sz w:val="22"/>
                <w:szCs w:val="22"/>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3D276"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01.07.2027</w:t>
            </w:r>
          </w:p>
        </w:tc>
        <w:tc>
          <w:tcPr>
            <w:tcW w:w="1152" w:type="dxa"/>
            <w:tcBorders>
              <w:top w:val="single" w:sz="4" w:space="0" w:color="auto"/>
              <w:left w:val="single" w:sz="4" w:space="0" w:color="auto"/>
              <w:bottom w:val="single" w:sz="4" w:space="0" w:color="auto"/>
              <w:right w:val="nil"/>
            </w:tcBorders>
            <w:shd w:val="clear" w:color="auto" w:fill="FFFFFF"/>
            <w:noWrap/>
          </w:tcPr>
          <w:p w14:paraId="162D9A70" w14:textId="77777777" w:rsidR="000375C1" w:rsidRPr="000375C1" w:rsidRDefault="000375C1" w:rsidP="000375C1">
            <w:pPr>
              <w:jc w:val="center"/>
              <w:rPr>
                <w:sz w:val="22"/>
                <w:szCs w:val="22"/>
                <w:lang w:eastAsia="en-US"/>
              </w:rPr>
            </w:pPr>
            <w:r w:rsidRPr="000375C1">
              <w:rPr>
                <w:sz w:val="22"/>
                <w:szCs w:val="22"/>
                <w:lang w:eastAsia="en-US"/>
              </w:rPr>
              <w:t>1 118,64</w:t>
            </w:r>
          </w:p>
        </w:tc>
        <w:tc>
          <w:tcPr>
            <w:tcW w:w="576" w:type="dxa"/>
            <w:tcBorders>
              <w:top w:val="single" w:sz="4" w:space="0" w:color="auto"/>
              <w:left w:val="single" w:sz="4" w:space="0" w:color="auto"/>
              <w:bottom w:val="single" w:sz="4" w:space="0" w:color="auto"/>
              <w:right w:val="nil"/>
            </w:tcBorders>
            <w:shd w:val="clear" w:color="auto" w:fill="auto"/>
            <w:noWrap/>
            <w:vAlign w:val="center"/>
          </w:tcPr>
          <w:p w14:paraId="6E8A7C8D" w14:textId="77777777" w:rsidR="000375C1" w:rsidRPr="000375C1" w:rsidRDefault="000375C1" w:rsidP="000375C1">
            <w:pPr>
              <w:jc w:val="center"/>
              <w:rPr>
                <w:sz w:val="22"/>
                <w:szCs w:val="22"/>
                <w:lang w:eastAsia="en-US"/>
              </w:rPr>
            </w:pPr>
            <w:r w:rsidRPr="000375C1">
              <w:rPr>
                <w:sz w:val="22"/>
                <w:szCs w:val="22"/>
                <w:lang w:eastAsia="en-US"/>
              </w:rPr>
              <w:t>x</w:t>
            </w:r>
          </w:p>
        </w:tc>
        <w:tc>
          <w:tcPr>
            <w:tcW w:w="798" w:type="dxa"/>
            <w:tcBorders>
              <w:top w:val="single" w:sz="4" w:space="0" w:color="auto"/>
              <w:left w:val="single" w:sz="4" w:space="0" w:color="auto"/>
              <w:bottom w:val="single" w:sz="4" w:space="0" w:color="auto"/>
              <w:right w:val="nil"/>
            </w:tcBorders>
            <w:shd w:val="clear" w:color="auto" w:fill="auto"/>
            <w:noWrap/>
            <w:vAlign w:val="center"/>
          </w:tcPr>
          <w:p w14:paraId="51D9111A" w14:textId="77777777" w:rsidR="000375C1" w:rsidRPr="000375C1" w:rsidRDefault="000375C1" w:rsidP="000375C1">
            <w:pPr>
              <w:jc w:val="center"/>
              <w:rPr>
                <w:sz w:val="22"/>
                <w:szCs w:val="22"/>
                <w:lang w:eastAsia="en-US"/>
              </w:rPr>
            </w:pPr>
            <w:r w:rsidRPr="000375C1">
              <w:rPr>
                <w:sz w:val="22"/>
                <w:szCs w:val="22"/>
                <w:lang w:eastAsia="en-US"/>
              </w:rPr>
              <w:t>x</w:t>
            </w:r>
          </w:p>
        </w:tc>
        <w:tc>
          <w:tcPr>
            <w:tcW w:w="931" w:type="dxa"/>
            <w:tcBorders>
              <w:top w:val="single" w:sz="4" w:space="0" w:color="auto"/>
              <w:left w:val="single" w:sz="4" w:space="0" w:color="auto"/>
              <w:bottom w:val="single" w:sz="4" w:space="0" w:color="auto"/>
              <w:right w:val="nil"/>
            </w:tcBorders>
            <w:shd w:val="clear" w:color="auto" w:fill="auto"/>
            <w:noWrap/>
            <w:vAlign w:val="center"/>
          </w:tcPr>
          <w:p w14:paraId="0F71F13C" w14:textId="77777777" w:rsidR="000375C1" w:rsidRPr="000375C1" w:rsidRDefault="000375C1" w:rsidP="000375C1">
            <w:pPr>
              <w:jc w:val="center"/>
              <w:rPr>
                <w:sz w:val="22"/>
                <w:szCs w:val="22"/>
                <w:lang w:eastAsia="en-US"/>
              </w:rPr>
            </w:pPr>
            <w:r w:rsidRPr="000375C1">
              <w:rPr>
                <w:sz w:val="22"/>
                <w:szCs w:val="22"/>
                <w:lang w:eastAsia="en-US"/>
              </w:rPr>
              <w:t>x</w:t>
            </w:r>
          </w:p>
        </w:tc>
        <w:tc>
          <w:tcPr>
            <w:tcW w:w="800" w:type="dxa"/>
            <w:tcBorders>
              <w:top w:val="single" w:sz="4" w:space="0" w:color="auto"/>
              <w:left w:val="single" w:sz="4" w:space="0" w:color="auto"/>
              <w:bottom w:val="single" w:sz="4" w:space="0" w:color="auto"/>
              <w:right w:val="nil"/>
            </w:tcBorders>
            <w:shd w:val="clear" w:color="auto" w:fill="auto"/>
            <w:noWrap/>
            <w:vAlign w:val="center"/>
          </w:tcPr>
          <w:p w14:paraId="214035A8"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743FA"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r>
      <w:tr w:rsidR="000375C1" w:rsidRPr="000375C1" w14:paraId="01A00654" w14:textId="77777777" w:rsidTr="00104FF4">
        <w:trPr>
          <w:trHeight w:val="265"/>
          <w:jc w:val="center"/>
        </w:trPr>
        <w:tc>
          <w:tcPr>
            <w:tcW w:w="1330" w:type="dxa"/>
            <w:vMerge/>
            <w:tcBorders>
              <w:left w:val="single" w:sz="4" w:space="0" w:color="auto"/>
              <w:right w:val="single" w:sz="4" w:space="0" w:color="auto"/>
            </w:tcBorders>
            <w:shd w:val="clear" w:color="auto" w:fill="auto"/>
            <w:vAlign w:val="center"/>
          </w:tcPr>
          <w:p w14:paraId="4D7F1BA6" w14:textId="77777777" w:rsidR="000375C1" w:rsidRPr="000375C1" w:rsidRDefault="000375C1" w:rsidP="000375C1">
            <w:pPr>
              <w:rPr>
                <w:sz w:val="22"/>
                <w:szCs w:val="22"/>
              </w:rPr>
            </w:pPr>
          </w:p>
        </w:tc>
        <w:tc>
          <w:tcPr>
            <w:tcW w:w="1995" w:type="dxa"/>
            <w:vMerge/>
            <w:tcBorders>
              <w:left w:val="single" w:sz="4" w:space="0" w:color="auto"/>
              <w:right w:val="single" w:sz="4" w:space="0" w:color="auto"/>
            </w:tcBorders>
            <w:vAlign w:val="center"/>
          </w:tcPr>
          <w:p w14:paraId="2054906A" w14:textId="77777777" w:rsidR="000375C1" w:rsidRPr="000375C1" w:rsidRDefault="000375C1" w:rsidP="000375C1">
            <w:pPr>
              <w:rPr>
                <w:sz w:val="22"/>
                <w:szCs w:val="22"/>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4F591"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01.01.2028</w:t>
            </w:r>
          </w:p>
        </w:tc>
        <w:tc>
          <w:tcPr>
            <w:tcW w:w="1152" w:type="dxa"/>
            <w:tcBorders>
              <w:top w:val="single" w:sz="4" w:space="0" w:color="auto"/>
              <w:left w:val="single" w:sz="4" w:space="0" w:color="auto"/>
              <w:bottom w:val="single" w:sz="4" w:space="0" w:color="auto"/>
              <w:right w:val="nil"/>
            </w:tcBorders>
            <w:shd w:val="clear" w:color="auto" w:fill="FFFFFF"/>
            <w:noWrap/>
          </w:tcPr>
          <w:p w14:paraId="75BDAB51" w14:textId="77777777" w:rsidR="000375C1" w:rsidRPr="000375C1" w:rsidRDefault="000375C1" w:rsidP="000375C1">
            <w:pPr>
              <w:jc w:val="center"/>
              <w:rPr>
                <w:sz w:val="22"/>
                <w:szCs w:val="22"/>
                <w:lang w:eastAsia="en-US"/>
              </w:rPr>
            </w:pPr>
            <w:r w:rsidRPr="000375C1">
              <w:rPr>
                <w:sz w:val="22"/>
                <w:szCs w:val="22"/>
                <w:lang w:eastAsia="en-US"/>
              </w:rPr>
              <w:t>1 118,64</w:t>
            </w:r>
          </w:p>
        </w:tc>
        <w:tc>
          <w:tcPr>
            <w:tcW w:w="576" w:type="dxa"/>
            <w:tcBorders>
              <w:top w:val="single" w:sz="4" w:space="0" w:color="auto"/>
              <w:left w:val="single" w:sz="4" w:space="0" w:color="auto"/>
              <w:bottom w:val="single" w:sz="4" w:space="0" w:color="auto"/>
              <w:right w:val="nil"/>
            </w:tcBorders>
            <w:shd w:val="clear" w:color="auto" w:fill="auto"/>
            <w:noWrap/>
            <w:vAlign w:val="center"/>
          </w:tcPr>
          <w:p w14:paraId="086234FF" w14:textId="77777777" w:rsidR="000375C1" w:rsidRPr="000375C1" w:rsidRDefault="000375C1" w:rsidP="000375C1">
            <w:pPr>
              <w:jc w:val="center"/>
              <w:rPr>
                <w:sz w:val="22"/>
                <w:szCs w:val="22"/>
                <w:lang w:eastAsia="en-US"/>
              </w:rPr>
            </w:pPr>
            <w:r w:rsidRPr="000375C1">
              <w:rPr>
                <w:sz w:val="22"/>
                <w:szCs w:val="22"/>
                <w:lang w:eastAsia="en-US"/>
              </w:rPr>
              <w:t>x</w:t>
            </w:r>
          </w:p>
        </w:tc>
        <w:tc>
          <w:tcPr>
            <w:tcW w:w="798" w:type="dxa"/>
            <w:tcBorders>
              <w:top w:val="single" w:sz="4" w:space="0" w:color="auto"/>
              <w:left w:val="single" w:sz="4" w:space="0" w:color="auto"/>
              <w:bottom w:val="single" w:sz="4" w:space="0" w:color="auto"/>
              <w:right w:val="nil"/>
            </w:tcBorders>
            <w:shd w:val="clear" w:color="auto" w:fill="auto"/>
            <w:noWrap/>
            <w:vAlign w:val="center"/>
          </w:tcPr>
          <w:p w14:paraId="3A97C3C6" w14:textId="77777777" w:rsidR="000375C1" w:rsidRPr="000375C1" w:rsidRDefault="000375C1" w:rsidP="000375C1">
            <w:pPr>
              <w:jc w:val="center"/>
              <w:rPr>
                <w:sz w:val="22"/>
                <w:szCs w:val="22"/>
                <w:lang w:eastAsia="en-US"/>
              </w:rPr>
            </w:pPr>
            <w:r w:rsidRPr="000375C1">
              <w:rPr>
                <w:sz w:val="22"/>
                <w:szCs w:val="22"/>
                <w:lang w:eastAsia="en-US"/>
              </w:rPr>
              <w:t>x</w:t>
            </w:r>
          </w:p>
        </w:tc>
        <w:tc>
          <w:tcPr>
            <w:tcW w:w="931" w:type="dxa"/>
            <w:tcBorders>
              <w:top w:val="single" w:sz="4" w:space="0" w:color="auto"/>
              <w:left w:val="single" w:sz="4" w:space="0" w:color="auto"/>
              <w:bottom w:val="single" w:sz="4" w:space="0" w:color="auto"/>
              <w:right w:val="nil"/>
            </w:tcBorders>
            <w:shd w:val="clear" w:color="auto" w:fill="auto"/>
            <w:noWrap/>
            <w:vAlign w:val="center"/>
          </w:tcPr>
          <w:p w14:paraId="6B3E520D" w14:textId="77777777" w:rsidR="000375C1" w:rsidRPr="000375C1" w:rsidRDefault="000375C1" w:rsidP="000375C1">
            <w:pPr>
              <w:jc w:val="center"/>
              <w:rPr>
                <w:sz w:val="22"/>
                <w:szCs w:val="22"/>
                <w:lang w:eastAsia="en-US"/>
              </w:rPr>
            </w:pPr>
            <w:r w:rsidRPr="000375C1">
              <w:rPr>
                <w:sz w:val="22"/>
                <w:szCs w:val="22"/>
                <w:lang w:eastAsia="en-US"/>
              </w:rPr>
              <w:t>x</w:t>
            </w:r>
          </w:p>
        </w:tc>
        <w:tc>
          <w:tcPr>
            <w:tcW w:w="800" w:type="dxa"/>
            <w:tcBorders>
              <w:top w:val="single" w:sz="4" w:space="0" w:color="auto"/>
              <w:left w:val="single" w:sz="4" w:space="0" w:color="auto"/>
              <w:bottom w:val="single" w:sz="4" w:space="0" w:color="auto"/>
              <w:right w:val="nil"/>
            </w:tcBorders>
            <w:shd w:val="clear" w:color="auto" w:fill="auto"/>
            <w:noWrap/>
            <w:vAlign w:val="center"/>
          </w:tcPr>
          <w:p w14:paraId="50DEB5BB"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EAE43"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r>
      <w:tr w:rsidR="000375C1" w:rsidRPr="000375C1" w14:paraId="00BE953D" w14:textId="77777777" w:rsidTr="00104FF4">
        <w:trPr>
          <w:trHeight w:val="265"/>
          <w:jc w:val="center"/>
        </w:trPr>
        <w:tc>
          <w:tcPr>
            <w:tcW w:w="1330" w:type="dxa"/>
            <w:vMerge/>
            <w:tcBorders>
              <w:left w:val="single" w:sz="4" w:space="0" w:color="auto"/>
              <w:right w:val="single" w:sz="4" w:space="0" w:color="auto"/>
            </w:tcBorders>
            <w:shd w:val="clear" w:color="auto" w:fill="auto"/>
            <w:vAlign w:val="center"/>
          </w:tcPr>
          <w:p w14:paraId="731F6AA7" w14:textId="77777777" w:rsidR="000375C1" w:rsidRPr="000375C1" w:rsidRDefault="000375C1" w:rsidP="000375C1">
            <w:pPr>
              <w:rPr>
                <w:sz w:val="22"/>
                <w:szCs w:val="22"/>
              </w:rPr>
            </w:pPr>
          </w:p>
        </w:tc>
        <w:tc>
          <w:tcPr>
            <w:tcW w:w="1995" w:type="dxa"/>
            <w:vMerge/>
            <w:tcBorders>
              <w:left w:val="single" w:sz="4" w:space="0" w:color="auto"/>
              <w:bottom w:val="single" w:sz="4" w:space="0" w:color="auto"/>
              <w:right w:val="single" w:sz="4" w:space="0" w:color="auto"/>
            </w:tcBorders>
            <w:vAlign w:val="center"/>
          </w:tcPr>
          <w:p w14:paraId="174B73F8" w14:textId="77777777" w:rsidR="000375C1" w:rsidRPr="000375C1" w:rsidRDefault="000375C1" w:rsidP="000375C1">
            <w:pPr>
              <w:rPr>
                <w:sz w:val="22"/>
                <w:szCs w:val="22"/>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CB44E" w14:textId="77777777" w:rsidR="000375C1" w:rsidRPr="000375C1" w:rsidRDefault="000375C1" w:rsidP="000375C1">
            <w:pPr>
              <w:ind w:left="-108" w:right="-163"/>
              <w:jc w:val="center"/>
              <w:rPr>
                <w:color w:val="000000"/>
                <w:sz w:val="22"/>
                <w:szCs w:val="22"/>
                <w:lang w:eastAsia="en-US"/>
              </w:rPr>
            </w:pPr>
            <w:r w:rsidRPr="000375C1">
              <w:rPr>
                <w:color w:val="000000"/>
                <w:sz w:val="22"/>
                <w:szCs w:val="22"/>
                <w:lang w:eastAsia="en-US"/>
              </w:rPr>
              <w:t>с 01.07.2028</w:t>
            </w:r>
          </w:p>
        </w:tc>
        <w:tc>
          <w:tcPr>
            <w:tcW w:w="1152" w:type="dxa"/>
            <w:tcBorders>
              <w:top w:val="single" w:sz="4" w:space="0" w:color="auto"/>
              <w:left w:val="single" w:sz="4" w:space="0" w:color="auto"/>
              <w:bottom w:val="single" w:sz="4" w:space="0" w:color="auto"/>
              <w:right w:val="nil"/>
            </w:tcBorders>
            <w:shd w:val="clear" w:color="auto" w:fill="FFFFFF"/>
            <w:noWrap/>
          </w:tcPr>
          <w:p w14:paraId="308DEB8E" w14:textId="77777777" w:rsidR="000375C1" w:rsidRPr="000375C1" w:rsidRDefault="000375C1" w:rsidP="000375C1">
            <w:pPr>
              <w:jc w:val="center"/>
              <w:rPr>
                <w:sz w:val="22"/>
                <w:szCs w:val="22"/>
                <w:lang w:eastAsia="en-US"/>
              </w:rPr>
            </w:pPr>
            <w:r w:rsidRPr="000375C1">
              <w:rPr>
                <w:sz w:val="22"/>
                <w:szCs w:val="22"/>
                <w:lang w:eastAsia="en-US"/>
              </w:rPr>
              <w:t>1 171,81</w:t>
            </w:r>
          </w:p>
        </w:tc>
        <w:tc>
          <w:tcPr>
            <w:tcW w:w="576" w:type="dxa"/>
            <w:tcBorders>
              <w:top w:val="single" w:sz="4" w:space="0" w:color="auto"/>
              <w:left w:val="single" w:sz="4" w:space="0" w:color="auto"/>
              <w:bottom w:val="single" w:sz="4" w:space="0" w:color="auto"/>
              <w:right w:val="nil"/>
            </w:tcBorders>
            <w:shd w:val="clear" w:color="auto" w:fill="auto"/>
            <w:noWrap/>
            <w:vAlign w:val="center"/>
          </w:tcPr>
          <w:p w14:paraId="4F926A8C" w14:textId="77777777" w:rsidR="000375C1" w:rsidRPr="000375C1" w:rsidRDefault="000375C1" w:rsidP="000375C1">
            <w:pPr>
              <w:jc w:val="center"/>
              <w:rPr>
                <w:sz w:val="22"/>
                <w:szCs w:val="22"/>
                <w:lang w:eastAsia="en-US"/>
              </w:rPr>
            </w:pPr>
            <w:r w:rsidRPr="000375C1">
              <w:rPr>
                <w:sz w:val="22"/>
                <w:szCs w:val="22"/>
                <w:lang w:eastAsia="en-US"/>
              </w:rPr>
              <w:t>x</w:t>
            </w:r>
          </w:p>
        </w:tc>
        <w:tc>
          <w:tcPr>
            <w:tcW w:w="798" w:type="dxa"/>
            <w:tcBorders>
              <w:top w:val="single" w:sz="4" w:space="0" w:color="auto"/>
              <w:left w:val="single" w:sz="4" w:space="0" w:color="auto"/>
              <w:bottom w:val="single" w:sz="4" w:space="0" w:color="auto"/>
              <w:right w:val="nil"/>
            </w:tcBorders>
            <w:shd w:val="clear" w:color="auto" w:fill="auto"/>
            <w:noWrap/>
            <w:vAlign w:val="center"/>
          </w:tcPr>
          <w:p w14:paraId="3F0E4D08" w14:textId="77777777" w:rsidR="000375C1" w:rsidRPr="000375C1" w:rsidRDefault="000375C1" w:rsidP="000375C1">
            <w:pPr>
              <w:jc w:val="center"/>
              <w:rPr>
                <w:sz w:val="22"/>
                <w:szCs w:val="22"/>
                <w:lang w:eastAsia="en-US"/>
              </w:rPr>
            </w:pPr>
            <w:r w:rsidRPr="000375C1">
              <w:rPr>
                <w:sz w:val="22"/>
                <w:szCs w:val="22"/>
                <w:lang w:eastAsia="en-US"/>
              </w:rPr>
              <w:t>x</w:t>
            </w:r>
          </w:p>
        </w:tc>
        <w:tc>
          <w:tcPr>
            <w:tcW w:w="931" w:type="dxa"/>
            <w:tcBorders>
              <w:top w:val="single" w:sz="4" w:space="0" w:color="auto"/>
              <w:left w:val="single" w:sz="4" w:space="0" w:color="auto"/>
              <w:bottom w:val="single" w:sz="4" w:space="0" w:color="auto"/>
              <w:right w:val="nil"/>
            </w:tcBorders>
            <w:shd w:val="clear" w:color="auto" w:fill="auto"/>
            <w:noWrap/>
            <w:vAlign w:val="center"/>
          </w:tcPr>
          <w:p w14:paraId="22AE1362" w14:textId="77777777" w:rsidR="000375C1" w:rsidRPr="000375C1" w:rsidRDefault="000375C1" w:rsidP="000375C1">
            <w:pPr>
              <w:jc w:val="center"/>
              <w:rPr>
                <w:sz w:val="22"/>
                <w:szCs w:val="22"/>
                <w:lang w:eastAsia="en-US"/>
              </w:rPr>
            </w:pPr>
            <w:r w:rsidRPr="000375C1">
              <w:rPr>
                <w:sz w:val="22"/>
                <w:szCs w:val="22"/>
                <w:lang w:eastAsia="en-US"/>
              </w:rPr>
              <w:t>x</w:t>
            </w:r>
          </w:p>
        </w:tc>
        <w:tc>
          <w:tcPr>
            <w:tcW w:w="800" w:type="dxa"/>
            <w:tcBorders>
              <w:top w:val="single" w:sz="4" w:space="0" w:color="auto"/>
              <w:left w:val="single" w:sz="4" w:space="0" w:color="auto"/>
              <w:bottom w:val="single" w:sz="4" w:space="0" w:color="auto"/>
              <w:right w:val="nil"/>
            </w:tcBorders>
            <w:shd w:val="clear" w:color="auto" w:fill="auto"/>
            <w:noWrap/>
            <w:vAlign w:val="center"/>
          </w:tcPr>
          <w:p w14:paraId="0B2A6A86"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55AF0"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r>
      <w:tr w:rsidR="000375C1" w:rsidRPr="000375C1" w14:paraId="071B15FE" w14:textId="77777777" w:rsidTr="00104FF4">
        <w:trPr>
          <w:trHeight w:val="265"/>
          <w:jc w:val="center"/>
        </w:trPr>
        <w:tc>
          <w:tcPr>
            <w:tcW w:w="1330" w:type="dxa"/>
            <w:vMerge/>
            <w:tcBorders>
              <w:left w:val="single" w:sz="4" w:space="0" w:color="auto"/>
              <w:right w:val="single" w:sz="4" w:space="0" w:color="auto"/>
            </w:tcBorders>
            <w:shd w:val="clear" w:color="auto" w:fill="auto"/>
            <w:vAlign w:val="center"/>
            <w:hideMark/>
          </w:tcPr>
          <w:p w14:paraId="2A6FF5F1" w14:textId="77777777" w:rsidR="000375C1" w:rsidRPr="000375C1" w:rsidRDefault="000375C1" w:rsidP="000375C1">
            <w:pPr>
              <w:rPr>
                <w:sz w:val="22"/>
                <w:szCs w:val="22"/>
              </w:rPr>
            </w:pPr>
          </w:p>
        </w:tc>
        <w:tc>
          <w:tcPr>
            <w:tcW w:w="1995" w:type="dxa"/>
            <w:tcBorders>
              <w:top w:val="single" w:sz="4" w:space="0" w:color="auto"/>
              <w:left w:val="nil"/>
              <w:bottom w:val="single" w:sz="4" w:space="0" w:color="auto"/>
              <w:right w:val="nil"/>
            </w:tcBorders>
            <w:shd w:val="clear" w:color="auto" w:fill="auto"/>
            <w:noWrap/>
            <w:vAlign w:val="center"/>
            <w:hideMark/>
          </w:tcPr>
          <w:p w14:paraId="243ADB8C" w14:textId="77777777" w:rsidR="000375C1" w:rsidRPr="000375C1" w:rsidRDefault="000375C1" w:rsidP="000375C1">
            <w:pPr>
              <w:jc w:val="center"/>
              <w:rPr>
                <w:sz w:val="22"/>
                <w:szCs w:val="22"/>
              </w:rPr>
            </w:pPr>
            <w:r w:rsidRPr="000375C1">
              <w:rPr>
                <w:sz w:val="22"/>
                <w:szCs w:val="22"/>
              </w:rPr>
              <w:t>Двухставочный</w:t>
            </w:r>
          </w:p>
        </w:tc>
        <w:tc>
          <w:tcPr>
            <w:tcW w:w="1330" w:type="dxa"/>
            <w:tcBorders>
              <w:top w:val="single" w:sz="4" w:space="0" w:color="auto"/>
              <w:left w:val="single" w:sz="4" w:space="0" w:color="auto"/>
              <w:bottom w:val="single" w:sz="4" w:space="0" w:color="auto"/>
              <w:right w:val="nil"/>
            </w:tcBorders>
            <w:shd w:val="clear" w:color="auto" w:fill="auto"/>
            <w:noWrap/>
            <w:vAlign w:val="center"/>
            <w:hideMark/>
          </w:tcPr>
          <w:p w14:paraId="0105434C" w14:textId="77777777" w:rsidR="000375C1" w:rsidRPr="000375C1" w:rsidRDefault="000375C1" w:rsidP="000375C1">
            <w:pPr>
              <w:jc w:val="center"/>
              <w:rPr>
                <w:sz w:val="22"/>
                <w:szCs w:val="22"/>
                <w:lang w:eastAsia="en-US"/>
              </w:rPr>
            </w:pPr>
            <w:r w:rsidRPr="000375C1">
              <w:rPr>
                <w:sz w:val="22"/>
                <w:szCs w:val="22"/>
                <w:lang w:eastAsia="en-US"/>
              </w:rPr>
              <w:t>x</w:t>
            </w:r>
          </w:p>
        </w:tc>
        <w:tc>
          <w:tcPr>
            <w:tcW w:w="1152" w:type="dxa"/>
            <w:tcBorders>
              <w:top w:val="single" w:sz="4" w:space="0" w:color="auto"/>
              <w:left w:val="single" w:sz="4" w:space="0" w:color="auto"/>
              <w:bottom w:val="single" w:sz="4" w:space="0" w:color="auto"/>
              <w:right w:val="nil"/>
            </w:tcBorders>
            <w:shd w:val="clear" w:color="auto" w:fill="auto"/>
            <w:noWrap/>
            <w:vAlign w:val="center"/>
            <w:hideMark/>
          </w:tcPr>
          <w:p w14:paraId="41F363A2" w14:textId="77777777" w:rsidR="000375C1" w:rsidRPr="000375C1" w:rsidRDefault="000375C1" w:rsidP="000375C1">
            <w:pPr>
              <w:jc w:val="center"/>
              <w:rPr>
                <w:sz w:val="22"/>
                <w:szCs w:val="22"/>
                <w:lang w:eastAsia="en-US"/>
              </w:rPr>
            </w:pPr>
            <w:r w:rsidRPr="000375C1">
              <w:rPr>
                <w:sz w:val="22"/>
                <w:szCs w:val="22"/>
                <w:lang w:eastAsia="en-US"/>
              </w:rPr>
              <w:t>x</w:t>
            </w:r>
          </w:p>
        </w:tc>
        <w:tc>
          <w:tcPr>
            <w:tcW w:w="576" w:type="dxa"/>
            <w:tcBorders>
              <w:top w:val="single" w:sz="4" w:space="0" w:color="auto"/>
              <w:left w:val="single" w:sz="4" w:space="0" w:color="auto"/>
              <w:bottom w:val="single" w:sz="4" w:space="0" w:color="auto"/>
              <w:right w:val="nil"/>
            </w:tcBorders>
            <w:shd w:val="clear" w:color="auto" w:fill="auto"/>
            <w:noWrap/>
            <w:vAlign w:val="center"/>
            <w:hideMark/>
          </w:tcPr>
          <w:p w14:paraId="314215B5" w14:textId="77777777" w:rsidR="000375C1" w:rsidRPr="000375C1" w:rsidRDefault="000375C1" w:rsidP="000375C1">
            <w:pPr>
              <w:jc w:val="center"/>
              <w:rPr>
                <w:sz w:val="22"/>
                <w:szCs w:val="22"/>
                <w:lang w:eastAsia="en-US"/>
              </w:rPr>
            </w:pPr>
            <w:r w:rsidRPr="000375C1">
              <w:rPr>
                <w:sz w:val="22"/>
                <w:szCs w:val="22"/>
                <w:lang w:eastAsia="en-US"/>
              </w:rPr>
              <w:t>x</w:t>
            </w:r>
          </w:p>
        </w:tc>
        <w:tc>
          <w:tcPr>
            <w:tcW w:w="798" w:type="dxa"/>
            <w:tcBorders>
              <w:top w:val="single" w:sz="4" w:space="0" w:color="auto"/>
              <w:left w:val="single" w:sz="4" w:space="0" w:color="auto"/>
              <w:bottom w:val="single" w:sz="4" w:space="0" w:color="auto"/>
              <w:right w:val="nil"/>
            </w:tcBorders>
            <w:shd w:val="clear" w:color="auto" w:fill="auto"/>
            <w:noWrap/>
            <w:vAlign w:val="center"/>
            <w:hideMark/>
          </w:tcPr>
          <w:p w14:paraId="4F4791E7"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07B519E5"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800" w:type="dxa"/>
            <w:tcBorders>
              <w:top w:val="single" w:sz="4" w:space="0" w:color="auto"/>
              <w:left w:val="single" w:sz="4" w:space="0" w:color="auto"/>
              <w:bottom w:val="single" w:sz="4" w:space="0" w:color="auto"/>
              <w:right w:val="nil"/>
            </w:tcBorders>
            <w:shd w:val="clear" w:color="auto" w:fill="auto"/>
            <w:noWrap/>
            <w:vAlign w:val="center"/>
            <w:hideMark/>
          </w:tcPr>
          <w:p w14:paraId="49AF2AE6"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DA90C"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1A865CCB" w14:textId="77777777" w:rsidTr="00104FF4">
        <w:trPr>
          <w:trHeight w:val="265"/>
          <w:jc w:val="center"/>
        </w:trPr>
        <w:tc>
          <w:tcPr>
            <w:tcW w:w="1330" w:type="dxa"/>
            <w:vMerge/>
            <w:tcBorders>
              <w:left w:val="single" w:sz="4" w:space="0" w:color="auto"/>
              <w:right w:val="single" w:sz="4" w:space="0" w:color="auto"/>
            </w:tcBorders>
            <w:shd w:val="clear" w:color="auto" w:fill="auto"/>
            <w:vAlign w:val="center"/>
            <w:hideMark/>
          </w:tcPr>
          <w:p w14:paraId="35276294" w14:textId="77777777" w:rsidR="000375C1" w:rsidRPr="000375C1" w:rsidRDefault="000375C1" w:rsidP="000375C1">
            <w:pPr>
              <w:rPr>
                <w:sz w:val="22"/>
                <w:szCs w:val="22"/>
              </w:rPr>
            </w:pPr>
          </w:p>
        </w:tc>
        <w:tc>
          <w:tcPr>
            <w:tcW w:w="1995" w:type="dxa"/>
            <w:tcBorders>
              <w:top w:val="single" w:sz="4" w:space="0" w:color="auto"/>
              <w:left w:val="single" w:sz="4" w:space="0" w:color="auto"/>
              <w:bottom w:val="single" w:sz="4" w:space="0" w:color="auto"/>
              <w:right w:val="nil"/>
            </w:tcBorders>
            <w:shd w:val="clear" w:color="auto" w:fill="auto"/>
            <w:vAlign w:val="center"/>
            <w:hideMark/>
          </w:tcPr>
          <w:p w14:paraId="42FD8F2C" w14:textId="77777777" w:rsidR="000375C1" w:rsidRPr="000375C1" w:rsidRDefault="000375C1" w:rsidP="000375C1">
            <w:pPr>
              <w:jc w:val="center"/>
              <w:rPr>
                <w:sz w:val="22"/>
                <w:szCs w:val="22"/>
              </w:rPr>
            </w:pPr>
            <w:r w:rsidRPr="000375C1">
              <w:rPr>
                <w:sz w:val="22"/>
                <w:szCs w:val="22"/>
              </w:rPr>
              <w:t>Ставка за тепловую энергию, руб./Гкал</w:t>
            </w:r>
          </w:p>
        </w:tc>
        <w:tc>
          <w:tcPr>
            <w:tcW w:w="1330" w:type="dxa"/>
            <w:tcBorders>
              <w:top w:val="single" w:sz="4" w:space="0" w:color="auto"/>
              <w:left w:val="single" w:sz="4" w:space="0" w:color="auto"/>
              <w:bottom w:val="single" w:sz="4" w:space="0" w:color="auto"/>
              <w:right w:val="nil"/>
            </w:tcBorders>
            <w:shd w:val="clear" w:color="auto" w:fill="auto"/>
            <w:noWrap/>
            <w:vAlign w:val="center"/>
            <w:hideMark/>
          </w:tcPr>
          <w:p w14:paraId="146A68CC" w14:textId="77777777" w:rsidR="000375C1" w:rsidRPr="000375C1" w:rsidRDefault="000375C1" w:rsidP="000375C1">
            <w:pPr>
              <w:jc w:val="center"/>
              <w:rPr>
                <w:sz w:val="22"/>
                <w:szCs w:val="22"/>
                <w:lang w:eastAsia="en-US"/>
              </w:rPr>
            </w:pPr>
            <w:r w:rsidRPr="000375C1">
              <w:rPr>
                <w:sz w:val="22"/>
                <w:szCs w:val="22"/>
                <w:lang w:eastAsia="en-US"/>
              </w:rPr>
              <w:t>x</w:t>
            </w:r>
          </w:p>
        </w:tc>
        <w:tc>
          <w:tcPr>
            <w:tcW w:w="1152" w:type="dxa"/>
            <w:tcBorders>
              <w:top w:val="single" w:sz="4" w:space="0" w:color="auto"/>
              <w:left w:val="single" w:sz="4" w:space="0" w:color="auto"/>
              <w:bottom w:val="single" w:sz="4" w:space="0" w:color="auto"/>
              <w:right w:val="nil"/>
            </w:tcBorders>
            <w:shd w:val="clear" w:color="auto" w:fill="auto"/>
            <w:noWrap/>
            <w:vAlign w:val="center"/>
            <w:hideMark/>
          </w:tcPr>
          <w:p w14:paraId="51431D78" w14:textId="77777777" w:rsidR="000375C1" w:rsidRPr="000375C1" w:rsidRDefault="000375C1" w:rsidP="000375C1">
            <w:pPr>
              <w:jc w:val="center"/>
              <w:rPr>
                <w:sz w:val="22"/>
                <w:szCs w:val="22"/>
                <w:lang w:eastAsia="en-US"/>
              </w:rPr>
            </w:pPr>
            <w:r w:rsidRPr="000375C1">
              <w:rPr>
                <w:sz w:val="22"/>
                <w:szCs w:val="22"/>
                <w:lang w:eastAsia="en-US"/>
              </w:rPr>
              <w:t>x</w:t>
            </w:r>
          </w:p>
        </w:tc>
        <w:tc>
          <w:tcPr>
            <w:tcW w:w="576" w:type="dxa"/>
            <w:tcBorders>
              <w:top w:val="single" w:sz="4" w:space="0" w:color="auto"/>
              <w:left w:val="single" w:sz="4" w:space="0" w:color="auto"/>
              <w:bottom w:val="single" w:sz="4" w:space="0" w:color="auto"/>
              <w:right w:val="nil"/>
            </w:tcBorders>
            <w:shd w:val="clear" w:color="auto" w:fill="auto"/>
            <w:noWrap/>
            <w:vAlign w:val="center"/>
            <w:hideMark/>
          </w:tcPr>
          <w:p w14:paraId="16CE69C0" w14:textId="77777777" w:rsidR="000375C1" w:rsidRPr="000375C1" w:rsidRDefault="000375C1" w:rsidP="000375C1">
            <w:pPr>
              <w:jc w:val="center"/>
              <w:rPr>
                <w:sz w:val="22"/>
                <w:szCs w:val="22"/>
                <w:lang w:eastAsia="en-US"/>
              </w:rPr>
            </w:pPr>
            <w:r w:rsidRPr="000375C1">
              <w:rPr>
                <w:sz w:val="22"/>
                <w:szCs w:val="22"/>
                <w:lang w:eastAsia="en-US"/>
              </w:rPr>
              <w:t>x</w:t>
            </w:r>
          </w:p>
        </w:tc>
        <w:tc>
          <w:tcPr>
            <w:tcW w:w="798" w:type="dxa"/>
            <w:tcBorders>
              <w:top w:val="single" w:sz="4" w:space="0" w:color="auto"/>
              <w:left w:val="single" w:sz="4" w:space="0" w:color="auto"/>
              <w:bottom w:val="single" w:sz="4" w:space="0" w:color="auto"/>
              <w:right w:val="nil"/>
            </w:tcBorders>
            <w:shd w:val="clear" w:color="auto" w:fill="auto"/>
            <w:noWrap/>
            <w:vAlign w:val="center"/>
            <w:hideMark/>
          </w:tcPr>
          <w:p w14:paraId="07BBA679"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44EE1A84"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c>
          <w:tcPr>
            <w:tcW w:w="800" w:type="dxa"/>
            <w:tcBorders>
              <w:top w:val="single" w:sz="4" w:space="0" w:color="auto"/>
              <w:left w:val="single" w:sz="4" w:space="0" w:color="auto"/>
              <w:bottom w:val="single" w:sz="4" w:space="0" w:color="auto"/>
              <w:right w:val="nil"/>
            </w:tcBorders>
            <w:shd w:val="clear" w:color="auto" w:fill="auto"/>
            <w:noWrap/>
            <w:vAlign w:val="center"/>
            <w:hideMark/>
          </w:tcPr>
          <w:p w14:paraId="7D7C1A62"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D190A"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r>
      <w:tr w:rsidR="000375C1" w:rsidRPr="000375C1" w14:paraId="4C2847E3" w14:textId="77777777" w:rsidTr="00104FF4">
        <w:trPr>
          <w:trHeight w:val="265"/>
          <w:jc w:val="center"/>
        </w:trPr>
        <w:tc>
          <w:tcPr>
            <w:tcW w:w="1330" w:type="dxa"/>
            <w:vMerge/>
            <w:tcBorders>
              <w:left w:val="single" w:sz="4" w:space="0" w:color="auto"/>
              <w:bottom w:val="single" w:sz="4" w:space="0" w:color="auto"/>
              <w:right w:val="single" w:sz="4" w:space="0" w:color="auto"/>
            </w:tcBorders>
            <w:shd w:val="clear" w:color="auto" w:fill="auto"/>
            <w:vAlign w:val="center"/>
            <w:hideMark/>
          </w:tcPr>
          <w:p w14:paraId="2FA28827" w14:textId="77777777" w:rsidR="000375C1" w:rsidRPr="000375C1" w:rsidRDefault="000375C1" w:rsidP="000375C1">
            <w:pPr>
              <w:rPr>
                <w:sz w:val="22"/>
                <w:szCs w:val="22"/>
              </w:rPr>
            </w:pPr>
          </w:p>
        </w:tc>
        <w:tc>
          <w:tcPr>
            <w:tcW w:w="1995" w:type="dxa"/>
            <w:tcBorders>
              <w:top w:val="single" w:sz="4" w:space="0" w:color="auto"/>
              <w:left w:val="single" w:sz="4" w:space="0" w:color="auto"/>
              <w:bottom w:val="single" w:sz="4" w:space="0" w:color="auto"/>
              <w:right w:val="nil"/>
            </w:tcBorders>
            <w:shd w:val="clear" w:color="auto" w:fill="auto"/>
            <w:vAlign w:val="center"/>
            <w:hideMark/>
          </w:tcPr>
          <w:p w14:paraId="094E00AF" w14:textId="77777777" w:rsidR="000375C1" w:rsidRPr="000375C1" w:rsidRDefault="000375C1" w:rsidP="000375C1">
            <w:pPr>
              <w:jc w:val="center"/>
              <w:rPr>
                <w:sz w:val="22"/>
                <w:szCs w:val="22"/>
              </w:rPr>
            </w:pPr>
            <w:r w:rsidRPr="000375C1">
              <w:rPr>
                <w:sz w:val="22"/>
                <w:szCs w:val="22"/>
              </w:rPr>
              <w:t>Ставка за содержание тепловой мощности, тыс. руб./Гкал/ч в мес.</w:t>
            </w:r>
          </w:p>
        </w:tc>
        <w:tc>
          <w:tcPr>
            <w:tcW w:w="1330" w:type="dxa"/>
            <w:tcBorders>
              <w:top w:val="single" w:sz="4" w:space="0" w:color="auto"/>
              <w:left w:val="single" w:sz="4" w:space="0" w:color="auto"/>
              <w:bottom w:val="single" w:sz="4" w:space="0" w:color="auto"/>
              <w:right w:val="nil"/>
            </w:tcBorders>
            <w:shd w:val="clear" w:color="auto" w:fill="auto"/>
            <w:noWrap/>
            <w:vAlign w:val="center"/>
            <w:hideMark/>
          </w:tcPr>
          <w:p w14:paraId="107CFC1D" w14:textId="77777777" w:rsidR="000375C1" w:rsidRPr="000375C1" w:rsidRDefault="000375C1" w:rsidP="000375C1">
            <w:pPr>
              <w:jc w:val="center"/>
              <w:rPr>
                <w:sz w:val="22"/>
                <w:szCs w:val="22"/>
                <w:lang w:eastAsia="en-US"/>
              </w:rPr>
            </w:pPr>
            <w:r w:rsidRPr="000375C1">
              <w:rPr>
                <w:sz w:val="22"/>
                <w:szCs w:val="22"/>
                <w:lang w:eastAsia="en-US"/>
              </w:rPr>
              <w:t>x</w:t>
            </w:r>
          </w:p>
        </w:tc>
        <w:tc>
          <w:tcPr>
            <w:tcW w:w="1152" w:type="dxa"/>
            <w:tcBorders>
              <w:top w:val="single" w:sz="4" w:space="0" w:color="auto"/>
              <w:left w:val="single" w:sz="4" w:space="0" w:color="auto"/>
              <w:bottom w:val="single" w:sz="4" w:space="0" w:color="auto"/>
              <w:right w:val="nil"/>
            </w:tcBorders>
            <w:shd w:val="clear" w:color="auto" w:fill="auto"/>
            <w:noWrap/>
            <w:vAlign w:val="center"/>
            <w:hideMark/>
          </w:tcPr>
          <w:p w14:paraId="25E0A367" w14:textId="77777777" w:rsidR="000375C1" w:rsidRPr="000375C1" w:rsidRDefault="000375C1" w:rsidP="000375C1">
            <w:pPr>
              <w:jc w:val="center"/>
              <w:rPr>
                <w:sz w:val="22"/>
                <w:szCs w:val="22"/>
                <w:lang w:eastAsia="en-US"/>
              </w:rPr>
            </w:pPr>
            <w:r w:rsidRPr="000375C1">
              <w:rPr>
                <w:sz w:val="22"/>
                <w:szCs w:val="22"/>
                <w:lang w:eastAsia="en-US"/>
              </w:rPr>
              <w:t>x</w:t>
            </w:r>
          </w:p>
        </w:tc>
        <w:tc>
          <w:tcPr>
            <w:tcW w:w="576" w:type="dxa"/>
            <w:tcBorders>
              <w:top w:val="single" w:sz="4" w:space="0" w:color="auto"/>
              <w:left w:val="single" w:sz="4" w:space="0" w:color="auto"/>
              <w:bottom w:val="single" w:sz="4" w:space="0" w:color="auto"/>
              <w:right w:val="nil"/>
            </w:tcBorders>
            <w:shd w:val="clear" w:color="auto" w:fill="auto"/>
            <w:noWrap/>
            <w:vAlign w:val="center"/>
            <w:hideMark/>
          </w:tcPr>
          <w:p w14:paraId="35E9691B" w14:textId="77777777" w:rsidR="000375C1" w:rsidRPr="000375C1" w:rsidRDefault="000375C1" w:rsidP="000375C1">
            <w:pPr>
              <w:jc w:val="center"/>
              <w:rPr>
                <w:sz w:val="22"/>
                <w:szCs w:val="22"/>
                <w:lang w:eastAsia="en-US"/>
              </w:rPr>
            </w:pPr>
            <w:r w:rsidRPr="000375C1">
              <w:rPr>
                <w:sz w:val="22"/>
                <w:szCs w:val="22"/>
                <w:lang w:eastAsia="en-US"/>
              </w:rPr>
              <w:t>x</w:t>
            </w:r>
          </w:p>
        </w:tc>
        <w:tc>
          <w:tcPr>
            <w:tcW w:w="798" w:type="dxa"/>
            <w:tcBorders>
              <w:top w:val="single" w:sz="4" w:space="0" w:color="auto"/>
              <w:left w:val="single" w:sz="4" w:space="0" w:color="auto"/>
              <w:bottom w:val="single" w:sz="4" w:space="0" w:color="auto"/>
              <w:right w:val="nil"/>
            </w:tcBorders>
            <w:shd w:val="clear" w:color="auto" w:fill="auto"/>
            <w:noWrap/>
            <w:vAlign w:val="center"/>
            <w:hideMark/>
          </w:tcPr>
          <w:p w14:paraId="5671FD9C"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c>
          <w:tcPr>
            <w:tcW w:w="931" w:type="dxa"/>
            <w:tcBorders>
              <w:top w:val="single" w:sz="4" w:space="0" w:color="auto"/>
              <w:left w:val="single" w:sz="4" w:space="0" w:color="auto"/>
              <w:bottom w:val="single" w:sz="4" w:space="0" w:color="auto"/>
              <w:right w:val="nil"/>
            </w:tcBorders>
            <w:shd w:val="clear" w:color="auto" w:fill="auto"/>
            <w:noWrap/>
            <w:vAlign w:val="center"/>
            <w:hideMark/>
          </w:tcPr>
          <w:p w14:paraId="6E1B2A7A" w14:textId="77777777" w:rsidR="000375C1" w:rsidRPr="000375C1" w:rsidRDefault="000375C1" w:rsidP="000375C1">
            <w:pPr>
              <w:ind w:right="-2"/>
              <w:jc w:val="center"/>
              <w:rPr>
                <w:sz w:val="22"/>
                <w:szCs w:val="22"/>
                <w:lang w:eastAsia="en-US"/>
              </w:rPr>
            </w:pPr>
            <w:r w:rsidRPr="000375C1">
              <w:rPr>
                <w:sz w:val="22"/>
                <w:szCs w:val="22"/>
                <w:lang w:val="en-US" w:eastAsia="en-US"/>
              </w:rPr>
              <w:t>x</w:t>
            </w:r>
          </w:p>
        </w:tc>
        <w:tc>
          <w:tcPr>
            <w:tcW w:w="800" w:type="dxa"/>
            <w:tcBorders>
              <w:top w:val="single" w:sz="4" w:space="0" w:color="auto"/>
              <w:left w:val="single" w:sz="4" w:space="0" w:color="auto"/>
              <w:bottom w:val="single" w:sz="4" w:space="0" w:color="auto"/>
              <w:right w:val="nil"/>
            </w:tcBorders>
            <w:shd w:val="clear" w:color="auto" w:fill="auto"/>
            <w:noWrap/>
            <w:vAlign w:val="center"/>
            <w:hideMark/>
          </w:tcPr>
          <w:p w14:paraId="23397E3D"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C9DA2"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bl>
    <w:p w14:paraId="405AA901" w14:textId="77777777" w:rsidR="000375C1" w:rsidRPr="000375C1" w:rsidRDefault="000375C1" w:rsidP="000375C1">
      <w:pPr>
        <w:ind w:right="142"/>
        <w:jc w:val="right"/>
        <w:rPr>
          <w:color w:val="000000"/>
          <w:sz w:val="28"/>
          <w:szCs w:val="28"/>
          <w:lang w:eastAsia="en-US"/>
        </w:rPr>
      </w:pPr>
      <w:r w:rsidRPr="000375C1">
        <w:rPr>
          <w:color w:val="000000"/>
          <w:sz w:val="28"/>
          <w:szCs w:val="28"/>
          <w:lang w:eastAsia="en-US"/>
        </w:rPr>
        <w:t>».</w:t>
      </w:r>
    </w:p>
    <w:p w14:paraId="71126786" w14:textId="77777777" w:rsidR="000375C1" w:rsidRPr="000375C1" w:rsidRDefault="000375C1" w:rsidP="000375C1">
      <w:pPr>
        <w:jc w:val="both"/>
        <w:rPr>
          <w:bCs/>
          <w:sz w:val="28"/>
          <w:szCs w:val="22"/>
        </w:rPr>
        <w:sectPr w:rsidR="000375C1" w:rsidRPr="000375C1" w:rsidSect="000375C1">
          <w:pgSz w:w="11906" w:h="16838" w:code="9"/>
          <w:pgMar w:top="142" w:right="567" w:bottom="851" w:left="1701" w:header="573" w:footer="0" w:gutter="0"/>
          <w:pgNumType w:start="1"/>
          <w:cols w:space="708"/>
          <w:docGrid w:linePitch="360"/>
        </w:sectPr>
      </w:pPr>
    </w:p>
    <w:p w14:paraId="5845F8D2" w14:textId="45E833C1" w:rsidR="000375C1" w:rsidRPr="00F01343" w:rsidRDefault="000375C1" w:rsidP="000375C1">
      <w:pPr>
        <w:tabs>
          <w:tab w:val="left" w:pos="270"/>
          <w:tab w:val="right" w:pos="9355"/>
        </w:tabs>
        <w:ind w:left="-4310" w:firstLine="9980"/>
      </w:pPr>
      <w:r w:rsidRPr="00F01343">
        <w:lastRenderedPageBreak/>
        <w:t>Приложение</w:t>
      </w:r>
      <w:r>
        <w:t xml:space="preserve"> № </w:t>
      </w:r>
      <w:r>
        <w:t>7</w:t>
      </w:r>
      <w:r>
        <w:t xml:space="preserve"> к протоколу</w:t>
      </w:r>
      <w:r w:rsidRPr="00F01343">
        <w:t xml:space="preserve"> № </w:t>
      </w:r>
      <w:r>
        <w:t>90</w:t>
      </w:r>
    </w:p>
    <w:p w14:paraId="0F6769FB" w14:textId="77777777" w:rsidR="000375C1" w:rsidRPr="00F01343" w:rsidRDefault="000375C1" w:rsidP="000375C1">
      <w:pPr>
        <w:tabs>
          <w:tab w:val="left" w:pos="3686"/>
          <w:tab w:val="left" w:pos="9498"/>
        </w:tabs>
        <w:ind w:left="-4310" w:right="-569" w:firstLine="9980"/>
      </w:pPr>
      <w:r w:rsidRPr="00F01343">
        <w:t>заседания правления Региональной</w:t>
      </w:r>
    </w:p>
    <w:p w14:paraId="0D5985EC" w14:textId="77777777" w:rsidR="000375C1" w:rsidRPr="00F01343" w:rsidRDefault="000375C1" w:rsidP="000375C1">
      <w:pPr>
        <w:tabs>
          <w:tab w:val="left" w:pos="3686"/>
          <w:tab w:val="left" w:pos="9498"/>
        </w:tabs>
        <w:ind w:left="-4310" w:right="-569" w:firstLine="9980"/>
      </w:pPr>
      <w:r w:rsidRPr="00F01343">
        <w:t>энергетической комиссии</w:t>
      </w:r>
    </w:p>
    <w:p w14:paraId="3E736A01" w14:textId="77777777" w:rsidR="000375C1" w:rsidRDefault="000375C1" w:rsidP="000375C1">
      <w:pPr>
        <w:tabs>
          <w:tab w:val="left" w:pos="3686"/>
          <w:tab w:val="left" w:pos="9498"/>
        </w:tabs>
        <w:ind w:left="-4310" w:right="-569" w:firstLine="9980"/>
      </w:pPr>
      <w:r w:rsidRPr="00F01343">
        <w:t xml:space="preserve">Кузбасса от </w:t>
      </w:r>
      <w:r>
        <w:t>19</w:t>
      </w:r>
      <w:r w:rsidRPr="00F01343">
        <w:t>.</w:t>
      </w:r>
      <w:r>
        <w:t>12</w:t>
      </w:r>
      <w:r w:rsidRPr="00F01343">
        <w:t>.2024</w:t>
      </w:r>
    </w:p>
    <w:p w14:paraId="0D5BDE3E" w14:textId="77777777" w:rsidR="000375C1" w:rsidRDefault="000375C1" w:rsidP="000375C1">
      <w:pPr>
        <w:tabs>
          <w:tab w:val="left" w:pos="3686"/>
          <w:tab w:val="left" w:pos="9498"/>
        </w:tabs>
        <w:ind w:left="-4310" w:right="-569" w:firstLine="9980"/>
      </w:pPr>
    </w:p>
    <w:p w14:paraId="1B01467C" w14:textId="77777777" w:rsidR="000375C1" w:rsidRPr="000375C1" w:rsidRDefault="000375C1" w:rsidP="000375C1">
      <w:pPr>
        <w:ind w:left="85" w:right="-2"/>
        <w:jc w:val="center"/>
        <w:rPr>
          <w:b/>
          <w:bCs/>
          <w:sz w:val="28"/>
          <w:szCs w:val="28"/>
        </w:rPr>
      </w:pPr>
      <w:r w:rsidRPr="000375C1">
        <w:rPr>
          <w:b/>
          <w:bCs/>
          <w:sz w:val="28"/>
          <w:szCs w:val="28"/>
        </w:rPr>
        <w:t xml:space="preserve">Долгосрочные тарифы </w:t>
      </w:r>
      <w:r w:rsidRPr="000375C1">
        <w:rPr>
          <w:b/>
          <w:bCs/>
          <w:color w:val="000000"/>
          <w:kern w:val="32"/>
          <w:sz w:val="28"/>
          <w:szCs w:val="28"/>
        </w:rPr>
        <w:t>АО «Кузнецкая ТЭЦ»</w:t>
      </w:r>
    </w:p>
    <w:p w14:paraId="1AF9BA32" w14:textId="77777777" w:rsidR="000375C1" w:rsidRPr="000375C1" w:rsidRDefault="000375C1" w:rsidP="000375C1">
      <w:pPr>
        <w:ind w:left="85" w:right="-2"/>
        <w:jc w:val="center"/>
        <w:rPr>
          <w:b/>
          <w:bCs/>
          <w:sz w:val="28"/>
          <w:szCs w:val="28"/>
        </w:rPr>
      </w:pPr>
      <w:r w:rsidRPr="000375C1">
        <w:rPr>
          <w:b/>
          <w:bCs/>
          <w:sz w:val="28"/>
          <w:szCs w:val="28"/>
        </w:rPr>
        <w:t>на теплоноситель, реализуемый на потребительском рынке</w:t>
      </w:r>
      <w:r w:rsidRPr="000375C1">
        <w:rPr>
          <w:b/>
          <w:bCs/>
          <w:sz w:val="28"/>
          <w:szCs w:val="28"/>
        </w:rPr>
        <w:br/>
      </w:r>
      <w:r w:rsidRPr="000375C1">
        <w:rPr>
          <w:b/>
          <w:bCs/>
          <w:color w:val="000000"/>
          <w:kern w:val="32"/>
          <w:sz w:val="28"/>
          <w:szCs w:val="28"/>
        </w:rPr>
        <w:t>Новокузнецкого городского округа</w:t>
      </w:r>
      <w:r w:rsidRPr="000375C1">
        <w:rPr>
          <w:b/>
          <w:bCs/>
          <w:sz w:val="28"/>
          <w:szCs w:val="28"/>
        </w:rPr>
        <w:t>, на период с 01.01.2024 по 31.12.2028</w:t>
      </w:r>
    </w:p>
    <w:p w14:paraId="7968DE03" w14:textId="77777777" w:rsidR="000375C1" w:rsidRPr="000375C1" w:rsidRDefault="000375C1" w:rsidP="000375C1">
      <w:pPr>
        <w:ind w:left="85" w:right="-2"/>
        <w:jc w:val="center"/>
        <w:rPr>
          <w:b/>
          <w:bCs/>
          <w:sz w:val="28"/>
          <w:szCs w:val="28"/>
        </w:rPr>
      </w:pPr>
    </w:p>
    <w:p w14:paraId="471A0EBA" w14:textId="77777777" w:rsidR="000375C1" w:rsidRPr="000375C1" w:rsidRDefault="000375C1" w:rsidP="000375C1">
      <w:pPr>
        <w:ind w:left="-227" w:right="-2"/>
        <w:jc w:val="right"/>
        <w:rPr>
          <w:vanish/>
        </w:rPr>
      </w:pPr>
      <w:r w:rsidRPr="000375C1">
        <w:t>(без НДС)</w:t>
      </w:r>
    </w:p>
    <w:tbl>
      <w:tblPr>
        <w:tblpPr w:leftFromText="180" w:rightFromText="180" w:vertAnchor="text" w:horzAnchor="margin" w:tblpX="-67" w:tblpY="3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7"/>
        <w:gridCol w:w="2128"/>
        <w:gridCol w:w="1984"/>
        <w:gridCol w:w="1560"/>
        <w:gridCol w:w="1275"/>
      </w:tblGrid>
      <w:tr w:rsidR="000375C1" w:rsidRPr="000375C1" w14:paraId="4401485E" w14:textId="77777777" w:rsidTr="00104FF4">
        <w:tc>
          <w:tcPr>
            <w:tcW w:w="2687" w:type="dxa"/>
            <w:vMerge w:val="restart"/>
            <w:shd w:val="clear" w:color="auto" w:fill="auto"/>
            <w:vAlign w:val="center"/>
          </w:tcPr>
          <w:p w14:paraId="4DB3D64D" w14:textId="77777777" w:rsidR="000375C1" w:rsidRPr="000375C1" w:rsidRDefault="000375C1" w:rsidP="000375C1">
            <w:pPr>
              <w:ind w:right="-2"/>
              <w:jc w:val="center"/>
              <w:rPr>
                <w:color w:val="000000"/>
              </w:rPr>
            </w:pPr>
            <w:r w:rsidRPr="000375C1">
              <w:rPr>
                <w:color w:val="000000"/>
              </w:rPr>
              <w:t>Наименование регулируемой организации</w:t>
            </w:r>
          </w:p>
        </w:tc>
        <w:tc>
          <w:tcPr>
            <w:tcW w:w="2128" w:type="dxa"/>
            <w:vMerge w:val="restart"/>
            <w:shd w:val="clear" w:color="auto" w:fill="auto"/>
            <w:vAlign w:val="center"/>
          </w:tcPr>
          <w:p w14:paraId="073134EC" w14:textId="77777777" w:rsidR="000375C1" w:rsidRPr="000375C1" w:rsidRDefault="000375C1" w:rsidP="000375C1">
            <w:pPr>
              <w:ind w:right="-2"/>
              <w:jc w:val="center"/>
              <w:rPr>
                <w:color w:val="000000"/>
              </w:rPr>
            </w:pPr>
            <w:r w:rsidRPr="000375C1">
              <w:rPr>
                <w:color w:val="000000"/>
              </w:rPr>
              <w:t>Вид тарифа</w:t>
            </w:r>
          </w:p>
        </w:tc>
        <w:tc>
          <w:tcPr>
            <w:tcW w:w="1984" w:type="dxa"/>
            <w:vMerge w:val="restart"/>
            <w:shd w:val="clear" w:color="auto" w:fill="auto"/>
            <w:vAlign w:val="center"/>
          </w:tcPr>
          <w:p w14:paraId="05C7F943" w14:textId="77777777" w:rsidR="000375C1" w:rsidRPr="000375C1" w:rsidRDefault="000375C1" w:rsidP="000375C1">
            <w:pPr>
              <w:ind w:right="-2"/>
              <w:jc w:val="center"/>
              <w:rPr>
                <w:color w:val="000000"/>
              </w:rPr>
            </w:pPr>
            <w:r w:rsidRPr="000375C1">
              <w:rPr>
                <w:color w:val="000000"/>
              </w:rPr>
              <w:t>Период</w:t>
            </w:r>
          </w:p>
        </w:tc>
        <w:tc>
          <w:tcPr>
            <w:tcW w:w="2835" w:type="dxa"/>
            <w:gridSpan w:val="2"/>
            <w:shd w:val="clear" w:color="auto" w:fill="auto"/>
            <w:vAlign w:val="center"/>
          </w:tcPr>
          <w:p w14:paraId="63B2234E" w14:textId="77777777" w:rsidR="000375C1" w:rsidRPr="000375C1" w:rsidRDefault="000375C1" w:rsidP="000375C1">
            <w:pPr>
              <w:ind w:right="-2"/>
              <w:jc w:val="center"/>
              <w:rPr>
                <w:color w:val="000000"/>
              </w:rPr>
            </w:pPr>
            <w:r w:rsidRPr="000375C1">
              <w:rPr>
                <w:color w:val="000000"/>
              </w:rPr>
              <w:t>Вид теплоносителя</w:t>
            </w:r>
          </w:p>
        </w:tc>
      </w:tr>
      <w:tr w:rsidR="000375C1" w:rsidRPr="000375C1" w14:paraId="55337D90" w14:textId="77777777" w:rsidTr="00104FF4">
        <w:trPr>
          <w:trHeight w:val="740"/>
        </w:trPr>
        <w:tc>
          <w:tcPr>
            <w:tcW w:w="2687" w:type="dxa"/>
            <w:vMerge/>
            <w:shd w:val="clear" w:color="auto" w:fill="auto"/>
            <w:vAlign w:val="center"/>
          </w:tcPr>
          <w:p w14:paraId="0042209C" w14:textId="77777777" w:rsidR="000375C1" w:rsidRPr="000375C1" w:rsidRDefault="000375C1" w:rsidP="000375C1">
            <w:pPr>
              <w:ind w:right="-2"/>
              <w:jc w:val="center"/>
              <w:rPr>
                <w:color w:val="000000"/>
              </w:rPr>
            </w:pPr>
          </w:p>
        </w:tc>
        <w:tc>
          <w:tcPr>
            <w:tcW w:w="2128" w:type="dxa"/>
            <w:vMerge/>
            <w:shd w:val="clear" w:color="auto" w:fill="auto"/>
            <w:vAlign w:val="center"/>
          </w:tcPr>
          <w:p w14:paraId="03E9A7B7" w14:textId="77777777" w:rsidR="000375C1" w:rsidRPr="000375C1" w:rsidRDefault="000375C1" w:rsidP="000375C1">
            <w:pPr>
              <w:ind w:right="-2"/>
              <w:jc w:val="center"/>
              <w:rPr>
                <w:color w:val="000000"/>
              </w:rPr>
            </w:pPr>
          </w:p>
        </w:tc>
        <w:tc>
          <w:tcPr>
            <w:tcW w:w="1984" w:type="dxa"/>
            <w:vMerge/>
            <w:shd w:val="clear" w:color="auto" w:fill="auto"/>
            <w:vAlign w:val="center"/>
          </w:tcPr>
          <w:p w14:paraId="35D3BCF2" w14:textId="77777777" w:rsidR="000375C1" w:rsidRPr="000375C1" w:rsidRDefault="000375C1" w:rsidP="000375C1">
            <w:pPr>
              <w:ind w:right="-2"/>
              <w:jc w:val="center"/>
              <w:rPr>
                <w:color w:val="000000"/>
              </w:rPr>
            </w:pPr>
          </w:p>
        </w:tc>
        <w:tc>
          <w:tcPr>
            <w:tcW w:w="1560" w:type="dxa"/>
            <w:shd w:val="clear" w:color="auto" w:fill="auto"/>
            <w:vAlign w:val="center"/>
          </w:tcPr>
          <w:p w14:paraId="1704713C" w14:textId="77777777" w:rsidR="000375C1" w:rsidRPr="000375C1" w:rsidRDefault="000375C1" w:rsidP="000375C1">
            <w:pPr>
              <w:ind w:right="-2"/>
              <w:jc w:val="center"/>
              <w:rPr>
                <w:color w:val="000000"/>
              </w:rPr>
            </w:pPr>
            <w:r w:rsidRPr="000375C1">
              <w:rPr>
                <w:color w:val="000000"/>
              </w:rPr>
              <w:t>вода</w:t>
            </w:r>
          </w:p>
        </w:tc>
        <w:tc>
          <w:tcPr>
            <w:tcW w:w="1275" w:type="dxa"/>
            <w:shd w:val="clear" w:color="auto" w:fill="auto"/>
            <w:vAlign w:val="center"/>
          </w:tcPr>
          <w:p w14:paraId="2078CBE9" w14:textId="77777777" w:rsidR="000375C1" w:rsidRPr="000375C1" w:rsidRDefault="000375C1" w:rsidP="000375C1">
            <w:pPr>
              <w:ind w:right="-2"/>
              <w:jc w:val="center"/>
              <w:rPr>
                <w:color w:val="000000"/>
              </w:rPr>
            </w:pPr>
            <w:r w:rsidRPr="000375C1">
              <w:rPr>
                <w:color w:val="000000"/>
              </w:rPr>
              <w:t>пар</w:t>
            </w:r>
          </w:p>
        </w:tc>
      </w:tr>
      <w:tr w:rsidR="000375C1" w:rsidRPr="000375C1" w14:paraId="7CB45326" w14:textId="77777777" w:rsidTr="00104FF4">
        <w:tc>
          <w:tcPr>
            <w:tcW w:w="2687" w:type="dxa"/>
            <w:shd w:val="clear" w:color="auto" w:fill="auto"/>
            <w:vAlign w:val="center"/>
          </w:tcPr>
          <w:p w14:paraId="3364E7F0" w14:textId="77777777" w:rsidR="000375C1" w:rsidRPr="000375C1" w:rsidRDefault="000375C1" w:rsidP="000375C1">
            <w:pPr>
              <w:ind w:right="-2"/>
              <w:jc w:val="center"/>
            </w:pPr>
            <w:r w:rsidRPr="000375C1">
              <w:t>1</w:t>
            </w:r>
          </w:p>
        </w:tc>
        <w:tc>
          <w:tcPr>
            <w:tcW w:w="2128" w:type="dxa"/>
            <w:shd w:val="clear" w:color="auto" w:fill="auto"/>
            <w:vAlign w:val="center"/>
          </w:tcPr>
          <w:p w14:paraId="4122A7DF" w14:textId="77777777" w:rsidR="000375C1" w:rsidRPr="000375C1" w:rsidRDefault="000375C1" w:rsidP="000375C1">
            <w:pPr>
              <w:ind w:right="-2"/>
              <w:jc w:val="center"/>
            </w:pPr>
            <w:r w:rsidRPr="000375C1">
              <w:t>2</w:t>
            </w:r>
          </w:p>
        </w:tc>
        <w:tc>
          <w:tcPr>
            <w:tcW w:w="1984" w:type="dxa"/>
            <w:shd w:val="clear" w:color="auto" w:fill="auto"/>
            <w:vAlign w:val="center"/>
          </w:tcPr>
          <w:p w14:paraId="698EED00" w14:textId="77777777" w:rsidR="000375C1" w:rsidRPr="000375C1" w:rsidRDefault="000375C1" w:rsidP="000375C1">
            <w:pPr>
              <w:ind w:right="-2"/>
              <w:jc w:val="center"/>
              <w:rPr>
                <w:color w:val="000000"/>
              </w:rPr>
            </w:pPr>
            <w:r w:rsidRPr="000375C1">
              <w:rPr>
                <w:color w:val="000000"/>
              </w:rPr>
              <w:t>3</w:t>
            </w:r>
          </w:p>
        </w:tc>
        <w:tc>
          <w:tcPr>
            <w:tcW w:w="1560" w:type="dxa"/>
            <w:shd w:val="clear" w:color="auto" w:fill="auto"/>
            <w:vAlign w:val="center"/>
          </w:tcPr>
          <w:p w14:paraId="2B2714C8" w14:textId="77777777" w:rsidR="000375C1" w:rsidRPr="000375C1" w:rsidRDefault="000375C1" w:rsidP="000375C1">
            <w:pPr>
              <w:ind w:right="-2"/>
              <w:jc w:val="center"/>
            </w:pPr>
            <w:r w:rsidRPr="000375C1">
              <w:t>4</w:t>
            </w:r>
          </w:p>
        </w:tc>
        <w:tc>
          <w:tcPr>
            <w:tcW w:w="1275" w:type="dxa"/>
            <w:shd w:val="clear" w:color="auto" w:fill="auto"/>
            <w:vAlign w:val="center"/>
          </w:tcPr>
          <w:p w14:paraId="15551932" w14:textId="77777777" w:rsidR="000375C1" w:rsidRPr="000375C1" w:rsidRDefault="000375C1" w:rsidP="000375C1">
            <w:pPr>
              <w:ind w:right="-2"/>
              <w:jc w:val="center"/>
            </w:pPr>
            <w:r w:rsidRPr="000375C1">
              <w:t>5</w:t>
            </w:r>
          </w:p>
        </w:tc>
      </w:tr>
      <w:tr w:rsidR="000375C1" w:rsidRPr="000375C1" w14:paraId="2CD9EE8A" w14:textId="77777777" w:rsidTr="00104FF4">
        <w:tc>
          <w:tcPr>
            <w:tcW w:w="2687" w:type="dxa"/>
            <w:vMerge w:val="restart"/>
            <w:shd w:val="clear" w:color="auto" w:fill="auto"/>
            <w:vAlign w:val="center"/>
          </w:tcPr>
          <w:p w14:paraId="2CE6DDA7" w14:textId="77777777" w:rsidR="000375C1" w:rsidRPr="000375C1" w:rsidRDefault="000375C1" w:rsidP="000375C1">
            <w:pPr>
              <w:ind w:right="-53"/>
              <w:jc w:val="center"/>
              <w:rPr>
                <w:color w:val="000000"/>
              </w:rPr>
            </w:pPr>
            <w:r w:rsidRPr="000375C1">
              <w:rPr>
                <w:bCs/>
                <w:color w:val="000000"/>
                <w:kern w:val="32"/>
              </w:rPr>
              <w:t>АО «Кузнецкая ТЭЦ»</w:t>
            </w:r>
          </w:p>
        </w:tc>
        <w:tc>
          <w:tcPr>
            <w:tcW w:w="6947" w:type="dxa"/>
            <w:gridSpan w:val="4"/>
            <w:shd w:val="clear" w:color="auto" w:fill="auto"/>
            <w:vAlign w:val="center"/>
          </w:tcPr>
          <w:p w14:paraId="2FD22B75" w14:textId="77777777" w:rsidR="000375C1" w:rsidRPr="000375C1" w:rsidRDefault="000375C1" w:rsidP="000375C1">
            <w:pPr>
              <w:ind w:right="-2"/>
              <w:jc w:val="center"/>
              <w:rPr>
                <w:color w:val="000000"/>
              </w:rPr>
            </w:pPr>
            <w:r w:rsidRPr="000375C1">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0375C1" w:rsidRPr="000375C1" w14:paraId="79DDE5EC" w14:textId="77777777" w:rsidTr="00104FF4">
        <w:tc>
          <w:tcPr>
            <w:tcW w:w="2687" w:type="dxa"/>
            <w:vMerge/>
            <w:shd w:val="clear" w:color="auto" w:fill="auto"/>
            <w:vAlign w:val="center"/>
          </w:tcPr>
          <w:p w14:paraId="3FA0DF1A" w14:textId="77777777" w:rsidR="000375C1" w:rsidRPr="000375C1" w:rsidRDefault="000375C1" w:rsidP="000375C1">
            <w:pPr>
              <w:ind w:right="-53"/>
              <w:jc w:val="center"/>
              <w:rPr>
                <w:bCs/>
                <w:color w:val="000000"/>
                <w:kern w:val="32"/>
              </w:rPr>
            </w:pPr>
          </w:p>
        </w:tc>
        <w:tc>
          <w:tcPr>
            <w:tcW w:w="2128" w:type="dxa"/>
            <w:vMerge w:val="restart"/>
            <w:shd w:val="clear" w:color="auto" w:fill="auto"/>
            <w:vAlign w:val="center"/>
          </w:tcPr>
          <w:p w14:paraId="199BC06A" w14:textId="77777777" w:rsidR="000375C1" w:rsidRPr="000375C1" w:rsidRDefault="000375C1" w:rsidP="000375C1">
            <w:pPr>
              <w:jc w:val="center"/>
            </w:pPr>
            <w:r w:rsidRPr="000375C1">
              <w:t>Одноставочный</w:t>
            </w:r>
          </w:p>
          <w:p w14:paraId="07315F6E" w14:textId="77777777" w:rsidR="000375C1" w:rsidRPr="000375C1" w:rsidRDefault="000375C1" w:rsidP="000375C1">
            <w:pPr>
              <w:ind w:right="-2"/>
              <w:jc w:val="center"/>
              <w:rPr>
                <w:color w:val="000000"/>
              </w:rPr>
            </w:pPr>
            <w:r w:rsidRPr="000375C1">
              <w:t>руб./</w:t>
            </w:r>
            <w:r w:rsidRPr="000375C1">
              <w:rPr>
                <w:rFonts w:eastAsia="Calibri"/>
                <w:color w:val="000000"/>
              </w:rPr>
              <w:t xml:space="preserve"> </w:t>
            </w:r>
            <w:r w:rsidRPr="000375C1">
              <w:t>м</w:t>
            </w:r>
            <w:r w:rsidRPr="000375C1">
              <w:rPr>
                <w:vertAlign w:val="superscript"/>
              </w:rPr>
              <w:t>3</w:t>
            </w:r>
          </w:p>
        </w:tc>
        <w:tc>
          <w:tcPr>
            <w:tcW w:w="1984" w:type="dxa"/>
            <w:shd w:val="clear" w:color="auto" w:fill="auto"/>
          </w:tcPr>
          <w:p w14:paraId="0C26A5ED" w14:textId="77777777" w:rsidR="000375C1" w:rsidRPr="000375C1" w:rsidRDefault="000375C1" w:rsidP="000375C1">
            <w:pPr>
              <w:jc w:val="center"/>
            </w:pPr>
            <w:r w:rsidRPr="000375C1">
              <w:t>с 01.01.2024</w:t>
            </w:r>
          </w:p>
        </w:tc>
        <w:tc>
          <w:tcPr>
            <w:tcW w:w="1560" w:type="dxa"/>
            <w:shd w:val="clear" w:color="auto" w:fill="auto"/>
          </w:tcPr>
          <w:p w14:paraId="41B839F5" w14:textId="77777777" w:rsidR="000375C1" w:rsidRPr="000375C1" w:rsidRDefault="000375C1" w:rsidP="000375C1">
            <w:pPr>
              <w:jc w:val="center"/>
            </w:pPr>
            <w:r w:rsidRPr="000375C1">
              <w:t>13,82</w:t>
            </w:r>
          </w:p>
        </w:tc>
        <w:tc>
          <w:tcPr>
            <w:tcW w:w="1275" w:type="dxa"/>
            <w:shd w:val="clear" w:color="auto" w:fill="auto"/>
            <w:vAlign w:val="center"/>
          </w:tcPr>
          <w:p w14:paraId="53944312" w14:textId="77777777" w:rsidR="000375C1" w:rsidRPr="000375C1" w:rsidRDefault="000375C1" w:rsidP="000375C1">
            <w:pPr>
              <w:jc w:val="center"/>
            </w:pPr>
            <w:r w:rsidRPr="000375C1">
              <w:t>х</w:t>
            </w:r>
          </w:p>
        </w:tc>
      </w:tr>
      <w:tr w:rsidR="000375C1" w:rsidRPr="000375C1" w14:paraId="216671EB" w14:textId="77777777" w:rsidTr="00104FF4">
        <w:tc>
          <w:tcPr>
            <w:tcW w:w="2687" w:type="dxa"/>
            <w:vMerge/>
            <w:shd w:val="clear" w:color="auto" w:fill="auto"/>
            <w:vAlign w:val="center"/>
          </w:tcPr>
          <w:p w14:paraId="50CA8D83" w14:textId="77777777" w:rsidR="000375C1" w:rsidRPr="000375C1" w:rsidRDefault="000375C1" w:rsidP="000375C1">
            <w:pPr>
              <w:ind w:left="-220" w:right="-53"/>
              <w:jc w:val="center"/>
              <w:rPr>
                <w:color w:val="000000"/>
              </w:rPr>
            </w:pPr>
          </w:p>
        </w:tc>
        <w:tc>
          <w:tcPr>
            <w:tcW w:w="2128" w:type="dxa"/>
            <w:vMerge/>
            <w:shd w:val="clear" w:color="auto" w:fill="auto"/>
            <w:vAlign w:val="center"/>
          </w:tcPr>
          <w:p w14:paraId="05A3C152" w14:textId="77777777" w:rsidR="000375C1" w:rsidRPr="000375C1" w:rsidRDefault="000375C1" w:rsidP="000375C1">
            <w:pPr>
              <w:ind w:right="-2"/>
              <w:jc w:val="center"/>
              <w:rPr>
                <w:color w:val="000000"/>
              </w:rPr>
            </w:pPr>
          </w:p>
        </w:tc>
        <w:tc>
          <w:tcPr>
            <w:tcW w:w="1984" w:type="dxa"/>
            <w:shd w:val="clear" w:color="auto" w:fill="auto"/>
          </w:tcPr>
          <w:p w14:paraId="763C1B63" w14:textId="77777777" w:rsidR="000375C1" w:rsidRPr="000375C1" w:rsidRDefault="000375C1" w:rsidP="000375C1">
            <w:pPr>
              <w:jc w:val="center"/>
            </w:pPr>
            <w:r w:rsidRPr="000375C1">
              <w:t>с 01.07.2024</w:t>
            </w:r>
          </w:p>
        </w:tc>
        <w:tc>
          <w:tcPr>
            <w:tcW w:w="1560" w:type="dxa"/>
            <w:shd w:val="clear" w:color="auto" w:fill="auto"/>
          </w:tcPr>
          <w:p w14:paraId="7AF3926F" w14:textId="77777777" w:rsidR="000375C1" w:rsidRPr="000375C1" w:rsidRDefault="000375C1" w:rsidP="000375C1">
            <w:pPr>
              <w:jc w:val="center"/>
            </w:pPr>
            <w:r w:rsidRPr="000375C1">
              <w:t>15,56</w:t>
            </w:r>
          </w:p>
        </w:tc>
        <w:tc>
          <w:tcPr>
            <w:tcW w:w="1275" w:type="dxa"/>
            <w:shd w:val="clear" w:color="auto" w:fill="auto"/>
            <w:vAlign w:val="center"/>
          </w:tcPr>
          <w:p w14:paraId="6D4594B2" w14:textId="77777777" w:rsidR="000375C1" w:rsidRPr="000375C1" w:rsidRDefault="000375C1" w:rsidP="000375C1">
            <w:pPr>
              <w:jc w:val="center"/>
            </w:pPr>
            <w:r w:rsidRPr="000375C1">
              <w:t>х</w:t>
            </w:r>
          </w:p>
        </w:tc>
      </w:tr>
      <w:tr w:rsidR="000375C1" w:rsidRPr="000375C1" w14:paraId="396732FF" w14:textId="77777777" w:rsidTr="00104FF4">
        <w:tc>
          <w:tcPr>
            <w:tcW w:w="2687" w:type="dxa"/>
            <w:vMerge/>
            <w:shd w:val="clear" w:color="auto" w:fill="auto"/>
            <w:vAlign w:val="center"/>
          </w:tcPr>
          <w:p w14:paraId="722D0495" w14:textId="77777777" w:rsidR="000375C1" w:rsidRPr="000375C1" w:rsidRDefault="000375C1" w:rsidP="000375C1">
            <w:pPr>
              <w:ind w:left="-220" w:right="-53"/>
              <w:jc w:val="center"/>
              <w:rPr>
                <w:color w:val="000000"/>
              </w:rPr>
            </w:pPr>
          </w:p>
        </w:tc>
        <w:tc>
          <w:tcPr>
            <w:tcW w:w="2128" w:type="dxa"/>
            <w:vMerge/>
            <w:shd w:val="clear" w:color="auto" w:fill="auto"/>
            <w:vAlign w:val="center"/>
          </w:tcPr>
          <w:p w14:paraId="4415BB85" w14:textId="77777777" w:rsidR="000375C1" w:rsidRPr="000375C1" w:rsidRDefault="000375C1" w:rsidP="000375C1">
            <w:pPr>
              <w:ind w:right="-2"/>
              <w:jc w:val="center"/>
              <w:rPr>
                <w:color w:val="000000"/>
              </w:rPr>
            </w:pPr>
          </w:p>
        </w:tc>
        <w:tc>
          <w:tcPr>
            <w:tcW w:w="1984" w:type="dxa"/>
            <w:shd w:val="clear" w:color="auto" w:fill="auto"/>
          </w:tcPr>
          <w:p w14:paraId="10C7ACAB" w14:textId="77777777" w:rsidR="000375C1" w:rsidRPr="000375C1" w:rsidRDefault="000375C1" w:rsidP="000375C1">
            <w:pPr>
              <w:jc w:val="center"/>
            </w:pPr>
            <w:r w:rsidRPr="000375C1">
              <w:t>с 01.01.2025</w:t>
            </w:r>
          </w:p>
        </w:tc>
        <w:tc>
          <w:tcPr>
            <w:tcW w:w="1560" w:type="dxa"/>
            <w:shd w:val="clear" w:color="auto" w:fill="auto"/>
          </w:tcPr>
          <w:p w14:paraId="5737DD4F" w14:textId="77777777" w:rsidR="000375C1" w:rsidRPr="000375C1" w:rsidRDefault="000375C1" w:rsidP="000375C1">
            <w:pPr>
              <w:jc w:val="center"/>
            </w:pPr>
            <w:r w:rsidRPr="000375C1">
              <w:t>15,56</w:t>
            </w:r>
          </w:p>
        </w:tc>
        <w:tc>
          <w:tcPr>
            <w:tcW w:w="1275" w:type="dxa"/>
            <w:shd w:val="clear" w:color="auto" w:fill="auto"/>
            <w:vAlign w:val="center"/>
          </w:tcPr>
          <w:p w14:paraId="1531FA97" w14:textId="77777777" w:rsidR="000375C1" w:rsidRPr="000375C1" w:rsidRDefault="000375C1" w:rsidP="000375C1">
            <w:pPr>
              <w:jc w:val="center"/>
            </w:pPr>
            <w:r w:rsidRPr="000375C1">
              <w:t>х</w:t>
            </w:r>
          </w:p>
        </w:tc>
      </w:tr>
      <w:tr w:rsidR="000375C1" w:rsidRPr="000375C1" w14:paraId="7CE6B0A5" w14:textId="77777777" w:rsidTr="00104FF4">
        <w:tc>
          <w:tcPr>
            <w:tcW w:w="2687" w:type="dxa"/>
            <w:vMerge/>
            <w:shd w:val="clear" w:color="auto" w:fill="auto"/>
            <w:vAlign w:val="center"/>
          </w:tcPr>
          <w:p w14:paraId="471C26B2" w14:textId="77777777" w:rsidR="000375C1" w:rsidRPr="000375C1" w:rsidRDefault="000375C1" w:rsidP="000375C1">
            <w:pPr>
              <w:ind w:left="-220" w:right="-53"/>
              <w:jc w:val="center"/>
              <w:rPr>
                <w:color w:val="000000"/>
              </w:rPr>
            </w:pPr>
          </w:p>
        </w:tc>
        <w:tc>
          <w:tcPr>
            <w:tcW w:w="2128" w:type="dxa"/>
            <w:vMerge/>
            <w:shd w:val="clear" w:color="auto" w:fill="auto"/>
            <w:vAlign w:val="center"/>
          </w:tcPr>
          <w:p w14:paraId="1E054E23" w14:textId="77777777" w:rsidR="000375C1" w:rsidRPr="000375C1" w:rsidRDefault="000375C1" w:rsidP="000375C1">
            <w:pPr>
              <w:ind w:right="-2"/>
              <w:jc w:val="center"/>
              <w:rPr>
                <w:color w:val="000000"/>
              </w:rPr>
            </w:pPr>
          </w:p>
        </w:tc>
        <w:tc>
          <w:tcPr>
            <w:tcW w:w="1984" w:type="dxa"/>
            <w:shd w:val="clear" w:color="auto" w:fill="auto"/>
          </w:tcPr>
          <w:p w14:paraId="4C935587" w14:textId="77777777" w:rsidR="000375C1" w:rsidRPr="000375C1" w:rsidRDefault="000375C1" w:rsidP="000375C1">
            <w:pPr>
              <w:jc w:val="center"/>
            </w:pPr>
            <w:r w:rsidRPr="000375C1">
              <w:t>с 01.07.2025</w:t>
            </w:r>
          </w:p>
        </w:tc>
        <w:tc>
          <w:tcPr>
            <w:tcW w:w="1560" w:type="dxa"/>
            <w:shd w:val="clear" w:color="auto" w:fill="auto"/>
          </w:tcPr>
          <w:p w14:paraId="4B44FA74" w14:textId="77777777" w:rsidR="000375C1" w:rsidRPr="000375C1" w:rsidRDefault="000375C1" w:rsidP="000375C1">
            <w:pPr>
              <w:jc w:val="center"/>
            </w:pPr>
            <w:r w:rsidRPr="000375C1">
              <w:t>17,43</w:t>
            </w:r>
          </w:p>
        </w:tc>
        <w:tc>
          <w:tcPr>
            <w:tcW w:w="1275" w:type="dxa"/>
            <w:shd w:val="clear" w:color="auto" w:fill="auto"/>
            <w:vAlign w:val="center"/>
          </w:tcPr>
          <w:p w14:paraId="304908E3" w14:textId="77777777" w:rsidR="000375C1" w:rsidRPr="000375C1" w:rsidRDefault="000375C1" w:rsidP="000375C1">
            <w:pPr>
              <w:jc w:val="center"/>
            </w:pPr>
            <w:r w:rsidRPr="000375C1">
              <w:t>х</w:t>
            </w:r>
          </w:p>
        </w:tc>
      </w:tr>
      <w:tr w:rsidR="000375C1" w:rsidRPr="000375C1" w14:paraId="22389077" w14:textId="77777777" w:rsidTr="00104FF4">
        <w:tc>
          <w:tcPr>
            <w:tcW w:w="2687" w:type="dxa"/>
            <w:vMerge/>
            <w:shd w:val="clear" w:color="auto" w:fill="auto"/>
            <w:vAlign w:val="center"/>
          </w:tcPr>
          <w:p w14:paraId="3913B562" w14:textId="77777777" w:rsidR="000375C1" w:rsidRPr="000375C1" w:rsidRDefault="000375C1" w:rsidP="000375C1">
            <w:pPr>
              <w:ind w:left="-220" w:right="-53"/>
              <w:jc w:val="center"/>
              <w:rPr>
                <w:color w:val="000000"/>
              </w:rPr>
            </w:pPr>
          </w:p>
        </w:tc>
        <w:tc>
          <w:tcPr>
            <w:tcW w:w="2128" w:type="dxa"/>
            <w:vMerge/>
            <w:shd w:val="clear" w:color="auto" w:fill="auto"/>
            <w:vAlign w:val="center"/>
          </w:tcPr>
          <w:p w14:paraId="44224BCA" w14:textId="77777777" w:rsidR="000375C1" w:rsidRPr="000375C1" w:rsidRDefault="000375C1" w:rsidP="000375C1">
            <w:pPr>
              <w:ind w:right="-2"/>
              <w:jc w:val="center"/>
              <w:rPr>
                <w:color w:val="000000"/>
              </w:rPr>
            </w:pPr>
          </w:p>
        </w:tc>
        <w:tc>
          <w:tcPr>
            <w:tcW w:w="1984" w:type="dxa"/>
            <w:shd w:val="clear" w:color="auto" w:fill="auto"/>
          </w:tcPr>
          <w:p w14:paraId="72C26064" w14:textId="77777777" w:rsidR="000375C1" w:rsidRPr="000375C1" w:rsidRDefault="000375C1" w:rsidP="000375C1">
            <w:pPr>
              <w:jc w:val="center"/>
            </w:pPr>
            <w:r w:rsidRPr="000375C1">
              <w:t>с 01.01.2026</w:t>
            </w:r>
          </w:p>
        </w:tc>
        <w:tc>
          <w:tcPr>
            <w:tcW w:w="1560" w:type="dxa"/>
            <w:shd w:val="clear" w:color="auto" w:fill="auto"/>
          </w:tcPr>
          <w:p w14:paraId="25F8DEA1" w14:textId="77777777" w:rsidR="000375C1" w:rsidRPr="000375C1" w:rsidRDefault="000375C1" w:rsidP="000375C1">
            <w:pPr>
              <w:jc w:val="center"/>
            </w:pPr>
            <w:r w:rsidRPr="000375C1">
              <w:t>15,69</w:t>
            </w:r>
          </w:p>
        </w:tc>
        <w:tc>
          <w:tcPr>
            <w:tcW w:w="1275" w:type="dxa"/>
            <w:shd w:val="clear" w:color="auto" w:fill="auto"/>
            <w:vAlign w:val="center"/>
          </w:tcPr>
          <w:p w14:paraId="57819B88" w14:textId="77777777" w:rsidR="000375C1" w:rsidRPr="000375C1" w:rsidRDefault="000375C1" w:rsidP="000375C1">
            <w:pPr>
              <w:jc w:val="center"/>
            </w:pPr>
            <w:r w:rsidRPr="000375C1">
              <w:t>х</w:t>
            </w:r>
          </w:p>
        </w:tc>
      </w:tr>
      <w:tr w:rsidR="000375C1" w:rsidRPr="000375C1" w14:paraId="62210537" w14:textId="77777777" w:rsidTr="00104FF4">
        <w:tc>
          <w:tcPr>
            <w:tcW w:w="2687" w:type="dxa"/>
            <w:vMerge/>
            <w:shd w:val="clear" w:color="auto" w:fill="auto"/>
            <w:vAlign w:val="center"/>
          </w:tcPr>
          <w:p w14:paraId="6F0AF9D2" w14:textId="77777777" w:rsidR="000375C1" w:rsidRPr="000375C1" w:rsidRDefault="000375C1" w:rsidP="000375C1">
            <w:pPr>
              <w:ind w:left="-220" w:right="-53"/>
              <w:jc w:val="center"/>
              <w:rPr>
                <w:color w:val="000000"/>
              </w:rPr>
            </w:pPr>
          </w:p>
        </w:tc>
        <w:tc>
          <w:tcPr>
            <w:tcW w:w="2128" w:type="dxa"/>
            <w:vMerge/>
            <w:shd w:val="clear" w:color="auto" w:fill="auto"/>
            <w:vAlign w:val="center"/>
          </w:tcPr>
          <w:p w14:paraId="131EF044" w14:textId="77777777" w:rsidR="000375C1" w:rsidRPr="000375C1" w:rsidRDefault="000375C1" w:rsidP="000375C1">
            <w:pPr>
              <w:ind w:right="-2"/>
              <w:jc w:val="center"/>
              <w:rPr>
                <w:color w:val="000000"/>
              </w:rPr>
            </w:pPr>
          </w:p>
        </w:tc>
        <w:tc>
          <w:tcPr>
            <w:tcW w:w="1984" w:type="dxa"/>
            <w:shd w:val="clear" w:color="auto" w:fill="auto"/>
          </w:tcPr>
          <w:p w14:paraId="24F427AA" w14:textId="77777777" w:rsidR="000375C1" w:rsidRPr="000375C1" w:rsidRDefault="000375C1" w:rsidP="000375C1">
            <w:pPr>
              <w:jc w:val="center"/>
            </w:pPr>
            <w:r w:rsidRPr="000375C1">
              <w:t>с 01.07.2026</w:t>
            </w:r>
          </w:p>
        </w:tc>
        <w:tc>
          <w:tcPr>
            <w:tcW w:w="1560" w:type="dxa"/>
            <w:shd w:val="clear" w:color="auto" w:fill="auto"/>
          </w:tcPr>
          <w:p w14:paraId="45A258C2" w14:textId="77777777" w:rsidR="000375C1" w:rsidRPr="000375C1" w:rsidRDefault="000375C1" w:rsidP="000375C1">
            <w:pPr>
              <w:jc w:val="center"/>
            </w:pPr>
            <w:r w:rsidRPr="000375C1">
              <w:t>15,87</w:t>
            </w:r>
          </w:p>
        </w:tc>
        <w:tc>
          <w:tcPr>
            <w:tcW w:w="1275" w:type="dxa"/>
            <w:shd w:val="clear" w:color="auto" w:fill="auto"/>
            <w:vAlign w:val="center"/>
          </w:tcPr>
          <w:p w14:paraId="0033E691" w14:textId="77777777" w:rsidR="000375C1" w:rsidRPr="000375C1" w:rsidRDefault="000375C1" w:rsidP="000375C1">
            <w:pPr>
              <w:jc w:val="center"/>
            </w:pPr>
            <w:r w:rsidRPr="000375C1">
              <w:t>х</w:t>
            </w:r>
          </w:p>
        </w:tc>
      </w:tr>
      <w:tr w:rsidR="000375C1" w:rsidRPr="000375C1" w14:paraId="479EB197" w14:textId="77777777" w:rsidTr="00104FF4">
        <w:tc>
          <w:tcPr>
            <w:tcW w:w="2687" w:type="dxa"/>
            <w:vMerge/>
            <w:shd w:val="clear" w:color="auto" w:fill="auto"/>
            <w:vAlign w:val="center"/>
          </w:tcPr>
          <w:p w14:paraId="27D20632" w14:textId="77777777" w:rsidR="000375C1" w:rsidRPr="000375C1" w:rsidRDefault="000375C1" w:rsidP="000375C1">
            <w:pPr>
              <w:ind w:left="-220" w:right="-53"/>
              <w:jc w:val="center"/>
              <w:rPr>
                <w:color w:val="000000"/>
              </w:rPr>
            </w:pPr>
          </w:p>
        </w:tc>
        <w:tc>
          <w:tcPr>
            <w:tcW w:w="2128" w:type="dxa"/>
            <w:vMerge/>
            <w:shd w:val="clear" w:color="auto" w:fill="auto"/>
            <w:vAlign w:val="center"/>
          </w:tcPr>
          <w:p w14:paraId="3F446DA7" w14:textId="77777777" w:rsidR="000375C1" w:rsidRPr="000375C1" w:rsidRDefault="000375C1" w:rsidP="000375C1">
            <w:pPr>
              <w:ind w:right="-2"/>
              <w:jc w:val="center"/>
              <w:rPr>
                <w:color w:val="000000"/>
              </w:rPr>
            </w:pPr>
          </w:p>
        </w:tc>
        <w:tc>
          <w:tcPr>
            <w:tcW w:w="1984" w:type="dxa"/>
            <w:shd w:val="clear" w:color="auto" w:fill="auto"/>
          </w:tcPr>
          <w:p w14:paraId="3F2F7011" w14:textId="77777777" w:rsidR="000375C1" w:rsidRPr="000375C1" w:rsidRDefault="000375C1" w:rsidP="000375C1">
            <w:pPr>
              <w:jc w:val="center"/>
            </w:pPr>
            <w:r w:rsidRPr="000375C1">
              <w:t>с 01.01.2027</w:t>
            </w:r>
          </w:p>
        </w:tc>
        <w:tc>
          <w:tcPr>
            <w:tcW w:w="1560" w:type="dxa"/>
            <w:shd w:val="clear" w:color="auto" w:fill="auto"/>
          </w:tcPr>
          <w:p w14:paraId="19EB1232" w14:textId="77777777" w:rsidR="000375C1" w:rsidRPr="000375C1" w:rsidRDefault="000375C1" w:rsidP="000375C1">
            <w:pPr>
              <w:jc w:val="center"/>
            </w:pPr>
            <w:r w:rsidRPr="000375C1">
              <w:t>15,87</w:t>
            </w:r>
          </w:p>
        </w:tc>
        <w:tc>
          <w:tcPr>
            <w:tcW w:w="1275" w:type="dxa"/>
            <w:shd w:val="clear" w:color="auto" w:fill="auto"/>
            <w:vAlign w:val="center"/>
          </w:tcPr>
          <w:p w14:paraId="6A25CFB8" w14:textId="77777777" w:rsidR="000375C1" w:rsidRPr="000375C1" w:rsidRDefault="000375C1" w:rsidP="000375C1">
            <w:pPr>
              <w:jc w:val="center"/>
            </w:pPr>
            <w:r w:rsidRPr="000375C1">
              <w:t>х</w:t>
            </w:r>
          </w:p>
        </w:tc>
      </w:tr>
      <w:tr w:rsidR="000375C1" w:rsidRPr="000375C1" w14:paraId="5E593540" w14:textId="77777777" w:rsidTr="00104FF4">
        <w:tc>
          <w:tcPr>
            <w:tcW w:w="2687" w:type="dxa"/>
            <w:vMerge/>
            <w:shd w:val="clear" w:color="auto" w:fill="auto"/>
            <w:vAlign w:val="center"/>
          </w:tcPr>
          <w:p w14:paraId="2E0FCF57" w14:textId="77777777" w:rsidR="000375C1" w:rsidRPr="000375C1" w:rsidRDefault="000375C1" w:rsidP="000375C1">
            <w:pPr>
              <w:ind w:left="-220" w:right="-53"/>
              <w:jc w:val="center"/>
              <w:rPr>
                <w:color w:val="000000"/>
              </w:rPr>
            </w:pPr>
          </w:p>
        </w:tc>
        <w:tc>
          <w:tcPr>
            <w:tcW w:w="2128" w:type="dxa"/>
            <w:vMerge/>
            <w:shd w:val="clear" w:color="auto" w:fill="auto"/>
            <w:vAlign w:val="center"/>
          </w:tcPr>
          <w:p w14:paraId="2F91FC25" w14:textId="77777777" w:rsidR="000375C1" w:rsidRPr="000375C1" w:rsidRDefault="000375C1" w:rsidP="000375C1">
            <w:pPr>
              <w:ind w:right="-2"/>
              <w:jc w:val="center"/>
              <w:rPr>
                <w:color w:val="000000"/>
              </w:rPr>
            </w:pPr>
          </w:p>
        </w:tc>
        <w:tc>
          <w:tcPr>
            <w:tcW w:w="1984" w:type="dxa"/>
            <w:shd w:val="clear" w:color="auto" w:fill="auto"/>
          </w:tcPr>
          <w:p w14:paraId="0E82F27C" w14:textId="77777777" w:rsidR="000375C1" w:rsidRPr="000375C1" w:rsidRDefault="000375C1" w:rsidP="000375C1">
            <w:pPr>
              <w:jc w:val="center"/>
            </w:pPr>
            <w:r w:rsidRPr="000375C1">
              <w:t>с 01.07.2027</w:t>
            </w:r>
          </w:p>
        </w:tc>
        <w:tc>
          <w:tcPr>
            <w:tcW w:w="1560" w:type="dxa"/>
            <w:shd w:val="clear" w:color="auto" w:fill="auto"/>
          </w:tcPr>
          <w:p w14:paraId="509D26C2" w14:textId="77777777" w:rsidR="000375C1" w:rsidRPr="000375C1" w:rsidRDefault="000375C1" w:rsidP="000375C1">
            <w:pPr>
              <w:jc w:val="center"/>
            </w:pPr>
            <w:r w:rsidRPr="000375C1">
              <w:t>16,18</w:t>
            </w:r>
          </w:p>
        </w:tc>
        <w:tc>
          <w:tcPr>
            <w:tcW w:w="1275" w:type="dxa"/>
            <w:shd w:val="clear" w:color="auto" w:fill="auto"/>
            <w:vAlign w:val="center"/>
          </w:tcPr>
          <w:p w14:paraId="37E4C4A8" w14:textId="77777777" w:rsidR="000375C1" w:rsidRPr="000375C1" w:rsidRDefault="000375C1" w:rsidP="000375C1">
            <w:pPr>
              <w:jc w:val="center"/>
            </w:pPr>
            <w:r w:rsidRPr="000375C1">
              <w:t>х</w:t>
            </w:r>
          </w:p>
        </w:tc>
      </w:tr>
      <w:tr w:rsidR="000375C1" w:rsidRPr="000375C1" w14:paraId="1D25AC71" w14:textId="77777777" w:rsidTr="00104FF4">
        <w:tc>
          <w:tcPr>
            <w:tcW w:w="2687" w:type="dxa"/>
            <w:vMerge/>
            <w:shd w:val="clear" w:color="auto" w:fill="auto"/>
            <w:vAlign w:val="center"/>
          </w:tcPr>
          <w:p w14:paraId="1F5CB863" w14:textId="77777777" w:rsidR="000375C1" w:rsidRPr="000375C1" w:rsidRDefault="000375C1" w:rsidP="000375C1">
            <w:pPr>
              <w:ind w:left="-220" w:right="-53"/>
              <w:jc w:val="center"/>
              <w:rPr>
                <w:color w:val="000000"/>
              </w:rPr>
            </w:pPr>
          </w:p>
        </w:tc>
        <w:tc>
          <w:tcPr>
            <w:tcW w:w="2128" w:type="dxa"/>
            <w:vMerge/>
            <w:shd w:val="clear" w:color="auto" w:fill="auto"/>
            <w:vAlign w:val="center"/>
          </w:tcPr>
          <w:p w14:paraId="431A632A" w14:textId="77777777" w:rsidR="000375C1" w:rsidRPr="000375C1" w:rsidRDefault="000375C1" w:rsidP="000375C1">
            <w:pPr>
              <w:ind w:right="-2"/>
              <w:jc w:val="center"/>
              <w:rPr>
                <w:color w:val="000000"/>
              </w:rPr>
            </w:pPr>
          </w:p>
        </w:tc>
        <w:tc>
          <w:tcPr>
            <w:tcW w:w="1984" w:type="dxa"/>
            <w:shd w:val="clear" w:color="auto" w:fill="auto"/>
          </w:tcPr>
          <w:p w14:paraId="665B1ABF" w14:textId="77777777" w:rsidR="000375C1" w:rsidRPr="000375C1" w:rsidRDefault="000375C1" w:rsidP="000375C1">
            <w:pPr>
              <w:jc w:val="center"/>
            </w:pPr>
            <w:r w:rsidRPr="000375C1">
              <w:t>с 01.01.2028</w:t>
            </w:r>
          </w:p>
        </w:tc>
        <w:tc>
          <w:tcPr>
            <w:tcW w:w="1560" w:type="dxa"/>
            <w:shd w:val="clear" w:color="auto" w:fill="auto"/>
          </w:tcPr>
          <w:p w14:paraId="501DFF15" w14:textId="77777777" w:rsidR="000375C1" w:rsidRPr="000375C1" w:rsidRDefault="000375C1" w:rsidP="000375C1">
            <w:pPr>
              <w:jc w:val="center"/>
            </w:pPr>
            <w:r w:rsidRPr="000375C1">
              <w:t>16,18</w:t>
            </w:r>
          </w:p>
        </w:tc>
        <w:tc>
          <w:tcPr>
            <w:tcW w:w="1275" w:type="dxa"/>
            <w:shd w:val="clear" w:color="auto" w:fill="auto"/>
            <w:vAlign w:val="center"/>
          </w:tcPr>
          <w:p w14:paraId="29CF9F79" w14:textId="77777777" w:rsidR="000375C1" w:rsidRPr="000375C1" w:rsidRDefault="000375C1" w:rsidP="000375C1">
            <w:pPr>
              <w:jc w:val="center"/>
            </w:pPr>
            <w:r w:rsidRPr="000375C1">
              <w:t>х</w:t>
            </w:r>
          </w:p>
        </w:tc>
      </w:tr>
      <w:tr w:rsidR="000375C1" w:rsidRPr="000375C1" w14:paraId="14A88454" w14:textId="77777777" w:rsidTr="00104FF4">
        <w:tc>
          <w:tcPr>
            <w:tcW w:w="2687" w:type="dxa"/>
            <w:vMerge/>
            <w:shd w:val="clear" w:color="auto" w:fill="auto"/>
            <w:vAlign w:val="center"/>
          </w:tcPr>
          <w:p w14:paraId="49552977" w14:textId="77777777" w:rsidR="000375C1" w:rsidRPr="000375C1" w:rsidRDefault="000375C1" w:rsidP="000375C1">
            <w:pPr>
              <w:ind w:left="-220" w:right="-53"/>
              <w:jc w:val="center"/>
              <w:rPr>
                <w:color w:val="000000"/>
              </w:rPr>
            </w:pPr>
          </w:p>
        </w:tc>
        <w:tc>
          <w:tcPr>
            <w:tcW w:w="2128" w:type="dxa"/>
            <w:vMerge/>
            <w:shd w:val="clear" w:color="auto" w:fill="auto"/>
            <w:vAlign w:val="center"/>
          </w:tcPr>
          <w:p w14:paraId="63249FD5" w14:textId="77777777" w:rsidR="000375C1" w:rsidRPr="000375C1" w:rsidRDefault="000375C1" w:rsidP="000375C1">
            <w:pPr>
              <w:ind w:right="-2"/>
              <w:jc w:val="center"/>
              <w:rPr>
                <w:color w:val="000000"/>
              </w:rPr>
            </w:pPr>
          </w:p>
        </w:tc>
        <w:tc>
          <w:tcPr>
            <w:tcW w:w="1984" w:type="dxa"/>
            <w:shd w:val="clear" w:color="auto" w:fill="auto"/>
          </w:tcPr>
          <w:p w14:paraId="0F1493E9" w14:textId="77777777" w:rsidR="000375C1" w:rsidRPr="000375C1" w:rsidRDefault="000375C1" w:rsidP="000375C1">
            <w:pPr>
              <w:jc w:val="center"/>
            </w:pPr>
            <w:r w:rsidRPr="000375C1">
              <w:t>с 01.07.2028</w:t>
            </w:r>
          </w:p>
        </w:tc>
        <w:tc>
          <w:tcPr>
            <w:tcW w:w="1560" w:type="dxa"/>
            <w:shd w:val="clear" w:color="auto" w:fill="auto"/>
          </w:tcPr>
          <w:p w14:paraId="237B09D8" w14:textId="77777777" w:rsidR="000375C1" w:rsidRPr="000375C1" w:rsidRDefault="000375C1" w:rsidP="000375C1">
            <w:pPr>
              <w:jc w:val="center"/>
            </w:pPr>
            <w:r w:rsidRPr="000375C1">
              <w:t>16,78</w:t>
            </w:r>
          </w:p>
        </w:tc>
        <w:tc>
          <w:tcPr>
            <w:tcW w:w="1275" w:type="dxa"/>
            <w:shd w:val="clear" w:color="auto" w:fill="auto"/>
            <w:vAlign w:val="center"/>
          </w:tcPr>
          <w:p w14:paraId="42355FC9" w14:textId="77777777" w:rsidR="000375C1" w:rsidRPr="000375C1" w:rsidRDefault="000375C1" w:rsidP="000375C1">
            <w:pPr>
              <w:jc w:val="center"/>
            </w:pPr>
            <w:r w:rsidRPr="000375C1">
              <w:t>х</w:t>
            </w:r>
          </w:p>
        </w:tc>
      </w:tr>
      <w:tr w:rsidR="000375C1" w:rsidRPr="000375C1" w14:paraId="393EEDCF" w14:textId="77777777" w:rsidTr="00104FF4">
        <w:tc>
          <w:tcPr>
            <w:tcW w:w="2687" w:type="dxa"/>
            <w:vMerge/>
            <w:shd w:val="clear" w:color="auto" w:fill="auto"/>
            <w:vAlign w:val="center"/>
          </w:tcPr>
          <w:p w14:paraId="1FE949FB" w14:textId="77777777" w:rsidR="000375C1" w:rsidRPr="000375C1" w:rsidRDefault="000375C1" w:rsidP="000375C1">
            <w:pPr>
              <w:ind w:left="-220" w:right="-53"/>
              <w:jc w:val="center"/>
              <w:rPr>
                <w:color w:val="000000"/>
              </w:rPr>
            </w:pPr>
          </w:p>
        </w:tc>
        <w:tc>
          <w:tcPr>
            <w:tcW w:w="6947" w:type="dxa"/>
            <w:gridSpan w:val="4"/>
            <w:shd w:val="clear" w:color="auto" w:fill="auto"/>
            <w:vAlign w:val="center"/>
          </w:tcPr>
          <w:p w14:paraId="53C7F641" w14:textId="77777777" w:rsidR="000375C1" w:rsidRPr="000375C1" w:rsidRDefault="000375C1" w:rsidP="000375C1">
            <w:pPr>
              <w:ind w:right="-2"/>
              <w:jc w:val="center"/>
              <w:rPr>
                <w:color w:val="000000"/>
              </w:rPr>
            </w:pPr>
            <w:r w:rsidRPr="000375C1">
              <w:t>Тариф на теплоноситель, поставляемый потребителям</w:t>
            </w:r>
          </w:p>
        </w:tc>
      </w:tr>
      <w:tr w:rsidR="000375C1" w:rsidRPr="000375C1" w14:paraId="5F9A35C3" w14:textId="77777777" w:rsidTr="00104FF4">
        <w:tc>
          <w:tcPr>
            <w:tcW w:w="2687" w:type="dxa"/>
            <w:vMerge/>
            <w:shd w:val="clear" w:color="auto" w:fill="auto"/>
            <w:vAlign w:val="center"/>
          </w:tcPr>
          <w:p w14:paraId="3E360201" w14:textId="77777777" w:rsidR="000375C1" w:rsidRPr="000375C1" w:rsidRDefault="000375C1" w:rsidP="000375C1">
            <w:pPr>
              <w:ind w:left="-220" w:right="-53"/>
              <w:jc w:val="center"/>
              <w:rPr>
                <w:bCs/>
                <w:color w:val="000000"/>
                <w:kern w:val="32"/>
              </w:rPr>
            </w:pPr>
          </w:p>
        </w:tc>
        <w:tc>
          <w:tcPr>
            <w:tcW w:w="2128" w:type="dxa"/>
            <w:vMerge w:val="restart"/>
            <w:shd w:val="clear" w:color="auto" w:fill="auto"/>
            <w:vAlign w:val="center"/>
          </w:tcPr>
          <w:p w14:paraId="38F7B81B" w14:textId="77777777" w:rsidR="000375C1" w:rsidRPr="000375C1" w:rsidRDefault="000375C1" w:rsidP="000375C1">
            <w:pPr>
              <w:ind w:right="-2"/>
              <w:jc w:val="center"/>
              <w:rPr>
                <w:color w:val="000000"/>
              </w:rPr>
            </w:pPr>
            <w:r w:rsidRPr="000375C1">
              <w:rPr>
                <w:color w:val="000000"/>
              </w:rPr>
              <w:t>Одноставочный</w:t>
            </w:r>
          </w:p>
          <w:p w14:paraId="125EB230" w14:textId="77777777" w:rsidR="000375C1" w:rsidRPr="000375C1" w:rsidRDefault="000375C1" w:rsidP="000375C1">
            <w:pPr>
              <w:ind w:right="-2"/>
              <w:jc w:val="center"/>
              <w:rPr>
                <w:color w:val="000000"/>
                <w:vertAlign w:val="superscript"/>
              </w:rPr>
            </w:pPr>
            <w:r w:rsidRPr="000375C1">
              <w:rPr>
                <w:color w:val="000000"/>
              </w:rPr>
              <w:t>руб./ м</w:t>
            </w:r>
            <w:r w:rsidRPr="000375C1">
              <w:rPr>
                <w:color w:val="000000"/>
                <w:vertAlign w:val="superscript"/>
              </w:rPr>
              <w:t>3</w:t>
            </w:r>
          </w:p>
        </w:tc>
        <w:tc>
          <w:tcPr>
            <w:tcW w:w="1984" w:type="dxa"/>
            <w:shd w:val="clear" w:color="auto" w:fill="auto"/>
          </w:tcPr>
          <w:p w14:paraId="55E68EC3" w14:textId="77777777" w:rsidR="000375C1" w:rsidRPr="000375C1" w:rsidRDefault="000375C1" w:rsidP="000375C1">
            <w:pPr>
              <w:jc w:val="center"/>
            </w:pPr>
            <w:r w:rsidRPr="000375C1">
              <w:t>с 01.01.2024</w:t>
            </w:r>
          </w:p>
        </w:tc>
        <w:tc>
          <w:tcPr>
            <w:tcW w:w="1560" w:type="dxa"/>
            <w:shd w:val="clear" w:color="auto" w:fill="auto"/>
          </w:tcPr>
          <w:p w14:paraId="08FFB8F1" w14:textId="77777777" w:rsidR="000375C1" w:rsidRPr="000375C1" w:rsidRDefault="000375C1" w:rsidP="000375C1">
            <w:pPr>
              <w:jc w:val="center"/>
            </w:pPr>
            <w:r w:rsidRPr="000375C1">
              <w:t>13,82</w:t>
            </w:r>
          </w:p>
        </w:tc>
        <w:tc>
          <w:tcPr>
            <w:tcW w:w="1275" w:type="dxa"/>
            <w:shd w:val="clear" w:color="auto" w:fill="auto"/>
            <w:vAlign w:val="center"/>
          </w:tcPr>
          <w:p w14:paraId="5566B0D1" w14:textId="77777777" w:rsidR="000375C1" w:rsidRPr="000375C1" w:rsidRDefault="000375C1" w:rsidP="000375C1">
            <w:pPr>
              <w:jc w:val="center"/>
            </w:pPr>
            <w:r w:rsidRPr="000375C1">
              <w:t>х</w:t>
            </w:r>
          </w:p>
        </w:tc>
      </w:tr>
      <w:tr w:rsidR="000375C1" w:rsidRPr="000375C1" w14:paraId="2A6373FC" w14:textId="77777777" w:rsidTr="00104FF4">
        <w:tc>
          <w:tcPr>
            <w:tcW w:w="2687" w:type="dxa"/>
            <w:vMerge/>
            <w:shd w:val="clear" w:color="auto" w:fill="auto"/>
            <w:vAlign w:val="center"/>
          </w:tcPr>
          <w:p w14:paraId="3A0D7300" w14:textId="77777777" w:rsidR="000375C1" w:rsidRPr="000375C1" w:rsidRDefault="000375C1" w:rsidP="000375C1">
            <w:pPr>
              <w:ind w:right="-2"/>
              <w:jc w:val="center"/>
              <w:rPr>
                <w:color w:val="000000"/>
              </w:rPr>
            </w:pPr>
          </w:p>
        </w:tc>
        <w:tc>
          <w:tcPr>
            <w:tcW w:w="2128" w:type="dxa"/>
            <w:vMerge/>
            <w:shd w:val="clear" w:color="auto" w:fill="auto"/>
            <w:vAlign w:val="center"/>
          </w:tcPr>
          <w:p w14:paraId="310195D3" w14:textId="77777777" w:rsidR="000375C1" w:rsidRPr="000375C1" w:rsidRDefault="000375C1" w:rsidP="000375C1">
            <w:pPr>
              <w:ind w:right="-2"/>
              <w:jc w:val="center"/>
              <w:rPr>
                <w:color w:val="000000"/>
              </w:rPr>
            </w:pPr>
          </w:p>
        </w:tc>
        <w:tc>
          <w:tcPr>
            <w:tcW w:w="1984" w:type="dxa"/>
            <w:shd w:val="clear" w:color="auto" w:fill="auto"/>
          </w:tcPr>
          <w:p w14:paraId="24DD9CCA" w14:textId="77777777" w:rsidR="000375C1" w:rsidRPr="000375C1" w:rsidRDefault="000375C1" w:rsidP="000375C1">
            <w:pPr>
              <w:jc w:val="center"/>
            </w:pPr>
            <w:r w:rsidRPr="000375C1">
              <w:t>с 01.07.2024</w:t>
            </w:r>
          </w:p>
        </w:tc>
        <w:tc>
          <w:tcPr>
            <w:tcW w:w="1560" w:type="dxa"/>
            <w:shd w:val="clear" w:color="auto" w:fill="auto"/>
          </w:tcPr>
          <w:p w14:paraId="64D4C2C1" w14:textId="77777777" w:rsidR="000375C1" w:rsidRPr="000375C1" w:rsidRDefault="000375C1" w:rsidP="000375C1">
            <w:pPr>
              <w:jc w:val="center"/>
            </w:pPr>
            <w:r w:rsidRPr="000375C1">
              <w:t>15,56</w:t>
            </w:r>
          </w:p>
        </w:tc>
        <w:tc>
          <w:tcPr>
            <w:tcW w:w="1275" w:type="dxa"/>
            <w:shd w:val="clear" w:color="auto" w:fill="auto"/>
            <w:vAlign w:val="center"/>
          </w:tcPr>
          <w:p w14:paraId="514049FE" w14:textId="77777777" w:rsidR="000375C1" w:rsidRPr="000375C1" w:rsidRDefault="000375C1" w:rsidP="000375C1">
            <w:pPr>
              <w:jc w:val="center"/>
            </w:pPr>
            <w:r w:rsidRPr="000375C1">
              <w:t>х</w:t>
            </w:r>
          </w:p>
        </w:tc>
      </w:tr>
      <w:tr w:rsidR="000375C1" w:rsidRPr="000375C1" w14:paraId="1E6CA603" w14:textId="77777777" w:rsidTr="00104FF4">
        <w:tc>
          <w:tcPr>
            <w:tcW w:w="2687" w:type="dxa"/>
            <w:vMerge/>
            <w:shd w:val="clear" w:color="auto" w:fill="auto"/>
            <w:vAlign w:val="center"/>
          </w:tcPr>
          <w:p w14:paraId="446554CD" w14:textId="77777777" w:rsidR="000375C1" w:rsidRPr="000375C1" w:rsidRDefault="000375C1" w:rsidP="000375C1">
            <w:pPr>
              <w:ind w:right="-2"/>
              <w:jc w:val="center"/>
              <w:rPr>
                <w:color w:val="000000"/>
              </w:rPr>
            </w:pPr>
          </w:p>
        </w:tc>
        <w:tc>
          <w:tcPr>
            <w:tcW w:w="2128" w:type="dxa"/>
            <w:vMerge/>
            <w:shd w:val="clear" w:color="auto" w:fill="auto"/>
            <w:vAlign w:val="center"/>
          </w:tcPr>
          <w:p w14:paraId="7E731688" w14:textId="77777777" w:rsidR="000375C1" w:rsidRPr="000375C1" w:rsidRDefault="000375C1" w:rsidP="000375C1">
            <w:pPr>
              <w:ind w:right="-2"/>
              <w:jc w:val="center"/>
              <w:rPr>
                <w:color w:val="000000"/>
              </w:rPr>
            </w:pPr>
          </w:p>
        </w:tc>
        <w:tc>
          <w:tcPr>
            <w:tcW w:w="1984" w:type="dxa"/>
            <w:shd w:val="clear" w:color="auto" w:fill="auto"/>
          </w:tcPr>
          <w:p w14:paraId="20346C59" w14:textId="77777777" w:rsidR="000375C1" w:rsidRPr="000375C1" w:rsidRDefault="000375C1" w:rsidP="000375C1">
            <w:pPr>
              <w:jc w:val="center"/>
            </w:pPr>
            <w:r w:rsidRPr="000375C1">
              <w:t>с 01.01.2025</w:t>
            </w:r>
          </w:p>
        </w:tc>
        <w:tc>
          <w:tcPr>
            <w:tcW w:w="1560" w:type="dxa"/>
            <w:shd w:val="clear" w:color="auto" w:fill="auto"/>
          </w:tcPr>
          <w:p w14:paraId="162D5F70" w14:textId="77777777" w:rsidR="000375C1" w:rsidRPr="000375C1" w:rsidRDefault="000375C1" w:rsidP="000375C1">
            <w:pPr>
              <w:jc w:val="center"/>
            </w:pPr>
            <w:r w:rsidRPr="000375C1">
              <w:t>15,56</w:t>
            </w:r>
          </w:p>
        </w:tc>
        <w:tc>
          <w:tcPr>
            <w:tcW w:w="1275" w:type="dxa"/>
            <w:shd w:val="clear" w:color="auto" w:fill="auto"/>
            <w:vAlign w:val="center"/>
          </w:tcPr>
          <w:p w14:paraId="65B2FBA4" w14:textId="77777777" w:rsidR="000375C1" w:rsidRPr="000375C1" w:rsidRDefault="000375C1" w:rsidP="000375C1">
            <w:pPr>
              <w:jc w:val="center"/>
            </w:pPr>
            <w:r w:rsidRPr="000375C1">
              <w:t>х</w:t>
            </w:r>
          </w:p>
        </w:tc>
      </w:tr>
      <w:tr w:rsidR="000375C1" w:rsidRPr="000375C1" w14:paraId="757C5276" w14:textId="77777777" w:rsidTr="00104FF4">
        <w:tc>
          <w:tcPr>
            <w:tcW w:w="2687" w:type="dxa"/>
            <w:vMerge/>
            <w:shd w:val="clear" w:color="auto" w:fill="auto"/>
            <w:vAlign w:val="center"/>
          </w:tcPr>
          <w:p w14:paraId="492975FD" w14:textId="77777777" w:rsidR="000375C1" w:rsidRPr="000375C1" w:rsidRDefault="000375C1" w:rsidP="000375C1">
            <w:pPr>
              <w:ind w:right="-2"/>
              <w:jc w:val="center"/>
              <w:rPr>
                <w:color w:val="000000"/>
              </w:rPr>
            </w:pPr>
          </w:p>
        </w:tc>
        <w:tc>
          <w:tcPr>
            <w:tcW w:w="2128" w:type="dxa"/>
            <w:vMerge/>
            <w:shd w:val="clear" w:color="auto" w:fill="auto"/>
            <w:vAlign w:val="center"/>
          </w:tcPr>
          <w:p w14:paraId="56A04DE4" w14:textId="77777777" w:rsidR="000375C1" w:rsidRPr="000375C1" w:rsidRDefault="000375C1" w:rsidP="000375C1">
            <w:pPr>
              <w:ind w:right="-2"/>
              <w:jc w:val="center"/>
              <w:rPr>
                <w:color w:val="000000"/>
              </w:rPr>
            </w:pPr>
          </w:p>
        </w:tc>
        <w:tc>
          <w:tcPr>
            <w:tcW w:w="1984" w:type="dxa"/>
            <w:shd w:val="clear" w:color="auto" w:fill="auto"/>
          </w:tcPr>
          <w:p w14:paraId="5ED8FBA4" w14:textId="77777777" w:rsidR="000375C1" w:rsidRPr="000375C1" w:rsidRDefault="000375C1" w:rsidP="000375C1">
            <w:pPr>
              <w:jc w:val="center"/>
            </w:pPr>
            <w:r w:rsidRPr="000375C1">
              <w:t>с 01.07.2025</w:t>
            </w:r>
          </w:p>
        </w:tc>
        <w:tc>
          <w:tcPr>
            <w:tcW w:w="1560" w:type="dxa"/>
            <w:shd w:val="clear" w:color="auto" w:fill="auto"/>
          </w:tcPr>
          <w:p w14:paraId="453ABE49" w14:textId="77777777" w:rsidR="000375C1" w:rsidRPr="000375C1" w:rsidRDefault="000375C1" w:rsidP="000375C1">
            <w:pPr>
              <w:jc w:val="center"/>
            </w:pPr>
            <w:r w:rsidRPr="000375C1">
              <w:t>17,43</w:t>
            </w:r>
          </w:p>
        </w:tc>
        <w:tc>
          <w:tcPr>
            <w:tcW w:w="1275" w:type="dxa"/>
            <w:shd w:val="clear" w:color="auto" w:fill="auto"/>
            <w:vAlign w:val="center"/>
          </w:tcPr>
          <w:p w14:paraId="79A2CC16" w14:textId="77777777" w:rsidR="000375C1" w:rsidRPr="000375C1" w:rsidRDefault="000375C1" w:rsidP="000375C1">
            <w:pPr>
              <w:jc w:val="center"/>
            </w:pPr>
            <w:r w:rsidRPr="000375C1">
              <w:t>х</w:t>
            </w:r>
          </w:p>
        </w:tc>
      </w:tr>
      <w:tr w:rsidR="000375C1" w:rsidRPr="000375C1" w14:paraId="1521429D" w14:textId="77777777" w:rsidTr="00104FF4">
        <w:tc>
          <w:tcPr>
            <w:tcW w:w="2687" w:type="dxa"/>
            <w:vMerge/>
            <w:shd w:val="clear" w:color="auto" w:fill="auto"/>
            <w:vAlign w:val="center"/>
          </w:tcPr>
          <w:p w14:paraId="3D747D6A" w14:textId="77777777" w:rsidR="000375C1" w:rsidRPr="000375C1" w:rsidRDefault="000375C1" w:rsidP="000375C1">
            <w:pPr>
              <w:ind w:right="-2"/>
              <w:jc w:val="center"/>
              <w:rPr>
                <w:color w:val="000000"/>
              </w:rPr>
            </w:pPr>
          </w:p>
        </w:tc>
        <w:tc>
          <w:tcPr>
            <w:tcW w:w="2128" w:type="dxa"/>
            <w:vMerge/>
            <w:shd w:val="clear" w:color="auto" w:fill="auto"/>
            <w:vAlign w:val="center"/>
          </w:tcPr>
          <w:p w14:paraId="38FC31C9" w14:textId="77777777" w:rsidR="000375C1" w:rsidRPr="000375C1" w:rsidRDefault="000375C1" w:rsidP="000375C1">
            <w:pPr>
              <w:ind w:right="-2"/>
              <w:jc w:val="center"/>
              <w:rPr>
                <w:color w:val="000000"/>
              </w:rPr>
            </w:pPr>
          </w:p>
        </w:tc>
        <w:tc>
          <w:tcPr>
            <w:tcW w:w="1984" w:type="dxa"/>
            <w:shd w:val="clear" w:color="auto" w:fill="auto"/>
          </w:tcPr>
          <w:p w14:paraId="3E0EC389" w14:textId="77777777" w:rsidR="000375C1" w:rsidRPr="000375C1" w:rsidRDefault="000375C1" w:rsidP="000375C1">
            <w:pPr>
              <w:jc w:val="center"/>
            </w:pPr>
            <w:r w:rsidRPr="000375C1">
              <w:t>с 01.01.2026</w:t>
            </w:r>
          </w:p>
        </w:tc>
        <w:tc>
          <w:tcPr>
            <w:tcW w:w="1560" w:type="dxa"/>
            <w:shd w:val="clear" w:color="auto" w:fill="auto"/>
          </w:tcPr>
          <w:p w14:paraId="57703E9A" w14:textId="77777777" w:rsidR="000375C1" w:rsidRPr="000375C1" w:rsidRDefault="000375C1" w:rsidP="000375C1">
            <w:pPr>
              <w:jc w:val="center"/>
            </w:pPr>
            <w:r w:rsidRPr="000375C1">
              <w:t>15,69</w:t>
            </w:r>
          </w:p>
        </w:tc>
        <w:tc>
          <w:tcPr>
            <w:tcW w:w="1275" w:type="dxa"/>
            <w:shd w:val="clear" w:color="auto" w:fill="auto"/>
            <w:vAlign w:val="center"/>
          </w:tcPr>
          <w:p w14:paraId="081E8000" w14:textId="77777777" w:rsidR="000375C1" w:rsidRPr="000375C1" w:rsidRDefault="000375C1" w:rsidP="000375C1">
            <w:pPr>
              <w:jc w:val="center"/>
            </w:pPr>
            <w:r w:rsidRPr="000375C1">
              <w:t>х</w:t>
            </w:r>
          </w:p>
        </w:tc>
      </w:tr>
      <w:tr w:rsidR="000375C1" w:rsidRPr="000375C1" w14:paraId="4AA8AE3B" w14:textId="77777777" w:rsidTr="00104FF4">
        <w:tc>
          <w:tcPr>
            <w:tcW w:w="2687" w:type="dxa"/>
            <w:vMerge/>
            <w:shd w:val="clear" w:color="auto" w:fill="auto"/>
            <w:vAlign w:val="center"/>
          </w:tcPr>
          <w:p w14:paraId="380546DE" w14:textId="77777777" w:rsidR="000375C1" w:rsidRPr="000375C1" w:rsidRDefault="000375C1" w:rsidP="000375C1">
            <w:pPr>
              <w:ind w:right="-2"/>
              <w:jc w:val="center"/>
              <w:rPr>
                <w:color w:val="000000"/>
              </w:rPr>
            </w:pPr>
          </w:p>
        </w:tc>
        <w:tc>
          <w:tcPr>
            <w:tcW w:w="2128" w:type="dxa"/>
            <w:vMerge/>
            <w:shd w:val="clear" w:color="auto" w:fill="auto"/>
            <w:vAlign w:val="center"/>
          </w:tcPr>
          <w:p w14:paraId="3D7C9794" w14:textId="77777777" w:rsidR="000375C1" w:rsidRPr="000375C1" w:rsidRDefault="000375C1" w:rsidP="000375C1">
            <w:pPr>
              <w:ind w:right="-2"/>
              <w:jc w:val="center"/>
              <w:rPr>
                <w:color w:val="000000"/>
              </w:rPr>
            </w:pPr>
          </w:p>
        </w:tc>
        <w:tc>
          <w:tcPr>
            <w:tcW w:w="1984" w:type="dxa"/>
            <w:shd w:val="clear" w:color="auto" w:fill="auto"/>
          </w:tcPr>
          <w:p w14:paraId="6FCFD5F0" w14:textId="77777777" w:rsidR="000375C1" w:rsidRPr="000375C1" w:rsidRDefault="000375C1" w:rsidP="000375C1">
            <w:pPr>
              <w:jc w:val="center"/>
            </w:pPr>
            <w:r w:rsidRPr="000375C1">
              <w:t>с 01.07.2026</w:t>
            </w:r>
          </w:p>
        </w:tc>
        <w:tc>
          <w:tcPr>
            <w:tcW w:w="1560" w:type="dxa"/>
            <w:shd w:val="clear" w:color="auto" w:fill="auto"/>
          </w:tcPr>
          <w:p w14:paraId="134F5BD7" w14:textId="77777777" w:rsidR="000375C1" w:rsidRPr="000375C1" w:rsidRDefault="000375C1" w:rsidP="000375C1">
            <w:pPr>
              <w:jc w:val="center"/>
            </w:pPr>
            <w:r w:rsidRPr="000375C1">
              <w:t>15,87</w:t>
            </w:r>
          </w:p>
        </w:tc>
        <w:tc>
          <w:tcPr>
            <w:tcW w:w="1275" w:type="dxa"/>
            <w:shd w:val="clear" w:color="auto" w:fill="auto"/>
            <w:vAlign w:val="center"/>
          </w:tcPr>
          <w:p w14:paraId="66830020" w14:textId="77777777" w:rsidR="000375C1" w:rsidRPr="000375C1" w:rsidRDefault="000375C1" w:rsidP="000375C1">
            <w:pPr>
              <w:jc w:val="center"/>
            </w:pPr>
            <w:r w:rsidRPr="000375C1">
              <w:t>х</w:t>
            </w:r>
          </w:p>
        </w:tc>
      </w:tr>
      <w:tr w:rsidR="000375C1" w:rsidRPr="000375C1" w14:paraId="080AB2F1" w14:textId="77777777" w:rsidTr="00104FF4">
        <w:tc>
          <w:tcPr>
            <w:tcW w:w="2687" w:type="dxa"/>
            <w:vMerge/>
            <w:shd w:val="clear" w:color="auto" w:fill="auto"/>
            <w:vAlign w:val="center"/>
          </w:tcPr>
          <w:p w14:paraId="4430E8C5" w14:textId="77777777" w:rsidR="000375C1" w:rsidRPr="000375C1" w:rsidRDefault="000375C1" w:rsidP="000375C1">
            <w:pPr>
              <w:ind w:right="-2"/>
              <w:jc w:val="center"/>
              <w:rPr>
                <w:color w:val="000000"/>
              </w:rPr>
            </w:pPr>
          </w:p>
        </w:tc>
        <w:tc>
          <w:tcPr>
            <w:tcW w:w="2128" w:type="dxa"/>
            <w:vMerge/>
            <w:shd w:val="clear" w:color="auto" w:fill="auto"/>
            <w:vAlign w:val="center"/>
          </w:tcPr>
          <w:p w14:paraId="235EB784" w14:textId="77777777" w:rsidR="000375C1" w:rsidRPr="000375C1" w:rsidRDefault="000375C1" w:rsidP="000375C1">
            <w:pPr>
              <w:ind w:right="-2"/>
              <w:jc w:val="center"/>
              <w:rPr>
                <w:color w:val="000000"/>
              </w:rPr>
            </w:pPr>
          </w:p>
        </w:tc>
        <w:tc>
          <w:tcPr>
            <w:tcW w:w="1984" w:type="dxa"/>
            <w:shd w:val="clear" w:color="auto" w:fill="auto"/>
          </w:tcPr>
          <w:p w14:paraId="03B316A7" w14:textId="77777777" w:rsidR="000375C1" w:rsidRPr="000375C1" w:rsidRDefault="000375C1" w:rsidP="000375C1">
            <w:pPr>
              <w:jc w:val="center"/>
            </w:pPr>
            <w:r w:rsidRPr="000375C1">
              <w:t>с 01.01.2027</w:t>
            </w:r>
          </w:p>
        </w:tc>
        <w:tc>
          <w:tcPr>
            <w:tcW w:w="1560" w:type="dxa"/>
            <w:shd w:val="clear" w:color="auto" w:fill="auto"/>
          </w:tcPr>
          <w:p w14:paraId="0878B407" w14:textId="77777777" w:rsidR="000375C1" w:rsidRPr="000375C1" w:rsidRDefault="000375C1" w:rsidP="000375C1">
            <w:pPr>
              <w:jc w:val="center"/>
            </w:pPr>
            <w:r w:rsidRPr="000375C1">
              <w:t>15,87</w:t>
            </w:r>
          </w:p>
        </w:tc>
        <w:tc>
          <w:tcPr>
            <w:tcW w:w="1275" w:type="dxa"/>
            <w:shd w:val="clear" w:color="auto" w:fill="auto"/>
            <w:vAlign w:val="center"/>
          </w:tcPr>
          <w:p w14:paraId="199F1C3B" w14:textId="77777777" w:rsidR="000375C1" w:rsidRPr="000375C1" w:rsidRDefault="000375C1" w:rsidP="000375C1">
            <w:pPr>
              <w:jc w:val="center"/>
            </w:pPr>
            <w:r w:rsidRPr="000375C1">
              <w:t>х</w:t>
            </w:r>
          </w:p>
        </w:tc>
      </w:tr>
      <w:tr w:rsidR="000375C1" w:rsidRPr="000375C1" w14:paraId="613D6CD0" w14:textId="77777777" w:rsidTr="00104FF4">
        <w:tc>
          <w:tcPr>
            <w:tcW w:w="2687" w:type="dxa"/>
            <w:vMerge/>
            <w:shd w:val="clear" w:color="auto" w:fill="auto"/>
            <w:vAlign w:val="center"/>
          </w:tcPr>
          <w:p w14:paraId="1D7F812C" w14:textId="77777777" w:rsidR="000375C1" w:rsidRPr="000375C1" w:rsidRDefault="000375C1" w:rsidP="000375C1">
            <w:pPr>
              <w:ind w:right="-2"/>
              <w:jc w:val="center"/>
              <w:rPr>
                <w:color w:val="000000"/>
              </w:rPr>
            </w:pPr>
          </w:p>
        </w:tc>
        <w:tc>
          <w:tcPr>
            <w:tcW w:w="2128" w:type="dxa"/>
            <w:vMerge/>
            <w:shd w:val="clear" w:color="auto" w:fill="auto"/>
            <w:vAlign w:val="center"/>
          </w:tcPr>
          <w:p w14:paraId="3F8B429C" w14:textId="77777777" w:rsidR="000375C1" w:rsidRPr="000375C1" w:rsidRDefault="000375C1" w:rsidP="000375C1">
            <w:pPr>
              <w:ind w:right="-2"/>
              <w:jc w:val="center"/>
              <w:rPr>
                <w:color w:val="000000"/>
              </w:rPr>
            </w:pPr>
          </w:p>
        </w:tc>
        <w:tc>
          <w:tcPr>
            <w:tcW w:w="1984" w:type="dxa"/>
            <w:shd w:val="clear" w:color="auto" w:fill="auto"/>
          </w:tcPr>
          <w:p w14:paraId="5C873B67" w14:textId="77777777" w:rsidR="000375C1" w:rsidRPr="000375C1" w:rsidRDefault="000375C1" w:rsidP="000375C1">
            <w:pPr>
              <w:jc w:val="center"/>
            </w:pPr>
            <w:r w:rsidRPr="000375C1">
              <w:t>с 01.07.2027</w:t>
            </w:r>
          </w:p>
        </w:tc>
        <w:tc>
          <w:tcPr>
            <w:tcW w:w="1560" w:type="dxa"/>
            <w:shd w:val="clear" w:color="auto" w:fill="auto"/>
          </w:tcPr>
          <w:p w14:paraId="4AFECB5D" w14:textId="77777777" w:rsidR="000375C1" w:rsidRPr="000375C1" w:rsidRDefault="000375C1" w:rsidP="000375C1">
            <w:pPr>
              <w:jc w:val="center"/>
            </w:pPr>
            <w:r w:rsidRPr="000375C1">
              <w:t>16,18</w:t>
            </w:r>
          </w:p>
        </w:tc>
        <w:tc>
          <w:tcPr>
            <w:tcW w:w="1275" w:type="dxa"/>
            <w:shd w:val="clear" w:color="auto" w:fill="auto"/>
            <w:vAlign w:val="center"/>
          </w:tcPr>
          <w:p w14:paraId="2BCC8CAC" w14:textId="77777777" w:rsidR="000375C1" w:rsidRPr="000375C1" w:rsidRDefault="000375C1" w:rsidP="000375C1">
            <w:pPr>
              <w:jc w:val="center"/>
            </w:pPr>
            <w:r w:rsidRPr="000375C1">
              <w:t>х</w:t>
            </w:r>
          </w:p>
        </w:tc>
      </w:tr>
      <w:tr w:rsidR="000375C1" w:rsidRPr="000375C1" w14:paraId="552F3C61" w14:textId="77777777" w:rsidTr="00104FF4">
        <w:tc>
          <w:tcPr>
            <w:tcW w:w="2687" w:type="dxa"/>
            <w:vMerge/>
            <w:shd w:val="clear" w:color="auto" w:fill="auto"/>
            <w:vAlign w:val="center"/>
          </w:tcPr>
          <w:p w14:paraId="0C844899" w14:textId="77777777" w:rsidR="000375C1" w:rsidRPr="000375C1" w:rsidRDefault="000375C1" w:rsidP="000375C1">
            <w:pPr>
              <w:ind w:right="-2"/>
              <w:jc w:val="center"/>
              <w:rPr>
                <w:color w:val="000000"/>
              </w:rPr>
            </w:pPr>
          </w:p>
        </w:tc>
        <w:tc>
          <w:tcPr>
            <w:tcW w:w="2128" w:type="dxa"/>
            <w:vMerge/>
            <w:shd w:val="clear" w:color="auto" w:fill="auto"/>
            <w:vAlign w:val="center"/>
          </w:tcPr>
          <w:p w14:paraId="49E1D1AD" w14:textId="77777777" w:rsidR="000375C1" w:rsidRPr="000375C1" w:rsidRDefault="000375C1" w:rsidP="000375C1">
            <w:pPr>
              <w:ind w:right="-2"/>
              <w:jc w:val="center"/>
              <w:rPr>
                <w:color w:val="000000"/>
              </w:rPr>
            </w:pPr>
          </w:p>
        </w:tc>
        <w:tc>
          <w:tcPr>
            <w:tcW w:w="1984" w:type="dxa"/>
            <w:shd w:val="clear" w:color="auto" w:fill="auto"/>
          </w:tcPr>
          <w:p w14:paraId="7735A73F" w14:textId="77777777" w:rsidR="000375C1" w:rsidRPr="000375C1" w:rsidRDefault="000375C1" w:rsidP="000375C1">
            <w:pPr>
              <w:jc w:val="center"/>
            </w:pPr>
            <w:r w:rsidRPr="000375C1">
              <w:t>с 01.01.2028</w:t>
            </w:r>
          </w:p>
        </w:tc>
        <w:tc>
          <w:tcPr>
            <w:tcW w:w="1560" w:type="dxa"/>
            <w:shd w:val="clear" w:color="auto" w:fill="auto"/>
          </w:tcPr>
          <w:p w14:paraId="605E0E13" w14:textId="77777777" w:rsidR="000375C1" w:rsidRPr="000375C1" w:rsidRDefault="000375C1" w:rsidP="000375C1">
            <w:pPr>
              <w:jc w:val="center"/>
            </w:pPr>
            <w:r w:rsidRPr="000375C1">
              <w:t>16,18</w:t>
            </w:r>
          </w:p>
        </w:tc>
        <w:tc>
          <w:tcPr>
            <w:tcW w:w="1275" w:type="dxa"/>
            <w:shd w:val="clear" w:color="auto" w:fill="auto"/>
            <w:vAlign w:val="center"/>
          </w:tcPr>
          <w:p w14:paraId="134EE837" w14:textId="77777777" w:rsidR="000375C1" w:rsidRPr="000375C1" w:rsidRDefault="000375C1" w:rsidP="000375C1">
            <w:pPr>
              <w:jc w:val="center"/>
            </w:pPr>
            <w:r w:rsidRPr="000375C1">
              <w:t>х</w:t>
            </w:r>
          </w:p>
        </w:tc>
      </w:tr>
      <w:tr w:rsidR="000375C1" w:rsidRPr="000375C1" w14:paraId="3210FAB2" w14:textId="77777777" w:rsidTr="00104FF4">
        <w:trPr>
          <w:trHeight w:val="231"/>
        </w:trPr>
        <w:tc>
          <w:tcPr>
            <w:tcW w:w="2687" w:type="dxa"/>
            <w:vMerge/>
            <w:shd w:val="clear" w:color="auto" w:fill="auto"/>
            <w:vAlign w:val="center"/>
          </w:tcPr>
          <w:p w14:paraId="102C2A23" w14:textId="77777777" w:rsidR="000375C1" w:rsidRPr="000375C1" w:rsidRDefault="000375C1" w:rsidP="000375C1">
            <w:pPr>
              <w:ind w:right="-2"/>
              <w:jc w:val="center"/>
              <w:rPr>
                <w:color w:val="000000"/>
              </w:rPr>
            </w:pPr>
          </w:p>
        </w:tc>
        <w:tc>
          <w:tcPr>
            <w:tcW w:w="2128" w:type="dxa"/>
            <w:vMerge/>
            <w:shd w:val="clear" w:color="auto" w:fill="auto"/>
            <w:vAlign w:val="center"/>
          </w:tcPr>
          <w:p w14:paraId="09592C7A" w14:textId="77777777" w:rsidR="000375C1" w:rsidRPr="000375C1" w:rsidRDefault="000375C1" w:rsidP="000375C1">
            <w:pPr>
              <w:ind w:right="-2"/>
              <w:jc w:val="center"/>
              <w:rPr>
                <w:color w:val="000000"/>
              </w:rPr>
            </w:pPr>
          </w:p>
        </w:tc>
        <w:tc>
          <w:tcPr>
            <w:tcW w:w="1984" w:type="dxa"/>
            <w:shd w:val="clear" w:color="auto" w:fill="auto"/>
          </w:tcPr>
          <w:p w14:paraId="3D0BFACB" w14:textId="77777777" w:rsidR="000375C1" w:rsidRPr="000375C1" w:rsidRDefault="000375C1" w:rsidP="000375C1">
            <w:pPr>
              <w:jc w:val="center"/>
            </w:pPr>
            <w:r w:rsidRPr="000375C1">
              <w:t>с 01.07.2028</w:t>
            </w:r>
          </w:p>
        </w:tc>
        <w:tc>
          <w:tcPr>
            <w:tcW w:w="1560" w:type="dxa"/>
            <w:shd w:val="clear" w:color="auto" w:fill="auto"/>
          </w:tcPr>
          <w:p w14:paraId="0FA1199D" w14:textId="77777777" w:rsidR="000375C1" w:rsidRPr="000375C1" w:rsidRDefault="000375C1" w:rsidP="000375C1">
            <w:pPr>
              <w:jc w:val="center"/>
            </w:pPr>
            <w:r w:rsidRPr="000375C1">
              <w:t>16,78</w:t>
            </w:r>
          </w:p>
        </w:tc>
        <w:tc>
          <w:tcPr>
            <w:tcW w:w="1275" w:type="dxa"/>
            <w:shd w:val="clear" w:color="auto" w:fill="auto"/>
            <w:vAlign w:val="center"/>
          </w:tcPr>
          <w:p w14:paraId="326043AC" w14:textId="77777777" w:rsidR="000375C1" w:rsidRPr="000375C1" w:rsidRDefault="000375C1" w:rsidP="000375C1">
            <w:pPr>
              <w:jc w:val="center"/>
            </w:pPr>
            <w:r w:rsidRPr="000375C1">
              <w:t>х</w:t>
            </w:r>
          </w:p>
        </w:tc>
      </w:tr>
    </w:tbl>
    <w:p w14:paraId="506E5701" w14:textId="77777777" w:rsidR="000375C1" w:rsidRPr="000375C1" w:rsidRDefault="000375C1" w:rsidP="000375C1">
      <w:pPr>
        <w:ind w:left="-142"/>
        <w:jc w:val="right"/>
        <w:rPr>
          <w:bCs/>
          <w:color w:val="000000"/>
          <w:kern w:val="32"/>
          <w:sz w:val="28"/>
          <w:szCs w:val="28"/>
        </w:rPr>
      </w:pPr>
      <w:r w:rsidRPr="000375C1">
        <w:rPr>
          <w:bCs/>
          <w:color w:val="000000"/>
          <w:kern w:val="32"/>
          <w:sz w:val="28"/>
          <w:szCs w:val="28"/>
        </w:rPr>
        <w:t>».</w:t>
      </w:r>
    </w:p>
    <w:p w14:paraId="340CA11F" w14:textId="77777777" w:rsidR="000375C1" w:rsidRPr="000375C1" w:rsidRDefault="000375C1" w:rsidP="000375C1">
      <w:pPr>
        <w:jc w:val="both"/>
        <w:rPr>
          <w:bCs/>
          <w:sz w:val="28"/>
          <w:szCs w:val="22"/>
        </w:rPr>
        <w:sectPr w:rsidR="000375C1" w:rsidRPr="000375C1" w:rsidSect="000375C1">
          <w:pgSz w:w="11906" w:h="16838" w:code="9"/>
          <w:pgMar w:top="142" w:right="567" w:bottom="851" w:left="1701" w:header="573" w:footer="0" w:gutter="0"/>
          <w:pgNumType w:start="1"/>
          <w:cols w:space="708"/>
          <w:docGrid w:linePitch="360"/>
        </w:sectPr>
      </w:pPr>
    </w:p>
    <w:p w14:paraId="0A803621" w14:textId="206A6650" w:rsidR="000375C1" w:rsidRPr="00F01343" w:rsidRDefault="000375C1" w:rsidP="000375C1">
      <w:pPr>
        <w:tabs>
          <w:tab w:val="left" w:pos="270"/>
          <w:tab w:val="right" w:pos="9355"/>
        </w:tabs>
        <w:ind w:left="-4310" w:firstLine="15083"/>
      </w:pPr>
      <w:r w:rsidRPr="00F01343">
        <w:lastRenderedPageBreak/>
        <w:t>Приложение</w:t>
      </w:r>
      <w:r>
        <w:t xml:space="preserve"> № </w:t>
      </w:r>
      <w:r>
        <w:t>8</w:t>
      </w:r>
      <w:r>
        <w:t xml:space="preserve"> к протоколу</w:t>
      </w:r>
      <w:r w:rsidRPr="00F01343">
        <w:t xml:space="preserve"> № </w:t>
      </w:r>
      <w:r>
        <w:t>90</w:t>
      </w:r>
    </w:p>
    <w:p w14:paraId="73A941AA" w14:textId="77777777" w:rsidR="000375C1" w:rsidRPr="00F01343" w:rsidRDefault="000375C1" w:rsidP="000375C1">
      <w:pPr>
        <w:tabs>
          <w:tab w:val="left" w:pos="3686"/>
          <w:tab w:val="left" w:pos="9498"/>
        </w:tabs>
        <w:ind w:left="-4310" w:right="-569" w:firstLine="15083"/>
      </w:pPr>
      <w:r w:rsidRPr="00F01343">
        <w:t>заседания правления Региональной</w:t>
      </w:r>
    </w:p>
    <w:p w14:paraId="3F490102" w14:textId="77777777" w:rsidR="000375C1" w:rsidRPr="00F01343" w:rsidRDefault="000375C1" w:rsidP="000375C1">
      <w:pPr>
        <w:tabs>
          <w:tab w:val="left" w:pos="3686"/>
          <w:tab w:val="left" w:pos="9498"/>
        </w:tabs>
        <w:ind w:left="-4310" w:right="-569" w:firstLine="15083"/>
      </w:pPr>
      <w:r w:rsidRPr="00F01343">
        <w:t>энергетической комиссии</w:t>
      </w:r>
    </w:p>
    <w:p w14:paraId="6EB87314" w14:textId="77777777" w:rsidR="000375C1" w:rsidRDefault="000375C1" w:rsidP="000375C1">
      <w:pPr>
        <w:tabs>
          <w:tab w:val="left" w:pos="3686"/>
          <w:tab w:val="left" w:pos="9498"/>
        </w:tabs>
        <w:ind w:left="-4310" w:right="-569" w:firstLine="15083"/>
      </w:pPr>
      <w:r w:rsidRPr="00F01343">
        <w:t xml:space="preserve">Кузбасса от </w:t>
      </w:r>
      <w:r>
        <w:t>19</w:t>
      </w:r>
      <w:r w:rsidRPr="00F01343">
        <w:t>.</w:t>
      </w:r>
      <w:r>
        <w:t>12</w:t>
      </w:r>
      <w:r w:rsidRPr="00F01343">
        <w:t>.2024</w:t>
      </w:r>
    </w:p>
    <w:p w14:paraId="57E879C1" w14:textId="77777777" w:rsidR="000375C1" w:rsidRPr="000375C1" w:rsidRDefault="000375C1" w:rsidP="000375C1">
      <w:pPr>
        <w:tabs>
          <w:tab w:val="left" w:pos="3686"/>
          <w:tab w:val="left" w:pos="9498"/>
        </w:tabs>
        <w:ind w:left="-4310" w:right="-569" w:firstLine="14091"/>
      </w:pPr>
    </w:p>
    <w:p w14:paraId="0C93BC87" w14:textId="77777777" w:rsidR="000375C1" w:rsidRPr="000375C1" w:rsidRDefault="000375C1" w:rsidP="000375C1">
      <w:pPr>
        <w:jc w:val="center"/>
        <w:rPr>
          <w:b/>
          <w:bCs/>
          <w:sz w:val="28"/>
          <w:szCs w:val="28"/>
        </w:rPr>
      </w:pPr>
      <w:r w:rsidRPr="000375C1">
        <w:rPr>
          <w:b/>
          <w:bCs/>
          <w:sz w:val="28"/>
          <w:szCs w:val="28"/>
        </w:rPr>
        <w:t xml:space="preserve">Долгосрочные тарифы АО «Кузнецкая ТЭЦ» </w:t>
      </w:r>
      <w:r w:rsidRPr="000375C1">
        <w:rPr>
          <w:b/>
          <w:bCs/>
          <w:color w:val="000000"/>
          <w:kern w:val="32"/>
          <w:sz w:val="28"/>
          <w:szCs w:val="28"/>
        </w:rPr>
        <w:t xml:space="preserve">на горячую воду в открытой системе горячего водоснабжения (теплоснабжения), </w:t>
      </w:r>
      <w:r w:rsidRPr="000375C1">
        <w:rPr>
          <w:b/>
          <w:bCs/>
          <w:sz w:val="28"/>
          <w:szCs w:val="28"/>
        </w:rPr>
        <w:t>реализуемую на потребительском рынке Новокузнецкого городского округа,</w:t>
      </w:r>
    </w:p>
    <w:p w14:paraId="1AB45199" w14:textId="77777777" w:rsidR="000375C1" w:rsidRPr="000375C1" w:rsidRDefault="000375C1" w:rsidP="000375C1">
      <w:pPr>
        <w:jc w:val="center"/>
        <w:rPr>
          <w:b/>
          <w:bCs/>
          <w:sz w:val="28"/>
          <w:szCs w:val="28"/>
        </w:rPr>
      </w:pPr>
      <w:r w:rsidRPr="000375C1">
        <w:rPr>
          <w:b/>
          <w:bCs/>
          <w:sz w:val="28"/>
          <w:szCs w:val="28"/>
        </w:rPr>
        <w:t>на период с 01.01.2024 по 31.12.2028**</w:t>
      </w:r>
    </w:p>
    <w:p w14:paraId="12AB2A29" w14:textId="77777777" w:rsidR="000375C1" w:rsidRPr="000375C1" w:rsidRDefault="000375C1" w:rsidP="000375C1">
      <w:pPr>
        <w:ind w:right="394"/>
        <w:jc w:val="right"/>
        <w:rPr>
          <w:bCs/>
        </w:rPr>
      </w:pPr>
      <w:r w:rsidRPr="000375C1">
        <w:rPr>
          <w:bCs/>
        </w:rPr>
        <w:t>(без НДС)</w:t>
      </w:r>
    </w:p>
    <w:tbl>
      <w:tblPr>
        <w:tblW w:w="1511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2"/>
        <w:gridCol w:w="1628"/>
        <w:gridCol w:w="967"/>
        <w:gridCol w:w="832"/>
        <w:gridCol w:w="968"/>
        <w:gridCol w:w="970"/>
        <w:gridCol w:w="969"/>
        <w:gridCol w:w="969"/>
        <w:gridCol w:w="830"/>
        <w:gridCol w:w="970"/>
        <w:gridCol w:w="968"/>
        <w:gridCol w:w="1137"/>
        <w:gridCol w:w="1245"/>
        <w:gridCol w:w="1107"/>
        <w:gridCol w:w="6"/>
      </w:tblGrid>
      <w:tr w:rsidR="000375C1" w:rsidRPr="000375C1" w14:paraId="6D1C4F04" w14:textId="77777777" w:rsidTr="00104FF4">
        <w:trPr>
          <w:trHeight w:val="356"/>
          <w:jc w:val="center"/>
        </w:trPr>
        <w:tc>
          <w:tcPr>
            <w:tcW w:w="1554" w:type="dxa"/>
            <w:vMerge w:val="restart"/>
            <w:shd w:val="clear" w:color="auto" w:fill="auto"/>
            <w:vAlign w:val="center"/>
          </w:tcPr>
          <w:p w14:paraId="4B7D16A0" w14:textId="77777777" w:rsidR="000375C1" w:rsidRPr="000375C1" w:rsidRDefault="000375C1" w:rsidP="000375C1">
            <w:pPr>
              <w:tabs>
                <w:tab w:val="left" w:pos="3052"/>
              </w:tabs>
              <w:ind w:left="-108" w:right="-108"/>
              <w:jc w:val="center"/>
            </w:pPr>
            <w:r w:rsidRPr="000375C1">
              <w:t>Наименование регулируемой организации</w:t>
            </w:r>
          </w:p>
        </w:tc>
        <w:tc>
          <w:tcPr>
            <w:tcW w:w="1630" w:type="dxa"/>
            <w:vMerge w:val="restart"/>
            <w:vAlign w:val="center"/>
          </w:tcPr>
          <w:p w14:paraId="18D9C6A7" w14:textId="77777777" w:rsidR="000375C1" w:rsidRPr="000375C1" w:rsidRDefault="000375C1" w:rsidP="000375C1">
            <w:pPr>
              <w:ind w:left="-108" w:firstLine="47"/>
              <w:jc w:val="center"/>
            </w:pPr>
            <w:r w:rsidRPr="000375C1">
              <w:t>Период</w:t>
            </w:r>
          </w:p>
        </w:tc>
        <w:tc>
          <w:tcPr>
            <w:tcW w:w="3738" w:type="dxa"/>
            <w:gridSpan w:val="4"/>
            <w:tcBorders>
              <w:bottom w:val="single" w:sz="4" w:space="0" w:color="auto"/>
            </w:tcBorders>
            <w:vAlign w:val="center"/>
          </w:tcPr>
          <w:p w14:paraId="75A6B5ED" w14:textId="77777777" w:rsidR="000375C1" w:rsidRPr="000375C1" w:rsidRDefault="000375C1" w:rsidP="000375C1">
            <w:pPr>
              <w:ind w:left="-108" w:firstLine="47"/>
              <w:jc w:val="center"/>
            </w:pPr>
            <w:r w:rsidRPr="000375C1">
              <w:t>Тариф на горячую воду для населения, руб./м</w:t>
            </w:r>
            <w:r w:rsidRPr="000375C1">
              <w:rPr>
                <w:vertAlign w:val="superscript"/>
              </w:rPr>
              <w:t xml:space="preserve">3 </w:t>
            </w:r>
            <w:r w:rsidRPr="000375C1">
              <w:t xml:space="preserve">* </w:t>
            </w:r>
          </w:p>
        </w:tc>
        <w:tc>
          <w:tcPr>
            <w:tcW w:w="3738" w:type="dxa"/>
            <w:gridSpan w:val="4"/>
            <w:tcBorders>
              <w:bottom w:val="single" w:sz="4" w:space="0" w:color="auto"/>
            </w:tcBorders>
            <w:shd w:val="clear" w:color="auto" w:fill="auto"/>
            <w:vAlign w:val="center"/>
          </w:tcPr>
          <w:p w14:paraId="179E4D52" w14:textId="77777777" w:rsidR="000375C1" w:rsidRPr="000375C1" w:rsidRDefault="000375C1" w:rsidP="000375C1">
            <w:pPr>
              <w:ind w:left="-108" w:firstLine="47"/>
              <w:jc w:val="center"/>
            </w:pPr>
            <w:r w:rsidRPr="000375C1">
              <w:t>Тариф на горячую воду для прочих потребителей,</w:t>
            </w:r>
          </w:p>
          <w:p w14:paraId="2F08FEF5" w14:textId="77777777" w:rsidR="000375C1" w:rsidRPr="000375C1" w:rsidRDefault="000375C1" w:rsidP="000375C1">
            <w:pPr>
              <w:ind w:left="-108" w:firstLine="47"/>
              <w:jc w:val="center"/>
            </w:pPr>
            <w:r w:rsidRPr="000375C1">
              <w:t>руб./м</w:t>
            </w:r>
            <w:r w:rsidRPr="000375C1">
              <w:rPr>
                <w:vertAlign w:val="superscript"/>
              </w:rPr>
              <w:t xml:space="preserve">3 </w:t>
            </w:r>
          </w:p>
        </w:tc>
        <w:tc>
          <w:tcPr>
            <w:tcW w:w="968" w:type="dxa"/>
            <w:vMerge w:val="restart"/>
            <w:tcBorders>
              <w:right w:val="single" w:sz="4" w:space="0" w:color="auto"/>
            </w:tcBorders>
            <w:shd w:val="clear" w:color="auto" w:fill="auto"/>
            <w:vAlign w:val="center"/>
          </w:tcPr>
          <w:p w14:paraId="0729D161" w14:textId="77777777" w:rsidR="000375C1" w:rsidRPr="000375C1" w:rsidRDefault="000375C1" w:rsidP="000375C1">
            <w:pPr>
              <w:ind w:left="-108" w:right="-104" w:firstLine="3"/>
              <w:jc w:val="center"/>
            </w:pPr>
            <w:r w:rsidRPr="000375C1">
              <w:t>Компо-нент на теплоно-ситель,</w:t>
            </w:r>
          </w:p>
          <w:p w14:paraId="6A521794" w14:textId="77777777" w:rsidR="000375C1" w:rsidRPr="000375C1" w:rsidRDefault="000375C1" w:rsidP="000375C1">
            <w:pPr>
              <w:ind w:left="-108" w:right="-104" w:firstLine="3"/>
              <w:jc w:val="center"/>
            </w:pPr>
            <w:r w:rsidRPr="000375C1">
              <w:t>руб./м</w:t>
            </w:r>
            <w:r w:rsidRPr="000375C1">
              <w:rPr>
                <w:vertAlign w:val="superscript"/>
              </w:rPr>
              <w:t>3</w:t>
            </w:r>
          </w:p>
        </w:tc>
        <w:tc>
          <w:tcPr>
            <w:tcW w:w="34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5F8272" w14:textId="77777777" w:rsidR="000375C1" w:rsidRPr="000375C1" w:rsidRDefault="000375C1" w:rsidP="000375C1">
            <w:pPr>
              <w:tabs>
                <w:tab w:val="left" w:pos="3052"/>
              </w:tabs>
              <w:jc w:val="center"/>
            </w:pPr>
            <w:r w:rsidRPr="000375C1">
              <w:t>Компонент на тепловую энергию</w:t>
            </w:r>
          </w:p>
        </w:tc>
      </w:tr>
      <w:tr w:rsidR="000375C1" w:rsidRPr="000375C1" w14:paraId="5CC3EBD7" w14:textId="77777777" w:rsidTr="00104FF4">
        <w:trPr>
          <w:trHeight w:val="220"/>
          <w:jc w:val="center"/>
        </w:trPr>
        <w:tc>
          <w:tcPr>
            <w:tcW w:w="1554" w:type="dxa"/>
            <w:vMerge/>
            <w:shd w:val="clear" w:color="auto" w:fill="auto"/>
            <w:vAlign w:val="center"/>
          </w:tcPr>
          <w:p w14:paraId="7210331A" w14:textId="77777777" w:rsidR="000375C1" w:rsidRPr="000375C1" w:rsidRDefault="000375C1" w:rsidP="000375C1">
            <w:pPr>
              <w:tabs>
                <w:tab w:val="left" w:pos="3052"/>
              </w:tabs>
              <w:jc w:val="center"/>
            </w:pPr>
          </w:p>
        </w:tc>
        <w:tc>
          <w:tcPr>
            <w:tcW w:w="1630" w:type="dxa"/>
            <w:vMerge/>
            <w:vAlign w:val="center"/>
          </w:tcPr>
          <w:p w14:paraId="728566F3" w14:textId="77777777" w:rsidR="000375C1" w:rsidRPr="000375C1" w:rsidRDefault="000375C1" w:rsidP="000375C1">
            <w:pPr>
              <w:tabs>
                <w:tab w:val="left" w:pos="3052"/>
              </w:tabs>
              <w:jc w:val="center"/>
            </w:pPr>
          </w:p>
        </w:tc>
        <w:tc>
          <w:tcPr>
            <w:tcW w:w="1800" w:type="dxa"/>
            <w:gridSpan w:val="2"/>
            <w:tcBorders>
              <w:top w:val="single" w:sz="4" w:space="0" w:color="auto"/>
            </w:tcBorders>
            <w:vAlign w:val="center"/>
          </w:tcPr>
          <w:p w14:paraId="02CB77E2" w14:textId="77777777" w:rsidR="000375C1" w:rsidRPr="000375C1" w:rsidRDefault="000375C1" w:rsidP="000375C1">
            <w:pPr>
              <w:ind w:left="-108" w:right="-85" w:hanging="55"/>
              <w:jc w:val="center"/>
            </w:pPr>
            <w:r w:rsidRPr="000375C1">
              <w:t>Изолированные стояки</w:t>
            </w:r>
          </w:p>
        </w:tc>
        <w:tc>
          <w:tcPr>
            <w:tcW w:w="1937" w:type="dxa"/>
            <w:gridSpan w:val="2"/>
            <w:tcBorders>
              <w:top w:val="single" w:sz="4" w:space="0" w:color="auto"/>
            </w:tcBorders>
            <w:vAlign w:val="center"/>
          </w:tcPr>
          <w:p w14:paraId="52C2D977" w14:textId="77777777" w:rsidR="000375C1" w:rsidRPr="000375C1" w:rsidRDefault="000375C1" w:rsidP="000375C1">
            <w:pPr>
              <w:ind w:left="-108" w:right="-85" w:hanging="4"/>
              <w:jc w:val="center"/>
            </w:pPr>
            <w:r w:rsidRPr="000375C1">
              <w:t>Неизолированные стояки</w:t>
            </w:r>
          </w:p>
        </w:tc>
        <w:tc>
          <w:tcPr>
            <w:tcW w:w="1938" w:type="dxa"/>
            <w:gridSpan w:val="2"/>
            <w:tcBorders>
              <w:top w:val="single" w:sz="4" w:space="0" w:color="auto"/>
            </w:tcBorders>
            <w:vAlign w:val="center"/>
          </w:tcPr>
          <w:p w14:paraId="181D8533" w14:textId="77777777" w:rsidR="000375C1" w:rsidRPr="000375C1" w:rsidRDefault="000375C1" w:rsidP="000375C1">
            <w:pPr>
              <w:ind w:left="-108" w:right="-85" w:hanging="55"/>
              <w:jc w:val="center"/>
            </w:pPr>
            <w:r w:rsidRPr="000375C1">
              <w:t>Изолированные стояки</w:t>
            </w:r>
          </w:p>
        </w:tc>
        <w:tc>
          <w:tcPr>
            <w:tcW w:w="1800" w:type="dxa"/>
            <w:gridSpan w:val="2"/>
            <w:tcBorders>
              <w:top w:val="single" w:sz="4" w:space="0" w:color="auto"/>
            </w:tcBorders>
            <w:vAlign w:val="center"/>
          </w:tcPr>
          <w:p w14:paraId="3F8BAD46" w14:textId="77777777" w:rsidR="000375C1" w:rsidRPr="000375C1" w:rsidRDefault="000375C1" w:rsidP="000375C1">
            <w:pPr>
              <w:ind w:left="-110" w:right="-251" w:hanging="4"/>
              <w:jc w:val="center"/>
            </w:pPr>
            <w:r w:rsidRPr="000375C1">
              <w:t>Неизолирован-</w:t>
            </w:r>
          </w:p>
          <w:p w14:paraId="6C8335A9" w14:textId="77777777" w:rsidR="000375C1" w:rsidRPr="000375C1" w:rsidRDefault="000375C1" w:rsidP="000375C1">
            <w:pPr>
              <w:ind w:left="-110" w:right="-251" w:hanging="4"/>
              <w:jc w:val="center"/>
            </w:pPr>
            <w:r w:rsidRPr="000375C1">
              <w:t>ные стояки</w:t>
            </w:r>
          </w:p>
        </w:tc>
        <w:tc>
          <w:tcPr>
            <w:tcW w:w="968" w:type="dxa"/>
            <w:vMerge/>
            <w:shd w:val="clear" w:color="auto" w:fill="auto"/>
            <w:vAlign w:val="center"/>
          </w:tcPr>
          <w:p w14:paraId="00AE8F6E" w14:textId="77777777" w:rsidR="000375C1" w:rsidRPr="000375C1" w:rsidRDefault="000375C1" w:rsidP="000375C1">
            <w:pPr>
              <w:tabs>
                <w:tab w:val="left" w:pos="3052"/>
              </w:tabs>
              <w:jc w:val="center"/>
            </w:pPr>
          </w:p>
        </w:tc>
        <w:tc>
          <w:tcPr>
            <w:tcW w:w="1137" w:type="dxa"/>
            <w:vMerge w:val="restart"/>
            <w:tcBorders>
              <w:right w:val="single" w:sz="4" w:space="0" w:color="auto"/>
            </w:tcBorders>
            <w:shd w:val="clear" w:color="auto" w:fill="auto"/>
            <w:vAlign w:val="center"/>
          </w:tcPr>
          <w:p w14:paraId="43C12C54" w14:textId="77777777" w:rsidR="000375C1" w:rsidRPr="000375C1" w:rsidRDefault="000375C1" w:rsidP="000375C1">
            <w:pPr>
              <w:tabs>
                <w:tab w:val="left" w:pos="3052"/>
              </w:tabs>
              <w:ind w:left="-108" w:right="-151"/>
              <w:jc w:val="center"/>
            </w:pPr>
            <w:r w:rsidRPr="000375C1">
              <w:t>Односта-вочный, руб./Гкал</w:t>
            </w:r>
          </w:p>
        </w:tc>
        <w:tc>
          <w:tcPr>
            <w:tcW w:w="23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CE634A" w14:textId="77777777" w:rsidR="000375C1" w:rsidRPr="000375C1" w:rsidRDefault="000375C1" w:rsidP="000375C1">
            <w:pPr>
              <w:tabs>
                <w:tab w:val="left" w:pos="3052"/>
              </w:tabs>
              <w:jc w:val="center"/>
            </w:pPr>
            <w:r w:rsidRPr="000375C1">
              <w:t>Двухставочный</w:t>
            </w:r>
          </w:p>
        </w:tc>
      </w:tr>
      <w:tr w:rsidR="000375C1" w:rsidRPr="000375C1" w14:paraId="17F1DB20" w14:textId="77777777" w:rsidTr="00104FF4">
        <w:trPr>
          <w:gridAfter w:val="1"/>
          <w:wAfter w:w="6" w:type="dxa"/>
          <w:trHeight w:val="1413"/>
          <w:jc w:val="center"/>
        </w:trPr>
        <w:tc>
          <w:tcPr>
            <w:tcW w:w="1554" w:type="dxa"/>
            <w:vMerge/>
            <w:shd w:val="clear" w:color="auto" w:fill="auto"/>
            <w:vAlign w:val="center"/>
          </w:tcPr>
          <w:p w14:paraId="633B8EC4" w14:textId="77777777" w:rsidR="000375C1" w:rsidRPr="000375C1" w:rsidRDefault="000375C1" w:rsidP="000375C1">
            <w:pPr>
              <w:tabs>
                <w:tab w:val="left" w:pos="3052"/>
              </w:tabs>
              <w:jc w:val="center"/>
            </w:pPr>
          </w:p>
        </w:tc>
        <w:tc>
          <w:tcPr>
            <w:tcW w:w="1630" w:type="dxa"/>
            <w:vMerge/>
            <w:vAlign w:val="center"/>
          </w:tcPr>
          <w:p w14:paraId="7EE0D21C" w14:textId="77777777" w:rsidR="000375C1" w:rsidRPr="000375C1" w:rsidRDefault="000375C1" w:rsidP="000375C1">
            <w:pPr>
              <w:tabs>
                <w:tab w:val="left" w:pos="3052"/>
              </w:tabs>
              <w:jc w:val="center"/>
            </w:pPr>
          </w:p>
        </w:tc>
        <w:tc>
          <w:tcPr>
            <w:tcW w:w="968" w:type="dxa"/>
            <w:vAlign w:val="center"/>
          </w:tcPr>
          <w:p w14:paraId="11E9855E" w14:textId="77777777" w:rsidR="000375C1" w:rsidRPr="000375C1" w:rsidRDefault="000375C1" w:rsidP="000375C1">
            <w:pPr>
              <w:tabs>
                <w:tab w:val="left" w:pos="3052"/>
              </w:tabs>
              <w:ind w:right="-35"/>
              <w:jc w:val="center"/>
            </w:pPr>
            <w:r w:rsidRPr="000375C1">
              <w:t>с поло-тенце-суши-телями</w:t>
            </w:r>
          </w:p>
        </w:tc>
        <w:tc>
          <w:tcPr>
            <w:tcW w:w="831" w:type="dxa"/>
            <w:vAlign w:val="center"/>
          </w:tcPr>
          <w:p w14:paraId="46AE311A" w14:textId="77777777" w:rsidR="000375C1" w:rsidRPr="000375C1" w:rsidRDefault="000375C1" w:rsidP="000375C1">
            <w:pPr>
              <w:tabs>
                <w:tab w:val="left" w:pos="3052"/>
              </w:tabs>
              <w:ind w:right="-35"/>
              <w:jc w:val="center"/>
            </w:pPr>
            <w:r w:rsidRPr="000375C1">
              <w:t>без поло-тенце-суши-телей</w:t>
            </w:r>
          </w:p>
        </w:tc>
        <w:tc>
          <w:tcPr>
            <w:tcW w:w="968" w:type="dxa"/>
            <w:vAlign w:val="center"/>
          </w:tcPr>
          <w:p w14:paraId="239E9700" w14:textId="77777777" w:rsidR="000375C1" w:rsidRPr="000375C1" w:rsidRDefault="000375C1" w:rsidP="000375C1">
            <w:pPr>
              <w:tabs>
                <w:tab w:val="left" w:pos="3052"/>
              </w:tabs>
              <w:ind w:right="-35"/>
              <w:jc w:val="center"/>
            </w:pPr>
            <w:r w:rsidRPr="000375C1">
              <w:t>с поло-тенце-суши-телями</w:t>
            </w:r>
          </w:p>
        </w:tc>
        <w:tc>
          <w:tcPr>
            <w:tcW w:w="968" w:type="dxa"/>
            <w:vAlign w:val="center"/>
          </w:tcPr>
          <w:p w14:paraId="1613ABB3" w14:textId="77777777" w:rsidR="000375C1" w:rsidRPr="000375C1" w:rsidRDefault="000375C1" w:rsidP="000375C1">
            <w:pPr>
              <w:tabs>
                <w:tab w:val="left" w:pos="3052"/>
              </w:tabs>
              <w:ind w:right="-35"/>
              <w:jc w:val="center"/>
            </w:pPr>
            <w:r w:rsidRPr="000375C1">
              <w:t>без поло-тенце-суши-телей</w:t>
            </w:r>
          </w:p>
        </w:tc>
        <w:tc>
          <w:tcPr>
            <w:tcW w:w="969" w:type="dxa"/>
            <w:vAlign w:val="center"/>
          </w:tcPr>
          <w:p w14:paraId="0BAEBD8F" w14:textId="77777777" w:rsidR="000375C1" w:rsidRPr="000375C1" w:rsidRDefault="000375C1" w:rsidP="000375C1">
            <w:pPr>
              <w:tabs>
                <w:tab w:val="left" w:pos="3052"/>
              </w:tabs>
              <w:ind w:left="-52" w:right="-68"/>
              <w:jc w:val="center"/>
            </w:pPr>
            <w:r w:rsidRPr="000375C1">
              <w:t>с поло-тенце-суши-телями</w:t>
            </w:r>
          </w:p>
        </w:tc>
        <w:tc>
          <w:tcPr>
            <w:tcW w:w="968" w:type="dxa"/>
            <w:vAlign w:val="center"/>
          </w:tcPr>
          <w:p w14:paraId="49AACE05" w14:textId="77777777" w:rsidR="000375C1" w:rsidRPr="000375C1" w:rsidRDefault="000375C1" w:rsidP="000375C1">
            <w:pPr>
              <w:tabs>
                <w:tab w:val="left" w:pos="3052"/>
              </w:tabs>
              <w:ind w:right="-35"/>
              <w:jc w:val="center"/>
            </w:pPr>
            <w:r w:rsidRPr="000375C1">
              <w:t>без поло-тенце-суши-телей</w:t>
            </w:r>
          </w:p>
        </w:tc>
        <w:tc>
          <w:tcPr>
            <w:tcW w:w="830" w:type="dxa"/>
            <w:vAlign w:val="center"/>
          </w:tcPr>
          <w:p w14:paraId="38AE8310" w14:textId="77777777" w:rsidR="000375C1" w:rsidRPr="000375C1" w:rsidRDefault="000375C1" w:rsidP="000375C1">
            <w:pPr>
              <w:tabs>
                <w:tab w:val="left" w:pos="3052"/>
              </w:tabs>
              <w:ind w:left="-177" w:right="-149"/>
              <w:jc w:val="center"/>
            </w:pPr>
            <w:r w:rsidRPr="000375C1">
              <w:t>с поло-тенце-суши-телями</w:t>
            </w:r>
          </w:p>
        </w:tc>
        <w:tc>
          <w:tcPr>
            <w:tcW w:w="969" w:type="dxa"/>
            <w:vAlign w:val="center"/>
          </w:tcPr>
          <w:p w14:paraId="19E6D036" w14:textId="77777777" w:rsidR="000375C1" w:rsidRPr="000375C1" w:rsidRDefault="000375C1" w:rsidP="000375C1">
            <w:pPr>
              <w:tabs>
                <w:tab w:val="left" w:pos="3052"/>
              </w:tabs>
              <w:ind w:right="-35"/>
              <w:jc w:val="center"/>
            </w:pPr>
            <w:r w:rsidRPr="000375C1">
              <w:t>без поло-тенце-суши-телей</w:t>
            </w:r>
          </w:p>
        </w:tc>
        <w:tc>
          <w:tcPr>
            <w:tcW w:w="968" w:type="dxa"/>
            <w:vMerge/>
            <w:shd w:val="clear" w:color="auto" w:fill="auto"/>
            <w:vAlign w:val="center"/>
          </w:tcPr>
          <w:p w14:paraId="46CE6176" w14:textId="77777777" w:rsidR="000375C1" w:rsidRPr="000375C1" w:rsidRDefault="000375C1" w:rsidP="000375C1">
            <w:pPr>
              <w:tabs>
                <w:tab w:val="left" w:pos="3052"/>
              </w:tabs>
              <w:jc w:val="center"/>
            </w:pPr>
          </w:p>
        </w:tc>
        <w:tc>
          <w:tcPr>
            <w:tcW w:w="1137" w:type="dxa"/>
            <w:vMerge/>
            <w:shd w:val="clear" w:color="auto" w:fill="auto"/>
            <w:vAlign w:val="center"/>
          </w:tcPr>
          <w:p w14:paraId="767DCE65" w14:textId="77777777" w:rsidR="000375C1" w:rsidRPr="000375C1" w:rsidRDefault="000375C1" w:rsidP="000375C1">
            <w:pPr>
              <w:tabs>
                <w:tab w:val="left" w:pos="3052"/>
              </w:tabs>
              <w:jc w:val="center"/>
            </w:pPr>
          </w:p>
        </w:tc>
        <w:tc>
          <w:tcPr>
            <w:tcW w:w="1245" w:type="dxa"/>
            <w:tcBorders>
              <w:right w:val="single" w:sz="4" w:space="0" w:color="auto"/>
            </w:tcBorders>
            <w:shd w:val="clear" w:color="auto" w:fill="auto"/>
            <w:vAlign w:val="center"/>
          </w:tcPr>
          <w:p w14:paraId="5363F36C" w14:textId="77777777" w:rsidR="000375C1" w:rsidRPr="000375C1" w:rsidRDefault="000375C1" w:rsidP="000375C1">
            <w:pPr>
              <w:ind w:left="-95" w:right="-65"/>
              <w:jc w:val="center"/>
            </w:pPr>
            <w:r w:rsidRPr="000375C1">
              <w:t>Ставка за мощность, тыс. руб./</w:t>
            </w:r>
          </w:p>
          <w:p w14:paraId="3C7E6474" w14:textId="77777777" w:rsidR="000375C1" w:rsidRPr="000375C1" w:rsidRDefault="000375C1" w:rsidP="000375C1">
            <w:pPr>
              <w:ind w:left="-95" w:right="-65"/>
              <w:jc w:val="center"/>
            </w:pPr>
            <w:r w:rsidRPr="000375C1">
              <w:t>Гкал/</w:t>
            </w:r>
          </w:p>
          <w:p w14:paraId="57E09765" w14:textId="77777777" w:rsidR="000375C1" w:rsidRPr="000375C1" w:rsidRDefault="000375C1" w:rsidP="000375C1">
            <w:pPr>
              <w:jc w:val="center"/>
            </w:pPr>
            <w:r w:rsidRPr="000375C1">
              <w:t>час в мес.</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5E1CF50D" w14:textId="77777777" w:rsidR="000375C1" w:rsidRPr="000375C1" w:rsidRDefault="000375C1" w:rsidP="000375C1">
            <w:pPr>
              <w:ind w:left="-120" w:right="-112"/>
              <w:jc w:val="center"/>
            </w:pPr>
            <w:r w:rsidRPr="000375C1">
              <w:t>Ставка за тепловую энергию, руб./Гкал</w:t>
            </w:r>
          </w:p>
        </w:tc>
      </w:tr>
      <w:tr w:rsidR="000375C1" w:rsidRPr="000375C1" w14:paraId="37268B15" w14:textId="77777777" w:rsidTr="00104FF4">
        <w:trPr>
          <w:gridAfter w:val="1"/>
          <w:wAfter w:w="6" w:type="dxa"/>
          <w:trHeight w:val="240"/>
          <w:jc w:val="center"/>
        </w:trPr>
        <w:tc>
          <w:tcPr>
            <w:tcW w:w="1554" w:type="dxa"/>
            <w:shd w:val="clear" w:color="auto" w:fill="auto"/>
            <w:vAlign w:val="center"/>
          </w:tcPr>
          <w:p w14:paraId="34702794" w14:textId="77777777" w:rsidR="000375C1" w:rsidRPr="000375C1" w:rsidRDefault="000375C1" w:rsidP="000375C1">
            <w:pPr>
              <w:tabs>
                <w:tab w:val="left" w:pos="3052"/>
              </w:tabs>
              <w:jc w:val="center"/>
            </w:pPr>
            <w:r w:rsidRPr="000375C1">
              <w:t>1</w:t>
            </w:r>
          </w:p>
        </w:tc>
        <w:tc>
          <w:tcPr>
            <w:tcW w:w="1630" w:type="dxa"/>
            <w:vAlign w:val="center"/>
          </w:tcPr>
          <w:p w14:paraId="4DAB2125" w14:textId="77777777" w:rsidR="000375C1" w:rsidRPr="000375C1" w:rsidRDefault="000375C1" w:rsidP="000375C1">
            <w:pPr>
              <w:tabs>
                <w:tab w:val="left" w:pos="3052"/>
              </w:tabs>
              <w:jc w:val="center"/>
            </w:pPr>
            <w:r w:rsidRPr="000375C1">
              <w:t>2</w:t>
            </w:r>
          </w:p>
        </w:tc>
        <w:tc>
          <w:tcPr>
            <w:tcW w:w="968" w:type="dxa"/>
            <w:vAlign w:val="center"/>
          </w:tcPr>
          <w:p w14:paraId="3923741D" w14:textId="77777777" w:rsidR="000375C1" w:rsidRPr="000375C1" w:rsidRDefault="000375C1" w:rsidP="000375C1">
            <w:pPr>
              <w:tabs>
                <w:tab w:val="left" w:pos="3052"/>
              </w:tabs>
              <w:ind w:right="-35"/>
              <w:jc w:val="center"/>
            </w:pPr>
            <w:r w:rsidRPr="000375C1">
              <w:t>3</w:t>
            </w:r>
          </w:p>
        </w:tc>
        <w:tc>
          <w:tcPr>
            <w:tcW w:w="831" w:type="dxa"/>
            <w:vAlign w:val="center"/>
          </w:tcPr>
          <w:p w14:paraId="202A570D" w14:textId="77777777" w:rsidR="000375C1" w:rsidRPr="000375C1" w:rsidRDefault="000375C1" w:rsidP="000375C1">
            <w:pPr>
              <w:tabs>
                <w:tab w:val="left" w:pos="3052"/>
              </w:tabs>
              <w:ind w:right="-35"/>
              <w:jc w:val="center"/>
            </w:pPr>
            <w:r w:rsidRPr="000375C1">
              <w:t>4</w:t>
            </w:r>
          </w:p>
        </w:tc>
        <w:tc>
          <w:tcPr>
            <w:tcW w:w="968" w:type="dxa"/>
            <w:vAlign w:val="center"/>
          </w:tcPr>
          <w:p w14:paraId="135A5163" w14:textId="77777777" w:rsidR="000375C1" w:rsidRPr="000375C1" w:rsidRDefault="000375C1" w:rsidP="000375C1">
            <w:pPr>
              <w:tabs>
                <w:tab w:val="left" w:pos="3052"/>
              </w:tabs>
              <w:ind w:right="-35"/>
              <w:jc w:val="center"/>
            </w:pPr>
            <w:r w:rsidRPr="000375C1">
              <w:t>5</w:t>
            </w:r>
          </w:p>
        </w:tc>
        <w:tc>
          <w:tcPr>
            <w:tcW w:w="968" w:type="dxa"/>
            <w:vAlign w:val="center"/>
          </w:tcPr>
          <w:p w14:paraId="0AF0F745" w14:textId="77777777" w:rsidR="000375C1" w:rsidRPr="000375C1" w:rsidRDefault="000375C1" w:rsidP="000375C1">
            <w:pPr>
              <w:tabs>
                <w:tab w:val="left" w:pos="3052"/>
              </w:tabs>
              <w:ind w:right="-35"/>
              <w:jc w:val="center"/>
            </w:pPr>
            <w:r w:rsidRPr="000375C1">
              <w:t>6</w:t>
            </w:r>
          </w:p>
        </w:tc>
        <w:tc>
          <w:tcPr>
            <w:tcW w:w="969" w:type="dxa"/>
            <w:vAlign w:val="center"/>
          </w:tcPr>
          <w:p w14:paraId="594ABD4C" w14:textId="77777777" w:rsidR="000375C1" w:rsidRPr="000375C1" w:rsidRDefault="000375C1" w:rsidP="000375C1">
            <w:pPr>
              <w:tabs>
                <w:tab w:val="left" w:pos="3052"/>
              </w:tabs>
              <w:ind w:left="-52" w:right="-68"/>
              <w:jc w:val="center"/>
            </w:pPr>
            <w:r w:rsidRPr="000375C1">
              <w:t>7</w:t>
            </w:r>
          </w:p>
        </w:tc>
        <w:tc>
          <w:tcPr>
            <w:tcW w:w="968" w:type="dxa"/>
            <w:vAlign w:val="center"/>
          </w:tcPr>
          <w:p w14:paraId="234D0565" w14:textId="77777777" w:rsidR="000375C1" w:rsidRPr="000375C1" w:rsidRDefault="000375C1" w:rsidP="000375C1">
            <w:pPr>
              <w:tabs>
                <w:tab w:val="left" w:pos="3052"/>
              </w:tabs>
              <w:ind w:right="-35"/>
              <w:jc w:val="center"/>
            </w:pPr>
            <w:r w:rsidRPr="000375C1">
              <w:t>8</w:t>
            </w:r>
          </w:p>
        </w:tc>
        <w:tc>
          <w:tcPr>
            <w:tcW w:w="830" w:type="dxa"/>
            <w:vAlign w:val="center"/>
          </w:tcPr>
          <w:p w14:paraId="5CD4C609" w14:textId="77777777" w:rsidR="000375C1" w:rsidRPr="000375C1" w:rsidRDefault="000375C1" w:rsidP="000375C1">
            <w:pPr>
              <w:tabs>
                <w:tab w:val="left" w:pos="3052"/>
              </w:tabs>
              <w:ind w:left="-177" w:right="-149"/>
              <w:jc w:val="center"/>
            </w:pPr>
            <w:r w:rsidRPr="000375C1">
              <w:t>9</w:t>
            </w:r>
          </w:p>
        </w:tc>
        <w:tc>
          <w:tcPr>
            <w:tcW w:w="969" w:type="dxa"/>
            <w:vAlign w:val="center"/>
          </w:tcPr>
          <w:p w14:paraId="69BE3902" w14:textId="77777777" w:rsidR="000375C1" w:rsidRPr="000375C1" w:rsidRDefault="000375C1" w:rsidP="000375C1">
            <w:pPr>
              <w:tabs>
                <w:tab w:val="left" w:pos="3052"/>
              </w:tabs>
              <w:ind w:right="-35"/>
              <w:jc w:val="center"/>
            </w:pPr>
            <w:r w:rsidRPr="000375C1">
              <w:t>10</w:t>
            </w:r>
          </w:p>
        </w:tc>
        <w:tc>
          <w:tcPr>
            <w:tcW w:w="968" w:type="dxa"/>
            <w:shd w:val="clear" w:color="auto" w:fill="auto"/>
            <w:vAlign w:val="center"/>
          </w:tcPr>
          <w:p w14:paraId="419DF797" w14:textId="77777777" w:rsidR="000375C1" w:rsidRPr="000375C1" w:rsidRDefault="000375C1" w:rsidP="000375C1">
            <w:pPr>
              <w:tabs>
                <w:tab w:val="left" w:pos="3052"/>
              </w:tabs>
              <w:jc w:val="center"/>
            </w:pPr>
            <w:r w:rsidRPr="000375C1">
              <w:t>11</w:t>
            </w:r>
          </w:p>
        </w:tc>
        <w:tc>
          <w:tcPr>
            <w:tcW w:w="1137" w:type="dxa"/>
            <w:shd w:val="clear" w:color="auto" w:fill="auto"/>
            <w:vAlign w:val="center"/>
          </w:tcPr>
          <w:p w14:paraId="64302AFA" w14:textId="77777777" w:rsidR="000375C1" w:rsidRPr="000375C1" w:rsidRDefault="000375C1" w:rsidP="000375C1">
            <w:pPr>
              <w:tabs>
                <w:tab w:val="left" w:pos="3052"/>
              </w:tabs>
              <w:jc w:val="center"/>
            </w:pPr>
            <w:r w:rsidRPr="000375C1">
              <w:t>12</w:t>
            </w:r>
          </w:p>
        </w:tc>
        <w:tc>
          <w:tcPr>
            <w:tcW w:w="1245" w:type="dxa"/>
            <w:tcBorders>
              <w:right w:val="single" w:sz="4" w:space="0" w:color="auto"/>
            </w:tcBorders>
            <w:shd w:val="clear" w:color="auto" w:fill="auto"/>
            <w:vAlign w:val="center"/>
          </w:tcPr>
          <w:p w14:paraId="26EDB1D5" w14:textId="77777777" w:rsidR="000375C1" w:rsidRPr="000375C1" w:rsidRDefault="000375C1" w:rsidP="000375C1">
            <w:pPr>
              <w:ind w:left="-95" w:right="-65"/>
              <w:jc w:val="center"/>
            </w:pPr>
            <w:r w:rsidRPr="000375C1">
              <w:t>13</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07CBF945" w14:textId="77777777" w:rsidR="000375C1" w:rsidRPr="000375C1" w:rsidRDefault="000375C1" w:rsidP="000375C1">
            <w:pPr>
              <w:ind w:left="-120" w:right="-112"/>
              <w:jc w:val="center"/>
            </w:pPr>
            <w:r w:rsidRPr="000375C1">
              <w:t>14</w:t>
            </w:r>
          </w:p>
        </w:tc>
      </w:tr>
      <w:tr w:rsidR="000375C1" w:rsidRPr="000375C1" w14:paraId="3B9926FD" w14:textId="77777777" w:rsidTr="00104FF4">
        <w:trPr>
          <w:gridAfter w:val="1"/>
          <w:wAfter w:w="6" w:type="dxa"/>
          <w:trHeight w:val="180"/>
          <w:jc w:val="center"/>
        </w:trPr>
        <w:tc>
          <w:tcPr>
            <w:tcW w:w="1554" w:type="dxa"/>
            <w:vMerge w:val="restart"/>
            <w:tcBorders>
              <w:top w:val="single" w:sz="4" w:space="0" w:color="auto"/>
              <w:left w:val="single" w:sz="4" w:space="0" w:color="auto"/>
              <w:right w:val="single" w:sz="4" w:space="0" w:color="auto"/>
            </w:tcBorders>
            <w:vAlign w:val="center"/>
          </w:tcPr>
          <w:p w14:paraId="5CB27540" w14:textId="77777777" w:rsidR="000375C1" w:rsidRPr="000375C1" w:rsidRDefault="000375C1" w:rsidP="000375C1">
            <w:pPr>
              <w:tabs>
                <w:tab w:val="left" w:pos="3052"/>
              </w:tabs>
              <w:ind w:left="-108" w:right="-108"/>
              <w:jc w:val="center"/>
            </w:pPr>
            <w:r w:rsidRPr="000375C1">
              <w:rPr>
                <w:color w:val="000000"/>
              </w:rPr>
              <w:t>АО «Кузнецкая ТЭЦ»</w:t>
            </w:r>
          </w:p>
        </w:tc>
        <w:tc>
          <w:tcPr>
            <w:tcW w:w="1630" w:type="dxa"/>
            <w:shd w:val="clear" w:color="auto" w:fill="auto"/>
          </w:tcPr>
          <w:p w14:paraId="4549032C" w14:textId="77777777" w:rsidR="000375C1" w:rsidRPr="000375C1" w:rsidRDefault="000375C1" w:rsidP="000375C1">
            <w:pPr>
              <w:jc w:val="center"/>
            </w:pPr>
            <w:r w:rsidRPr="000375C1">
              <w:t>с 01.01.2024</w:t>
            </w:r>
          </w:p>
        </w:tc>
        <w:tc>
          <w:tcPr>
            <w:tcW w:w="968" w:type="dxa"/>
            <w:tcBorders>
              <w:right w:val="single" w:sz="4" w:space="0" w:color="auto"/>
            </w:tcBorders>
            <w:shd w:val="clear" w:color="auto" w:fill="auto"/>
            <w:vAlign w:val="center"/>
          </w:tcPr>
          <w:p w14:paraId="1D0B908B" w14:textId="77777777" w:rsidR="000375C1" w:rsidRPr="000375C1" w:rsidRDefault="000375C1" w:rsidP="000375C1">
            <w:pPr>
              <w:jc w:val="center"/>
            </w:pPr>
            <w:r w:rsidRPr="000375C1">
              <w:t>х</w:t>
            </w:r>
          </w:p>
        </w:tc>
        <w:tc>
          <w:tcPr>
            <w:tcW w:w="831" w:type="dxa"/>
            <w:tcBorders>
              <w:left w:val="single" w:sz="4" w:space="0" w:color="auto"/>
            </w:tcBorders>
            <w:shd w:val="clear" w:color="auto" w:fill="auto"/>
            <w:vAlign w:val="center"/>
          </w:tcPr>
          <w:p w14:paraId="5FB4EB01" w14:textId="77777777" w:rsidR="000375C1" w:rsidRPr="000375C1" w:rsidRDefault="000375C1" w:rsidP="000375C1">
            <w:pPr>
              <w:jc w:val="center"/>
            </w:pPr>
            <w:r w:rsidRPr="000375C1">
              <w:t>х</w:t>
            </w:r>
          </w:p>
        </w:tc>
        <w:tc>
          <w:tcPr>
            <w:tcW w:w="968" w:type="dxa"/>
            <w:tcBorders>
              <w:left w:val="single" w:sz="4" w:space="0" w:color="auto"/>
            </w:tcBorders>
            <w:shd w:val="clear" w:color="auto" w:fill="auto"/>
            <w:vAlign w:val="center"/>
          </w:tcPr>
          <w:p w14:paraId="3AA85C48" w14:textId="77777777" w:rsidR="000375C1" w:rsidRPr="000375C1" w:rsidRDefault="000375C1" w:rsidP="000375C1">
            <w:pPr>
              <w:jc w:val="center"/>
            </w:pPr>
            <w:r w:rsidRPr="000375C1">
              <w:t>х</w:t>
            </w:r>
          </w:p>
        </w:tc>
        <w:tc>
          <w:tcPr>
            <w:tcW w:w="968" w:type="dxa"/>
            <w:tcBorders>
              <w:left w:val="single" w:sz="4" w:space="0" w:color="auto"/>
            </w:tcBorders>
            <w:shd w:val="clear" w:color="auto" w:fill="auto"/>
            <w:vAlign w:val="center"/>
          </w:tcPr>
          <w:p w14:paraId="67E9049B" w14:textId="77777777" w:rsidR="000375C1" w:rsidRPr="000375C1" w:rsidRDefault="000375C1" w:rsidP="000375C1">
            <w:pPr>
              <w:jc w:val="center"/>
            </w:pPr>
            <w:r w:rsidRPr="000375C1">
              <w:t>х</w:t>
            </w:r>
          </w:p>
        </w:tc>
        <w:tc>
          <w:tcPr>
            <w:tcW w:w="969" w:type="dxa"/>
            <w:tcBorders>
              <w:right w:val="single" w:sz="4" w:space="0" w:color="auto"/>
            </w:tcBorders>
            <w:shd w:val="clear" w:color="auto" w:fill="auto"/>
          </w:tcPr>
          <w:p w14:paraId="71628EF7" w14:textId="77777777" w:rsidR="000375C1" w:rsidRPr="000375C1" w:rsidRDefault="000375C1" w:rsidP="000375C1">
            <w:pPr>
              <w:jc w:val="center"/>
            </w:pPr>
            <w:r w:rsidRPr="000375C1">
              <w:t>68,98</w:t>
            </w:r>
          </w:p>
        </w:tc>
        <w:tc>
          <w:tcPr>
            <w:tcW w:w="968" w:type="dxa"/>
            <w:tcBorders>
              <w:left w:val="single" w:sz="4" w:space="0" w:color="auto"/>
            </w:tcBorders>
            <w:shd w:val="clear" w:color="auto" w:fill="auto"/>
          </w:tcPr>
          <w:p w14:paraId="6D137FB5" w14:textId="77777777" w:rsidR="000375C1" w:rsidRPr="000375C1" w:rsidRDefault="000375C1" w:rsidP="000375C1">
            <w:pPr>
              <w:jc w:val="center"/>
            </w:pPr>
            <w:r w:rsidRPr="000375C1">
              <w:t>64,41</w:t>
            </w:r>
          </w:p>
        </w:tc>
        <w:tc>
          <w:tcPr>
            <w:tcW w:w="830" w:type="dxa"/>
            <w:tcBorders>
              <w:left w:val="single" w:sz="4" w:space="0" w:color="auto"/>
            </w:tcBorders>
            <w:shd w:val="clear" w:color="auto" w:fill="auto"/>
          </w:tcPr>
          <w:p w14:paraId="201724D6" w14:textId="77777777" w:rsidR="000375C1" w:rsidRPr="000375C1" w:rsidRDefault="000375C1" w:rsidP="000375C1">
            <w:pPr>
              <w:jc w:val="center"/>
            </w:pPr>
            <w:r w:rsidRPr="000375C1">
              <w:t>73,01</w:t>
            </w:r>
          </w:p>
        </w:tc>
        <w:tc>
          <w:tcPr>
            <w:tcW w:w="969" w:type="dxa"/>
            <w:tcBorders>
              <w:left w:val="single" w:sz="4" w:space="0" w:color="auto"/>
            </w:tcBorders>
            <w:shd w:val="clear" w:color="auto" w:fill="auto"/>
          </w:tcPr>
          <w:p w14:paraId="32ECF6BE" w14:textId="77777777" w:rsidR="000375C1" w:rsidRPr="000375C1" w:rsidRDefault="000375C1" w:rsidP="000375C1">
            <w:pPr>
              <w:jc w:val="center"/>
            </w:pPr>
            <w:r w:rsidRPr="000375C1">
              <w:t>68,52</w:t>
            </w:r>
          </w:p>
        </w:tc>
        <w:tc>
          <w:tcPr>
            <w:tcW w:w="968" w:type="dxa"/>
            <w:shd w:val="clear" w:color="auto" w:fill="auto"/>
          </w:tcPr>
          <w:p w14:paraId="47C29810" w14:textId="77777777" w:rsidR="000375C1" w:rsidRPr="000375C1" w:rsidRDefault="000375C1" w:rsidP="000375C1">
            <w:pPr>
              <w:jc w:val="center"/>
            </w:pPr>
            <w:r w:rsidRPr="000375C1">
              <w:t>13,82</w:t>
            </w:r>
          </w:p>
        </w:tc>
        <w:tc>
          <w:tcPr>
            <w:tcW w:w="1137" w:type="dxa"/>
            <w:shd w:val="clear" w:color="auto" w:fill="auto"/>
          </w:tcPr>
          <w:p w14:paraId="0F506AC4" w14:textId="77777777" w:rsidR="000375C1" w:rsidRPr="000375C1" w:rsidRDefault="000375C1" w:rsidP="000375C1">
            <w:pPr>
              <w:jc w:val="center"/>
            </w:pPr>
            <w:r w:rsidRPr="000375C1">
              <w:t>914,78</w:t>
            </w:r>
          </w:p>
        </w:tc>
        <w:tc>
          <w:tcPr>
            <w:tcW w:w="1245" w:type="dxa"/>
            <w:tcBorders>
              <w:right w:val="single" w:sz="4" w:space="0" w:color="auto"/>
            </w:tcBorders>
            <w:shd w:val="clear" w:color="auto" w:fill="auto"/>
            <w:vAlign w:val="center"/>
          </w:tcPr>
          <w:p w14:paraId="1B1CA996" w14:textId="77777777" w:rsidR="000375C1" w:rsidRPr="000375C1" w:rsidRDefault="000375C1" w:rsidP="000375C1">
            <w:pPr>
              <w:jc w:val="center"/>
            </w:pPr>
            <w:r w:rsidRPr="000375C1">
              <w:t>х</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35A2A4CD" w14:textId="77777777" w:rsidR="000375C1" w:rsidRPr="000375C1" w:rsidRDefault="000375C1" w:rsidP="000375C1">
            <w:pPr>
              <w:jc w:val="center"/>
            </w:pPr>
            <w:r w:rsidRPr="000375C1">
              <w:t>х</w:t>
            </w:r>
          </w:p>
        </w:tc>
      </w:tr>
      <w:tr w:rsidR="000375C1" w:rsidRPr="000375C1" w14:paraId="31FF12D6" w14:textId="77777777" w:rsidTr="00104FF4">
        <w:trPr>
          <w:gridAfter w:val="1"/>
          <w:wAfter w:w="6" w:type="dxa"/>
          <w:trHeight w:val="129"/>
          <w:jc w:val="center"/>
        </w:trPr>
        <w:tc>
          <w:tcPr>
            <w:tcW w:w="1554" w:type="dxa"/>
            <w:vMerge/>
            <w:tcBorders>
              <w:left w:val="single" w:sz="4" w:space="0" w:color="auto"/>
              <w:right w:val="single" w:sz="4" w:space="0" w:color="auto"/>
            </w:tcBorders>
            <w:vAlign w:val="center"/>
          </w:tcPr>
          <w:p w14:paraId="7D797B91" w14:textId="77777777" w:rsidR="000375C1" w:rsidRPr="000375C1" w:rsidRDefault="000375C1" w:rsidP="000375C1">
            <w:pPr>
              <w:jc w:val="center"/>
              <w:rPr>
                <w:bCs/>
                <w:kern w:val="32"/>
              </w:rPr>
            </w:pPr>
          </w:p>
        </w:tc>
        <w:tc>
          <w:tcPr>
            <w:tcW w:w="1630" w:type="dxa"/>
            <w:shd w:val="clear" w:color="auto" w:fill="auto"/>
          </w:tcPr>
          <w:p w14:paraId="38866AB4" w14:textId="77777777" w:rsidR="000375C1" w:rsidRPr="000375C1" w:rsidRDefault="000375C1" w:rsidP="000375C1">
            <w:pPr>
              <w:jc w:val="center"/>
            </w:pPr>
            <w:r w:rsidRPr="000375C1">
              <w:t>с 01.07.2024</w:t>
            </w:r>
          </w:p>
        </w:tc>
        <w:tc>
          <w:tcPr>
            <w:tcW w:w="968" w:type="dxa"/>
            <w:tcBorders>
              <w:bottom w:val="single" w:sz="2" w:space="0" w:color="auto"/>
              <w:right w:val="single" w:sz="4" w:space="0" w:color="auto"/>
            </w:tcBorders>
            <w:shd w:val="clear" w:color="auto" w:fill="auto"/>
            <w:vAlign w:val="center"/>
          </w:tcPr>
          <w:p w14:paraId="17B84D24" w14:textId="77777777" w:rsidR="000375C1" w:rsidRPr="000375C1" w:rsidRDefault="000375C1" w:rsidP="000375C1">
            <w:pPr>
              <w:jc w:val="center"/>
            </w:pPr>
            <w:r w:rsidRPr="000375C1">
              <w:t>х</w:t>
            </w:r>
          </w:p>
        </w:tc>
        <w:tc>
          <w:tcPr>
            <w:tcW w:w="831" w:type="dxa"/>
            <w:tcBorders>
              <w:left w:val="single" w:sz="4" w:space="0" w:color="auto"/>
              <w:bottom w:val="single" w:sz="2" w:space="0" w:color="auto"/>
            </w:tcBorders>
            <w:shd w:val="clear" w:color="auto" w:fill="auto"/>
            <w:vAlign w:val="center"/>
          </w:tcPr>
          <w:p w14:paraId="14741813" w14:textId="77777777" w:rsidR="000375C1" w:rsidRPr="000375C1" w:rsidRDefault="000375C1" w:rsidP="000375C1">
            <w:pPr>
              <w:jc w:val="center"/>
            </w:pPr>
            <w:r w:rsidRPr="000375C1">
              <w:t>х</w:t>
            </w:r>
          </w:p>
        </w:tc>
        <w:tc>
          <w:tcPr>
            <w:tcW w:w="968" w:type="dxa"/>
            <w:tcBorders>
              <w:left w:val="single" w:sz="4" w:space="0" w:color="auto"/>
              <w:bottom w:val="single" w:sz="4" w:space="0" w:color="auto"/>
            </w:tcBorders>
            <w:shd w:val="clear" w:color="auto" w:fill="auto"/>
            <w:vAlign w:val="center"/>
          </w:tcPr>
          <w:p w14:paraId="44CC5B02" w14:textId="77777777" w:rsidR="000375C1" w:rsidRPr="000375C1" w:rsidRDefault="000375C1" w:rsidP="000375C1">
            <w:pPr>
              <w:jc w:val="center"/>
            </w:pPr>
            <w:r w:rsidRPr="000375C1">
              <w:t>х</w:t>
            </w:r>
          </w:p>
        </w:tc>
        <w:tc>
          <w:tcPr>
            <w:tcW w:w="968" w:type="dxa"/>
            <w:tcBorders>
              <w:left w:val="single" w:sz="4" w:space="0" w:color="auto"/>
              <w:bottom w:val="single" w:sz="2" w:space="0" w:color="auto"/>
            </w:tcBorders>
            <w:shd w:val="clear" w:color="auto" w:fill="auto"/>
            <w:vAlign w:val="center"/>
          </w:tcPr>
          <w:p w14:paraId="6ECC27DA" w14:textId="77777777" w:rsidR="000375C1" w:rsidRPr="000375C1" w:rsidRDefault="000375C1" w:rsidP="000375C1">
            <w:pPr>
              <w:jc w:val="center"/>
            </w:pPr>
            <w:r w:rsidRPr="000375C1">
              <w:t>х</w:t>
            </w:r>
          </w:p>
        </w:tc>
        <w:tc>
          <w:tcPr>
            <w:tcW w:w="969" w:type="dxa"/>
            <w:tcBorders>
              <w:bottom w:val="single" w:sz="2" w:space="0" w:color="auto"/>
              <w:right w:val="single" w:sz="4" w:space="0" w:color="auto"/>
            </w:tcBorders>
            <w:shd w:val="clear" w:color="auto" w:fill="auto"/>
          </w:tcPr>
          <w:p w14:paraId="2921C504" w14:textId="77777777" w:rsidR="000375C1" w:rsidRPr="000375C1" w:rsidRDefault="000375C1" w:rsidP="000375C1">
            <w:pPr>
              <w:jc w:val="center"/>
            </w:pPr>
            <w:r w:rsidRPr="000375C1">
              <w:t>80,10</w:t>
            </w:r>
          </w:p>
        </w:tc>
        <w:tc>
          <w:tcPr>
            <w:tcW w:w="968" w:type="dxa"/>
            <w:tcBorders>
              <w:left w:val="single" w:sz="4" w:space="0" w:color="auto"/>
              <w:bottom w:val="single" w:sz="2" w:space="0" w:color="auto"/>
            </w:tcBorders>
            <w:shd w:val="clear" w:color="auto" w:fill="auto"/>
          </w:tcPr>
          <w:p w14:paraId="0F8FF6CF" w14:textId="77777777" w:rsidR="000375C1" w:rsidRPr="000375C1" w:rsidRDefault="000375C1" w:rsidP="000375C1">
            <w:pPr>
              <w:jc w:val="center"/>
            </w:pPr>
            <w:r w:rsidRPr="000375C1">
              <w:t>74,75</w:t>
            </w:r>
          </w:p>
        </w:tc>
        <w:tc>
          <w:tcPr>
            <w:tcW w:w="830" w:type="dxa"/>
            <w:tcBorders>
              <w:left w:val="single" w:sz="4" w:space="0" w:color="auto"/>
              <w:bottom w:val="single" w:sz="4" w:space="0" w:color="auto"/>
            </w:tcBorders>
            <w:shd w:val="clear" w:color="auto" w:fill="auto"/>
          </w:tcPr>
          <w:p w14:paraId="20FC1A33" w14:textId="77777777" w:rsidR="000375C1" w:rsidRPr="000375C1" w:rsidRDefault="000375C1" w:rsidP="000375C1">
            <w:pPr>
              <w:jc w:val="center"/>
            </w:pPr>
            <w:r w:rsidRPr="000375C1">
              <w:t>84,81</w:t>
            </w:r>
          </w:p>
        </w:tc>
        <w:tc>
          <w:tcPr>
            <w:tcW w:w="969" w:type="dxa"/>
            <w:tcBorders>
              <w:left w:val="single" w:sz="4" w:space="0" w:color="auto"/>
              <w:bottom w:val="single" w:sz="2" w:space="0" w:color="auto"/>
            </w:tcBorders>
            <w:shd w:val="clear" w:color="auto" w:fill="auto"/>
          </w:tcPr>
          <w:p w14:paraId="0285D672" w14:textId="77777777" w:rsidR="000375C1" w:rsidRPr="000375C1" w:rsidRDefault="000375C1" w:rsidP="000375C1">
            <w:pPr>
              <w:jc w:val="center"/>
            </w:pPr>
            <w:r w:rsidRPr="000375C1">
              <w:t>79,56</w:t>
            </w:r>
          </w:p>
        </w:tc>
        <w:tc>
          <w:tcPr>
            <w:tcW w:w="968" w:type="dxa"/>
            <w:tcBorders>
              <w:bottom w:val="single" w:sz="2" w:space="0" w:color="auto"/>
            </w:tcBorders>
            <w:shd w:val="clear" w:color="auto" w:fill="auto"/>
          </w:tcPr>
          <w:p w14:paraId="63808491" w14:textId="77777777" w:rsidR="000375C1" w:rsidRPr="000375C1" w:rsidRDefault="000375C1" w:rsidP="000375C1">
            <w:pPr>
              <w:jc w:val="center"/>
            </w:pPr>
            <w:r w:rsidRPr="000375C1">
              <w:t>15,56</w:t>
            </w:r>
          </w:p>
        </w:tc>
        <w:tc>
          <w:tcPr>
            <w:tcW w:w="1137" w:type="dxa"/>
            <w:tcBorders>
              <w:bottom w:val="single" w:sz="2" w:space="0" w:color="auto"/>
            </w:tcBorders>
            <w:shd w:val="clear" w:color="auto" w:fill="auto"/>
          </w:tcPr>
          <w:p w14:paraId="546A8E83" w14:textId="77777777" w:rsidR="000375C1" w:rsidRPr="000375C1" w:rsidRDefault="000375C1" w:rsidP="000375C1">
            <w:pPr>
              <w:jc w:val="center"/>
            </w:pPr>
            <w:r w:rsidRPr="000375C1">
              <w:t>1 070,29</w:t>
            </w:r>
          </w:p>
        </w:tc>
        <w:tc>
          <w:tcPr>
            <w:tcW w:w="1245" w:type="dxa"/>
            <w:tcBorders>
              <w:right w:val="single" w:sz="4" w:space="0" w:color="auto"/>
            </w:tcBorders>
            <w:shd w:val="clear" w:color="auto" w:fill="auto"/>
            <w:vAlign w:val="center"/>
          </w:tcPr>
          <w:p w14:paraId="16EA0E49" w14:textId="77777777" w:rsidR="000375C1" w:rsidRPr="000375C1" w:rsidRDefault="000375C1" w:rsidP="000375C1">
            <w:pPr>
              <w:jc w:val="center"/>
            </w:pPr>
            <w:r w:rsidRPr="000375C1">
              <w:t>х</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2C32C011" w14:textId="77777777" w:rsidR="000375C1" w:rsidRPr="000375C1" w:rsidRDefault="000375C1" w:rsidP="000375C1">
            <w:pPr>
              <w:jc w:val="center"/>
            </w:pPr>
            <w:r w:rsidRPr="000375C1">
              <w:t>х</w:t>
            </w:r>
          </w:p>
        </w:tc>
      </w:tr>
      <w:tr w:rsidR="000375C1" w:rsidRPr="000375C1" w14:paraId="23DCACAA" w14:textId="77777777" w:rsidTr="00104FF4">
        <w:trPr>
          <w:gridAfter w:val="1"/>
          <w:wAfter w:w="6" w:type="dxa"/>
          <w:trHeight w:val="205"/>
          <w:jc w:val="center"/>
        </w:trPr>
        <w:tc>
          <w:tcPr>
            <w:tcW w:w="1554" w:type="dxa"/>
            <w:vMerge/>
            <w:tcBorders>
              <w:left w:val="single" w:sz="4" w:space="0" w:color="auto"/>
              <w:right w:val="single" w:sz="4" w:space="0" w:color="auto"/>
            </w:tcBorders>
            <w:vAlign w:val="center"/>
          </w:tcPr>
          <w:p w14:paraId="21825A3C" w14:textId="77777777" w:rsidR="000375C1" w:rsidRPr="000375C1" w:rsidRDefault="000375C1" w:rsidP="000375C1">
            <w:pPr>
              <w:jc w:val="center"/>
              <w:rPr>
                <w:bCs/>
                <w:color w:val="000000"/>
                <w:kern w:val="32"/>
              </w:rPr>
            </w:pPr>
          </w:p>
        </w:tc>
        <w:tc>
          <w:tcPr>
            <w:tcW w:w="1630" w:type="dxa"/>
            <w:shd w:val="clear" w:color="auto" w:fill="auto"/>
          </w:tcPr>
          <w:p w14:paraId="20CC7602" w14:textId="77777777" w:rsidR="000375C1" w:rsidRPr="000375C1" w:rsidRDefault="000375C1" w:rsidP="000375C1">
            <w:pPr>
              <w:jc w:val="center"/>
            </w:pPr>
            <w:r w:rsidRPr="000375C1">
              <w:t>с 01.01.2025</w:t>
            </w:r>
          </w:p>
        </w:tc>
        <w:tc>
          <w:tcPr>
            <w:tcW w:w="968" w:type="dxa"/>
            <w:tcBorders>
              <w:bottom w:val="single" w:sz="2" w:space="0" w:color="auto"/>
              <w:right w:val="single" w:sz="4" w:space="0" w:color="auto"/>
            </w:tcBorders>
            <w:shd w:val="clear" w:color="auto" w:fill="auto"/>
            <w:vAlign w:val="center"/>
          </w:tcPr>
          <w:p w14:paraId="5ED7E5C5" w14:textId="77777777" w:rsidR="000375C1" w:rsidRPr="000375C1" w:rsidRDefault="000375C1" w:rsidP="000375C1">
            <w:pPr>
              <w:jc w:val="center"/>
            </w:pPr>
            <w:r w:rsidRPr="000375C1">
              <w:t>х</w:t>
            </w:r>
          </w:p>
        </w:tc>
        <w:tc>
          <w:tcPr>
            <w:tcW w:w="831" w:type="dxa"/>
            <w:tcBorders>
              <w:left w:val="single" w:sz="4" w:space="0" w:color="auto"/>
              <w:bottom w:val="single" w:sz="2" w:space="0" w:color="auto"/>
            </w:tcBorders>
            <w:shd w:val="clear" w:color="auto" w:fill="auto"/>
            <w:vAlign w:val="center"/>
          </w:tcPr>
          <w:p w14:paraId="1B969581" w14:textId="77777777" w:rsidR="000375C1" w:rsidRPr="000375C1" w:rsidRDefault="000375C1" w:rsidP="000375C1">
            <w:pPr>
              <w:jc w:val="center"/>
            </w:pPr>
            <w:r w:rsidRPr="000375C1">
              <w:t>х</w:t>
            </w:r>
          </w:p>
        </w:tc>
        <w:tc>
          <w:tcPr>
            <w:tcW w:w="968" w:type="dxa"/>
            <w:tcBorders>
              <w:top w:val="single" w:sz="4" w:space="0" w:color="auto"/>
              <w:left w:val="single" w:sz="4" w:space="0" w:color="auto"/>
              <w:bottom w:val="single" w:sz="2" w:space="0" w:color="auto"/>
            </w:tcBorders>
            <w:shd w:val="clear" w:color="auto" w:fill="auto"/>
            <w:vAlign w:val="center"/>
          </w:tcPr>
          <w:p w14:paraId="7AF22EA8" w14:textId="77777777" w:rsidR="000375C1" w:rsidRPr="000375C1" w:rsidRDefault="000375C1" w:rsidP="000375C1">
            <w:pPr>
              <w:jc w:val="center"/>
            </w:pPr>
            <w:r w:rsidRPr="000375C1">
              <w:t>х</w:t>
            </w:r>
          </w:p>
        </w:tc>
        <w:tc>
          <w:tcPr>
            <w:tcW w:w="968" w:type="dxa"/>
            <w:tcBorders>
              <w:left w:val="single" w:sz="4" w:space="0" w:color="auto"/>
              <w:bottom w:val="single" w:sz="2" w:space="0" w:color="auto"/>
            </w:tcBorders>
            <w:shd w:val="clear" w:color="auto" w:fill="auto"/>
            <w:vAlign w:val="center"/>
          </w:tcPr>
          <w:p w14:paraId="37F4D719" w14:textId="77777777" w:rsidR="000375C1" w:rsidRPr="000375C1" w:rsidRDefault="000375C1" w:rsidP="000375C1">
            <w:pPr>
              <w:jc w:val="center"/>
            </w:pPr>
            <w:r w:rsidRPr="000375C1">
              <w:t>х</w:t>
            </w:r>
          </w:p>
        </w:tc>
        <w:tc>
          <w:tcPr>
            <w:tcW w:w="969" w:type="dxa"/>
            <w:tcBorders>
              <w:bottom w:val="single" w:sz="2" w:space="0" w:color="auto"/>
              <w:right w:val="single" w:sz="4" w:space="0" w:color="auto"/>
            </w:tcBorders>
            <w:shd w:val="clear" w:color="auto" w:fill="auto"/>
          </w:tcPr>
          <w:p w14:paraId="46EC9B7F" w14:textId="77777777" w:rsidR="000375C1" w:rsidRPr="000375C1" w:rsidRDefault="000375C1" w:rsidP="000375C1">
            <w:pPr>
              <w:jc w:val="center"/>
            </w:pPr>
            <w:r w:rsidRPr="000375C1">
              <w:t>80,10</w:t>
            </w:r>
          </w:p>
        </w:tc>
        <w:tc>
          <w:tcPr>
            <w:tcW w:w="968" w:type="dxa"/>
            <w:tcBorders>
              <w:left w:val="single" w:sz="4" w:space="0" w:color="auto"/>
              <w:bottom w:val="single" w:sz="2" w:space="0" w:color="auto"/>
            </w:tcBorders>
            <w:shd w:val="clear" w:color="auto" w:fill="auto"/>
          </w:tcPr>
          <w:p w14:paraId="7E162090" w14:textId="77777777" w:rsidR="000375C1" w:rsidRPr="000375C1" w:rsidRDefault="000375C1" w:rsidP="000375C1">
            <w:pPr>
              <w:jc w:val="center"/>
            </w:pPr>
            <w:r w:rsidRPr="000375C1">
              <w:t>74,75</w:t>
            </w:r>
          </w:p>
        </w:tc>
        <w:tc>
          <w:tcPr>
            <w:tcW w:w="830" w:type="dxa"/>
            <w:tcBorders>
              <w:top w:val="single" w:sz="4" w:space="0" w:color="auto"/>
              <w:left w:val="single" w:sz="4" w:space="0" w:color="auto"/>
              <w:bottom w:val="single" w:sz="2" w:space="0" w:color="auto"/>
            </w:tcBorders>
            <w:shd w:val="clear" w:color="auto" w:fill="auto"/>
          </w:tcPr>
          <w:p w14:paraId="31EC34D1" w14:textId="77777777" w:rsidR="000375C1" w:rsidRPr="000375C1" w:rsidRDefault="000375C1" w:rsidP="000375C1">
            <w:pPr>
              <w:jc w:val="center"/>
            </w:pPr>
            <w:r w:rsidRPr="000375C1">
              <w:t>84,81</w:t>
            </w:r>
          </w:p>
        </w:tc>
        <w:tc>
          <w:tcPr>
            <w:tcW w:w="969" w:type="dxa"/>
            <w:tcBorders>
              <w:left w:val="single" w:sz="4" w:space="0" w:color="auto"/>
              <w:bottom w:val="single" w:sz="2" w:space="0" w:color="auto"/>
            </w:tcBorders>
            <w:shd w:val="clear" w:color="auto" w:fill="auto"/>
          </w:tcPr>
          <w:p w14:paraId="4DB2FD2F" w14:textId="77777777" w:rsidR="000375C1" w:rsidRPr="000375C1" w:rsidRDefault="000375C1" w:rsidP="000375C1">
            <w:pPr>
              <w:jc w:val="center"/>
            </w:pPr>
            <w:r w:rsidRPr="000375C1">
              <w:t>79,56</w:t>
            </w:r>
          </w:p>
        </w:tc>
        <w:tc>
          <w:tcPr>
            <w:tcW w:w="968" w:type="dxa"/>
            <w:tcBorders>
              <w:bottom w:val="single" w:sz="2" w:space="0" w:color="auto"/>
            </w:tcBorders>
            <w:shd w:val="clear" w:color="auto" w:fill="auto"/>
          </w:tcPr>
          <w:p w14:paraId="66A7C3F2" w14:textId="77777777" w:rsidR="000375C1" w:rsidRPr="000375C1" w:rsidRDefault="000375C1" w:rsidP="000375C1">
            <w:pPr>
              <w:jc w:val="center"/>
            </w:pPr>
            <w:r w:rsidRPr="000375C1">
              <w:t>15,56</w:t>
            </w:r>
          </w:p>
        </w:tc>
        <w:tc>
          <w:tcPr>
            <w:tcW w:w="1137" w:type="dxa"/>
            <w:tcBorders>
              <w:bottom w:val="single" w:sz="2" w:space="0" w:color="auto"/>
            </w:tcBorders>
            <w:shd w:val="clear" w:color="auto" w:fill="auto"/>
          </w:tcPr>
          <w:p w14:paraId="4D150CE1" w14:textId="77777777" w:rsidR="000375C1" w:rsidRPr="000375C1" w:rsidRDefault="000375C1" w:rsidP="000375C1">
            <w:pPr>
              <w:jc w:val="center"/>
            </w:pPr>
            <w:r w:rsidRPr="000375C1">
              <w:t>1 070,29</w:t>
            </w:r>
          </w:p>
        </w:tc>
        <w:tc>
          <w:tcPr>
            <w:tcW w:w="1245" w:type="dxa"/>
            <w:tcBorders>
              <w:right w:val="single" w:sz="4" w:space="0" w:color="auto"/>
            </w:tcBorders>
            <w:shd w:val="clear" w:color="auto" w:fill="auto"/>
            <w:vAlign w:val="center"/>
          </w:tcPr>
          <w:p w14:paraId="3B9BF825" w14:textId="77777777" w:rsidR="000375C1" w:rsidRPr="000375C1" w:rsidRDefault="000375C1" w:rsidP="000375C1">
            <w:pPr>
              <w:jc w:val="center"/>
            </w:pPr>
            <w:r w:rsidRPr="000375C1">
              <w:t>х</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698B6633" w14:textId="77777777" w:rsidR="000375C1" w:rsidRPr="000375C1" w:rsidRDefault="000375C1" w:rsidP="000375C1">
            <w:pPr>
              <w:jc w:val="center"/>
            </w:pPr>
            <w:r w:rsidRPr="000375C1">
              <w:t>х</w:t>
            </w:r>
          </w:p>
        </w:tc>
      </w:tr>
      <w:tr w:rsidR="000375C1" w:rsidRPr="000375C1" w14:paraId="3FFB6731" w14:textId="77777777" w:rsidTr="00104FF4">
        <w:trPr>
          <w:gridAfter w:val="1"/>
          <w:wAfter w:w="6" w:type="dxa"/>
          <w:trHeight w:val="142"/>
          <w:jc w:val="center"/>
        </w:trPr>
        <w:tc>
          <w:tcPr>
            <w:tcW w:w="1554" w:type="dxa"/>
            <w:vMerge/>
            <w:tcBorders>
              <w:left w:val="single" w:sz="4" w:space="0" w:color="auto"/>
              <w:right w:val="single" w:sz="4" w:space="0" w:color="auto"/>
            </w:tcBorders>
            <w:vAlign w:val="center"/>
          </w:tcPr>
          <w:p w14:paraId="63D8AC14" w14:textId="77777777" w:rsidR="000375C1" w:rsidRPr="000375C1" w:rsidRDefault="000375C1" w:rsidP="000375C1">
            <w:pPr>
              <w:jc w:val="center"/>
              <w:rPr>
                <w:bCs/>
                <w:color w:val="000000"/>
                <w:kern w:val="32"/>
              </w:rPr>
            </w:pPr>
          </w:p>
        </w:tc>
        <w:tc>
          <w:tcPr>
            <w:tcW w:w="1630" w:type="dxa"/>
            <w:shd w:val="clear" w:color="auto" w:fill="auto"/>
          </w:tcPr>
          <w:p w14:paraId="0A4E6F8F" w14:textId="77777777" w:rsidR="000375C1" w:rsidRPr="000375C1" w:rsidRDefault="000375C1" w:rsidP="000375C1">
            <w:pPr>
              <w:jc w:val="center"/>
            </w:pPr>
            <w:r w:rsidRPr="000375C1">
              <w:t>с 01.07.2025</w:t>
            </w:r>
          </w:p>
        </w:tc>
        <w:tc>
          <w:tcPr>
            <w:tcW w:w="968" w:type="dxa"/>
            <w:tcBorders>
              <w:right w:val="single" w:sz="4" w:space="0" w:color="auto"/>
            </w:tcBorders>
            <w:shd w:val="clear" w:color="auto" w:fill="auto"/>
            <w:vAlign w:val="center"/>
          </w:tcPr>
          <w:p w14:paraId="7E1A70D3" w14:textId="77777777" w:rsidR="000375C1" w:rsidRPr="000375C1" w:rsidRDefault="000375C1" w:rsidP="000375C1">
            <w:pPr>
              <w:jc w:val="center"/>
            </w:pPr>
            <w:r w:rsidRPr="000375C1">
              <w:t>х</w:t>
            </w:r>
          </w:p>
        </w:tc>
        <w:tc>
          <w:tcPr>
            <w:tcW w:w="831" w:type="dxa"/>
            <w:tcBorders>
              <w:left w:val="single" w:sz="4" w:space="0" w:color="auto"/>
            </w:tcBorders>
            <w:shd w:val="clear" w:color="auto" w:fill="auto"/>
            <w:vAlign w:val="center"/>
          </w:tcPr>
          <w:p w14:paraId="5767517A" w14:textId="77777777" w:rsidR="000375C1" w:rsidRPr="000375C1" w:rsidRDefault="000375C1" w:rsidP="000375C1">
            <w:pPr>
              <w:jc w:val="center"/>
            </w:pPr>
            <w:r w:rsidRPr="000375C1">
              <w:t>х</w:t>
            </w:r>
          </w:p>
        </w:tc>
        <w:tc>
          <w:tcPr>
            <w:tcW w:w="968" w:type="dxa"/>
            <w:tcBorders>
              <w:left w:val="single" w:sz="4" w:space="0" w:color="auto"/>
            </w:tcBorders>
            <w:shd w:val="clear" w:color="auto" w:fill="auto"/>
            <w:vAlign w:val="center"/>
          </w:tcPr>
          <w:p w14:paraId="31AD94DB" w14:textId="77777777" w:rsidR="000375C1" w:rsidRPr="000375C1" w:rsidRDefault="000375C1" w:rsidP="000375C1">
            <w:pPr>
              <w:jc w:val="center"/>
            </w:pPr>
            <w:r w:rsidRPr="000375C1">
              <w:t>х</w:t>
            </w:r>
          </w:p>
        </w:tc>
        <w:tc>
          <w:tcPr>
            <w:tcW w:w="968" w:type="dxa"/>
            <w:tcBorders>
              <w:left w:val="single" w:sz="4" w:space="0" w:color="auto"/>
            </w:tcBorders>
            <w:shd w:val="clear" w:color="auto" w:fill="auto"/>
            <w:vAlign w:val="center"/>
          </w:tcPr>
          <w:p w14:paraId="6B345FBC" w14:textId="77777777" w:rsidR="000375C1" w:rsidRPr="000375C1" w:rsidRDefault="000375C1" w:rsidP="000375C1">
            <w:pPr>
              <w:jc w:val="center"/>
            </w:pPr>
            <w:r w:rsidRPr="000375C1">
              <w:t>х</w:t>
            </w:r>
          </w:p>
        </w:tc>
        <w:tc>
          <w:tcPr>
            <w:tcW w:w="969" w:type="dxa"/>
            <w:tcBorders>
              <w:right w:val="single" w:sz="4" w:space="0" w:color="auto"/>
            </w:tcBorders>
            <w:shd w:val="clear" w:color="auto" w:fill="auto"/>
          </w:tcPr>
          <w:p w14:paraId="5349A8C1" w14:textId="77777777" w:rsidR="000375C1" w:rsidRPr="000375C1" w:rsidRDefault="000375C1" w:rsidP="000375C1">
            <w:pPr>
              <w:jc w:val="center"/>
            </w:pPr>
            <w:r w:rsidRPr="000375C1">
              <w:t>92,95</w:t>
            </w:r>
          </w:p>
        </w:tc>
        <w:tc>
          <w:tcPr>
            <w:tcW w:w="968" w:type="dxa"/>
            <w:tcBorders>
              <w:left w:val="single" w:sz="4" w:space="0" w:color="auto"/>
            </w:tcBorders>
            <w:shd w:val="clear" w:color="auto" w:fill="auto"/>
          </w:tcPr>
          <w:p w14:paraId="4BDBDEE3" w14:textId="77777777" w:rsidR="000375C1" w:rsidRPr="000375C1" w:rsidRDefault="000375C1" w:rsidP="000375C1">
            <w:pPr>
              <w:jc w:val="center"/>
            </w:pPr>
            <w:r w:rsidRPr="000375C1">
              <w:t>86,69</w:t>
            </w:r>
          </w:p>
        </w:tc>
        <w:tc>
          <w:tcPr>
            <w:tcW w:w="830" w:type="dxa"/>
            <w:tcBorders>
              <w:left w:val="single" w:sz="4" w:space="0" w:color="auto"/>
            </w:tcBorders>
            <w:shd w:val="clear" w:color="auto" w:fill="auto"/>
          </w:tcPr>
          <w:p w14:paraId="4D027E16" w14:textId="77777777" w:rsidR="000375C1" w:rsidRPr="000375C1" w:rsidRDefault="000375C1" w:rsidP="000375C1">
            <w:pPr>
              <w:jc w:val="center"/>
            </w:pPr>
            <w:r w:rsidRPr="000375C1">
              <w:t>98,46</w:t>
            </w:r>
          </w:p>
        </w:tc>
        <w:tc>
          <w:tcPr>
            <w:tcW w:w="969" w:type="dxa"/>
            <w:tcBorders>
              <w:left w:val="single" w:sz="4" w:space="0" w:color="auto"/>
            </w:tcBorders>
            <w:shd w:val="clear" w:color="auto" w:fill="auto"/>
          </w:tcPr>
          <w:p w14:paraId="73ABE0BD" w14:textId="77777777" w:rsidR="000375C1" w:rsidRPr="000375C1" w:rsidRDefault="000375C1" w:rsidP="000375C1">
            <w:pPr>
              <w:jc w:val="center"/>
            </w:pPr>
            <w:r w:rsidRPr="000375C1">
              <w:t>92,33</w:t>
            </w:r>
          </w:p>
        </w:tc>
        <w:tc>
          <w:tcPr>
            <w:tcW w:w="968" w:type="dxa"/>
            <w:shd w:val="clear" w:color="auto" w:fill="auto"/>
          </w:tcPr>
          <w:p w14:paraId="23D9AF31" w14:textId="77777777" w:rsidR="000375C1" w:rsidRPr="000375C1" w:rsidRDefault="000375C1" w:rsidP="000375C1">
            <w:pPr>
              <w:jc w:val="center"/>
            </w:pPr>
            <w:r w:rsidRPr="000375C1">
              <w:t>17,43</w:t>
            </w:r>
          </w:p>
        </w:tc>
        <w:tc>
          <w:tcPr>
            <w:tcW w:w="1137" w:type="dxa"/>
            <w:shd w:val="clear" w:color="auto" w:fill="auto"/>
          </w:tcPr>
          <w:p w14:paraId="7122C071" w14:textId="77777777" w:rsidR="000375C1" w:rsidRPr="000375C1" w:rsidRDefault="000375C1" w:rsidP="000375C1">
            <w:pPr>
              <w:jc w:val="center"/>
            </w:pPr>
            <w:r w:rsidRPr="000375C1">
              <w:t>1 252,43</w:t>
            </w:r>
          </w:p>
        </w:tc>
        <w:tc>
          <w:tcPr>
            <w:tcW w:w="1245" w:type="dxa"/>
            <w:tcBorders>
              <w:right w:val="single" w:sz="4" w:space="0" w:color="auto"/>
            </w:tcBorders>
            <w:shd w:val="clear" w:color="auto" w:fill="auto"/>
            <w:vAlign w:val="center"/>
          </w:tcPr>
          <w:p w14:paraId="5D3DA07E" w14:textId="77777777" w:rsidR="000375C1" w:rsidRPr="000375C1" w:rsidRDefault="000375C1" w:rsidP="000375C1">
            <w:pPr>
              <w:jc w:val="center"/>
            </w:pPr>
            <w:r w:rsidRPr="000375C1">
              <w:t>х</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tcPr>
          <w:p w14:paraId="2042DBEA" w14:textId="77777777" w:rsidR="000375C1" w:rsidRPr="000375C1" w:rsidRDefault="000375C1" w:rsidP="000375C1">
            <w:pPr>
              <w:jc w:val="center"/>
            </w:pPr>
            <w:r w:rsidRPr="000375C1">
              <w:t>х</w:t>
            </w:r>
          </w:p>
        </w:tc>
      </w:tr>
    </w:tbl>
    <w:p w14:paraId="2AB28BB5" w14:textId="77777777" w:rsidR="000375C1" w:rsidRPr="000375C1" w:rsidRDefault="000375C1" w:rsidP="000375C1">
      <w:pPr>
        <w:ind w:left="284" w:right="-285" w:firstLine="567"/>
        <w:jc w:val="both"/>
        <w:rPr>
          <w:bCs/>
          <w:sz w:val="26"/>
          <w:szCs w:val="26"/>
        </w:rPr>
      </w:pPr>
    </w:p>
    <w:p w14:paraId="1EA66E7B" w14:textId="77777777" w:rsidR="000375C1" w:rsidRPr="000375C1" w:rsidRDefault="000375C1" w:rsidP="000375C1">
      <w:pPr>
        <w:ind w:left="284" w:right="-285" w:firstLine="567"/>
        <w:jc w:val="both"/>
        <w:rPr>
          <w:bCs/>
          <w:sz w:val="26"/>
          <w:szCs w:val="26"/>
        </w:rPr>
      </w:pPr>
    </w:p>
    <w:p w14:paraId="71E92259" w14:textId="77777777" w:rsidR="000375C1" w:rsidRPr="000375C1" w:rsidRDefault="000375C1" w:rsidP="000375C1">
      <w:pPr>
        <w:ind w:left="284" w:right="-285" w:firstLine="567"/>
        <w:jc w:val="both"/>
        <w:rPr>
          <w:bCs/>
          <w:sz w:val="26"/>
          <w:szCs w:val="26"/>
        </w:rPr>
      </w:pPr>
    </w:p>
    <w:p w14:paraId="17D79CFB" w14:textId="77777777" w:rsidR="000375C1" w:rsidRPr="000375C1" w:rsidRDefault="000375C1" w:rsidP="000375C1">
      <w:pPr>
        <w:ind w:left="284" w:right="-285" w:firstLine="567"/>
        <w:jc w:val="both"/>
        <w:rPr>
          <w:bCs/>
          <w:sz w:val="26"/>
          <w:szCs w:val="26"/>
        </w:rPr>
      </w:pPr>
    </w:p>
    <w:p w14:paraId="45AE0B58" w14:textId="77777777" w:rsidR="000375C1" w:rsidRPr="000375C1" w:rsidRDefault="000375C1" w:rsidP="000375C1">
      <w:pPr>
        <w:ind w:left="284" w:right="-285" w:firstLine="567"/>
        <w:jc w:val="both"/>
        <w:rPr>
          <w:bCs/>
          <w:sz w:val="26"/>
          <w:szCs w:val="26"/>
        </w:rPr>
      </w:pPr>
    </w:p>
    <w:p w14:paraId="40F617B8" w14:textId="77777777" w:rsidR="000375C1" w:rsidRPr="000375C1" w:rsidRDefault="000375C1" w:rsidP="000375C1">
      <w:pPr>
        <w:ind w:left="284" w:right="-285" w:firstLine="567"/>
        <w:jc w:val="both"/>
        <w:rPr>
          <w:bCs/>
          <w:sz w:val="26"/>
          <w:szCs w:val="26"/>
        </w:rPr>
      </w:pPr>
    </w:p>
    <w:p w14:paraId="3BF8C523" w14:textId="77777777" w:rsidR="000375C1" w:rsidRPr="000375C1" w:rsidRDefault="000375C1" w:rsidP="000375C1">
      <w:pPr>
        <w:ind w:left="284" w:right="-285" w:firstLine="567"/>
        <w:jc w:val="both"/>
        <w:rPr>
          <w:bCs/>
          <w:sz w:val="26"/>
          <w:szCs w:val="26"/>
        </w:rPr>
      </w:pPr>
    </w:p>
    <w:p w14:paraId="51AF9AA4" w14:textId="77777777" w:rsidR="000375C1" w:rsidRPr="000375C1" w:rsidRDefault="000375C1" w:rsidP="000375C1">
      <w:pPr>
        <w:ind w:left="284" w:right="-285" w:firstLine="567"/>
        <w:jc w:val="both"/>
        <w:rPr>
          <w:bCs/>
          <w:sz w:val="26"/>
          <w:szCs w:val="26"/>
        </w:rPr>
      </w:pPr>
    </w:p>
    <w:tbl>
      <w:tblPr>
        <w:tblW w:w="14860"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8"/>
        <w:gridCol w:w="1602"/>
        <w:gridCol w:w="952"/>
        <w:gridCol w:w="817"/>
        <w:gridCol w:w="952"/>
        <w:gridCol w:w="952"/>
        <w:gridCol w:w="953"/>
        <w:gridCol w:w="952"/>
        <w:gridCol w:w="816"/>
        <w:gridCol w:w="953"/>
        <w:gridCol w:w="952"/>
        <w:gridCol w:w="1225"/>
        <w:gridCol w:w="1224"/>
        <w:gridCol w:w="982"/>
      </w:tblGrid>
      <w:tr w:rsidR="000375C1" w:rsidRPr="000375C1" w14:paraId="77F3089F" w14:textId="77777777" w:rsidTr="000375C1">
        <w:trPr>
          <w:trHeight w:val="240"/>
        </w:trPr>
        <w:tc>
          <w:tcPr>
            <w:tcW w:w="1528" w:type="dxa"/>
            <w:shd w:val="clear" w:color="auto" w:fill="auto"/>
            <w:vAlign w:val="center"/>
          </w:tcPr>
          <w:p w14:paraId="58CC77FE" w14:textId="77777777" w:rsidR="000375C1" w:rsidRPr="000375C1" w:rsidRDefault="000375C1" w:rsidP="000375C1">
            <w:pPr>
              <w:tabs>
                <w:tab w:val="left" w:pos="3052"/>
              </w:tabs>
              <w:jc w:val="center"/>
            </w:pPr>
            <w:r w:rsidRPr="000375C1">
              <w:t>1</w:t>
            </w:r>
          </w:p>
        </w:tc>
        <w:tc>
          <w:tcPr>
            <w:tcW w:w="1602" w:type="dxa"/>
            <w:vAlign w:val="center"/>
          </w:tcPr>
          <w:p w14:paraId="37243320" w14:textId="77777777" w:rsidR="000375C1" w:rsidRPr="000375C1" w:rsidRDefault="000375C1" w:rsidP="000375C1">
            <w:pPr>
              <w:tabs>
                <w:tab w:val="left" w:pos="3052"/>
              </w:tabs>
              <w:jc w:val="center"/>
            </w:pPr>
            <w:r w:rsidRPr="000375C1">
              <w:t>2</w:t>
            </w:r>
          </w:p>
        </w:tc>
        <w:tc>
          <w:tcPr>
            <w:tcW w:w="952" w:type="dxa"/>
            <w:vAlign w:val="center"/>
          </w:tcPr>
          <w:p w14:paraId="02CA2307" w14:textId="77777777" w:rsidR="000375C1" w:rsidRPr="000375C1" w:rsidRDefault="000375C1" w:rsidP="000375C1">
            <w:pPr>
              <w:tabs>
                <w:tab w:val="left" w:pos="3052"/>
              </w:tabs>
              <w:ind w:right="-35"/>
              <w:jc w:val="center"/>
            </w:pPr>
            <w:r w:rsidRPr="000375C1">
              <w:t>3</w:t>
            </w:r>
          </w:p>
        </w:tc>
        <w:tc>
          <w:tcPr>
            <w:tcW w:w="817" w:type="dxa"/>
            <w:vAlign w:val="center"/>
          </w:tcPr>
          <w:p w14:paraId="1FAE7333" w14:textId="77777777" w:rsidR="000375C1" w:rsidRPr="000375C1" w:rsidRDefault="000375C1" w:rsidP="000375C1">
            <w:pPr>
              <w:tabs>
                <w:tab w:val="left" w:pos="3052"/>
              </w:tabs>
              <w:ind w:right="-35"/>
              <w:jc w:val="center"/>
            </w:pPr>
            <w:r w:rsidRPr="000375C1">
              <w:t>4</w:t>
            </w:r>
          </w:p>
        </w:tc>
        <w:tc>
          <w:tcPr>
            <w:tcW w:w="952" w:type="dxa"/>
            <w:vAlign w:val="center"/>
          </w:tcPr>
          <w:p w14:paraId="02863317" w14:textId="77777777" w:rsidR="000375C1" w:rsidRPr="000375C1" w:rsidRDefault="000375C1" w:rsidP="000375C1">
            <w:pPr>
              <w:tabs>
                <w:tab w:val="left" w:pos="3052"/>
              </w:tabs>
              <w:ind w:right="-35"/>
              <w:jc w:val="center"/>
            </w:pPr>
            <w:r w:rsidRPr="000375C1">
              <w:t>5</w:t>
            </w:r>
          </w:p>
        </w:tc>
        <w:tc>
          <w:tcPr>
            <w:tcW w:w="952" w:type="dxa"/>
            <w:vAlign w:val="center"/>
          </w:tcPr>
          <w:p w14:paraId="7162AF60" w14:textId="77777777" w:rsidR="000375C1" w:rsidRPr="000375C1" w:rsidRDefault="000375C1" w:rsidP="000375C1">
            <w:pPr>
              <w:tabs>
                <w:tab w:val="left" w:pos="3052"/>
              </w:tabs>
              <w:ind w:right="-35"/>
              <w:jc w:val="center"/>
            </w:pPr>
            <w:r w:rsidRPr="000375C1">
              <w:t>6</w:t>
            </w:r>
          </w:p>
        </w:tc>
        <w:tc>
          <w:tcPr>
            <w:tcW w:w="953" w:type="dxa"/>
            <w:vAlign w:val="center"/>
          </w:tcPr>
          <w:p w14:paraId="71EEF4A7" w14:textId="77777777" w:rsidR="000375C1" w:rsidRPr="000375C1" w:rsidRDefault="000375C1" w:rsidP="000375C1">
            <w:pPr>
              <w:tabs>
                <w:tab w:val="left" w:pos="3052"/>
              </w:tabs>
              <w:ind w:left="-52" w:right="-68"/>
              <w:jc w:val="center"/>
            </w:pPr>
            <w:r w:rsidRPr="000375C1">
              <w:t>7</w:t>
            </w:r>
          </w:p>
        </w:tc>
        <w:tc>
          <w:tcPr>
            <w:tcW w:w="952" w:type="dxa"/>
            <w:vAlign w:val="center"/>
          </w:tcPr>
          <w:p w14:paraId="772CA878" w14:textId="77777777" w:rsidR="000375C1" w:rsidRPr="000375C1" w:rsidRDefault="000375C1" w:rsidP="000375C1">
            <w:pPr>
              <w:tabs>
                <w:tab w:val="left" w:pos="3052"/>
              </w:tabs>
              <w:ind w:right="-35"/>
              <w:jc w:val="center"/>
            </w:pPr>
            <w:r w:rsidRPr="000375C1">
              <w:t>8</w:t>
            </w:r>
          </w:p>
        </w:tc>
        <w:tc>
          <w:tcPr>
            <w:tcW w:w="816" w:type="dxa"/>
            <w:vAlign w:val="center"/>
          </w:tcPr>
          <w:p w14:paraId="074802E7" w14:textId="77777777" w:rsidR="000375C1" w:rsidRPr="000375C1" w:rsidRDefault="000375C1" w:rsidP="000375C1">
            <w:pPr>
              <w:tabs>
                <w:tab w:val="left" w:pos="3052"/>
              </w:tabs>
              <w:ind w:left="-177" w:right="-149"/>
              <w:jc w:val="center"/>
            </w:pPr>
            <w:r w:rsidRPr="000375C1">
              <w:t>9</w:t>
            </w:r>
          </w:p>
        </w:tc>
        <w:tc>
          <w:tcPr>
            <w:tcW w:w="953" w:type="dxa"/>
            <w:vAlign w:val="center"/>
          </w:tcPr>
          <w:p w14:paraId="70A3FC68" w14:textId="77777777" w:rsidR="000375C1" w:rsidRPr="000375C1" w:rsidRDefault="000375C1" w:rsidP="000375C1">
            <w:pPr>
              <w:tabs>
                <w:tab w:val="left" w:pos="3052"/>
              </w:tabs>
              <w:ind w:right="-35"/>
              <w:jc w:val="center"/>
            </w:pPr>
            <w:r w:rsidRPr="000375C1">
              <w:t>10</w:t>
            </w:r>
          </w:p>
        </w:tc>
        <w:tc>
          <w:tcPr>
            <w:tcW w:w="952" w:type="dxa"/>
            <w:shd w:val="clear" w:color="auto" w:fill="auto"/>
            <w:vAlign w:val="center"/>
          </w:tcPr>
          <w:p w14:paraId="5E170D3A" w14:textId="77777777" w:rsidR="000375C1" w:rsidRPr="000375C1" w:rsidRDefault="000375C1" w:rsidP="000375C1">
            <w:pPr>
              <w:tabs>
                <w:tab w:val="left" w:pos="3052"/>
              </w:tabs>
              <w:jc w:val="center"/>
            </w:pPr>
            <w:r w:rsidRPr="000375C1">
              <w:t>11</w:t>
            </w:r>
          </w:p>
        </w:tc>
        <w:tc>
          <w:tcPr>
            <w:tcW w:w="1225" w:type="dxa"/>
            <w:shd w:val="clear" w:color="auto" w:fill="auto"/>
            <w:vAlign w:val="center"/>
          </w:tcPr>
          <w:p w14:paraId="35635631" w14:textId="77777777" w:rsidR="000375C1" w:rsidRPr="000375C1" w:rsidRDefault="000375C1" w:rsidP="000375C1">
            <w:pPr>
              <w:tabs>
                <w:tab w:val="left" w:pos="3052"/>
              </w:tabs>
              <w:jc w:val="center"/>
            </w:pPr>
            <w:r w:rsidRPr="000375C1">
              <w:t>12</w:t>
            </w:r>
          </w:p>
        </w:tc>
        <w:tc>
          <w:tcPr>
            <w:tcW w:w="1224" w:type="dxa"/>
            <w:tcBorders>
              <w:right w:val="single" w:sz="4" w:space="0" w:color="auto"/>
            </w:tcBorders>
            <w:shd w:val="clear" w:color="auto" w:fill="auto"/>
            <w:vAlign w:val="center"/>
          </w:tcPr>
          <w:p w14:paraId="3EEE73C3" w14:textId="77777777" w:rsidR="000375C1" w:rsidRPr="000375C1" w:rsidRDefault="000375C1" w:rsidP="000375C1">
            <w:pPr>
              <w:ind w:left="-95" w:right="-65"/>
              <w:jc w:val="center"/>
            </w:pPr>
            <w:r w:rsidRPr="000375C1">
              <w:t>13</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CDBD123" w14:textId="77777777" w:rsidR="000375C1" w:rsidRPr="000375C1" w:rsidRDefault="000375C1" w:rsidP="000375C1">
            <w:pPr>
              <w:ind w:left="-120" w:right="-112"/>
              <w:jc w:val="center"/>
            </w:pPr>
            <w:r w:rsidRPr="000375C1">
              <w:t>14</w:t>
            </w:r>
          </w:p>
        </w:tc>
      </w:tr>
      <w:tr w:rsidR="000375C1" w:rsidRPr="000375C1" w14:paraId="428D9CBA" w14:textId="77777777" w:rsidTr="000375C1">
        <w:trPr>
          <w:trHeight w:val="219"/>
        </w:trPr>
        <w:tc>
          <w:tcPr>
            <w:tcW w:w="1528" w:type="dxa"/>
            <w:vMerge w:val="restart"/>
            <w:tcBorders>
              <w:left w:val="single" w:sz="4" w:space="0" w:color="auto"/>
              <w:right w:val="single" w:sz="4" w:space="0" w:color="auto"/>
            </w:tcBorders>
            <w:vAlign w:val="center"/>
          </w:tcPr>
          <w:p w14:paraId="419EC4F5" w14:textId="77777777" w:rsidR="000375C1" w:rsidRPr="000375C1" w:rsidRDefault="000375C1" w:rsidP="000375C1">
            <w:pPr>
              <w:jc w:val="center"/>
              <w:rPr>
                <w:bCs/>
                <w:color w:val="000000"/>
                <w:kern w:val="32"/>
              </w:rPr>
            </w:pPr>
          </w:p>
        </w:tc>
        <w:tc>
          <w:tcPr>
            <w:tcW w:w="1602" w:type="dxa"/>
            <w:shd w:val="clear" w:color="auto" w:fill="auto"/>
          </w:tcPr>
          <w:p w14:paraId="02F6B4F6" w14:textId="77777777" w:rsidR="000375C1" w:rsidRPr="000375C1" w:rsidRDefault="000375C1" w:rsidP="000375C1">
            <w:pPr>
              <w:jc w:val="center"/>
            </w:pPr>
            <w:r w:rsidRPr="000375C1">
              <w:t>с 01.01.2026</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4D88FF8F" w14:textId="77777777" w:rsidR="000375C1" w:rsidRPr="000375C1" w:rsidRDefault="000375C1" w:rsidP="000375C1">
            <w:pPr>
              <w:jc w:val="center"/>
            </w:pPr>
            <w:r w:rsidRPr="000375C1">
              <w:t>х</w:t>
            </w:r>
          </w:p>
        </w:tc>
        <w:tc>
          <w:tcPr>
            <w:tcW w:w="817" w:type="dxa"/>
            <w:tcBorders>
              <w:top w:val="single" w:sz="4" w:space="0" w:color="auto"/>
              <w:left w:val="nil"/>
              <w:bottom w:val="single" w:sz="4" w:space="0" w:color="auto"/>
              <w:right w:val="single" w:sz="4" w:space="0" w:color="auto"/>
            </w:tcBorders>
            <w:shd w:val="clear" w:color="auto" w:fill="auto"/>
            <w:vAlign w:val="center"/>
          </w:tcPr>
          <w:p w14:paraId="1BC0E1A7" w14:textId="77777777" w:rsidR="000375C1" w:rsidRPr="000375C1" w:rsidRDefault="000375C1" w:rsidP="000375C1">
            <w:pPr>
              <w:jc w:val="center"/>
            </w:pPr>
            <w:r w:rsidRPr="000375C1">
              <w:t>х</w:t>
            </w:r>
          </w:p>
        </w:tc>
        <w:tc>
          <w:tcPr>
            <w:tcW w:w="952" w:type="dxa"/>
            <w:tcBorders>
              <w:top w:val="single" w:sz="4" w:space="0" w:color="auto"/>
              <w:left w:val="nil"/>
              <w:bottom w:val="single" w:sz="4" w:space="0" w:color="auto"/>
              <w:right w:val="single" w:sz="4" w:space="0" w:color="auto"/>
            </w:tcBorders>
            <w:shd w:val="clear" w:color="auto" w:fill="auto"/>
            <w:vAlign w:val="center"/>
          </w:tcPr>
          <w:p w14:paraId="519D7FD6" w14:textId="77777777" w:rsidR="000375C1" w:rsidRPr="000375C1" w:rsidRDefault="000375C1" w:rsidP="000375C1">
            <w:pPr>
              <w:jc w:val="center"/>
            </w:pPr>
            <w:r w:rsidRPr="000375C1">
              <w:t>х</w:t>
            </w:r>
          </w:p>
        </w:tc>
        <w:tc>
          <w:tcPr>
            <w:tcW w:w="952" w:type="dxa"/>
            <w:tcBorders>
              <w:top w:val="single" w:sz="4" w:space="0" w:color="auto"/>
              <w:left w:val="nil"/>
              <w:bottom w:val="single" w:sz="4" w:space="0" w:color="auto"/>
              <w:right w:val="single" w:sz="4" w:space="0" w:color="auto"/>
            </w:tcBorders>
            <w:shd w:val="clear" w:color="auto" w:fill="auto"/>
            <w:vAlign w:val="center"/>
          </w:tcPr>
          <w:p w14:paraId="223E091D" w14:textId="77777777" w:rsidR="000375C1" w:rsidRPr="000375C1" w:rsidRDefault="000375C1" w:rsidP="000375C1">
            <w:pPr>
              <w:jc w:val="center"/>
            </w:pPr>
            <w:r w:rsidRPr="000375C1">
              <w:t>х</w:t>
            </w: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40F0653E" w14:textId="77777777" w:rsidR="000375C1" w:rsidRPr="000375C1" w:rsidRDefault="000375C1" w:rsidP="000375C1">
            <w:pPr>
              <w:jc w:val="center"/>
            </w:pPr>
            <w:r w:rsidRPr="000375C1">
              <w:t>82,79</w:t>
            </w:r>
          </w:p>
        </w:tc>
        <w:tc>
          <w:tcPr>
            <w:tcW w:w="952" w:type="dxa"/>
            <w:tcBorders>
              <w:top w:val="single" w:sz="4" w:space="0" w:color="auto"/>
              <w:left w:val="nil"/>
              <w:bottom w:val="single" w:sz="4" w:space="0" w:color="auto"/>
              <w:right w:val="single" w:sz="4" w:space="0" w:color="auto"/>
            </w:tcBorders>
            <w:shd w:val="clear" w:color="auto" w:fill="auto"/>
          </w:tcPr>
          <w:p w14:paraId="6168CED8" w14:textId="77777777" w:rsidR="000375C1" w:rsidRPr="000375C1" w:rsidRDefault="000375C1" w:rsidP="000375C1">
            <w:pPr>
              <w:jc w:val="center"/>
            </w:pPr>
            <w:r w:rsidRPr="000375C1">
              <w:t>77,23</w:t>
            </w:r>
          </w:p>
        </w:tc>
        <w:tc>
          <w:tcPr>
            <w:tcW w:w="816" w:type="dxa"/>
            <w:tcBorders>
              <w:top w:val="single" w:sz="4" w:space="0" w:color="auto"/>
              <w:left w:val="nil"/>
              <w:bottom w:val="single" w:sz="4" w:space="0" w:color="auto"/>
              <w:right w:val="single" w:sz="4" w:space="0" w:color="auto"/>
            </w:tcBorders>
            <w:shd w:val="clear" w:color="auto" w:fill="auto"/>
          </w:tcPr>
          <w:p w14:paraId="0CD40DB6" w14:textId="77777777" w:rsidR="000375C1" w:rsidRPr="000375C1" w:rsidRDefault="000375C1" w:rsidP="000375C1">
            <w:pPr>
              <w:jc w:val="center"/>
            </w:pPr>
            <w:r w:rsidRPr="000375C1">
              <w:t>87,69</w:t>
            </w:r>
          </w:p>
        </w:tc>
        <w:tc>
          <w:tcPr>
            <w:tcW w:w="953" w:type="dxa"/>
            <w:tcBorders>
              <w:top w:val="single" w:sz="4" w:space="0" w:color="auto"/>
              <w:left w:val="nil"/>
              <w:bottom w:val="single" w:sz="4" w:space="0" w:color="auto"/>
              <w:right w:val="single" w:sz="4" w:space="0" w:color="auto"/>
            </w:tcBorders>
            <w:shd w:val="clear" w:color="auto" w:fill="auto"/>
          </w:tcPr>
          <w:p w14:paraId="3E1EBF68" w14:textId="77777777" w:rsidR="000375C1" w:rsidRPr="000375C1" w:rsidRDefault="000375C1" w:rsidP="000375C1">
            <w:pPr>
              <w:jc w:val="center"/>
            </w:pPr>
            <w:r w:rsidRPr="000375C1">
              <w:t>82,24</w:t>
            </w:r>
          </w:p>
        </w:tc>
        <w:tc>
          <w:tcPr>
            <w:tcW w:w="952" w:type="dxa"/>
            <w:shd w:val="clear" w:color="auto" w:fill="auto"/>
          </w:tcPr>
          <w:p w14:paraId="3CA1CCC7" w14:textId="77777777" w:rsidR="000375C1" w:rsidRPr="000375C1" w:rsidRDefault="000375C1" w:rsidP="000375C1">
            <w:pPr>
              <w:jc w:val="center"/>
            </w:pPr>
            <w:r w:rsidRPr="000375C1">
              <w:t>15,69</w:t>
            </w:r>
          </w:p>
        </w:tc>
        <w:tc>
          <w:tcPr>
            <w:tcW w:w="1225" w:type="dxa"/>
            <w:shd w:val="clear" w:color="auto" w:fill="auto"/>
          </w:tcPr>
          <w:p w14:paraId="2639B986" w14:textId="77777777" w:rsidR="000375C1" w:rsidRPr="000375C1" w:rsidRDefault="000375C1" w:rsidP="000375C1">
            <w:pPr>
              <w:jc w:val="center"/>
            </w:pPr>
            <w:r w:rsidRPr="000375C1">
              <w:t>1 112,88</w:t>
            </w:r>
          </w:p>
        </w:tc>
        <w:tc>
          <w:tcPr>
            <w:tcW w:w="1224" w:type="dxa"/>
            <w:tcBorders>
              <w:right w:val="single" w:sz="4" w:space="0" w:color="auto"/>
            </w:tcBorders>
            <w:shd w:val="clear" w:color="auto" w:fill="auto"/>
            <w:vAlign w:val="center"/>
          </w:tcPr>
          <w:p w14:paraId="0F8F0B3F" w14:textId="77777777" w:rsidR="000375C1" w:rsidRPr="000375C1" w:rsidRDefault="000375C1" w:rsidP="000375C1">
            <w:pPr>
              <w:jc w:val="center"/>
            </w:pPr>
            <w:r w:rsidRPr="000375C1">
              <w:t>х</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7DAF20E3" w14:textId="77777777" w:rsidR="000375C1" w:rsidRPr="000375C1" w:rsidRDefault="000375C1" w:rsidP="000375C1">
            <w:pPr>
              <w:jc w:val="center"/>
            </w:pPr>
            <w:r w:rsidRPr="000375C1">
              <w:t>х</w:t>
            </w:r>
          </w:p>
        </w:tc>
      </w:tr>
      <w:tr w:rsidR="000375C1" w:rsidRPr="000375C1" w14:paraId="501EA3A2" w14:textId="77777777" w:rsidTr="000375C1">
        <w:trPr>
          <w:trHeight w:val="274"/>
        </w:trPr>
        <w:tc>
          <w:tcPr>
            <w:tcW w:w="1528" w:type="dxa"/>
            <w:vMerge/>
            <w:tcBorders>
              <w:left w:val="single" w:sz="4" w:space="0" w:color="auto"/>
              <w:right w:val="single" w:sz="4" w:space="0" w:color="auto"/>
            </w:tcBorders>
            <w:vAlign w:val="center"/>
          </w:tcPr>
          <w:p w14:paraId="4DC25393" w14:textId="77777777" w:rsidR="000375C1" w:rsidRPr="000375C1" w:rsidRDefault="000375C1" w:rsidP="000375C1">
            <w:pPr>
              <w:jc w:val="center"/>
              <w:rPr>
                <w:bCs/>
                <w:color w:val="000000"/>
                <w:kern w:val="32"/>
              </w:rPr>
            </w:pPr>
          </w:p>
        </w:tc>
        <w:tc>
          <w:tcPr>
            <w:tcW w:w="1602" w:type="dxa"/>
            <w:shd w:val="clear" w:color="auto" w:fill="auto"/>
          </w:tcPr>
          <w:p w14:paraId="330D1D99" w14:textId="77777777" w:rsidR="000375C1" w:rsidRPr="000375C1" w:rsidRDefault="000375C1" w:rsidP="000375C1">
            <w:pPr>
              <w:jc w:val="center"/>
            </w:pPr>
            <w:r w:rsidRPr="000375C1">
              <w:t>с 01.07.2026</w:t>
            </w:r>
          </w:p>
        </w:tc>
        <w:tc>
          <w:tcPr>
            <w:tcW w:w="952" w:type="dxa"/>
            <w:tcBorders>
              <w:top w:val="nil"/>
              <w:left w:val="single" w:sz="4" w:space="0" w:color="auto"/>
              <w:bottom w:val="single" w:sz="4" w:space="0" w:color="auto"/>
              <w:right w:val="single" w:sz="4" w:space="0" w:color="auto"/>
            </w:tcBorders>
            <w:shd w:val="clear" w:color="auto" w:fill="auto"/>
            <w:vAlign w:val="center"/>
          </w:tcPr>
          <w:p w14:paraId="19353F57" w14:textId="77777777" w:rsidR="000375C1" w:rsidRPr="000375C1" w:rsidRDefault="000375C1" w:rsidP="000375C1">
            <w:pPr>
              <w:jc w:val="center"/>
            </w:pPr>
            <w:r w:rsidRPr="000375C1">
              <w:t>х</w:t>
            </w:r>
          </w:p>
        </w:tc>
        <w:tc>
          <w:tcPr>
            <w:tcW w:w="817" w:type="dxa"/>
            <w:tcBorders>
              <w:top w:val="nil"/>
              <w:left w:val="nil"/>
              <w:bottom w:val="single" w:sz="4" w:space="0" w:color="auto"/>
              <w:right w:val="single" w:sz="4" w:space="0" w:color="auto"/>
            </w:tcBorders>
            <w:shd w:val="clear" w:color="auto" w:fill="auto"/>
            <w:vAlign w:val="center"/>
          </w:tcPr>
          <w:p w14:paraId="2ACBAE65" w14:textId="77777777" w:rsidR="000375C1" w:rsidRPr="000375C1" w:rsidRDefault="000375C1" w:rsidP="000375C1">
            <w:pPr>
              <w:jc w:val="center"/>
            </w:pPr>
            <w:r w:rsidRPr="000375C1">
              <w:t>х</w:t>
            </w:r>
          </w:p>
        </w:tc>
        <w:tc>
          <w:tcPr>
            <w:tcW w:w="952" w:type="dxa"/>
            <w:tcBorders>
              <w:top w:val="nil"/>
              <w:left w:val="nil"/>
              <w:bottom w:val="single" w:sz="4" w:space="0" w:color="auto"/>
              <w:right w:val="single" w:sz="4" w:space="0" w:color="auto"/>
            </w:tcBorders>
            <w:shd w:val="clear" w:color="auto" w:fill="auto"/>
            <w:vAlign w:val="center"/>
          </w:tcPr>
          <w:p w14:paraId="62EE1E99" w14:textId="77777777" w:rsidR="000375C1" w:rsidRPr="000375C1" w:rsidRDefault="000375C1" w:rsidP="000375C1">
            <w:pPr>
              <w:jc w:val="center"/>
            </w:pPr>
            <w:r w:rsidRPr="000375C1">
              <w:t>х</w:t>
            </w:r>
          </w:p>
        </w:tc>
        <w:tc>
          <w:tcPr>
            <w:tcW w:w="952" w:type="dxa"/>
            <w:tcBorders>
              <w:top w:val="nil"/>
              <w:left w:val="nil"/>
              <w:bottom w:val="single" w:sz="4" w:space="0" w:color="auto"/>
              <w:right w:val="single" w:sz="4" w:space="0" w:color="auto"/>
            </w:tcBorders>
            <w:shd w:val="clear" w:color="auto" w:fill="auto"/>
            <w:vAlign w:val="center"/>
          </w:tcPr>
          <w:p w14:paraId="6418BF7A" w14:textId="77777777" w:rsidR="000375C1" w:rsidRPr="000375C1" w:rsidRDefault="000375C1" w:rsidP="000375C1">
            <w:pPr>
              <w:jc w:val="center"/>
            </w:pPr>
            <w:r w:rsidRPr="000375C1">
              <w:t>х</w:t>
            </w:r>
          </w:p>
        </w:tc>
        <w:tc>
          <w:tcPr>
            <w:tcW w:w="953" w:type="dxa"/>
            <w:tcBorders>
              <w:top w:val="nil"/>
              <w:left w:val="single" w:sz="4" w:space="0" w:color="auto"/>
              <w:bottom w:val="single" w:sz="4" w:space="0" w:color="auto"/>
              <w:right w:val="single" w:sz="4" w:space="0" w:color="auto"/>
            </w:tcBorders>
            <w:shd w:val="clear" w:color="auto" w:fill="auto"/>
          </w:tcPr>
          <w:p w14:paraId="24769ABE" w14:textId="77777777" w:rsidR="000375C1" w:rsidRPr="000375C1" w:rsidRDefault="000375C1" w:rsidP="000375C1">
            <w:pPr>
              <w:jc w:val="center"/>
            </w:pPr>
            <w:r w:rsidRPr="000375C1">
              <w:t>83,25</w:t>
            </w:r>
          </w:p>
        </w:tc>
        <w:tc>
          <w:tcPr>
            <w:tcW w:w="952" w:type="dxa"/>
            <w:tcBorders>
              <w:top w:val="nil"/>
              <w:left w:val="nil"/>
              <w:bottom w:val="single" w:sz="4" w:space="0" w:color="auto"/>
              <w:right w:val="single" w:sz="4" w:space="0" w:color="auto"/>
            </w:tcBorders>
            <w:shd w:val="clear" w:color="auto" w:fill="auto"/>
          </w:tcPr>
          <w:p w14:paraId="751B2251" w14:textId="77777777" w:rsidR="000375C1" w:rsidRPr="000375C1" w:rsidRDefault="000375C1" w:rsidP="000375C1">
            <w:pPr>
              <w:jc w:val="center"/>
            </w:pPr>
            <w:r w:rsidRPr="000375C1">
              <w:t>77,67</w:t>
            </w:r>
          </w:p>
        </w:tc>
        <w:tc>
          <w:tcPr>
            <w:tcW w:w="816" w:type="dxa"/>
            <w:tcBorders>
              <w:top w:val="nil"/>
              <w:left w:val="nil"/>
              <w:bottom w:val="single" w:sz="4" w:space="0" w:color="auto"/>
              <w:right w:val="single" w:sz="4" w:space="0" w:color="auto"/>
            </w:tcBorders>
            <w:shd w:val="clear" w:color="auto" w:fill="auto"/>
          </w:tcPr>
          <w:p w14:paraId="2D007F94" w14:textId="77777777" w:rsidR="000375C1" w:rsidRPr="000375C1" w:rsidRDefault="000375C1" w:rsidP="000375C1">
            <w:pPr>
              <w:jc w:val="center"/>
            </w:pPr>
            <w:r w:rsidRPr="000375C1">
              <w:t>88,17</w:t>
            </w:r>
          </w:p>
        </w:tc>
        <w:tc>
          <w:tcPr>
            <w:tcW w:w="953" w:type="dxa"/>
            <w:tcBorders>
              <w:top w:val="nil"/>
              <w:left w:val="nil"/>
              <w:bottom w:val="single" w:sz="4" w:space="0" w:color="auto"/>
              <w:right w:val="single" w:sz="4" w:space="0" w:color="auto"/>
            </w:tcBorders>
            <w:shd w:val="clear" w:color="auto" w:fill="auto"/>
          </w:tcPr>
          <w:p w14:paraId="072B17E0" w14:textId="77777777" w:rsidR="000375C1" w:rsidRPr="000375C1" w:rsidRDefault="000375C1" w:rsidP="000375C1">
            <w:pPr>
              <w:jc w:val="center"/>
            </w:pPr>
            <w:r w:rsidRPr="000375C1">
              <w:t>82,69</w:t>
            </w:r>
          </w:p>
        </w:tc>
        <w:tc>
          <w:tcPr>
            <w:tcW w:w="952" w:type="dxa"/>
            <w:tcBorders>
              <w:bottom w:val="single" w:sz="4" w:space="0" w:color="auto"/>
            </w:tcBorders>
            <w:shd w:val="clear" w:color="auto" w:fill="auto"/>
          </w:tcPr>
          <w:p w14:paraId="1B3FAE51" w14:textId="77777777" w:rsidR="000375C1" w:rsidRPr="000375C1" w:rsidRDefault="000375C1" w:rsidP="000375C1">
            <w:pPr>
              <w:jc w:val="center"/>
            </w:pPr>
            <w:r w:rsidRPr="000375C1">
              <w:t>15,87</w:t>
            </w:r>
          </w:p>
        </w:tc>
        <w:tc>
          <w:tcPr>
            <w:tcW w:w="1225" w:type="dxa"/>
            <w:tcBorders>
              <w:bottom w:val="single" w:sz="4" w:space="0" w:color="auto"/>
            </w:tcBorders>
            <w:shd w:val="clear" w:color="auto" w:fill="auto"/>
          </w:tcPr>
          <w:p w14:paraId="750F06E8" w14:textId="77777777" w:rsidR="000375C1" w:rsidRPr="000375C1" w:rsidRDefault="000375C1" w:rsidP="000375C1">
            <w:pPr>
              <w:jc w:val="center"/>
            </w:pPr>
            <w:r w:rsidRPr="000375C1">
              <w:t>1 117,40</w:t>
            </w:r>
          </w:p>
        </w:tc>
        <w:tc>
          <w:tcPr>
            <w:tcW w:w="1224" w:type="dxa"/>
            <w:tcBorders>
              <w:right w:val="single" w:sz="4" w:space="0" w:color="auto"/>
            </w:tcBorders>
            <w:shd w:val="clear" w:color="auto" w:fill="auto"/>
            <w:vAlign w:val="center"/>
          </w:tcPr>
          <w:p w14:paraId="5C88D5EF" w14:textId="77777777" w:rsidR="000375C1" w:rsidRPr="000375C1" w:rsidRDefault="000375C1" w:rsidP="000375C1">
            <w:pPr>
              <w:jc w:val="center"/>
            </w:pPr>
            <w:r w:rsidRPr="000375C1">
              <w:t>х</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8842225" w14:textId="77777777" w:rsidR="000375C1" w:rsidRPr="000375C1" w:rsidRDefault="000375C1" w:rsidP="000375C1">
            <w:pPr>
              <w:jc w:val="center"/>
            </w:pPr>
            <w:r w:rsidRPr="000375C1">
              <w:t>х</w:t>
            </w:r>
          </w:p>
        </w:tc>
      </w:tr>
      <w:tr w:rsidR="000375C1" w:rsidRPr="000375C1" w14:paraId="00F2498D" w14:textId="77777777" w:rsidTr="000375C1">
        <w:trPr>
          <w:trHeight w:val="293"/>
        </w:trPr>
        <w:tc>
          <w:tcPr>
            <w:tcW w:w="1528" w:type="dxa"/>
            <w:vMerge/>
            <w:tcBorders>
              <w:left w:val="single" w:sz="4" w:space="0" w:color="auto"/>
              <w:right w:val="single" w:sz="4" w:space="0" w:color="auto"/>
            </w:tcBorders>
            <w:vAlign w:val="center"/>
          </w:tcPr>
          <w:p w14:paraId="42784E8D" w14:textId="77777777" w:rsidR="000375C1" w:rsidRPr="000375C1" w:rsidRDefault="000375C1" w:rsidP="000375C1">
            <w:pPr>
              <w:jc w:val="center"/>
              <w:rPr>
                <w:bCs/>
                <w:color w:val="000000"/>
                <w:kern w:val="32"/>
              </w:rPr>
            </w:pPr>
          </w:p>
        </w:tc>
        <w:tc>
          <w:tcPr>
            <w:tcW w:w="1602" w:type="dxa"/>
            <w:shd w:val="clear" w:color="auto" w:fill="auto"/>
          </w:tcPr>
          <w:p w14:paraId="1C6A42C1" w14:textId="77777777" w:rsidR="000375C1" w:rsidRPr="000375C1" w:rsidRDefault="000375C1" w:rsidP="000375C1">
            <w:pPr>
              <w:jc w:val="center"/>
            </w:pPr>
            <w:r w:rsidRPr="000375C1">
              <w:t>с 01.01.2027</w:t>
            </w:r>
          </w:p>
        </w:tc>
        <w:tc>
          <w:tcPr>
            <w:tcW w:w="952" w:type="dxa"/>
            <w:tcBorders>
              <w:top w:val="single" w:sz="4" w:space="0" w:color="auto"/>
              <w:left w:val="single" w:sz="4" w:space="0" w:color="auto"/>
              <w:bottom w:val="single" w:sz="4" w:space="0" w:color="auto"/>
              <w:right w:val="single" w:sz="4" w:space="0" w:color="auto"/>
            </w:tcBorders>
            <w:shd w:val="clear" w:color="auto" w:fill="auto"/>
            <w:vAlign w:val="center"/>
          </w:tcPr>
          <w:p w14:paraId="338F9D30" w14:textId="77777777" w:rsidR="000375C1" w:rsidRPr="000375C1" w:rsidRDefault="000375C1" w:rsidP="000375C1">
            <w:pPr>
              <w:jc w:val="center"/>
            </w:pPr>
            <w:r w:rsidRPr="000375C1">
              <w:t>х</w:t>
            </w:r>
          </w:p>
        </w:tc>
        <w:tc>
          <w:tcPr>
            <w:tcW w:w="817" w:type="dxa"/>
            <w:tcBorders>
              <w:top w:val="single" w:sz="4" w:space="0" w:color="auto"/>
              <w:left w:val="nil"/>
              <w:bottom w:val="single" w:sz="4" w:space="0" w:color="auto"/>
              <w:right w:val="single" w:sz="4" w:space="0" w:color="auto"/>
            </w:tcBorders>
            <w:shd w:val="clear" w:color="auto" w:fill="auto"/>
            <w:vAlign w:val="center"/>
          </w:tcPr>
          <w:p w14:paraId="278E0152" w14:textId="77777777" w:rsidR="000375C1" w:rsidRPr="000375C1" w:rsidRDefault="000375C1" w:rsidP="000375C1">
            <w:pPr>
              <w:jc w:val="center"/>
            </w:pPr>
            <w:r w:rsidRPr="000375C1">
              <w:t>х</w:t>
            </w:r>
          </w:p>
        </w:tc>
        <w:tc>
          <w:tcPr>
            <w:tcW w:w="952" w:type="dxa"/>
            <w:tcBorders>
              <w:top w:val="single" w:sz="4" w:space="0" w:color="auto"/>
              <w:left w:val="nil"/>
              <w:bottom w:val="single" w:sz="4" w:space="0" w:color="auto"/>
              <w:right w:val="single" w:sz="4" w:space="0" w:color="auto"/>
            </w:tcBorders>
            <w:shd w:val="clear" w:color="auto" w:fill="auto"/>
            <w:vAlign w:val="center"/>
          </w:tcPr>
          <w:p w14:paraId="0DD57A30" w14:textId="77777777" w:rsidR="000375C1" w:rsidRPr="000375C1" w:rsidRDefault="000375C1" w:rsidP="000375C1">
            <w:pPr>
              <w:jc w:val="center"/>
            </w:pPr>
            <w:r w:rsidRPr="000375C1">
              <w:t>х</w:t>
            </w:r>
          </w:p>
        </w:tc>
        <w:tc>
          <w:tcPr>
            <w:tcW w:w="952" w:type="dxa"/>
            <w:tcBorders>
              <w:top w:val="single" w:sz="4" w:space="0" w:color="auto"/>
              <w:left w:val="nil"/>
              <w:bottom w:val="single" w:sz="4" w:space="0" w:color="auto"/>
              <w:right w:val="single" w:sz="4" w:space="0" w:color="auto"/>
            </w:tcBorders>
            <w:shd w:val="clear" w:color="auto" w:fill="auto"/>
            <w:vAlign w:val="center"/>
          </w:tcPr>
          <w:p w14:paraId="51BD3D48" w14:textId="77777777" w:rsidR="000375C1" w:rsidRPr="000375C1" w:rsidRDefault="000375C1" w:rsidP="000375C1">
            <w:pPr>
              <w:jc w:val="center"/>
            </w:pPr>
            <w:r w:rsidRPr="000375C1">
              <w:t>х</w:t>
            </w: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63E4D5AF" w14:textId="77777777" w:rsidR="000375C1" w:rsidRPr="000375C1" w:rsidRDefault="000375C1" w:rsidP="000375C1">
            <w:pPr>
              <w:jc w:val="center"/>
            </w:pPr>
            <w:r w:rsidRPr="000375C1">
              <w:t>83,25</w:t>
            </w:r>
          </w:p>
        </w:tc>
        <w:tc>
          <w:tcPr>
            <w:tcW w:w="952" w:type="dxa"/>
            <w:tcBorders>
              <w:top w:val="single" w:sz="4" w:space="0" w:color="auto"/>
              <w:left w:val="nil"/>
              <w:bottom w:val="single" w:sz="4" w:space="0" w:color="auto"/>
              <w:right w:val="single" w:sz="4" w:space="0" w:color="auto"/>
            </w:tcBorders>
            <w:shd w:val="clear" w:color="auto" w:fill="auto"/>
          </w:tcPr>
          <w:p w14:paraId="5CE6954E" w14:textId="77777777" w:rsidR="000375C1" w:rsidRPr="000375C1" w:rsidRDefault="000375C1" w:rsidP="000375C1">
            <w:pPr>
              <w:jc w:val="center"/>
            </w:pPr>
            <w:r w:rsidRPr="000375C1">
              <w:t>77,67</w:t>
            </w:r>
          </w:p>
        </w:tc>
        <w:tc>
          <w:tcPr>
            <w:tcW w:w="816" w:type="dxa"/>
            <w:tcBorders>
              <w:top w:val="single" w:sz="4" w:space="0" w:color="auto"/>
              <w:left w:val="nil"/>
              <w:bottom w:val="single" w:sz="4" w:space="0" w:color="auto"/>
              <w:right w:val="single" w:sz="4" w:space="0" w:color="auto"/>
            </w:tcBorders>
            <w:shd w:val="clear" w:color="auto" w:fill="auto"/>
          </w:tcPr>
          <w:p w14:paraId="14FABF69" w14:textId="77777777" w:rsidR="000375C1" w:rsidRPr="000375C1" w:rsidRDefault="000375C1" w:rsidP="000375C1">
            <w:pPr>
              <w:jc w:val="center"/>
            </w:pPr>
            <w:r w:rsidRPr="000375C1">
              <w:t>88,17</w:t>
            </w:r>
          </w:p>
        </w:tc>
        <w:tc>
          <w:tcPr>
            <w:tcW w:w="953" w:type="dxa"/>
            <w:tcBorders>
              <w:top w:val="single" w:sz="4" w:space="0" w:color="auto"/>
              <w:left w:val="nil"/>
              <w:bottom w:val="single" w:sz="4" w:space="0" w:color="auto"/>
              <w:right w:val="single" w:sz="4" w:space="0" w:color="auto"/>
            </w:tcBorders>
            <w:shd w:val="clear" w:color="auto" w:fill="auto"/>
          </w:tcPr>
          <w:p w14:paraId="728DCC19" w14:textId="77777777" w:rsidR="000375C1" w:rsidRPr="000375C1" w:rsidRDefault="000375C1" w:rsidP="000375C1">
            <w:pPr>
              <w:jc w:val="center"/>
            </w:pPr>
            <w:r w:rsidRPr="000375C1">
              <w:t>82,69</w:t>
            </w:r>
          </w:p>
        </w:tc>
        <w:tc>
          <w:tcPr>
            <w:tcW w:w="952" w:type="dxa"/>
            <w:tcBorders>
              <w:top w:val="single" w:sz="4" w:space="0" w:color="auto"/>
              <w:bottom w:val="single" w:sz="4" w:space="0" w:color="auto"/>
            </w:tcBorders>
            <w:shd w:val="clear" w:color="auto" w:fill="auto"/>
          </w:tcPr>
          <w:p w14:paraId="44DBDAAF" w14:textId="77777777" w:rsidR="000375C1" w:rsidRPr="000375C1" w:rsidRDefault="000375C1" w:rsidP="000375C1">
            <w:pPr>
              <w:jc w:val="center"/>
            </w:pPr>
            <w:r w:rsidRPr="000375C1">
              <w:t>15,87</w:t>
            </w:r>
          </w:p>
        </w:tc>
        <w:tc>
          <w:tcPr>
            <w:tcW w:w="1225" w:type="dxa"/>
            <w:tcBorders>
              <w:top w:val="single" w:sz="4" w:space="0" w:color="auto"/>
              <w:bottom w:val="single" w:sz="4" w:space="0" w:color="auto"/>
            </w:tcBorders>
            <w:shd w:val="clear" w:color="auto" w:fill="auto"/>
          </w:tcPr>
          <w:p w14:paraId="4161524D" w14:textId="77777777" w:rsidR="000375C1" w:rsidRPr="000375C1" w:rsidRDefault="000375C1" w:rsidP="000375C1">
            <w:pPr>
              <w:jc w:val="center"/>
            </w:pPr>
            <w:r w:rsidRPr="000375C1">
              <w:t>1 117,40</w:t>
            </w:r>
          </w:p>
        </w:tc>
        <w:tc>
          <w:tcPr>
            <w:tcW w:w="1224" w:type="dxa"/>
            <w:tcBorders>
              <w:right w:val="single" w:sz="4" w:space="0" w:color="auto"/>
            </w:tcBorders>
            <w:shd w:val="clear" w:color="auto" w:fill="auto"/>
          </w:tcPr>
          <w:p w14:paraId="4D9F2EEF" w14:textId="77777777" w:rsidR="000375C1" w:rsidRPr="000375C1" w:rsidRDefault="000375C1" w:rsidP="000375C1">
            <w:pPr>
              <w:jc w:val="center"/>
            </w:pPr>
            <w:r w:rsidRPr="000375C1">
              <w:t>х</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6ED8744B" w14:textId="77777777" w:rsidR="000375C1" w:rsidRPr="000375C1" w:rsidRDefault="000375C1" w:rsidP="000375C1">
            <w:pPr>
              <w:jc w:val="center"/>
            </w:pPr>
            <w:r w:rsidRPr="000375C1">
              <w:t>х</w:t>
            </w:r>
          </w:p>
        </w:tc>
      </w:tr>
      <w:tr w:rsidR="000375C1" w:rsidRPr="000375C1" w14:paraId="69A61CE6" w14:textId="77777777" w:rsidTr="000375C1">
        <w:trPr>
          <w:trHeight w:val="274"/>
        </w:trPr>
        <w:tc>
          <w:tcPr>
            <w:tcW w:w="1528" w:type="dxa"/>
            <w:vMerge/>
            <w:tcBorders>
              <w:left w:val="single" w:sz="4" w:space="0" w:color="auto"/>
              <w:right w:val="single" w:sz="4" w:space="0" w:color="auto"/>
            </w:tcBorders>
            <w:vAlign w:val="center"/>
          </w:tcPr>
          <w:p w14:paraId="69FC53B4" w14:textId="77777777" w:rsidR="000375C1" w:rsidRPr="000375C1" w:rsidRDefault="000375C1" w:rsidP="000375C1">
            <w:pPr>
              <w:jc w:val="center"/>
              <w:rPr>
                <w:bCs/>
                <w:color w:val="000000"/>
                <w:kern w:val="32"/>
              </w:rPr>
            </w:pPr>
          </w:p>
        </w:tc>
        <w:tc>
          <w:tcPr>
            <w:tcW w:w="1602" w:type="dxa"/>
            <w:shd w:val="clear" w:color="auto" w:fill="auto"/>
          </w:tcPr>
          <w:p w14:paraId="1024040D" w14:textId="77777777" w:rsidR="000375C1" w:rsidRPr="000375C1" w:rsidRDefault="000375C1" w:rsidP="000375C1">
            <w:pPr>
              <w:jc w:val="center"/>
            </w:pPr>
            <w:r w:rsidRPr="000375C1">
              <w:t>с 01.07.2027</w:t>
            </w:r>
          </w:p>
        </w:tc>
        <w:tc>
          <w:tcPr>
            <w:tcW w:w="952" w:type="dxa"/>
            <w:tcBorders>
              <w:top w:val="nil"/>
              <w:left w:val="single" w:sz="4" w:space="0" w:color="auto"/>
              <w:bottom w:val="single" w:sz="4" w:space="0" w:color="auto"/>
              <w:right w:val="single" w:sz="4" w:space="0" w:color="auto"/>
            </w:tcBorders>
            <w:shd w:val="clear" w:color="auto" w:fill="auto"/>
            <w:vAlign w:val="center"/>
          </w:tcPr>
          <w:p w14:paraId="50BC15A1" w14:textId="77777777" w:rsidR="000375C1" w:rsidRPr="000375C1" w:rsidRDefault="000375C1" w:rsidP="000375C1">
            <w:pPr>
              <w:jc w:val="center"/>
            </w:pPr>
            <w:r w:rsidRPr="000375C1">
              <w:t>х</w:t>
            </w:r>
          </w:p>
        </w:tc>
        <w:tc>
          <w:tcPr>
            <w:tcW w:w="817" w:type="dxa"/>
            <w:tcBorders>
              <w:top w:val="nil"/>
              <w:left w:val="nil"/>
              <w:bottom w:val="single" w:sz="4" w:space="0" w:color="auto"/>
              <w:right w:val="single" w:sz="4" w:space="0" w:color="auto"/>
            </w:tcBorders>
            <w:shd w:val="clear" w:color="auto" w:fill="auto"/>
            <w:vAlign w:val="center"/>
          </w:tcPr>
          <w:p w14:paraId="5A969016" w14:textId="77777777" w:rsidR="000375C1" w:rsidRPr="000375C1" w:rsidRDefault="000375C1" w:rsidP="000375C1">
            <w:pPr>
              <w:jc w:val="center"/>
            </w:pPr>
            <w:r w:rsidRPr="000375C1">
              <w:t>х</w:t>
            </w:r>
          </w:p>
        </w:tc>
        <w:tc>
          <w:tcPr>
            <w:tcW w:w="952" w:type="dxa"/>
            <w:tcBorders>
              <w:top w:val="nil"/>
              <w:left w:val="nil"/>
              <w:bottom w:val="single" w:sz="4" w:space="0" w:color="auto"/>
              <w:right w:val="single" w:sz="4" w:space="0" w:color="auto"/>
            </w:tcBorders>
            <w:shd w:val="clear" w:color="auto" w:fill="auto"/>
            <w:vAlign w:val="center"/>
          </w:tcPr>
          <w:p w14:paraId="5D228A96" w14:textId="77777777" w:rsidR="000375C1" w:rsidRPr="000375C1" w:rsidRDefault="000375C1" w:rsidP="000375C1">
            <w:pPr>
              <w:jc w:val="center"/>
            </w:pPr>
            <w:r w:rsidRPr="000375C1">
              <w:t>х</w:t>
            </w:r>
          </w:p>
        </w:tc>
        <w:tc>
          <w:tcPr>
            <w:tcW w:w="952" w:type="dxa"/>
            <w:tcBorders>
              <w:top w:val="nil"/>
              <w:left w:val="nil"/>
              <w:bottom w:val="single" w:sz="4" w:space="0" w:color="auto"/>
              <w:right w:val="single" w:sz="4" w:space="0" w:color="auto"/>
            </w:tcBorders>
            <w:shd w:val="clear" w:color="auto" w:fill="auto"/>
            <w:vAlign w:val="center"/>
          </w:tcPr>
          <w:p w14:paraId="112B7A3B" w14:textId="77777777" w:rsidR="000375C1" w:rsidRPr="000375C1" w:rsidRDefault="000375C1" w:rsidP="000375C1">
            <w:pPr>
              <w:jc w:val="center"/>
            </w:pPr>
            <w:r w:rsidRPr="000375C1">
              <w:t>х</w:t>
            </w:r>
          </w:p>
        </w:tc>
        <w:tc>
          <w:tcPr>
            <w:tcW w:w="953" w:type="dxa"/>
            <w:tcBorders>
              <w:top w:val="nil"/>
              <w:left w:val="single" w:sz="4" w:space="0" w:color="auto"/>
              <w:bottom w:val="single" w:sz="4" w:space="0" w:color="auto"/>
              <w:right w:val="single" w:sz="4" w:space="0" w:color="auto"/>
            </w:tcBorders>
            <w:shd w:val="clear" w:color="auto" w:fill="auto"/>
          </w:tcPr>
          <w:p w14:paraId="4BFCE5D3" w14:textId="77777777" w:rsidR="000375C1" w:rsidRPr="000375C1" w:rsidRDefault="000375C1" w:rsidP="000375C1">
            <w:pPr>
              <w:jc w:val="center"/>
            </w:pPr>
            <w:r w:rsidRPr="000375C1">
              <w:t>83,64</w:t>
            </w:r>
          </w:p>
        </w:tc>
        <w:tc>
          <w:tcPr>
            <w:tcW w:w="952" w:type="dxa"/>
            <w:tcBorders>
              <w:top w:val="nil"/>
              <w:left w:val="nil"/>
              <w:bottom w:val="single" w:sz="4" w:space="0" w:color="auto"/>
              <w:right w:val="single" w:sz="4" w:space="0" w:color="auto"/>
            </w:tcBorders>
            <w:shd w:val="clear" w:color="auto" w:fill="auto"/>
          </w:tcPr>
          <w:p w14:paraId="4009B8ED" w14:textId="77777777" w:rsidR="000375C1" w:rsidRPr="000375C1" w:rsidRDefault="000375C1" w:rsidP="000375C1">
            <w:pPr>
              <w:jc w:val="center"/>
            </w:pPr>
            <w:r w:rsidRPr="000375C1">
              <w:t>78,04</w:t>
            </w:r>
          </w:p>
        </w:tc>
        <w:tc>
          <w:tcPr>
            <w:tcW w:w="816" w:type="dxa"/>
            <w:tcBorders>
              <w:top w:val="nil"/>
              <w:left w:val="nil"/>
              <w:bottom w:val="single" w:sz="4" w:space="0" w:color="auto"/>
              <w:right w:val="single" w:sz="4" w:space="0" w:color="auto"/>
            </w:tcBorders>
            <w:shd w:val="clear" w:color="auto" w:fill="auto"/>
          </w:tcPr>
          <w:p w14:paraId="50083DCE" w14:textId="77777777" w:rsidR="000375C1" w:rsidRPr="000375C1" w:rsidRDefault="000375C1" w:rsidP="000375C1">
            <w:pPr>
              <w:jc w:val="center"/>
            </w:pPr>
            <w:r w:rsidRPr="000375C1">
              <w:t>88,56</w:t>
            </w:r>
          </w:p>
        </w:tc>
        <w:tc>
          <w:tcPr>
            <w:tcW w:w="953" w:type="dxa"/>
            <w:tcBorders>
              <w:top w:val="nil"/>
              <w:left w:val="nil"/>
              <w:bottom w:val="single" w:sz="4" w:space="0" w:color="auto"/>
              <w:right w:val="single" w:sz="4" w:space="0" w:color="auto"/>
            </w:tcBorders>
            <w:shd w:val="clear" w:color="auto" w:fill="auto"/>
          </w:tcPr>
          <w:p w14:paraId="6737DC47" w14:textId="77777777" w:rsidR="000375C1" w:rsidRPr="000375C1" w:rsidRDefault="000375C1" w:rsidP="000375C1">
            <w:pPr>
              <w:jc w:val="center"/>
            </w:pPr>
            <w:r w:rsidRPr="000375C1">
              <w:t>83,08</w:t>
            </w:r>
          </w:p>
        </w:tc>
        <w:tc>
          <w:tcPr>
            <w:tcW w:w="952" w:type="dxa"/>
            <w:tcBorders>
              <w:bottom w:val="single" w:sz="4" w:space="0" w:color="auto"/>
            </w:tcBorders>
            <w:shd w:val="clear" w:color="auto" w:fill="auto"/>
          </w:tcPr>
          <w:p w14:paraId="650A84D4" w14:textId="77777777" w:rsidR="000375C1" w:rsidRPr="000375C1" w:rsidRDefault="000375C1" w:rsidP="000375C1">
            <w:pPr>
              <w:jc w:val="center"/>
            </w:pPr>
            <w:r w:rsidRPr="000375C1">
              <w:t>16,18</w:t>
            </w:r>
          </w:p>
        </w:tc>
        <w:tc>
          <w:tcPr>
            <w:tcW w:w="1225" w:type="dxa"/>
            <w:shd w:val="clear" w:color="auto" w:fill="auto"/>
          </w:tcPr>
          <w:p w14:paraId="5F96AE94" w14:textId="77777777" w:rsidR="000375C1" w:rsidRPr="000375C1" w:rsidRDefault="000375C1" w:rsidP="000375C1">
            <w:pPr>
              <w:jc w:val="center"/>
            </w:pPr>
            <w:r w:rsidRPr="000375C1">
              <w:t>1 118,64</w:t>
            </w:r>
          </w:p>
        </w:tc>
        <w:tc>
          <w:tcPr>
            <w:tcW w:w="1224" w:type="dxa"/>
            <w:tcBorders>
              <w:right w:val="single" w:sz="4" w:space="0" w:color="auto"/>
            </w:tcBorders>
            <w:shd w:val="clear" w:color="auto" w:fill="auto"/>
          </w:tcPr>
          <w:p w14:paraId="32B43D62" w14:textId="77777777" w:rsidR="000375C1" w:rsidRPr="000375C1" w:rsidRDefault="000375C1" w:rsidP="000375C1">
            <w:pPr>
              <w:jc w:val="center"/>
            </w:pPr>
            <w:r w:rsidRPr="000375C1">
              <w:t>х</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47A3955E" w14:textId="77777777" w:rsidR="000375C1" w:rsidRPr="000375C1" w:rsidRDefault="000375C1" w:rsidP="000375C1">
            <w:pPr>
              <w:jc w:val="center"/>
            </w:pPr>
            <w:r w:rsidRPr="000375C1">
              <w:t>х</w:t>
            </w:r>
          </w:p>
        </w:tc>
      </w:tr>
      <w:tr w:rsidR="000375C1" w:rsidRPr="000375C1" w14:paraId="47975ECB" w14:textId="77777777" w:rsidTr="000375C1">
        <w:trPr>
          <w:trHeight w:val="274"/>
        </w:trPr>
        <w:tc>
          <w:tcPr>
            <w:tcW w:w="1528" w:type="dxa"/>
            <w:vMerge/>
            <w:tcBorders>
              <w:left w:val="single" w:sz="4" w:space="0" w:color="auto"/>
              <w:right w:val="single" w:sz="4" w:space="0" w:color="auto"/>
            </w:tcBorders>
            <w:vAlign w:val="center"/>
          </w:tcPr>
          <w:p w14:paraId="24AF9705" w14:textId="77777777" w:rsidR="000375C1" w:rsidRPr="000375C1" w:rsidRDefault="000375C1" w:rsidP="000375C1">
            <w:pPr>
              <w:jc w:val="center"/>
              <w:rPr>
                <w:bCs/>
                <w:color w:val="000000"/>
                <w:kern w:val="32"/>
              </w:rPr>
            </w:pPr>
          </w:p>
        </w:tc>
        <w:tc>
          <w:tcPr>
            <w:tcW w:w="1602" w:type="dxa"/>
            <w:shd w:val="clear" w:color="auto" w:fill="auto"/>
          </w:tcPr>
          <w:p w14:paraId="7F417121" w14:textId="77777777" w:rsidR="000375C1" w:rsidRPr="000375C1" w:rsidRDefault="000375C1" w:rsidP="000375C1">
            <w:pPr>
              <w:jc w:val="center"/>
            </w:pPr>
            <w:r w:rsidRPr="000375C1">
              <w:t>с 01.01.2028</w:t>
            </w:r>
          </w:p>
        </w:tc>
        <w:tc>
          <w:tcPr>
            <w:tcW w:w="952" w:type="dxa"/>
            <w:tcBorders>
              <w:top w:val="single" w:sz="4" w:space="0" w:color="auto"/>
              <w:left w:val="single" w:sz="4" w:space="0" w:color="auto"/>
              <w:bottom w:val="single" w:sz="4" w:space="0" w:color="auto"/>
              <w:right w:val="single" w:sz="4" w:space="0" w:color="auto"/>
            </w:tcBorders>
            <w:shd w:val="clear" w:color="auto" w:fill="auto"/>
          </w:tcPr>
          <w:p w14:paraId="0C9E08C9" w14:textId="77777777" w:rsidR="000375C1" w:rsidRPr="000375C1" w:rsidRDefault="000375C1" w:rsidP="000375C1">
            <w:pPr>
              <w:jc w:val="center"/>
            </w:pPr>
            <w:r w:rsidRPr="000375C1">
              <w:t>х</w:t>
            </w:r>
          </w:p>
        </w:tc>
        <w:tc>
          <w:tcPr>
            <w:tcW w:w="817" w:type="dxa"/>
            <w:tcBorders>
              <w:top w:val="single" w:sz="4" w:space="0" w:color="auto"/>
              <w:left w:val="nil"/>
              <w:bottom w:val="single" w:sz="4" w:space="0" w:color="auto"/>
              <w:right w:val="single" w:sz="4" w:space="0" w:color="auto"/>
            </w:tcBorders>
            <w:shd w:val="clear" w:color="auto" w:fill="auto"/>
          </w:tcPr>
          <w:p w14:paraId="25C3BBFF" w14:textId="77777777" w:rsidR="000375C1" w:rsidRPr="000375C1" w:rsidRDefault="000375C1" w:rsidP="000375C1">
            <w:pPr>
              <w:jc w:val="center"/>
            </w:pPr>
            <w:r w:rsidRPr="000375C1">
              <w:t>х</w:t>
            </w:r>
          </w:p>
        </w:tc>
        <w:tc>
          <w:tcPr>
            <w:tcW w:w="952" w:type="dxa"/>
            <w:tcBorders>
              <w:top w:val="single" w:sz="4" w:space="0" w:color="auto"/>
              <w:left w:val="nil"/>
              <w:bottom w:val="single" w:sz="4" w:space="0" w:color="auto"/>
              <w:right w:val="single" w:sz="4" w:space="0" w:color="auto"/>
            </w:tcBorders>
            <w:shd w:val="clear" w:color="auto" w:fill="auto"/>
          </w:tcPr>
          <w:p w14:paraId="610FE938" w14:textId="77777777" w:rsidR="000375C1" w:rsidRPr="000375C1" w:rsidRDefault="000375C1" w:rsidP="000375C1">
            <w:pPr>
              <w:jc w:val="center"/>
            </w:pPr>
            <w:r w:rsidRPr="000375C1">
              <w:t>х</w:t>
            </w:r>
          </w:p>
        </w:tc>
        <w:tc>
          <w:tcPr>
            <w:tcW w:w="952" w:type="dxa"/>
            <w:tcBorders>
              <w:top w:val="single" w:sz="4" w:space="0" w:color="auto"/>
              <w:left w:val="nil"/>
              <w:bottom w:val="single" w:sz="4" w:space="0" w:color="auto"/>
              <w:right w:val="single" w:sz="4" w:space="0" w:color="auto"/>
            </w:tcBorders>
            <w:shd w:val="clear" w:color="auto" w:fill="auto"/>
          </w:tcPr>
          <w:p w14:paraId="3A730367" w14:textId="77777777" w:rsidR="000375C1" w:rsidRPr="000375C1" w:rsidRDefault="000375C1" w:rsidP="000375C1">
            <w:pPr>
              <w:jc w:val="center"/>
            </w:pPr>
            <w:r w:rsidRPr="000375C1">
              <w:t>х</w:t>
            </w: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69565C22" w14:textId="77777777" w:rsidR="000375C1" w:rsidRPr="000375C1" w:rsidRDefault="000375C1" w:rsidP="000375C1">
            <w:pPr>
              <w:jc w:val="center"/>
            </w:pPr>
            <w:r w:rsidRPr="000375C1">
              <w:t>83,64</w:t>
            </w:r>
          </w:p>
        </w:tc>
        <w:tc>
          <w:tcPr>
            <w:tcW w:w="952" w:type="dxa"/>
            <w:tcBorders>
              <w:top w:val="single" w:sz="4" w:space="0" w:color="auto"/>
              <w:left w:val="nil"/>
              <w:bottom w:val="single" w:sz="4" w:space="0" w:color="auto"/>
              <w:right w:val="single" w:sz="4" w:space="0" w:color="auto"/>
            </w:tcBorders>
            <w:shd w:val="clear" w:color="auto" w:fill="auto"/>
          </w:tcPr>
          <w:p w14:paraId="31197CC3" w14:textId="77777777" w:rsidR="000375C1" w:rsidRPr="000375C1" w:rsidRDefault="000375C1" w:rsidP="000375C1">
            <w:pPr>
              <w:jc w:val="center"/>
            </w:pPr>
            <w:r w:rsidRPr="000375C1">
              <w:t>78,04</w:t>
            </w:r>
          </w:p>
        </w:tc>
        <w:tc>
          <w:tcPr>
            <w:tcW w:w="816" w:type="dxa"/>
            <w:tcBorders>
              <w:top w:val="single" w:sz="4" w:space="0" w:color="auto"/>
              <w:left w:val="nil"/>
              <w:bottom w:val="single" w:sz="4" w:space="0" w:color="auto"/>
              <w:right w:val="single" w:sz="4" w:space="0" w:color="auto"/>
            </w:tcBorders>
            <w:shd w:val="clear" w:color="auto" w:fill="auto"/>
          </w:tcPr>
          <w:p w14:paraId="39D41AB5" w14:textId="77777777" w:rsidR="000375C1" w:rsidRPr="000375C1" w:rsidRDefault="000375C1" w:rsidP="000375C1">
            <w:pPr>
              <w:jc w:val="center"/>
            </w:pPr>
            <w:r w:rsidRPr="000375C1">
              <w:t>88,56</w:t>
            </w:r>
          </w:p>
        </w:tc>
        <w:tc>
          <w:tcPr>
            <w:tcW w:w="953" w:type="dxa"/>
            <w:tcBorders>
              <w:top w:val="single" w:sz="4" w:space="0" w:color="auto"/>
              <w:left w:val="nil"/>
              <w:bottom w:val="single" w:sz="4" w:space="0" w:color="auto"/>
              <w:right w:val="single" w:sz="4" w:space="0" w:color="auto"/>
            </w:tcBorders>
            <w:shd w:val="clear" w:color="auto" w:fill="auto"/>
          </w:tcPr>
          <w:p w14:paraId="191171BD" w14:textId="77777777" w:rsidR="000375C1" w:rsidRPr="000375C1" w:rsidRDefault="000375C1" w:rsidP="000375C1">
            <w:pPr>
              <w:jc w:val="center"/>
            </w:pPr>
            <w:r w:rsidRPr="000375C1">
              <w:t>83,08</w:t>
            </w:r>
          </w:p>
        </w:tc>
        <w:tc>
          <w:tcPr>
            <w:tcW w:w="952" w:type="dxa"/>
            <w:tcBorders>
              <w:top w:val="single" w:sz="4" w:space="0" w:color="auto"/>
            </w:tcBorders>
            <w:shd w:val="clear" w:color="auto" w:fill="auto"/>
          </w:tcPr>
          <w:p w14:paraId="4D452D49" w14:textId="77777777" w:rsidR="000375C1" w:rsidRPr="000375C1" w:rsidRDefault="000375C1" w:rsidP="000375C1">
            <w:pPr>
              <w:jc w:val="center"/>
            </w:pPr>
            <w:r w:rsidRPr="000375C1">
              <w:t>16,18</w:t>
            </w:r>
          </w:p>
        </w:tc>
        <w:tc>
          <w:tcPr>
            <w:tcW w:w="1225" w:type="dxa"/>
            <w:shd w:val="clear" w:color="auto" w:fill="auto"/>
          </w:tcPr>
          <w:p w14:paraId="71E72A40" w14:textId="77777777" w:rsidR="000375C1" w:rsidRPr="000375C1" w:rsidRDefault="000375C1" w:rsidP="000375C1">
            <w:pPr>
              <w:jc w:val="center"/>
            </w:pPr>
            <w:r w:rsidRPr="000375C1">
              <w:t>1 118,64</w:t>
            </w:r>
          </w:p>
        </w:tc>
        <w:tc>
          <w:tcPr>
            <w:tcW w:w="1224" w:type="dxa"/>
            <w:tcBorders>
              <w:right w:val="single" w:sz="4" w:space="0" w:color="auto"/>
            </w:tcBorders>
            <w:shd w:val="clear" w:color="auto" w:fill="auto"/>
          </w:tcPr>
          <w:p w14:paraId="4C4CC632" w14:textId="77777777" w:rsidR="000375C1" w:rsidRPr="000375C1" w:rsidRDefault="000375C1" w:rsidP="000375C1">
            <w:pPr>
              <w:jc w:val="center"/>
            </w:pPr>
            <w:r w:rsidRPr="000375C1">
              <w:t>х</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385C4A33" w14:textId="77777777" w:rsidR="000375C1" w:rsidRPr="000375C1" w:rsidRDefault="000375C1" w:rsidP="000375C1">
            <w:pPr>
              <w:jc w:val="center"/>
            </w:pPr>
            <w:r w:rsidRPr="000375C1">
              <w:t>х</w:t>
            </w:r>
          </w:p>
        </w:tc>
      </w:tr>
      <w:tr w:rsidR="000375C1" w:rsidRPr="000375C1" w14:paraId="56523BB4" w14:textId="77777777" w:rsidTr="000375C1">
        <w:trPr>
          <w:trHeight w:val="274"/>
        </w:trPr>
        <w:tc>
          <w:tcPr>
            <w:tcW w:w="1528" w:type="dxa"/>
            <w:vMerge/>
            <w:tcBorders>
              <w:left w:val="single" w:sz="4" w:space="0" w:color="auto"/>
              <w:right w:val="single" w:sz="4" w:space="0" w:color="auto"/>
            </w:tcBorders>
            <w:vAlign w:val="center"/>
          </w:tcPr>
          <w:p w14:paraId="151C6A8A" w14:textId="77777777" w:rsidR="000375C1" w:rsidRPr="000375C1" w:rsidRDefault="000375C1" w:rsidP="000375C1">
            <w:pPr>
              <w:jc w:val="center"/>
              <w:rPr>
                <w:bCs/>
                <w:color w:val="000000"/>
                <w:kern w:val="32"/>
              </w:rPr>
            </w:pPr>
          </w:p>
        </w:tc>
        <w:tc>
          <w:tcPr>
            <w:tcW w:w="1602" w:type="dxa"/>
            <w:shd w:val="clear" w:color="auto" w:fill="auto"/>
          </w:tcPr>
          <w:p w14:paraId="7E2FECF9" w14:textId="77777777" w:rsidR="000375C1" w:rsidRPr="000375C1" w:rsidRDefault="000375C1" w:rsidP="000375C1">
            <w:pPr>
              <w:jc w:val="center"/>
            </w:pPr>
            <w:r w:rsidRPr="000375C1">
              <w:t>с 01.07.2028</w:t>
            </w:r>
          </w:p>
        </w:tc>
        <w:tc>
          <w:tcPr>
            <w:tcW w:w="952" w:type="dxa"/>
            <w:tcBorders>
              <w:top w:val="single" w:sz="4" w:space="0" w:color="auto"/>
              <w:left w:val="single" w:sz="4" w:space="0" w:color="auto"/>
              <w:bottom w:val="single" w:sz="4" w:space="0" w:color="auto"/>
              <w:right w:val="single" w:sz="4" w:space="0" w:color="auto"/>
            </w:tcBorders>
            <w:shd w:val="clear" w:color="auto" w:fill="auto"/>
          </w:tcPr>
          <w:p w14:paraId="0FA2F92E" w14:textId="77777777" w:rsidR="000375C1" w:rsidRPr="000375C1" w:rsidRDefault="000375C1" w:rsidP="000375C1">
            <w:pPr>
              <w:jc w:val="center"/>
            </w:pPr>
            <w:r w:rsidRPr="000375C1">
              <w:t>х</w:t>
            </w:r>
          </w:p>
        </w:tc>
        <w:tc>
          <w:tcPr>
            <w:tcW w:w="817" w:type="dxa"/>
            <w:tcBorders>
              <w:top w:val="single" w:sz="4" w:space="0" w:color="auto"/>
              <w:left w:val="nil"/>
              <w:bottom w:val="single" w:sz="4" w:space="0" w:color="auto"/>
              <w:right w:val="single" w:sz="4" w:space="0" w:color="auto"/>
            </w:tcBorders>
            <w:shd w:val="clear" w:color="auto" w:fill="auto"/>
          </w:tcPr>
          <w:p w14:paraId="7A3E22C3" w14:textId="77777777" w:rsidR="000375C1" w:rsidRPr="000375C1" w:rsidRDefault="000375C1" w:rsidP="000375C1">
            <w:pPr>
              <w:jc w:val="center"/>
            </w:pPr>
            <w:r w:rsidRPr="000375C1">
              <w:t>х</w:t>
            </w:r>
          </w:p>
        </w:tc>
        <w:tc>
          <w:tcPr>
            <w:tcW w:w="952" w:type="dxa"/>
            <w:tcBorders>
              <w:top w:val="single" w:sz="4" w:space="0" w:color="auto"/>
              <w:left w:val="nil"/>
              <w:bottom w:val="single" w:sz="4" w:space="0" w:color="auto"/>
              <w:right w:val="single" w:sz="4" w:space="0" w:color="auto"/>
            </w:tcBorders>
            <w:shd w:val="clear" w:color="auto" w:fill="auto"/>
          </w:tcPr>
          <w:p w14:paraId="3CC896DD" w14:textId="77777777" w:rsidR="000375C1" w:rsidRPr="000375C1" w:rsidRDefault="000375C1" w:rsidP="000375C1">
            <w:pPr>
              <w:jc w:val="center"/>
            </w:pPr>
            <w:r w:rsidRPr="000375C1">
              <w:t>х</w:t>
            </w:r>
          </w:p>
        </w:tc>
        <w:tc>
          <w:tcPr>
            <w:tcW w:w="952" w:type="dxa"/>
            <w:tcBorders>
              <w:top w:val="single" w:sz="4" w:space="0" w:color="auto"/>
              <w:left w:val="nil"/>
              <w:bottom w:val="single" w:sz="4" w:space="0" w:color="auto"/>
              <w:right w:val="single" w:sz="4" w:space="0" w:color="auto"/>
            </w:tcBorders>
            <w:shd w:val="clear" w:color="auto" w:fill="auto"/>
          </w:tcPr>
          <w:p w14:paraId="76507838" w14:textId="77777777" w:rsidR="000375C1" w:rsidRPr="000375C1" w:rsidRDefault="000375C1" w:rsidP="000375C1">
            <w:pPr>
              <w:jc w:val="center"/>
            </w:pPr>
            <w:r w:rsidRPr="000375C1">
              <w:t>х</w:t>
            </w:r>
          </w:p>
        </w:tc>
        <w:tc>
          <w:tcPr>
            <w:tcW w:w="953" w:type="dxa"/>
            <w:tcBorders>
              <w:top w:val="single" w:sz="4" w:space="0" w:color="auto"/>
              <w:left w:val="single" w:sz="4" w:space="0" w:color="auto"/>
              <w:bottom w:val="single" w:sz="4" w:space="0" w:color="auto"/>
              <w:right w:val="single" w:sz="4" w:space="0" w:color="auto"/>
            </w:tcBorders>
            <w:shd w:val="clear" w:color="auto" w:fill="auto"/>
          </w:tcPr>
          <w:p w14:paraId="0820F7AE" w14:textId="77777777" w:rsidR="000375C1" w:rsidRPr="000375C1" w:rsidRDefault="000375C1" w:rsidP="000375C1">
            <w:pPr>
              <w:jc w:val="center"/>
            </w:pPr>
            <w:r w:rsidRPr="000375C1">
              <w:t>87,44</w:t>
            </w:r>
          </w:p>
        </w:tc>
        <w:tc>
          <w:tcPr>
            <w:tcW w:w="952" w:type="dxa"/>
            <w:tcBorders>
              <w:top w:val="single" w:sz="4" w:space="0" w:color="auto"/>
              <w:left w:val="nil"/>
              <w:bottom w:val="single" w:sz="4" w:space="0" w:color="auto"/>
              <w:right w:val="single" w:sz="4" w:space="0" w:color="auto"/>
            </w:tcBorders>
            <w:shd w:val="clear" w:color="auto" w:fill="auto"/>
          </w:tcPr>
          <w:p w14:paraId="73CA8116" w14:textId="77777777" w:rsidR="000375C1" w:rsidRPr="000375C1" w:rsidRDefault="000375C1" w:rsidP="000375C1">
            <w:pPr>
              <w:jc w:val="center"/>
            </w:pPr>
            <w:r w:rsidRPr="000375C1">
              <w:t>81,58</w:t>
            </w:r>
          </w:p>
        </w:tc>
        <w:tc>
          <w:tcPr>
            <w:tcW w:w="816" w:type="dxa"/>
            <w:tcBorders>
              <w:top w:val="single" w:sz="4" w:space="0" w:color="auto"/>
              <w:left w:val="nil"/>
              <w:bottom w:val="single" w:sz="4" w:space="0" w:color="auto"/>
              <w:right w:val="single" w:sz="4" w:space="0" w:color="auto"/>
            </w:tcBorders>
            <w:shd w:val="clear" w:color="auto" w:fill="auto"/>
          </w:tcPr>
          <w:p w14:paraId="3AC70FA5" w14:textId="77777777" w:rsidR="000375C1" w:rsidRPr="000375C1" w:rsidRDefault="000375C1" w:rsidP="000375C1">
            <w:pPr>
              <w:jc w:val="center"/>
            </w:pPr>
            <w:r w:rsidRPr="000375C1">
              <w:t>92,60</w:t>
            </w:r>
          </w:p>
        </w:tc>
        <w:tc>
          <w:tcPr>
            <w:tcW w:w="953" w:type="dxa"/>
            <w:tcBorders>
              <w:top w:val="single" w:sz="4" w:space="0" w:color="auto"/>
              <w:left w:val="nil"/>
              <w:bottom w:val="single" w:sz="4" w:space="0" w:color="auto"/>
              <w:right w:val="single" w:sz="4" w:space="0" w:color="auto"/>
            </w:tcBorders>
            <w:shd w:val="clear" w:color="auto" w:fill="auto"/>
          </w:tcPr>
          <w:p w14:paraId="01B00117" w14:textId="77777777" w:rsidR="000375C1" w:rsidRPr="000375C1" w:rsidRDefault="000375C1" w:rsidP="000375C1">
            <w:pPr>
              <w:jc w:val="center"/>
            </w:pPr>
            <w:r w:rsidRPr="000375C1">
              <w:t>86,86</w:t>
            </w:r>
          </w:p>
        </w:tc>
        <w:tc>
          <w:tcPr>
            <w:tcW w:w="952" w:type="dxa"/>
            <w:shd w:val="clear" w:color="auto" w:fill="auto"/>
          </w:tcPr>
          <w:p w14:paraId="58268228" w14:textId="77777777" w:rsidR="000375C1" w:rsidRPr="000375C1" w:rsidRDefault="000375C1" w:rsidP="000375C1">
            <w:pPr>
              <w:jc w:val="center"/>
            </w:pPr>
            <w:r w:rsidRPr="000375C1">
              <w:t>16,78</w:t>
            </w:r>
          </w:p>
        </w:tc>
        <w:tc>
          <w:tcPr>
            <w:tcW w:w="1225" w:type="dxa"/>
            <w:shd w:val="clear" w:color="auto" w:fill="auto"/>
          </w:tcPr>
          <w:p w14:paraId="585C1837" w14:textId="77777777" w:rsidR="000375C1" w:rsidRPr="000375C1" w:rsidRDefault="000375C1" w:rsidP="000375C1">
            <w:pPr>
              <w:jc w:val="center"/>
            </w:pPr>
            <w:r w:rsidRPr="000375C1">
              <w:t>1 171,81</w:t>
            </w:r>
          </w:p>
        </w:tc>
        <w:tc>
          <w:tcPr>
            <w:tcW w:w="1224" w:type="dxa"/>
            <w:tcBorders>
              <w:right w:val="single" w:sz="4" w:space="0" w:color="auto"/>
            </w:tcBorders>
            <w:shd w:val="clear" w:color="auto" w:fill="auto"/>
          </w:tcPr>
          <w:p w14:paraId="6019E519" w14:textId="77777777" w:rsidR="000375C1" w:rsidRPr="000375C1" w:rsidRDefault="000375C1" w:rsidP="000375C1">
            <w:pPr>
              <w:jc w:val="center"/>
            </w:pPr>
            <w:r w:rsidRPr="000375C1">
              <w:t>х</w:t>
            </w: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5C76D83B" w14:textId="77777777" w:rsidR="000375C1" w:rsidRPr="000375C1" w:rsidRDefault="000375C1" w:rsidP="000375C1">
            <w:pPr>
              <w:jc w:val="center"/>
            </w:pPr>
            <w:r w:rsidRPr="000375C1">
              <w:t>х</w:t>
            </w:r>
          </w:p>
        </w:tc>
      </w:tr>
    </w:tbl>
    <w:p w14:paraId="2BC9544A" w14:textId="77777777" w:rsidR="000375C1" w:rsidRPr="000375C1" w:rsidRDefault="000375C1" w:rsidP="000375C1">
      <w:pPr>
        <w:ind w:left="284" w:right="-285" w:firstLine="567"/>
        <w:jc w:val="both"/>
        <w:rPr>
          <w:bCs/>
          <w:sz w:val="26"/>
          <w:szCs w:val="26"/>
        </w:rPr>
      </w:pPr>
    </w:p>
    <w:p w14:paraId="65B363F0" w14:textId="77777777" w:rsidR="000375C1" w:rsidRPr="000375C1" w:rsidRDefault="000375C1" w:rsidP="000375C1">
      <w:pPr>
        <w:ind w:left="284" w:right="252" w:firstLine="567"/>
        <w:jc w:val="both"/>
        <w:rPr>
          <w:bCs/>
          <w:sz w:val="26"/>
          <w:szCs w:val="26"/>
        </w:rPr>
      </w:pPr>
      <w:r w:rsidRPr="000375C1">
        <w:rPr>
          <w:bCs/>
          <w:sz w:val="26"/>
          <w:szCs w:val="26"/>
        </w:rPr>
        <w:t>* Тариф для населения указывается в целях реализации пункта 6 статьи 168 Налогового кодекса Российской Федерации (часть вторая).</w:t>
      </w:r>
    </w:p>
    <w:p w14:paraId="2E0DCBD9" w14:textId="77777777" w:rsidR="000375C1" w:rsidRPr="000375C1" w:rsidRDefault="000375C1" w:rsidP="000375C1">
      <w:pPr>
        <w:ind w:left="284" w:right="252" w:firstLine="567"/>
        <w:jc w:val="both"/>
        <w:rPr>
          <w:bCs/>
          <w:sz w:val="26"/>
          <w:szCs w:val="26"/>
        </w:rPr>
      </w:pPr>
      <w:r w:rsidRPr="000375C1">
        <w:rPr>
          <w:bCs/>
          <w:sz w:val="26"/>
          <w:szCs w:val="26"/>
        </w:rPr>
        <w:t>** Долгосрочные тарифы установлены для потребителей, получающих тепловую энергию на коллекторах АО «Кузнецкая ТЭЦ».</w:t>
      </w:r>
    </w:p>
    <w:p w14:paraId="437A553B" w14:textId="71BE1423" w:rsidR="000375C1" w:rsidRPr="000375C1" w:rsidRDefault="000375C1" w:rsidP="000375C1">
      <w:pPr>
        <w:tabs>
          <w:tab w:val="left" w:pos="270"/>
          <w:tab w:val="right" w:pos="9355"/>
        </w:tabs>
        <w:ind w:left="-4310" w:firstLine="14091"/>
      </w:pPr>
      <w:r w:rsidRPr="000375C1">
        <w:rPr>
          <w:sz w:val="26"/>
          <w:szCs w:val="26"/>
        </w:rPr>
        <w:br w:type="page"/>
      </w:r>
    </w:p>
    <w:p w14:paraId="47249BB7" w14:textId="77777777" w:rsidR="000375C1" w:rsidRPr="000375C1" w:rsidRDefault="000375C1" w:rsidP="000375C1">
      <w:pPr>
        <w:tabs>
          <w:tab w:val="left" w:pos="3686"/>
          <w:tab w:val="left" w:pos="9498"/>
        </w:tabs>
        <w:ind w:left="-4310" w:right="-569" w:firstLine="14091"/>
      </w:pPr>
    </w:p>
    <w:p w14:paraId="627688CE" w14:textId="77777777" w:rsidR="000375C1" w:rsidRPr="000375C1" w:rsidRDefault="000375C1" w:rsidP="000375C1">
      <w:pPr>
        <w:tabs>
          <w:tab w:val="left" w:pos="0"/>
        </w:tabs>
        <w:ind w:right="-173"/>
        <w:rPr>
          <w:b/>
          <w:bCs/>
          <w:sz w:val="28"/>
          <w:szCs w:val="28"/>
        </w:rPr>
      </w:pPr>
      <w:r w:rsidRPr="000375C1">
        <w:rPr>
          <w:b/>
          <w:bCs/>
          <w:sz w:val="28"/>
          <w:szCs w:val="28"/>
        </w:rPr>
        <w:t xml:space="preserve">                                                         Долгосрочные тарифы АО «Кузнецкая ТЭЦ» на горячую воду</w:t>
      </w:r>
    </w:p>
    <w:p w14:paraId="786B320E" w14:textId="77777777" w:rsidR="000375C1" w:rsidRPr="000375C1" w:rsidRDefault="000375C1" w:rsidP="000375C1">
      <w:pPr>
        <w:jc w:val="center"/>
        <w:rPr>
          <w:b/>
          <w:bCs/>
          <w:sz w:val="28"/>
          <w:szCs w:val="28"/>
        </w:rPr>
      </w:pPr>
      <w:r w:rsidRPr="000375C1">
        <w:rPr>
          <w:b/>
          <w:bCs/>
          <w:sz w:val="28"/>
          <w:szCs w:val="28"/>
        </w:rPr>
        <w:t xml:space="preserve"> в открытой системе горячего водоснабжения (теплоснабжения), реализуемую на потребительском рынке </w:t>
      </w:r>
    </w:p>
    <w:p w14:paraId="436C4084" w14:textId="77777777" w:rsidR="000375C1" w:rsidRPr="000375C1" w:rsidRDefault="000375C1" w:rsidP="000375C1">
      <w:pPr>
        <w:jc w:val="center"/>
        <w:rPr>
          <w:b/>
          <w:bCs/>
          <w:sz w:val="28"/>
          <w:szCs w:val="28"/>
        </w:rPr>
      </w:pPr>
      <w:r w:rsidRPr="000375C1">
        <w:rPr>
          <w:b/>
          <w:bCs/>
          <w:sz w:val="28"/>
          <w:szCs w:val="28"/>
        </w:rPr>
        <w:t>Новокузнецкого городского округа через сети АО «Кузбассэнерго», на период с 01.01.2024 по 31.12.2028**</w:t>
      </w:r>
    </w:p>
    <w:p w14:paraId="2AF3E47E" w14:textId="77777777" w:rsidR="000375C1" w:rsidRPr="000375C1" w:rsidRDefault="000375C1" w:rsidP="000375C1">
      <w:pPr>
        <w:ind w:right="-413"/>
        <w:jc w:val="right"/>
        <w:rPr>
          <w:bCs/>
          <w:sz w:val="28"/>
          <w:szCs w:val="28"/>
        </w:rPr>
      </w:pPr>
    </w:p>
    <w:tbl>
      <w:tblPr>
        <w:tblW w:w="14883"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9"/>
        <w:gridCol w:w="1604"/>
        <w:gridCol w:w="953"/>
        <w:gridCol w:w="818"/>
        <w:gridCol w:w="953"/>
        <w:gridCol w:w="956"/>
        <w:gridCol w:w="954"/>
        <w:gridCol w:w="954"/>
        <w:gridCol w:w="817"/>
        <w:gridCol w:w="956"/>
        <w:gridCol w:w="953"/>
        <w:gridCol w:w="1119"/>
        <w:gridCol w:w="1225"/>
        <w:gridCol w:w="1092"/>
      </w:tblGrid>
      <w:tr w:rsidR="000375C1" w:rsidRPr="000375C1" w14:paraId="2D6C47CE" w14:textId="77777777" w:rsidTr="000375C1">
        <w:trPr>
          <w:trHeight w:val="353"/>
        </w:trPr>
        <w:tc>
          <w:tcPr>
            <w:tcW w:w="1529" w:type="dxa"/>
            <w:vMerge w:val="restart"/>
            <w:shd w:val="clear" w:color="auto" w:fill="auto"/>
            <w:vAlign w:val="center"/>
          </w:tcPr>
          <w:p w14:paraId="699175C3" w14:textId="77777777" w:rsidR="000375C1" w:rsidRPr="000375C1" w:rsidRDefault="000375C1" w:rsidP="000375C1">
            <w:pPr>
              <w:tabs>
                <w:tab w:val="left" w:pos="3052"/>
              </w:tabs>
              <w:ind w:left="-108" w:right="-108"/>
              <w:jc w:val="center"/>
            </w:pPr>
            <w:r w:rsidRPr="000375C1">
              <w:t>Наименование регулируемой организации</w:t>
            </w:r>
          </w:p>
        </w:tc>
        <w:tc>
          <w:tcPr>
            <w:tcW w:w="1604" w:type="dxa"/>
            <w:vMerge w:val="restart"/>
            <w:vAlign w:val="center"/>
          </w:tcPr>
          <w:p w14:paraId="0C5F9854" w14:textId="77777777" w:rsidR="000375C1" w:rsidRPr="000375C1" w:rsidRDefault="000375C1" w:rsidP="000375C1">
            <w:pPr>
              <w:ind w:left="-108" w:firstLine="47"/>
              <w:jc w:val="center"/>
            </w:pPr>
            <w:r w:rsidRPr="000375C1">
              <w:t>Период</w:t>
            </w:r>
          </w:p>
        </w:tc>
        <w:tc>
          <w:tcPr>
            <w:tcW w:w="3680" w:type="dxa"/>
            <w:gridSpan w:val="4"/>
            <w:tcBorders>
              <w:bottom w:val="single" w:sz="4" w:space="0" w:color="auto"/>
            </w:tcBorders>
            <w:vAlign w:val="center"/>
          </w:tcPr>
          <w:p w14:paraId="4A6383DD" w14:textId="77777777" w:rsidR="000375C1" w:rsidRPr="000375C1" w:rsidRDefault="000375C1" w:rsidP="000375C1">
            <w:pPr>
              <w:ind w:left="-108" w:firstLine="47"/>
              <w:jc w:val="center"/>
            </w:pPr>
            <w:r w:rsidRPr="000375C1">
              <w:t>Тариф на горячую воду для населения (с НДС), руб./м</w:t>
            </w:r>
            <w:r w:rsidRPr="000375C1">
              <w:rPr>
                <w:vertAlign w:val="superscript"/>
              </w:rPr>
              <w:t xml:space="preserve">3 </w:t>
            </w:r>
            <w:r w:rsidRPr="000375C1">
              <w:t xml:space="preserve">* </w:t>
            </w:r>
          </w:p>
        </w:tc>
        <w:tc>
          <w:tcPr>
            <w:tcW w:w="3681" w:type="dxa"/>
            <w:gridSpan w:val="4"/>
            <w:tcBorders>
              <w:bottom w:val="single" w:sz="4" w:space="0" w:color="auto"/>
            </w:tcBorders>
            <w:shd w:val="clear" w:color="auto" w:fill="auto"/>
            <w:vAlign w:val="center"/>
          </w:tcPr>
          <w:p w14:paraId="66C69BB6" w14:textId="77777777" w:rsidR="000375C1" w:rsidRPr="000375C1" w:rsidRDefault="000375C1" w:rsidP="000375C1">
            <w:pPr>
              <w:ind w:left="-108" w:firstLine="47"/>
              <w:jc w:val="center"/>
            </w:pPr>
            <w:r w:rsidRPr="000375C1">
              <w:t>Тариф на горячую воду для прочих потребителей (без НДС),</w:t>
            </w:r>
          </w:p>
          <w:p w14:paraId="6C507A91" w14:textId="77777777" w:rsidR="000375C1" w:rsidRPr="000375C1" w:rsidRDefault="000375C1" w:rsidP="000375C1">
            <w:pPr>
              <w:ind w:left="-108" w:firstLine="47"/>
              <w:jc w:val="center"/>
            </w:pPr>
            <w:r w:rsidRPr="000375C1">
              <w:t>руб./м</w:t>
            </w:r>
            <w:r w:rsidRPr="000375C1">
              <w:rPr>
                <w:vertAlign w:val="superscript"/>
              </w:rPr>
              <w:t xml:space="preserve">3 </w:t>
            </w:r>
          </w:p>
        </w:tc>
        <w:tc>
          <w:tcPr>
            <w:tcW w:w="953" w:type="dxa"/>
            <w:vMerge w:val="restart"/>
            <w:tcBorders>
              <w:right w:val="single" w:sz="4" w:space="0" w:color="auto"/>
            </w:tcBorders>
            <w:shd w:val="clear" w:color="auto" w:fill="auto"/>
            <w:vAlign w:val="center"/>
          </w:tcPr>
          <w:p w14:paraId="667B0AA1" w14:textId="77777777" w:rsidR="000375C1" w:rsidRPr="000375C1" w:rsidRDefault="000375C1" w:rsidP="000375C1">
            <w:pPr>
              <w:ind w:left="-108" w:right="-104" w:firstLine="3"/>
              <w:jc w:val="center"/>
            </w:pPr>
            <w:r w:rsidRPr="000375C1">
              <w:t>Компо-нент на теплоно-ситель (без НДС),</w:t>
            </w:r>
          </w:p>
          <w:p w14:paraId="1953A95E" w14:textId="77777777" w:rsidR="000375C1" w:rsidRPr="000375C1" w:rsidRDefault="000375C1" w:rsidP="000375C1">
            <w:pPr>
              <w:ind w:left="-108" w:right="-104" w:firstLine="3"/>
              <w:jc w:val="center"/>
            </w:pPr>
            <w:r w:rsidRPr="000375C1">
              <w:t>руб./м</w:t>
            </w:r>
            <w:r w:rsidRPr="000375C1">
              <w:rPr>
                <w:vertAlign w:val="superscript"/>
              </w:rPr>
              <w:t xml:space="preserve">3 </w:t>
            </w:r>
          </w:p>
        </w:tc>
        <w:tc>
          <w:tcPr>
            <w:tcW w:w="34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953DAF" w14:textId="77777777" w:rsidR="000375C1" w:rsidRPr="000375C1" w:rsidRDefault="000375C1" w:rsidP="000375C1">
            <w:pPr>
              <w:tabs>
                <w:tab w:val="left" w:pos="3052"/>
              </w:tabs>
              <w:jc w:val="center"/>
            </w:pPr>
            <w:r w:rsidRPr="000375C1">
              <w:t>Компонент на тепловую энергию (без НДС)</w:t>
            </w:r>
          </w:p>
        </w:tc>
      </w:tr>
      <w:tr w:rsidR="000375C1" w:rsidRPr="000375C1" w14:paraId="7E8161C8" w14:textId="77777777" w:rsidTr="000375C1">
        <w:trPr>
          <w:trHeight w:val="218"/>
        </w:trPr>
        <w:tc>
          <w:tcPr>
            <w:tcW w:w="1529" w:type="dxa"/>
            <w:vMerge/>
            <w:shd w:val="clear" w:color="auto" w:fill="auto"/>
            <w:vAlign w:val="center"/>
          </w:tcPr>
          <w:p w14:paraId="2E0B6C86" w14:textId="77777777" w:rsidR="000375C1" w:rsidRPr="000375C1" w:rsidRDefault="000375C1" w:rsidP="000375C1">
            <w:pPr>
              <w:tabs>
                <w:tab w:val="left" w:pos="3052"/>
              </w:tabs>
              <w:jc w:val="center"/>
            </w:pPr>
          </w:p>
        </w:tc>
        <w:tc>
          <w:tcPr>
            <w:tcW w:w="1604" w:type="dxa"/>
            <w:vMerge/>
            <w:vAlign w:val="center"/>
          </w:tcPr>
          <w:p w14:paraId="074F1D7C" w14:textId="77777777" w:rsidR="000375C1" w:rsidRPr="000375C1" w:rsidRDefault="000375C1" w:rsidP="000375C1">
            <w:pPr>
              <w:tabs>
                <w:tab w:val="left" w:pos="3052"/>
              </w:tabs>
              <w:jc w:val="center"/>
            </w:pPr>
          </w:p>
        </w:tc>
        <w:tc>
          <w:tcPr>
            <w:tcW w:w="1771" w:type="dxa"/>
            <w:gridSpan w:val="2"/>
            <w:tcBorders>
              <w:top w:val="single" w:sz="4" w:space="0" w:color="auto"/>
            </w:tcBorders>
            <w:vAlign w:val="center"/>
          </w:tcPr>
          <w:p w14:paraId="012AD87F" w14:textId="77777777" w:rsidR="000375C1" w:rsidRPr="000375C1" w:rsidRDefault="000375C1" w:rsidP="000375C1">
            <w:pPr>
              <w:ind w:left="-108" w:right="-85" w:hanging="55"/>
              <w:jc w:val="center"/>
            </w:pPr>
            <w:r w:rsidRPr="000375C1">
              <w:t>Изолированные стояки</w:t>
            </w:r>
          </w:p>
        </w:tc>
        <w:tc>
          <w:tcPr>
            <w:tcW w:w="1908" w:type="dxa"/>
            <w:gridSpan w:val="2"/>
            <w:tcBorders>
              <w:top w:val="single" w:sz="4" w:space="0" w:color="auto"/>
            </w:tcBorders>
            <w:vAlign w:val="center"/>
          </w:tcPr>
          <w:p w14:paraId="63C02753" w14:textId="77777777" w:rsidR="000375C1" w:rsidRPr="000375C1" w:rsidRDefault="000375C1" w:rsidP="000375C1">
            <w:pPr>
              <w:ind w:left="-108" w:right="-85" w:hanging="4"/>
              <w:jc w:val="center"/>
            </w:pPr>
            <w:r w:rsidRPr="000375C1">
              <w:t>Неизолированные стояки</w:t>
            </w:r>
          </w:p>
        </w:tc>
        <w:tc>
          <w:tcPr>
            <w:tcW w:w="1908" w:type="dxa"/>
            <w:gridSpan w:val="2"/>
            <w:tcBorders>
              <w:top w:val="single" w:sz="4" w:space="0" w:color="auto"/>
            </w:tcBorders>
            <w:vAlign w:val="center"/>
          </w:tcPr>
          <w:p w14:paraId="5DB174EB" w14:textId="77777777" w:rsidR="000375C1" w:rsidRPr="000375C1" w:rsidRDefault="000375C1" w:rsidP="000375C1">
            <w:pPr>
              <w:ind w:left="-108" w:right="-85" w:hanging="55"/>
              <w:jc w:val="center"/>
            </w:pPr>
            <w:r w:rsidRPr="000375C1">
              <w:t>Изолированные стояки</w:t>
            </w:r>
          </w:p>
        </w:tc>
        <w:tc>
          <w:tcPr>
            <w:tcW w:w="1772" w:type="dxa"/>
            <w:gridSpan w:val="2"/>
            <w:tcBorders>
              <w:top w:val="single" w:sz="4" w:space="0" w:color="auto"/>
            </w:tcBorders>
            <w:vAlign w:val="center"/>
          </w:tcPr>
          <w:p w14:paraId="7BDF3189" w14:textId="77777777" w:rsidR="000375C1" w:rsidRPr="000375C1" w:rsidRDefault="000375C1" w:rsidP="000375C1">
            <w:pPr>
              <w:ind w:left="-110" w:right="-251" w:hanging="4"/>
              <w:jc w:val="center"/>
            </w:pPr>
            <w:r w:rsidRPr="000375C1">
              <w:t>Неизолирован-</w:t>
            </w:r>
          </w:p>
          <w:p w14:paraId="3C7C50A0" w14:textId="77777777" w:rsidR="000375C1" w:rsidRPr="000375C1" w:rsidRDefault="000375C1" w:rsidP="000375C1">
            <w:pPr>
              <w:ind w:left="-110" w:right="-251" w:hanging="4"/>
              <w:jc w:val="center"/>
            </w:pPr>
            <w:r w:rsidRPr="000375C1">
              <w:t>ные стояки</w:t>
            </w:r>
          </w:p>
        </w:tc>
        <w:tc>
          <w:tcPr>
            <w:tcW w:w="953" w:type="dxa"/>
            <w:vMerge/>
            <w:shd w:val="clear" w:color="auto" w:fill="auto"/>
            <w:vAlign w:val="center"/>
          </w:tcPr>
          <w:p w14:paraId="082DEDB5" w14:textId="77777777" w:rsidR="000375C1" w:rsidRPr="000375C1" w:rsidRDefault="000375C1" w:rsidP="000375C1">
            <w:pPr>
              <w:tabs>
                <w:tab w:val="left" w:pos="3052"/>
              </w:tabs>
              <w:jc w:val="center"/>
            </w:pPr>
          </w:p>
        </w:tc>
        <w:tc>
          <w:tcPr>
            <w:tcW w:w="1119" w:type="dxa"/>
            <w:vMerge w:val="restart"/>
            <w:tcBorders>
              <w:right w:val="single" w:sz="4" w:space="0" w:color="auto"/>
            </w:tcBorders>
            <w:shd w:val="clear" w:color="auto" w:fill="auto"/>
            <w:vAlign w:val="center"/>
          </w:tcPr>
          <w:p w14:paraId="6504FB97" w14:textId="77777777" w:rsidR="000375C1" w:rsidRPr="000375C1" w:rsidRDefault="000375C1" w:rsidP="000375C1">
            <w:pPr>
              <w:tabs>
                <w:tab w:val="left" w:pos="3052"/>
              </w:tabs>
              <w:ind w:left="-108" w:right="-151"/>
              <w:jc w:val="center"/>
            </w:pPr>
            <w:r w:rsidRPr="000375C1">
              <w:t>Односта-вочный, руб./Гкал</w:t>
            </w:r>
          </w:p>
        </w:tc>
        <w:tc>
          <w:tcPr>
            <w:tcW w:w="23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34AA99" w14:textId="77777777" w:rsidR="000375C1" w:rsidRPr="000375C1" w:rsidRDefault="000375C1" w:rsidP="000375C1">
            <w:pPr>
              <w:tabs>
                <w:tab w:val="left" w:pos="3052"/>
              </w:tabs>
              <w:jc w:val="center"/>
            </w:pPr>
            <w:r w:rsidRPr="000375C1">
              <w:t>Двухставочный</w:t>
            </w:r>
          </w:p>
        </w:tc>
      </w:tr>
      <w:tr w:rsidR="000375C1" w:rsidRPr="000375C1" w14:paraId="499B0575" w14:textId="77777777" w:rsidTr="000375C1">
        <w:trPr>
          <w:trHeight w:val="1401"/>
        </w:trPr>
        <w:tc>
          <w:tcPr>
            <w:tcW w:w="1529" w:type="dxa"/>
            <w:vMerge/>
            <w:shd w:val="clear" w:color="auto" w:fill="auto"/>
            <w:vAlign w:val="center"/>
          </w:tcPr>
          <w:p w14:paraId="44912A52" w14:textId="77777777" w:rsidR="000375C1" w:rsidRPr="000375C1" w:rsidRDefault="000375C1" w:rsidP="000375C1">
            <w:pPr>
              <w:tabs>
                <w:tab w:val="left" w:pos="3052"/>
              </w:tabs>
              <w:jc w:val="center"/>
            </w:pPr>
          </w:p>
        </w:tc>
        <w:tc>
          <w:tcPr>
            <w:tcW w:w="1604" w:type="dxa"/>
            <w:vMerge/>
            <w:vAlign w:val="center"/>
          </w:tcPr>
          <w:p w14:paraId="10115E97" w14:textId="77777777" w:rsidR="000375C1" w:rsidRPr="000375C1" w:rsidRDefault="000375C1" w:rsidP="000375C1">
            <w:pPr>
              <w:tabs>
                <w:tab w:val="left" w:pos="3052"/>
              </w:tabs>
              <w:jc w:val="center"/>
            </w:pPr>
          </w:p>
        </w:tc>
        <w:tc>
          <w:tcPr>
            <w:tcW w:w="953" w:type="dxa"/>
            <w:vAlign w:val="center"/>
          </w:tcPr>
          <w:p w14:paraId="05666F52" w14:textId="77777777" w:rsidR="000375C1" w:rsidRPr="000375C1" w:rsidRDefault="000375C1" w:rsidP="000375C1">
            <w:pPr>
              <w:tabs>
                <w:tab w:val="left" w:pos="3052"/>
              </w:tabs>
              <w:ind w:right="-35"/>
              <w:jc w:val="center"/>
            </w:pPr>
            <w:r w:rsidRPr="000375C1">
              <w:t>с поло-тенце-суши-телями</w:t>
            </w:r>
          </w:p>
        </w:tc>
        <w:tc>
          <w:tcPr>
            <w:tcW w:w="818" w:type="dxa"/>
            <w:vAlign w:val="center"/>
          </w:tcPr>
          <w:p w14:paraId="45C95390" w14:textId="77777777" w:rsidR="000375C1" w:rsidRPr="000375C1" w:rsidRDefault="000375C1" w:rsidP="000375C1">
            <w:pPr>
              <w:tabs>
                <w:tab w:val="left" w:pos="3052"/>
              </w:tabs>
              <w:ind w:right="-35"/>
              <w:jc w:val="center"/>
            </w:pPr>
            <w:r w:rsidRPr="000375C1">
              <w:t>без поло-тенце-суши-телей</w:t>
            </w:r>
          </w:p>
        </w:tc>
        <w:tc>
          <w:tcPr>
            <w:tcW w:w="953" w:type="dxa"/>
            <w:vAlign w:val="center"/>
          </w:tcPr>
          <w:p w14:paraId="57978CAF" w14:textId="77777777" w:rsidR="000375C1" w:rsidRPr="000375C1" w:rsidRDefault="000375C1" w:rsidP="000375C1">
            <w:pPr>
              <w:tabs>
                <w:tab w:val="left" w:pos="3052"/>
              </w:tabs>
              <w:ind w:right="-35"/>
              <w:jc w:val="center"/>
            </w:pPr>
            <w:r w:rsidRPr="000375C1">
              <w:t>с поло-тенце-суши-телями</w:t>
            </w:r>
          </w:p>
        </w:tc>
        <w:tc>
          <w:tcPr>
            <w:tcW w:w="955" w:type="dxa"/>
            <w:vAlign w:val="center"/>
          </w:tcPr>
          <w:p w14:paraId="6BFCF974" w14:textId="77777777" w:rsidR="000375C1" w:rsidRPr="000375C1" w:rsidRDefault="000375C1" w:rsidP="000375C1">
            <w:pPr>
              <w:tabs>
                <w:tab w:val="left" w:pos="3052"/>
              </w:tabs>
              <w:ind w:right="-35"/>
              <w:jc w:val="center"/>
            </w:pPr>
            <w:r w:rsidRPr="000375C1">
              <w:t>без поло-тенце-суши-телей</w:t>
            </w:r>
          </w:p>
        </w:tc>
        <w:tc>
          <w:tcPr>
            <w:tcW w:w="954" w:type="dxa"/>
            <w:vAlign w:val="center"/>
          </w:tcPr>
          <w:p w14:paraId="62FAB5D9" w14:textId="77777777" w:rsidR="000375C1" w:rsidRPr="000375C1" w:rsidRDefault="000375C1" w:rsidP="000375C1">
            <w:pPr>
              <w:tabs>
                <w:tab w:val="left" w:pos="3052"/>
              </w:tabs>
              <w:ind w:left="-52" w:right="-68"/>
              <w:jc w:val="center"/>
            </w:pPr>
            <w:r w:rsidRPr="000375C1">
              <w:t>с поло-тенце-суши-телями</w:t>
            </w:r>
          </w:p>
        </w:tc>
        <w:tc>
          <w:tcPr>
            <w:tcW w:w="954" w:type="dxa"/>
            <w:vAlign w:val="center"/>
          </w:tcPr>
          <w:p w14:paraId="471F3673" w14:textId="77777777" w:rsidR="000375C1" w:rsidRPr="000375C1" w:rsidRDefault="000375C1" w:rsidP="000375C1">
            <w:pPr>
              <w:tabs>
                <w:tab w:val="left" w:pos="3052"/>
              </w:tabs>
              <w:ind w:right="-35"/>
              <w:jc w:val="center"/>
            </w:pPr>
            <w:r w:rsidRPr="000375C1">
              <w:t>без поло-тенце-суши-телей</w:t>
            </w:r>
          </w:p>
        </w:tc>
        <w:tc>
          <w:tcPr>
            <w:tcW w:w="817" w:type="dxa"/>
            <w:vAlign w:val="center"/>
          </w:tcPr>
          <w:p w14:paraId="1378B3D8" w14:textId="77777777" w:rsidR="000375C1" w:rsidRPr="000375C1" w:rsidRDefault="000375C1" w:rsidP="000375C1">
            <w:pPr>
              <w:tabs>
                <w:tab w:val="left" w:pos="3052"/>
              </w:tabs>
              <w:ind w:left="-177" w:right="-149"/>
              <w:jc w:val="center"/>
            </w:pPr>
            <w:r w:rsidRPr="000375C1">
              <w:t>с поло-тенце-суши-телями</w:t>
            </w:r>
          </w:p>
        </w:tc>
        <w:tc>
          <w:tcPr>
            <w:tcW w:w="955" w:type="dxa"/>
            <w:vAlign w:val="center"/>
          </w:tcPr>
          <w:p w14:paraId="189825AF" w14:textId="77777777" w:rsidR="000375C1" w:rsidRPr="000375C1" w:rsidRDefault="000375C1" w:rsidP="000375C1">
            <w:pPr>
              <w:tabs>
                <w:tab w:val="left" w:pos="3052"/>
              </w:tabs>
              <w:ind w:right="-35"/>
              <w:jc w:val="center"/>
            </w:pPr>
            <w:r w:rsidRPr="000375C1">
              <w:t>без поло-тенце-суши-телей</w:t>
            </w:r>
          </w:p>
        </w:tc>
        <w:tc>
          <w:tcPr>
            <w:tcW w:w="953" w:type="dxa"/>
            <w:vMerge/>
            <w:shd w:val="clear" w:color="auto" w:fill="auto"/>
            <w:vAlign w:val="center"/>
          </w:tcPr>
          <w:p w14:paraId="1FEA779A" w14:textId="77777777" w:rsidR="000375C1" w:rsidRPr="000375C1" w:rsidRDefault="000375C1" w:rsidP="000375C1">
            <w:pPr>
              <w:tabs>
                <w:tab w:val="left" w:pos="3052"/>
              </w:tabs>
              <w:jc w:val="center"/>
            </w:pPr>
          </w:p>
        </w:tc>
        <w:tc>
          <w:tcPr>
            <w:tcW w:w="1119" w:type="dxa"/>
            <w:vMerge/>
            <w:shd w:val="clear" w:color="auto" w:fill="auto"/>
            <w:vAlign w:val="center"/>
          </w:tcPr>
          <w:p w14:paraId="00FB1E4C" w14:textId="77777777" w:rsidR="000375C1" w:rsidRPr="000375C1" w:rsidRDefault="000375C1" w:rsidP="000375C1">
            <w:pPr>
              <w:tabs>
                <w:tab w:val="left" w:pos="3052"/>
              </w:tabs>
              <w:jc w:val="center"/>
            </w:pPr>
          </w:p>
        </w:tc>
        <w:tc>
          <w:tcPr>
            <w:tcW w:w="1225" w:type="dxa"/>
            <w:tcBorders>
              <w:right w:val="single" w:sz="4" w:space="0" w:color="auto"/>
            </w:tcBorders>
            <w:shd w:val="clear" w:color="auto" w:fill="auto"/>
            <w:vAlign w:val="center"/>
          </w:tcPr>
          <w:p w14:paraId="3CC60ACC" w14:textId="77777777" w:rsidR="000375C1" w:rsidRPr="000375C1" w:rsidRDefault="000375C1" w:rsidP="000375C1">
            <w:pPr>
              <w:ind w:left="-95" w:right="-65"/>
              <w:jc w:val="center"/>
            </w:pPr>
            <w:r w:rsidRPr="000375C1">
              <w:t>Ставка за мощность, тыс. руб./</w:t>
            </w:r>
          </w:p>
          <w:p w14:paraId="14990F00" w14:textId="77777777" w:rsidR="000375C1" w:rsidRPr="000375C1" w:rsidRDefault="000375C1" w:rsidP="000375C1">
            <w:pPr>
              <w:ind w:left="-95" w:right="-65"/>
              <w:jc w:val="center"/>
            </w:pPr>
            <w:r w:rsidRPr="000375C1">
              <w:t>Гкал/</w:t>
            </w:r>
          </w:p>
          <w:p w14:paraId="4EE13E9A" w14:textId="77777777" w:rsidR="000375C1" w:rsidRPr="000375C1" w:rsidRDefault="000375C1" w:rsidP="000375C1">
            <w:pPr>
              <w:jc w:val="center"/>
            </w:pPr>
            <w:r w:rsidRPr="000375C1">
              <w:t>час в мес.</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322B7E5A" w14:textId="77777777" w:rsidR="000375C1" w:rsidRPr="000375C1" w:rsidRDefault="000375C1" w:rsidP="000375C1">
            <w:pPr>
              <w:ind w:left="-120" w:right="-112"/>
              <w:jc w:val="center"/>
            </w:pPr>
            <w:r w:rsidRPr="000375C1">
              <w:t>Ставка за тепловую энергию, руб./Гкал</w:t>
            </w:r>
          </w:p>
        </w:tc>
      </w:tr>
      <w:tr w:rsidR="000375C1" w:rsidRPr="000375C1" w14:paraId="6BF71FCE" w14:textId="77777777" w:rsidTr="000375C1">
        <w:trPr>
          <w:trHeight w:val="178"/>
        </w:trPr>
        <w:tc>
          <w:tcPr>
            <w:tcW w:w="1529" w:type="dxa"/>
            <w:vMerge w:val="restart"/>
            <w:tcBorders>
              <w:top w:val="single" w:sz="4" w:space="0" w:color="auto"/>
              <w:left w:val="single" w:sz="4" w:space="0" w:color="auto"/>
              <w:right w:val="single" w:sz="4" w:space="0" w:color="auto"/>
            </w:tcBorders>
            <w:vAlign w:val="center"/>
          </w:tcPr>
          <w:p w14:paraId="5B2D2D46" w14:textId="77777777" w:rsidR="000375C1" w:rsidRPr="000375C1" w:rsidRDefault="000375C1" w:rsidP="000375C1">
            <w:pPr>
              <w:tabs>
                <w:tab w:val="left" w:pos="3052"/>
              </w:tabs>
              <w:ind w:left="-108" w:right="-108"/>
              <w:jc w:val="center"/>
            </w:pPr>
            <w:r w:rsidRPr="000375C1">
              <w:rPr>
                <w:color w:val="000000"/>
              </w:rPr>
              <w:t>АО «Кузнецкая ТЭЦ»</w:t>
            </w:r>
          </w:p>
        </w:tc>
        <w:tc>
          <w:tcPr>
            <w:tcW w:w="1604" w:type="dxa"/>
            <w:shd w:val="clear" w:color="auto" w:fill="auto"/>
          </w:tcPr>
          <w:p w14:paraId="6F2EB31D" w14:textId="77777777" w:rsidR="000375C1" w:rsidRPr="000375C1" w:rsidRDefault="000375C1" w:rsidP="000375C1">
            <w:pPr>
              <w:jc w:val="center"/>
            </w:pPr>
            <w:r w:rsidRPr="000375C1">
              <w:t>с 01.01.2024</w:t>
            </w:r>
          </w:p>
        </w:tc>
        <w:tc>
          <w:tcPr>
            <w:tcW w:w="953" w:type="dxa"/>
            <w:tcBorders>
              <w:right w:val="single" w:sz="4" w:space="0" w:color="auto"/>
            </w:tcBorders>
            <w:shd w:val="clear" w:color="auto" w:fill="auto"/>
            <w:tcMar>
              <w:left w:w="57" w:type="dxa"/>
              <w:right w:w="57" w:type="dxa"/>
            </w:tcMar>
          </w:tcPr>
          <w:p w14:paraId="6D9A53D2" w14:textId="77777777" w:rsidR="000375C1" w:rsidRPr="000375C1" w:rsidRDefault="000375C1" w:rsidP="000375C1">
            <w:pPr>
              <w:jc w:val="center"/>
            </w:pPr>
            <w:r w:rsidRPr="000375C1">
              <w:t>139,91</w:t>
            </w:r>
          </w:p>
        </w:tc>
        <w:tc>
          <w:tcPr>
            <w:tcW w:w="818" w:type="dxa"/>
            <w:tcBorders>
              <w:left w:val="single" w:sz="4" w:space="0" w:color="auto"/>
            </w:tcBorders>
            <w:shd w:val="clear" w:color="auto" w:fill="auto"/>
            <w:tcMar>
              <w:left w:w="57" w:type="dxa"/>
              <w:right w:w="57" w:type="dxa"/>
            </w:tcMar>
          </w:tcPr>
          <w:p w14:paraId="548E9BE5" w14:textId="77777777" w:rsidR="000375C1" w:rsidRPr="000375C1" w:rsidRDefault="000375C1" w:rsidP="000375C1">
            <w:pPr>
              <w:jc w:val="center"/>
            </w:pPr>
            <w:r w:rsidRPr="000375C1">
              <w:t>129,68</w:t>
            </w:r>
          </w:p>
        </w:tc>
        <w:tc>
          <w:tcPr>
            <w:tcW w:w="953" w:type="dxa"/>
            <w:tcBorders>
              <w:left w:val="single" w:sz="4" w:space="0" w:color="auto"/>
            </w:tcBorders>
            <w:shd w:val="clear" w:color="auto" w:fill="auto"/>
            <w:tcMar>
              <w:left w:w="57" w:type="dxa"/>
              <w:right w:w="57" w:type="dxa"/>
            </w:tcMar>
          </w:tcPr>
          <w:p w14:paraId="7DFF7CB9" w14:textId="77777777" w:rsidR="000375C1" w:rsidRPr="000375C1" w:rsidRDefault="000375C1" w:rsidP="000375C1">
            <w:pPr>
              <w:jc w:val="center"/>
            </w:pPr>
            <w:r w:rsidRPr="000375C1">
              <w:t>148,91</w:t>
            </w:r>
          </w:p>
        </w:tc>
        <w:tc>
          <w:tcPr>
            <w:tcW w:w="955" w:type="dxa"/>
            <w:tcBorders>
              <w:left w:val="single" w:sz="4" w:space="0" w:color="auto"/>
            </w:tcBorders>
            <w:shd w:val="clear" w:color="auto" w:fill="auto"/>
            <w:tcMar>
              <w:left w:w="57" w:type="dxa"/>
              <w:right w:w="57" w:type="dxa"/>
            </w:tcMar>
          </w:tcPr>
          <w:p w14:paraId="4D60D1EC" w14:textId="77777777" w:rsidR="000375C1" w:rsidRPr="000375C1" w:rsidRDefault="000375C1" w:rsidP="000375C1">
            <w:pPr>
              <w:jc w:val="center"/>
            </w:pPr>
            <w:r w:rsidRPr="000375C1">
              <w:t>138,89</w:t>
            </w:r>
          </w:p>
        </w:tc>
        <w:tc>
          <w:tcPr>
            <w:tcW w:w="954" w:type="dxa"/>
            <w:tcBorders>
              <w:right w:val="single" w:sz="4" w:space="0" w:color="auto"/>
            </w:tcBorders>
            <w:shd w:val="clear" w:color="auto" w:fill="auto"/>
            <w:tcMar>
              <w:left w:w="57" w:type="dxa"/>
              <w:right w:w="57" w:type="dxa"/>
            </w:tcMar>
          </w:tcPr>
          <w:p w14:paraId="1662295F" w14:textId="77777777" w:rsidR="000375C1" w:rsidRPr="000375C1" w:rsidRDefault="000375C1" w:rsidP="000375C1">
            <w:pPr>
              <w:jc w:val="center"/>
            </w:pPr>
            <w:r w:rsidRPr="000375C1">
              <w:t>116,59</w:t>
            </w:r>
          </w:p>
        </w:tc>
        <w:tc>
          <w:tcPr>
            <w:tcW w:w="954" w:type="dxa"/>
            <w:tcBorders>
              <w:left w:val="single" w:sz="4" w:space="0" w:color="auto"/>
            </w:tcBorders>
            <w:shd w:val="clear" w:color="auto" w:fill="auto"/>
            <w:tcMar>
              <w:left w:w="57" w:type="dxa"/>
              <w:right w:w="57" w:type="dxa"/>
            </w:tcMar>
          </w:tcPr>
          <w:p w14:paraId="4ED9E4CC" w14:textId="77777777" w:rsidR="000375C1" w:rsidRPr="000375C1" w:rsidRDefault="000375C1" w:rsidP="000375C1">
            <w:pPr>
              <w:jc w:val="center"/>
            </w:pPr>
            <w:r w:rsidRPr="000375C1">
              <w:t>108,07</w:t>
            </w:r>
          </w:p>
        </w:tc>
        <w:tc>
          <w:tcPr>
            <w:tcW w:w="817" w:type="dxa"/>
            <w:tcBorders>
              <w:left w:val="single" w:sz="4" w:space="0" w:color="auto"/>
            </w:tcBorders>
            <w:shd w:val="clear" w:color="auto" w:fill="auto"/>
            <w:tcMar>
              <w:left w:w="57" w:type="dxa"/>
              <w:right w:w="57" w:type="dxa"/>
            </w:tcMar>
          </w:tcPr>
          <w:p w14:paraId="182B444C" w14:textId="77777777" w:rsidR="000375C1" w:rsidRPr="000375C1" w:rsidRDefault="000375C1" w:rsidP="000375C1">
            <w:pPr>
              <w:jc w:val="center"/>
            </w:pPr>
            <w:r w:rsidRPr="000375C1">
              <w:t>124,09</w:t>
            </w:r>
          </w:p>
        </w:tc>
        <w:tc>
          <w:tcPr>
            <w:tcW w:w="955" w:type="dxa"/>
            <w:tcBorders>
              <w:left w:val="single" w:sz="4" w:space="0" w:color="auto"/>
            </w:tcBorders>
            <w:shd w:val="clear" w:color="auto" w:fill="auto"/>
            <w:tcMar>
              <w:left w:w="57" w:type="dxa"/>
              <w:right w:w="57" w:type="dxa"/>
            </w:tcMar>
          </w:tcPr>
          <w:p w14:paraId="4EE7D773" w14:textId="77777777" w:rsidR="000375C1" w:rsidRPr="000375C1" w:rsidRDefault="000375C1" w:rsidP="000375C1">
            <w:pPr>
              <w:jc w:val="center"/>
            </w:pPr>
            <w:r w:rsidRPr="000375C1">
              <w:t>115,74</w:t>
            </w:r>
          </w:p>
        </w:tc>
        <w:tc>
          <w:tcPr>
            <w:tcW w:w="953" w:type="dxa"/>
            <w:shd w:val="clear" w:color="auto" w:fill="auto"/>
            <w:tcMar>
              <w:left w:w="57" w:type="dxa"/>
              <w:right w:w="57" w:type="dxa"/>
            </w:tcMar>
          </w:tcPr>
          <w:p w14:paraId="2F412754" w14:textId="77777777" w:rsidR="000375C1" w:rsidRPr="000375C1" w:rsidRDefault="000375C1" w:rsidP="000375C1">
            <w:pPr>
              <w:jc w:val="center"/>
            </w:pPr>
            <w:r w:rsidRPr="000375C1">
              <w:t>13,82</w:t>
            </w:r>
          </w:p>
        </w:tc>
        <w:tc>
          <w:tcPr>
            <w:tcW w:w="1119" w:type="dxa"/>
            <w:shd w:val="clear" w:color="auto" w:fill="auto"/>
            <w:tcMar>
              <w:left w:w="57" w:type="dxa"/>
              <w:right w:w="57" w:type="dxa"/>
            </w:tcMar>
          </w:tcPr>
          <w:p w14:paraId="718E7F1B" w14:textId="77777777" w:rsidR="000375C1" w:rsidRPr="000375C1" w:rsidRDefault="000375C1" w:rsidP="000375C1">
            <w:pPr>
              <w:jc w:val="center"/>
            </w:pPr>
            <w:r w:rsidRPr="000375C1">
              <w:t>1 704,38</w:t>
            </w:r>
          </w:p>
        </w:tc>
        <w:tc>
          <w:tcPr>
            <w:tcW w:w="1225" w:type="dxa"/>
            <w:tcBorders>
              <w:right w:val="single" w:sz="4" w:space="0" w:color="auto"/>
            </w:tcBorders>
            <w:shd w:val="clear" w:color="auto" w:fill="auto"/>
            <w:vAlign w:val="center"/>
          </w:tcPr>
          <w:p w14:paraId="02AF147E" w14:textId="77777777" w:rsidR="000375C1" w:rsidRPr="000375C1" w:rsidRDefault="000375C1" w:rsidP="000375C1">
            <w:pPr>
              <w:jc w:val="center"/>
            </w:pPr>
            <w:r w:rsidRPr="000375C1">
              <w:t>х</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11B1C59F" w14:textId="77777777" w:rsidR="000375C1" w:rsidRPr="000375C1" w:rsidRDefault="000375C1" w:rsidP="000375C1">
            <w:pPr>
              <w:jc w:val="center"/>
            </w:pPr>
            <w:r w:rsidRPr="000375C1">
              <w:t>х</w:t>
            </w:r>
          </w:p>
        </w:tc>
      </w:tr>
      <w:tr w:rsidR="000375C1" w:rsidRPr="000375C1" w14:paraId="00B00A40" w14:textId="77777777" w:rsidTr="000375C1">
        <w:trPr>
          <w:trHeight w:val="127"/>
        </w:trPr>
        <w:tc>
          <w:tcPr>
            <w:tcW w:w="1529" w:type="dxa"/>
            <w:vMerge/>
            <w:tcBorders>
              <w:left w:val="single" w:sz="4" w:space="0" w:color="auto"/>
              <w:right w:val="single" w:sz="4" w:space="0" w:color="auto"/>
            </w:tcBorders>
            <w:shd w:val="clear" w:color="auto" w:fill="auto"/>
            <w:vAlign w:val="center"/>
          </w:tcPr>
          <w:p w14:paraId="028C17C7" w14:textId="77777777" w:rsidR="000375C1" w:rsidRPr="000375C1" w:rsidRDefault="000375C1" w:rsidP="000375C1">
            <w:pPr>
              <w:jc w:val="center"/>
              <w:rPr>
                <w:bCs/>
                <w:kern w:val="32"/>
              </w:rPr>
            </w:pPr>
          </w:p>
        </w:tc>
        <w:tc>
          <w:tcPr>
            <w:tcW w:w="1604" w:type="dxa"/>
            <w:shd w:val="clear" w:color="auto" w:fill="auto"/>
          </w:tcPr>
          <w:p w14:paraId="5378DD2C" w14:textId="77777777" w:rsidR="000375C1" w:rsidRPr="000375C1" w:rsidRDefault="000375C1" w:rsidP="000375C1">
            <w:pPr>
              <w:jc w:val="center"/>
            </w:pPr>
            <w:r w:rsidRPr="000375C1">
              <w:t>с 01.07.2024</w:t>
            </w:r>
          </w:p>
        </w:tc>
        <w:tc>
          <w:tcPr>
            <w:tcW w:w="953" w:type="dxa"/>
            <w:tcBorders>
              <w:bottom w:val="single" w:sz="2" w:space="0" w:color="auto"/>
              <w:right w:val="single" w:sz="4" w:space="0" w:color="auto"/>
            </w:tcBorders>
            <w:shd w:val="clear" w:color="auto" w:fill="auto"/>
            <w:tcMar>
              <w:left w:w="57" w:type="dxa"/>
              <w:right w:w="57" w:type="dxa"/>
            </w:tcMar>
          </w:tcPr>
          <w:p w14:paraId="5EC9BD72" w14:textId="77777777" w:rsidR="000375C1" w:rsidRPr="000375C1" w:rsidRDefault="000375C1" w:rsidP="000375C1">
            <w:pPr>
              <w:jc w:val="center"/>
            </w:pPr>
            <w:r w:rsidRPr="000375C1">
              <w:t>147,89</w:t>
            </w:r>
          </w:p>
        </w:tc>
        <w:tc>
          <w:tcPr>
            <w:tcW w:w="818" w:type="dxa"/>
            <w:tcBorders>
              <w:left w:val="single" w:sz="4" w:space="0" w:color="auto"/>
              <w:bottom w:val="single" w:sz="2" w:space="0" w:color="auto"/>
            </w:tcBorders>
            <w:shd w:val="clear" w:color="auto" w:fill="auto"/>
            <w:tcMar>
              <w:left w:w="57" w:type="dxa"/>
              <w:right w:w="57" w:type="dxa"/>
            </w:tcMar>
          </w:tcPr>
          <w:p w14:paraId="7C75B4CC" w14:textId="77777777" w:rsidR="000375C1" w:rsidRPr="000375C1" w:rsidRDefault="000375C1" w:rsidP="000375C1">
            <w:pPr>
              <w:jc w:val="center"/>
            </w:pPr>
            <w:r w:rsidRPr="000375C1">
              <w:t>137,17</w:t>
            </w:r>
          </w:p>
        </w:tc>
        <w:tc>
          <w:tcPr>
            <w:tcW w:w="953" w:type="dxa"/>
            <w:tcBorders>
              <w:left w:val="single" w:sz="4" w:space="0" w:color="auto"/>
              <w:bottom w:val="single" w:sz="4" w:space="0" w:color="auto"/>
            </w:tcBorders>
            <w:shd w:val="clear" w:color="auto" w:fill="auto"/>
            <w:tcMar>
              <w:left w:w="57" w:type="dxa"/>
              <w:right w:w="57" w:type="dxa"/>
            </w:tcMar>
          </w:tcPr>
          <w:p w14:paraId="4AA5F603" w14:textId="77777777" w:rsidR="000375C1" w:rsidRPr="000375C1" w:rsidRDefault="000375C1" w:rsidP="000375C1">
            <w:pPr>
              <w:jc w:val="center"/>
            </w:pPr>
            <w:r w:rsidRPr="000375C1">
              <w:t>157,32</w:t>
            </w:r>
          </w:p>
        </w:tc>
        <w:tc>
          <w:tcPr>
            <w:tcW w:w="955" w:type="dxa"/>
            <w:tcBorders>
              <w:left w:val="single" w:sz="4" w:space="0" w:color="auto"/>
              <w:bottom w:val="single" w:sz="2" w:space="0" w:color="auto"/>
            </w:tcBorders>
            <w:shd w:val="clear" w:color="auto" w:fill="auto"/>
            <w:tcMar>
              <w:left w:w="57" w:type="dxa"/>
              <w:right w:w="57" w:type="dxa"/>
            </w:tcMar>
          </w:tcPr>
          <w:p w14:paraId="5BDBAD53" w14:textId="77777777" w:rsidR="000375C1" w:rsidRPr="000375C1" w:rsidRDefault="000375C1" w:rsidP="000375C1">
            <w:pPr>
              <w:jc w:val="center"/>
            </w:pPr>
            <w:r w:rsidRPr="000375C1">
              <w:t>146,82</w:t>
            </w:r>
          </w:p>
        </w:tc>
        <w:tc>
          <w:tcPr>
            <w:tcW w:w="954" w:type="dxa"/>
            <w:tcBorders>
              <w:bottom w:val="single" w:sz="2" w:space="0" w:color="auto"/>
              <w:right w:val="single" w:sz="4" w:space="0" w:color="auto"/>
            </w:tcBorders>
            <w:shd w:val="clear" w:color="auto" w:fill="auto"/>
            <w:tcMar>
              <w:left w:w="57" w:type="dxa"/>
              <w:right w:w="57" w:type="dxa"/>
            </w:tcMar>
          </w:tcPr>
          <w:p w14:paraId="159539FF" w14:textId="77777777" w:rsidR="000375C1" w:rsidRPr="000375C1" w:rsidRDefault="000375C1" w:rsidP="000375C1">
            <w:pPr>
              <w:jc w:val="center"/>
            </w:pPr>
            <w:r w:rsidRPr="000375C1">
              <w:t>123,24</w:t>
            </w:r>
          </w:p>
        </w:tc>
        <w:tc>
          <w:tcPr>
            <w:tcW w:w="954" w:type="dxa"/>
            <w:tcBorders>
              <w:left w:val="single" w:sz="4" w:space="0" w:color="auto"/>
              <w:bottom w:val="single" w:sz="2" w:space="0" w:color="auto"/>
            </w:tcBorders>
            <w:shd w:val="clear" w:color="auto" w:fill="auto"/>
            <w:tcMar>
              <w:left w:w="57" w:type="dxa"/>
              <w:right w:w="57" w:type="dxa"/>
            </w:tcMar>
          </w:tcPr>
          <w:p w14:paraId="18DEB43F" w14:textId="77777777" w:rsidR="000375C1" w:rsidRPr="000375C1" w:rsidRDefault="000375C1" w:rsidP="000375C1">
            <w:pPr>
              <w:jc w:val="center"/>
            </w:pPr>
            <w:r w:rsidRPr="000375C1">
              <w:t>114,31</w:t>
            </w:r>
          </w:p>
        </w:tc>
        <w:tc>
          <w:tcPr>
            <w:tcW w:w="817" w:type="dxa"/>
            <w:tcBorders>
              <w:left w:val="single" w:sz="4" w:space="0" w:color="auto"/>
              <w:bottom w:val="single" w:sz="4" w:space="0" w:color="auto"/>
            </w:tcBorders>
            <w:shd w:val="clear" w:color="auto" w:fill="auto"/>
            <w:tcMar>
              <w:left w:w="57" w:type="dxa"/>
              <w:right w:w="57" w:type="dxa"/>
            </w:tcMar>
          </w:tcPr>
          <w:p w14:paraId="32B588BD" w14:textId="77777777" w:rsidR="000375C1" w:rsidRPr="000375C1" w:rsidRDefault="000375C1" w:rsidP="000375C1">
            <w:pPr>
              <w:jc w:val="center"/>
            </w:pPr>
            <w:r w:rsidRPr="000375C1">
              <w:t>131,10</w:t>
            </w:r>
          </w:p>
        </w:tc>
        <w:tc>
          <w:tcPr>
            <w:tcW w:w="955" w:type="dxa"/>
            <w:tcBorders>
              <w:left w:val="single" w:sz="4" w:space="0" w:color="auto"/>
              <w:bottom w:val="single" w:sz="2" w:space="0" w:color="auto"/>
            </w:tcBorders>
            <w:shd w:val="clear" w:color="auto" w:fill="auto"/>
            <w:tcMar>
              <w:left w:w="57" w:type="dxa"/>
              <w:right w:w="57" w:type="dxa"/>
            </w:tcMar>
          </w:tcPr>
          <w:p w14:paraId="794B88CF" w14:textId="77777777" w:rsidR="000375C1" w:rsidRPr="000375C1" w:rsidRDefault="000375C1" w:rsidP="000375C1">
            <w:pPr>
              <w:jc w:val="center"/>
            </w:pPr>
            <w:r w:rsidRPr="000375C1">
              <w:t>122,35</w:t>
            </w:r>
          </w:p>
        </w:tc>
        <w:tc>
          <w:tcPr>
            <w:tcW w:w="953" w:type="dxa"/>
            <w:tcBorders>
              <w:bottom w:val="single" w:sz="2" w:space="0" w:color="auto"/>
            </w:tcBorders>
            <w:shd w:val="clear" w:color="auto" w:fill="auto"/>
            <w:tcMar>
              <w:left w:w="57" w:type="dxa"/>
              <w:right w:w="57" w:type="dxa"/>
            </w:tcMar>
          </w:tcPr>
          <w:p w14:paraId="61CC5858" w14:textId="77777777" w:rsidR="000375C1" w:rsidRPr="000375C1" w:rsidRDefault="000375C1" w:rsidP="000375C1">
            <w:pPr>
              <w:jc w:val="center"/>
            </w:pPr>
            <w:r w:rsidRPr="000375C1">
              <w:t>15,56</w:t>
            </w:r>
          </w:p>
        </w:tc>
        <w:tc>
          <w:tcPr>
            <w:tcW w:w="1119" w:type="dxa"/>
            <w:tcBorders>
              <w:bottom w:val="single" w:sz="2" w:space="0" w:color="auto"/>
            </w:tcBorders>
            <w:shd w:val="clear" w:color="auto" w:fill="auto"/>
            <w:tcMar>
              <w:left w:w="57" w:type="dxa"/>
              <w:right w:w="57" w:type="dxa"/>
            </w:tcMar>
          </w:tcPr>
          <w:p w14:paraId="77661E94" w14:textId="77777777" w:rsidR="000375C1" w:rsidRPr="000375C1" w:rsidRDefault="000375C1" w:rsidP="000375C1">
            <w:pPr>
              <w:jc w:val="center"/>
            </w:pPr>
            <w:r w:rsidRPr="000375C1">
              <w:t>1 785,71</w:t>
            </w:r>
          </w:p>
        </w:tc>
        <w:tc>
          <w:tcPr>
            <w:tcW w:w="1225" w:type="dxa"/>
            <w:tcBorders>
              <w:right w:val="single" w:sz="4" w:space="0" w:color="auto"/>
            </w:tcBorders>
            <w:shd w:val="clear" w:color="auto" w:fill="auto"/>
            <w:vAlign w:val="center"/>
          </w:tcPr>
          <w:p w14:paraId="23B00236" w14:textId="77777777" w:rsidR="000375C1" w:rsidRPr="000375C1" w:rsidRDefault="000375C1" w:rsidP="000375C1">
            <w:pPr>
              <w:jc w:val="center"/>
            </w:pPr>
            <w:r w:rsidRPr="000375C1">
              <w:t>х</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3251A191" w14:textId="77777777" w:rsidR="000375C1" w:rsidRPr="000375C1" w:rsidRDefault="000375C1" w:rsidP="000375C1">
            <w:pPr>
              <w:jc w:val="center"/>
            </w:pPr>
            <w:r w:rsidRPr="000375C1">
              <w:t>х</w:t>
            </w:r>
          </w:p>
        </w:tc>
      </w:tr>
      <w:tr w:rsidR="000375C1" w:rsidRPr="000375C1" w14:paraId="46027174" w14:textId="77777777" w:rsidTr="000375C1">
        <w:trPr>
          <w:trHeight w:val="203"/>
        </w:trPr>
        <w:tc>
          <w:tcPr>
            <w:tcW w:w="1529" w:type="dxa"/>
            <w:vMerge/>
            <w:tcBorders>
              <w:left w:val="single" w:sz="4" w:space="0" w:color="auto"/>
              <w:right w:val="single" w:sz="4" w:space="0" w:color="auto"/>
            </w:tcBorders>
            <w:shd w:val="clear" w:color="auto" w:fill="auto"/>
            <w:vAlign w:val="center"/>
          </w:tcPr>
          <w:p w14:paraId="7C85F32B" w14:textId="77777777" w:rsidR="000375C1" w:rsidRPr="000375C1" w:rsidRDefault="000375C1" w:rsidP="000375C1">
            <w:pPr>
              <w:jc w:val="center"/>
              <w:rPr>
                <w:bCs/>
                <w:color w:val="000000"/>
                <w:kern w:val="32"/>
              </w:rPr>
            </w:pPr>
          </w:p>
        </w:tc>
        <w:tc>
          <w:tcPr>
            <w:tcW w:w="1604" w:type="dxa"/>
            <w:shd w:val="clear" w:color="auto" w:fill="auto"/>
          </w:tcPr>
          <w:p w14:paraId="39CEA21F" w14:textId="77777777" w:rsidR="000375C1" w:rsidRPr="000375C1" w:rsidRDefault="000375C1" w:rsidP="000375C1">
            <w:pPr>
              <w:jc w:val="center"/>
            </w:pPr>
            <w:r w:rsidRPr="000375C1">
              <w:t>с 01.01.2025</w:t>
            </w:r>
          </w:p>
        </w:tc>
        <w:tc>
          <w:tcPr>
            <w:tcW w:w="953" w:type="dxa"/>
            <w:tcBorders>
              <w:bottom w:val="single" w:sz="2" w:space="0" w:color="auto"/>
              <w:right w:val="single" w:sz="4" w:space="0" w:color="auto"/>
            </w:tcBorders>
            <w:shd w:val="clear" w:color="auto" w:fill="auto"/>
            <w:tcMar>
              <w:left w:w="57" w:type="dxa"/>
              <w:right w:w="57" w:type="dxa"/>
            </w:tcMar>
          </w:tcPr>
          <w:p w14:paraId="472E5B0C" w14:textId="77777777" w:rsidR="000375C1" w:rsidRPr="000375C1" w:rsidRDefault="000375C1" w:rsidP="000375C1">
            <w:pPr>
              <w:jc w:val="center"/>
            </w:pPr>
            <w:r w:rsidRPr="000375C1">
              <w:t>147,89</w:t>
            </w:r>
          </w:p>
        </w:tc>
        <w:tc>
          <w:tcPr>
            <w:tcW w:w="818" w:type="dxa"/>
            <w:tcBorders>
              <w:left w:val="single" w:sz="4" w:space="0" w:color="auto"/>
              <w:bottom w:val="single" w:sz="2" w:space="0" w:color="auto"/>
            </w:tcBorders>
            <w:shd w:val="clear" w:color="auto" w:fill="auto"/>
            <w:tcMar>
              <w:left w:w="57" w:type="dxa"/>
              <w:right w:w="57" w:type="dxa"/>
            </w:tcMar>
          </w:tcPr>
          <w:p w14:paraId="5867C8C1" w14:textId="77777777" w:rsidR="000375C1" w:rsidRPr="000375C1" w:rsidRDefault="000375C1" w:rsidP="000375C1">
            <w:pPr>
              <w:jc w:val="center"/>
            </w:pPr>
            <w:r w:rsidRPr="000375C1">
              <w:t>137,17</w:t>
            </w:r>
          </w:p>
        </w:tc>
        <w:tc>
          <w:tcPr>
            <w:tcW w:w="953" w:type="dxa"/>
            <w:tcBorders>
              <w:top w:val="single" w:sz="4" w:space="0" w:color="auto"/>
              <w:left w:val="single" w:sz="4" w:space="0" w:color="auto"/>
              <w:bottom w:val="single" w:sz="2" w:space="0" w:color="auto"/>
            </w:tcBorders>
            <w:shd w:val="clear" w:color="auto" w:fill="auto"/>
            <w:tcMar>
              <w:left w:w="57" w:type="dxa"/>
              <w:right w:w="57" w:type="dxa"/>
            </w:tcMar>
          </w:tcPr>
          <w:p w14:paraId="208D7573" w14:textId="77777777" w:rsidR="000375C1" w:rsidRPr="000375C1" w:rsidRDefault="000375C1" w:rsidP="000375C1">
            <w:pPr>
              <w:jc w:val="center"/>
            </w:pPr>
            <w:r w:rsidRPr="000375C1">
              <w:t>157,32</w:t>
            </w:r>
          </w:p>
        </w:tc>
        <w:tc>
          <w:tcPr>
            <w:tcW w:w="955" w:type="dxa"/>
            <w:tcBorders>
              <w:left w:val="single" w:sz="4" w:space="0" w:color="auto"/>
              <w:bottom w:val="single" w:sz="2" w:space="0" w:color="auto"/>
            </w:tcBorders>
            <w:shd w:val="clear" w:color="auto" w:fill="auto"/>
            <w:tcMar>
              <w:left w:w="57" w:type="dxa"/>
              <w:right w:w="57" w:type="dxa"/>
            </w:tcMar>
          </w:tcPr>
          <w:p w14:paraId="6DDF6E61" w14:textId="77777777" w:rsidR="000375C1" w:rsidRPr="000375C1" w:rsidRDefault="000375C1" w:rsidP="000375C1">
            <w:pPr>
              <w:jc w:val="center"/>
            </w:pPr>
            <w:r w:rsidRPr="000375C1">
              <w:t>146,82</w:t>
            </w:r>
          </w:p>
        </w:tc>
        <w:tc>
          <w:tcPr>
            <w:tcW w:w="954" w:type="dxa"/>
            <w:tcBorders>
              <w:bottom w:val="single" w:sz="2" w:space="0" w:color="auto"/>
              <w:right w:val="single" w:sz="4" w:space="0" w:color="auto"/>
            </w:tcBorders>
            <w:shd w:val="clear" w:color="auto" w:fill="auto"/>
            <w:tcMar>
              <w:left w:w="57" w:type="dxa"/>
              <w:right w:w="57" w:type="dxa"/>
            </w:tcMar>
          </w:tcPr>
          <w:p w14:paraId="2F9A6285" w14:textId="77777777" w:rsidR="000375C1" w:rsidRPr="000375C1" w:rsidRDefault="000375C1" w:rsidP="000375C1">
            <w:pPr>
              <w:jc w:val="center"/>
            </w:pPr>
            <w:r w:rsidRPr="000375C1">
              <w:t>123,24</w:t>
            </w:r>
          </w:p>
        </w:tc>
        <w:tc>
          <w:tcPr>
            <w:tcW w:w="954" w:type="dxa"/>
            <w:tcBorders>
              <w:left w:val="single" w:sz="4" w:space="0" w:color="auto"/>
              <w:bottom w:val="single" w:sz="2" w:space="0" w:color="auto"/>
            </w:tcBorders>
            <w:shd w:val="clear" w:color="auto" w:fill="auto"/>
            <w:tcMar>
              <w:left w:w="57" w:type="dxa"/>
              <w:right w:w="57" w:type="dxa"/>
            </w:tcMar>
          </w:tcPr>
          <w:p w14:paraId="50C255B7" w14:textId="77777777" w:rsidR="000375C1" w:rsidRPr="000375C1" w:rsidRDefault="000375C1" w:rsidP="000375C1">
            <w:pPr>
              <w:jc w:val="center"/>
            </w:pPr>
            <w:r w:rsidRPr="000375C1">
              <w:t>114,31</w:t>
            </w:r>
          </w:p>
        </w:tc>
        <w:tc>
          <w:tcPr>
            <w:tcW w:w="817" w:type="dxa"/>
            <w:tcBorders>
              <w:top w:val="single" w:sz="4" w:space="0" w:color="auto"/>
              <w:left w:val="single" w:sz="4" w:space="0" w:color="auto"/>
              <w:bottom w:val="single" w:sz="2" w:space="0" w:color="auto"/>
            </w:tcBorders>
            <w:shd w:val="clear" w:color="auto" w:fill="auto"/>
            <w:tcMar>
              <w:left w:w="57" w:type="dxa"/>
              <w:right w:w="57" w:type="dxa"/>
            </w:tcMar>
          </w:tcPr>
          <w:p w14:paraId="4A5F3FAC" w14:textId="77777777" w:rsidR="000375C1" w:rsidRPr="000375C1" w:rsidRDefault="000375C1" w:rsidP="000375C1">
            <w:pPr>
              <w:jc w:val="center"/>
            </w:pPr>
            <w:r w:rsidRPr="000375C1">
              <w:t>131,10</w:t>
            </w:r>
          </w:p>
        </w:tc>
        <w:tc>
          <w:tcPr>
            <w:tcW w:w="955" w:type="dxa"/>
            <w:tcBorders>
              <w:left w:val="single" w:sz="4" w:space="0" w:color="auto"/>
              <w:bottom w:val="single" w:sz="2" w:space="0" w:color="auto"/>
            </w:tcBorders>
            <w:shd w:val="clear" w:color="auto" w:fill="auto"/>
            <w:tcMar>
              <w:left w:w="57" w:type="dxa"/>
              <w:right w:w="57" w:type="dxa"/>
            </w:tcMar>
          </w:tcPr>
          <w:p w14:paraId="431A7C6E" w14:textId="77777777" w:rsidR="000375C1" w:rsidRPr="000375C1" w:rsidRDefault="000375C1" w:rsidP="000375C1">
            <w:pPr>
              <w:jc w:val="center"/>
            </w:pPr>
            <w:r w:rsidRPr="000375C1">
              <w:t>122,35</w:t>
            </w:r>
          </w:p>
        </w:tc>
        <w:tc>
          <w:tcPr>
            <w:tcW w:w="953" w:type="dxa"/>
            <w:tcBorders>
              <w:bottom w:val="single" w:sz="2" w:space="0" w:color="auto"/>
            </w:tcBorders>
            <w:shd w:val="clear" w:color="auto" w:fill="auto"/>
            <w:tcMar>
              <w:left w:w="57" w:type="dxa"/>
              <w:right w:w="57" w:type="dxa"/>
            </w:tcMar>
          </w:tcPr>
          <w:p w14:paraId="6A2464B8" w14:textId="77777777" w:rsidR="000375C1" w:rsidRPr="000375C1" w:rsidRDefault="000375C1" w:rsidP="000375C1">
            <w:pPr>
              <w:jc w:val="center"/>
            </w:pPr>
            <w:r w:rsidRPr="000375C1">
              <w:t>15,56</w:t>
            </w:r>
          </w:p>
        </w:tc>
        <w:tc>
          <w:tcPr>
            <w:tcW w:w="1119" w:type="dxa"/>
            <w:tcBorders>
              <w:bottom w:val="single" w:sz="2" w:space="0" w:color="auto"/>
            </w:tcBorders>
            <w:shd w:val="clear" w:color="auto" w:fill="auto"/>
            <w:tcMar>
              <w:left w:w="57" w:type="dxa"/>
              <w:right w:w="57" w:type="dxa"/>
            </w:tcMar>
          </w:tcPr>
          <w:p w14:paraId="1138E21B" w14:textId="77777777" w:rsidR="000375C1" w:rsidRPr="000375C1" w:rsidRDefault="000375C1" w:rsidP="000375C1">
            <w:pPr>
              <w:jc w:val="center"/>
            </w:pPr>
            <w:r w:rsidRPr="000375C1">
              <w:t>1 785,71</w:t>
            </w:r>
          </w:p>
        </w:tc>
        <w:tc>
          <w:tcPr>
            <w:tcW w:w="1225" w:type="dxa"/>
            <w:tcBorders>
              <w:right w:val="single" w:sz="4" w:space="0" w:color="auto"/>
            </w:tcBorders>
            <w:shd w:val="clear" w:color="auto" w:fill="auto"/>
            <w:vAlign w:val="center"/>
          </w:tcPr>
          <w:p w14:paraId="4E46D191" w14:textId="77777777" w:rsidR="000375C1" w:rsidRPr="000375C1" w:rsidRDefault="000375C1" w:rsidP="000375C1">
            <w:pPr>
              <w:jc w:val="center"/>
            </w:pPr>
            <w:r w:rsidRPr="000375C1">
              <w:t>х</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0DE28484" w14:textId="77777777" w:rsidR="000375C1" w:rsidRPr="000375C1" w:rsidRDefault="000375C1" w:rsidP="000375C1">
            <w:pPr>
              <w:jc w:val="center"/>
            </w:pPr>
            <w:r w:rsidRPr="000375C1">
              <w:t>х</w:t>
            </w:r>
          </w:p>
        </w:tc>
      </w:tr>
      <w:tr w:rsidR="000375C1" w:rsidRPr="000375C1" w14:paraId="7EFD9C6E" w14:textId="77777777" w:rsidTr="000375C1">
        <w:trPr>
          <w:trHeight w:val="140"/>
        </w:trPr>
        <w:tc>
          <w:tcPr>
            <w:tcW w:w="1529" w:type="dxa"/>
            <w:vMerge/>
            <w:tcBorders>
              <w:left w:val="single" w:sz="4" w:space="0" w:color="auto"/>
              <w:right w:val="single" w:sz="4" w:space="0" w:color="auto"/>
            </w:tcBorders>
            <w:shd w:val="clear" w:color="auto" w:fill="auto"/>
            <w:vAlign w:val="center"/>
          </w:tcPr>
          <w:p w14:paraId="66C73D24" w14:textId="77777777" w:rsidR="000375C1" w:rsidRPr="000375C1" w:rsidRDefault="000375C1" w:rsidP="000375C1">
            <w:pPr>
              <w:jc w:val="center"/>
              <w:rPr>
                <w:bCs/>
                <w:color w:val="000000"/>
                <w:kern w:val="32"/>
              </w:rPr>
            </w:pPr>
          </w:p>
        </w:tc>
        <w:tc>
          <w:tcPr>
            <w:tcW w:w="1604" w:type="dxa"/>
            <w:shd w:val="clear" w:color="auto" w:fill="auto"/>
          </w:tcPr>
          <w:p w14:paraId="04816B4B" w14:textId="77777777" w:rsidR="000375C1" w:rsidRPr="000375C1" w:rsidRDefault="000375C1" w:rsidP="000375C1">
            <w:pPr>
              <w:jc w:val="center"/>
            </w:pPr>
            <w:r w:rsidRPr="000375C1">
              <w:t>с 01.07.2025</w:t>
            </w:r>
          </w:p>
        </w:tc>
        <w:tc>
          <w:tcPr>
            <w:tcW w:w="953" w:type="dxa"/>
            <w:tcBorders>
              <w:right w:val="single" w:sz="4" w:space="0" w:color="auto"/>
            </w:tcBorders>
            <w:shd w:val="clear" w:color="auto" w:fill="auto"/>
            <w:tcMar>
              <w:left w:w="57" w:type="dxa"/>
              <w:right w:w="57" w:type="dxa"/>
            </w:tcMar>
          </w:tcPr>
          <w:p w14:paraId="73FDCE38" w14:textId="77777777" w:rsidR="000375C1" w:rsidRPr="000375C1" w:rsidRDefault="000375C1" w:rsidP="000375C1">
            <w:pPr>
              <w:jc w:val="center"/>
            </w:pPr>
            <w:r w:rsidRPr="000375C1">
              <w:t>167,32</w:t>
            </w:r>
          </w:p>
        </w:tc>
        <w:tc>
          <w:tcPr>
            <w:tcW w:w="818" w:type="dxa"/>
            <w:tcBorders>
              <w:left w:val="single" w:sz="4" w:space="0" w:color="auto"/>
            </w:tcBorders>
            <w:shd w:val="clear" w:color="auto" w:fill="auto"/>
            <w:tcMar>
              <w:left w:w="57" w:type="dxa"/>
              <w:right w:w="57" w:type="dxa"/>
            </w:tcMar>
          </w:tcPr>
          <w:p w14:paraId="6ADD4077" w14:textId="77777777" w:rsidR="000375C1" w:rsidRPr="000375C1" w:rsidRDefault="000375C1" w:rsidP="000375C1">
            <w:pPr>
              <w:jc w:val="center"/>
            </w:pPr>
            <w:r w:rsidRPr="000375C1">
              <w:t>155,17</w:t>
            </w:r>
          </w:p>
        </w:tc>
        <w:tc>
          <w:tcPr>
            <w:tcW w:w="953" w:type="dxa"/>
            <w:tcBorders>
              <w:left w:val="single" w:sz="4" w:space="0" w:color="auto"/>
            </w:tcBorders>
            <w:shd w:val="clear" w:color="auto" w:fill="auto"/>
            <w:tcMar>
              <w:left w:w="57" w:type="dxa"/>
              <w:right w:w="57" w:type="dxa"/>
            </w:tcMar>
          </w:tcPr>
          <w:p w14:paraId="44FEF477" w14:textId="77777777" w:rsidR="000375C1" w:rsidRPr="000375C1" w:rsidRDefault="000375C1" w:rsidP="000375C1">
            <w:pPr>
              <w:jc w:val="center"/>
            </w:pPr>
            <w:r w:rsidRPr="000375C1">
              <w:t>178,00</w:t>
            </w:r>
          </w:p>
        </w:tc>
        <w:tc>
          <w:tcPr>
            <w:tcW w:w="955" w:type="dxa"/>
            <w:tcBorders>
              <w:left w:val="single" w:sz="4" w:space="0" w:color="auto"/>
            </w:tcBorders>
            <w:shd w:val="clear" w:color="auto" w:fill="auto"/>
            <w:tcMar>
              <w:left w:w="57" w:type="dxa"/>
              <w:right w:w="57" w:type="dxa"/>
            </w:tcMar>
          </w:tcPr>
          <w:p w14:paraId="03F54DFA" w14:textId="77777777" w:rsidR="000375C1" w:rsidRPr="000375C1" w:rsidRDefault="000375C1" w:rsidP="000375C1">
            <w:pPr>
              <w:jc w:val="center"/>
            </w:pPr>
            <w:r w:rsidRPr="000375C1">
              <w:t>166,10</w:t>
            </w:r>
          </w:p>
        </w:tc>
        <w:tc>
          <w:tcPr>
            <w:tcW w:w="954" w:type="dxa"/>
            <w:tcBorders>
              <w:right w:val="single" w:sz="4" w:space="0" w:color="auto"/>
            </w:tcBorders>
            <w:shd w:val="clear" w:color="auto" w:fill="auto"/>
            <w:tcMar>
              <w:left w:w="57" w:type="dxa"/>
              <w:right w:w="57" w:type="dxa"/>
            </w:tcMar>
          </w:tcPr>
          <w:p w14:paraId="74BD3401" w14:textId="77777777" w:rsidR="000375C1" w:rsidRPr="000375C1" w:rsidRDefault="000375C1" w:rsidP="000375C1">
            <w:pPr>
              <w:jc w:val="center"/>
            </w:pPr>
            <w:r w:rsidRPr="000375C1">
              <w:t>139,43</w:t>
            </w:r>
          </w:p>
        </w:tc>
        <w:tc>
          <w:tcPr>
            <w:tcW w:w="954" w:type="dxa"/>
            <w:tcBorders>
              <w:left w:val="single" w:sz="4" w:space="0" w:color="auto"/>
            </w:tcBorders>
            <w:shd w:val="clear" w:color="auto" w:fill="auto"/>
            <w:tcMar>
              <w:left w:w="57" w:type="dxa"/>
              <w:right w:w="57" w:type="dxa"/>
            </w:tcMar>
          </w:tcPr>
          <w:p w14:paraId="1980EF72" w14:textId="77777777" w:rsidR="000375C1" w:rsidRPr="000375C1" w:rsidRDefault="000375C1" w:rsidP="000375C1">
            <w:pPr>
              <w:jc w:val="center"/>
            </w:pPr>
            <w:r w:rsidRPr="000375C1">
              <w:t>129,31</w:t>
            </w:r>
          </w:p>
        </w:tc>
        <w:tc>
          <w:tcPr>
            <w:tcW w:w="817" w:type="dxa"/>
            <w:tcBorders>
              <w:left w:val="single" w:sz="4" w:space="0" w:color="auto"/>
            </w:tcBorders>
            <w:shd w:val="clear" w:color="auto" w:fill="auto"/>
            <w:tcMar>
              <w:left w:w="57" w:type="dxa"/>
              <w:right w:w="57" w:type="dxa"/>
            </w:tcMar>
          </w:tcPr>
          <w:p w14:paraId="026E9D3E" w14:textId="77777777" w:rsidR="000375C1" w:rsidRPr="000375C1" w:rsidRDefault="000375C1" w:rsidP="000375C1">
            <w:pPr>
              <w:jc w:val="center"/>
            </w:pPr>
            <w:r w:rsidRPr="000375C1">
              <w:t>148,33</w:t>
            </w:r>
          </w:p>
        </w:tc>
        <w:tc>
          <w:tcPr>
            <w:tcW w:w="955" w:type="dxa"/>
            <w:tcBorders>
              <w:left w:val="single" w:sz="4" w:space="0" w:color="auto"/>
            </w:tcBorders>
            <w:shd w:val="clear" w:color="auto" w:fill="auto"/>
            <w:tcMar>
              <w:left w:w="57" w:type="dxa"/>
              <w:right w:w="57" w:type="dxa"/>
            </w:tcMar>
          </w:tcPr>
          <w:p w14:paraId="6893092C" w14:textId="77777777" w:rsidR="000375C1" w:rsidRPr="000375C1" w:rsidRDefault="000375C1" w:rsidP="000375C1">
            <w:pPr>
              <w:jc w:val="center"/>
            </w:pPr>
            <w:r w:rsidRPr="000375C1">
              <w:t>138,42</w:t>
            </w:r>
          </w:p>
        </w:tc>
        <w:tc>
          <w:tcPr>
            <w:tcW w:w="953" w:type="dxa"/>
            <w:shd w:val="clear" w:color="auto" w:fill="auto"/>
            <w:tcMar>
              <w:left w:w="57" w:type="dxa"/>
              <w:right w:w="57" w:type="dxa"/>
            </w:tcMar>
          </w:tcPr>
          <w:p w14:paraId="6BD3B8EC" w14:textId="77777777" w:rsidR="000375C1" w:rsidRPr="000375C1" w:rsidRDefault="000375C1" w:rsidP="000375C1">
            <w:pPr>
              <w:jc w:val="center"/>
            </w:pPr>
            <w:r w:rsidRPr="000375C1">
              <w:t>17,43</w:t>
            </w:r>
          </w:p>
        </w:tc>
        <w:tc>
          <w:tcPr>
            <w:tcW w:w="1119" w:type="dxa"/>
            <w:shd w:val="clear" w:color="auto" w:fill="auto"/>
            <w:tcMar>
              <w:left w:w="57" w:type="dxa"/>
              <w:right w:w="57" w:type="dxa"/>
            </w:tcMar>
          </w:tcPr>
          <w:p w14:paraId="346A21B5" w14:textId="77777777" w:rsidR="000375C1" w:rsidRPr="000375C1" w:rsidRDefault="000375C1" w:rsidP="000375C1">
            <w:pPr>
              <w:jc w:val="center"/>
            </w:pPr>
            <w:r w:rsidRPr="000375C1">
              <w:t>2 023,23</w:t>
            </w:r>
          </w:p>
        </w:tc>
        <w:tc>
          <w:tcPr>
            <w:tcW w:w="1225" w:type="dxa"/>
            <w:tcBorders>
              <w:right w:val="single" w:sz="4" w:space="0" w:color="auto"/>
            </w:tcBorders>
            <w:shd w:val="clear" w:color="auto" w:fill="auto"/>
            <w:vAlign w:val="center"/>
          </w:tcPr>
          <w:p w14:paraId="669BECDA" w14:textId="77777777" w:rsidR="000375C1" w:rsidRPr="000375C1" w:rsidRDefault="000375C1" w:rsidP="000375C1">
            <w:pPr>
              <w:jc w:val="center"/>
            </w:pPr>
            <w:r w:rsidRPr="000375C1">
              <w:t>х</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06DA47B5" w14:textId="77777777" w:rsidR="000375C1" w:rsidRPr="000375C1" w:rsidRDefault="000375C1" w:rsidP="000375C1">
            <w:pPr>
              <w:jc w:val="center"/>
            </w:pPr>
            <w:r w:rsidRPr="000375C1">
              <w:t>х</w:t>
            </w:r>
          </w:p>
        </w:tc>
      </w:tr>
      <w:tr w:rsidR="000375C1" w:rsidRPr="000375C1" w14:paraId="76BD26BF" w14:textId="77777777" w:rsidTr="000375C1">
        <w:trPr>
          <w:trHeight w:val="217"/>
        </w:trPr>
        <w:tc>
          <w:tcPr>
            <w:tcW w:w="1529" w:type="dxa"/>
            <w:vMerge/>
            <w:tcBorders>
              <w:left w:val="single" w:sz="4" w:space="0" w:color="auto"/>
              <w:right w:val="single" w:sz="4" w:space="0" w:color="auto"/>
            </w:tcBorders>
            <w:shd w:val="clear" w:color="auto" w:fill="auto"/>
            <w:vAlign w:val="center"/>
          </w:tcPr>
          <w:p w14:paraId="62671235" w14:textId="77777777" w:rsidR="000375C1" w:rsidRPr="000375C1" w:rsidRDefault="000375C1" w:rsidP="000375C1">
            <w:pPr>
              <w:jc w:val="center"/>
              <w:rPr>
                <w:bCs/>
                <w:color w:val="000000"/>
                <w:kern w:val="32"/>
              </w:rPr>
            </w:pPr>
          </w:p>
        </w:tc>
        <w:tc>
          <w:tcPr>
            <w:tcW w:w="1604" w:type="dxa"/>
            <w:shd w:val="clear" w:color="auto" w:fill="auto"/>
          </w:tcPr>
          <w:p w14:paraId="27326AF9" w14:textId="77777777" w:rsidR="000375C1" w:rsidRPr="000375C1" w:rsidRDefault="000375C1" w:rsidP="000375C1">
            <w:pPr>
              <w:jc w:val="center"/>
            </w:pPr>
            <w:r w:rsidRPr="000375C1">
              <w:t>с 01.01.2026</w:t>
            </w:r>
          </w:p>
        </w:tc>
        <w:tc>
          <w:tcPr>
            <w:tcW w:w="95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543EA5A0" w14:textId="77777777" w:rsidR="000375C1" w:rsidRPr="000375C1" w:rsidRDefault="000375C1" w:rsidP="000375C1">
            <w:pPr>
              <w:jc w:val="center"/>
            </w:pPr>
            <w:r w:rsidRPr="000375C1">
              <w:t>157,67</w:t>
            </w:r>
          </w:p>
        </w:tc>
        <w:tc>
          <w:tcPr>
            <w:tcW w:w="818"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0264DCCC" w14:textId="77777777" w:rsidR="000375C1" w:rsidRPr="000375C1" w:rsidRDefault="000375C1" w:rsidP="000375C1">
            <w:pPr>
              <w:jc w:val="center"/>
            </w:pPr>
            <w:r w:rsidRPr="000375C1">
              <w:t>146,16</w:t>
            </w:r>
          </w:p>
        </w:tc>
        <w:tc>
          <w:tcPr>
            <w:tcW w:w="953"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72772046" w14:textId="77777777" w:rsidR="000375C1" w:rsidRPr="000375C1" w:rsidRDefault="000375C1" w:rsidP="000375C1">
            <w:pPr>
              <w:jc w:val="center"/>
            </w:pPr>
            <w:r w:rsidRPr="000375C1">
              <w:t>167,81</w:t>
            </w:r>
          </w:p>
        </w:tc>
        <w:tc>
          <w:tcPr>
            <w:tcW w:w="955"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5F1E170A" w14:textId="77777777" w:rsidR="000375C1" w:rsidRPr="000375C1" w:rsidRDefault="000375C1" w:rsidP="000375C1">
            <w:pPr>
              <w:jc w:val="center"/>
            </w:pPr>
            <w:r w:rsidRPr="000375C1">
              <w:t>156,52</w:t>
            </w:r>
          </w:p>
        </w:tc>
        <w:tc>
          <w:tcPr>
            <w:tcW w:w="95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066C3E9" w14:textId="77777777" w:rsidR="000375C1" w:rsidRPr="000375C1" w:rsidRDefault="000375C1" w:rsidP="000375C1">
            <w:pPr>
              <w:jc w:val="center"/>
            </w:pPr>
            <w:r w:rsidRPr="000375C1">
              <w:t>131,39</w:t>
            </w:r>
          </w:p>
        </w:tc>
        <w:tc>
          <w:tcPr>
            <w:tcW w:w="954"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21767CFD" w14:textId="77777777" w:rsidR="000375C1" w:rsidRPr="000375C1" w:rsidRDefault="000375C1" w:rsidP="000375C1">
            <w:pPr>
              <w:jc w:val="center"/>
            </w:pPr>
            <w:r w:rsidRPr="000375C1">
              <w:t>121,80</w:t>
            </w:r>
          </w:p>
        </w:tc>
        <w:tc>
          <w:tcPr>
            <w:tcW w:w="817"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59A5CA5A" w14:textId="77777777" w:rsidR="000375C1" w:rsidRPr="000375C1" w:rsidRDefault="000375C1" w:rsidP="000375C1">
            <w:pPr>
              <w:jc w:val="center"/>
            </w:pPr>
            <w:r w:rsidRPr="000375C1">
              <w:t>139,84</w:t>
            </w:r>
          </w:p>
        </w:tc>
        <w:tc>
          <w:tcPr>
            <w:tcW w:w="955"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4850D3BC" w14:textId="77777777" w:rsidR="000375C1" w:rsidRPr="000375C1" w:rsidRDefault="000375C1" w:rsidP="000375C1">
            <w:pPr>
              <w:jc w:val="center"/>
            </w:pPr>
            <w:r w:rsidRPr="000375C1">
              <w:t>130,43</w:t>
            </w:r>
          </w:p>
        </w:tc>
        <w:tc>
          <w:tcPr>
            <w:tcW w:w="953" w:type="dxa"/>
            <w:shd w:val="clear" w:color="auto" w:fill="auto"/>
            <w:tcMar>
              <w:left w:w="57" w:type="dxa"/>
              <w:right w:w="57" w:type="dxa"/>
            </w:tcMar>
          </w:tcPr>
          <w:p w14:paraId="5FD7A27F" w14:textId="77777777" w:rsidR="000375C1" w:rsidRPr="000375C1" w:rsidRDefault="000375C1" w:rsidP="000375C1">
            <w:pPr>
              <w:jc w:val="center"/>
            </w:pPr>
            <w:r w:rsidRPr="000375C1">
              <w:t>15,69</w:t>
            </w:r>
          </w:p>
        </w:tc>
        <w:tc>
          <w:tcPr>
            <w:tcW w:w="1119" w:type="dxa"/>
            <w:shd w:val="clear" w:color="auto" w:fill="auto"/>
            <w:tcMar>
              <w:left w:w="57" w:type="dxa"/>
              <w:right w:w="57" w:type="dxa"/>
            </w:tcMar>
          </w:tcPr>
          <w:p w14:paraId="6E81BBC0" w14:textId="77777777" w:rsidR="000375C1" w:rsidRPr="000375C1" w:rsidRDefault="000375C1" w:rsidP="000375C1">
            <w:pPr>
              <w:jc w:val="center"/>
            </w:pPr>
            <w:r w:rsidRPr="000375C1">
              <w:t>1 918,86</w:t>
            </w:r>
          </w:p>
        </w:tc>
        <w:tc>
          <w:tcPr>
            <w:tcW w:w="1225" w:type="dxa"/>
            <w:tcBorders>
              <w:right w:val="single" w:sz="4" w:space="0" w:color="auto"/>
            </w:tcBorders>
            <w:shd w:val="clear" w:color="auto" w:fill="auto"/>
            <w:vAlign w:val="center"/>
          </w:tcPr>
          <w:p w14:paraId="020C97E2" w14:textId="77777777" w:rsidR="000375C1" w:rsidRPr="000375C1" w:rsidRDefault="000375C1" w:rsidP="000375C1">
            <w:pPr>
              <w:jc w:val="center"/>
            </w:pPr>
            <w:r w:rsidRPr="000375C1">
              <w:t>х</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382B7891" w14:textId="77777777" w:rsidR="000375C1" w:rsidRPr="000375C1" w:rsidRDefault="000375C1" w:rsidP="000375C1">
            <w:pPr>
              <w:jc w:val="center"/>
            </w:pPr>
            <w:r w:rsidRPr="000375C1">
              <w:t>х</w:t>
            </w:r>
          </w:p>
        </w:tc>
      </w:tr>
      <w:tr w:rsidR="000375C1" w:rsidRPr="000375C1" w14:paraId="7C3AB906" w14:textId="77777777" w:rsidTr="000375C1">
        <w:trPr>
          <w:trHeight w:val="272"/>
        </w:trPr>
        <w:tc>
          <w:tcPr>
            <w:tcW w:w="1529" w:type="dxa"/>
            <w:vMerge/>
            <w:tcBorders>
              <w:left w:val="single" w:sz="4" w:space="0" w:color="auto"/>
              <w:right w:val="single" w:sz="4" w:space="0" w:color="auto"/>
            </w:tcBorders>
            <w:shd w:val="clear" w:color="auto" w:fill="auto"/>
            <w:vAlign w:val="center"/>
          </w:tcPr>
          <w:p w14:paraId="51845696" w14:textId="77777777" w:rsidR="000375C1" w:rsidRPr="000375C1" w:rsidRDefault="000375C1" w:rsidP="000375C1">
            <w:pPr>
              <w:jc w:val="center"/>
              <w:rPr>
                <w:bCs/>
                <w:color w:val="000000"/>
                <w:kern w:val="32"/>
              </w:rPr>
            </w:pPr>
          </w:p>
        </w:tc>
        <w:tc>
          <w:tcPr>
            <w:tcW w:w="1604" w:type="dxa"/>
            <w:shd w:val="clear" w:color="auto" w:fill="auto"/>
          </w:tcPr>
          <w:p w14:paraId="5CFA933B" w14:textId="77777777" w:rsidR="000375C1" w:rsidRPr="000375C1" w:rsidRDefault="000375C1" w:rsidP="000375C1">
            <w:pPr>
              <w:jc w:val="center"/>
            </w:pPr>
            <w:r w:rsidRPr="000375C1">
              <w:t>с 01.07.2026</w:t>
            </w:r>
          </w:p>
        </w:tc>
        <w:tc>
          <w:tcPr>
            <w:tcW w:w="953" w:type="dxa"/>
            <w:tcBorders>
              <w:top w:val="nil"/>
              <w:left w:val="single" w:sz="4" w:space="0" w:color="auto"/>
              <w:bottom w:val="single" w:sz="4" w:space="0" w:color="auto"/>
              <w:right w:val="single" w:sz="4" w:space="0" w:color="auto"/>
            </w:tcBorders>
            <w:shd w:val="clear" w:color="auto" w:fill="auto"/>
            <w:tcMar>
              <w:left w:w="57" w:type="dxa"/>
              <w:right w:w="57" w:type="dxa"/>
            </w:tcMar>
          </w:tcPr>
          <w:p w14:paraId="13EF1700" w14:textId="77777777" w:rsidR="000375C1" w:rsidRPr="000375C1" w:rsidRDefault="000375C1" w:rsidP="000375C1">
            <w:pPr>
              <w:jc w:val="center"/>
            </w:pPr>
            <w:r w:rsidRPr="000375C1">
              <w:t>162,32</w:t>
            </w:r>
          </w:p>
        </w:tc>
        <w:tc>
          <w:tcPr>
            <w:tcW w:w="818" w:type="dxa"/>
            <w:tcBorders>
              <w:top w:val="nil"/>
              <w:left w:val="nil"/>
              <w:bottom w:val="single" w:sz="4" w:space="0" w:color="auto"/>
              <w:right w:val="single" w:sz="4" w:space="0" w:color="auto"/>
            </w:tcBorders>
            <w:shd w:val="clear" w:color="auto" w:fill="auto"/>
            <w:tcMar>
              <w:left w:w="57" w:type="dxa"/>
              <w:right w:w="57" w:type="dxa"/>
            </w:tcMar>
          </w:tcPr>
          <w:p w14:paraId="5652294D" w14:textId="77777777" w:rsidR="000375C1" w:rsidRPr="000375C1" w:rsidRDefault="000375C1" w:rsidP="000375C1">
            <w:pPr>
              <w:jc w:val="center"/>
            </w:pPr>
            <w:r w:rsidRPr="000375C1">
              <w:t>150,44</w:t>
            </w:r>
          </w:p>
        </w:tc>
        <w:tc>
          <w:tcPr>
            <w:tcW w:w="953" w:type="dxa"/>
            <w:tcBorders>
              <w:top w:val="nil"/>
              <w:left w:val="nil"/>
              <w:bottom w:val="single" w:sz="4" w:space="0" w:color="auto"/>
              <w:right w:val="single" w:sz="4" w:space="0" w:color="auto"/>
            </w:tcBorders>
            <w:shd w:val="clear" w:color="auto" w:fill="auto"/>
            <w:tcMar>
              <w:left w:w="57" w:type="dxa"/>
              <w:right w:w="57" w:type="dxa"/>
            </w:tcMar>
          </w:tcPr>
          <w:p w14:paraId="290741B2" w14:textId="77777777" w:rsidR="000375C1" w:rsidRPr="000375C1" w:rsidRDefault="000375C1" w:rsidP="000375C1">
            <w:pPr>
              <w:jc w:val="center"/>
            </w:pPr>
            <w:r w:rsidRPr="000375C1">
              <w:t>172,79</w:t>
            </w:r>
          </w:p>
        </w:tc>
        <w:tc>
          <w:tcPr>
            <w:tcW w:w="955" w:type="dxa"/>
            <w:tcBorders>
              <w:top w:val="nil"/>
              <w:left w:val="nil"/>
              <w:bottom w:val="single" w:sz="4" w:space="0" w:color="auto"/>
              <w:right w:val="single" w:sz="4" w:space="0" w:color="auto"/>
            </w:tcBorders>
            <w:shd w:val="clear" w:color="auto" w:fill="auto"/>
            <w:tcMar>
              <w:left w:w="57" w:type="dxa"/>
              <w:right w:w="57" w:type="dxa"/>
            </w:tcMar>
          </w:tcPr>
          <w:p w14:paraId="16701186" w14:textId="77777777" w:rsidR="000375C1" w:rsidRPr="000375C1" w:rsidRDefault="000375C1" w:rsidP="000375C1">
            <w:pPr>
              <w:jc w:val="center"/>
            </w:pPr>
            <w:r w:rsidRPr="000375C1">
              <w:t>161,14</w:t>
            </w:r>
          </w:p>
        </w:tc>
        <w:tc>
          <w:tcPr>
            <w:tcW w:w="954" w:type="dxa"/>
            <w:tcBorders>
              <w:top w:val="nil"/>
              <w:left w:val="single" w:sz="4" w:space="0" w:color="auto"/>
              <w:bottom w:val="single" w:sz="4" w:space="0" w:color="auto"/>
              <w:right w:val="single" w:sz="4" w:space="0" w:color="auto"/>
            </w:tcBorders>
            <w:shd w:val="clear" w:color="auto" w:fill="auto"/>
            <w:tcMar>
              <w:left w:w="57" w:type="dxa"/>
              <w:right w:w="57" w:type="dxa"/>
            </w:tcMar>
          </w:tcPr>
          <w:p w14:paraId="645CFC92" w14:textId="77777777" w:rsidR="000375C1" w:rsidRPr="000375C1" w:rsidRDefault="000375C1" w:rsidP="000375C1">
            <w:pPr>
              <w:jc w:val="center"/>
            </w:pPr>
            <w:r w:rsidRPr="000375C1">
              <w:t>135,27</w:t>
            </w:r>
          </w:p>
        </w:tc>
        <w:tc>
          <w:tcPr>
            <w:tcW w:w="954" w:type="dxa"/>
            <w:tcBorders>
              <w:top w:val="nil"/>
              <w:left w:val="nil"/>
              <w:bottom w:val="single" w:sz="4" w:space="0" w:color="auto"/>
              <w:right w:val="single" w:sz="4" w:space="0" w:color="auto"/>
            </w:tcBorders>
            <w:shd w:val="clear" w:color="auto" w:fill="auto"/>
            <w:tcMar>
              <w:left w:w="57" w:type="dxa"/>
              <w:right w:w="57" w:type="dxa"/>
            </w:tcMar>
          </w:tcPr>
          <w:p w14:paraId="5E526466" w14:textId="77777777" w:rsidR="000375C1" w:rsidRPr="000375C1" w:rsidRDefault="000375C1" w:rsidP="000375C1">
            <w:pPr>
              <w:jc w:val="center"/>
            </w:pPr>
            <w:r w:rsidRPr="000375C1">
              <w:t>125,37</w:t>
            </w:r>
          </w:p>
        </w:tc>
        <w:tc>
          <w:tcPr>
            <w:tcW w:w="817" w:type="dxa"/>
            <w:tcBorders>
              <w:top w:val="nil"/>
              <w:left w:val="nil"/>
              <w:bottom w:val="single" w:sz="4" w:space="0" w:color="auto"/>
              <w:right w:val="single" w:sz="4" w:space="0" w:color="auto"/>
            </w:tcBorders>
            <w:shd w:val="clear" w:color="auto" w:fill="auto"/>
            <w:tcMar>
              <w:left w:w="57" w:type="dxa"/>
              <w:right w:w="57" w:type="dxa"/>
            </w:tcMar>
          </w:tcPr>
          <w:p w14:paraId="19E28475" w14:textId="77777777" w:rsidR="000375C1" w:rsidRPr="000375C1" w:rsidRDefault="000375C1" w:rsidP="000375C1">
            <w:pPr>
              <w:jc w:val="center"/>
            </w:pPr>
            <w:r w:rsidRPr="000375C1">
              <w:t>143,99</w:t>
            </w:r>
          </w:p>
        </w:tc>
        <w:tc>
          <w:tcPr>
            <w:tcW w:w="955" w:type="dxa"/>
            <w:tcBorders>
              <w:top w:val="nil"/>
              <w:left w:val="nil"/>
              <w:bottom w:val="single" w:sz="4" w:space="0" w:color="auto"/>
              <w:right w:val="single" w:sz="4" w:space="0" w:color="auto"/>
            </w:tcBorders>
            <w:shd w:val="clear" w:color="auto" w:fill="auto"/>
            <w:tcMar>
              <w:left w:w="57" w:type="dxa"/>
              <w:right w:w="57" w:type="dxa"/>
            </w:tcMar>
          </w:tcPr>
          <w:p w14:paraId="22004975" w14:textId="77777777" w:rsidR="000375C1" w:rsidRPr="000375C1" w:rsidRDefault="000375C1" w:rsidP="000375C1">
            <w:pPr>
              <w:jc w:val="center"/>
            </w:pPr>
            <w:r w:rsidRPr="000375C1">
              <w:t>134,28</w:t>
            </w:r>
          </w:p>
        </w:tc>
        <w:tc>
          <w:tcPr>
            <w:tcW w:w="953" w:type="dxa"/>
            <w:tcBorders>
              <w:bottom w:val="single" w:sz="4" w:space="0" w:color="auto"/>
            </w:tcBorders>
            <w:shd w:val="clear" w:color="auto" w:fill="auto"/>
            <w:tcMar>
              <w:left w:w="57" w:type="dxa"/>
              <w:right w:w="57" w:type="dxa"/>
            </w:tcMar>
          </w:tcPr>
          <w:p w14:paraId="000ED5E4" w14:textId="77777777" w:rsidR="000375C1" w:rsidRPr="000375C1" w:rsidRDefault="000375C1" w:rsidP="000375C1">
            <w:pPr>
              <w:jc w:val="center"/>
            </w:pPr>
            <w:r w:rsidRPr="000375C1">
              <w:t>15,87</w:t>
            </w:r>
          </w:p>
        </w:tc>
        <w:tc>
          <w:tcPr>
            <w:tcW w:w="1119" w:type="dxa"/>
            <w:tcBorders>
              <w:bottom w:val="single" w:sz="4" w:space="0" w:color="auto"/>
            </w:tcBorders>
            <w:shd w:val="clear" w:color="auto" w:fill="auto"/>
            <w:tcMar>
              <w:left w:w="57" w:type="dxa"/>
              <w:right w:w="57" w:type="dxa"/>
            </w:tcMar>
          </w:tcPr>
          <w:p w14:paraId="54302AC6" w14:textId="77777777" w:rsidR="000375C1" w:rsidRPr="000375C1" w:rsidRDefault="000375C1" w:rsidP="000375C1">
            <w:pPr>
              <w:jc w:val="center"/>
            </w:pPr>
            <w:r w:rsidRPr="000375C1">
              <w:t>1 980,13</w:t>
            </w:r>
          </w:p>
        </w:tc>
        <w:tc>
          <w:tcPr>
            <w:tcW w:w="1225" w:type="dxa"/>
            <w:tcBorders>
              <w:right w:val="single" w:sz="4" w:space="0" w:color="auto"/>
            </w:tcBorders>
            <w:shd w:val="clear" w:color="auto" w:fill="auto"/>
            <w:vAlign w:val="center"/>
          </w:tcPr>
          <w:p w14:paraId="56E5C872" w14:textId="77777777" w:rsidR="000375C1" w:rsidRPr="000375C1" w:rsidRDefault="000375C1" w:rsidP="000375C1">
            <w:pPr>
              <w:jc w:val="center"/>
            </w:pPr>
            <w:r w:rsidRPr="000375C1">
              <w:t>х</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48478EB6" w14:textId="77777777" w:rsidR="000375C1" w:rsidRPr="000375C1" w:rsidRDefault="000375C1" w:rsidP="000375C1">
            <w:pPr>
              <w:jc w:val="center"/>
            </w:pPr>
            <w:r w:rsidRPr="000375C1">
              <w:t>х</w:t>
            </w:r>
          </w:p>
        </w:tc>
      </w:tr>
      <w:tr w:rsidR="000375C1" w:rsidRPr="000375C1" w14:paraId="08B57B61" w14:textId="77777777" w:rsidTr="000375C1">
        <w:trPr>
          <w:trHeight w:val="272"/>
        </w:trPr>
        <w:tc>
          <w:tcPr>
            <w:tcW w:w="1529" w:type="dxa"/>
            <w:vMerge/>
            <w:tcBorders>
              <w:left w:val="single" w:sz="4" w:space="0" w:color="auto"/>
              <w:right w:val="single" w:sz="4" w:space="0" w:color="auto"/>
            </w:tcBorders>
            <w:shd w:val="clear" w:color="auto" w:fill="auto"/>
            <w:vAlign w:val="center"/>
          </w:tcPr>
          <w:p w14:paraId="73D9245F" w14:textId="77777777" w:rsidR="000375C1" w:rsidRPr="000375C1" w:rsidRDefault="000375C1" w:rsidP="000375C1">
            <w:pPr>
              <w:jc w:val="center"/>
              <w:rPr>
                <w:bCs/>
                <w:color w:val="000000"/>
                <w:kern w:val="32"/>
              </w:rPr>
            </w:pPr>
          </w:p>
        </w:tc>
        <w:tc>
          <w:tcPr>
            <w:tcW w:w="1604" w:type="dxa"/>
            <w:shd w:val="clear" w:color="auto" w:fill="auto"/>
          </w:tcPr>
          <w:p w14:paraId="6C5540D4" w14:textId="77777777" w:rsidR="000375C1" w:rsidRPr="000375C1" w:rsidRDefault="000375C1" w:rsidP="000375C1">
            <w:pPr>
              <w:jc w:val="center"/>
            </w:pPr>
            <w:r w:rsidRPr="000375C1">
              <w:t>с 01.01.2027</w:t>
            </w:r>
          </w:p>
        </w:tc>
        <w:tc>
          <w:tcPr>
            <w:tcW w:w="95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DA4E9A6" w14:textId="77777777" w:rsidR="000375C1" w:rsidRPr="000375C1" w:rsidRDefault="000375C1" w:rsidP="000375C1">
            <w:pPr>
              <w:jc w:val="center"/>
            </w:pPr>
            <w:r w:rsidRPr="000375C1">
              <w:t>162,32</w:t>
            </w:r>
          </w:p>
        </w:tc>
        <w:tc>
          <w:tcPr>
            <w:tcW w:w="818"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5AA436AE" w14:textId="77777777" w:rsidR="000375C1" w:rsidRPr="000375C1" w:rsidRDefault="000375C1" w:rsidP="000375C1">
            <w:pPr>
              <w:jc w:val="center"/>
            </w:pPr>
            <w:r w:rsidRPr="000375C1">
              <w:t>150,44</w:t>
            </w:r>
          </w:p>
        </w:tc>
        <w:tc>
          <w:tcPr>
            <w:tcW w:w="953"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68D2A5F2" w14:textId="77777777" w:rsidR="000375C1" w:rsidRPr="000375C1" w:rsidRDefault="000375C1" w:rsidP="000375C1">
            <w:pPr>
              <w:jc w:val="center"/>
            </w:pPr>
            <w:r w:rsidRPr="000375C1">
              <w:t>172,79</w:t>
            </w:r>
          </w:p>
        </w:tc>
        <w:tc>
          <w:tcPr>
            <w:tcW w:w="955"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743534F7" w14:textId="77777777" w:rsidR="000375C1" w:rsidRPr="000375C1" w:rsidRDefault="000375C1" w:rsidP="000375C1">
            <w:pPr>
              <w:jc w:val="center"/>
            </w:pPr>
            <w:r w:rsidRPr="000375C1">
              <w:t>161,14</w:t>
            </w:r>
          </w:p>
        </w:tc>
        <w:tc>
          <w:tcPr>
            <w:tcW w:w="95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383DD1D4" w14:textId="77777777" w:rsidR="000375C1" w:rsidRPr="000375C1" w:rsidRDefault="000375C1" w:rsidP="000375C1">
            <w:pPr>
              <w:jc w:val="center"/>
            </w:pPr>
            <w:r w:rsidRPr="000375C1">
              <w:t>135,27</w:t>
            </w:r>
          </w:p>
        </w:tc>
        <w:tc>
          <w:tcPr>
            <w:tcW w:w="954"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36A793A6" w14:textId="77777777" w:rsidR="000375C1" w:rsidRPr="000375C1" w:rsidRDefault="000375C1" w:rsidP="000375C1">
            <w:pPr>
              <w:jc w:val="center"/>
            </w:pPr>
            <w:r w:rsidRPr="000375C1">
              <w:t>125,37</w:t>
            </w:r>
          </w:p>
        </w:tc>
        <w:tc>
          <w:tcPr>
            <w:tcW w:w="817"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55D814C8" w14:textId="77777777" w:rsidR="000375C1" w:rsidRPr="000375C1" w:rsidRDefault="000375C1" w:rsidP="000375C1">
            <w:pPr>
              <w:jc w:val="center"/>
            </w:pPr>
            <w:r w:rsidRPr="000375C1">
              <w:t>143,99</w:t>
            </w:r>
          </w:p>
        </w:tc>
        <w:tc>
          <w:tcPr>
            <w:tcW w:w="955"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5DA20F73" w14:textId="77777777" w:rsidR="000375C1" w:rsidRPr="000375C1" w:rsidRDefault="000375C1" w:rsidP="000375C1">
            <w:pPr>
              <w:jc w:val="center"/>
            </w:pPr>
            <w:r w:rsidRPr="000375C1">
              <w:t>134,28</w:t>
            </w:r>
          </w:p>
        </w:tc>
        <w:tc>
          <w:tcPr>
            <w:tcW w:w="953" w:type="dxa"/>
            <w:tcBorders>
              <w:top w:val="single" w:sz="4" w:space="0" w:color="auto"/>
              <w:bottom w:val="single" w:sz="4" w:space="0" w:color="auto"/>
            </w:tcBorders>
            <w:shd w:val="clear" w:color="auto" w:fill="auto"/>
            <w:tcMar>
              <w:left w:w="57" w:type="dxa"/>
              <w:right w:w="57" w:type="dxa"/>
            </w:tcMar>
          </w:tcPr>
          <w:p w14:paraId="2D37A3F7" w14:textId="77777777" w:rsidR="000375C1" w:rsidRPr="000375C1" w:rsidRDefault="000375C1" w:rsidP="000375C1">
            <w:pPr>
              <w:jc w:val="center"/>
            </w:pPr>
            <w:r w:rsidRPr="000375C1">
              <w:t>15,87</w:t>
            </w:r>
          </w:p>
        </w:tc>
        <w:tc>
          <w:tcPr>
            <w:tcW w:w="1119" w:type="dxa"/>
            <w:tcBorders>
              <w:top w:val="single" w:sz="4" w:space="0" w:color="auto"/>
              <w:bottom w:val="single" w:sz="4" w:space="0" w:color="auto"/>
            </w:tcBorders>
            <w:shd w:val="clear" w:color="auto" w:fill="auto"/>
            <w:tcMar>
              <w:left w:w="57" w:type="dxa"/>
              <w:right w:w="57" w:type="dxa"/>
            </w:tcMar>
          </w:tcPr>
          <w:p w14:paraId="4A9A17DE" w14:textId="77777777" w:rsidR="000375C1" w:rsidRPr="000375C1" w:rsidRDefault="000375C1" w:rsidP="000375C1">
            <w:pPr>
              <w:jc w:val="center"/>
            </w:pPr>
            <w:r w:rsidRPr="000375C1">
              <w:t>1 980,13</w:t>
            </w:r>
          </w:p>
        </w:tc>
        <w:tc>
          <w:tcPr>
            <w:tcW w:w="1225" w:type="dxa"/>
            <w:tcBorders>
              <w:right w:val="single" w:sz="4" w:space="0" w:color="auto"/>
            </w:tcBorders>
            <w:shd w:val="clear" w:color="auto" w:fill="auto"/>
          </w:tcPr>
          <w:p w14:paraId="14927106" w14:textId="77777777" w:rsidR="000375C1" w:rsidRPr="000375C1" w:rsidRDefault="000375C1" w:rsidP="000375C1">
            <w:pPr>
              <w:jc w:val="center"/>
            </w:pPr>
            <w:r w:rsidRPr="000375C1">
              <w:t>х</w:t>
            </w: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5106B0B2" w14:textId="77777777" w:rsidR="000375C1" w:rsidRPr="000375C1" w:rsidRDefault="000375C1" w:rsidP="000375C1">
            <w:pPr>
              <w:jc w:val="center"/>
            </w:pPr>
            <w:r w:rsidRPr="000375C1">
              <w:t>х</w:t>
            </w:r>
          </w:p>
        </w:tc>
      </w:tr>
      <w:tr w:rsidR="000375C1" w:rsidRPr="000375C1" w14:paraId="76614EC4" w14:textId="77777777" w:rsidTr="000375C1">
        <w:trPr>
          <w:trHeight w:val="272"/>
        </w:trPr>
        <w:tc>
          <w:tcPr>
            <w:tcW w:w="1529" w:type="dxa"/>
            <w:vMerge/>
            <w:tcBorders>
              <w:left w:val="single" w:sz="4" w:space="0" w:color="auto"/>
              <w:right w:val="single" w:sz="4" w:space="0" w:color="auto"/>
            </w:tcBorders>
            <w:shd w:val="clear" w:color="auto" w:fill="auto"/>
            <w:vAlign w:val="center"/>
          </w:tcPr>
          <w:p w14:paraId="354ADC21" w14:textId="77777777" w:rsidR="000375C1" w:rsidRPr="000375C1" w:rsidRDefault="000375C1" w:rsidP="000375C1">
            <w:pPr>
              <w:jc w:val="center"/>
              <w:rPr>
                <w:bCs/>
                <w:color w:val="000000"/>
                <w:kern w:val="32"/>
              </w:rPr>
            </w:pPr>
          </w:p>
        </w:tc>
        <w:tc>
          <w:tcPr>
            <w:tcW w:w="1604" w:type="dxa"/>
            <w:shd w:val="clear" w:color="auto" w:fill="auto"/>
          </w:tcPr>
          <w:p w14:paraId="13EBB80E" w14:textId="77777777" w:rsidR="000375C1" w:rsidRPr="000375C1" w:rsidRDefault="000375C1" w:rsidP="000375C1">
            <w:pPr>
              <w:jc w:val="center"/>
            </w:pPr>
            <w:r w:rsidRPr="000375C1">
              <w:t>с 01.07.2027</w:t>
            </w:r>
          </w:p>
        </w:tc>
        <w:tc>
          <w:tcPr>
            <w:tcW w:w="953" w:type="dxa"/>
            <w:tcBorders>
              <w:top w:val="nil"/>
              <w:left w:val="single" w:sz="4" w:space="0" w:color="auto"/>
              <w:bottom w:val="single" w:sz="4" w:space="0" w:color="auto"/>
              <w:right w:val="single" w:sz="4" w:space="0" w:color="auto"/>
            </w:tcBorders>
            <w:shd w:val="clear" w:color="auto" w:fill="auto"/>
            <w:tcMar>
              <w:left w:w="57" w:type="dxa"/>
              <w:right w:w="57" w:type="dxa"/>
            </w:tcMar>
          </w:tcPr>
          <w:p w14:paraId="5500B14C" w14:textId="77777777" w:rsidR="000375C1" w:rsidRPr="000375C1" w:rsidRDefault="000375C1" w:rsidP="000375C1">
            <w:pPr>
              <w:jc w:val="center"/>
            </w:pPr>
            <w:r w:rsidRPr="000375C1">
              <w:t>164,10</w:t>
            </w:r>
          </w:p>
        </w:tc>
        <w:tc>
          <w:tcPr>
            <w:tcW w:w="818" w:type="dxa"/>
            <w:tcBorders>
              <w:top w:val="nil"/>
              <w:left w:val="nil"/>
              <w:bottom w:val="single" w:sz="4" w:space="0" w:color="auto"/>
              <w:right w:val="single" w:sz="4" w:space="0" w:color="auto"/>
            </w:tcBorders>
            <w:shd w:val="clear" w:color="auto" w:fill="auto"/>
            <w:tcMar>
              <w:left w:w="57" w:type="dxa"/>
              <w:right w:w="57" w:type="dxa"/>
            </w:tcMar>
          </w:tcPr>
          <w:p w14:paraId="169EA400" w14:textId="77777777" w:rsidR="000375C1" w:rsidRPr="000375C1" w:rsidRDefault="000375C1" w:rsidP="000375C1">
            <w:pPr>
              <w:jc w:val="center"/>
            </w:pPr>
            <w:r w:rsidRPr="000375C1">
              <w:t>152,11</w:t>
            </w:r>
          </w:p>
        </w:tc>
        <w:tc>
          <w:tcPr>
            <w:tcW w:w="953" w:type="dxa"/>
            <w:tcBorders>
              <w:top w:val="nil"/>
              <w:left w:val="nil"/>
              <w:bottom w:val="single" w:sz="4" w:space="0" w:color="auto"/>
              <w:right w:val="single" w:sz="4" w:space="0" w:color="auto"/>
            </w:tcBorders>
            <w:shd w:val="clear" w:color="auto" w:fill="auto"/>
            <w:tcMar>
              <w:left w:w="57" w:type="dxa"/>
              <w:right w:w="57" w:type="dxa"/>
            </w:tcMar>
          </w:tcPr>
          <w:p w14:paraId="5F066359" w14:textId="77777777" w:rsidR="000375C1" w:rsidRPr="000375C1" w:rsidRDefault="000375C1" w:rsidP="000375C1">
            <w:pPr>
              <w:jc w:val="center"/>
            </w:pPr>
            <w:r w:rsidRPr="000375C1">
              <w:t>174,66</w:t>
            </w:r>
          </w:p>
        </w:tc>
        <w:tc>
          <w:tcPr>
            <w:tcW w:w="955" w:type="dxa"/>
            <w:tcBorders>
              <w:top w:val="nil"/>
              <w:left w:val="nil"/>
              <w:bottom w:val="single" w:sz="4" w:space="0" w:color="auto"/>
              <w:right w:val="single" w:sz="4" w:space="0" w:color="auto"/>
            </w:tcBorders>
            <w:shd w:val="clear" w:color="auto" w:fill="auto"/>
            <w:tcMar>
              <w:left w:w="57" w:type="dxa"/>
              <w:right w:w="57" w:type="dxa"/>
            </w:tcMar>
          </w:tcPr>
          <w:p w14:paraId="131E34E3" w14:textId="77777777" w:rsidR="000375C1" w:rsidRPr="000375C1" w:rsidRDefault="000375C1" w:rsidP="000375C1">
            <w:pPr>
              <w:jc w:val="center"/>
            </w:pPr>
            <w:r w:rsidRPr="000375C1">
              <w:t>162,91</w:t>
            </w:r>
          </w:p>
        </w:tc>
        <w:tc>
          <w:tcPr>
            <w:tcW w:w="954" w:type="dxa"/>
            <w:tcBorders>
              <w:top w:val="nil"/>
              <w:left w:val="single" w:sz="4" w:space="0" w:color="auto"/>
              <w:bottom w:val="single" w:sz="4" w:space="0" w:color="auto"/>
              <w:right w:val="single" w:sz="4" w:space="0" w:color="auto"/>
            </w:tcBorders>
            <w:shd w:val="clear" w:color="auto" w:fill="auto"/>
            <w:tcMar>
              <w:left w:w="57" w:type="dxa"/>
              <w:right w:w="57" w:type="dxa"/>
            </w:tcMar>
          </w:tcPr>
          <w:p w14:paraId="08DF9CFE" w14:textId="77777777" w:rsidR="000375C1" w:rsidRPr="000375C1" w:rsidRDefault="000375C1" w:rsidP="000375C1">
            <w:pPr>
              <w:jc w:val="center"/>
            </w:pPr>
            <w:r w:rsidRPr="000375C1">
              <w:t>136,75</w:t>
            </w:r>
          </w:p>
        </w:tc>
        <w:tc>
          <w:tcPr>
            <w:tcW w:w="954" w:type="dxa"/>
            <w:tcBorders>
              <w:top w:val="nil"/>
              <w:left w:val="nil"/>
              <w:bottom w:val="single" w:sz="4" w:space="0" w:color="auto"/>
              <w:right w:val="single" w:sz="4" w:space="0" w:color="auto"/>
            </w:tcBorders>
            <w:shd w:val="clear" w:color="auto" w:fill="auto"/>
            <w:tcMar>
              <w:left w:w="57" w:type="dxa"/>
              <w:right w:w="57" w:type="dxa"/>
            </w:tcMar>
          </w:tcPr>
          <w:p w14:paraId="05967C6A" w14:textId="77777777" w:rsidR="000375C1" w:rsidRPr="000375C1" w:rsidRDefault="000375C1" w:rsidP="000375C1">
            <w:pPr>
              <w:jc w:val="center"/>
            </w:pPr>
            <w:r w:rsidRPr="000375C1">
              <w:t>126,76</w:t>
            </w:r>
          </w:p>
        </w:tc>
        <w:tc>
          <w:tcPr>
            <w:tcW w:w="817" w:type="dxa"/>
            <w:tcBorders>
              <w:top w:val="nil"/>
              <w:left w:val="nil"/>
              <w:bottom w:val="single" w:sz="4" w:space="0" w:color="auto"/>
              <w:right w:val="single" w:sz="4" w:space="0" w:color="auto"/>
            </w:tcBorders>
            <w:shd w:val="clear" w:color="auto" w:fill="auto"/>
            <w:tcMar>
              <w:left w:w="57" w:type="dxa"/>
              <w:right w:w="57" w:type="dxa"/>
            </w:tcMar>
          </w:tcPr>
          <w:p w14:paraId="792FB490" w14:textId="77777777" w:rsidR="000375C1" w:rsidRPr="000375C1" w:rsidRDefault="000375C1" w:rsidP="000375C1">
            <w:pPr>
              <w:jc w:val="center"/>
            </w:pPr>
            <w:r w:rsidRPr="000375C1">
              <w:t>145,55</w:t>
            </w:r>
          </w:p>
        </w:tc>
        <w:tc>
          <w:tcPr>
            <w:tcW w:w="955" w:type="dxa"/>
            <w:tcBorders>
              <w:top w:val="nil"/>
              <w:left w:val="nil"/>
              <w:bottom w:val="single" w:sz="4" w:space="0" w:color="auto"/>
              <w:right w:val="single" w:sz="4" w:space="0" w:color="auto"/>
            </w:tcBorders>
            <w:shd w:val="clear" w:color="auto" w:fill="auto"/>
            <w:tcMar>
              <w:left w:w="57" w:type="dxa"/>
              <w:right w:w="57" w:type="dxa"/>
            </w:tcMar>
          </w:tcPr>
          <w:p w14:paraId="362EF226" w14:textId="77777777" w:rsidR="000375C1" w:rsidRPr="000375C1" w:rsidRDefault="000375C1" w:rsidP="000375C1">
            <w:pPr>
              <w:jc w:val="center"/>
            </w:pPr>
            <w:r w:rsidRPr="000375C1">
              <w:t>135,76</w:t>
            </w:r>
          </w:p>
        </w:tc>
        <w:tc>
          <w:tcPr>
            <w:tcW w:w="953" w:type="dxa"/>
            <w:tcBorders>
              <w:bottom w:val="single" w:sz="4" w:space="0" w:color="auto"/>
            </w:tcBorders>
            <w:shd w:val="clear" w:color="auto" w:fill="auto"/>
            <w:tcMar>
              <w:left w:w="57" w:type="dxa"/>
              <w:right w:w="57" w:type="dxa"/>
            </w:tcMar>
          </w:tcPr>
          <w:p w14:paraId="420C5CC5" w14:textId="77777777" w:rsidR="000375C1" w:rsidRPr="000375C1" w:rsidRDefault="000375C1" w:rsidP="000375C1">
            <w:pPr>
              <w:jc w:val="center"/>
            </w:pPr>
            <w:r w:rsidRPr="000375C1">
              <w:t>16,18</w:t>
            </w:r>
          </w:p>
        </w:tc>
        <w:tc>
          <w:tcPr>
            <w:tcW w:w="1119" w:type="dxa"/>
            <w:shd w:val="clear" w:color="auto" w:fill="auto"/>
            <w:tcMar>
              <w:left w:w="57" w:type="dxa"/>
              <w:right w:w="57" w:type="dxa"/>
            </w:tcMar>
          </w:tcPr>
          <w:p w14:paraId="6F4FB78C" w14:textId="77777777" w:rsidR="000375C1" w:rsidRPr="000375C1" w:rsidRDefault="000375C1" w:rsidP="000375C1">
            <w:pPr>
              <w:jc w:val="center"/>
            </w:pPr>
            <w:r w:rsidRPr="000375C1">
              <w:t>1 999,52</w:t>
            </w:r>
          </w:p>
        </w:tc>
        <w:tc>
          <w:tcPr>
            <w:tcW w:w="1225" w:type="dxa"/>
            <w:tcBorders>
              <w:right w:val="single" w:sz="4" w:space="0" w:color="auto"/>
            </w:tcBorders>
            <w:shd w:val="clear" w:color="auto" w:fill="auto"/>
          </w:tcPr>
          <w:p w14:paraId="604168B9" w14:textId="77777777" w:rsidR="000375C1" w:rsidRPr="000375C1" w:rsidRDefault="000375C1" w:rsidP="000375C1">
            <w:pPr>
              <w:jc w:val="center"/>
            </w:pPr>
            <w:r w:rsidRPr="000375C1">
              <w:t>х</w:t>
            </w: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485B6C94" w14:textId="77777777" w:rsidR="000375C1" w:rsidRPr="000375C1" w:rsidRDefault="000375C1" w:rsidP="000375C1">
            <w:pPr>
              <w:jc w:val="center"/>
            </w:pPr>
            <w:r w:rsidRPr="000375C1">
              <w:t>х</w:t>
            </w:r>
          </w:p>
        </w:tc>
      </w:tr>
      <w:tr w:rsidR="000375C1" w:rsidRPr="000375C1" w14:paraId="3F3E8D04" w14:textId="77777777" w:rsidTr="000375C1">
        <w:trPr>
          <w:trHeight w:val="272"/>
        </w:trPr>
        <w:tc>
          <w:tcPr>
            <w:tcW w:w="1529" w:type="dxa"/>
            <w:vMerge/>
            <w:tcBorders>
              <w:left w:val="single" w:sz="4" w:space="0" w:color="auto"/>
              <w:right w:val="single" w:sz="4" w:space="0" w:color="auto"/>
            </w:tcBorders>
            <w:shd w:val="clear" w:color="auto" w:fill="auto"/>
            <w:vAlign w:val="center"/>
          </w:tcPr>
          <w:p w14:paraId="0E17AFB7" w14:textId="77777777" w:rsidR="000375C1" w:rsidRPr="000375C1" w:rsidRDefault="000375C1" w:rsidP="000375C1">
            <w:pPr>
              <w:jc w:val="center"/>
              <w:rPr>
                <w:bCs/>
                <w:color w:val="000000"/>
                <w:kern w:val="32"/>
              </w:rPr>
            </w:pPr>
          </w:p>
        </w:tc>
        <w:tc>
          <w:tcPr>
            <w:tcW w:w="1604" w:type="dxa"/>
            <w:shd w:val="clear" w:color="auto" w:fill="auto"/>
          </w:tcPr>
          <w:p w14:paraId="3DBCB25B" w14:textId="77777777" w:rsidR="000375C1" w:rsidRPr="000375C1" w:rsidRDefault="000375C1" w:rsidP="000375C1">
            <w:pPr>
              <w:jc w:val="center"/>
            </w:pPr>
            <w:r w:rsidRPr="000375C1">
              <w:t>с 01.01.2028</w:t>
            </w:r>
          </w:p>
        </w:tc>
        <w:tc>
          <w:tcPr>
            <w:tcW w:w="95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0B1333B7" w14:textId="77777777" w:rsidR="000375C1" w:rsidRPr="000375C1" w:rsidRDefault="000375C1" w:rsidP="000375C1">
            <w:pPr>
              <w:jc w:val="center"/>
            </w:pPr>
            <w:r w:rsidRPr="000375C1">
              <w:t>164,10</w:t>
            </w:r>
          </w:p>
        </w:tc>
        <w:tc>
          <w:tcPr>
            <w:tcW w:w="818"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7AB3A11C" w14:textId="77777777" w:rsidR="000375C1" w:rsidRPr="000375C1" w:rsidRDefault="000375C1" w:rsidP="000375C1">
            <w:pPr>
              <w:jc w:val="center"/>
            </w:pPr>
            <w:r w:rsidRPr="000375C1">
              <w:t>152,11</w:t>
            </w:r>
          </w:p>
        </w:tc>
        <w:tc>
          <w:tcPr>
            <w:tcW w:w="953"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5838A0C3" w14:textId="77777777" w:rsidR="000375C1" w:rsidRPr="000375C1" w:rsidRDefault="000375C1" w:rsidP="000375C1">
            <w:pPr>
              <w:jc w:val="center"/>
            </w:pPr>
            <w:r w:rsidRPr="000375C1">
              <w:t>174,66</w:t>
            </w:r>
          </w:p>
        </w:tc>
        <w:tc>
          <w:tcPr>
            <w:tcW w:w="955"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0F7C40C5" w14:textId="77777777" w:rsidR="000375C1" w:rsidRPr="000375C1" w:rsidRDefault="000375C1" w:rsidP="000375C1">
            <w:pPr>
              <w:jc w:val="center"/>
            </w:pPr>
            <w:r w:rsidRPr="000375C1">
              <w:t>162,91</w:t>
            </w:r>
          </w:p>
        </w:tc>
        <w:tc>
          <w:tcPr>
            <w:tcW w:w="95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CCD7692" w14:textId="77777777" w:rsidR="000375C1" w:rsidRPr="000375C1" w:rsidRDefault="000375C1" w:rsidP="000375C1">
            <w:pPr>
              <w:jc w:val="center"/>
            </w:pPr>
            <w:r w:rsidRPr="000375C1">
              <w:t>136,75</w:t>
            </w:r>
          </w:p>
        </w:tc>
        <w:tc>
          <w:tcPr>
            <w:tcW w:w="954"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614A90EF" w14:textId="77777777" w:rsidR="000375C1" w:rsidRPr="000375C1" w:rsidRDefault="000375C1" w:rsidP="000375C1">
            <w:pPr>
              <w:jc w:val="center"/>
            </w:pPr>
            <w:r w:rsidRPr="000375C1">
              <w:t>126,76</w:t>
            </w:r>
          </w:p>
        </w:tc>
        <w:tc>
          <w:tcPr>
            <w:tcW w:w="817"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04A70F1F" w14:textId="77777777" w:rsidR="000375C1" w:rsidRPr="000375C1" w:rsidRDefault="000375C1" w:rsidP="000375C1">
            <w:pPr>
              <w:jc w:val="center"/>
            </w:pPr>
            <w:r w:rsidRPr="000375C1">
              <w:t>145,55</w:t>
            </w:r>
          </w:p>
        </w:tc>
        <w:tc>
          <w:tcPr>
            <w:tcW w:w="955"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17FBDA20" w14:textId="77777777" w:rsidR="000375C1" w:rsidRPr="000375C1" w:rsidRDefault="000375C1" w:rsidP="000375C1">
            <w:pPr>
              <w:jc w:val="center"/>
            </w:pPr>
            <w:r w:rsidRPr="000375C1">
              <w:t>135,76</w:t>
            </w:r>
          </w:p>
        </w:tc>
        <w:tc>
          <w:tcPr>
            <w:tcW w:w="953" w:type="dxa"/>
            <w:tcBorders>
              <w:top w:val="single" w:sz="4" w:space="0" w:color="auto"/>
            </w:tcBorders>
            <w:shd w:val="clear" w:color="auto" w:fill="auto"/>
            <w:tcMar>
              <w:left w:w="57" w:type="dxa"/>
              <w:right w:w="57" w:type="dxa"/>
            </w:tcMar>
          </w:tcPr>
          <w:p w14:paraId="33EBCA81" w14:textId="77777777" w:rsidR="000375C1" w:rsidRPr="000375C1" w:rsidRDefault="000375C1" w:rsidP="000375C1">
            <w:pPr>
              <w:jc w:val="center"/>
            </w:pPr>
            <w:r w:rsidRPr="000375C1">
              <w:t>16,18</w:t>
            </w:r>
          </w:p>
        </w:tc>
        <w:tc>
          <w:tcPr>
            <w:tcW w:w="1119" w:type="dxa"/>
            <w:shd w:val="clear" w:color="auto" w:fill="auto"/>
            <w:tcMar>
              <w:left w:w="57" w:type="dxa"/>
              <w:right w:w="57" w:type="dxa"/>
            </w:tcMar>
          </w:tcPr>
          <w:p w14:paraId="77C47846" w14:textId="77777777" w:rsidR="000375C1" w:rsidRPr="000375C1" w:rsidRDefault="000375C1" w:rsidP="000375C1">
            <w:pPr>
              <w:jc w:val="center"/>
            </w:pPr>
            <w:r w:rsidRPr="000375C1">
              <w:t>1 999,52</w:t>
            </w:r>
          </w:p>
        </w:tc>
        <w:tc>
          <w:tcPr>
            <w:tcW w:w="1225" w:type="dxa"/>
            <w:tcBorders>
              <w:right w:val="single" w:sz="4" w:space="0" w:color="auto"/>
            </w:tcBorders>
            <w:shd w:val="clear" w:color="auto" w:fill="auto"/>
          </w:tcPr>
          <w:p w14:paraId="47470539" w14:textId="77777777" w:rsidR="000375C1" w:rsidRPr="000375C1" w:rsidRDefault="000375C1" w:rsidP="000375C1">
            <w:pPr>
              <w:jc w:val="center"/>
            </w:pPr>
            <w:r w:rsidRPr="000375C1">
              <w:t>х</w:t>
            </w: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0AA035D9" w14:textId="77777777" w:rsidR="000375C1" w:rsidRPr="000375C1" w:rsidRDefault="000375C1" w:rsidP="000375C1">
            <w:pPr>
              <w:jc w:val="center"/>
            </w:pPr>
            <w:r w:rsidRPr="000375C1">
              <w:t>х</w:t>
            </w:r>
          </w:p>
        </w:tc>
      </w:tr>
      <w:tr w:rsidR="000375C1" w:rsidRPr="000375C1" w14:paraId="12D44BAD" w14:textId="77777777" w:rsidTr="000375C1">
        <w:trPr>
          <w:trHeight w:val="272"/>
        </w:trPr>
        <w:tc>
          <w:tcPr>
            <w:tcW w:w="1529" w:type="dxa"/>
            <w:vMerge/>
            <w:tcBorders>
              <w:left w:val="single" w:sz="4" w:space="0" w:color="auto"/>
              <w:right w:val="single" w:sz="4" w:space="0" w:color="auto"/>
            </w:tcBorders>
            <w:shd w:val="clear" w:color="auto" w:fill="auto"/>
            <w:vAlign w:val="center"/>
          </w:tcPr>
          <w:p w14:paraId="5DB49B5B" w14:textId="77777777" w:rsidR="000375C1" w:rsidRPr="000375C1" w:rsidRDefault="000375C1" w:rsidP="000375C1">
            <w:pPr>
              <w:jc w:val="center"/>
              <w:rPr>
                <w:bCs/>
                <w:color w:val="000000"/>
                <w:kern w:val="32"/>
              </w:rPr>
            </w:pPr>
          </w:p>
        </w:tc>
        <w:tc>
          <w:tcPr>
            <w:tcW w:w="1604" w:type="dxa"/>
            <w:shd w:val="clear" w:color="auto" w:fill="auto"/>
          </w:tcPr>
          <w:p w14:paraId="74B8E825" w14:textId="77777777" w:rsidR="000375C1" w:rsidRPr="000375C1" w:rsidRDefault="000375C1" w:rsidP="000375C1">
            <w:pPr>
              <w:jc w:val="center"/>
            </w:pPr>
            <w:r w:rsidRPr="000375C1">
              <w:t>с 01.07.2028</w:t>
            </w:r>
          </w:p>
        </w:tc>
        <w:tc>
          <w:tcPr>
            <w:tcW w:w="953"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74AEB778" w14:textId="77777777" w:rsidR="000375C1" w:rsidRPr="000375C1" w:rsidRDefault="000375C1" w:rsidP="000375C1">
            <w:pPr>
              <w:jc w:val="center"/>
            </w:pPr>
            <w:r w:rsidRPr="000375C1">
              <w:t>169,49</w:t>
            </w:r>
          </w:p>
        </w:tc>
        <w:tc>
          <w:tcPr>
            <w:tcW w:w="818"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6DC16350" w14:textId="77777777" w:rsidR="000375C1" w:rsidRPr="000375C1" w:rsidRDefault="000375C1" w:rsidP="000375C1">
            <w:pPr>
              <w:jc w:val="center"/>
            </w:pPr>
            <w:r w:rsidRPr="000375C1">
              <w:t>157,10</w:t>
            </w:r>
          </w:p>
        </w:tc>
        <w:tc>
          <w:tcPr>
            <w:tcW w:w="953"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2F0BE37B" w14:textId="77777777" w:rsidR="000375C1" w:rsidRPr="000375C1" w:rsidRDefault="000375C1" w:rsidP="000375C1">
            <w:pPr>
              <w:jc w:val="center"/>
            </w:pPr>
            <w:r w:rsidRPr="000375C1">
              <w:t>180,38</w:t>
            </w:r>
          </w:p>
        </w:tc>
        <w:tc>
          <w:tcPr>
            <w:tcW w:w="955"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7622C36A" w14:textId="77777777" w:rsidR="000375C1" w:rsidRPr="000375C1" w:rsidRDefault="000375C1" w:rsidP="000375C1">
            <w:pPr>
              <w:jc w:val="center"/>
            </w:pPr>
            <w:r w:rsidRPr="000375C1">
              <w:t>168,25</w:t>
            </w:r>
          </w:p>
        </w:tc>
        <w:tc>
          <w:tcPr>
            <w:tcW w:w="95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EAFC2A1" w14:textId="77777777" w:rsidR="000375C1" w:rsidRPr="000375C1" w:rsidRDefault="000375C1" w:rsidP="000375C1">
            <w:pPr>
              <w:jc w:val="center"/>
            </w:pPr>
            <w:r w:rsidRPr="000375C1">
              <w:t>141,24</w:t>
            </w:r>
          </w:p>
        </w:tc>
        <w:tc>
          <w:tcPr>
            <w:tcW w:w="954"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27CA5D8D" w14:textId="77777777" w:rsidR="000375C1" w:rsidRPr="000375C1" w:rsidRDefault="000375C1" w:rsidP="000375C1">
            <w:pPr>
              <w:jc w:val="center"/>
            </w:pPr>
            <w:r w:rsidRPr="000375C1">
              <w:t>130,92</w:t>
            </w:r>
          </w:p>
        </w:tc>
        <w:tc>
          <w:tcPr>
            <w:tcW w:w="817"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1973B381" w14:textId="77777777" w:rsidR="000375C1" w:rsidRPr="000375C1" w:rsidRDefault="000375C1" w:rsidP="000375C1">
            <w:pPr>
              <w:jc w:val="center"/>
            </w:pPr>
            <w:r w:rsidRPr="000375C1">
              <w:t>150,32</w:t>
            </w:r>
          </w:p>
        </w:tc>
        <w:tc>
          <w:tcPr>
            <w:tcW w:w="955"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06BA2812" w14:textId="77777777" w:rsidR="000375C1" w:rsidRPr="000375C1" w:rsidRDefault="000375C1" w:rsidP="000375C1">
            <w:pPr>
              <w:jc w:val="center"/>
            </w:pPr>
            <w:r w:rsidRPr="000375C1">
              <w:t>140,21</w:t>
            </w:r>
          </w:p>
        </w:tc>
        <w:tc>
          <w:tcPr>
            <w:tcW w:w="953" w:type="dxa"/>
            <w:shd w:val="clear" w:color="auto" w:fill="auto"/>
            <w:tcMar>
              <w:left w:w="57" w:type="dxa"/>
              <w:right w:w="57" w:type="dxa"/>
            </w:tcMar>
          </w:tcPr>
          <w:p w14:paraId="2E9FE39A" w14:textId="77777777" w:rsidR="000375C1" w:rsidRPr="000375C1" w:rsidRDefault="000375C1" w:rsidP="000375C1">
            <w:pPr>
              <w:jc w:val="center"/>
            </w:pPr>
            <w:r w:rsidRPr="000375C1">
              <w:t>16,78</w:t>
            </w:r>
          </w:p>
        </w:tc>
        <w:tc>
          <w:tcPr>
            <w:tcW w:w="1119" w:type="dxa"/>
            <w:shd w:val="clear" w:color="auto" w:fill="auto"/>
            <w:tcMar>
              <w:left w:w="57" w:type="dxa"/>
              <w:right w:w="57" w:type="dxa"/>
            </w:tcMar>
          </w:tcPr>
          <w:p w14:paraId="46EB531A" w14:textId="77777777" w:rsidR="000375C1" w:rsidRPr="000375C1" w:rsidRDefault="000375C1" w:rsidP="000375C1">
            <w:pPr>
              <w:jc w:val="center"/>
            </w:pPr>
            <w:r w:rsidRPr="000375C1">
              <w:t>2 064,02</w:t>
            </w:r>
          </w:p>
        </w:tc>
        <w:tc>
          <w:tcPr>
            <w:tcW w:w="1225" w:type="dxa"/>
            <w:tcBorders>
              <w:right w:val="single" w:sz="4" w:space="0" w:color="auto"/>
            </w:tcBorders>
            <w:shd w:val="clear" w:color="auto" w:fill="auto"/>
          </w:tcPr>
          <w:p w14:paraId="4CDFE336" w14:textId="77777777" w:rsidR="000375C1" w:rsidRPr="000375C1" w:rsidRDefault="000375C1" w:rsidP="000375C1">
            <w:pPr>
              <w:jc w:val="center"/>
            </w:pPr>
            <w:r w:rsidRPr="000375C1">
              <w:t>х</w:t>
            </w: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441C757E" w14:textId="77777777" w:rsidR="000375C1" w:rsidRPr="000375C1" w:rsidRDefault="000375C1" w:rsidP="000375C1">
            <w:pPr>
              <w:jc w:val="center"/>
            </w:pPr>
            <w:r w:rsidRPr="000375C1">
              <w:t>х</w:t>
            </w:r>
          </w:p>
        </w:tc>
      </w:tr>
    </w:tbl>
    <w:p w14:paraId="7567EAB6" w14:textId="77777777" w:rsidR="000375C1" w:rsidRPr="000375C1" w:rsidRDefault="000375C1" w:rsidP="000375C1">
      <w:pPr>
        <w:ind w:left="5387"/>
        <w:jc w:val="center"/>
        <w:rPr>
          <w:sz w:val="28"/>
          <w:szCs w:val="28"/>
        </w:rPr>
      </w:pPr>
    </w:p>
    <w:p w14:paraId="2EA4312B" w14:textId="77777777" w:rsidR="000375C1" w:rsidRPr="000375C1" w:rsidRDefault="000375C1" w:rsidP="000375C1">
      <w:pPr>
        <w:ind w:left="284" w:right="110" w:firstLine="567"/>
        <w:jc w:val="both"/>
        <w:rPr>
          <w:bCs/>
          <w:sz w:val="26"/>
          <w:szCs w:val="26"/>
        </w:rPr>
      </w:pPr>
      <w:r w:rsidRPr="000375C1">
        <w:rPr>
          <w:bCs/>
          <w:sz w:val="26"/>
          <w:szCs w:val="26"/>
        </w:rPr>
        <w:t>* Тариф для населения указывается в целях реализации пункта 6 статьи 168 Налогового кодекса Российской Федерации (часть вторая).</w:t>
      </w:r>
    </w:p>
    <w:p w14:paraId="102F5BE8" w14:textId="77777777" w:rsidR="000375C1" w:rsidRDefault="000375C1" w:rsidP="000375C1">
      <w:pPr>
        <w:ind w:left="284" w:right="110" w:firstLine="567"/>
        <w:jc w:val="both"/>
        <w:rPr>
          <w:bCs/>
          <w:sz w:val="26"/>
          <w:szCs w:val="26"/>
        </w:rPr>
        <w:sectPr w:rsidR="000375C1" w:rsidSect="000375C1">
          <w:pgSz w:w="16838" w:h="11906" w:orient="landscape"/>
          <w:pgMar w:top="1701" w:right="1134" w:bottom="567" w:left="1134" w:header="567" w:footer="709" w:gutter="0"/>
          <w:cols w:space="708"/>
          <w:docGrid w:linePitch="360"/>
        </w:sectPr>
      </w:pPr>
      <w:r w:rsidRPr="000375C1">
        <w:rPr>
          <w:bCs/>
          <w:sz w:val="26"/>
          <w:szCs w:val="26"/>
        </w:rPr>
        <w:t>** Долгосрочные тарифы установлены для потребителей, за исключением получающих тепловую энергию на коллекторах АО «Кузнецкая ТЭЦ». ».</w:t>
      </w:r>
    </w:p>
    <w:p w14:paraId="12F28EB1" w14:textId="2A293D5E" w:rsidR="000375C1" w:rsidRPr="00F01343" w:rsidRDefault="000375C1" w:rsidP="000375C1">
      <w:pPr>
        <w:tabs>
          <w:tab w:val="left" w:pos="270"/>
          <w:tab w:val="right" w:pos="9355"/>
        </w:tabs>
        <w:ind w:left="-3655" w:right="-1" w:firstLine="8900"/>
      </w:pPr>
      <w:r w:rsidRPr="00F01343">
        <w:lastRenderedPageBreak/>
        <w:t>Приложение</w:t>
      </w:r>
      <w:r>
        <w:t xml:space="preserve"> № </w:t>
      </w:r>
      <w:r>
        <w:t>9</w:t>
      </w:r>
      <w:r>
        <w:t xml:space="preserve"> к протоколу</w:t>
      </w:r>
      <w:r w:rsidRPr="00F01343">
        <w:t xml:space="preserve"> № </w:t>
      </w:r>
      <w:r>
        <w:t>90</w:t>
      </w:r>
    </w:p>
    <w:p w14:paraId="7E58D0E6" w14:textId="77777777" w:rsidR="000375C1" w:rsidRPr="00F01343" w:rsidRDefault="000375C1" w:rsidP="000375C1">
      <w:pPr>
        <w:tabs>
          <w:tab w:val="left" w:pos="3686"/>
          <w:tab w:val="left" w:pos="9498"/>
        </w:tabs>
        <w:ind w:left="-3655" w:right="-1" w:firstLine="8900"/>
      </w:pPr>
      <w:r w:rsidRPr="00F01343">
        <w:t>заседания правления Региональной</w:t>
      </w:r>
    </w:p>
    <w:p w14:paraId="3052F507" w14:textId="77777777" w:rsidR="000375C1" w:rsidRPr="00F01343" w:rsidRDefault="000375C1" w:rsidP="000375C1">
      <w:pPr>
        <w:tabs>
          <w:tab w:val="left" w:pos="3686"/>
          <w:tab w:val="left" w:pos="9498"/>
        </w:tabs>
        <w:ind w:left="-3655" w:right="-1" w:firstLine="8900"/>
      </w:pPr>
      <w:r w:rsidRPr="00F01343">
        <w:t>энергетической комиссии</w:t>
      </w:r>
    </w:p>
    <w:p w14:paraId="798ECF8D" w14:textId="77777777" w:rsidR="000375C1" w:rsidRDefault="000375C1" w:rsidP="000375C1">
      <w:pPr>
        <w:tabs>
          <w:tab w:val="left" w:pos="3686"/>
          <w:tab w:val="left" w:pos="9498"/>
        </w:tabs>
        <w:ind w:left="-3655" w:right="-1" w:firstLine="8900"/>
      </w:pPr>
      <w:r w:rsidRPr="00F01343">
        <w:t xml:space="preserve">Кузбасса от </w:t>
      </w:r>
      <w:r>
        <w:t>19</w:t>
      </w:r>
      <w:r w:rsidRPr="00F01343">
        <w:t>.</w:t>
      </w:r>
      <w:r>
        <w:t>12</w:t>
      </w:r>
      <w:r w:rsidRPr="00F01343">
        <w:t>.2024</w:t>
      </w:r>
    </w:p>
    <w:p w14:paraId="6BFF0B92" w14:textId="77777777" w:rsidR="000375C1" w:rsidRPr="000375C1" w:rsidRDefault="000375C1" w:rsidP="000375C1">
      <w:pPr>
        <w:ind w:left="-3655" w:right="-1" w:firstLine="8900"/>
        <w:jc w:val="both"/>
        <w:rPr>
          <w:bCs/>
          <w:sz w:val="26"/>
          <w:szCs w:val="26"/>
        </w:rPr>
      </w:pPr>
    </w:p>
    <w:bookmarkEnd w:id="1"/>
    <w:bookmarkEnd w:id="2"/>
    <w:bookmarkEnd w:id="3"/>
    <w:bookmarkEnd w:id="4"/>
    <w:p w14:paraId="3EFB13E9" w14:textId="77777777" w:rsidR="000375C1" w:rsidRPr="000375C1" w:rsidRDefault="000375C1" w:rsidP="000375C1">
      <w:pPr>
        <w:jc w:val="center"/>
        <w:rPr>
          <w:bCs/>
          <w:sz w:val="28"/>
          <w:szCs w:val="28"/>
        </w:rPr>
      </w:pPr>
      <w:r w:rsidRPr="000375C1">
        <w:rPr>
          <w:bCs/>
          <w:sz w:val="28"/>
          <w:szCs w:val="28"/>
        </w:rPr>
        <w:t>ЭКСПЕРТНОЕ ЗАКЛЮЧЕНИЕ</w:t>
      </w:r>
    </w:p>
    <w:p w14:paraId="4137ADBC" w14:textId="77777777" w:rsidR="000375C1" w:rsidRPr="000375C1" w:rsidRDefault="000375C1" w:rsidP="000375C1">
      <w:pPr>
        <w:jc w:val="center"/>
        <w:rPr>
          <w:bCs/>
          <w:sz w:val="28"/>
          <w:szCs w:val="28"/>
        </w:rPr>
      </w:pPr>
      <w:r w:rsidRPr="000375C1">
        <w:rPr>
          <w:bCs/>
          <w:sz w:val="28"/>
          <w:szCs w:val="28"/>
        </w:rPr>
        <w:t xml:space="preserve">по материалам, представленным АО «Кузбассэнерго» для </w:t>
      </w:r>
      <w:r w:rsidRPr="000375C1">
        <w:rPr>
          <w:sz w:val="28"/>
          <w:szCs w:val="28"/>
        </w:rPr>
        <w:t>установления долгосрочных параметров регулирования и долгосрочных тарифов</w:t>
      </w:r>
      <w:r w:rsidRPr="000375C1">
        <w:rPr>
          <w:bCs/>
          <w:sz w:val="28"/>
          <w:szCs w:val="28"/>
        </w:rPr>
        <w:t xml:space="preserve"> на услуги по передаче тепловой энергии, реализуемой АО «Кузнецкая ТЭЦ» на потребительском рынке Новокузнецкого городского округа, на 2024-2028 годы</w:t>
      </w:r>
    </w:p>
    <w:p w14:paraId="1010D8D8" w14:textId="77777777" w:rsidR="000375C1" w:rsidRPr="000375C1" w:rsidRDefault="000375C1" w:rsidP="000375C1">
      <w:pPr>
        <w:ind w:right="142"/>
        <w:rPr>
          <w:sz w:val="28"/>
          <w:szCs w:val="28"/>
        </w:rPr>
      </w:pPr>
    </w:p>
    <w:p w14:paraId="715B9E3F" w14:textId="77777777" w:rsidR="000375C1" w:rsidRPr="000375C1" w:rsidRDefault="000375C1" w:rsidP="000375C1">
      <w:pPr>
        <w:keepNext/>
        <w:numPr>
          <w:ilvl w:val="0"/>
          <w:numId w:val="24"/>
        </w:numPr>
        <w:tabs>
          <w:tab w:val="left" w:pos="567"/>
        </w:tabs>
        <w:outlineLvl w:val="0"/>
        <w:rPr>
          <w:b/>
          <w:sz w:val="28"/>
          <w:szCs w:val="28"/>
        </w:rPr>
      </w:pPr>
      <w:bookmarkStart w:id="136" w:name="_Toc58702787"/>
      <w:r w:rsidRPr="000375C1">
        <w:rPr>
          <w:b/>
          <w:sz w:val="28"/>
          <w:szCs w:val="28"/>
        </w:rPr>
        <w:t>НОРМАТИВНО-ПРАВОВАЯ БАЗА</w:t>
      </w:r>
      <w:bookmarkEnd w:id="136"/>
    </w:p>
    <w:p w14:paraId="62D2D789" w14:textId="77777777" w:rsidR="000375C1" w:rsidRPr="000375C1" w:rsidRDefault="000375C1" w:rsidP="000375C1">
      <w:pPr>
        <w:rPr>
          <w:szCs w:val="20"/>
        </w:rPr>
      </w:pPr>
    </w:p>
    <w:p w14:paraId="4DA39E53" w14:textId="77777777" w:rsidR="000375C1" w:rsidRPr="000375C1" w:rsidRDefault="000375C1" w:rsidP="000375C1">
      <w:pPr>
        <w:ind w:right="-1" w:firstLine="851"/>
        <w:jc w:val="both"/>
        <w:rPr>
          <w:snapToGrid w:val="0"/>
          <w:sz w:val="28"/>
          <w:szCs w:val="28"/>
        </w:rPr>
      </w:pPr>
      <w:r w:rsidRPr="000375C1">
        <w:rPr>
          <w:snapToGrid w:val="0"/>
          <w:sz w:val="28"/>
          <w:szCs w:val="28"/>
        </w:rPr>
        <w:t>Гражданский кодекс Российской Федерации.</w:t>
      </w:r>
    </w:p>
    <w:p w14:paraId="18FDC426" w14:textId="77777777" w:rsidR="000375C1" w:rsidRPr="000375C1" w:rsidRDefault="000375C1" w:rsidP="000375C1">
      <w:pPr>
        <w:ind w:right="-1" w:firstLine="851"/>
        <w:jc w:val="both"/>
        <w:rPr>
          <w:snapToGrid w:val="0"/>
          <w:sz w:val="28"/>
          <w:szCs w:val="28"/>
        </w:rPr>
      </w:pPr>
      <w:r w:rsidRPr="000375C1">
        <w:rPr>
          <w:snapToGrid w:val="0"/>
          <w:sz w:val="28"/>
          <w:szCs w:val="28"/>
        </w:rPr>
        <w:t>Налоговый кодекс Российской Федерации.</w:t>
      </w:r>
    </w:p>
    <w:p w14:paraId="5A5AB228" w14:textId="77777777" w:rsidR="000375C1" w:rsidRPr="000375C1" w:rsidRDefault="000375C1" w:rsidP="000375C1">
      <w:pPr>
        <w:ind w:right="-1" w:firstLine="851"/>
        <w:jc w:val="both"/>
        <w:rPr>
          <w:snapToGrid w:val="0"/>
          <w:sz w:val="28"/>
          <w:szCs w:val="28"/>
        </w:rPr>
      </w:pPr>
      <w:r w:rsidRPr="000375C1">
        <w:rPr>
          <w:snapToGrid w:val="0"/>
          <w:sz w:val="28"/>
          <w:szCs w:val="28"/>
        </w:rPr>
        <w:t>Трудовой Кодекс Российской Федерации.</w:t>
      </w:r>
    </w:p>
    <w:p w14:paraId="647185E4" w14:textId="77777777" w:rsidR="000375C1" w:rsidRPr="000375C1" w:rsidRDefault="000375C1" w:rsidP="000375C1">
      <w:pPr>
        <w:ind w:right="-1" w:firstLine="851"/>
        <w:jc w:val="both"/>
        <w:rPr>
          <w:snapToGrid w:val="0"/>
          <w:sz w:val="28"/>
          <w:szCs w:val="28"/>
        </w:rPr>
      </w:pPr>
      <w:r w:rsidRPr="000375C1">
        <w:rPr>
          <w:snapToGrid w:val="0"/>
          <w:sz w:val="28"/>
          <w:szCs w:val="28"/>
        </w:rPr>
        <w:t>Федеральный Закон от 17.08.1995 № 147-ФЗ «О естественных монополиях».</w:t>
      </w:r>
    </w:p>
    <w:p w14:paraId="722A621A" w14:textId="77777777" w:rsidR="000375C1" w:rsidRPr="000375C1" w:rsidRDefault="000375C1" w:rsidP="000375C1">
      <w:pPr>
        <w:ind w:right="-1" w:firstLine="851"/>
        <w:jc w:val="both"/>
        <w:rPr>
          <w:snapToGrid w:val="0"/>
          <w:sz w:val="28"/>
          <w:szCs w:val="28"/>
        </w:rPr>
      </w:pPr>
      <w:r w:rsidRPr="000375C1">
        <w:rPr>
          <w:snapToGrid w:val="0"/>
          <w:sz w:val="28"/>
          <w:szCs w:val="28"/>
        </w:rPr>
        <w:t xml:space="preserve"> Федеральный закон от 27.07.2010 № 190-ФЗ «О теплоснабжении».</w:t>
      </w:r>
    </w:p>
    <w:p w14:paraId="5F027D53" w14:textId="77777777" w:rsidR="000375C1" w:rsidRPr="000375C1" w:rsidRDefault="000375C1" w:rsidP="000375C1">
      <w:pPr>
        <w:ind w:right="-1" w:firstLine="851"/>
        <w:jc w:val="both"/>
        <w:rPr>
          <w:snapToGrid w:val="0"/>
          <w:sz w:val="28"/>
          <w:szCs w:val="28"/>
        </w:rPr>
      </w:pPr>
      <w:r w:rsidRPr="000375C1">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7D8EB8FB" w14:textId="77777777" w:rsidR="000375C1" w:rsidRPr="000375C1" w:rsidRDefault="000375C1" w:rsidP="000375C1">
      <w:pPr>
        <w:ind w:right="-1" w:firstLine="851"/>
        <w:jc w:val="both"/>
        <w:rPr>
          <w:snapToGrid w:val="0"/>
          <w:sz w:val="28"/>
          <w:szCs w:val="28"/>
        </w:rPr>
      </w:pPr>
      <w:r w:rsidRPr="000375C1">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675B8199" w14:textId="77777777" w:rsidR="000375C1" w:rsidRPr="000375C1" w:rsidRDefault="000375C1" w:rsidP="000375C1">
      <w:pPr>
        <w:ind w:right="-1" w:firstLine="851"/>
        <w:jc w:val="both"/>
        <w:rPr>
          <w:snapToGrid w:val="0"/>
          <w:sz w:val="28"/>
          <w:szCs w:val="28"/>
        </w:rPr>
      </w:pPr>
      <w:r w:rsidRPr="000375C1">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3C87B3B5" w14:textId="77777777" w:rsidR="000375C1" w:rsidRPr="000375C1" w:rsidRDefault="000375C1" w:rsidP="000375C1">
      <w:pPr>
        <w:ind w:right="-1" w:firstLine="851"/>
        <w:jc w:val="both"/>
        <w:rPr>
          <w:snapToGrid w:val="0"/>
          <w:sz w:val="28"/>
          <w:szCs w:val="28"/>
        </w:rPr>
      </w:pPr>
      <w:r w:rsidRPr="000375C1">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3D05FA86" w14:textId="77777777" w:rsidR="000375C1" w:rsidRPr="000375C1" w:rsidRDefault="000375C1" w:rsidP="000375C1">
      <w:pPr>
        <w:ind w:right="-1" w:firstLine="851"/>
        <w:jc w:val="both"/>
        <w:rPr>
          <w:snapToGrid w:val="0"/>
          <w:sz w:val="28"/>
          <w:szCs w:val="28"/>
        </w:rPr>
      </w:pPr>
      <w:r w:rsidRPr="000375C1">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2968C35E" w14:textId="77777777" w:rsidR="000375C1" w:rsidRPr="000375C1" w:rsidRDefault="000375C1" w:rsidP="000375C1">
      <w:pPr>
        <w:ind w:right="-1" w:firstLine="851"/>
        <w:jc w:val="both"/>
        <w:rPr>
          <w:snapToGrid w:val="0"/>
          <w:sz w:val="28"/>
          <w:szCs w:val="28"/>
        </w:rPr>
      </w:pPr>
      <w:r w:rsidRPr="000375C1">
        <w:rPr>
          <w:snapToGrid w:val="0"/>
          <w:sz w:val="28"/>
          <w:szCs w:val="28"/>
        </w:rPr>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331BBB13" w14:textId="77777777" w:rsidR="000375C1" w:rsidRPr="000375C1" w:rsidRDefault="000375C1" w:rsidP="000375C1">
      <w:pPr>
        <w:ind w:right="-1" w:firstLine="851"/>
        <w:jc w:val="both"/>
        <w:rPr>
          <w:snapToGrid w:val="0"/>
          <w:sz w:val="28"/>
          <w:szCs w:val="28"/>
        </w:rPr>
      </w:pPr>
      <w:r w:rsidRPr="000375C1">
        <w:rPr>
          <w:snapToGrid w:val="0"/>
          <w:sz w:val="28"/>
          <w:szCs w:val="28"/>
        </w:rPr>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49E49E25" w14:textId="77777777" w:rsidR="000375C1" w:rsidRPr="000375C1" w:rsidRDefault="000375C1" w:rsidP="000375C1">
      <w:pPr>
        <w:ind w:right="-1" w:firstLine="851"/>
        <w:jc w:val="both"/>
        <w:rPr>
          <w:snapToGrid w:val="0"/>
          <w:sz w:val="28"/>
          <w:szCs w:val="28"/>
        </w:rPr>
      </w:pPr>
      <w:r w:rsidRPr="000375C1">
        <w:rPr>
          <w:snapToGrid w:val="0"/>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293CDE7" w14:textId="77777777" w:rsidR="000375C1" w:rsidRPr="000375C1" w:rsidRDefault="000375C1" w:rsidP="000375C1">
      <w:pPr>
        <w:ind w:right="-1" w:firstLine="720"/>
        <w:jc w:val="both"/>
        <w:rPr>
          <w:snapToGrid w:val="0"/>
          <w:sz w:val="28"/>
          <w:szCs w:val="28"/>
        </w:rPr>
      </w:pPr>
      <w:r w:rsidRPr="000375C1">
        <w:rPr>
          <w:snapToGrid w:val="0"/>
          <w:sz w:val="28"/>
          <w:szCs w:val="28"/>
        </w:rPr>
        <w:t>Вся нормативно – методическая основа используется в редакции, действующей на момент проведения экспертизы.</w:t>
      </w:r>
    </w:p>
    <w:p w14:paraId="5B4EF64D" w14:textId="77777777" w:rsidR="000375C1" w:rsidRPr="000375C1" w:rsidRDefault="000375C1" w:rsidP="000375C1">
      <w:pPr>
        <w:ind w:right="-1" w:firstLine="720"/>
        <w:jc w:val="both"/>
        <w:rPr>
          <w:snapToGrid w:val="0"/>
          <w:sz w:val="28"/>
          <w:szCs w:val="28"/>
        </w:rPr>
      </w:pPr>
    </w:p>
    <w:p w14:paraId="7F4BCA93" w14:textId="77777777" w:rsidR="000375C1" w:rsidRPr="000375C1" w:rsidRDefault="000375C1" w:rsidP="000375C1">
      <w:pPr>
        <w:keepNext/>
        <w:numPr>
          <w:ilvl w:val="0"/>
          <w:numId w:val="24"/>
        </w:numPr>
        <w:tabs>
          <w:tab w:val="left" w:pos="567"/>
        </w:tabs>
        <w:ind w:left="0" w:firstLine="0"/>
        <w:jc w:val="both"/>
        <w:outlineLvl w:val="0"/>
        <w:rPr>
          <w:b/>
          <w:sz w:val="28"/>
          <w:szCs w:val="28"/>
        </w:rPr>
      </w:pPr>
      <w:bookmarkStart w:id="137" w:name="_Toc58702788"/>
      <w:r w:rsidRPr="000375C1">
        <w:rPr>
          <w:b/>
          <w:sz w:val="28"/>
          <w:szCs w:val="28"/>
        </w:rPr>
        <w:t>ОЦЕНКА ДОСТОВЕРНОСТИ ДАННЫХ, ПРИВЕДЕННЫХ В ПРЕДЛОЖЕНИЯХ ОБ УСТАНОВЛЕНИИ ТАРИФОВ И (ИЛИ) ИХ ПРЕДЕЛЬНЫХ УРОВНЕЙ</w:t>
      </w:r>
      <w:bookmarkEnd w:id="137"/>
    </w:p>
    <w:p w14:paraId="19A76B1B" w14:textId="77777777" w:rsidR="000375C1" w:rsidRPr="000375C1" w:rsidRDefault="000375C1" w:rsidP="000375C1">
      <w:pPr>
        <w:rPr>
          <w:szCs w:val="20"/>
        </w:rPr>
      </w:pPr>
    </w:p>
    <w:p w14:paraId="46C4AE78" w14:textId="77777777" w:rsidR="000375C1" w:rsidRPr="000375C1" w:rsidRDefault="000375C1" w:rsidP="000375C1">
      <w:pPr>
        <w:ind w:firstLine="851"/>
        <w:jc w:val="both"/>
        <w:rPr>
          <w:sz w:val="28"/>
          <w:szCs w:val="28"/>
        </w:rPr>
      </w:pPr>
      <w:r w:rsidRPr="000375C1">
        <w:rPr>
          <w:sz w:val="28"/>
          <w:szCs w:val="28"/>
        </w:rPr>
        <w:t>Материалы АО «Кузбассэнерго» для установления долгосрочных параметров регулирования и долгосрочных тарифов на тепловую энергию методом экономически обоснованных расходов,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02660C43" w14:textId="77777777" w:rsidR="000375C1" w:rsidRPr="000375C1" w:rsidRDefault="000375C1" w:rsidP="000375C1">
      <w:pPr>
        <w:ind w:firstLine="851"/>
        <w:jc w:val="both"/>
        <w:rPr>
          <w:sz w:val="28"/>
          <w:szCs w:val="28"/>
        </w:rPr>
      </w:pPr>
      <w:r w:rsidRPr="000375C1">
        <w:rPr>
          <w:sz w:val="28"/>
          <w:szCs w:val="28"/>
        </w:rPr>
        <w:t>Материалы представлены в электронном виде: разложены по электронным папкам по организациям, названиям статей, подстатей. Кроме того, дополнительно выделена учетная политика, бухгалтерская и статистическая отчетность.</w:t>
      </w:r>
    </w:p>
    <w:p w14:paraId="1FF11193" w14:textId="77777777" w:rsidR="000375C1" w:rsidRPr="000375C1" w:rsidRDefault="000375C1" w:rsidP="000375C1">
      <w:pPr>
        <w:ind w:firstLine="851"/>
        <w:jc w:val="both"/>
        <w:rPr>
          <w:sz w:val="28"/>
          <w:szCs w:val="28"/>
        </w:rPr>
      </w:pPr>
      <w:r w:rsidRPr="000375C1">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E3C06D3" w14:textId="77777777" w:rsidR="000375C1" w:rsidRPr="000375C1" w:rsidRDefault="000375C1" w:rsidP="000375C1">
      <w:pPr>
        <w:ind w:firstLine="851"/>
        <w:jc w:val="both"/>
        <w:rPr>
          <w:sz w:val="28"/>
          <w:szCs w:val="28"/>
        </w:rPr>
      </w:pPr>
      <w:r w:rsidRPr="000375C1">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0375C1">
        <w:rPr>
          <w:snapToGrid w:val="0"/>
          <w:sz w:val="28"/>
          <w:szCs w:val="28"/>
        </w:rPr>
        <w:t>АО «Кузбассэнерго»</w:t>
      </w:r>
      <w:r w:rsidRPr="000375C1">
        <w:rPr>
          <w:sz w:val="28"/>
          <w:szCs w:val="28"/>
        </w:rPr>
        <w:t xml:space="preserve">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2025-2029 годы.</w:t>
      </w:r>
    </w:p>
    <w:p w14:paraId="5FDEB600" w14:textId="77777777" w:rsidR="000375C1" w:rsidRPr="000375C1" w:rsidRDefault="000375C1" w:rsidP="000375C1">
      <w:pPr>
        <w:ind w:firstLine="851"/>
        <w:jc w:val="both"/>
        <w:rPr>
          <w:sz w:val="28"/>
          <w:szCs w:val="28"/>
        </w:rPr>
      </w:pPr>
      <w:r w:rsidRPr="000375C1">
        <w:rPr>
          <w:sz w:val="28"/>
          <w:szCs w:val="28"/>
        </w:rPr>
        <w:t>Для составления данного отчета эксперты руководствовались Прогнозом Минэкономразвития РФ, опубликованным на сайте 30.09.2024, в соответствии с которым, ИПЦ на 2025 год составит 105,8.</w:t>
      </w:r>
    </w:p>
    <w:p w14:paraId="7DF906D2" w14:textId="77777777" w:rsidR="000375C1" w:rsidRPr="000375C1" w:rsidRDefault="000375C1" w:rsidP="000375C1">
      <w:pPr>
        <w:ind w:firstLine="851"/>
        <w:jc w:val="both"/>
        <w:rPr>
          <w:sz w:val="28"/>
          <w:szCs w:val="28"/>
        </w:rPr>
      </w:pPr>
      <w:r w:rsidRPr="000375C1">
        <w:rPr>
          <w:sz w:val="28"/>
          <w:szCs w:val="28"/>
        </w:rPr>
        <w:t>В данном экспертном заключении приведены результаты расчетов без НДС.</w:t>
      </w:r>
    </w:p>
    <w:p w14:paraId="5587AAE9" w14:textId="77777777" w:rsidR="000375C1" w:rsidRPr="000375C1" w:rsidRDefault="000375C1" w:rsidP="000375C1">
      <w:pPr>
        <w:ind w:firstLine="851"/>
        <w:jc w:val="both"/>
        <w:rPr>
          <w:sz w:val="28"/>
          <w:szCs w:val="28"/>
        </w:rPr>
      </w:pPr>
    </w:p>
    <w:p w14:paraId="50B499F7" w14:textId="77777777" w:rsidR="000375C1" w:rsidRPr="000375C1" w:rsidRDefault="000375C1" w:rsidP="000375C1">
      <w:pPr>
        <w:ind w:firstLine="851"/>
        <w:jc w:val="both"/>
        <w:rPr>
          <w:sz w:val="28"/>
          <w:szCs w:val="28"/>
        </w:rPr>
      </w:pPr>
    </w:p>
    <w:p w14:paraId="3B837318" w14:textId="77777777" w:rsidR="000375C1" w:rsidRPr="000375C1" w:rsidRDefault="000375C1" w:rsidP="000375C1">
      <w:pPr>
        <w:ind w:firstLine="851"/>
        <w:jc w:val="both"/>
        <w:rPr>
          <w:sz w:val="28"/>
          <w:szCs w:val="28"/>
        </w:rPr>
      </w:pPr>
    </w:p>
    <w:p w14:paraId="3CE33BCE" w14:textId="77777777" w:rsidR="000375C1" w:rsidRPr="000375C1" w:rsidRDefault="000375C1" w:rsidP="000375C1">
      <w:pPr>
        <w:keepNext/>
        <w:numPr>
          <w:ilvl w:val="0"/>
          <w:numId w:val="24"/>
        </w:numPr>
        <w:tabs>
          <w:tab w:val="left" w:pos="567"/>
        </w:tabs>
        <w:ind w:left="0" w:firstLine="0"/>
        <w:outlineLvl w:val="0"/>
        <w:rPr>
          <w:b/>
          <w:sz w:val="28"/>
          <w:szCs w:val="28"/>
        </w:rPr>
      </w:pPr>
      <w:bookmarkStart w:id="138" w:name="_Toc58702789"/>
      <w:r w:rsidRPr="000375C1">
        <w:rPr>
          <w:b/>
          <w:sz w:val="28"/>
          <w:szCs w:val="28"/>
        </w:rPr>
        <w:lastRenderedPageBreak/>
        <w:t>ОБЩАЯ ХАРАКТЕРИСТИКА ПРЕДПРИЯТИЯ</w:t>
      </w:r>
      <w:bookmarkEnd w:id="138"/>
    </w:p>
    <w:p w14:paraId="747A30BD" w14:textId="77777777" w:rsidR="000375C1" w:rsidRPr="000375C1" w:rsidRDefault="000375C1" w:rsidP="000375C1">
      <w:pPr>
        <w:rPr>
          <w:szCs w:val="20"/>
        </w:rPr>
      </w:pPr>
    </w:p>
    <w:p w14:paraId="0EACB9E0" w14:textId="77777777" w:rsidR="000375C1" w:rsidRPr="000375C1" w:rsidRDefault="000375C1" w:rsidP="000375C1">
      <w:pPr>
        <w:ind w:firstLine="851"/>
        <w:jc w:val="both"/>
        <w:rPr>
          <w:sz w:val="28"/>
          <w:szCs w:val="28"/>
        </w:rPr>
      </w:pPr>
      <w:r w:rsidRPr="000375C1">
        <w:rPr>
          <w:sz w:val="28"/>
          <w:szCs w:val="28"/>
        </w:rPr>
        <w:t>Полное наименование предприятия: Кузбасское акционерное общество энергетики и электрификации (филиал АО «Кузбассэнерго» – «Межрегиональная теплосетевая компания»)</w:t>
      </w:r>
    </w:p>
    <w:p w14:paraId="1363798E" w14:textId="77777777" w:rsidR="000375C1" w:rsidRPr="000375C1" w:rsidRDefault="000375C1" w:rsidP="000375C1">
      <w:pPr>
        <w:ind w:firstLine="851"/>
        <w:jc w:val="both"/>
        <w:rPr>
          <w:sz w:val="28"/>
          <w:szCs w:val="28"/>
        </w:rPr>
      </w:pPr>
      <w:r w:rsidRPr="000375C1">
        <w:rPr>
          <w:sz w:val="28"/>
          <w:szCs w:val="28"/>
        </w:rPr>
        <w:t>ИНН 4200000333</w:t>
      </w:r>
    </w:p>
    <w:p w14:paraId="6A3AF262" w14:textId="77777777" w:rsidR="000375C1" w:rsidRPr="000375C1" w:rsidRDefault="000375C1" w:rsidP="000375C1">
      <w:pPr>
        <w:ind w:firstLine="851"/>
        <w:jc w:val="both"/>
        <w:rPr>
          <w:sz w:val="28"/>
          <w:szCs w:val="28"/>
        </w:rPr>
      </w:pPr>
      <w:r w:rsidRPr="000375C1">
        <w:rPr>
          <w:sz w:val="28"/>
          <w:szCs w:val="28"/>
        </w:rPr>
        <w:t>КПП 420501001</w:t>
      </w:r>
    </w:p>
    <w:p w14:paraId="72718379" w14:textId="77777777" w:rsidR="000375C1" w:rsidRPr="000375C1" w:rsidRDefault="000375C1" w:rsidP="000375C1">
      <w:pPr>
        <w:ind w:firstLine="851"/>
        <w:jc w:val="both"/>
        <w:rPr>
          <w:sz w:val="28"/>
          <w:szCs w:val="28"/>
        </w:rPr>
      </w:pPr>
      <w:r w:rsidRPr="000375C1">
        <w:rPr>
          <w:sz w:val="28"/>
          <w:szCs w:val="28"/>
        </w:rPr>
        <w:t>Адрес: 650000, г. Кемерово, пр. Кузнецкий, 30</w:t>
      </w:r>
    </w:p>
    <w:p w14:paraId="07CDAC0D" w14:textId="77777777" w:rsidR="000375C1" w:rsidRPr="000375C1" w:rsidRDefault="000375C1" w:rsidP="000375C1">
      <w:pPr>
        <w:ind w:firstLine="851"/>
        <w:jc w:val="both"/>
        <w:rPr>
          <w:sz w:val="28"/>
          <w:szCs w:val="28"/>
        </w:rPr>
      </w:pPr>
      <w:r w:rsidRPr="000375C1">
        <w:rPr>
          <w:sz w:val="28"/>
          <w:szCs w:val="28"/>
        </w:rPr>
        <w:t>Телефон: (3842) 453 454</w:t>
      </w:r>
    </w:p>
    <w:p w14:paraId="784E2232" w14:textId="77777777" w:rsidR="000375C1" w:rsidRPr="000375C1" w:rsidRDefault="000375C1" w:rsidP="000375C1">
      <w:pPr>
        <w:ind w:firstLine="851"/>
        <w:jc w:val="both"/>
        <w:rPr>
          <w:sz w:val="28"/>
          <w:szCs w:val="28"/>
        </w:rPr>
      </w:pPr>
      <w:r w:rsidRPr="000375C1">
        <w:rPr>
          <w:sz w:val="28"/>
          <w:szCs w:val="28"/>
          <w:lang w:val="en-US"/>
        </w:rPr>
        <w:t>e</w:t>
      </w:r>
      <w:r w:rsidRPr="000375C1">
        <w:rPr>
          <w:sz w:val="28"/>
          <w:szCs w:val="28"/>
        </w:rPr>
        <w:t>-</w:t>
      </w:r>
      <w:r w:rsidRPr="000375C1">
        <w:rPr>
          <w:sz w:val="28"/>
          <w:szCs w:val="28"/>
          <w:lang w:val="en-US"/>
        </w:rPr>
        <w:t>mail</w:t>
      </w:r>
      <w:r w:rsidRPr="000375C1">
        <w:rPr>
          <w:sz w:val="28"/>
          <w:szCs w:val="28"/>
        </w:rPr>
        <w:t xml:space="preserve">: </w:t>
      </w:r>
      <w:r w:rsidRPr="000375C1">
        <w:rPr>
          <w:sz w:val="28"/>
          <w:szCs w:val="28"/>
          <w:lang w:val="en-US"/>
        </w:rPr>
        <w:t>KuznetsovaOA</w:t>
      </w:r>
      <w:r w:rsidRPr="000375C1">
        <w:rPr>
          <w:sz w:val="28"/>
          <w:szCs w:val="28"/>
        </w:rPr>
        <w:t>@</w:t>
      </w:r>
      <w:r w:rsidRPr="000375C1">
        <w:rPr>
          <w:sz w:val="28"/>
          <w:szCs w:val="28"/>
          <w:lang w:val="en-US"/>
        </w:rPr>
        <w:t>suek</w:t>
      </w:r>
      <w:r w:rsidRPr="000375C1">
        <w:rPr>
          <w:sz w:val="28"/>
          <w:szCs w:val="28"/>
        </w:rPr>
        <w:t>.</w:t>
      </w:r>
      <w:r w:rsidRPr="000375C1">
        <w:rPr>
          <w:sz w:val="28"/>
          <w:szCs w:val="28"/>
          <w:lang w:val="en-US"/>
        </w:rPr>
        <w:t>ru</w:t>
      </w:r>
      <w:r w:rsidRPr="000375C1">
        <w:rPr>
          <w:sz w:val="28"/>
          <w:szCs w:val="28"/>
        </w:rPr>
        <w:t>.</w:t>
      </w:r>
    </w:p>
    <w:p w14:paraId="6882D032" w14:textId="77777777" w:rsidR="000375C1" w:rsidRPr="000375C1" w:rsidRDefault="000375C1" w:rsidP="000375C1">
      <w:pPr>
        <w:ind w:firstLine="851"/>
        <w:jc w:val="both"/>
        <w:rPr>
          <w:sz w:val="28"/>
          <w:szCs w:val="28"/>
        </w:rPr>
      </w:pPr>
      <w:r w:rsidRPr="000375C1">
        <w:rPr>
          <w:sz w:val="28"/>
          <w:szCs w:val="28"/>
        </w:rPr>
        <w:t>До 02.12.2019 услуги по передаче тепловой энергии, реализуемой АО «Кузнецкая ТЭЦ» на потребительском рынке г. Новокузнецк, осуществляло ООО «ТСН».</w:t>
      </w:r>
    </w:p>
    <w:p w14:paraId="7D7A0E10" w14:textId="77777777" w:rsidR="000375C1" w:rsidRPr="000375C1" w:rsidRDefault="000375C1" w:rsidP="000375C1">
      <w:pPr>
        <w:ind w:firstLine="851"/>
        <w:jc w:val="both"/>
        <w:rPr>
          <w:sz w:val="28"/>
          <w:szCs w:val="28"/>
        </w:rPr>
      </w:pPr>
      <w:r w:rsidRPr="000375C1">
        <w:rPr>
          <w:sz w:val="28"/>
          <w:szCs w:val="28"/>
        </w:rPr>
        <w:t>02.12.2019 состоялась реорганизация ООО «ТСН» в виде присоединения к АО «Кузбассэнерго» с переходом всех прав и обязанностей.</w:t>
      </w:r>
    </w:p>
    <w:p w14:paraId="4E7A7E56" w14:textId="77777777" w:rsidR="000375C1" w:rsidRPr="000375C1" w:rsidRDefault="000375C1" w:rsidP="000375C1">
      <w:pPr>
        <w:ind w:firstLine="851"/>
        <w:jc w:val="both"/>
        <w:rPr>
          <w:sz w:val="28"/>
          <w:szCs w:val="28"/>
        </w:rPr>
      </w:pPr>
      <w:r w:rsidRPr="000375C1">
        <w:rPr>
          <w:sz w:val="28"/>
          <w:szCs w:val="28"/>
        </w:rPr>
        <w:t>Передача тепловой энергии в контуре Кузнецкой ТЭЦ осуществляется по собственным сетям АО «Кузбассэнерго», а также по сетям, переданным по концессионному соглашению в отношении объектов теплоснабжения на территории Новокузнецкого городского округа от 25.05.2021.</w:t>
      </w:r>
    </w:p>
    <w:p w14:paraId="4C4D9344" w14:textId="77777777" w:rsidR="000375C1" w:rsidRPr="000375C1" w:rsidRDefault="000375C1" w:rsidP="000375C1">
      <w:pPr>
        <w:ind w:firstLine="851"/>
        <w:jc w:val="both"/>
        <w:rPr>
          <w:color w:val="000000"/>
          <w:sz w:val="28"/>
          <w:szCs w:val="28"/>
        </w:rPr>
      </w:pPr>
      <w:r w:rsidRPr="000375C1">
        <w:rPr>
          <w:color w:val="000000"/>
          <w:sz w:val="28"/>
          <w:szCs w:val="28"/>
        </w:rPr>
        <w:t>В соответствии с утвержденной учетной политикой на предприятии ведется раздельный учет затрат на оказание услуг по передаче тепловой энергии, подключению к системе теплоснабжения, прочей деятельности.</w:t>
      </w:r>
    </w:p>
    <w:p w14:paraId="5717725E" w14:textId="77777777" w:rsidR="000375C1" w:rsidRPr="000375C1" w:rsidRDefault="000375C1" w:rsidP="000375C1">
      <w:pPr>
        <w:ind w:firstLine="851"/>
        <w:jc w:val="both"/>
        <w:rPr>
          <w:sz w:val="28"/>
          <w:szCs w:val="28"/>
        </w:rPr>
      </w:pPr>
    </w:p>
    <w:p w14:paraId="398B51BF" w14:textId="77777777" w:rsidR="000375C1" w:rsidRPr="000375C1" w:rsidRDefault="000375C1" w:rsidP="000375C1">
      <w:pPr>
        <w:keepNext/>
        <w:numPr>
          <w:ilvl w:val="0"/>
          <w:numId w:val="24"/>
        </w:numPr>
        <w:tabs>
          <w:tab w:val="left" w:pos="567"/>
        </w:tabs>
        <w:ind w:left="0" w:hanging="12"/>
        <w:jc w:val="both"/>
        <w:outlineLvl w:val="0"/>
        <w:rPr>
          <w:b/>
          <w:sz w:val="28"/>
          <w:szCs w:val="28"/>
        </w:rPr>
      </w:pPr>
      <w:bookmarkStart w:id="139" w:name="_Toc58702790"/>
      <w:r w:rsidRPr="000375C1">
        <w:rPr>
          <w:b/>
          <w:sz w:val="28"/>
          <w:szCs w:val="28"/>
        </w:rPr>
        <w:t xml:space="preserve">ОПРЕДЕЛЕНИЕ </w:t>
      </w:r>
      <w:bookmarkEnd w:id="139"/>
      <w:r w:rsidRPr="000375C1">
        <w:rPr>
          <w:b/>
          <w:sz w:val="28"/>
          <w:szCs w:val="28"/>
        </w:rPr>
        <w:t>ДОЛГОСРОЧНЫХ И ПРОГНОЗНЫХ ПАРАМЕТРОВ РЕГУЛИРОВАНИЯ НА ПЕРЕДАЧУ ТЕПЛОВОЙ ЭНЕРГИИ АО «КУЗБАССЭНЕРГО»</w:t>
      </w:r>
    </w:p>
    <w:p w14:paraId="30CBDECF" w14:textId="77777777" w:rsidR="000375C1" w:rsidRPr="000375C1" w:rsidRDefault="000375C1" w:rsidP="000375C1">
      <w:pPr>
        <w:ind w:firstLine="851"/>
        <w:jc w:val="both"/>
        <w:rPr>
          <w:sz w:val="28"/>
          <w:szCs w:val="28"/>
        </w:rPr>
      </w:pPr>
    </w:p>
    <w:p w14:paraId="182F7D8C" w14:textId="77777777" w:rsidR="000375C1" w:rsidRPr="000375C1" w:rsidRDefault="000375C1" w:rsidP="000375C1">
      <w:pPr>
        <w:ind w:firstLine="851"/>
        <w:jc w:val="both"/>
        <w:rPr>
          <w:color w:val="000000"/>
          <w:sz w:val="28"/>
          <w:szCs w:val="28"/>
        </w:rPr>
      </w:pPr>
      <w:r w:rsidRPr="000375C1">
        <w:rPr>
          <w:color w:val="000000"/>
          <w:sz w:val="28"/>
          <w:szCs w:val="28"/>
        </w:rPr>
        <w:t>Тарифы предприятия подлежат регулированию согласно положениям статьи 8 Федерального закона от 27.07.2010 №190-ФЗ «О теплоснабжении», поскольку АО «Кузбассэнерго» осуществляет услуги по передаче тепловой энергии (теплоносителя).</w:t>
      </w:r>
    </w:p>
    <w:p w14:paraId="70F02F3C" w14:textId="77777777" w:rsidR="000375C1" w:rsidRPr="000375C1" w:rsidRDefault="000375C1" w:rsidP="000375C1">
      <w:pPr>
        <w:ind w:firstLine="851"/>
        <w:jc w:val="both"/>
        <w:rPr>
          <w:sz w:val="28"/>
          <w:szCs w:val="28"/>
        </w:rPr>
      </w:pPr>
      <w:r w:rsidRPr="000375C1">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495106A9" w14:textId="77777777" w:rsidR="000375C1" w:rsidRPr="000375C1" w:rsidRDefault="000375C1" w:rsidP="000375C1">
      <w:pPr>
        <w:ind w:firstLine="851"/>
        <w:jc w:val="both"/>
        <w:rPr>
          <w:sz w:val="28"/>
          <w:szCs w:val="28"/>
        </w:rPr>
      </w:pPr>
      <w:r w:rsidRPr="000375C1">
        <w:rPr>
          <w:sz w:val="28"/>
          <w:szCs w:val="28"/>
        </w:rPr>
        <w:t>АО «Кузбассэнерго» подало заявление на второй долгосрочный период регулирования 2025 – 2029 годы.</w:t>
      </w:r>
    </w:p>
    <w:p w14:paraId="44795098" w14:textId="77777777" w:rsidR="000375C1" w:rsidRPr="000375C1" w:rsidRDefault="000375C1" w:rsidP="000375C1">
      <w:pPr>
        <w:ind w:firstLine="851"/>
        <w:jc w:val="both"/>
        <w:rPr>
          <w:sz w:val="28"/>
          <w:szCs w:val="28"/>
        </w:rPr>
      </w:pPr>
      <w:r w:rsidRPr="000375C1">
        <w:rPr>
          <w:sz w:val="28"/>
          <w:szCs w:val="28"/>
        </w:rPr>
        <w:t>Экспертная оценка экономической обоснованности расходов на передачу тепловой энергии, принимаемых для расчета тарифов на 2025-2029 годы, производилась на основе анализа общей сметы расходов по экономическим элементам, рассчитанных в соответствии с пунктами 28 и 31 Основ ценообразования.</w:t>
      </w:r>
    </w:p>
    <w:p w14:paraId="7D15B0D4" w14:textId="77777777" w:rsidR="000375C1" w:rsidRPr="000375C1" w:rsidRDefault="000375C1" w:rsidP="000375C1">
      <w:pPr>
        <w:ind w:firstLine="851"/>
        <w:jc w:val="both"/>
        <w:rPr>
          <w:color w:val="000000"/>
          <w:sz w:val="28"/>
          <w:szCs w:val="28"/>
        </w:rPr>
      </w:pPr>
      <w:r w:rsidRPr="000375C1">
        <w:rPr>
          <w:color w:val="000000"/>
          <w:sz w:val="28"/>
          <w:szCs w:val="28"/>
        </w:rPr>
        <w:t>Расходы предприятия рассчитывались экспертами в соответствии с пунктами 28 - 31 Основ ценообразования.</w:t>
      </w:r>
    </w:p>
    <w:p w14:paraId="442DBE82" w14:textId="77777777" w:rsidR="000375C1" w:rsidRPr="000375C1" w:rsidRDefault="000375C1" w:rsidP="000375C1">
      <w:pPr>
        <w:tabs>
          <w:tab w:val="left" w:pos="851"/>
        </w:tabs>
        <w:ind w:firstLine="851"/>
        <w:jc w:val="both"/>
        <w:rPr>
          <w:snapToGrid w:val="0"/>
          <w:sz w:val="28"/>
          <w:szCs w:val="28"/>
        </w:rPr>
      </w:pPr>
      <w:r w:rsidRPr="000375C1">
        <w:rPr>
          <w:snapToGrid w:val="0"/>
          <w:sz w:val="28"/>
          <w:szCs w:val="28"/>
        </w:rPr>
        <w:lastRenderedPageBreak/>
        <w:t xml:space="preserve">На момент составления данного отчета эксперты руководствовались Прогнозом Минэкономразвития, опубликованным на сайте 30.09.2024, </w:t>
      </w:r>
      <w:r w:rsidRPr="000375C1">
        <w:rPr>
          <w:snapToGrid w:val="0"/>
          <w:sz w:val="28"/>
          <w:szCs w:val="28"/>
        </w:rPr>
        <w:br/>
        <w:t>в соответствии с которым ИПЦ на планируемый долгосрочный период составят:</w:t>
      </w:r>
    </w:p>
    <w:p w14:paraId="29F2670E" w14:textId="77777777" w:rsidR="000375C1" w:rsidRPr="000375C1" w:rsidRDefault="000375C1" w:rsidP="000375C1">
      <w:pPr>
        <w:tabs>
          <w:tab w:val="left" w:pos="851"/>
        </w:tabs>
        <w:ind w:firstLine="851"/>
        <w:jc w:val="both"/>
        <w:rPr>
          <w:snapToGrid w:val="0"/>
          <w:sz w:val="28"/>
          <w:szCs w:val="28"/>
        </w:rPr>
      </w:pPr>
      <w:r w:rsidRPr="000375C1">
        <w:rPr>
          <w:snapToGrid w:val="0"/>
          <w:sz w:val="28"/>
          <w:szCs w:val="28"/>
        </w:rPr>
        <w:t>на 2025 год – 1,058,</w:t>
      </w:r>
    </w:p>
    <w:p w14:paraId="53685828" w14:textId="77777777" w:rsidR="000375C1" w:rsidRPr="000375C1" w:rsidRDefault="000375C1" w:rsidP="000375C1">
      <w:pPr>
        <w:tabs>
          <w:tab w:val="left" w:pos="851"/>
        </w:tabs>
        <w:ind w:firstLine="851"/>
        <w:jc w:val="both"/>
        <w:rPr>
          <w:snapToGrid w:val="0"/>
          <w:sz w:val="28"/>
          <w:szCs w:val="28"/>
        </w:rPr>
      </w:pPr>
      <w:r w:rsidRPr="000375C1">
        <w:rPr>
          <w:snapToGrid w:val="0"/>
          <w:sz w:val="28"/>
          <w:szCs w:val="28"/>
        </w:rPr>
        <w:t>на 2026 год – 1,043,</w:t>
      </w:r>
    </w:p>
    <w:p w14:paraId="650AC8BA" w14:textId="77777777" w:rsidR="000375C1" w:rsidRPr="000375C1" w:rsidRDefault="000375C1" w:rsidP="000375C1">
      <w:pPr>
        <w:tabs>
          <w:tab w:val="left" w:pos="851"/>
        </w:tabs>
        <w:ind w:firstLine="851"/>
        <w:jc w:val="both"/>
        <w:rPr>
          <w:snapToGrid w:val="0"/>
          <w:sz w:val="28"/>
          <w:szCs w:val="28"/>
        </w:rPr>
      </w:pPr>
      <w:r w:rsidRPr="000375C1">
        <w:rPr>
          <w:snapToGrid w:val="0"/>
          <w:sz w:val="28"/>
          <w:szCs w:val="28"/>
        </w:rPr>
        <w:t>на 2027 год – 1,040.</w:t>
      </w:r>
    </w:p>
    <w:p w14:paraId="69C36B5F" w14:textId="77777777" w:rsidR="000375C1" w:rsidRPr="000375C1" w:rsidRDefault="000375C1" w:rsidP="000375C1">
      <w:pPr>
        <w:tabs>
          <w:tab w:val="left" w:pos="851"/>
        </w:tabs>
        <w:ind w:firstLine="851"/>
        <w:jc w:val="both"/>
        <w:rPr>
          <w:snapToGrid w:val="0"/>
          <w:sz w:val="28"/>
          <w:szCs w:val="28"/>
        </w:rPr>
      </w:pPr>
      <w:r w:rsidRPr="000375C1">
        <w:rPr>
          <w:snapToGrid w:val="0"/>
          <w:sz w:val="28"/>
          <w:szCs w:val="28"/>
        </w:rPr>
        <w:t>на 2028 год – 1,040,</w:t>
      </w:r>
    </w:p>
    <w:p w14:paraId="08FB199F" w14:textId="77777777" w:rsidR="000375C1" w:rsidRPr="000375C1" w:rsidRDefault="000375C1" w:rsidP="000375C1">
      <w:pPr>
        <w:tabs>
          <w:tab w:val="left" w:pos="851"/>
        </w:tabs>
        <w:ind w:firstLine="851"/>
        <w:jc w:val="both"/>
        <w:rPr>
          <w:snapToGrid w:val="0"/>
          <w:sz w:val="28"/>
          <w:szCs w:val="28"/>
        </w:rPr>
      </w:pPr>
      <w:r w:rsidRPr="000375C1">
        <w:rPr>
          <w:snapToGrid w:val="0"/>
          <w:sz w:val="28"/>
          <w:szCs w:val="28"/>
        </w:rPr>
        <w:t>на 2029 год – 1,040.</w:t>
      </w:r>
    </w:p>
    <w:p w14:paraId="241290C7" w14:textId="77777777" w:rsidR="000375C1" w:rsidRPr="000375C1" w:rsidRDefault="000375C1" w:rsidP="000375C1">
      <w:pPr>
        <w:ind w:firstLine="851"/>
        <w:jc w:val="both"/>
        <w:rPr>
          <w:sz w:val="28"/>
          <w:szCs w:val="28"/>
        </w:rPr>
      </w:pPr>
    </w:p>
    <w:p w14:paraId="7748D59E" w14:textId="77777777" w:rsidR="000375C1" w:rsidRPr="000375C1" w:rsidRDefault="000375C1" w:rsidP="000375C1">
      <w:pPr>
        <w:keepNext/>
        <w:jc w:val="center"/>
        <w:outlineLvl w:val="1"/>
        <w:rPr>
          <w:b/>
          <w:sz w:val="28"/>
          <w:szCs w:val="20"/>
        </w:rPr>
      </w:pPr>
      <w:bookmarkStart w:id="140" w:name="_Toc58702791"/>
      <w:r w:rsidRPr="000375C1">
        <w:rPr>
          <w:b/>
          <w:sz w:val="28"/>
          <w:szCs w:val="20"/>
        </w:rPr>
        <w:t>Баланс передачи тепловой энергии</w:t>
      </w:r>
      <w:bookmarkEnd w:id="140"/>
    </w:p>
    <w:p w14:paraId="4037F87F" w14:textId="77777777" w:rsidR="000375C1" w:rsidRPr="000375C1" w:rsidRDefault="000375C1" w:rsidP="000375C1">
      <w:pPr>
        <w:tabs>
          <w:tab w:val="left" w:pos="0"/>
        </w:tabs>
        <w:ind w:firstLine="851"/>
        <w:jc w:val="both"/>
        <w:rPr>
          <w:sz w:val="28"/>
          <w:szCs w:val="28"/>
        </w:rPr>
      </w:pPr>
    </w:p>
    <w:p w14:paraId="3E4501C5" w14:textId="77777777" w:rsidR="000375C1" w:rsidRPr="000375C1" w:rsidRDefault="000375C1" w:rsidP="000375C1">
      <w:pPr>
        <w:autoSpaceDE w:val="0"/>
        <w:autoSpaceDN w:val="0"/>
        <w:adjustRightInd w:val="0"/>
        <w:ind w:firstLine="851"/>
        <w:jc w:val="both"/>
        <w:rPr>
          <w:sz w:val="28"/>
          <w:szCs w:val="28"/>
        </w:rPr>
      </w:pPr>
      <w:r w:rsidRPr="000375C1">
        <w:rPr>
          <w:sz w:val="28"/>
          <w:szCs w:val="28"/>
        </w:rPr>
        <w:t>В схеме теплоснабжения г. Новокузнецка информация по теплосетевым организациям отсутствует.</w:t>
      </w:r>
    </w:p>
    <w:p w14:paraId="7861B00A" w14:textId="77777777" w:rsidR="000375C1" w:rsidRPr="000375C1" w:rsidRDefault="000375C1" w:rsidP="000375C1">
      <w:pPr>
        <w:autoSpaceDE w:val="0"/>
        <w:autoSpaceDN w:val="0"/>
        <w:adjustRightInd w:val="0"/>
        <w:ind w:firstLine="851"/>
        <w:jc w:val="both"/>
        <w:rPr>
          <w:sz w:val="28"/>
          <w:szCs w:val="28"/>
        </w:rPr>
      </w:pPr>
      <w:r w:rsidRPr="000375C1">
        <w:rPr>
          <w:sz w:val="28"/>
          <w:szCs w:val="28"/>
        </w:rPr>
        <w:t xml:space="preserve">Объем поступления тепловой энергии в сеть сформирован, как отпуск АО «Кузнецкая ТЭЦ» за вычетом объемов потребителей на коллекторах. </w:t>
      </w:r>
    </w:p>
    <w:p w14:paraId="56AB68CA" w14:textId="77777777" w:rsidR="000375C1" w:rsidRPr="000375C1" w:rsidRDefault="000375C1" w:rsidP="000375C1">
      <w:pPr>
        <w:ind w:firstLine="851"/>
        <w:jc w:val="both"/>
        <w:rPr>
          <w:sz w:val="28"/>
          <w:szCs w:val="28"/>
        </w:rPr>
      </w:pPr>
      <w:r w:rsidRPr="000375C1">
        <w:rPr>
          <w:sz w:val="28"/>
          <w:szCs w:val="28"/>
        </w:rPr>
        <w:t>Нормативы потерь тепловой энергии для собственных тепловых сетей утверждены приказом Министерства энергетики России от 18.11.2024 № 2251 «Об утверждении нормативов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на 2025 год».</w:t>
      </w:r>
    </w:p>
    <w:p w14:paraId="08E002A6" w14:textId="77777777" w:rsidR="000375C1" w:rsidRPr="000375C1" w:rsidRDefault="000375C1" w:rsidP="000375C1">
      <w:pPr>
        <w:ind w:firstLine="851"/>
        <w:jc w:val="both"/>
        <w:rPr>
          <w:color w:val="000000"/>
          <w:sz w:val="28"/>
          <w:szCs w:val="28"/>
        </w:rPr>
      </w:pPr>
      <w:r w:rsidRPr="000375C1">
        <w:rPr>
          <w:sz w:val="28"/>
          <w:szCs w:val="28"/>
        </w:rPr>
        <w:t xml:space="preserve">Баланс передачи тепловой энергии представлен </w:t>
      </w:r>
      <w:r w:rsidRPr="000375C1">
        <w:rPr>
          <w:color w:val="000000"/>
          <w:sz w:val="28"/>
          <w:szCs w:val="28"/>
        </w:rPr>
        <w:t>в таблице 1.</w:t>
      </w:r>
    </w:p>
    <w:p w14:paraId="14D2580C" w14:textId="77777777" w:rsidR="000375C1" w:rsidRPr="000375C1" w:rsidRDefault="000375C1" w:rsidP="000375C1">
      <w:pPr>
        <w:ind w:left="720" w:right="-142"/>
        <w:jc w:val="right"/>
        <w:rPr>
          <w:color w:val="000000"/>
          <w:sz w:val="28"/>
          <w:szCs w:val="28"/>
        </w:rPr>
      </w:pPr>
      <w:r w:rsidRPr="000375C1">
        <w:rPr>
          <w:color w:val="000000"/>
          <w:sz w:val="28"/>
          <w:szCs w:val="28"/>
        </w:rPr>
        <w:t>Таблица 1</w:t>
      </w:r>
    </w:p>
    <w:p w14:paraId="6488919C" w14:textId="77777777" w:rsidR="000375C1" w:rsidRPr="000375C1" w:rsidRDefault="000375C1" w:rsidP="000375C1">
      <w:pPr>
        <w:tabs>
          <w:tab w:val="left" w:pos="1890"/>
        </w:tabs>
        <w:jc w:val="center"/>
        <w:rPr>
          <w:b/>
          <w:sz w:val="28"/>
          <w:szCs w:val="28"/>
        </w:rPr>
      </w:pPr>
      <w:r w:rsidRPr="000375C1">
        <w:rPr>
          <w:b/>
          <w:sz w:val="28"/>
          <w:szCs w:val="28"/>
        </w:rPr>
        <w:t>Баланс передачи тепловой энергии на 2025 год</w:t>
      </w:r>
    </w:p>
    <w:p w14:paraId="6646F1ED" w14:textId="77777777" w:rsidR="000375C1" w:rsidRPr="000375C1" w:rsidRDefault="000375C1" w:rsidP="000375C1">
      <w:pPr>
        <w:tabs>
          <w:tab w:val="left" w:pos="1890"/>
        </w:tabs>
        <w:ind w:left="1080" w:right="140"/>
        <w:jc w:val="right"/>
        <w:rPr>
          <w:sz w:val="28"/>
          <w:szCs w:val="28"/>
        </w:rPr>
      </w:pPr>
      <w:r w:rsidRPr="000375C1">
        <w:rPr>
          <w:sz w:val="28"/>
          <w:szCs w:val="28"/>
        </w:rPr>
        <w:t>тыс. Гкал</w:t>
      </w:r>
    </w:p>
    <w:tbl>
      <w:tblPr>
        <w:tblW w:w="1047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1276"/>
        <w:gridCol w:w="1134"/>
        <w:gridCol w:w="992"/>
        <w:gridCol w:w="993"/>
        <w:gridCol w:w="850"/>
        <w:gridCol w:w="992"/>
        <w:gridCol w:w="851"/>
        <w:gridCol w:w="1057"/>
      </w:tblGrid>
      <w:tr w:rsidR="000375C1" w:rsidRPr="000375C1" w14:paraId="11EF723D" w14:textId="77777777" w:rsidTr="00104FF4">
        <w:trPr>
          <w:trHeight w:val="1140"/>
        </w:trPr>
        <w:tc>
          <w:tcPr>
            <w:tcW w:w="2330" w:type="dxa"/>
            <w:shd w:val="clear" w:color="auto" w:fill="auto"/>
            <w:noWrap/>
            <w:tcMar>
              <w:left w:w="28" w:type="dxa"/>
              <w:right w:w="28" w:type="dxa"/>
            </w:tcMar>
            <w:vAlign w:val="bottom"/>
            <w:hideMark/>
          </w:tcPr>
          <w:p w14:paraId="4ABBEC49" w14:textId="77777777" w:rsidR="000375C1" w:rsidRPr="000375C1" w:rsidRDefault="000375C1" w:rsidP="000375C1">
            <w:r w:rsidRPr="000375C1">
              <w:t> </w:t>
            </w:r>
          </w:p>
        </w:tc>
        <w:tc>
          <w:tcPr>
            <w:tcW w:w="1276" w:type="dxa"/>
            <w:shd w:val="clear" w:color="auto" w:fill="auto"/>
            <w:noWrap/>
            <w:tcMar>
              <w:left w:w="28" w:type="dxa"/>
              <w:right w:w="28" w:type="dxa"/>
            </w:tcMar>
            <w:vAlign w:val="center"/>
            <w:hideMark/>
          </w:tcPr>
          <w:p w14:paraId="26648889" w14:textId="77777777" w:rsidR="000375C1" w:rsidRPr="000375C1" w:rsidRDefault="000375C1" w:rsidP="000375C1">
            <w:pPr>
              <w:jc w:val="center"/>
            </w:pPr>
            <w:r w:rsidRPr="000375C1">
              <w:t>ВСЕГО</w:t>
            </w:r>
          </w:p>
        </w:tc>
        <w:tc>
          <w:tcPr>
            <w:tcW w:w="1134" w:type="dxa"/>
            <w:shd w:val="clear" w:color="auto" w:fill="auto"/>
            <w:tcMar>
              <w:left w:w="28" w:type="dxa"/>
              <w:right w:w="28" w:type="dxa"/>
            </w:tcMar>
            <w:vAlign w:val="center"/>
            <w:hideMark/>
          </w:tcPr>
          <w:p w14:paraId="79D6A557" w14:textId="77777777" w:rsidR="000375C1" w:rsidRPr="000375C1" w:rsidRDefault="000375C1" w:rsidP="000375C1">
            <w:pPr>
              <w:jc w:val="center"/>
              <w:rPr>
                <w:b/>
                <w:bCs/>
                <w:sz w:val="22"/>
                <w:szCs w:val="22"/>
              </w:rPr>
            </w:pPr>
            <w:r w:rsidRPr="000375C1">
              <w:rPr>
                <w:b/>
                <w:bCs/>
                <w:sz w:val="22"/>
                <w:szCs w:val="22"/>
              </w:rPr>
              <w:t>вода</w:t>
            </w:r>
          </w:p>
        </w:tc>
        <w:tc>
          <w:tcPr>
            <w:tcW w:w="992" w:type="dxa"/>
            <w:shd w:val="clear" w:color="auto" w:fill="auto"/>
            <w:tcMar>
              <w:left w:w="28" w:type="dxa"/>
              <w:right w:w="28" w:type="dxa"/>
            </w:tcMar>
            <w:vAlign w:val="center"/>
            <w:hideMark/>
          </w:tcPr>
          <w:p w14:paraId="3A91F5F0" w14:textId="77777777" w:rsidR="000375C1" w:rsidRPr="000375C1" w:rsidRDefault="000375C1" w:rsidP="000375C1">
            <w:pPr>
              <w:jc w:val="center"/>
              <w:rPr>
                <w:b/>
                <w:bCs/>
                <w:sz w:val="22"/>
                <w:szCs w:val="22"/>
              </w:rPr>
            </w:pPr>
            <w:r w:rsidRPr="000375C1">
              <w:rPr>
                <w:b/>
                <w:bCs/>
                <w:sz w:val="22"/>
                <w:szCs w:val="22"/>
              </w:rPr>
              <w:t>пар всего</w:t>
            </w:r>
          </w:p>
        </w:tc>
        <w:tc>
          <w:tcPr>
            <w:tcW w:w="993" w:type="dxa"/>
            <w:shd w:val="clear" w:color="auto" w:fill="auto"/>
            <w:tcMar>
              <w:left w:w="28" w:type="dxa"/>
              <w:right w:w="28" w:type="dxa"/>
            </w:tcMar>
            <w:vAlign w:val="center"/>
            <w:hideMark/>
          </w:tcPr>
          <w:p w14:paraId="0C94D16E" w14:textId="77777777" w:rsidR="000375C1" w:rsidRPr="000375C1" w:rsidRDefault="000375C1" w:rsidP="000375C1">
            <w:pPr>
              <w:jc w:val="center"/>
              <w:rPr>
                <w:b/>
                <w:bCs/>
                <w:sz w:val="22"/>
                <w:szCs w:val="22"/>
              </w:rPr>
            </w:pPr>
            <w:r w:rsidRPr="000375C1">
              <w:rPr>
                <w:b/>
                <w:bCs/>
                <w:sz w:val="22"/>
                <w:szCs w:val="22"/>
              </w:rPr>
              <w:t>1,2 - 2,5 кгс/см</w:t>
            </w:r>
            <w:r w:rsidRPr="000375C1">
              <w:rPr>
                <w:b/>
                <w:bCs/>
                <w:sz w:val="22"/>
                <w:szCs w:val="22"/>
                <w:vertAlign w:val="superscript"/>
              </w:rPr>
              <w:t>2</w:t>
            </w:r>
          </w:p>
        </w:tc>
        <w:tc>
          <w:tcPr>
            <w:tcW w:w="850" w:type="dxa"/>
            <w:shd w:val="clear" w:color="auto" w:fill="auto"/>
            <w:tcMar>
              <w:left w:w="28" w:type="dxa"/>
              <w:right w:w="28" w:type="dxa"/>
            </w:tcMar>
            <w:vAlign w:val="center"/>
            <w:hideMark/>
          </w:tcPr>
          <w:p w14:paraId="44332940" w14:textId="77777777" w:rsidR="000375C1" w:rsidRPr="000375C1" w:rsidRDefault="000375C1" w:rsidP="000375C1">
            <w:pPr>
              <w:jc w:val="center"/>
              <w:rPr>
                <w:b/>
                <w:bCs/>
                <w:sz w:val="22"/>
                <w:szCs w:val="22"/>
              </w:rPr>
            </w:pPr>
            <w:r w:rsidRPr="000375C1">
              <w:rPr>
                <w:b/>
                <w:bCs/>
                <w:sz w:val="22"/>
                <w:szCs w:val="22"/>
              </w:rPr>
              <w:t>2,5 - 7,0 кгс/см</w:t>
            </w:r>
            <w:r w:rsidRPr="000375C1">
              <w:rPr>
                <w:b/>
                <w:bCs/>
                <w:sz w:val="22"/>
                <w:szCs w:val="22"/>
                <w:vertAlign w:val="superscript"/>
              </w:rPr>
              <w:t>2</w:t>
            </w:r>
          </w:p>
        </w:tc>
        <w:tc>
          <w:tcPr>
            <w:tcW w:w="992" w:type="dxa"/>
            <w:shd w:val="clear" w:color="auto" w:fill="auto"/>
            <w:tcMar>
              <w:left w:w="28" w:type="dxa"/>
              <w:right w:w="28" w:type="dxa"/>
            </w:tcMar>
            <w:vAlign w:val="center"/>
            <w:hideMark/>
          </w:tcPr>
          <w:p w14:paraId="79C2503E" w14:textId="77777777" w:rsidR="000375C1" w:rsidRPr="000375C1" w:rsidRDefault="000375C1" w:rsidP="000375C1">
            <w:pPr>
              <w:jc w:val="center"/>
              <w:rPr>
                <w:b/>
                <w:bCs/>
                <w:sz w:val="22"/>
                <w:szCs w:val="22"/>
              </w:rPr>
            </w:pPr>
            <w:r w:rsidRPr="000375C1">
              <w:rPr>
                <w:b/>
                <w:bCs/>
                <w:sz w:val="22"/>
                <w:szCs w:val="22"/>
              </w:rPr>
              <w:t>7,0 - 13,0 кгс/см</w:t>
            </w:r>
            <w:r w:rsidRPr="000375C1">
              <w:rPr>
                <w:b/>
                <w:bCs/>
                <w:sz w:val="22"/>
                <w:szCs w:val="22"/>
                <w:vertAlign w:val="superscript"/>
              </w:rPr>
              <w:t>2</w:t>
            </w:r>
          </w:p>
        </w:tc>
        <w:tc>
          <w:tcPr>
            <w:tcW w:w="851" w:type="dxa"/>
            <w:shd w:val="clear" w:color="auto" w:fill="auto"/>
            <w:tcMar>
              <w:left w:w="28" w:type="dxa"/>
              <w:right w:w="28" w:type="dxa"/>
            </w:tcMar>
            <w:vAlign w:val="center"/>
            <w:hideMark/>
          </w:tcPr>
          <w:p w14:paraId="2E8D4C1E" w14:textId="77777777" w:rsidR="000375C1" w:rsidRPr="000375C1" w:rsidRDefault="000375C1" w:rsidP="000375C1">
            <w:pPr>
              <w:jc w:val="center"/>
              <w:rPr>
                <w:b/>
                <w:bCs/>
                <w:sz w:val="22"/>
                <w:szCs w:val="22"/>
              </w:rPr>
            </w:pPr>
            <w:r w:rsidRPr="000375C1">
              <w:rPr>
                <w:b/>
                <w:bCs/>
                <w:sz w:val="22"/>
                <w:szCs w:val="22"/>
              </w:rPr>
              <w:t>&gt; 13,0 кгс/см</w:t>
            </w:r>
            <w:r w:rsidRPr="000375C1">
              <w:rPr>
                <w:b/>
                <w:bCs/>
                <w:sz w:val="22"/>
                <w:szCs w:val="22"/>
                <w:vertAlign w:val="superscript"/>
              </w:rPr>
              <w:t>2</w:t>
            </w:r>
          </w:p>
        </w:tc>
        <w:tc>
          <w:tcPr>
            <w:tcW w:w="1057" w:type="dxa"/>
            <w:shd w:val="clear" w:color="auto" w:fill="auto"/>
            <w:tcMar>
              <w:left w:w="28" w:type="dxa"/>
              <w:right w:w="28" w:type="dxa"/>
            </w:tcMar>
            <w:vAlign w:val="center"/>
            <w:hideMark/>
          </w:tcPr>
          <w:p w14:paraId="7DADDC75" w14:textId="77777777" w:rsidR="000375C1" w:rsidRPr="000375C1" w:rsidRDefault="000375C1" w:rsidP="000375C1">
            <w:pPr>
              <w:jc w:val="center"/>
              <w:rPr>
                <w:b/>
                <w:bCs/>
                <w:sz w:val="22"/>
                <w:szCs w:val="22"/>
              </w:rPr>
            </w:pPr>
            <w:r w:rsidRPr="000375C1">
              <w:rPr>
                <w:b/>
                <w:bCs/>
                <w:sz w:val="22"/>
                <w:szCs w:val="22"/>
              </w:rPr>
              <w:t>острый и редуциро-ванный пар</w:t>
            </w:r>
          </w:p>
        </w:tc>
      </w:tr>
      <w:tr w:rsidR="000375C1" w:rsidRPr="000375C1" w14:paraId="6C3317D2" w14:textId="77777777" w:rsidTr="00104FF4">
        <w:trPr>
          <w:trHeight w:val="315"/>
        </w:trPr>
        <w:tc>
          <w:tcPr>
            <w:tcW w:w="2330" w:type="dxa"/>
            <w:shd w:val="clear" w:color="auto" w:fill="auto"/>
            <w:noWrap/>
            <w:tcMar>
              <w:left w:w="28" w:type="dxa"/>
              <w:right w:w="28" w:type="dxa"/>
            </w:tcMar>
            <w:vAlign w:val="bottom"/>
            <w:hideMark/>
          </w:tcPr>
          <w:p w14:paraId="29FE39D8" w14:textId="77777777" w:rsidR="000375C1" w:rsidRPr="000375C1" w:rsidRDefault="000375C1" w:rsidP="000375C1">
            <w:r w:rsidRPr="000375C1">
              <w:t>1 полугодие</w:t>
            </w:r>
          </w:p>
        </w:tc>
        <w:tc>
          <w:tcPr>
            <w:tcW w:w="1276" w:type="dxa"/>
            <w:shd w:val="clear" w:color="auto" w:fill="auto"/>
            <w:noWrap/>
            <w:tcMar>
              <w:left w:w="28" w:type="dxa"/>
              <w:right w:w="28" w:type="dxa"/>
            </w:tcMar>
            <w:vAlign w:val="bottom"/>
            <w:hideMark/>
          </w:tcPr>
          <w:p w14:paraId="18FDE957" w14:textId="77777777" w:rsidR="000375C1" w:rsidRPr="000375C1" w:rsidRDefault="000375C1" w:rsidP="000375C1">
            <w:r w:rsidRPr="000375C1">
              <w:t> </w:t>
            </w:r>
          </w:p>
        </w:tc>
        <w:tc>
          <w:tcPr>
            <w:tcW w:w="1134" w:type="dxa"/>
            <w:shd w:val="clear" w:color="auto" w:fill="auto"/>
            <w:noWrap/>
            <w:tcMar>
              <w:left w:w="28" w:type="dxa"/>
              <w:right w:w="28" w:type="dxa"/>
            </w:tcMar>
            <w:vAlign w:val="bottom"/>
            <w:hideMark/>
          </w:tcPr>
          <w:p w14:paraId="5FED6839" w14:textId="77777777" w:rsidR="000375C1" w:rsidRPr="000375C1" w:rsidRDefault="000375C1" w:rsidP="000375C1">
            <w:r w:rsidRPr="000375C1">
              <w:t> </w:t>
            </w:r>
          </w:p>
        </w:tc>
        <w:tc>
          <w:tcPr>
            <w:tcW w:w="992" w:type="dxa"/>
            <w:shd w:val="clear" w:color="auto" w:fill="auto"/>
            <w:noWrap/>
            <w:tcMar>
              <w:left w:w="28" w:type="dxa"/>
              <w:right w:w="28" w:type="dxa"/>
            </w:tcMar>
            <w:vAlign w:val="bottom"/>
            <w:hideMark/>
          </w:tcPr>
          <w:p w14:paraId="31C446B2" w14:textId="77777777" w:rsidR="000375C1" w:rsidRPr="000375C1" w:rsidRDefault="000375C1" w:rsidP="000375C1">
            <w:r w:rsidRPr="000375C1">
              <w:t> </w:t>
            </w:r>
          </w:p>
        </w:tc>
        <w:tc>
          <w:tcPr>
            <w:tcW w:w="993" w:type="dxa"/>
            <w:shd w:val="clear" w:color="auto" w:fill="auto"/>
            <w:noWrap/>
            <w:tcMar>
              <w:left w:w="28" w:type="dxa"/>
              <w:right w:w="28" w:type="dxa"/>
            </w:tcMar>
            <w:vAlign w:val="bottom"/>
            <w:hideMark/>
          </w:tcPr>
          <w:p w14:paraId="51D8FB65" w14:textId="77777777" w:rsidR="000375C1" w:rsidRPr="000375C1" w:rsidRDefault="000375C1" w:rsidP="000375C1">
            <w:r w:rsidRPr="000375C1">
              <w:t> </w:t>
            </w:r>
          </w:p>
        </w:tc>
        <w:tc>
          <w:tcPr>
            <w:tcW w:w="850" w:type="dxa"/>
            <w:shd w:val="clear" w:color="auto" w:fill="auto"/>
            <w:noWrap/>
            <w:tcMar>
              <w:left w:w="28" w:type="dxa"/>
              <w:right w:w="28" w:type="dxa"/>
            </w:tcMar>
            <w:vAlign w:val="bottom"/>
            <w:hideMark/>
          </w:tcPr>
          <w:p w14:paraId="0C313EA4" w14:textId="77777777" w:rsidR="000375C1" w:rsidRPr="000375C1" w:rsidRDefault="000375C1" w:rsidP="000375C1">
            <w:r w:rsidRPr="000375C1">
              <w:t> </w:t>
            </w:r>
          </w:p>
        </w:tc>
        <w:tc>
          <w:tcPr>
            <w:tcW w:w="992" w:type="dxa"/>
            <w:shd w:val="clear" w:color="auto" w:fill="auto"/>
            <w:noWrap/>
            <w:tcMar>
              <w:left w:w="28" w:type="dxa"/>
              <w:right w:w="28" w:type="dxa"/>
            </w:tcMar>
            <w:vAlign w:val="bottom"/>
            <w:hideMark/>
          </w:tcPr>
          <w:p w14:paraId="583CD119" w14:textId="77777777" w:rsidR="000375C1" w:rsidRPr="000375C1" w:rsidRDefault="000375C1" w:rsidP="000375C1">
            <w:r w:rsidRPr="000375C1">
              <w:t> </w:t>
            </w:r>
          </w:p>
        </w:tc>
        <w:tc>
          <w:tcPr>
            <w:tcW w:w="851" w:type="dxa"/>
            <w:shd w:val="clear" w:color="auto" w:fill="auto"/>
            <w:noWrap/>
            <w:tcMar>
              <w:left w:w="28" w:type="dxa"/>
              <w:right w:w="28" w:type="dxa"/>
            </w:tcMar>
            <w:vAlign w:val="bottom"/>
            <w:hideMark/>
          </w:tcPr>
          <w:p w14:paraId="302E9CC7" w14:textId="77777777" w:rsidR="000375C1" w:rsidRPr="000375C1" w:rsidRDefault="000375C1" w:rsidP="000375C1">
            <w:r w:rsidRPr="000375C1">
              <w:t> </w:t>
            </w:r>
          </w:p>
        </w:tc>
        <w:tc>
          <w:tcPr>
            <w:tcW w:w="1057" w:type="dxa"/>
            <w:shd w:val="clear" w:color="auto" w:fill="auto"/>
            <w:noWrap/>
            <w:tcMar>
              <w:left w:w="28" w:type="dxa"/>
              <w:right w:w="28" w:type="dxa"/>
            </w:tcMar>
            <w:vAlign w:val="bottom"/>
            <w:hideMark/>
          </w:tcPr>
          <w:p w14:paraId="074138F7" w14:textId="77777777" w:rsidR="000375C1" w:rsidRPr="000375C1" w:rsidRDefault="000375C1" w:rsidP="000375C1">
            <w:r w:rsidRPr="000375C1">
              <w:t> </w:t>
            </w:r>
          </w:p>
        </w:tc>
      </w:tr>
      <w:tr w:rsidR="000375C1" w:rsidRPr="000375C1" w14:paraId="1EF96514" w14:textId="77777777" w:rsidTr="00104FF4">
        <w:trPr>
          <w:trHeight w:val="315"/>
        </w:trPr>
        <w:tc>
          <w:tcPr>
            <w:tcW w:w="2330" w:type="dxa"/>
            <w:shd w:val="clear" w:color="auto" w:fill="auto"/>
            <w:noWrap/>
            <w:tcMar>
              <w:left w:w="28" w:type="dxa"/>
              <w:right w:w="28" w:type="dxa"/>
            </w:tcMar>
            <w:vAlign w:val="bottom"/>
            <w:hideMark/>
          </w:tcPr>
          <w:p w14:paraId="7F25C70D" w14:textId="77777777" w:rsidR="000375C1" w:rsidRPr="000375C1" w:rsidRDefault="000375C1" w:rsidP="000375C1">
            <w:pPr>
              <w:jc w:val="right"/>
              <w:rPr>
                <w:i/>
                <w:iCs/>
              </w:rPr>
            </w:pPr>
            <w:r w:rsidRPr="000375C1">
              <w:rPr>
                <w:i/>
                <w:iCs/>
              </w:rPr>
              <w:t>принято в сеть</w:t>
            </w:r>
          </w:p>
        </w:tc>
        <w:tc>
          <w:tcPr>
            <w:tcW w:w="1276" w:type="dxa"/>
            <w:shd w:val="clear" w:color="auto" w:fill="auto"/>
            <w:noWrap/>
            <w:tcMar>
              <w:left w:w="28" w:type="dxa"/>
              <w:right w:w="28" w:type="dxa"/>
            </w:tcMar>
            <w:hideMark/>
          </w:tcPr>
          <w:p w14:paraId="67522FFC" w14:textId="77777777" w:rsidR="000375C1" w:rsidRPr="000375C1" w:rsidRDefault="000375C1" w:rsidP="000375C1">
            <w:pPr>
              <w:jc w:val="center"/>
            </w:pPr>
            <w:r w:rsidRPr="000375C1">
              <w:rPr>
                <w:szCs w:val="20"/>
              </w:rPr>
              <w:t>1 145,093</w:t>
            </w:r>
          </w:p>
        </w:tc>
        <w:tc>
          <w:tcPr>
            <w:tcW w:w="1134" w:type="dxa"/>
            <w:shd w:val="clear" w:color="auto" w:fill="auto"/>
            <w:noWrap/>
            <w:tcMar>
              <w:left w:w="28" w:type="dxa"/>
              <w:right w:w="28" w:type="dxa"/>
            </w:tcMar>
            <w:hideMark/>
          </w:tcPr>
          <w:p w14:paraId="5707D6E6" w14:textId="77777777" w:rsidR="000375C1" w:rsidRPr="000375C1" w:rsidRDefault="000375C1" w:rsidP="000375C1">
            <w:pPr>
              <w:jc w:val="center"/>
            </w:pPr>
            <w:r w:rsidRPr="000375C1">
              <w:rPr>
                <w:szCs w:val="20"/>
              </w:rPr>
              <w:t>1 053,136</w:t>
            </w:r>
          </w:p>
        </w:tc>
        <w:tc>
          <w:tcPr>
            <w:tcW w:w="992" w:type="dxa"/>
            <w:shd w:val="clear" w:color="auto" w:fill="auto"/>
            <w:noWrap/>
            <w:tcMar>
              <w:left w:w="28" w:type="dxa"/>
              <w:right w:w="28" w:type="dxa"/>
            </w:tcMar>
            <w:hideMark/>
          </w:tcPr>
          <w:p w14:paraId="62CC1529" w14:textId="77777777" w:rsidR="000375C1" w:rsidRPr="000375C1" w:rsidRDefault="000375C1" w:rsidP="000375C1">
            <w:pPr>
              <w:jc w:val="center"/>
            </w:pPr>
            <w:r w:rsidRPr="000375C1">
              <w:rPr>
                <w:szCs w:val="20"/>
              </w:rPr>
              <w:t>91,957</w:t>
            </w:r>
          </w:p>
        </w:tc>
        <w:tc>
          <w:tcPr>
            <w:tcW w:w="993" w:type="dxa"/>
            <w:shd w:val="clear" w:color="auto" w:fill="auto"/>
            <w:noWrap/>
            <w:tcMar>
              <w:left w:w="28" w:type="dxa"/>
              <w:right w:w="28" w:type="dxa"/>
            </w:tcMar>
            <w:hideMark/>
          </w:tcPr>
          <w:p w14:paraId="4A54BD68" w14:textId="77777777" w:rsidR="000375C1" w:rsidRPr="000375C1" w:rsidRDefault="000375C1" w:rsidP="000375C1">
            <w:pPr>
              <w:jc w:val="center"/>
            </w:pPr>
          </w:p>
        </w:tc>
        <w:tc>
          <w:tcPr>
            <w:tcW w:w="850" w:type="dxa"/>
            <w:shd w:val="clear" w:color="auto" w:fill="auto"/>
            <w:noWrap/>
            <w:tcMar>
              <w:left w:w="28" w:type="dxa"/>
              <w:right w:w="28" w:type="dxa"/>
            </w:tcMar>
            <w:hideMark/>
          </w:tcPr>
          <w:p w14:paraId="2FF30DC2" w14:textId="77777777" w:rsidR="000375C1" w:rsidRPr="000375C1" w:rsidRDefault="000375C1" w:rsidP="000375C1">
            <w:pPr>
              <w:jc w:val="center"/>
            </w:pPr>
            <w:r w:rsidRPr="000375C1">
              <w:rPr>
                <w:szCs w:val="20"/>
              </w:rPr>
              <w:t>34,776</w:t>
            </w:r>
          </w:p>
        </w:tc>
        <w:tc>
          <w:tcPr>
            <w:tcW w:w="992" w:type="dxa"/>
            <w:shd w:val="clear" w:color="auto" w:fill="auto"/>
            <w:noWrap/>
            <w:tcMar>
              <w:left w:w="28" w:type="dxa"/>
              <w:right w:w="28" w:type="dxa"/>
            </w:tcMar>
            <w:hideMark/>
          </w:tcPr>
          <w:p w14:paraId="1A639030" w14:textId="77777777" w:rsidR="000375C1" w:rsidRPr="000375C1" w:rsidRDefault="000375C1" w:rsidP="000375C1">
            <w:pPr>
              <w:jc w:val="center"/>
            </w:pPr>
          </w:p>
        </w:tc>
        <w:tc>
          <w:tcPr>
            <w:tcW w:w="851" w:type="dxa"/>
            <w:shd w:val="clear" w:color="auto" w:fill="auto"/>
            <w:noWrap/>
            <w:tcMar>
              <w:left w:w="28" w:type="dxa"/>
              <w:right w:w="28" w:type="dxa"/>
            </w:tcMar>
            <w:hideMark/>
          </w:tcPr>
          <w:p w14:paraId="789F4A90" w14:textId="77777777" w:rsidR="000375C1" w:rsidRPr="000375C1" w:rsidRDefault="000375C1" w:rsidP="000375C1">
            <w:pPr>
              <w:jc w:val="center"/>
            </w:pPr>
            <w:r w:rsidRPr="000375C1">
              <w:rPr>
                <w:szCs w:val="20"/>
              </w:rPr>
              <w:t>15,530</w:t>
            </w:r>
          </w:p>
        </w:tc>
        <w:tc>
          <w:tcPr>
            <w:tcW w:w="1057" w:type="dxa"/>
            <w:shd w:val="clear" w:color="auto" w:fill="auto"/>
            <w:noWrap/>
            <w:tcMar>
              <w:left w:w="28" w:type="dxa"/>
              <w:right w:w="28" w:type="dxa"/>
            </w:tcMar>
            <w:hideMark/>
          </w:tcPr>
          <w:p w14:paraId="11FC814F" w14:textId="77777777" w:rsidR="000375C1" w:rsidRPr="000375C1" w:rsidRDefault="000375C1" w:rsidP="000375C1">
            <w:pPr>
              <w:jc w:val="center"/>
            </w:pPr>
            <w:r w:rsidRPr="000375C1">
              <w:rPr>
                <w:szCs w:val="20"/>
              </w:rPr>
              <w:t>41,651</w:t>
            </w:r>
          </w:p>
        </w:tc>
      </w:tr>
      <w:tr w:rsidR="000375C1" w:rsidRPr="000375C1" w14:paraId="71FB7711" w14:textId="77777777" w:rsidTr="00104FF4">
        <w:trPr>
          <w:trHeight w:val="315"/>
        </w:trPr>
        <w:tc>
          <w:tcPr>
            <w:tcW w:w="2330" w:type="dxa"/>
            <w:shd w:val="clear" w:color="auto" w:fill="auto"/>
            <w:noWrap/>
            <w:tcMar>
              <w:left w:w="28" w:type="dxa"/>
              <w:right w:w="28" w:type="dxa"/>
            </w:tcMar>
            <w:vAlign w:val="bottom"/>
            <w:hideMark/>
          </w:tcPr>
          <w:p w14:paraId="60A77EA4" w14:textId="77777777" w:rsidR="000375C1" w:rsidRPr="000375C1" w:rsidRDefault="000375C1" w:rsidP="000375C1">
            <w:pPr>
              <w:jc w:val="right"/>
              <w:rPr>
                <w:i/>
                <w:iCs/>
              </w:rPr>
            </w:pPr>
            <w:r w:rsidRPr="000375C1">
              <w:rPr>
                <w:i/>
                <w:iCs/>
              </w:rPr>
              <w:t>потери ТЭ</w:t>
            </w:r>
          </w:p>
        </w:tc>
        <w:tc>
          <w:tcPr>
            <w:tcW w:w="1276" w:type="dxa"/>
            <w:shd w:val="clear" w:color="auto" w:fill="auto"/>
            <w:noWrap/>
            <w:tcMar>
              <w:left w:w="28" w:type="dxa"/>
              <w:right w:w="28" w:type="dxa"/>
            </w:tcMar>
            <w:hideMark/>
          </w:tcPr>
          <w:p w14:paraId="14B23345" w14:textId="77777777" w:rsidR="000375C1" w:rsidRPr="000375C1" w:rsidRDefault="000375C1" w:rsidP="000375C1">
            <w:pPr>
              <w:jc w:val="center"/>
            </w:pPr>
            <w:r w:rsidRPr="000375C1">
              <w:rPr>
                <w:szCs w:val="20"/>
              </w:rPr>
              <w:t>156,386</w:t>
            </w:r>
          </w:p>
        </w:tc>
        <w:tc>
          <w:tcPr>
            <w:tcW w:w="1134" w:type="dxa"/>
            <w:shd w:val="clear" w:color="auto" w:fill="auto"/>
            <w:noWrap/>
            <w:tcMar>
              <w:left w:w="28" w:type="dxa"/>
              <w:right w:w="28" w:type="dxa"/>
            </w:tcMar>
            <w:hideMark/>
          </w:tcPr>
          <w:p w14:paraId="1365A1CE" w14:textId="77777777" w:rsidR="000375C1" w:rsidRPr="000375C1" w:rsidRDefault="000375C1" w:rsidP="000375C1">
            <w:pPr>
              <w:jc w:val="center"/>
            </w:pPr>
            <w:r w:rsidRPr="000375C1">
              <w:rPr>
                <w:szCs w:val="20"/>
              </w:rPr>
              <w:t>153,775</w:t>
            </w:r>
          </w:p>
        </w:tc>
        <w:tc>
          <w:tcPr>
            <w:tcW w:w="992" w:type="dxa"/>
            <w:shd w:val="clear" w:color="auto" w:fill="auto"/>
            <w:noWrap/>
            <w:tcMar>
              <w:left w:w="28" w:type="dxa"/>
              <w:right w:w="28" w:type="dxa"/>
            </w:tcMar>
            <w:hideMark/>
          </w:tcPr>
          <w:p w14:paraId="3CFD171B" w14:textId="77777777" w:rsidR="000375C1" w:rsidRPr="000375C1" w:rsidRDefault="000375C1" w:rsidP="000375C1">
            <w:pPr>
              <w:jc w:val="center"/>
            </w:pPr>
            <w:r w:rsidRPr="000375C1">
              <w:rPr>
                <w:szCs w:val="20"/>
              </w:rPr>
              <w:t>2,611</w:t>
            </w:r>
          </w:p>
        </w:tc>
        <w:tc>
          <w:tcPr>
            <w:tcW w:w="993" w:type="dxa"/>
            <w:shd w:val="clear" w:color="auto" w:fill="auto"/>
            <w:noWrap/>
            <w:tcMar>
              <w:left w:w="28" w:type="dxa"/>
              <w:right w:w="28" w:type="dxa"/>
            </w:tcMar>
            <w:hideMark/>
          </w:tcPr>
          <w:p w14:paraId="546C3449" w14:textId="77777777" w:rsidR="000375C1" w:rsidRPr="000375C1" w:rsidRDefault="000375C1" w:rsidP="000375C1">
            <w:pPr>
              <w:jc w:val="center"/>
            </w:pPr>
          </w:p>
        </w:tc>
        <w:tc>
          <w:tcPr>
            <w:tcW w:w="850" w:type="dxa"/>
            <w:shd w:val="clear" w:color="auto" w:fill="auto"/>
            <w:noWrap/>
            <w:tcMar>
              <w:left w:w="28" w:type="dxa"/>
              <w:right w:w="28" w:type="dxa"/>
            </w:tcMar>
            <w:hideMark/>
          </w:tcPr>
          <w:p w14:paraId="561EA750" w14:textId="77777777" w:rsidR="000375C1" w:rsidRPr="000375C1" w:rsidRDefault="000375C1" w:rsidP="000375C1">
            <w:pPr>
              <w:jc w:val="center"/>
            </w:pPr>
            <w:r w:rsidRPr="000375C1">
              <w:rPr>
                <w:szCs w:val="20"/>
              </w:rPr>
              <w:t>0,238</w:t>
            </w:r>
          </w:p>
        </w:tc>
        <w:tc>
          <w:tcPr>
            <w:tcW w:w="992" w:type="dxa"/>
            <w:shd w:val="clear" w:color="auto" w:fill="auto"/>
            <w:noWrap/>
            <w:tcMar>
              <w:left w:w="28" w:type="dxa"/>
              <w:right w:w="28" w:type="dxa"/>
            </w:tcMar>
            <w:hideMark/>
          </w:tcPr>
          <w:p w14:paraId="71059D3F" w14:textId="77777777" w:rsidR="000375C1" w:rsidRPr="000375C1" w:rsidRDefault="000375C1" w:rsidP="000375C1">
            <w:pPr>
              <w:jc w:val="center"/>
            </w:pPr>
          </w:p>
        </w:tc>
        <w:tc>
          <w:tcPr>
            <w:tcW w:w="851" w:type="dxa"/>
            <w:shd w:val="clear" w:color="auto" w:fill="auto"/>
            <w:noWrap/>
            <w:tcMar>
              <w:left w:w="28" w:type="dxa"/>
              <w:right w:w="28" w:type="dxa"/>
            </w:tcMar>
            <w:hideMark/>
          </w:tcPr>
          <w:p w14:paraId="7F6E7D62" w14:textId="77777777" w:rsidR="000375C1" w:rsidRPr="000375C1" w:rsidRDefault="000375C1" w:rsidP="000375C1">
            <w:pPr>
              <w:jc w:val="center"/>
            </w:pPr>
            <w:r w:rsidRPr="000375C1">
              <w:rPr>
                <w:szCs w:val="20"/>
              </w:rPr>
              <w:t>1,087</w:t>
            </w:r>
          </w:p>
        </w:tc>
        <w:tc>
          <w:tcPr>
            <w:tcW w:w="1057" w:type="dxa"/>
            <w:shd w:val="clear" w:color="auto" w:fill="auto"/>
            <w:noWrap/>
            <w:tcMar>
              <w:left w:w="28" w:type="dxa"/>
              <w:right w:w="28" w:type="dxa"/>
            </w:tcMar>
            <w:hideMark/>
          </w:tcPr>
          <w:p w14:paraId="4CCD1069" w14:textId="77777777" w:rsidR="000375C1" w:rsidRPr="000375C1" w:rsidRDefault="000375C1" w:rsidP="000375C1">
            <w:pPr>
              <w:jc w:val="center"/>
            </w:pPr>
            <w:r w:rsidRPr="000375C1">
              <w:rPr>
                <w:szCs w:val="20"/>
              </w:rPr>
              <w:t>1,286</w:t>
            </w:r>
          </w:p>
        </w:tc>
      </w:tr>
      <w:tr w:rsidR="000375C1" w:rsidRPr="000375C1" w14:paraId="0AA36432" w14:textId="77777777" w:rsidTr="00104FF4">
        <w:trPr>
          <w:trHeight w:val="315"/>
        </w:trPr>
        <w:tc>
          <w:tcPr>
            <w:tcW w:w="2330" w:type="dxa"/>
            <w:shd w:val="clear" w:color="auto" w:fill="auto"/>
            <w:noWrap/>
            <w:tcMar>
              <w:left w:w="28" w:type="dxa"/>
              <w:right w:w="28" w:type="dxa"/>
            </w:tcMar>
            <w:vAlign w:val="bottom"/>
            <w:hideMark/>
          </w:tcPr>
          <w:p w14:paraId="5713A8BB" w14:textId="77777777" w:rsidR="000375C1" w:rsidRPr="000375C1" w:rsidRDefault="000375C1" w:rsidP="000375C1">
            <w:pPr>
              <w:jc w:val="right"/>
              <w:rPr>
                <w:i/>
                <w:iCs/>
              </w:rPr>
            </w:pPr>
            <w:r w:rsidRPr="000375C1">
              <w:rPr>
                <w:i/>
                <w:iCs/>
              </w:rPr>
              <w:t>полезный отпуск ТЭ</w:t>
            </w:r>
          </w:p>
        </w:tc>
        <w:tc>
          <w:tcPr>
            <w:tcW w:w="1276" w:type="dxa"/>
            <w:shd w:val="clear" w:color="auto" w:fill="auto"/>
            <w:noWrap/>
            <w:tcMar>
              <w:left w:w="28" w:type="dxa"/>
              <w:right w:w="28" w:type="dxa"/>
            </w:tcMar>
            <w:hideMark/>
          </w:tcPr>
          <w:p w14:paraId="283CFAF5" w14:textId="77777777" w:rsidR="000375C1" w:rsidRPr="000375C1" w:rsidRDefault="000375C1" w:rsidP="000375C1">
            <w:pPr>
              <w:jc w:val="center"/>
            </w:pPr>
            <w:r w:rsidRPr="000375C1">
              <w:rPr>
                <w:szCs w:val="20"/>
              </w:rPr>
              <w:t>988,707</w:t>
            </w:r>
          </w:p>
        </w:tc>
        <w:tc>
          <w:tcPr>
            <w:tcW w:w="1134" w:type="dxa"/>
            <w:shd w:val="clear" w:color="auto" w:fill="auto"/>
            <w:noWrap/>
            <w:tcMar>
              <w:left w:w="28" w:type="dxa"/>
              <w:right w:w="28" w:type="dxa"/>
            </w:tcMar>
            <w:hideMark/>
          </w:tcPr>
          <w:p w14:paraId="4674477E" w14:textId="77777777" w:rsidR="000375C1" w:rsidRPr="000375C1" w:rsidRDefault="000375C1" w:rsidP="000375C1">
            <w:pPr>
              <w:jc w:val="center"/>
            </w:pPr>
            <w:r w:rsidRPr="000375C1">
              <w:rPr>
                <w:szCs w:val="20"/>
              </w:rPr>
              <w:t>899,361</w:t>
            </w:r>
          </w:p>
        </w:tc>
        <w:tc>
          <w:tcPr>
            <w:tcW w:w="992" w:type="dxa"/>
            <w:shd w:val="clear" w:color="auto" w:fill="auto"/>
            <w:noWrap/>
            <w:tcMar>
              <w:left w:w="28" w:type="dxa"/>
              <w:right w:w="28" w:type="dxa"/>
            </w:tcMar>
            <w:hideMark/>
          </w:tcPr>
          <w:p w14:paraId="75E79957" w14:textId="77777777" w:rsidR="000375C1" w:rsidRPr="000375C1" w:rsidRDefault="000375C1" w:rsidP="000375C1">
            <w:pPr>
              <w:jc w:val="center"/>
            </w:pPr>
            <w:r w:rsidRPr="000375C1">
              <w:rPr>
                <w:szCs w:val="20"/>
              </w:rPr>
              <w:t>89,346</w:t>
            </w:r>
          </w:p>
        </w:tc>
        <w:tc>
          <w:tcPr>
            <w:tcW w:w="993" w:type="dxa"/>
            <w:shd w:val="clear" w:color="auto" w:fill="auto"/>
            <w:noWrap/>
            <w:tcMar>
              <w:left w:w="28" w:type="dxa"/>
              <w:right w:w="28" w:type="dxa"/>
            </w:tcMar>
            <w:hideMark/>
          </w:tcPr>
          <w:p w14:paraId="50F2A660" w14:textId="77777777" w:rsidR="000375C1" w:rsidRPr="000375C1" w:rsidRDefault="000375C1" w:rsidP="000375C1">
            <w:pPr>
              <w:jc w:val="center"/>
            </w:pPr>
            <w:r w:rsidRPr="000375C1">
              <w:rPr>
                <w:szCs w:val="20"/>
              </w:rPr>
              <w:t>0,000</w:t>
            </w:r>
          </w:p>
        </w:tc>
        <w:tc>
          <w:tcPr>
            <w:tcW w:w="850" w:type="dxa"/>
            <w:shd w:val="clear" w:color="auto" w:fill="auto"/>
            <w:noWrap/>
            <w:tcMar>
              <w:left w:w="28" w:type="dxa"/>
              <w:right w:w="28" w:type="dxa"/>
            </w:tcMar>
            <w:hideMark/>
          </w:tcPr>
          <w:p w14:paraId="07E58FD0" w14:textId="77777777" w:rsidR="000375C1" w:rsidRPr="000375C1" w:rsidRDefault="000375C1" w:rsidP="000375C1">
            <w:pPr>
              <w:jc w:val="center"/>
            </w:pPr>
            <w:r w:rsidRPr="000375C1">
              <w:rPr>
                <w:szCs w:val="20"/>
              </w:rPr>
              <w:t>34,538</w:t>
            </w:r>
          </w:p>
        </w:tc>
        <w:tc>
          <w:tcPr>
            <w:tcW w:w="992" w:type="dxa"/>
            <w:shd w:val="clear" w:color="auto" w:fill="auto"/>
            <w:noWrap/>
            <w:tcMar>
              <w:left w:w="28" w:type="dxa"/>
              <w:right w:w="28" w:type="dxa"/>
            </w:tcMar>
            <w:hideMark/>
          </w:tcPr>
          <w:p w14:paraId="0CCAD75D" w14:textId="77777777" w:rsidR="000375C1" w:rsidRPr="000375C1" w:rsidRDefault="000375C1" w:rsidP="000375C1">
            <w:pPr>
              <w:jc w:val="center"/>
            </w:pPr>
            <w:r w:rsidRPr="000375C1">
              <w:rPr>
                <w:szCs w:val="20"/>
              </w:rPr>
              <w:t>0,000</w:t>
            </w:r>
          </w:p>
        </w:tc>
        <w:tc>
          <w:tcPr>
            <w:tcW w:w="851" w:type="dxa"/>
            <w:shd w:val="clear" w:color="auto" w:fill="auto"/>
            <w:noWrap/>
            <w:tcMar>
              <w:left w:w="28" w:type="dxa"/>
              <w:right w:w="28" w:type="dxa"/>
            </w:tcMar>
            <w:hideMark/>
          </w:tcPr>
          <w:p w14:paraId="5CB4B21F" w14:textId="77777777" w:rsidR="000375C1" w:rsidRPr="000375C1" w:rsidRDefault="000375C1" w:rsidP="000375C1">
            <w:pPr>
              <w:jc w:val="center"/>
            </w:pPr>
            <w:r w:rsidRPr="000375C1">
              <w:rPr>
                <w:szCs w:val="20"/>
              </w:rPr>
              <w:t>14,443</w:t>
            </w:r>
          </w:p>
        </w:tc>
        <w:tc>
          <w:tcPr>
            <w:tcW w:w="1057" w:type="dxa"/>
            <w:shd w:val="clear" w:color="auto" w:fill="auto"/>
            <w:noWrap/>
            <w:tcMar>
              <w:left w:w="28" w:type="dxa"/>
              <w:right w:w="28" w:type="dxa"/>
            </w:tcMar>
            <w:hideMark/>
          </w:tcPr>
          <w:p w14:paraId="1B2236F7" w14:textId="77777777" w:rsidR="000375C1" w:rsidRPr="000375C1" w:rsidRDefault="000375C1" w:rsidP="000375C1">
            <w:pPr>
              <w:jc w:val="center"/>
            </w:pPr>
            <w:r w:rsidRPr="000375C1">
              <w:rPr>
                <w:szCs w:val="20"/>
              </w:rPr>
              <w:t>40,365</w:t>
            </w:r>
          </w:p>
        </w:tc>
      </w:tr>
      <w:tr w:rsidR="000375C1" w:rsidRPr="000375C1" w14:paraId="2D1F3014" w14:textId="77777777" w:rsidTr="00104FF4">
        <w:trPr>
          <w:trHeight w:val="315"/>
        </w:trPr>
        <w:tc>
          <w:tcPr>
            <w:tcW w:w="2330" w:type="dxa"/>
            <w:shd w:val="clear" w:color="auto" w:fill="auto"/>
            <w:noWrap/>
            <w:tcMar>
              <w:left w:w="28" w:type="dxa"/>
              <w:right w:w="28" w:type="dxa"/>
            </w:tcMar>
            <w:vAlign w:val="bottom"/>
            <w:hideMark/>
          </w:tcPr>
          <w:p w14:paraId="39478A10" w14:textId="77777777" w:rsidR="000375C1" w:rsidRPr="000375C1" w:rsidRDefault="000375C1" w:rsidP="000375C1">
            <w:r w:rsidRPr="000375C1">
              <w:t>2 полугодие</w:t>
            </w:r>
          </w:p>
        </w:tc>
        <w:tc>
          <w:tcPr>
            <w:tcW w:w="1276" w:type="dxa"/>
            <w:shd w:val="clear" w:color="auto" w:fill="auto"/>
            <w:noWrap/>
            <w:tcMar>
              <w:left w:w="28" w:type="dxa"/>
              <w:right w:w="28" w:type="dxa"/>
            </w:tcMar>
            <w:hideMark/>
          </w:tcPr>
          <w:p w14:paraId="08884EA0" w14:textId="77777777" w:rsidR="000375C1" w:rsidRPr="000375C1" w:rsidRDefault="000375C1" w:rsidP="000375C1"/>
        </w:tc>
        <w:tc>
          <w:tcPr>
            <w:tcW w:w="1134" w:type="dxa"/>
            <w:shd w:val="clear" w:color="auto" w:fill="auto"/>
            <w:noWrap/>
            <w:tcMar>
              <w:left w:w="28" w:type="dxa"/>
              <w:right w:w="28" w:type="dxa"/>
            </w:tcMar>
            <w:hideMark/>
          </w:tcPr>
          <w:p w14:paraId="703CF630" w14:textId="77777777" w:rsidR="000375C1" w:rsidRPr="000375C1" w:rsidRDefault="000375C1" w:rsidP="000375C1">
            <w:pPr>
              <w:jc w:val="center"/>
            </w:pPr>
          </w:p>
        </w:tc>
        <w:tc>
          <w:tcPr>
            <w:tcW w:w="992" w:type="dxa"/>
            <w:shd w:val="clear" w:color="auto" w:fill="auto"/>
            <w:noWrap/>
            <w:tcMar>
              <w:left w:w="28" w:type="dxa"/>
              <w:right w:w="28" w:type="dxa"/>
            </w:tcMar>
            <w:hideMark/>
          </w:tcPr>
          <w:p w14:paraId="6DBD73C4" w14:textId="77777777" w:rsidR="000375C1" w:rsidRPr="000375C1" w:rsidRDefault="000375C1" w:rsidP="000375C1">
            <w:pPr>
              <w:jc w:val="center"/>
            </w:pPr>
          </w:p>
        </w:tc>
        <w:tc>
          <w:tcPr>
            <w:tcW w:w="993" w:type="dxa"/>
            <w:shd w:val="clear" w:color="auto" w:fill="auto"/>
            <w:noWrap/>
            <w:tcMar>
              <w:left w:w="28" w:type="dxa"/>
              <w:right w:w="28" w:type="dxa"/>
            </w:tcMar>
            <w:hideMark/>
          </w:tcPr>
          <w:p w14:paraId="180F0870" w14:textId="77777777" w:rsidR="000375C1" w:rsidRPr="000375C1" w:rsidRDefault="000375C1" w:rsidP="000375C1">
            <w:pPr>
              <w:jc w:val="center"/>
            </w:pPr>
          </w:p>
        </w:tc>
        <w:tc>
          <w:tcPr>
            <w:tcW w:w="850" w:type="dxa"/>
            <w:shd w:val="clear" w:color="auto" w:fill="auto"/>
            <w:noWrap/>
            <w:tcMar>
              <w:left w:w="28" w:type="dxa"/>
              <w:right w:w="28" w:type="dxa"/>
            </w:tcMar>
            <w:hideMark/>
          </w:tcPr>
          <w:p w14:paraId="13C36943" w14:textId="77777777" w:rsidR="000375C1" w:rsidRPr="000375C1" w:rsidRDefault="000375C1" w:rsidP="000375C1">
            <w:pPr>
              <w:jc w:val="center"/>
            </w:pPr>
          </w:p>
        </w:tc>
        <w:tc>
          <w:tcPr>
            <w:tcW w:w="992" w:type="dxa"/>
            <w:shd w:val="clear" w:color="auto" w:fill="auto"/>
            <w:noWrap/>
            <w:tcMar>
              <w:left w:w="28" w:type="dxa"/>
              <w:right w:w="28" w:type="dxa"/>
            </w:tcMar>
            <w:hideMark/>
          </w:tcPr>
          <w:p w14:paraId="4AA9E823" w14:textId="77777777" w:rsidR="000375C1" w:rsidRPr="000375C1" w:rsidRDefault="000375C1" w:rsidP="000375C1">
            <w:pPr>
              <w:jc w:val="center"/>
            </w:pPr>
          </w:p>
        </w:tc>
        <w:tc>
          <w:tcPr>
            <w:tcW w:w="851" w:type="dxa"/>
            <w:shd w:val="clear" w:color="auto" w:fill="auto"/>
            <w:noWrap/>
            <w:tcMar>
              <w:left w:w="28" w:type="dxa"/>
              <w:right w:w="28" w:type="dxa"/>
            </w:tcMar>
            <w:hideMark/>
          </w:tcPr>
          <w:p w14:paraId="733B546A" w14:textId="77777777" w:rsidR="000375C1" w:rsidRPr="000375C1" w:rsidRDefault="000375C1" w:rsidP="000375C1">
            <w:pPr>
              <w:jc w:val="center"/>
            </w:pPr>
          </w:p>
        </w:tc>
        <w:tc>
          <w:tcPr>
            <w:tcW w:w="1057" w:type="dxa"/>
            <w:shd w:val="clear" w:color="auto" w:fill="auto"/>
            <w:noWrap/>
            <w:tcMar>
              <w:left w:w="28" w:type="dxa"/>
              <w:right w:w="28" w:type="dxa"/>
            </w:tcMar>
            <w:hideMark/>
          </w:tcPr>
          <w:p w14:paraId="46224E35" w14:textId="77777777" w:rsidR="000375C1" w:rsidRPr="000375C1" w:rsidRDefault="000375C1" w:rsidP="000375C1">
            <w:pPr>
              <w:jc w:val="center"/>
            </w:pPr>
          </w:p>
        </w:tc>
      </w:tr>
      <w:tr w:rsidR="000375C1" w:rsidRPr="000375C1" w14:paraId="592F2EE8" w14:textId="77777777" w:rsidTr="00104FF4">
        <w:trPr>
          <w:trHeight w:val="315"/>
        </w:trPr>
        <w:tc>
          <w:tcPr>
            <w:tcW w:w="2330" w:type="dxa"/>
            <w:shd w:val="clear" w:color="auto" w:fill="auto"/>
            <w:noWrap/>
            <w:tcMar>
              <w:left w:w="28" w:type="dxa"/>
              <w:right w:w="28" w:type="dxa"/>
            </w:tcMar>
            <w:vAlign w:val="bottom"/>
            <w:hideMark/>
          </w:tcPr>
          <w:p w14:paraId="20844D87" w14:textId="77777777" w:rsidR="000375C1" w:rsidRPr="000375C1" w:rsidRDefault="000375C1" w:rsidP="000375C1">
            <w:pPr>
              <w:jc w:val="right"/>
              <w:rPr>
                <w:i/>
                <w:iCs/>
              </w:rPr>
            </w:pPr>
            <w:r w:rsidRPr="000375C1">
              <w:rPr>
                <w:i/>
                <w:iCs/>
              </w:rPr>
              <w:t>принято в сеть</w:t>
            </w:r>
          </w:p>
        </w:tc>
        <w:tc>
          <w:tcPr>
            <w:tcW w:w="1276" w:type="dxa"/>
            <w:shd w:val="clear" w:color="auto" w:fill="auto"/>
            <w:noWrap/>
            <w:tcMar>
              <w:left w:w="28" w:type="dxa"/>
              <w:right w:w="28" w:type="dxa"/>
            </w:tcMar>
            <w:hideMark/>
          </w:tcPr>
          <w:p w14:paraId="0E9EFADB" w14:textId="77777777" w:rsidR="000375C1" w:rsidRPr="000375C1" w:rsidRDefault="000375C1" w:rsidP="000375C1">
            <w:pPr>
              <w:jc w:val="center"/>
            </w:pPr>
            <w:r w:rsidRPr="000375C1">
              <w:rPr>
                <w:szCs w:val="20"/>
              </w:rPr>
              <w:t>931,448</w:t>
            </w:r>
          </w:p>
        </w:tc>
        <w:tc>
          <w:tcPr>
            <w:tcW w:w="1134" w:type="dxa"/>
            <w:shd w:val="clear" w:color="auto" w:fill="auto"/>
            <w:noWrap/>
            <w:tcMar>
              <w:left w:w="28" w:type="dxa"/>
              <w:right w:w="28" w:type="dxa"/>
            </w:tcMar>
            <w:hideMark/>
          </w:tcPr>
          <w:p w14:paraId="040A49A0" w14:textId="77777777" w:rsidR="000375C1" w:rsidRPr="000375C1" w:rsidRDefault="000375C1" w:rsidP="000375C1">
            <w:pPr>
              <w:jc w:val="center"/>
            </w:pPr>
            <w:r w:rsidRPr="000375C1">
              <w:rPr>
                <w:szCs w:val="20"/>
              </w:rPr>
              <w:t>855,430</w:t>
            </w:r>
          </w:p>
        </w:tc>
        <w:tc>
          <w:tcPr>
            <w:tcW w:w="992" w:type="dxa"/>
            <w:shd w:val="clear" w:color="auto" w:fill="auto"/>
            <w:noWrap/>
            <w:tcMar>
              <w:left w:w="28" w:type="dxa"/>
              <w:right w:w="28" w:type="dxa"/>
            </w:tcMar>
            <w:hideMark/>
          </w:tcPr>
          <w:p w14:paraId="19B73D18" w14:textId="77777777" w:rsidR="000375C1" w:rsidRPr="000375C1" w:rsidRDefault="000375C1" w:rsidP="000375C1">
            <w:pPr>
              <w:jc w:val="center"/>
            </w:pPr>
            <w:r w:rsidRPr="000375C1">
              <w:rPr>
                <w:szCs w:val="20"/>
              </w:rPr>
              <w:t>76,018</w:t>
            </w:r>
          </w:p>
        </w:tc>
        <w:tc>
          <w:tcPr>
            <w:tcW w:w="993" w:type="dxa"/>
            <w:shd w:val="clear" w:color="auto" w:fill="auto"/>
            <w:noWrap/>
            <w:tcMar>
              <w:left w:w="28" w:type="dxa"/>
              <w:right w:w="28" w:type="dxa"/>
            </w:tcMar>
            <w:hideMark/>
          </w:tcPr>
          <w:p w14:paraId="25AF7D83" w14:textId="77777777" w:rsidR="000375C1" w:rsidRPr="000375C1" w:rsidRDefault="000375C1" w:rsidP="000375C1">
            <w:pPr>
              <w:jc w:val="center"/>
            </w:pPr>
          </w:p>
        </w:tc>
        <w:tc>
          <w:tcPr>
            <w:tcW w:w="850" w:type="dxa"/>
            <w:shd w:val="clear" w:color="auto" w:fill="auto"/>
            <w:noWrap/>
            <w:tcMar>
              <w:left w:w="28" w:type="dxa"/>
              <w:right w:w="28" w:type="dxa"/>
            </w:tcMar>
            <w:hideMark/>
          </w:tcPr>
          <w:p w14:paraId="586EE27B" w14:textId="77777777" w:rsidR="000375C1" w:rsidRPr="000375C1" w:rsidRDefault="000375C1" w:rsidP="000375C1">
            <w:pPr>
              <w:jc w:val="center"/>
            </w:pPr>
            <w:r w:rsidRPr="000375C1">
              <w:rPr>
                <w:szCs w:val="20"/>
              </w:rPr>
              <w:t>27,972</w:t>
            </w:r>
          </w:p>
        </w:tc>
        <w:tc>
          <w:tcPr>
            <w:tcW w:w="992" w:type="dxa"/>
            <w:shd w:val="clear" w:color="auto" w:fill="auto"/>
            <w:noWrap/>
            <w:tcMar>
              <w:left w:w="28" w:type="dxa"/>
              <w:right w:w="28" w:type="dxa"/>
            </w:tcMar>
            <w:hideMark/>
          </w:tcPr>
          <w:p w14:paraId="30F364FF" w14:textId="77777777" w:rsidR="000375C1" w:rsidRPr="000375C1" w:rsidRDefault="000375C1" w:rsidP="000375C1">
            <w:pPr>
              <w:jc w:val="center"/>
            </w:pPr>
          </w:p>
        </w:tc>
        <w:tc>
          <w:tcPr>
            <w:tcW w:w="851" w:type="dxa"/>
            <w:shd w:val="clear" w:color="auto" w:fill="auto"/>
            <w:noWrap/>
            <w:tcMar>
              <w:left w:w="28" w:type="dxa"/>
              <w:right w:w="28" w:type="dxa"/>
            </w:tcMar>
            <w:hideMark/>
          </w:tcPr>
          <w:p w14:paraId="04765C16" w14:textId="77777777" w:rsidR="000375C1" w:rsidRPr="000375C1" w:rsidRDefault="000375C1" w:rsidP="000375C1">
            <w:pPr>
              <w:jc w:val="center"/>
            </w:pPr>
            <w:r w:rsidRPr="000375C1">
              <w:rPr>
                <w:szCs w:val="20"/>
              </w:rPr>
              <w:t>12,247</w:t>
            </w:r>
          </w:p>
        </w:tc>
        <w:tc>
          <w:tcPr>
            <w:tcW w:w="1057" w:type="dxa"/>
            <w:shd w:val="clear" w:color="auto" w:fill="auto"/>
            <w:noWrap/>
            <w:tcMar>
              <w:left w:w="28" w:type="dxa"/>
              <w:right w:w="28" w:type="dxa"/>
            </w:tcMar>
            <w:hideMark/>
          </w:tcPr>
          <w:p w14:paraId="4BB77C7A" w14:textId="77777777" w:rsidR="000375C1" w:rsidRPr="000375C1" w:rsidRDefault="000375C1" w:rsidP="000375C1">
            <w:pPr>
              <w:jc w:val="center"/>
            </w:pPr>
            <w:r w:rsidRPr="000375C1">
              <w:rPr>
                <w:szCs w:val="20"/>
              </w:rPr>
              <w:t>35,799</w:t>
            </w:r>
          </w:p>
        </w:tc>
      </w:tr>
      <w:tr w:rsidR="000375C1" w:rsidRPr="000375C1" w14:paraId="01507807" w14:textId="77777777" w:rsidTr="00104FF4">
        <w:trPr>
          <w:trHeight w:val="315"/>
        </w:trPr>
        <w:tc>
          <w:tcPr>
            <w:tcW w:w="2330" w:type="dxa"/>
            <w:shd w:val="clear" w:color="auto" w:fill="auto"/>
            <w:noWrap/>
            <w:tcMar>
              <w:left w:w="28" w:type="dxa"/>
              <w:right w:w="28" w:type="dxa"/>
            </w:tcMar>
            <w:vAlign w:val="bottom"/>
            <w:hideMark/>
          </w:tcPr>
          <w:p w14:paraId="02276B47" w14:textId="77777777" w:rsidR="000375C1" w:rsidRPr="000375C1" w:rsidRDefault="000375C1" w:rsidP="000375C1">
            <w:pPr>
              <w:jc w:val="right"/>
              <w:rPr>
                <w:i/>
                <w:iCs/>
              </w:rPr>
            </w:pPr>
            <w:r w:rsidRPr="000375C1">
              <w:rPr>
                <w:i/>
                <w:iCs/>
              </w:rPr>
              <w:t>потери ТЭ</w:t>
            </w:r>
          </w:p>
        </w:tc>
        <w:tc>
          <w:tcPr>
            <w:tcW w:w="1276" w:type="dxa"/>
            <w:shd w:val="clear" w:color="auto" w:fill="auto"/>
            <w:noWrap/>
            <w:tcMar>
              <w:left w:w="28" w:type="dxa"/>
              <w:right w:w="28" w:type="dxa"/>
            </w:tcMar>
            <w:hideMark/>
          </w:tcPr>
          <w:p w14:paraId="3D4B32F9" w14:textId="77777777" w:rsidR="000375C1" w:rsidRPr="000375C1" w:rsidRDefault="000375C1" w:rsidP="000375C1">
            <w:pPr>
              <w:jc w:val="center"/>
            </w:pPr>
            <w:r w:rsidRPr="000375C1">
              <w:rPr>
                <w:szCs w:val="20"/>
              </w:rPr>
              <w:t>141,274</w:t>
            </w:r>
          </w:p>
        </w:tc>
        <w:tc>
          <w:tcPr>
            <w:tcW w:w="1134" w:type="dxa"/>
            <w:shd w:val="clear" w:color="auto" w:fill="auto"/>
            <w:noWrap/>
            <w:tcMar>
              <w:left w:w="28" w:type="dxa"/>
              <w:right w:w="28" w:type="dxa"/>
            </w:tcMar>
            <w:hideMark/>
          </w:tcPr>
          <w:p w14:paraId="08EF4C6F" w14:textId="77777777" w:rsidR="000375C1" w:rsidRPr="000375C1" w:rsidRDefault="000375C1" w:rsidP="000375C1">
            <w:pPr>
              <w:jc w:val="center"/>
            </w:pPr>
            <w:r w:rsidRPr="000375C1">
              <w:rPr>
                <w:szCs w:val="20"/>
              </w:rPr>
              <w:t>138,692</w:t>
            </w:r>
          </w:p>
        </w:tc>
        <w:tc>
          <w:tcPr>
            <w:tcW w:w="992" w:type="dxa"/>
            <w:shd w:val="clear" w:color="auto" w:fill="auto"/>
            <w:noWrap/>
            <w:tcMar>
              <w:left w:w="28" w:type="dxa"/>
              <w:right w:w="28" w:type="dxa"/>
            </w:tcMar>
            <w:hideMark/>
          </w:tcPr>
          <w:p w14:paraId="5F53FDDD" w14:textId="77777777" w:rsidR="000375C1" w:rsidRPr="000375C1" w:rsidRDefault="000375C1" w:rsidP="000375C1">
            <w:pPr>
              <w:jc w:val="center"/>
            </w:pPr>
            <w:r w:rsidRPr="000375C1">
              <w:rPr>
                <w:szCs w:val="20"/>
              </w:rPr>
              <w:t>2,582</w:t>
            </w:r>
          </w:p>
        </w:tc>
        <w:tc>
          <w:tcPr>
            <w:tcW w:w="993" w:type="dxa"/>
            <w:shd w:val="clear" w:color="auto" w:fill="auto"/>
            <w:noWrap/>
            <w:tcMar>
              <w:left w:w="28" w:type="dxa"/>
              <w:right w:w="28" w:type="dxa"/>
            </w:tcMar>
            <w:hideMark/>
          </w:tcPr>
          <w:p w14:paraId="343EE253" w14:textId="77777777" w:rsidR="000375C1" w:rsidRPr="000375C1" w:rsidRDefault="000375C1" w:rsidP="000375C1">
            <w:pPr>
              <w:jc w:val="center"/>
            </w:pPr>
          </w:p>
        </w:tc>
        <w:tc>
          <w:tcPr>
            <w:tcW w:w="850" w:type="dxa"/>
            <w:shd w:val="clear" w:color="auto" w:fill="auto"/>
            <w:noWrap/>
            <w:tcMar>
              <w:left w:w="28" w:type="dxa"/>
              <w:right w:w="28" w:type="dxa"/>
            </w:tcMar>
            <w:hideMark/>
          </w:tcPr>
          <w:p w14:paraId="6B7D583A" w14:textId="77777777" w:rsidR="000375C1" w:rsidRPr="000375C1" w:rsidRDefault="000375C1" w:rsidP="000375C1">
            <w:pPr>
              <w:jc w:val="center"/>
            </w:pPr>
            <w:r w:rsidRPr="000375C1">
              <w:rPr>
                <w:szCs w:val="20"/>
              </w:rPr>
              <w:t>0,237</w:t>
            </w:r>
          </w:p>
        </w:tc>
        <w:tc>
          <w:tcPr>
            <w:tcW w:w="992" w:type="dxa"/>
            <w:shd w:val="clear" w:color="auto" w:fill="auto"/>
            <w:noWrap/>
            <w:tcMar>
              <w:left w:w="28" w:type="dxa"/>
              <w:right w:w="28" w:type="dxa"/>
            </w:tcMar>
            <w:hideMark/>
          </w:tcPr>
          <w:p w14:paraId="42AE8D40" w14:textId="77777777" w:rsidR="000375C1" w:rsidRPr="000375C1" w:rsidRDefault="000375C1" w:rsidP="000375C1">
            <w:pPr>
              <w:jc w:val="center"/>
            </w:pPr>
          </w:p>
        </w:tc>
        <w:tc>
          <w:tcPr>
            <w:tcW w:w="851" w:type="dxa"/>
            <w:shd w:val="clear" w:color="auto" w:fill="auto"/>
            <w:noWrap/>
            <w:tcMar>
              <w:left w:w="28" w:type="dxa"/>
              <w:right w:w="28" w:type="dxa"/>
            </w:tcMar>
            <w:hideMark/>
          </w:tcPr>
          <w:p w14:paraId="3D6DA48B" w14:textId="77777777" w:rsidR="000375C1" w:rsidRPr="000375C1" w:rsidRDefault="000375C1" w:rsidP="000375C1">
            <w:pPr>
              <w:jc w:val="center"/>
            </w:pPr>
            <w:r w:rsidRPr="000375C1">
              <w:rPr>
                <w:szCs w:val="20"/>
              </w:rPr>
              <w:t>1,069</w:t>
            </w:r>
          </w:p>
        </w:tc>
        <w:tc>
          <w:tcPr>
            <w:tcW w:w="1057" w:type="dxa"/>
            <w:shd w:val="clear" w:color="auto" w:fill="auto"/>
            <w:noWrap/>
            <w:tcMar>
              <w:left w:w="28" w:type="dxa"/>
              <w:right w:w="28" w:type="dxa"/>
            </w:tcMar>
            <w:hideMark/>
          </w:tcPr>
          <w:p w14:paraId="324E4F99" w14:textId="77777777" w:rsidR="000375C1" w:rsidRPr="000375C1" w:rsidRDefault="000375C1" w:rsidP="000375C1">
            <w:pPr>
              <w:jc w:val="center"/>
            </w:pPr>
            <w:r w:rsidRPr="000375C1">
              <w:rPr>
                <w:szCs w:val="20"/>
              </w:rPr>
              <w:t>1,276</w:t>
            </w:r>
          </w:p>
        </w:tc>
      </w:tr>
      <w:tr w:rsidR="000375C1" w:rsidRPr="000375C1" w14:paraId="47FF74B6" w14:textId="77777777" w:rsidTr="00104FF4">
        <w:trPr>
          <w:trHeight w:val="315"/>
        </w:trPr>
        <w:tc>
          <w:tcPr>
            <w:tcW w:w="2330" w:type="dxa"/>
            <w:shd w:val="clear" w:color="auto" w:fill="auto"/>
            <w:noWrap/>
            <w:tcMar>
              <w:left w:w="28" w:type="dxa"/>
              <w:right w:w="28" w:type="dxa"/>
            </w:tcMar>
            <w:vAlign w:val="bottom"/>
            <w:hideMark/>
          </w:tcPr>
          <w:p w14:paraId="0719570C" w14:textId="77777777" w:rsidR="000375C1" w:rsidRPr="000375C1" w:rsidRDefault="000375C1" w:rsidP="000375C1">
            <w:pPr>
              <w:jc w:val="right"/>
              <w:rPr>
                <w:i/>
                <w:iCs/>
              </w:rPr>
            </w:pPr>
            <w:r w:rsidRPr="000375C1">
              <w:rPr>
                <w:i/>
                <w:iCs/>
              </w:rPr>
              <w:t>полезный отпуск ТЭ</w:t>
            </w:r>
          </w:p>
        </w:tc>
        <w:tc>
          <w:tcPr>
            <w:tcW w:w="1276" w:type="dxa"/>
            <w:shd w:val="clear" w:color="auto" w:fill="auto"/>
            <w:noWrap/>
            <w:tcMar>
              <w:left w:w="28" w:type="dxa"/>
              <w:right w:w="28" w:type="dxa"/>
            </w:tcMar>
            <w:hideMark/>
          </w:tcPr>
          <w:p w14:paraId="722D2B2B" w14:textId="77777777" w:rsidR="000375C1" w:rsidRPr="000375C1" w:rsidRDefault="000375C1" w:rsidP="000375C1">
            <w:pPr>
              <w:jc w:val="center"/>
            </w:pPr>
            <w:r w:rsidRPr="000375C1">
              <w:rPr>
                <w:szCs w:val="20"/>
              </w:rPr>
              <w:t>790,174</w:t>
            </w:r>
          </w:p>
        </w:tc>
        <w:tc>
          <w:tcPr>
            <w:tcW w:w="1134" w:type="dxa"/>
            <w:shd w:val="clear" w:color="auto" w:fill="auto"/>
            <w:noWrap/>
            <w:tcMar>
              <w:left w:w="28" w:type="dxa"/>
              <w:right w:w="28" w:type="dxa"/>
            </w:tcMar>
            <w:hideMark/>
          </w:tcPr>
          <w:p w14:paraId="49DE04B9" w14:textId="77777777" w:rsidR="000375C1" w:rsidRPr="000375C1" w:rsidRDefault="000375C1" w:rsidP="000375C1">
            <w:pPr>
              <w:jc w:val="center"/>
            </w:pPr>
            <w:r w:rsidRPr="000375C1">
              <w:rPr>
                <w:szCs w:val="20"/>
              </w:rPr>
              <w:t>716,738</w:t>
            </w:r>
          </w:p>
        </w:tc>
        <w:tc>
          <w:tcPr>
            <w:tcW w:w="992" w:type="dxa"/>
            <w:shd w:val="clear" w:color="auto" w:fill="auto"/>
            <w:noWrap/>
            <w:tcMar>
              <w:left w:w="28" w:type="dxa"/>
              <w:right w:w="28" w:type="dxa"/>
            </w:tcMar>
            <w:hideMark/>
          </w:tcPr>
          <w:p w14:paraId="6568053F" w14:textId="77777777" w:rsidR="000375C1" w:rsidRPr="000375C1" w:rsidRDefault="000375C1" w:rsidP="000375C1">
            <w:pPr>
              <w:jc w:val="center"/>
            </w:pPr>
            <w:r w:rsidRPr="000375C1">
              <w:rPr>
                <w:szCs w:val="20"/>
              </w:rPr>
              <w:t>73,436</w:t>
            </w:r>
          </w:p>
        </w:tc>
        <w:tc>
          <w:tcPr>
            <w:tcW w:w="993" w:type="dxa"/>
            <w:shd w:val="clear" w:color="auto" w:fill="auto"/>
            <w:noWrap/>
            <w:tcMar>
              <w:left w:w="28" w:type="dxa"/>
              <w:right w:w="28" w:type="dxa"/>
            </w:tcMar>
            <w:hideMark/>
          </w:tcPr>
          <w:p w14:paraId="629E2C22" w14:textId="77777777" w:rsidR="000375C1" w:rsidRPr="000375C1" w:rsidRDefault="000375C1" w:rsidP="000375C1">
            <w:pPr>
              <w:jc w:val="center"/>
            </w:pPr>
            <w:r w:rsidRPr="000375C1">
              <w:rPr>
                <w:szCs w:val="20"/>
              </w:rPr>
              <w:t>0,000</w:t>
            </w:r>
          </w:p>
        </w:tc>
        <w:tc>
          <w:tcPr>
            <w:tcW w:w="850" w:type="dxa"/>
            <w:shd w:val="clear" w:color="auto" w:fill="auto"/>
            <w:noWrap/>
            <w:tcMar>
              <w:left w:w="28" w:type="dxa"/>
              <w:right w:w="28" w:type="dxa"/>
            </w:tcMar>
            <w:hideMark/>
          </w:tcPr>
          <w:p w14:paraId="691003EB" w14:textId="77777777" w:rsidR="000375C1" w:rsidRPr="000375C1" w:rsidRDefault="000375C1" w:rsidP="000375C1">
            <w:pPr>
              <w:jc w:val="center"/>
            </w:pPr>
            <w:r w:rsidRPr="000375C1">
              <w:rPr>
                <w:szCs w:val="20"/>
              </w:rPr>
              <w:t>27,735</w:t>
            </w:r>
          </w:p>
        </w:tc>
        <w:tc>
          <w:tcPr>
            <w:tcW w:w="992" w:type="dxa"/>
            <w:shd w:val="clear" w:color="auto" w:fill="auto"/>
            <w:noWrap/>
            <w:tcMar>
              <w:left w:w="28" w:type="dxa"/>
              <w:right w:w="28" w:type="dxa"/>
            </w:tcMar>
            <w:hideMark/>
          </w:tcPr>
          <w:p w14:paraId="267339F8" w14:textId="77777777" w:rsidR="000375C1" w:rsidRPr="000375C1" w:rsidRDefault="000375C1" w:rsidP="000375C1">
            <w:pPr>
              <w:jc w:val="center"/>
            </w:pPr>
            <w:r w:rsidRPr="000375C1">
              <w:rPr>
                <w:szCs w:val="20"/>
              </w:rPr>
              <w:t>0,000</w:t>
            </w:r>
          </w:p>
        </w:tc>
        <w:tc>
          <w:tcPr>
            <w:tcW w:w="851" w:type="dxa"/>
            <w:shd w:val="clear" w:color="auto" w:fill="auto"/>
            <w:noWrap/>
            <w:tcMar>
              <w:left w:w="28" w:type="dxa"/>
              <w:right w:w="28" w:type="dxa"/>
            </w:tcMar>
            <w:hideMark/>
          </w:tcPr>
          <w:p w14:paraId="2D83B2A4" w14:textId="77777777" w:rsidR="000375C1" w:rsidRPr="000375C1" w:rsidRDefault="000375C1" w:rsidP="000375C1">
            <w:pPr>
              <w:jc w:val="center"/>
            </w:pPr>
            <w:r w:rsidRPr="000375C1">
              <w:rPr>
                <w:szCs w:val="20"/>
              </w:rPr>
              <w:t>11,178</w:t>
            </w:r>
          </w:p>
        </w:tc>
        <w:tc>
          <w:tcPr>
            <w:tcW w:w="1057" w:type="dxa"/>
            <w:shd w:val="clear" w:color="auto" w:fill="auto"/>
            <w:noWrap/>
            <w:tcMar>
              <w:left w:w="28" w:type="dxa"/>
              <w:right w:w="28" w:type="dxa"/>
            </w:tcMar>
            <w:hideMark/>
          </w:tcPr>
          <w:p w14:paraId="3069055C" w14:textId="77777777" w:rsidR="000375C1" w:rsidRPr="000375C1" w:rsidRDefault="000375C1" w:rsidP="000375C1">
            <w:pPr>
              <w:jc w:val="center"/>
            </w:pPr>
            <w:r w:rsidRPr="000375C1">
              <w:rPr>
                <w:szCs w:val="20"/>
              </w:rPr>
              <w:t>34,523</w:t>
            </w:r>
          </w:p>
        </w:tc>
      </w:tr>
      <w:tr w:rsidR="000375C1" w:rsidRPr="000375C1" w14:paraId="144E7D23" w14:textId="77777777" w:rsidTr="00104FF4">
        <w:trPr>
          <w:trHeight w:val="315"/>
        </w:trPr>
        <w:tc>
          <w:tcPr>
            <w:tcW w:w="2330" w:type="dxa"/>
            <w:shd w:val="clear" w:color="auto" w:fill="auto"/>
            <w:noWrap/>
            <w:tcMar>
              <w:left w:w="28" w:type="dxa"/>
              <w:right w:w="28" w:type="dxa"/>
            </w:tcMar>
            <w:vAlign w:val="bottom"/>
            <w:hideMark/>
          </w:tcPr>
          <w:p w14:paraId="2E2D3F3D" w14:textId="77777777" w:rsidR="000375C1" w:rsidRPr="000375C1" w:rsidRDefault="000375C1" w:rsidP="000375C1">
            <w:r w:rsidRPr="000375C1">
              <w:t>итого год</w:t>
            </w:r>
          </w:p>
        </w:tc>
        <w:tc>
          <w:tcPr>
            <w:tcW w:w="1276" w:type="dxa"/>
            <w:shd w:val="clear" w:color="auto" w:fill="auto"/>
            <w:noWrap/>
            <w:tcMar>
              <w:left w:w="28" w:type="dxa"/>
              <w:right w:w="28" w:type="dxa"/>
            </w:tcMar>
            <w:hideMark/>
          </w:tcPr>
          <w:p w14:paraId="18DFC7D3" w14:textId="77777777" w:rsidR="000375C1" w:rsidRPr="000375C1" w:rsidRDefault="000375C1" w:rsidP="000375C1"/>
        </w:tc>
        <w:tc>
          <w:tcPr>
            <w:tcW w:w="1134" w:type="dxa"/>
            <w:shd w:val="clear" w:color="auto" w:fill="auto"/>
            <w:noWrap/>
            <w:tcMar>
              <w:left w:w="28" w:type="dxa"/>
              <w:right w:w="28" w:type="dxa"/>
            </w:tcMar>
            <w:hideMark/>
          </w:tcPr>
          <w:p w14:paraId="5C01BA20" w14:textId="77777777" w:rsidR="000375C1" w:rsidRPr="000375C1" w:rsidRDefault="000375C1" w:rsidP="000375C1">
            <w:pPr>
              <w:jc w:val="center"/>
            </w:pPr>
          </w:p>
        </w:tc>
        <w:tc>
          <w:tcPr>
            <w:tcW w:w="992" w:type="dxa"/>
            <w:shd w:val="clear" w:color="auto" w:fill="auto"/>
            <w:noWrap/>
            <w:tcMar>
              <w:left w:w="28" w:type="dxa"/>
              <w:right w:w="28" w:type="dxa"/>
            </w:tcMar>
            <w:hideMark/>
          </w:tcPr>
          <w:p w14:paraId="494E3A9C" w14:textId="77777777" w:rsidR="000375C1" w:rsidRPr="000375C1" w:rsidRDefault="000375C1" w:rsidP="000375C1">
            <w:pPr>
              <w:jc w:val="center"/>
            </w:pPr>
          </w:p>
        </w:tc>
        <w:tc>
          <w:tcPr>
            <w:tcW w:w="993" w:type="dxa"/>
            <w:shd w:val="clear" w:color="auto" w:fill="auto"/>
            <w:noWrap/>
            <w:tcMar>
              <w:left w:w="28" w:type="dxa"/>
              <w:right w:w="28" w:type="dxa"/>
            </w:tcMar>
            <w:hideMark/>
          </w:tcPr>
          <w:p w14:paraId="592B5C78" w14:textId="77777777" w:rsidR="000375C1" w:rsidRPr="000375C1" w:rsidRDefault="000375C1" w:rsidP="000375C1">
            <w:pPr>
              <w:jc w:val="center"/>
            </w:pPr>
          </w:p>
        </w:tc>
        <w:tc>
          <w:tcPr>
            <w:tcW w:w="850" w:type="dxa"/>
            <w:shd w:val="clear" w:color="auto" w:fill="auto"/>
            <w:noWrap/>
            <w:tcMar>
              <w:left w:w="28" w:type="dxa"/>
              <w:right w:w="28" w:type="dxa"/>
            </w:tcMar>
            <w:hideMark/>
          </w:tcPr>
          <w:p w14:paraId="6F8753B6" w14:textId="77777777" w:rsidR="000375C1" w:rsidRPr="000375C1" w:rsidRDefault="000375C1" w:rsidP="000375C1">
            <w:pPr>
              <w:jc w:val="center"/>
            </w:pPr>
          </w:p>
        </w:tc>
        <w:tc>
          <w:tcPr>
            <w:tcW w:w="992" w:type="dxa"/>
            <w:shd w:val="clear" w:color="auto" w:fill="auto"/>
            <w:noWrap/>
            <w:tcMar>
              <w:left w:w="28" w:type="dxa"/>
              <w:right w:w="28" w:type="dxa"/>
            </w:tcMar>
            <w:hideMark/>
          </w:tcPr>
          <w:p w14:paraId="35A37171" w14:textId="77777777" w:rsidR="000375C1" w:rsidRPr="000375C1" w:rsidRDefault="000375C1" w:rsidP="000375C1">
            <w:pPr>
              <w:jc w:val="center"/>
            </w:pPr>
          </w:p>
        </w:tc>
        <w:tc>
          <w:tcPr>
            <w:tcW w:w="851" w:type="dxa"/>
            <w:shd w:val="clear" w:color="auto" w:fill="auto"/>
            <w:noWrap/>
            <w:tcMar>
              <w:left w:w="28" w:type="dxa"/>
              <w:right w:w="28" w:type="dxa"/>
            </w:tcMar>
            <w:hideMark/>
          </w:tcPr>
          <w:p w14:paraId="5A43CD7F" w14:textId="77777777" w:rsidR="000375C1" w:rsidRPr="000375C1" w:rsidRDefault="000375C1" w:rsidP="000375C1">
            <w:pPr>
              <w:jc w:val="center"/>
            </w:pPr>
          </w:p>
        </w:tc>
        <w:tc>
          <w:tcPr>
            <w:tcW w:w="1057" w:type="dxa"/>
            <w:shd w:val="clear" w:color="auto" w:fill="auto"/>
            <w:noWrap/>
            <w:tcMar>
              <w:left w:w="28" w:type="dxa"/>
              <w:right w:w="28" w:type="dxa"/>
            </w:tcMar>
            <w:hideMark/>
          </w:tcPr>
          <w:p w14:paraId="762F6BFB" w14:textId="77777777" w:rsidR="000375C1" w:rsidRPr="000375C1" w:rsidRDefault="000375C1" w:rsidP="000375C1">
            <w:pPr>
              <w:jc w:val="center"/>
            </w:pPr>
          </w:p>
        </w:tc>
      </w:tr>
      <w:tr w:rsidR="000375C1" w:rsidRPr="000375C1" w14:paraId="7C8B8EFA" w14:textId="77777777" w:rsidTr="00104FF4">
        <w:trPr>
          <w:trHeight w:val="315"/>
        </w:trPr>
        <w:tc>
          <w:tcPr>
            <w:tcW w:w="2330" w:type="dxa"/>
            <w:shd w:val="clear" w:color="auto" w:fill="auto"/>
            <w:noWrap/>
            <w:tcMar>
              <w:left w:w="28" w:type="dxa"/>
              <w:right w:w="28" w:type="dxa"/>
            </w:tcMar>
            <w:vAlign w:val="bottom"/>
            <w:hideMark/>
          </w:tcPr>
          <w:p w14:paraId="2223726C" w14:textId="77777777" w:rsidR="000375C1" w:rsidRPr="000375C1" w:rsidRDefault="000375C1" w:rsidP="000375C1">
            <w:pPr>
              <w:jc w:val="right"/>
              <w:rPr>
                <w:i/>
                <w:iCs/>
              </w:rPr>
            </w:pPr>
            <w:r w:rsidRPr="000375C1">
              <w:rPr>
                <w:i/>
                <w:iCs/>
              </w:rPr>
              <w:t>принято в сеть</w:t>
            </w:r>
          </w:p>
        </w:tc>
        <w:tc>
          <w:tcPr>
            <w:tcW w:w="1276" w:type="dxa"/>
            <w:shd w:val="clear" w:color="auto" w:fill="auto"/>
            <w:noWrap/>
            <w:tcMar>
              <w:left w:w="28" w:type="dxa"/>
              <w:right w:w="28" w:type="dxa"/>
            </w:tcMar>
            <w:hideMark/>
          </w:tcPr>
          <w:p w14:paraId="44E95062" w14:textId="77777777" w:rsidR="000375C1" w:rsidRPr="000375C1" w:rsidRDefault="000375C1" w:rsidP="000375C1">
            <w:pPr>
              <w:jc w:val="center"/>
            </w:pPr>
            <w:r w:rsidRPr="000375C1">
              <w:rPr>
                <w:szCs w:val="20"/>
              </w:rPr>
              <w:t>2 076,541</w:t>
            </w:r>
          </w:p>
        </w:tc>
        <w:tc>
          <w:tcPr>
            <w:tcW w:w="1134" w:type="dxa"/>
            <w:shd w:val="clear" w:color="auto" w:fill="auto"/>
            <w:noWrap/>
            <w:tcMar>
              <w:left w:w="28" w:type="dxa"/>
              <w:right w:w="28" w:type="dxa"/>
            </w:tcMar>
            <w:hideMark/>
          </w:tcPr>
          <w:p w14:paraId="45BD8D74" w14:textId="77777777" w:rsidR="000375C1" w:rsidRPr="000375C1" w:rsidRDefault="000375C1" w:rsidP="000375C1">
            <w:pPr>
              <w:jc w:val="center"/>
            </w:pPr>
            <w:r w:rsidRPr="000375C1">
              <w:rPr>
                <w:szCs w:val="20"/>
              </w:rPr>
              <w:t>1 908,566</w:t>
            </w:r>
          </w:p>
        </w:tc>
        <w:tc>
          <w:tcPr>
            <w:tcW w:w="992" w:type="dxa"/>
            <w:shd w:val="clear" w:color="auto" w:fill="auto"/>
            <w:noWrap/>
            <w:tcMar>
              <w:left w:w="28" w:type="dxa"/>
              <w:right w:w="28" w:type="dxa"/>
            </w:tcMar>
            <w:hideMark/>
          </w:tcPr>
          <w:p w14:paraId="13E86A6B" w14:textId="77777777" w:rsidR="000375C1" w:rsidRPr="000375C1" w:rsidRDefault="000375C1" w:rsidP="000375C1">
            <w:pPr>
              <w:jc w:val="center"/>
            </w:pPr>
            <w:r w:rsidRPr="000375C1">
              <w:rPr>
                <w:szCs w:val="20"/>
              </w:rPr>
              <w:t>167,975</w:t>
            </w:r>
          </w:p>
        </w:tc>
        <w:tc>
          <w:tcPr>
            <w:tcW w:w="993" w:type="dxa"/>
            <w:shd w:val="clear" w:color="auto" w:fill="auto"/>
            <w:noWrap/>
            <w:tcMar>
              <w:left w:w="28" w:type="dxa"/>
              <w:right w:w="28" w:type="dxa"/>
            </w:tcMar>
            <w:hideMark/>
          </w:tcPr>
          <w:p w14:paraId="56474517" w14:textId="77777777" w:rsidR="000375C1" w:rsidRPr="000375C1" w:rsidRDefault="000375C1" w:rsidP="000375C1">
            <w:pPr>
              <w:jc w:val="center"/>
            </w:pPr>
            <w:r w:rsidRPr="000375C1">
              <w:rPr>
                <w:szCs w:val="20"/>
              </w:rPr>
              <w:t>0,000</w:t>
            </w:r>
          </w:p>
        </w:tc>
        <w:tc>
          <w:tcPr>
            <w:tcW w:w="850" w:type="dxa"/>
            <w:shd w:val="clear" w:color="auto" w:fill="auto"/>
            <w:noWrap/>
            <w:tcMar>
              <w:left w:w="28" w:type="dxa"/>
              <w:right w:w="28" w:type="dxa"/>
            </w:tcMar>
            <w:hideMark/>
          </w:tcPr>
          <w:p w14:paraId="0732625E" w14:textId="77777777" w:rsidR="000375C1" w:rsidRPr="000375C1" w:rsidRDefault="000375C1" w:rsidP="000375C1">
            <w:pPr>
              <w:jc w:val="center"/>
            </w:pPr>
            <w:r w:rsidRPr="000375C1">
              <w:rPr>
                <w:szCs w:val="20"/>
              </w:rPr>
              <w:t>62,748</w:t>
            </w:r>
          </w:p>
        </w:tc>
        <w:tc>
          <w:tcPr>
            <w:tcW w:w="992" w:type="dxa"/>
            <w:shd w:val="clear" w:color="auto" w:fill="auto"/>
            <w:noWrap/>
            <w:tcMar>
              <w:left w:w="28" w:type="dxa"/>
              <w:right w:w="28" w:type="dxa"/>
            </w:tcMar>
            <w:hideMark/>
          </w:tcPr>
          <w:p w14:paraId="32F46FEA" w14:textId="77777777" w:rsidR="000375C1" w:rsidRPr="000375C1" w:rsidRDefault="000375C1" w:rsidP="000375C1">
            <w:pPr>
              <w:jc w:val="center"/>
            </w:pPr>
            <w:r w:rsidRPr="000375C1">
              <w:rPr>
                <w:szCs w:val="20"/>
              </w:rPr>
              <w:t>0,000</w:t>
            </w:r>
          </w:p>
        </w:tc>
        <w:tc>
          <w:tcPr>
            <w:tcW w:w="851" w:type="dxa"/>
            <w:shd w:val="clear" w:color="auto" w:fill="auto"/>
            <w:noWrap/>
            <w:tcMar>
              <w:left w:w="28" w:type="dxa"/>
              <w:right w:w="28" w:type="dxa"/>
            </w:tcMar>
            <w:hideMark/>
          </w:tcPr>
          <w:p w14:paraId="66762D96" w14:textId="77777777" w:rsidR="000375C1" w:rsidRPr="000375C1" w:rsidRDefault="000375C1" w:rsidP="000375C1">
            <w:pPr>
              <w:jc w:val="center"/>
            </w:pPr>
            <w:r w:rsidRPr="000375C1">
              <w:rPr>
                <w:szCs w:val="20"/>
              </w:rPr>
              <w:t>27,777</w:t>
            </w:r>
          </w:p>
        </w:tc>
        <w:tc>
          <w:tcPr>
            <w:tcW w:w="1057" w:type="dxa"/>
            <w:shd w:val="clear" w:color="auto" w:fill="auto"/>
            <w:noWrap/>
            <w:tcMar>
              <w:left w:w="28" w:type="dxa"/>
              <w:right w:w="28" w:type="dxa"/>
            </w:tcMar>
            <w:hideMark/>
          </w:tcPr>
          <w:p w14:paraId="5EBFBB91" w14:textId="77777777" w:rsidR="000375C1" w:rsidRPr="000375C1" w:rsidRDefault="000375C1" w:rsidP="000375C1">
            <w:pPr>
              <w:jc w:val="center"/>
            </w:pPr>
            <w:r w:rsidRPr="000375C1">
              <w:rPr>
                <w:szCs w:val="20"/>
              </w:rPr>
              <w:t>77,450</w:t>
            </w:r>
          </w:p>
        </w:tc>
      </w:tr>
      <w:tr w:rsidR="000375C1" w:rsidRPr="000375C1" w14:paraId="581F9FB7" w14:textId="77777777" w:rsidTr="00104FF4">
        <w:trPr>
          <w:trHeight w:val="315"/>
        </w:trPr>
        <w:tc>
          <w:tcPr>
            <w:tcW w:w="2330" w:type="dxa"/>
            <w:shd w:val="clear" w:color="auto" w:fill="auto"/>
            <w:noWrap/>
            <w:tcMar>
              <w:left w:w="28" w:type="dxa"/>
              <w:right w:w="28" w:type="dxa"/>
            </w:tcMar>
            <w:vAlign w:val="bottom"/>
            <w:hideMark/>
          </w:tcPr>
          <w:p w14:paraId="10F8FCD7" w14:textId="77777777" w:rsidR="000375C1" w:rsidRPr="000375C1" w:rsidRDefault="000375C1" w:rsidP="000375C1">
            <w:pPr>
              <w:jc w:val="right"/>
              <w:rPr>
                <w:i/>
                <w:iCs/>
              </w:rPr>
            </w:pPr>
            <w:r w:rsidRPr="000375C1">
              <w:rPr>
                <w:i/>
                <w:iCs/>
              </w:rPr>
              <w:t>потери ТЭ</w:t>
            </w:r>
          </w:p>
        </w:tc>
        <w:tc>
          <w:tcPr>
            <w:tcW w:w="1276" w:type="dxa"/>
            <w:shd w:val="clear" w:color="auto" w:fill="auto"/>
            <w:noWrap/>
            <w:tcMar>
              <w:left w:w="28" w:type="dxa"/>
              <w:right w:w="28" w:type="dxa"/>
            </w:tcMar>
            <w:hideMark/>
          </w:tcPr>
          <w:p w14:paraId="3B088CDD" w14:textId="77777777" w:rsidR="000375C1" w:rsidRPr="000375C1" w:rsidRDefault="000375C1" w:rsidP="000375C1">
            <w:pPr>
              <w:jc w:val="center"/>
            </w:pPr>
            <w:r w:rsidRPr="000375C1">
              <w:rPr>
                <w:szCs w:val="20"/>
              </w:rPr>
              <w:t>297,660</w:t>
            </w:r>
          </w:p>
        </w:tc>
        <w:tc>
          <w:tcPr>
            <w:tcW w:w="1134" w:type="dxa"/>
            <w:shd w:val="clear" w:color="auto" w:fill="auto"/>
            <w:noWrap/>
            <w:tcMar>
              <w:left w:w="28" w:type="dxa"/>
              <w:right w:w="28" w:type="dxa"/>
            </w:tcMar>
            <w:hideMark/>
          </w:tcPr>
          <w:p w14:paraId="5210BC12" w14:textId="77777777" w:rsidR="000375C1" w:rsidRPr="000375C1" w:rsidRDefault="000375C1" w:rsidP="000375C1">
            <w:pPr>
              <w:jc w:val="center"/>
            </w:pPr>
            <w:r w:rsidRPr="000375C1">
              <w:rPr>
                <w:szCs w:val="20"/>
              </w:rPr>
              <w:t>292,467</w:t>
            </w:r>
          </w:p>
        </w:tc>
        <w:tc>
          <w:tcPr>
            <w:tcW w:w="992" w:type="dxa"/>
            <w:shd w:val="clear" w:color="auto" w:fill="auto"/>
            <w:noWrap/>
            <w:tcMar>
              <w:left w:w="28" w:type="dxa"/>
              <w:right w:w="28" w:type="dxa"/>
            </w:tcMar>
            <w:hideMark/>
          </w:tcPr>
          <w:p w14:paraId="670BEACF" w14:textId="77777777" w:rsidR="000375C1" w:rsidRPr="000375C1" w:rsidRDefault="000375C1" w:rsidP="000375C1">
            <w:pPr>
              <w:jc w:val="center"/>
            </w:pPr>
            <w:r w:rsidRPr="000375C1">
              <w:rPr>
                <w:szCs w:val="20"/>
              </w:rPr>
              <w:t>5,193</w:t>
            </w:r>
          </w:p>
        </w:tc>
        <w:tc>
          <w:tcPr>
            <w:tcW w:w="993" w:type="dxa"/>
            <w:shd w:val="clear" w:color="auto" w:fill="auto"/>
            <w:noWrap/>
            <w:tcMar>
              <w:left w:w="28" w:type="dxa"/>
              <w:right w:w="28" w:type="dxa"/>
            </w:tcMar>
            <w:hideMark/>
          </w:tcPr>
          <w:p w14:paraId="4F3BF318" w14:textId="77777777" w:rsidR="000375C1" w:rsidRPr="000375C1" w:rsidRDefault="000375C1" w:rsidP="000375C1">
            <w:pPr>
              <w:jc w:val="center"/>
            </w:pPr>
            <w:r w:rsidRPr="000375C1">
              <w:rPr>
                <w:szCs w:val="20"/>
              </w:rPr>
              <w:t>0,000</w:t>
            </w:r>
          </w:p>
        </w:tc>
        <w:tc>
          <w:tcPr>
            <w:tcW w:w="850" w:type="dxa"/>
            <w:shd w:val="clear" w:color="auto" w:fill="auto"/>
            <w:noWrap/>
            <w:tcMar>
              <w:left w:w="28" w:type="dxa"/>
              <w:right w:w="28" w:type="dxa"/>
            </w:tcMar>
            <w:hideMark/>
          </w:tcPr>
          <w:p w14:paraId="49E9CF23" w14:textId="77777777" w:rsidR="000375C1" w:rsidRPr="000375C1" w:rsidRDefault="000375C1" w:rsidP="000375C1">
            <w:pPr>
              <w:jc w:val="center"/>
            </w:pPr>
            <w:r w:rsidRPr="000375C1">
              <w:rPr>
                <w:szCs w:val="20"/>
              </w:rPr>
              <w:t>0,475</w:t>
            </w:r>
          </w:p>
        </w:tc>
        <w:tc>
          <w:tcPr>
            <w:tcW w:w="992" w:type="dxa"/>
            <w:shd w:val="clear" w:color="auto" w:fill="auto"/>
            <w:noWrap/>
            <w:tcMar>
              <w:left w:w="28" w:type="dxa"/>
              <w:right w:w="28" w:type="dxa"/>
            </w:tcMar>
            <w:hideMark/>
          </w:tcPr>
          <w:p w14:paraId="29BC4F60" w14:textId="77777777" w:rsidR="000375C1" w:rsidRPr="000375C1" w:rsidRDefault="000375C1" w:rsidP="000375C1">
            <w:pPr>
              <w:jc w:val="center"/>
            </w:pPr>
            <w:r w:rsidRPr="000375C1">
              <w:rPr>
                <w:szCs w:val="20"/>
              </w:rPr>
              <w:t>0,000</w:t>
            </w:r>
          </w:p>
        </w:tc>
        <w:tc>
          <w:tcPr>
            <w:tcW w:w="851" w:type="dxa"/>
            <w:shd w:val="clear" w:color="auto" w:fill="auto"/>
            <w:noWrap/>
            <w:tcMar>
              <w:left w:w="28" w:type="dxa"/>
              <w:right w:w="28" w:type="dxa"/>
            </w:tcMar>
            <w:hideMark/>
          </w:tcPr>
          <w:p w14:paraId="383DF1AA" w14:textId="77777777" w:rsidR="000375C1" w:rsidRPr="000375C1" w:rsidRDefault="000375C1" w:rsidP="000375C1">
            <w:pPr>
              <w:jc w:val="center"/>
            </w:pPr>
            <w:r w:rsidRPr="000375C1">
              <w:rPr>
                <w:szCs w:val="20"/>
              </w:rPr>
              <w:t>2,156</w:t>
            </w:r>
          </w:p>
        </w:tc>
        <w:tc>
          <w:tcPr>
            <w:tcW w:w="1057" w:type="dxa"/>
            <w:shd w:val="clear" w:color="auto" w:fill="auto"/>
            <w:noWrap/>
            <w:tcMar>
              <w:left w:w="28" w:type="dxa"/>
              <w:right w:w="28" w:type="dxa"/>
            </w:tcMar>
            <w:hideMark/>
          </w:tcPr>
          <w:p w14:paraId="3B6CCDCA" w14:textId="77777777" w:rsidR="000375C1" w:rsidRPr="000375C1" w:rsidRDefault="000375C1" w:rsidP="000375C1">
            <w:pPr>
              <w:jc w:val="center"/>
            </w:pPr>
            <w:r w:rsidRPr="000375C1">
              <w:rPr>
                <w:szCs w:val="20"/>
              </w:rPr>
              <w:t>2,562</w:t>
            </w:r>
          </w:p>
        </w:tc>
      </w:tr>
      <w:tr w:rsidR="000375C1" w:rsidRPr="000375C1" w14:paraId="6FFD99D4" w14:textId="77777777" w:rsidTr="00104FF4">
        <w:trPr>
          <w:trHeight w:val="315"/>
        </w:trPr>
        <w:tc>
          <w:tcPr>
            <w:tcW w:w="2330" w:type="dxa"/>
            <w:shd w:val="clear" w:color="auto" w:fill="auto"/>
            <w:noWrap/>
            <w:tcMar>
              <w:left w:w="28" w:type="dxa"/>
              <w:right w:w="28" w:type="dxa"/>
            </w:tcMar>
            <w:vAlign w:val="bottom"/>
            <w:hideMark/>
          </w:tcPr>
          <w:p w14:paraId="503F0772" w14:textId="77777777" w:rsidR="000375C1" w:rsidRPr="000375C1" w:rsidRDefault="000375C1" w:rsidP="000375C1">
            <w:pPr>
              <w:jc w:val="right"/>
              <w:rPr>
                <w:i/>
                <w:iCs/>
              </w:rPr>
            </w:pPr>
            <w:r w:rsidRPr="000375C1">
              <w:rPr>
                <w:i/>
                <w:iCs/>
              </w:rPr>
              <w:t>полезный отпуск ТЭ</w:t>
            </w:r>
          </w:p>
        </w:tc>
        <w:tc>
          <w:tcPr>
            <w:tcW w:w="1276" w:type="dxa"/>
            <w:shd w:val="clear" w:color="auto" w:fill="auto"/>
            <w:noWrap/>
            <w:tcMar>
              <w:left w:w="28" w:type="dxa"/>
              <w:right w:w="28" w:type="dxa"/>
            </w:tcMar>
            <w:hideMark/>
          </w:tcPr>
          <w:p w14:paraId="1D0D83B2" w14:textId="77777777" w:rsidR="000375C1" w:rsidRPr="000375C1" w:rsidRDefault="000375C1" w:rsidP="000375C1">
            <w:pPr>
              <w:jc w:val="center"/>
            </w:pPr>
            <w:r w:rsidRPr="000375C1">
              <w:rPr>
                <w:szCs w:val="20"/>
              </w:rPr>
              <w:t>1 778,881</w:t>
            </w:r>
          </w:p>
        </w:tc>
        <w:tc>
          <w:tcPr>
            <w:tcW w:w="1134" w:type="dxa"/>
            <w:shd w:val="clear" w:color="auto" w:fill="auto"/>
            <w:noWrap/>
            <w:tcMar>
              <w:left w:w="28" w:type="dxa"/>
              <w:right w:w="28" w:type="dxa"/>
            </w:tcMar>
            <w:hideMark/>
          </w:tcPr>
          <w:p w14:paraId="2A8210FE" w14:textId="77777777" w:rsidR="000375C1" w:rsidRPr="000375C1" w:rsidRDefault="000375C1" w:rsidP="000375C1">
            <w:pPr>
              <w:jc w:val="center"/>
            </w:pPr>
            <w:r w:rsidRPr="000375C1">
              <w:rPr>
                <w:szCs w:val="20"/>
              </w:rPr>
              <w:t>1 616,099</w:t>
            </w:r>
          </w:p>
        </w:tc>
        <w:tc>
          <w:tcPr>
            <w:tcW w:w="992" w:type="dxa"/>
            <w:shd w:val="clear" w:color="auto" w:fill="auto"/>
            <w:noWrap/>
            <w:tcMar>
              <w:left w:w="28" w:type="dxa"/>
              <w:right w:w="28" w:type="dxa"/>
            </w:tcMar>
            <w:hideMark/>
          </w:tcPr>
          <w:p w14:paraId="5AD2A522" w14:textId="77777777" w:rsidR="000375C1" w:rsidRPr="000375C1" w:rsidRDefault="000375C1" w:rsidP="000375C1">
            <w:pPr>
              <w:jc w:val="center"/>
            </w:pPr>
            <w:r w:rsidRPr="000375C1">
              <w:rPr>
                <w:szCs w:val="20"/>
              </w:rPr>
              <w:t>162,782</w:t>
            </w:r>
          </w:p>
        </w:tc>
        <w:tc>
          <w:tcPr>
            <w:tcW w:w="993" w:type="dxa"/>
            <w:shd w:val="clear" w:color="auto" w:fill="auto"/>
            <w:noWrap/>
            <w:tcMar>
              <w:left w:w="28" w:type="dxa"/>
              <w:right w:w="28" w:type="dxa"/>
            </w:tcMar>
            <w:hideMark/>
          </w:tcPr>
          <w:p w14:paraId="5E15E06B" w14:textId="77777777" w:rsidR="000375C1" w:rsidRPr="000375C1" w:rsidRDefault="000375C1" w:rsidP="000375C1">
            <w:pPr>
              <w:jc w:val="center"/>
            </w:pPr>
            <w:r w:rsidRPr="000375C1">
              <w:rPr>
                <w:szCs w:val="20"/>
              </w:rPr>
              <w:t>0,000</w:t>
            </w:r>
          </w:p>
        </w:tc>
        <w:tc>
          <w:tcPr>
            <w:tcW w:w="850" w:type="dxa"/>
            <w:shd w:val="clear" w:color="auto" w:fill="auto"/>
            <w:noWrap/>
            <w:tcMar>
              <w:left w:w="28" w:type="dxa"/>
              <w:right w:w="28" w:type="dxa"/>
            </w:tcMar>
            <w:hideMark/>
          </w:tcPr>
          <w:p w14:paraId="084F4543" w14:textId="77777777" w:rsidR="000375C1" w:rsidRPr="000375C1" w:rsidRDefault="000375C1" w:rsidP="000375C1">
            <w:pPr>
              <w:jc w:val="center"/>
            </w:pPr>
            <w:r w:rsidRPr="000375C1">
              <w:rPr>
                <w:szCs w:val="20"/>
              </w:rPr>
              <w:t>62,273</w:t>
            </w:r>
          </w:p>
        </w:tc>
        <w:tc>
          <w:tcPr>
            <w:tcW w:w="992" w:type="dxa"/>
            <w:shd w:val="clear" w:color="auto" w:fill="auto"/>
            <w:noWrap/>
            <w:tcMar>
              <w:left w:w="28" w:type="dxa"/>
              <w:right w:w="28" w:type="dxa"/>
            </w:tcMar>
            <w:hideMark/>
          </w:tcPr>
          <w:p w14:paraId="6420CD64" w14:textId="77777777" w:rsidR="000375C1" w:rsidRPr="000375C1" w:rsidRDefault="000375C1" w:rsidP="000375C1">
            <w:pPr>
              <w:jc w:val="center"/>
            </w:pPr>
            <w:r w:rsidRPr="000375C1">
              <w:rPr>
                <w:szCs w:val="20"/>
              </w:rPr>
              <w:t>0,000</w:t>
            </w:r>
          </w:p>
        </w:tc>
        <w:tc>
          <w:tcPr>
            <w:tcW w:w="851" w:type="dxa"/>
            <w:shd w:val="clear" w:color="auto" w:fill="auto"/>
            <w:noWrap/>
            <w:tcMar>
              <w:left w:w="28" w:type="dxa"/>
              <w:right w:w="28" w:type="dxa"/>
            </w:tcMar>
            <w:hideMark/>
          </w:tcPr>
          <w:p w14:paraId="59745C0E" w14:textId="77777777" w:rsidR="000375C1" w:rsidRPr="000375C1" w:rsidRDefault="000375C1" w:rsidP="000375C1">
            <w:pPr>
              <w:jc w:val="center"/>
            </w:pPr>
            <w:r w:rsidRPr="000375C1">
              <w:rPr>
                <w:szCs w:val="20"/>
              </w:rPr>
              <w:t>25,621</w:t>
            </w:r>
          </w:p>
        </w:tc>
        <w:tc>
          <w:tcPr>
            <w:tcW w:w="1057" w:type="dxa"/>
            <w:shd w:val="clear" w:color="auto" w:fill="auto"/>
            <w:noWrap/>
            <w:tcMar>
              <w:left w:w="28" w:type="dxa"/>
              <w:right w:w="28" w:type="dxa"/>
            </w:tcMar>
            <w:hideMark/>
          </w:tcPr>
          <w:p w14:paraId="5FFC600C" w14:textId="77777777" w:rsidR="000375C1" w:rsidRPr="000375C1" w:rsidRDefault="000375C1" w:rsidP="000375C1">
            <w:pPr>
              <w:jc w:val="center"/>
            </w:pPr>
            <w:r w:rsidRPr="000375C1">
              <w:rPr>
                <w:szCs w:val="20"/>
              </w:rPr>
              <w:t>74,888</w:t>
            </w:r>
          </w:p>
        </w:tc>
      </w:tr>
    </w:tbl>
    <w:p w14:paraId="6F034250" w14:textId="77777777" w:rsidR="000375C1" w:rsidRPr="000375C1" w:rsidRDefault="000375C1" w:rsidP="000375C1">
      <w:pPr>
        <w:tabs>
          <w:tab w:val="left" w:pos="0"/>
        </w:tabs>
        <w:ind w:firstLine="851"/>
        <w:jc w:val="both"/>
        <w:rPr>
          <w:sz w:val="28"/>
          <w:szCs w:val="28"/>
        </w:rPr>
        <w:sectPr w:rsidR="000375C1" w:rsidRPr="000375C1" w:rsidSect="000375C1">
          <w:headerReference w:type="default" r:id="rId32"/>
          <w:footerReference w:type="even" r:id="rId33"/>
          <w:footerReference w:type="default" r:id="rId34"/>
          <w:pgSz w:w="11906" w:h="16838"/>
          <w:pgMar w:top="1134" w:right="567" w:bottom="1134" w:left="1701" w:header="720" w:footer="720" w:gutter="0"/>
          <w:cols w:space="720"/>
          <w:titlePg/>
          <w:docGrid w:linePitch="326"/>
        </w:sectPr>
      </w:pPr>
    </w:p>
    <w:p w14:paraId="6B13F145" w14:textId="77777777" w:rsidR="000375C1" w:rsidRPr="000375C1" w:rsidRDefault="000375C1" w:rsidP="000375C1">
      <w:pPr>
        <w:keepNext/>
        <w:jc w:val="center"/>
        <w:outlineLvl w:val="1"/>
        <w:rPr>
          <w:b/>
          <w:sz w:val="28"/>
          <w:szCs w:val="20"/>
        </w:rPr>
      </w:pPr>
      <w:bookmarkStart w:id="141" w:name="_Toc27333344"/>
      <w:bookmarkStart w:id="142" w:name="_Toc58702793"/>
      <w:r w:rsidRPr="000375C1">
        <w:rPr>
          <w:b/>
          <w:sz w:val="28"/>
          <w:szCs w:val="20"/>
        </w:rPr>
        <w:lastRenderedPageBreak/>
        <w:t>Базовый уровень операционных расходов (собственное имущество)</w:t>
      </w:r>
    </w:p>
    <w:p w14:paraId="771BC7CB" w14:textId="77777777" w:rsidR="000375C1" w:rsidRPr="000375C1" w:rsidRDefault="000375C1" w:rsidP="000375C1">
      <w:pPr>
        <w:ind w:firstLine="709"/>
        <w:jc w:val="both"/>
        <w:rPr>
          <w:sz w:val="28"/>
          <w:szCs w:val="28"/>
        </w:rPr>
      </w:pPr>
      <w:r w:rsidRPr="000375C1">
        <w:rPr>
          <w:sz w:val="28"/>
          <w:szCs w:val="28"/>
        </w:rPr>
        <w:t>Базовый уровень операционных расходов рассчитывался экспертами с учётом положений пункта 37 Методических указаний. Операционные расходы определялись экспертами методом экономически обоснованных расходов, в соответствии с главой IV Методических указаний.</w:t>
      </w:r>
    </w:p>
    <w:p w14:paraId="7FCCADF4" w14:textId="77777777" w:rsidR="000375C1" w:rsidRPr="000375C1" w:rsidRDefault="000375C1" w:rsidP="000375C1">
      <w:pPr>
        <w:ind w:firstLine="709"/>
        <w:jc w:val="both"/>
        <w:rPr>
          <w:sz w:val="28"/>
          <w:szCs w:val="28"/>
        </w:rPr>
      </w:pPr>
    </w:p>
    <w:p w14:paraId="6A3A698A" w14:textId="77777777" w:rsidR="000375C1" w:rsidRPr="000375C1" w:rsidRDefault="000375C1" w:rsidP="000375C1">
      <w:pPr>
        <w:keepNext/>
        <w:outlineLvl w:val="1"/>
        <w:rPr>
          <w:b/>
          <w:sz w:val="28"/>
          <w:szCs w:val="20"/>
        </w:rPr>
      </w:pPr>
      <w:r w:rsidRPr="000375C1">
        <w:rPr>
          <w:b/>
          <w:sz w:val="28"/>
          <w:szCs w:val="20"/>
        </w:rPr>
        <w:t xml:space="preserve">Расходы на сырье и материалы </w:t>
      </w:r>
    </w:p>
    <w:p w14:paraId="5DEFD5BB" w14:textId="77777777" w:rsidR="000375C1" w:rsidRPr="000375C1" w:rsidRDefault="000375C1" w:rsidP="000375C1">
      <w:pPr>
        <w:tabs>
          <w:tab w:val="left" w:pos="1890"/>
        </w:tabs>
        <w:ind w:firstLine="709"/>
        <w:jc w:val="both"/>
        <w:rPr>
          <w:sz w:val="28"/>
          <w:szCs w:val="20"/>
        </w:rPr>
      </w:pPr>
      <w:r w:rsidRPr="000375C1">
        <w:rPr>
          <w:sz w:val="28"/>
          <w:szCs w:val="20"/>
        </w:rPr>
        <w:t>По статье «расходы на сырье и материалы» на эксплуатацию, предприятие представило расчеты потребностей в товарно-материальных ценностях на 2025 год (ГСМ, инструменты, спецодежда, химреагенты и др.), а также договоры на поставку сырья и материалов, спецификации и счет-фактуры и закупочную документацию для подтверждения цены.</w:t>
      </w:r>
    </w:p>
    <w:p w14:paraId="54E757C6" w14:textId="77777777" w:rsidR="000375C1" w:rsidRPr="000375C1" w:rsidRDefault="000375C1" w:rsidP="000375C1">
      <w:pPr>
        <w:tabs>
          <w:tab w:val="left" w:pos="1890"/>
        </w:tabs>
        <w:ind w:firstLine="709"/>
        <w:jc w:val="both"/>
        <w:rPr>
          <w:sz w:val="28"/>
          <w:szCs w:val="20"/>
        </w:rPr>
      </w:pPr>
      <w:r w:rsidRPr="000375C1">
        <w:rPr>
          <w:sz w:val="28"/>
          <w:szCs w:val="28"/>
        </w:rPr>
        <w:t>Предприятием заявлены расходы по статье в размере</w:t>
      </w:r>
      <w:r w:rsidRPr="000375C1">
        <w:rPr>
          <w:sz w:val="28"/>
          <w:szCs w:val="20"/>
        </w:rPr>
        <w:br/>
        <w:t>в размере 20 334 тыс. руб.</w:t>
      </w:r>
    </w:p>
    <w:p w14:paraId="4A1F35E6" w14:textId="77777777" w:rsidR="000375C1" w:rsidRPr="000375C1" w:rsidRDefault="000375C1" w:rsidP="000375C1">
      <w:pPr>
        <w:tabs>
          <w:tab w:val="left" w:pos="1890"/>
        </w:tabs>
        <w:ind w:firstLine="709"/>
        <w:jc w:val="both"/>
        <w:rPr>
          <w:sz w:val="28"/>
          <w:szCs w:val="20"/>
        </w:rPr>
      </w:pPr>
      <w:r w:rsidRPr="000375C1">
        <w:rPr>
          <w:sz w:val="28"/>
          <w:szCs w:val="20"/>
        </w:rPr>
        <w:t>Эксперты проанализировали все представленные документы. Результаты расчетов сведены в таблицу 2.</w:t>
      </w:r>
    </w:p>
    <w:p w14:paraId="2A6392C5" w14:textId="77777777" w:rsidR="000375C1" w:rsidRPr="000375C1" w:rsidRDefault="000375C1" w:rsidP="000375C1">
      <w:pPr>
        <w:jc w:val="right"/>
        <w:rPr>
          <w:sz w:val="28"/>
          <w:szCs w:val="28"/>
        </w:rPr>
      </w:pPr>
      <w:r w:rsidRPr="000375C1">
        <w:rPr>
          <w:sz w:val="28"/>
          <w:szCs w:val="28"/>
        </w:rPr>
        <w:t>Таблица 2</w:t>
      </w:r>
    </w:p>
    <w:p w14:paraId="49025DB7" w14:textId="77777777" w:rsidR="000375C1" w:rsidRPr="000375C1" w:rsidRDefault="000375C1" w:rsidP="000375C1">
      <w:pPr>
        <w:ind w:firstLine="709"/>
        <w:jc w:val="center"/>
        <w:rPr>
          <w:b/>
          <w:sz w:val="28"/>
          <w:szCs w:val="28"/>
        </w:rPr>
      </w:pPr>
      <w:r w:rsidRPr="000375C1">
        <w:rPr>
          <w:b/>
          <w:sz w:val="28"/>
          <w:szCs w:val="28"/>
        </w:rPr>
        <w:t>Расчет затрат на сырье и материалы на 2025 год</w:t>
      </w:r>
    </w:p>
    <w:p w14:paraId="7AD220A0" w14:textId="77777777" w:rsidR="000375C1" w:rsidRPr="000375C1" w:rsidRDefault="000375C1" w:rsidP="000375C1">
      <w:pPr>
        <w:ind w:firstLine="709"/>
        <w:jc w:val="center"/>
        <w:rPr>
          <w:b/>
          <w:sz w:val="28"/>
          <w:szCs w:val="28"/>
        </w:rPr>
      </w:pPr>
      <w:r w:rsidRPr="000375C1">
        <w:rPr>
          <w:b/>
          <w:sz w:val="28"/>
          <w:szCs w:val="28"/>
        </w:rPr>
        <w:t>(передача тепловой энергии)</w:t>
      </w:r>
    </w:p>
    <w:p w14:paraId="6A3A9096" w14:textId="77777777" w:rsidR="000375C1" w:rsidRPr="000375C1" w:rsidRDefault="000375C1" w:rsidP="000375C1">
      <w:pPr>
        <w:ind w:firstLine="709"/>
        <w:jc w:val="right"/>
        <w:rPr>
          <w:sz w:val="28"/>
          <w:szCs w:val="28"/>
        </w:rPr>
      </w:pPr>
      <w:r w:rsidRPr="000375C1">
        <w:rPr>
          <w:sz w:val="28"/>
          <w:szCs w:val="28"/>
        </w:rPr>
        <w:t>Тыс. руб.</w:t>
      </w:r>
    </w:p>
    <w:tbl>
      <w:tblPr>
        <w:tblStyle w:val="304"/>
        <w:tblW w:w="9356" w:type="dxa"/>
        <w:tblInd w:w="137" w:type="dxa"/>
        <w:tblLayout w:type="fixed"/>
        <w:tblLook w:val="04A0" w:firstRow="1" w:lastRow="0" w:firstColumn="1" w:lastColumn="0" w:noHBand="0" w:noVBand="1"/>
      </w:tblPr>
      <w:tblGrid>
        <w:gridCol w:w="582"/>
        <w:gridCol w:w="2253"/>
        <w:gridCol w:w="1418"/>
        <w:gridCol w:w="1417"/>
        <w:gridCol w:w="3686"/>
      </w:tblGrid>
      <w:tr w:rsidR="000375C1" w:rsidRPr="000375C1" w14:paraId="0E710947" w14:textId="77777777" w:rsidTr="00104FF4">
        <w:trPr>
          <w:trHeight w:val="621"/>
          <w:tblHeader/>
        </w:trPr>
        <w:tc>
          <w:tcPr>
            <w:tcW w:w="582" w:type="dxa"/>
            <w:vAlign w:val="center"/>
            <w:hideMark/>
          </w:tcPr>
          <w:p w14:paraId="63C9AB13" w14:textId="77777777" w:rsidR="000375C1" w:rsidRPr="000375C1" w:rsidRDefault="000375C1" w:rsidP="000375C1">
            <w:pPr>
              <w:ind w:firstLine="22"/>
              <w:jc w:val="center"/>
              <w:rPr>
                <w:b/>
                <w:bCs/>
                <w:sz w:val="18"/>
                <w:szCs w:val="18"/>
              </w:rPr>
            </w:pPr>
            <w:r w:rsidRPr="000375C1">
              <w:rPr>
                <w:b/>
                <w:bCs/>
                <w:sz w:val="18"/>
                <w:szCs w:val="18"/>
              </w:rPr>
              <w:t>№ п/п</w:t>
            </w:r>
          </w:p>
        </w:tc>
        <w:tc>
          <w:tcPr>
            <w:tcW w:w="2253" w:type="dxa"/>
            <w:vAlign w:val="center"/>
            <w:hideMark/>
          </w:tcPr>
          <w:p w14:paraId="4AB4D6E9" w14:textId="77777777" w:rsidR="000375C1" w:rsidRPr="000375C1" w:rsidRDefault="000375C1" w:rsidP="000375C1">
            <w:pPr>
              <w:ind w:firstLine="22"/>
              <w:jc w:val="center"/>
              <w:rPr>
                <w:b/>
                <w:bCs/>
                <w:sz w:val="18"/>
                <w:szCs w:val="18"/>
              </w:rPr>
            </w:pPr>
            <w:r w:rsidRPr="000375C1">
              <w:rPr>
                <w:b/>
                <w:bCs/>
                <w:sz w:val="18"/>
                <w:szCs w:val="18"/>
              </w:rPr>
              <w:t>Показатели</w:t>
            </w:r>
          </w:p>
        </w:tc>
        <w:tc>
          <w:tcPr>
            <w:tcW w:w="1418" w:type="dxa"/>
            <w:vAlign w:val="center"/>
          </w:tcPr>
          <w:p w14:paraId="16A58EC6" w14:textId="77777777" w:rsidR="000375C1" w:rsidRPr="000375C1" w:rsidRDefault="000375C1" w:rsidP="000375C1">
            <w:pPr>
              <w:ind w:firstLine="22"/>
              <w:jc w:val="center"/>
              <w:rPr>
                <w:sz w:val="18"/>
                <w:szCs w:val="18"/>
              </w:rPr>
            </w:pPr>
            <w:r w:rsidRPr="000375C1">
              <w:rPr>
                <w:b/>
                <w:bCs/>
                <w:sz w:val="18"/>
                <w:szCs w:val="18"/>
              </w:rPr>
              <w:t>Предложение предприятия</w:t>
            </w:r>
          </w:p>
        </w:tc>
        <w:tc>
          <w:tcPr>
            <w:tcW w:w="1417" w:type="dxa"/>
            <w:vAlign w:val="center"/>
          </w:tcPr>
          <w:p w14:paraId="68630B82" w14:textId="77777777" w:rsidR="000375C1" w:rsidRPr="000375C1" w:rsidRDefault="000375C1" w:rsidP="000375C1">
            <w:pPr>
              <w:ind w:firstLine="22"/>
              <w:jc w:val="center"/>
              <w:rPr>
                <w:sz w:val="18"/>
                <w:szCs w:val="18"/>
              </w:rPr>
            </w:pPr>
            <w:r w:rsidRPr="000375C1">
              <w:rPr>
                <w:b/>
                <w:bCs/>
                <w:sz w:val="18"/>
                <w:szCs w:val="18"/>
              </w:rPr>
              <w:t>Предложение экспертов</w:t>
            </w:r>
          </w:p>
        </w:tc>
        <w:tc>
          <w:tcPr>
            <w:tcW w:w="3686" w:type="dxa"/>
            <w:vAlign w:val="center"/>
          </w:tcPr>
          <w:p w14:paraId="3ABD624D" w14:textId="77777777" w:rsidR="000375C1" w:rsidRPr="000375C1" w:rsidRDefault="000375C1" w:rsidP="000375C1">
            <w:pPr>
              <w:ind w:firstLine="22"/>
              <w:jc w:val="center"/>
              <w:rPr>
                <w:b/>
                <w:bCs/>
                <w:sz w:val="18"/>
                <w:szCs w:val="18"/>
              </w:rPr>
            </w:pPr>
            <w:r w:rsidRPr="000375C1">
              <w:rPr>
                <w:b/>
                <w:bCs/>
                <w:sz w:val="18"/>
                <w:szCs w:val="18"/>
              </w:rPr>
              <w:t>Пояснение</w:t>
            </w:r>
          </w:p>
        </w:tc>
      </w:tr>
      <w:tr w:rsidR="000375C1" w:rsidRPr="000375C1" w14:paraId="7DD21314" w14:textId="77777777" w:rsidTr="00104FF4">
        <w:trPr>
          <w:trHeight w:val="287"/>
          <w:tblHeader/>
        </w:trPr>
        <w:tc>
          <w:tcPr>
            <w:tcW w:w="582" w:type="dxa"/>
            <w:vAlign w:val="center"/>
          </w:tcPr>
          <w:p w14:paraId="217DB273" w14:textId="77777777" w:rsidR="000375C1" w:rsidRPr="000375C1" w:rsidRDefault="000375C1" w:rsidP="000375C1">
            <w:pPr>
              <w:ind w:firstLine="22"/>
              <w:jc w:val="center"/>
              <w:rPr>
                <w:b/>
                <w:bCs/>
                <w:sz w:val="18"/>
                <w:szCs w:val="18"/>
              </w:rPr>
            </w:pPr>
            <w:r w:rsidRPr="000375C1">
              <w:rPr>
                <w:b/>
                <w:bCs/>
                <w:sz w:val="18"/>
                <w:szCs w:val="18"/>
              </w:rPr>
              <w:t>1</w:t>
            </w:r>
          </w:p>
        </w:tc>
        <w:tc>
          <w:tcPr>
            <w:tcW w:w="2253" w:type="dxa"/>
            <w:vAlign w:val="center"/>
          </w:tcPr>
          <w:p w14:paraId="6E33AE75" w14:textId="77777777" w:rsidR="000375C1" w:rsidRPr="000375C1" w:rsidRDefault="000375C1" w:rsidP="000375C1">
            <w:pPr>
              <w:ind w:firstLine="22"/>
              <w:jc w:val="center"/>
              <w:rPr>
                <w:b/>
                <w:bCs/>
                <w:sz w:val="18"/>
                <w:szCs w:val="18"/>
              </w:rPr>
            </w:pPr>
            <w:r w:rsidRPr="000375C1">
              <w:rPr>
                <w:b/>
                <w:bCs/>
                <w:sz w:val="18"/>
                <w:szCs w:val="18"/>
              </w:rPr>
              <w:t>2</w:t>
            </w:r>
          </w:p>
        </w:tc>
        <w:tc>
          <w:tcPr>
            <w:tcW w:w="1418" w:type="dxa"/>
            <w:vAlign w:val="center"/>
          </w:tcPr>
          <w:p w14:paraId="4FB89FAF" w14:textId="77777777" w:rsidR="000375C1" w:rsidRPr="000375C1" w:rsidRDefault="000375C1" w:rsidP="000375C1">
            <w:pPr>
              <w:ind w:firstLine="22"/>
              <w:jc w:val="center"/>
              <w:rPr>
                <w:b/>
                <w:bCs/>
                <w:sz w:val="18"/>
                <w:szCs w:val="18"/>
              </w:rPr>
            </w:pPr>
            <w:r w:rsidRPr="000375C1">
              <w:rPr>
                <w:b/>
                <w:bCs/>
                <w:sz w:val="18"/>
                <w:szCs w:val="18"/>
              </w:rPr>
              <w:t>3</w:t>
            </w:r>
          </w:p>
        </w:tc>
        <w:tc>
          <w:tcPr>
            <w:tcW w:w="1417" w:type="dxa"/>
            <w:vAlign w:val="center"/>
          </w:tcPr>
          <w:p w14:paraId="78D2ED0A" w14:textId="77777777" w:rsidR="000375C1" w:rsidRPr="000375C1" w:rsidRDefault="000375C1" w:rsidP="000375C1">
            <w:pPr>
              <w:ind w:firstLine="22"/>
              <w:jc w:val="center"/>
              <w:rPr>
                <w:b/>
                <w:bCs/>
                <w:sz w:val="18"/>
                <w:szCs w:val="18"/>
              </w:rPr>
            </w:pPr>
            <w:r w:rsidRPr="000375C1">
              <w:rPr>
                <w:b/>
                <w:bCs/>
                <w:sz w:val="18"/>
                <w:szCs w:val="18"/>
              </w:rPr>
              <w:t>4</w:t>
            </w:r>
          </w:p>
        </w:tc>
        <w:tc>
          <w:tcPr>
            <w:tcW w:w="3686" w:type="dxa"/>
            <w:vAlign w:val="center"/>
          </w:tcPr>
          <w:p w14:paraId="4EDC8B1F" w14:textId="77777777" w:rsidR="000375C1" w:rsidRPr="000375C1" w:rsidRDefault="000375C1" w:rsidP="000375C1">
            <w:pPr>
              <w:ind w:firstLine="22"/>
              <w:jc w:val="center"/>
              <w:rPr>
                <w:b/>
                <w:bCs/>
                <w:sz w:val="18"/>
                <w:szCs w:val="18"/>
              </w:rPr>
            </w:pPr>
            <w:r w:rsidRPr="000375C1">
              <w:rPr>
                <w:b/>
                <w:bCs/>
                <w:sz w:val="18"/>
                <w:szCs w:val="18"/>
              </w:rPr>
              <w:t>5</w:t>
            </w:r>
          </w:p>
        </w:tc>
      </w:tr>
      <w:tr w:rsidR="000375C1" w:rsidRPr="000375C1" w14:paraId="7E8C22F8" w14:textId="77777777" w:rsidTr="00104FF4">
        <w:trPr>
          <w:trHeight w:val="420"/>
        </w:trPr>
        <w:tc>
          <w:tcPr>
            <w:tcW w:w="582" w:type="dxa"/>
            <w:vAlign w:val="center"/>
            <w:hideMark/>
          </w:tcPr>
          <w:p w14:paraId="7F32D8E7" w14:textId="77777777" w:rsidR="000375C1" w:rsidRPr="000375C1" w:rsidRDefault="000375C1" w:rsidP="000375C1">
            <w:pPr>
              <w:rPr>
                <w:sz w:val="18"/>
                <w:szCs w:val="18"/>
              </w:rPr>
            </w:pPr>
            <w:r w:rsidRPr="000375C1">
              <w:rPr>
                <w:sz w:val="18"/>
                <w:szCs w:val="18"/>
              </w:rPr>
              <w:t>1</w:t>
            </w:r>
          </w:p>
        </w:tc>
        <w:tc>
          <w:tcPr>
            <w:tcW w:w="2253" w:type="dxa"/>
            <w:vAlign w:val="center"/>
            <w:hideMark/>
          </w:tcPr>
          <w:p w14:paraId="5CB812D2" w14:textId="77777777" w:rsidR="000375C1" w:rsidRPr="000375C1" w:rsidRDefault="000375C1" w:rsidP="000375C1">
            <w:pPr>
              <w:rPr>
                <w:sz w:val="18"/>
                <w:szCs w:val="18"/>
              </w:rPr>
            </w:pPr>
            <w:r w:rsidRPr="000375C1">
              <w:rPr>
                <w:sz w:val="18"/>
                <w:szCs w:val="18"/>
              </w:rPr>
              <w:t>ГСМ всего:</w:t>
            </w:r>
          </w:p>
        </w:tc>
        <w:tc>
          <w:tcPr>
            <w:tcW w:w="1418" w:type="dxa"/>
            <w:vAlign w:val="center"/>
          </w:tcPr>
          <w:p w14:paraId="1CB6FAB4" w14:textId="77777777" w:rsidR="000375C1" w:rsidRPr="000375C1" w:rsidRDefault="000375C1" w:rsidP="000375C1">
            <w:pPr>
              <w:jc w:val="center"/>
              <w:rPr>
                <w:sz w:val="18"/>
                <w:szCs w:val="18"/>
              </w:rPr>
            </w:pPr>
            <w:r w:rsidRPr="000375C1">
              <w:rPr>
                <w:sz w:val="18"/>
                <w:szCs w:val="18"/>
              </w:rPr>
              <w:t>11 538</w:t>
            </w:r>
          </w:p>
        </w:tc>
        <w:tc>
          <w:tcPr>
            <w:tcW w:w="1417" w:type="dxa"/>
            <w:vAlign w:val="center"/>
          </w:tcPr>
          <w:p w14:paraId="32BC7AE5" w14:textId="77777777" w:rsidR="000375C1" w:rsidRPr="000375C1" w:rsidRDefault="000375C1" w:rsidP="000375C1">
            <w:pPr>
              <w:jc w:val="center"/>
              <w:rPr>
                <w:sz w:val="18"/>
                <w:szCs w:val="18"/>
              </w:rPr>
            </w:pPr>
            <w:r w:rsidRPr="000375C1">
              <w:rPr>
                <w:sz w:val="18"/>
                <w:szCs w:val="18"/>
              </w:rPr>
              <w:t>1 441</w:t>
            </w:r>
          </w:p>
        </w:tc>
        <w:tc>
          <w:tcPr>
            <w:tcW w:w="3686" w:type="dxa"/>
            <w:vAlign w:val="center"/>
          </w:tcPr>
          <w:p w14:paraId="03C3832E" w14:textId="77777777" w:rsidR="000375C1" w:rsidRPr="000375C1" w:rsidRDefault="000375C1" w:rsidP="000375C1">
            <w:pPr>
              <w:rPr>
                <w:b/>
                <w:bCs/>
                <w:sz w:val="18"/>
                <w:szCs w:val="18"/>
              </w:rPr>
            </w:pPr>
            <w:r w:rsidRPr="000375C1">
              <w:rPr>
                <w:bCs/>
                <w:sz w:val="18"/>
                <w:szCs w:val="18"/>
              </w:rPr>
              <w:t>Расчет произведен исходя из фактического объема за 2023 год, фактической цены за 2023 год с учетом индексов (производство нефтепродуктов – 1,159 и 1,06)</w:t>
            </w:r>
          </w:p>
        </w:tc>
      </w:tr>
      <w:tr w:rsidR="000375C1" w:rsidRPr="000375C1" w14:paraId="5A352220" w14:textId="77777777" w:rsidTr="00104FF4">
        <w:trPr>
          <w:trHeight w:val="420"/>
        </w:trPr>
        <w:tc>
          <w:tcPr>
            <w:tcW w:w="582" w:type="dxa"/>
            <w:vAlign w:val="center"/>
          </w:tcPr>
          <w:p w14:paraId="61268B30" w14:textId="77777777" w:rsidR="000375C1" w:rsidRPr="000375C1" w:rsidRDefault="000375C1" w:rsidP="000375C1">
            <w:pPr>
              <w:rPr>
                <w:sz w:val="18"/>
                <w:szCs w:val="18"/>
              </w:rPr>
            </w:pPr>
            <w:r w:rsidRPr="000375C1">
              <w:rPr>
                <w:sz w:val="18"/>
                <w:szCs w:val="18"/>
              </w:rPr>
              <w:t>2</w:t>
            </w:r>
          </w:p>
        </w:tc>
        <w:tc>
          <w:tcPr>
            <w:tcW w:w="2253" w:type="dxa"/>
            <w:vAlign w:val="center"/>
          </w:tcPr>
          <w:p w14:paraId="1EB69D76" w14:textId="77777777" w:rsidR="000375C1" w:rsidRPr="000375C1" w:rsidRDefault="000375C1" w:rsidP="000375C1">
            <w:pPr>
              <w:rPr>
                <w:sz w:val="18"/>
                <w:szCs w:val="18"/>
              </w:rPr>
            </w:pPr>
            <w:r w:rsidRPr="000375C1">
              <w:rPr>
                <w:sz w:val="18"/>
                <w:szCs w:val="18"/>
              </w:rPr>
              <w:t>Химреагенты, химреактивы, всего:</w:t>
            </w:r>
          </w:p>
        </w:tc>
        <w:tc>
          <w:tcPr>
            <w:tcW w:w="1418" w:type="dxa"/>
            <w:vAlign w:val="center"/>
          </w:tcPr>
          <w:p w14:paraId="5EC3765B" w14:textId="77777777" w:rsidR="000375C1" w:rsidRPr="000375C1" w:rsidRDefault="000375C1" w:rsidP="000375C1">
            <w:pPr>
              <w:jc w:val="center"/>
              <w:rPr>
                <w:sz w:val="18"/>
                <w:szCs w:val="18"/>
              </w:rPr>
            </w:pPr>
            <w:r w:rsidRPr="000375C1">
              <w:rPr>
                <w:sz w:val="18"/>
                <w:szCs w:val="18"/>
              </w:rPr>
              <w:t>0</w:t>
            </w:r>
          </w:p>
        </w:tc>
        <w:tc>
          <w:tcPr>
            <w:tcW w:w="1417" w:type="dxa"/>
            <w:vAlign w:val="center"/>
          </w:tcPr>
          <w:p w14:paraId="0BA06DA2" w14:textId="77777777" w:rsidR="000375C1" w:rsidRPr="000375C1" w:rsidRDefault="000375C1" w:rsidP="000375C1">
            <w:pPr>
              <w:jc w:val="center"/>
              <w:rPr>
                <w:sz w:val="18"/>
                <w:szCs w:val="18"/>
              </w:rPr>
            </w:pPr>
            <w:r w:rsidRPr="000375C1">
              <w:rPr>
                <w:sz w:val="18"/>
                <w:szCs w:val="18"/>
              </w:rPr>
              <w:t>0</w:t>
            </w:r>
          </w:p>
        </w:tc>
        <w:tc>
          <w:tcPr>
            <w:tcW w:w="3686" w:type="dxa"/>
            <w:vAlign w:val="center"/>
          </w:tcPr>
          <w:p w14:paraId="249A9AE6" w14:textId="77777777" w:rsidR="000375C1" w:rsidRPr="000375C1" w:rsidRDefault="000375C1" w:rsidP="000375C1">
            <w:pPr>
              <w:rPr>
                <w:b/>
                <w:bCs/>
                <w:sz w:val="18"/>
                <w:szCs w:val="18"/>
              </w:rPr>
            </w:pPr>
          </w:p>
        </w:tc>
      </w:tr>
      <w:tr w:rsidR="000375C1" w:rsidRPr="000375C1" w14:paraId="49446888" w14:textId="77777777" w:rsidTr="00104FF4">
        <w:trPr>
          <w:trHeight w:val="420"/>
        </w:trPr>
        <w:tc>
          <w:tcPr>
            <w:tcW w:w="582" w:type="dxa"/>
            <w:vAlign w:val="center"/>
          </w:tcPr>
          <w:p w14:paraId="436B04C9" w14:textId="77777777" w:rsidR="000375C1" w:rsidRPr="000375C1" w:rsidRDefault="000375C1" w:rsidP="000375C1">
            <w:pPr>
              <w:rPr>
                <w:sz w:val="18"/>
                <w:szCs w:val="18"/>
              </w:rPr>
            </w:pPr>
            <w:r w:rsidRPr="000375C1">
              <w:rPr>
                <w:sz w:val="18"/>
                <w:szCs w:val="18"/>
              </w:rPr>
              <w:t>3</w:t>
            </w:r>
          </w:p>
        </w:tc>
        <w:tc>
          <w:tcPr>
            <w:tcW w:w="2253" w:type="dxa"/>
            <w:vAlign w:val="center"/>
          </w:tcPr>
          <w:p w14:paraId="7BA360B8" w14:textId="77777777" w:rsidR="000375C1" w:rsidRPr="000375C1" w:rsidRDefault="000375C1" w:rsidP="000375C1">
            <w:pPr>
              <w:rPr>
                <w:sz w:val="18"/>
                <w:szCs w:val="18"/>
              </w:rPr>
            </w:pPr>
            <w:r w:rsidRPr="000375C1">
              <w:rPr>
                <w:sz w:val="18"/>
                <w:szCs w:val="18"/>
              </w:rPr>
              <w:t>Спецодежда, спецобувь, СИЗ, всего:</w:t>
            </w:r>
          </w:p>
        </w:tc>
        <w:tc>
          <w:tcPr>
            <w:tcW w:w="1418" w:type="dxa"/>
            <w:vAlign w:val="center"/>
          </w:tcPr>
          <w:p w14:paraId="45C25A8B" w14:textId="77777777" w:rsidR="000375C1" w:rsidRPr="000375C1" w:rsidRDefault="000375C1" w:rsidP="000375C1">
            <w:pPr>
              <w:jc w:val="center"/>
              <w:rPr>
                <w:sz w:val="18"/>
                <w:szCs w:val="18"/>
              </w:rPr>
            </w:pPr>
            <w:r w:rsidRPr="000375C1">
              <w:rPr>
                <w:sz w:val="18"/>
                <w:szCs w:val="18"/>
              </w:rPr>
              <w:t>2 348</w:t>
            </w:r>
          </w:p>
        </w:tc>
        <w:tc>
          <w:tcPr>
            <w:tcW w:w="1417" w:type="dxa"/>
            <w:vAlign w:val="center"/>
          </w:tcPr>
          <w:p w14:paraId="4C186F52" w14:textId="77777777" w:rsidR="000375C1" w:rsidRPr="000375C1" w:rsidRDefault="000375C1" w:rsidP="000375C1">
            <w:pPr>
              <w:jc w:val="center"/>
              <w:rPr>
                <w:sz w:val="18"/>
                <w:szCs w:val="18"/>
              </w:rPr>
            </w:pPr>
            <w:r w:rsidRPr="000375C1">
              <w:rPr>
                <w:sz w:val="18"/>
                <w:szCs w:val="18"/>
              </w:rPr>
              <w:t>1 370</w:t>
            </w:r>
          </w:p>
        </w:tc>
        <w:tc>
          <w:tcPr>
            <w:tcW w:w="3686" w:type="dxa"/>
            <w:vAlign w:val="center"/>
          </w:tcPr>
          <w:p w14:paraId="60737B0C" w14:textId="77777777" w:rsidR="000375C1" w:rsidRPr="000375C1" w:rsidRDefault="000375C1" w:rsidP="000375C1">
            <w:pPr>
              <w:rPr>
                <w:b/>
                <w:bCs/>
                <w:sz w:val="18"/>
                <w:szCs w:val="18"/>
              </w:rPr>
            </w:pPr>
            <w:r w:rsidRPr="000375C1">
              <w:rPr>
                <w:bCs/>
                <w:sz w:val="18"/>
                <w:szCs w:val="18"/>
              </w:rPr>
              <w:t>Расчет произведен исходя из фактического объема за 2023 год, фактической цены за 2023 год с учетом ИПЦ 1,08 и 1,058</w:t>
            </w:r>
          </w:p>
        </w:tc>
      </w:tr>
      <w:tr w:rsidR="000375C1" w:rsidRPr="000375C1" w14:paraId="4E93EA5F" w14:textId="77777777" w:rsidTr="00104FF4">
        <w:trPr>
          <w:trHeight w:val="420"/>
        </w:trPr>
        <w:tc>
          <w:tcPr>
            <w:tcW w:w="582" w:type="dxa"/>
            <w:vAlign w:val="center"/>
          </w:tcPr>
          <w:p w14:paraId="606AF5D5" w14:textId="77777777" w:rsidR="000375C1" w:rsidRPr="000375C1" w:rsidRDefault="000375C1" w:rsidP="000375C1">
            <w:pPr>
              <w:rPr>
                <w:sz w:val="18"/>
                <w:szCs w:val="18"/>
              </w:rPr>
            </w:pPr>
            <w:r w:rsidRPr="000375C1">
              <w:rPr>
                <w:sz w:val="18"/>
                <w:szCs w:val="18"/>
              </w:rPr>
              <w:t>4</w:t>
            </w:r>
          </w:p>
        </w:tc>
        <w:tc>
          <w:tcPr>
            <w:tcW w:w="2253" w:type="dxa"/>
            <w:vAlign w:val="center"/>
          </w:tcPr>
          <w:p w14:paraId="0265D0B6" w14:textId="77777777" w:rsidR="000375C1" w:rsidRPr="000375C1" w:rsidRDefault="000375C1" w:rsidP="000375C1">
            <w:pPr>
              <w:rPr>
                <w:sz w:val="18"/>
                <w:szCs w:val="18"/>
              </w:rPr>
            </w:pPr>
            <w:r w:rsidRPr="000375C1">
              <w:rPr>
                <w:sz w:val="18"/>
                <w:szCs w:val="18"/>
              </w:rPr>
              <w:t>Прочие эксплуатационные материалы, всего:</w:t>
            </w:r>
          </w:p>
        </w:tc>
        <w:tc>
          <w:tcPr>
            <w:tcW w:w="1418" w:type="dxa"/>
            <w:vAlign w:val="center"/>
          </w:tcPr>
          <w:p w14:paraId="170491EA" w14:textId="77777777" w:rsidR="000375C1" w:rsidRPr="000375C1" w:rsidRDefault="000375C1" w:rsidP="000375C1">
            <w:pPr>
              <w:jc w:val="center"/>
              <w:rPr>
                <w:sz w:val="18"/>
                <w:szCs w:val="18"/>
              </w:rPr>
            </w:pPr>
            <w:r w:rsidRPr="000375C1">
              <w:rPr>
                <w:sz w:val="18"/>
                <w:szCs w:val="18"/>
              </w:rPr>
              <w:t>6 449</w:t>
            </w:r>
          </w:p>
        </w:tc>
        <w:tc>
          <w:tcPr>
            <w:tcW w:w="1417" w:type="dxa"/>
            <w:vAlign w:val="center"/>
          </w:tcPr>
          <w:p w14:paraId="255E6F8A" w14:textId="77777777" w:rsidR="000375C1" w:rsidRPr="000375C1" w:rsidRDefault="000375C1" w:rsidP="000375C1">
            <w:pPr>
              <w:jc w:val="center"/>
              <w:rPr>
                <w:sz w:val="18"/>
                <w:szCs w:val="18"/>
              </w:rPr>
            </w:pPr>
            <w:r w:rsidRPr="000375C1">
              <w:rPr>
                <w:sz w:val="18"/>
                <w:szCs w:val="18"/>
              </w:rPr>
              <w:t>6 449</w:t>
            </w:r>
          </w:p>
        </w:tc>
        <w:tc>
          <w:tcPr>
            <w:tcW w:w="3686" w:type="dxa"/>
            <w:vAlign w:val="center"/>
          </w:tcPr>
          <w:p w14:paraId="32E9CE16" w14:textId="77777777" w:rsidR="000375C1" w:rsidRPr="000375C1" w:rsidRDefault="000375C1" w:rsidP="000375C1">
            <w:pPr>
              <w:rPr>
                <w:b/>
                <w:bCs/>
                <w:sz w:val="18"/>
                <w:szCs w:val="18"/>
              </w:rPr>
            </w:pPr>
          </w:p>
        </w:tc>
      </w:tr>
      <w:tr w:rsidR="000375C1" w:rsidRPr="000375C1" w14:paraId="0EF035F4" w14:textId="77777777" w:rsidTr="00104FF4">
        <w:trPr>
          <w:trHeight w:val="420"/>
        </w:trPr>
        <w:tc>
          <w:tcPr>
            <w:tcW w:w="582" w:type="dxa"/>
            <w:vAlign w:val="center"/>
          </w:tcPr>
          <w:p w14:paraId="1B932A30" w14:textId="77777777" w:rsidR="000375C1" w:rsidRPr="000375C1" w:rsidRDefault="000375C1" w:rsidP="000375C1">
            <w:pPr>
              <w:rPr>
                <w:sz w:val="18"/>
                <w:szCs w:val="18"/>
              </w:rPr>
            </w:pPr>
            <w:r w:rsidRPr="000375C1">
              <w:rPr>
                <w:sz w:val="18"/>
                <w:szCs w:val="18"/>
              </w:rPr>
              <w:t>4.1.</w:t>
            </w:r>
          </w:p>
        </w:tc>
        <w:tc>
          <w:tcPr>
            <w:tcW w:w="2253" w:type="dxa"/>
            <w:vAlign w:val="center"/>
          </w:tcPr>
          <w:p w14:paraId="77C62796" w14:textId="77777777" w:rsidR="000375C1" w:rsidRPr="000375C1" w:rsidRDefault="000375C1" w:rsidP="000375C1">
            <w:pPr>
              <w:rPr>
                <w:sz w:val="18"/>
                <w:szCs w:val="18"/>
              </w:rPr>
            </w:pPr>
            <w:r w:rsidRPr="000375C1">
              <w:rPr>
                <w:sz w:val="18"/>
                <w:szCs w:val="18"/>
              </w:rPr>
              <w:t>Инструменты</w:t>
            </w:r>
          </w:p>
        </w:tc>
        <w:tc>
          <w:tcPr>
            <w:tcW w:w="1418" w:type="dxa"/>
            <w:vAlign w:val="center"/>
          </w:tcPr>
          <w:p w14:paraId="07E98F85" w14:textId="77777777" w:rsidR="000375C1" w:rsidRPr="000375C1" w:rsidRDefault="000375C1" w:rsidP="000375C1">
            <w:pPr>
              <w:jc w:val="center"/>
              <w:rPr>
                <w:sz w:val="18"/>
                <w:szCs w:val="18"/>
              </w:rPr>
            </w:pPr>
            <w:r w:rsidRPr="000375C1">
              <w:rPr>
                <w:sz w:val="18"/>
                <w:szCs w:val="18"/>
              </w:rPr>
              <w:t>475</w:t>
            </w:r>
          </w:p>
        </w:tc>
        <w:tc>
          <w:tcPr>
            <w:tcW w:w="1417" w:type="dxa"/>
            <w:vAlign w:val="center"/>
          </w:tcPr>
          <w:p w14:paraId="263395B1" w14:textId="77777777" w:rsidR="000375C1" w:rsidRPr="000375C1" w:rsidRDefault="000375C1" w:rsidP="000375C1">
            <w:pPr>
              <w:jc w:val="center"/>
              <w:rPr>
                <w:sz w:val="18"/>
                <w:szCs w:val="18"/>
              </w:rPr>
            </w:pPr>
            <w:r w:rsidRPr="000375C1">
              <w:rPr>
                <w:sz w:val="18"/>
                <w:szCs w:val="18"/>
              </w:rPr>
              <w:t>475</w:t>
            </w:r>
          </w:p>
        </w:tc>
        <w:tc>
          <w:tcPr>
            <w:tcW w:w="3686" w:type="dxa"/>
            <w:vMerge w:val="restart"/>
            <w:vAlign w:val="center"/>
          </w:tcPr>
          <w:p w14:paraId="24027FDE" w14:textId="77777777" w:rsidR="000375C1" w:rsidRPr="000375C1" w:rsidRDefault="000375C1" w:rsidP="000375C1">
            <w:pPr>
              <w:rPr>
                <w:bCs/>
                <w:sz w:val="18"/>
                <w:szCs w:val="18"/>
              </w:rPr>
            </w:pPr>
            <w:r w:rsidRPr="000375C1">
              <w:rPr>
                <w:bCs/>
                <w:sz w:val="18"/>
                <w:szCs w:val="18"/>
              </w:rPr>
              <w:t>Исходя из представленного предприятием расчета</w:t>
            </w:r>
          </w:p>
        </w:tc>
      </w:tr>
      <w:tr w:rsidR="000375C1" w:rsidRPr="000375C1" w14:paraId="6DF465AA" w14:textId="77777777" w:rsidTr="00104FF4">
        <w:trPr>
          <w:trHeight w:val="420"/>
        </w:trPr>
        <w:tc>
          <w:tcPr>
            <w:tcW w:w="582" w:type="dxa"/>
            <w:vAlign w:val="center"/>
          </w:tcPr>
          <w:p w14:paraId="30527E00" w14:textId="77777777" w:rsidR="000375C1" w:rsidRPr="000375C1" w:rsidRDefault="000375C1" w:rsidP="000375C1">
            <w:pPr>
              <w:rPr>
                <w:sz w:val="18"/>
                <w:szCs w:val="18"/>
              </w:rPr>
            </w:pPr>
            <w:r w:rsidRPr="000375C1">
              <w:rPr>
                <w:sz w:val="18"/>
                <w:szCs w:val="18"/>
              </w:rPr>
              <w:t>4.2.</w:t>
            </w:r>
          </w:p>
        </w:tc>
        <w:tc>
          <w:tcPr>
            <w:tcW w:w="2253" w:type="dxa"/>
            <w:vAlign w:val="center"/>
          </w:tcPr>
          <w:p w14:paraId="67B88DDB" w14:textId="77777777" w:rsidR="000375C1" w:rsidRPr="000375C1" w:rsidRDefault="000375C1" w:rsidP="000375C1">
            <w:pPr>
              <w:rPr>
                <w:sz w:val="18"/>
                <w:szCs w:val="18"/>
              </w:rPr>
            </w:pPr>
            <w:r w:rsidRPr="000375C1">
              <w:rPr>
                <w:sz w:val="18"/>
                <w:szCs w:val="18"/>
              </w:rPr>
              <w:t>Расходные материалы для ПЭВМ</w:t>
            </w:r>
          </w:p>
        </w:tc>
        <w:tc>
          <w:tcPr>
            <w:tcW w:w="1418" w:type="dxa"/>
            <w:vAlign w:val="center"/>
          </w:tcPr>
          <w:p w14:paraId="2E26EBD1" w14:textId="77777777" w:rsidR="000375C1" w:rsidRPr="000375C1" w:rsidRDefault="000375C1" w:rsidP="000375C1">
            <w:pPr>
              <w:jc w:val="center"/>
              <w:rPr>
                <w:sz w:val="18"/>
                <w:szCs w:val="18"/>
              </w:rPr>
            </w:pPr>
            <w:r w:rsidRPr="000375C1">
              <w:rPr>
                <w:sz w:val="18"/>
                <w:szCs w:val="18"/>
              </w:rPr>
              <w:t>1 554</w:t>
            </w:r>
          </w:p>
        </w:tc>
        <w:tc>
          <w:tcPr>
            <w:tcW w:w="1417" w:type="dxa"/>
            <w:vAlign w:val="center"/>
          </w:tcPr>
          <w:p w14:paraId="263181ED" w14:textId="77777777" w:rsidR="000375C1" w:rsidRPr="000375C1" w:rsidRDefault="000375C1" w:rsidP="000375C1">
            <w:pPr>
              <w:jc w:val="center"/>
              <w:rPr>
                <w:sz w:val="18"/>
                <w:szCs w:val="18"/>
              </w:rPr>
            </w:pPr>
            <w:r w:rsidRPr="000375C1">
              <w:rPr>
                <w:sz w:val="18"/>
                <w:szCs w:val="18"/>
              </w:rPr>
              <w:t>1 554</w:t>
            </w:r>
          </w:p>
        </w:tc>
        <w:tc>
          <w:tcPr>
            <w:tcW w:w="3686" w:type="dxa"/>
            <w:vMerge/>
            <w:vAlign w:val="center"/>
          </w:tcPr>
          <w:p w14:paraId="54522222" w14:textId="77777777" w:rsidR="000375C1" w:rsidRPr="000375C1" w:rsidRDefault="000375C1" w:rsidP="000375C1">
            <w:pPr>
              <w:rPr>
                <w:b/>
                <w:bCs/>
                <w:sz w:val="18"/>
                <w:szCs w:val="18"/>
              </w:rPr>
            </w:pPr>
          </w:p>
        </w:tc>
      </w:tr>
      <w:tr w:rsidR="000375C1" w:rsidRPr="000375C1" w14:paraId="0CDC2C4A" w14:textId="77777777" w:rsidTr="00104FF4">
        <w:trPr>
          <w:trHeight w:val="420"/>
        </w:trPr>
        <w:tc>
          <w:tcPr>
            <w:tcW w:w="582" w:type="dxa"/>
            <w:vAlign w:val="center"/>
          </w:tcPr>
          <w:p w14:paraId="53ED1980" w14:textId="77777777" w:rsidR="000375C1" w:rsidRPr="000375C1" w:rsidRDefault="000375C1" w:rsidP="000375C1">
            <w:pPr>
              <w:rPr>
                <w:sz w:val="18"/>
                <w:szCs w:val="18"/>
              </w:rPr>
            </w:pPr>
            <w:r w:rsidRPr="000375C1">
              <w:rPr>
                <w:sz w:val="18"/>
                <w:szCs w:val="18"/>
              </w:rPr>
              <w:t>4.3.</w:t>
            </w:r>
          </w:p>
        </w:tc>
        <w:tc>
          <w:tcPr>
            <w:tcW w:w="2253" w:type="dxa"/>
            <w:vAlign w:val="center"/>
          </w:tcPr>
          <w:p w14:paraId="49F82F52" w14:textId="77777777" w:rsidR="000375C1" w:rsidRPr="000375C1" w:rsidRDefault="000375C1" w:rsidP="000375C1">
            <w:pPr>
              <w:rPr>
                <w:sz w:val="18"/>
                <w:szCs w:val="18"/>
              </w:rPr>
            </w:pPr>
            <w:r w:rsidRPr="000375C1">
              <w:rPr>
                <w:sz w:val="18"/>
                <w:szCs w:val="18"/>
              </w:rPr>
              <w:t>Прочие материалы</w:t>
            </w:r>
          </w:p>
        </w:tc>
        <w:tc>
          <w:tcPr>
            <w:tcW w:w="1418" w:type="dxa"/>
            <w:vAlign w:val="center"/>
          </w:tcPr>
          <w:p w14:paraId="513C453D" w14:textId="77777777" w:rsidR="000375C1" w:rsidRPr="000375C1" w:rsidRDefault="000375C1" w:rsidP="000375C1">
            <w:pPr>
              <w:jc w:val="center"/>
              <w:rPr>
                <w:sz w:val="18"/>
                <w:szCs w:val="18"/>
              </w:rPr>
            </w:pPr>
            <w:r w:rsidRPr="000375C1">
              <w:rPr>
                <w:sz w:val="18"/>
                <w:szCs w:val="18"/>
              </w:rPr>
              <w:t>4 419</w:t>
            </w:r>
          </w:p>
        </w:tc>
        <w:tc>
          <w:tcPr>
            <w:tcW w:w="1417" w:type="dxa"/>
            <w:vAlign w:val="center"/>
          </w:tcPr>
          <w:p w14:paraId="103916F2" w14:textId="77777777" w:rsidR="000375C1" w:rsidRPr="000375C1" w:rsidRDefault="000375C1" w:rsidP="000375C1">
            <w:pPr>
              <w:jc w:val="center"/>
              <w:rPr>
                <w:sz w:val="18"/>
                <w:szCs w:val="18"/>
              </w:rPr>
            </w:pPr>
            <w:r w:rsidRPr="000375C1">
              <w:rPr>
                <w:sz w:val="18"/>
                <w:szCs w:val="18"/>
              </w:rPr>
              <w:t>4 419</w:t>
            </w:r>
          </w:p>
        </w:tc>
        <w:tc>
          <w:tcPr>
            <w:tcW w:w="3686" w:type="dxa"/>
            <w:vMerge/>
            <w:vAlign w:val="center"/>
          </w:tcPr>
          <w:p w14:paraId="7931F6F6" w14:textId="77777777" w:rsidR="000375C1" w:rsidRPr="000375C1" w:rsidRDefault="000375C1" w:rsidP="000375C1">
            <w:pPr>
              <w:rPr>
                <w:b/>
                <w:bCs/>
                <w:sz w:val="18"/>
                <w:szCs w:val="18"/>
              </w:rPr>
            </w:pPr>
          </w:p>
        </w:tc>
      </w:tr>
      <w:tr w:rsidR="000375C1" w:rsidRPr="000375C1" w14:paraId="5151A732" w14:textId="77777777" w:rsidTr="00104FF4">
        <w:trPr>
          <w:trHeight w:val="420"/>
        </w:trPr>
        <w:tc>
          <w:tcPr>
            <w:tcW w:w="582" w:type="dxa"/>
            <w:vAlign w:val="center"/>
          </w:tcPr>
          <w:p w14:paraId="759BBC2A" w14:textId="77777777" w:rsidR="000375C1" w:rsidRPr="000375C1" w:rsidRDefault="000375C1" w:rsidP="000375C1">
            <w:pPr>
              <w:rPr>
                <w:b/>
                <w:sz w:val="18"/>
                <w:szCs w:val="18"/>
              </w:rPr>
            </w:pPr>
          </w:p>
        </w:tc>
        <w:tc>
          <w:tcPr>
            <w:tcW w:w="2253" w:type="dxa"/>
            <w:vAlign w:val="center"/>
          </w:tcPr>
          <w:p w14:paraId="728E9AAE" w14:textId="77777777" w:rsidR="000375C1" w:rsidRPr="000375C1" w:rsidRDefault="000375C1" w:rsidP="000375C1">
            <w:pPr>
              <w:rPr>
                <w:b/>
                <w:sz w:val="18"/>
                <w:szCs w:val="18"/>
              </w:rPr>
            </w:pPr>
            <w:r w:rsidRPr="000375C1">
              <w:rPr>
                <w:b/>
                <w:sz w:val="18"/>
                <w:szCs w:val="18"/>
              </w:rPr>
              <w:t>Всего затраты на эксплуатационные материалы</w:t>
            </w:r>
          </w:p>
        </w:tc>
        <w:tc>
          <w:tcPr>
            <w:tcW w:w="1418" w:type="dxa"/>
            <w:vAlign w:val="center"/>
          </w:tcPr>
          <w:p w14:paraId="63D0F620" w14:textId="77777777" w:rsidR="000375C1" w:rsidRPr="000375C1" w:rsidRDefault="000375C1" w:rsidP="000375C1">
            <w:pPr>
              <w:jc w:val="center"/>
              <w:rPr>
                <w:b/>
                <w:sz w:val="18"/>
                <w:szCs w:val="18"/>
              </w:rPr>
            </w:pPr>
            <w:r w:rsidRPr="000375C1">
              <w:rPr>
                <w:sz w:val="18"/>
                <w:szCs w:val="18"/>
              </w:rPr>
              <w:t>20 334</w:t>
            </w:r>
          </w:p>
        </w:tc>
        <w:tc>
          <w:tcPr>
            <w:tcW w:w="1417" w:type="dxa"/>
            <w:vAlign w:val="center"/>
          </w:tcPr>
          <w:p w14:paraId="627F1FA3" w14:textId="77777777" w:rsidR="000375C1" w:rsidRPr="000375C1" w:rsidRDefault="000375C1" w:rsidP="000375C1">
            <w:pPr>
              <w:jc w:val="center"/>
              <w:rPr>
                <w:b/>
                <w:sz w:val="18"/>
                <w:szCs w:val="18"/>
              </w:rPr>
            </w:pPr>
            <w:r w:rsidRPr="000375C1">
              <w:rPr>
                <w:sz w:val="18"/>
                <w:szCs w:val="18"/>
              </w:rPr>
              <w:t>9 260</w:t>
            </w:r>
          </w:p>
        </w:tc>
        <w:tc>
          <w:tcPr>
            <w:tcW w:w="3686" w:type="dxa"/>
            <w:vAlign w:val="center"/>
          </w:tcPr>
          <w:p w14:paraId="41ED8D47" w14:textId="77777777" w:rsidR="000375C1" w:rsidRPr="000375C1" w:rsidRDefault="000375C1" w:rsidP="000375C1">
            <w:pPr>
              <w:rPr>
                <w:b/>
                <w:bCs/>
                <w:sz w:val="18"/>
                <w:szCs w:val="18"/>
              </w:rPr>
            </w:pPr>
          </w:p>
        </w:tc>
      </w:tr>
    </w:tbl>
    <w:p w14:paraId="4488112A" w14:textId="77777777" w:rsidR="000375C1" w:rsidRPr="000375C1" w:rsidRDefault="000375C1" w:rsidP="000375C1">
      <w:pPr>
        <w:ind w:firstLine="709"/>
        <w:jc w:val="both"/>
        <w:rPr>
          <w:sz w:val="28"/>
          <w:szCs w:val="28"/>
        </w:rPr>
      </w:pPr>
      <w:r w:rsidRPr="000375C1">
        <w:rPr>
          <w:sz w:val="28"/>
          <w:szCs w:val="28"/>
        </w:rPr>
        <w:t>Таким образом, экспертами предлагается учесть расходы по данной статье в размере 9 260 тыс. руб. Корректировка в сторону снижения составила 11 075 тыс. руб.</w:t>
      </w:r>
    </w:p>
    <w:p w14:paraId="33075698" w14:textId="77777777" w:rsidR="000375C1" w:rsidRPr="000375C1" w:rsidRDefault="000375C1" w:rsidP="000375C1">
      <w:pPr>
        <w:rPr>
          <w:szCs w:val="20"/>
        </w:rPr>
      </w:pPr>
    </w:p>
    <w:p w14:paraId="3B91D2FF" w14:textId="77777777" w:rsidR="000375C1" w:rsidRPr="000375C1" w:rsidRDefault="000375C1" w:rsidP="000375C1">
      <w:pPr>
        <w:keepNext/>
        <w:outlineLvl w:val="1"/>
        <w:rPr>
          <w:b/>
          <w:sz w:val="28"/>
          <w:szCs w:val="20"/>
        </w:rPr>
      </w:pPr>
      <w:r w:rsidRPr="000375C1">
        <w:rPr>
          <w:b/>
          <w:sz w:val="28"/>
          <w:szCs w:val="20"/>
        </w:rPr>
        <w:t>Расходы на ремонт основных средств</w:t>
      </w:r>
    </w:p>
    <w:p w14:paraId="645848F1" w14:textId="77777777" w:rsidR="000375C1" w:rsidRPr="000375C1" w:rsidRDefault="000375C1" w:rsidP="000375C1">
      <w:pPr>
        <w:ind w:firstLine="720"/>
        <w:jc w:val="both"/>
        <w:rPr>
          <w:sz w:val="28"/>
          <w:szCs w:val="28"/>
        </w:rPr>
      </w:pPr>
      <w:r w:rsidRPr="000375C1">
        <w:rPr>
          <w:sz w:val="28"/>
          <w:szCs w:val="28"/>
        </w:rPr>
        <w:t xml:space="preserve">Предприятием представлен пакет обосновывающих документов к ремонтной программе на 2025 год, которая предусматривает выполнение капитальных </w:t>
      </w:r>
      <w:r w:rsidRPr="000375C1">
        <w:rPr>
          <w:sz w:val="28"/>
          <w:szCs w:val="28"/>
        </w:rPr>
        <w:lastRenderedPageBreak/>
        <w:t xml:space="preserve">ремонтов в части теплоснабжения (по собственному имуществу) на </w:t>
      </w:r>
      <w:bookmarkStart w:id="143" w:name="_Hlk153723281"/>
      <w:r w:rsidRPr="000375C1">
        <w:rPr>
          <w:sz w:val="28"/>
          <w:szCs w:val="28"/>
        </w:rPr>
        <w:t>сумму 438 934</w:t>
      </w:r>
      <w:r w:rsidRPr="000375C1">
        <w:rPr>
          <w:sz w:val="28"/>
          <w:szCs w:val="28"/>
          <w:lang w:val="en-GB"/>
        </w:rPr>
        <w:t> </w:t>
      </w:r>
      <w:r w:rsidRPr="000375C1">
        <w:rPr>
          <w:sz w:val="28"/>
          <w:szCs w:val="28"/>
        </w:rPr>
        <w:t>тыс. руб.</w:t>
      </w:r>
      <w:bookmarkEnd w:id="143"/>
    </w:p>
    <w:p w14:paraId="29F32A42" w14:textId="77777777" w:rsidR="000375C1" w:rsidRPr="000375C1" w:rsidRDefault="000375C1" w:rsidP="000375C1">
      <w:pPr>
        <w:ind w:firstLine="720"/>
        <w:jc w:val="both"/>
        <w:rPr>
          <w:sz w:val="28"/>
          <w:szCs w:val="28"/>
        </w:rPr>
      </w:pPr>
      <w:r w:rsidRPr="000375C1">
        <w:rPr>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70A8DE3F" w14:textId="77777777" w:rsidR="000375C1" w:rsidRPr="000375C1" w:rsidRDefault="000375C1" w:rsidP="000375C1">
      <w:pPr>
        <w:ind w:firstLine="720"/>
        <w:jc w:val="both"/>
        <w:rPr>
          <w:sz w:val="28"/>
          <w:szCs w:val="28"/>
        </w:rPr>
      </w:pPr>
      <w:r w:rsidRPr="000375C1">
        <w:rPr>
          <w:sz w:val="28"/>
          <w:szCs w:val="28"/>
        </w:rPr>
        <w:t>Для обоснования расходов на ремонты предприятием были представлены: Графики выполнения капитальных и текущих ремонтов на 2025-2029 годы, локальные сметные расчеты на выполнение капитальных ремонтов, сметные расчеты на выполнение текущих ремонтов, ведомости объемов работ, акты осмотра, анализы повреждений, пояснительные записки, ведомости ресурсов.</w:t>
      </w:r>
    </w:p>
    <w:p w14:paraId="1963008A" w14:textId="77777777" w:rsidR="000375C1" w:rsidRPr="000375C1" w:rsidRDefault="000375C1" w:rsidP="000375C1">
      <w:pPr>
        <w:ind w:firstLine="720"/>
        <w:jc w:val="both"/>
        <w:rPr>
          <w:sz w:val="28"/>
          <w:szCs w:val="28"/>
        </w:rPr>
      </w:pPr>
      <w:r w:rsidRPr="000375C1">
        <w:rPr>
          <w:sz w:val="28"/>
          <w:szCs w:val="28"/>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0618661C" w14:textId="77777777" w:rsidR="000375C1" w:rsidRPr="000375C1" w:rsidRDefault="000375C1" w:rsidP="000375C1">
      <w:pPr>
        <w:ind w:firstLine="720"/>
        <w:jc w:val="both"/>
        <w:rPr>
          <w:sz w:val="28"/>
          <w:szCs w:val="28"/>
        </w:rPr>
      </w:pPr>
      <w:r w:rsidRPr="000375C1">
        <w:rPr>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7111E795" w14:textId="77777777" w:rsidR="000375C1" w:rsidRPr="000375C1" w:rsidRDefault="000375C1" w:rsidP="000375C1">
      <w:pPr>
        <w:ind w:firstLine="720"/>
        <w:jc w:val="both"/>
        <w:rPr>
          <w:sz w:val="28"/>
          <w:szCs w:val="28"/>
        </w:rPr>
      </w:pPr>
      <w:r w:rsidRPr="000375C1">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56EE2DCC" w14:textId="77777777" w:rsidR="000375C1" w:rsidRPr="000375C1" w:rsidRDefault="000375C1" w:rsidP="000375C1">
      <w:pPr>
        <w:ind w:firstLine="720"/>
        <w:jc w:val="both"/>
        <w:rPr>
          <w:sz w:val="28"/>
          <w:szCs w:val="28"/>
        </w:rPr>
      </w:pPr>
      <w:r w:rsidRPr="000375C1">
        <w:rPr>
          <w:sz w:val="28"/>
          <w:szCs w:val="28"/>
        </w:rPr>
        <w:t>б) цены, установленные в договорах, заключенных в результате проведения торгов;</w:t>
      </w:r>
    </w:p>
    <w:p w14:paraId="0A5FCFE4" w14:textId="77777777" w:rsidR="000375C1" w:rsidRPr="000375C1" w:rsidRDefault="000375C1" w:rsidP="000375C1">
      <w:pPr>
        <w:ind w:firstLine="720"/>
        <w:jc w:val="both"/>
        <w:rPr>
          <w:sz w:val="28"/>
          <w:szCs w:val="28"/>
        </w:rPr>
      </w:pPr>
      <w:r w:rsidRPr="000375C1">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18B71D12" w14:textId="77777777" w:rsidR="000375C1" w:rsidRPr="000375C1" w:rsidRDefault="000375C1" w:rsidP="000375C1">
      <w:pPr>
        <w:ind w:firstLine="720"/>
        <w:jc w:val="both"/>
        <w:rPr>
          <w:sz w:val="28"/>
          <w:szCs w:val="28"/>
        </w:rPr>
      </w:pPr>
      <w:r w:rsidRPr="000375C1">
        <w:rPr>
          <w:sz w:val="28"/>
          <w:szCs w:val="28"/>
        </w:rPr>
        <w:t>прогноз индекса потребительских цен (в среднем за год к предыдущему году);</w:t>
      </w:r>
    </w:p>
    <w:p w14:paraId="43E2FAB4" w14:textId="77777777" w:rsidR="000375C1" w:rsidRPr="000375C1" w:rsidRDefault="000375C1" w:rsidP="000375C1">
      <w:pPr>
        <w:ind w:firstLine="720"/>
        <w:jc w:val="both"/>
        <w:rPr>
          <w:sz w:val="28"/>
          <w:szCs w:val="28"/>
        </w:rPr>
      </w:pPr>
      <w:r w:rsidRPr="000375C1">
        <w:rPr>
          <w:sz w:val="28"/>
          <w:szCs w:val="28"/>
        </w:rPr>
        <w:t>цены на природный газ;</w:t>
      </w:r>
    </w:p>
    <w:p w14:paraId="75B8A9F2" w14:textId="77777777" w:rsidR="000375C1" w:rsidRPr="000375C1" w:rsidRDefault="000375C1" w:rsidP="000375C1">
      <w:pPr>
        <w:ind w:firstLine="720"/>
        <w:jc w:val="both"/>
        <w:rPr>
          <w:sz w:val="28"/>
          <w:szCs w:val="28"/>
        </w:rPr>
      </w:pPr>
      <w:r w:rsidRPr="000375C1">
        <w:rPr>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485CB1F5" w14:textId="77777777" w:rsidR="000375C1" w:rsidRPr="000375C1" w:rsidRDefault="000375C1" w:rsidP="000375C1">
      <w:pPr>
        <w:ind w:firstLine="720"/>
        <w:jc w:val="both"/>
        <w:rPr>
          <w:sz w:val="28"/>
          <w:szCs w:val="28"/>
        </w:rPr>
      </w:pPr>
      <w:r w:rsidRPr="000375C1">
        <w:rPr>
          <w:sz w:val="28"/>
          <w:szCs w:val="28"/>
        </w:rPr>
        <w:lastRenderedPageBreak/>
        <w:t>динамика цен (тарифов) на товары (услуги) (в среднем за год к предыдущему году).</w:t>
      </w:r>
    </w:p>
    <w:p w14:paraId="2723E663" w14:textId="77777777" w:rsidR="000375C1" w:rsidRPr="000375C1" w:rsidRDefault="000375C1" w:rsidP="000375C1">
      <w:pPr>
        <w:ind w:firstLine="720"/>
        <w:jc w:val="both"/>
        <w:rPr>
          <w:sz w:val="28"/>
          <w:szCs w:val="28"/>
        </w:rPr>
      </w:pPr>
      <w:r w:rsidRPr="000375C1">
        <w:rPr>
          <w:sz w:val="28"/>
          <w:szCs w:val="28"/>
        </w:rPr>
        <w:t>Специалистами РЭК Кузбасса был проведен анализ технической необходимости и анализ стоимости выполнения заявленных мероприятий. Необходимость выполнения мероприятий специалисты РЭК Кузбасса считают обоснованными в полном объеме.</w:t>
      </w:r>
    </w:p>
    <w:p w14:paraId="274A2A66" w14:textId="77777777" w:rsidR="000375C1" w:rsidRPr="000375C1" w:rsidRDefault="000375C1" w:rsidP="000375C1">
      <w:pPr>
        <w:ind w:firstLine="720"/>
        <w:jc w:val="both"/>
        <w:rPr>
          <w:sz w:val="28"/>
          <w:szCs w:val="28"/>
        </w:rPr>
      </w:pPr>
      <w:r w:rsidRPr="000375C1">
        <w:rPr>
          <w:sz w:val="28"/>
          <w:szCs w:val="28"/>
        </w:rPr>
        <w:t xml:space="preserve">По результатам анализа заявленной стоимости мероприятий, в том числе с помощью программного комплекса ГРАНД-Смета, специалисты РЭК Кузбасса считают заявленную стоимость обоснованной в полном объеме. </w:t>
      </w:r>
    </w:p>
    <w:p w14:paraId="63495B00" w14:textId="77777777" w:rsidR="000375C1" w:rsidRPr="000375C1" w:rsidRDefault="000375C1" w:rsidP="000375C1">
      <w:pPr>
        <w:ind w:firstLine="720"/>
        <w:jc w:val="both"/>
        <w:rPr>
          <w:sz w:val="28"/>
          <w:szCs w:val="28"/>
        </w:rPr>
      </w:pPr>
      <w:r w:rsidRPr="000375C1">
        <w:rPr>
          <w:sz w:val="28"/>
          <w:szCs w:val="28"/>
        </w:rPr>
        <w:t>Таким образом, специалисты РЭК Кузбасса, проанализировав представленную ремонтную программу и обосновывающие документы к ней предлагают принять к расчету тарифа объем средств на выполнение ремонтов в сфере теплоснабжения (по собственному имуществу), согласно таблице 3, на сумму 438 934 тыс. руб., в том числе:</w:t>
      </w:r>
    </w:p>
    <w:p w14:paraId="103507F0" w14:textId="77777777" w:rsidR="000375C1" w:rsidRPr="000375C1" w:rsidRDefault="000375C1" w:rsidP="000375C1">
      <w:pPr>
        <w:numPr>
          <w:ilvl w:val="0"/>
          <w:numId w:val="23"/>
        </w:numPr>
        <w:jc w:val="both"/>
        <w:rPr>
          <w:sz w:val="28"/>
          <w:szCs w:val="28"/>
        </w:rPr>
      </w:pPr>
      <w:r w:rsidRPr="000375C1">
        <w:rPr>
          <w:sz w:val="28"/>
          <w:szCs w:val="28"/>
        </w:rPr>
        <w:t>384 285 тыс. руб. (ремонт основных средств, выполняемый подрядным способом);</w:t>
      </w:r>
    </w:p>
    <w:p w14:paraId="5D7E3C1B" w14:textId="77777777" w:rsidR="000375C1" w:rsidRPr="000375C1" w:rsidRDefault="000375C1" w:rsidP="000375C1">
      <w:pPr>
        <w:numPr>
          <w:ilvl w:val="0"/>
          <w:numId w:val="23"/>
        </w:numPr>
        <w:jc w:val="both"/>
        <w:rPr>
          <w:sz w:val="28"/>
          <w:szCs w:val="28"/>
        </w:rPr>
      </w:pPr>
      <w:r w:rsidRPr="000375C1">
        <w:rPr>
          <w:sz w:val="28"/>
          <w:szCs w:val="28"/>
        </w:rPr>
        <w:t>17 990 тыс. руб. (расходы на сырье и материалы);</w:t>
      </w:r>
    </w:p>
    <w:p w14:paraId="4ED4C14F" w14:textId="77777777" w:rsidR="000375C1" w:rsidRPr="000375C1" w:rsidRDefault="000375C1" w:rsidP="000375C1">
      <w:pPr>
        <w:numPr>
          <w:ilvl w:val="0"/>
          <w:numId w:val="23"/>
        </w:numPr>
        <w:jc w:val="both"/>
        <w:rPr>
          <w:sz w:val="28"/>
          <w:szCs w:val="28"/>
        </w:rPr>
      </w:pPr>
      <w:r w:rsidRPr="000375C1">
        <w:rPr>
          <w:sz w:val="28"/>
          <w:szCs w:val="28"/>
        </w:rPr>
        <w:t>36 659 тыс. руб. (расходы на оплату труда).</w:t>
      </w:r>
    </w:p>
    <w:p w14:paraId="5308C3F2" w14:textId="77777777" w:rsidR="000375C1" w:rsidRPr="000375C1" w:rsidRDefault="000375C1" w:rsidP="000375C1">
      <w:pPr>
        <w:ind w:firstLine="720"/>
        <w:jc w:val="both"/>
        <w:rPr>
          <w:sz w:val="28"/>
          <w:szCs w:val="28"/>
        </w:rPr>
      </w:pPr>
    </w:p>
    <w:p w14:paraId="1252095D" w14:textId="77777777" w:rsidR="000375C1" w:rsidRPr="000375C1" w:rsidRDefault="000375C1" w:rsidP="000375C1">
      <w:pPr>
        <w:ind w:firstLine="720"/>
        <w:jc w:val="both"/>
        <w:rPr>
          <w:bCs/>
          <w:sz w:val="28"/>
          <w:szCs w:val="28"/>
        </w:rPr>
      </w:pPr>
    </w:p>
    <w:p w14:paraId="703DDE38" w14:textId="77777777" w:rsidR="000375C1" w:rsidRPr="000375C1" w:rsidRDefault="000375C1" w:rsidP="000375C1">
      <w:pPr>
        <w:spacing w:line="276" w:lineRule="auto"/>
        <w:ind w:firstLine="720"/>
        <w:jc w:val="both"/>
        <w:rPr>
          <w:bCs/>
          <w:sz w:val="28"/>
          <w:szCs w:val="28"/>
        </w:rPr>
      </w:pPr>
    </w:p>
    <w:p w14:paraId="1082F558" w14:textId="77777777" w:rsidR="000375C1" w:rsidRPr="000375C1" w:rsidRDefault="000375C1" w:rsidP="000375C1">
      <w:pPr>
        <w:spacing w:line="276" w:lineRule="auto"/>
        <w:ind w:firstLine="720"/>
        <w:jc w:val="both"/>
        <w:rPr>
          <w:bCs/>
          <w:sz w:val="28"/>
          <w:szCs w:val="28"/>
        </w:rPr>
        <w:sectPr w:rsidR="000375C1" w:rsidRPr="000375C1" w:rsidSect="000375C1">
          <w:pgSz w:w="11906" w:h="16838"/>
          <w:pgMar w:top="851" w:right="851" w:bottom="851" w:left="1134" w:header="709" w:footer="709" w:gutter="0"/>
          <w:cols w:space="708"/>
          <w:docGrid w:linePitch="360"/>
        </w:sectPr>
      </w:pPr>
    </w:p>
    <w:p w14:paraId="0B0AF322" w14:textId="77777777" w:rsidR="000375C1" w:rsidRPr="000375C1" w:rsidRDefault="000375C1" w:rsidP="000375C1">
      <w:pPr>
        <w:jc w:val="right"/>
        <w:rPr>
          <w:sz w:val="28"/>
          <w:szCs w:val="28"/>
        </w:rPr>
      </w:pPr>
    </w:p>
    <w:p w14:paraId="3E1E21BD" w14:textId="77777777" w:rsidR="000375C1" w:rsidRPr="000375C1" w:rsidRDefault="000375C1" w:rsidP="000375C1">
      <w:pPr>
        <w:jc w:val="right"/>
        <w:rPr>
          <w:sz w:val="28"/>
          <w:szCs w:val="28"/>
        </w:rPr>
      </w:pPr>
      <w:r w:rsidRPr="000375C1">
        <w:rPr>
          <w:sz w:val="28"/>
          <w:szCs w:val="28"/>
        </w:rPr>
        <w:t>Таблица 3</w:t>
      </w:r>
    </w:p>
    <w:p w14:paraId="250126F4" w14:textId="77777777" w:rsidR="000375C1" w:rsidRPr="000375C1" w:rsidRDefault="000375C1" w:rsidP="000375C1">
      <w:pPr>
        <w:jc w:val="right"/>
        <w:rPr>
          <w:sz w:val="28"/>
          <w:szCs w:val="28"/>
        </w:rPr>
      </w:pPr>
    </w:p>
    <w:p w14:paraId="38402992" w14:textId="77777777" w:rsidR="000375C1" w:rsidRPr="000375C1" w:rsidRDefault="000375C1" w:rsidP="000375C1">
      <w:pPr>
        <w:jc w:val="center"/>
        <w:rPr>
          <w:sz w:val="28"/>
          <w:szCs w:val="28"/>
        </w:rPr>
      </w:pPr>
      <w:r w:rsidRPr="000375C1">
        <w:rPr>
          <w:sz w:val="28"/>
          <w:szCs w:val="28"/>
        </w:rPr>
        <w:t>Справка к программе ремонтного обслуживания АО «Кузбассэнерго» (филиал «</w:t>
      </w:r>
      <w:r w:rsidRPr="000375C1">
        <w:rPr>
          <w:color w:val="000000"/>
          <w:sz w:val="28"/>
          <w:szCs w:val="28"/>
        </w:rPr>
        <w:t>Межрегиональная теплосетевая компания»</w:t>
      </w:r>
      <w:r w:rsidRPr="000375C1">
        <w:rPr>
          <w:sz w:val="28"/>
          <w:szCs w:val="28"/>
        </w:rPr>
        <w:t>) в сфере теплоснабжения (по собственному имуществу) на 2025 год</w:t>
      </w:r>
    </w:p>
    <w:p w14:paraId="10879218" w14:textId="77777777" w:rsidR="000375C1" w:rsidRPr="000375C1" w:rsidRDefault="000375C1" w:rsidP="000375C1">
      <w:pPr>
        <w:jc w:val="center"/>
        <w:rPr>
          <w:sz w:val="28"/>
          <w:szCs w:val="28"/>
        </w:rPr>
      </w:pPr>
    </w:p>
    <w:p w14:paraId="3BFC6435" w14:textId="77777777" w:rsidR="000375C1" w:rsidRPr="000375C1" w:rsidRDefault="000375C1" w:rsidP="000375C1">
      <w:pPr>
        <w:jc w:val="center"/>
        <w:rPr>
          <w:b/>
          <w:sz w:val="20"/>
          <w:szCs w:val="20"/>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2"/>
        <w:gridCol w:w="792"/>
        <w:gridCol w:w="567"/>
        <w:gridCol w:w="850"/>
        <w:gridCol w:w="993"/>
        <w:gridCol w:w="708"/>
        <w:gridCol w:w="709"/>
        <w:gridCol w:w="851"/>
        <w:gridCol w:w="850"/>
        <w:gridCol w:w="709"/>
        <w:gridCol w:w="850"/>
        <w:gridCol w:w="851"/>
        <w:gridCol w:w="3460"/>
      </w:tblGrid>
      <w:tr w:rsidR="000375C1" w:rsidRPr="000375C1" w14:paraId="703CD1E8" w14:textId="77777777" w:rsidTr="00104FF4">
        <w:trPr>
          <w:trHeight w:val="70"/>
        </w:trPr>
        <w:tc>
          <w:tcPr>
            <w:tcW w:w="2552" w:type="dxa"/>
            <w:vMerge w:val="restart"/>
            <w:shd w:val="clear" w:color="auto" w:fill="auto"/>
            <w:vAlign w:val="center"/>
            <w:hideMark/>
          </w:tcPr>
          <w:p w14:paraId="5C9D15A7" w14:textId="77777777" w:rsidR="000375C1" w:rsidRPr="000375C1" w:rsidRDefault="000375C1" w:rsidP="000375C1">
            <w:pPr>
              <w:jc w:val="center"/>
              <w:rPr>
                <w:color w:val="000000"/>
                <w:sz w:val="16"/>
                <w:szCs w:val="16"/>
              </w:rPr>
            </w:pPr>
            <w:r w:rsidRPr="000375C1">
              <w:rPr>
                <w:color w:val="000000"/>
                <w:sz w:val="16"/>
                <w:szCs w:val="16"/>
              </w:rPr>
              <w:t>акционерное общество, электростанция, наименование оборудования</w:t>
            </w:r>
          </w:p>
        </w:tc>
        <w:tc>
          <w:tcPr>
            <w:tcW w:w="792" w:type="dxa"/>
            <w:vMerge w:val="restart"/>
            <w:shd w:val="clear" w:color="auto" w:fill="auto"/>
            <w:vAlign w:val="center"/>
            <w:hideMark/>
          </w:tcPr>
          <w:p w14:paraId="11547DB0" w14:textId="77777777" w:rsidR="000375C1" w:rsidRPr="000375C1" w:rsidRDefault="000375C1" w:rsidP="000375C1">
            <w:pPr>
              <w:jc w:val="center"/>
              <w:rPr>
                <w:color w:val="000000"/>
                <w:sz w:val="16"/>
                <w:szCs w:val="16"/>
              </w:rPr>
            </w:pPr>
            <w:r w:rsidRPr="000375C1">
              <w:rPr>
                <w:color w:val="000000"/>
                <w:sz w:val="16"/>
                <w:szCs w:val="16"/>
              </w:rPr>
              <w:t>Обоз-начение, станцион-ный номер</w:t>
            </w:r>
          </w:p>
        </w:tc>
        <w:tc>
          <w:tcPr>
            <w:tcW w:w="567" w:type="dxa"/>
            <w:vMerge w:val="restart"/>
            <w:shd w:val="clear" w:color="auto" w:fill="auto"/>
            <w:vAlign w:val="center"/>
            <w:hideMark/>
          </w:tcPr>
          <w:p w14:paraId="7166907E" w14:textId="77777777" w:rsidR="000375C1" w:rsidRPr="000375C1" w:rsidRDefault="000375C1" w:rsidP="000375C1">
            <w:pPr>
              <w:jc w:val="center"/>
              <w:rPr>
                <w:color w:val="000000"/>
                <w:sz w:val="16"/>
                <w:szCs w:val="16"/>
              </w:rPr>
            </w:pPr>
            <w:r w:rsidRPr="000375C1">
              <w:rPr>
                <w:color w:val="000000"/>
                <w:sz w:val="16"/>
                <w:szCs w:val="16"/>
              </w:rPr>
              <w:t>Вид ре-монта</w:t>
            </w:r>
          </w:p>
        </w:tc>
        <w:tc>
          <w:tcPr>
            <w:tcW w:w="850" w:type="dxa"/>
            <w:vMerge w:val="restart"/>
            <w:shd w:val="clear" w:color="auto" w:fill="auto"/>
            <w:vAlign w:val="center"/>
            <w:hideMark/>
          </w:tcPr>
          <w:p w14:paraId="06C21D86" w14:textId="77777777" w:rsidR="000375C1" w:rsidRPr="000375C1" w:rsidRDefault="000375C1" w:rsidP="000375C1">
            <w:pPr>
              <w:jc w:val="center"/>
              <w:rPr>
                <w:color w:val="000000"/>
                <w:sz w:val="16"/>
                <w:szCs w:val="16"/>
              </w:rPr>
            </w:pPr>
            <w:r w:rsidRPr="000375C1">
              <w:rPr>
                <w:color w:val="000000"/>
                <w:sz w:val="16"/>
                <w:szCs w:val="16"/>
              </w:rPr>
              <w:t>Протяжен-ность  замены трубопро-водов, пм</w:t>
            </w:r>
          </w:p>
        </w:tc>
        <w:tc>
          <w:tcPr>
            <w:tcW w:w="6521" w:type="dxa"/>
            <w:gridSpan w:val="8"/>
            <w:shd w:val="clear" w:color="auto" w:fill="auto"/>
            <w:vAlign w:val="center"/>
            <w:hideMark/>
          </w:tcPr>
          <w:p w14:paraId="5FF358F2" w14:textId="77777777" w:rsidR="000375C1" w:rsidRPr="000375C1" w:rsidRDefault="000375C1" w:rsidP="000375C1">
            <w:pPr>
              <w:jc w:val="center"/>
              <w:rPr>
                <w:color w:val="000000"/>
                <w:sz w:val="16"/>
                <w:szCs w:val="16"/>
              </w:rPr>
            </w:pPr>
            <w:r w:rsidRPr="000375C1">
              <w:rPr>
                <w:color w:val="000000"/>
                <w:sz w:val="16"/>
                <w:szCs w:val="16"/>
              </w:rPr>
              <w:t>Стоимость ремонта, тыс. руб.</w:t>
            </w:r>
          </w:p>
        </w:tc>
        <w:tc>
          <w:tcPr>
            <w:tcW w:w="3460" w:type="dxa"/>
            <w:vMerge w:val="restart"/>
            <w:shd w:val="clear" w:color="auto" w:fill="auto"/>
            <w:noWrap/>
            <w:vAlign w:val="center"/>
            <w:hideMark/>
          </w:tcPr>
          <w:p w14:paraId="15A82FC2" w14:textId="77777777" w:rsidR="000375C1" w:rsidRPr="000375C1" w:rsidRDefault="000375C1" w:rsidP="000375C1">
            <w:pPr>
              <w:jc w:val="center"/>
              <w:rPr>
                <w:color w:val="000000"/>
                <w:sz w:val="16"/>
                <w:szCs w:val="16"/>
              </w:rPr>
            </w:pPr>
            <w:r w:rsidRPr="000375C1">
              <w:rPr>
                <w:color w:val="000000"/>
                <w:sz w:val="16"/>
                <w:szCs w:val="16"/>
              </w:rPr>
              <w:t>Обоснования</w:t>
            </w:r>
          </w:p>
        </w:tc>
      </w:tr>
      <w:tr w:rsidR="000375C1" w:rsidRPr="000375C1" w14:paraId="6214B4E1" w14:textId="77777777" w:rsidTr="00104FF4">
        <w:trPr>
          <w:trHeight w:val="70"/>
        </w:trPr>
        <w:tc>
          <w:tcPr>
            <w:tcW w:w="2552" w:type="dxa"/>
            <w:vMerge/>
            <w:shd w:val="clear" w:color="auto" w:fill="auto"/>
            <w:vAlign w:val="center"/>
            <w:hideMark/>
          </w:tcPr>
          <w:p w14:paraId="684DA678" w14:textId="77777777" w:rsidR="000375C1" w:rsidRPr="000375C1" w:rsidRDefault="000375C1" w:rsidP="000375C1">
            <w:pPr>
              <w:rPr>
                <w:color w:val="000000"/>
                <w:sz w:val="16"/>
                <w:szCs w:val="16"/>
              </w:rPr>
            </w:pPr>
          </w:p>
        </w:tc>
        <w:tc>
          <w:tcPr>
            <w:tcW w:w="792" w:type="dxa"/>
            <w:vMerge/>
            <w:shd w:val="clear" w:color="auto" w:fill="auto"/>
            <w:vAlign w:val="center"/>
            <w:hideMark/>
          </w:tcPr>
          <w:p w14:paraId="05F826BC" w14:textId="77777777" w:rsidR="000375C1" w:rsidRPr="000375C1" w:rsidRDefault="000375C1" w:rsidP="000375C1">
            <w:pPr>
              <w:rPr>
                <w:color w:val="000000"/>
                <w:sz w:val="16"/>
                <w:szCs w:val="16"/>
              </w:rPr>
            </w:pPr>
          </w:p>
        </w:tc>
        <w:tc>
          <w:tcPr>
            <w:tcW w:w="567" w:type="dxa"/>
            <w:vMerge/>
            <w:shd w:val="clear" w:color="auto" w:fill="auto"/>
            <w:vAlign w:val="center"/>
            <w:hideMark/>
          </w:tcPr>
          <w:p w14:paraId="1BF2A54F" w14:textId="77777777" w:rsidR="000375C1" w:rsidRPr="000375C1" w:rsidRDefault="000375C1" w:rsidP="000375C1">
            <w:pPr>
              <w:rPr>
                <w:color w:val="000000"/>
                <w:sz w:val="16"/>
                <w:szCs w:val="16"/>
              </w:rPr>
            </w:pPr>
          </w:p>
        </w:tc>
        <w:tc>
          <w:tcPr>
            <w:tcW w:w="850" w:type="dxa"/>
            <w:vMerge/>
            <w:shd w:val="clear" w:color="auto" w:fill="auto"/>
            <w:vAlign w:val="center"/>
            <w:hideMark/>
          </w:tcPr>
          <w:p w14:paraId="46BC8537" w14:textId="77777777" w:rsidR="000375C1" w:rsidRPr="000375C1" w:rsidRDefault="000375C1" w:rsidP="000375C1">
            <w:pPr>
              <w:rPr>
                <w:color w:val="000000"/>
                <w:sz w:val="16"/>
                <w:szCs w:val="16"/>
              </w:rPr>
            </w:pPr>
          </w:p>
        </w:tc>
        <w:tc>
          <w:tcPr>
            <w:tcW w:w="993" w:type="dxa"/>
            <w:vMerge w:val="restart"/>
            <w:shd w:val="clear" w:color="auto" w:fill="auto"/>
            <w:vAlign w:val="center"/>
            <w:hideMark/>
          </w:tcPr>
          <w:p w14:paraId="494F6DB1" w14:textId="77777777" w:rsidR="000375C1" w:rsidRPr="000375C1" w:rsidRDefault="000375C1" w:rsidP="000375C1">
            <w:pPr>
              <w:jc w:val="center"/>
              <w:rPr>
                <w:color w:val="000000"/>
                <w:sz w:val="16"/>
                <w:szCs w:val="16"/>
              </w:rPr>
            </w:pPr>
            <w:r w:rsidRPr="000375C1">
              <w:rPr>
                <w:color w:val="000000"/>
                <w:sz w:val="16"/>
                <w:szCs w:val="16"/>
              </w:rPr>
              <w:t>Всего по передаче теплоэнергии</w:t>
            </w:r>
          </w:p>
        </w:tc>
        <w:tc>
          <w:tcPr>
            <w:tcW w:w="5528" w:type="dxa"/>
            <w:gridSpan w:val="7"/>
            <w:shd w:val="clear" w:color="auto" w:fill="auto"/>
            <w:vAlign w:val="center"/>
            <w:hideMark/>
          </w:tcPr>
          <w:p w14:paraId="072FE98F" w14:textId="77777777" w:rsidR="000375C1" w:rsidRPr="000375C1" w:rsidRDefault="000375C1" w:rsidP="000375C1">
            <w:pPr>
              <w:jc w:val="center"/>
              <w:rPr>
                <w:color w:val="000000"/>
                <w:sz w:val="16"/>
                <w:szCs w:val="16"/>
              </w:rPr>
            </w:pPr>
            <w:r w:rsidRPr="000375C1">
              <w:rPr>
                <w:color w:val="000000"/>
                <w:sz w:val="16"/>
                <w:szCs w:val="16"/>
              </w:rPr>
              <w:t xml:space="preserve"> Типовой ремонт</w:t>
            </w:r>
          </w:p>
        </w:tc>
        <w:tc>
          <w:tcPr>
            <w:tcW w:w="3460" w:type="dxa"/>
            <w:vMerge/>
            <w:shd w:val="clear" w:color="auto" w:fill="auto"/>
            <w:noWrap/>
            <w:vAlign w:val="bottom"/>
            <w:hideMark/>
          </w:tcPr>
          <w:p w14:paraId="541FC6A6" w14:textId="77777777" w:rsidR="000375C1" w:rsidRPr="000375C1" w:rsidRDefault="000375C1" w:rsidP="000375C1">
            <w:pPr>
              <w:rPr>
                <w:color w:val="000000"/>
                <w:sz w:val="16"/>
                <w:szCs w:val="16"/>
              </w:rPr>
            </w:pPr>
          </w:p>
        </w:tc>
      </w:tr>
      <w:tr w:rsidR="000375C1" w:rsidRPr="000375C1" w14:paraId="63C07EE2" w14:textId="77777777" w:rsidTr="00104FF4">
        <w:trPr>
          <w:trHeight w:val="70"/>
        </w:trPr>
        <w:tc>
          <w:tcPr>
            <w:tcW w:w="2552" w:type="dxa"/>
            <w:vMerge/>
            <w:shd w:val="clear" w:color="auto" w:fill="auto"/>
            <w:vAlign w:val="center"/>
            <w:hideMark/>
          </w:tcPr>
          <w:p w14:paraId="4F6C0F21" w14:textId="77777777" w:rsidR="000375C1" w:rsidRPr="000375C1" w:rsidRDefault="000375C1" w:rsidP="000375C1">
            <w:pPr>
              <w:rPr>
                <w:color w:val="000000"/>
                <w:sz w:val="16"/>
                <w:szCs w:val="16"/>
              </w:rPr>
            </w:pPr>
          </w:p>
        </w:tc>
        <w:tc>
          <w:tcPr>
            <w:tcW w:w="792" w:type="dxa"/>
            <w:vMerge/>
            <w:shd w:val="clear" w:color="auto" w:fill="auto"/>
            <w:vAlign w:val="center"/>
            <w:hideMark/>
          </w:tcPr>
          <w:p w14:paraId="7F8D3455" w14:textId="77777777" w:rsidR="000375C1" w:rsidRPr="000375C1" w:rsidRDefault="000375C1" w:rsidP="000375C1">
            <w:pPr>
              <w:rPr>
                <w:color w:val="000000"/>
                <w:sz w:val="16"/>
                <w:szCs w:val="16"/>
              </w:rPr>
            </w:pPr>
          </w:p>
        </w:tc>
        <w:tc>
          <w:tcPr>
            <w:tcW w:w="567" w:type="dxa"/>
            <w:vMerge/>
            <w:shd w:val="clear" w:color="auto" w:fill="auto"/>
            <w:vAlign w:val="center"/>
            <w:hideMark/>
          </w:tcPr>
          <w:p w14:paraId="671DAECB" w14:textId="77777777" w:rsidR="000375C1" w:rsidRPr="000375C1" w:rsidRDefault="000375C1" w:rsidP="000375C1">
            <w:pPr>
              <w:rPr>
                <w:color w:val="000000"/>
                <w:sz w:val="16"/>
                <w:szCs w:val="16"/>
              </w:rPr>
            </w:pPr>
          </w:p>
        </w:tc>
        <w:tc>
          <w:tcPr>
            <w:tcW w:w="850" w:type="dxa"/>
            <w:vMerge/>
            <w:shd w:val="clear" w:color="auto" w:fill="auto"/>
            <w:vAlign w:val="center"/>
            <w:hideMark/>
          </w:tcPr>
          <w:p w14:paraId="78C77CC8" w14:textId="77777777" w:rsidR="000375C1" w:rsidRPr="000375C1" w:rsidRDefault="000375C1" w:rsidP="000375C1">
            <w:pPr>
              <w:rPr>
                <w:color w:val="000000"/>
                <w:sz w:val="16"/>
                <w:szCs w:val="16"/>
              </w:rPr>
            </w:pPr>
          </w:p>
        </w:tc>
        <w:tc>
          <w:tcPr>
            <w:tcW w:w="993" w:type="dxa"/>
            <w:vMerge/>
            <w:shd w:val="clear" w:color="auto" w:fill="auto"/>
            <w:vAlign w:val="center"/>
            <w:hideMark/>
          </w:tcPr>
          <w:p w14:paraId="180AF919" w14:textId="77777777" w:rsidR="000375C1" w:rsidRPr="000375C1" w:rsidRDefault="000375C1" w:rsidP="000375C1">
            <w:pPr>
              <w:rPr>
                <w:color w:val="000000"/>
                <w:sz w:val="16"/>
                <w:szCs w:val="16"/>
              </w:rPr>
            </w:pPr>
          </w:p>
        </w:tc>
        <w:tc>
          <w:tcPr>
            <w:tcW w:w="708" w:type="dxa"/>
            <w:vMerge w:val="restart"/>
            <w:shd w:val="clear" w:color="auto" w:fill="auto"/>
            <w:vAlign w:val="center"/>
            <w:hideMark/>
          </w:tcPr>
          <w:p w14:paraId="7802F20B" w14:textId="77777777" w:rsidR="000375C1" w:rsidRPr="000375C1" w:rsidRDefault="000375C1" w:rsidP="000375C1">
            <w:pPr>
              <w:jc w:val="center"/>
              <w:rPr>
                <w:color w:val="000000"/>
                <w:sz w:val="16"/>
                <w:szCs w:val="16"/>
              </w:rPr>
            </w:pPr>
            <w:r w:rsidRPr="000375C1">
              <w:rPr>
                <w:color w:val="000000"/>
                <w:sz w:val="16"/>
                <w:szCs w:val="16"/>
              </w:rPr>
              <w:t>Всего</w:t>
            </w:r>
          </w:p>
        </w:tc>
        <w:tc>
          <w:tcPr>
            <w:tcW w:w="2410" w:type="dxa"/>
            <w:gridSpan w:val="3"/>
            <w:shd w:val="clear" w:color="auto" w:fill="auto"/>
            <w:vAlign w:val="center"/>
            <w:hideMark/>
          </w:tcPr>
          <w:p w14:paraId="240C9884" w14:textId="77777777" w:rsidR="000375C1" w:rsidRPr="000375C1" w:rsidRDefault="000375C1" w:rsidP="000375C1">
            <w:pPr>
              <w:jc w:val="center"/>
              <w:rPr>
                <w:bCs/>
                <w:color w:val="000000"/>
                <w:sz w:val="16"/>
                <w:szCs w:val="16"/>
              </w:rPr>
            </w:pPr>
            <w:r w:rsidRPr="000375C1">
              <w:rPr>
                <w:bCs/>
                <w:color w:val="000000"/>
                <w:sz w:val="16"/>
                <w:szCs w:val="16"/>
              </w:rPr>
              <w:t>Хозспособ</w:t>
            </w:r>
          </w:p>
        </w:tc>
        <w:tc>
          <w:tcPr>
            <w:tcW w:w="2410" w:type="dxa"/>
            <w:gridSpan w:val="3"/>
            <w:shd w:val="clear" w:color="auto" w:fill="auto"/>
            <w:vAlign w:val="center"/>
            <w:hideMark/>
          </w:tcPr>
          <w:p w14:paraId="1243D7FF" w14:textId="77777777" w:rsidR="000375C1" w:rsidRPr="000375C1" w:rsidRDefault="000375C1" w:rsidP="000375C1">
            <w:pPr>
              <w:jc w:val="center"/>
              <w:rPr>
                <w:bCs/>
                <w:color w:val="000000"/>
                <w:sz w:val="16"/>
                <w:szCs w:val="16"/>
              </w:rPr>
            </w:pPr>
            <w:r w:rsidRPr="000375C1">
              <w:rPr>
                <w:bCs/>
                <w:color w:val="000000"/>
                <w:sz w:val="16"/>
                <w:szCs w:val="16"/>
              </w:rPr>
              <w:t>Подряд</w:t>
            </w:r>
          </w:p>
        </w:tc>
        <w:tc>
          <w:tcPr>
            <w:tcW w:w="3460" w:type="dxa"/>
            <w:vMerge/>
            <w:shd w:val="clear" w:color="auto" w:fill="auto"/>
            <w:noWrap/>
            <w:vAlign w:val="bottom"/>
            <w:hideMark/>
          </w:tcPr>
          <w:p w14:paraId="4FC21585" w14:textId="77777777" w:rsidR="000375C1" w:rsidRPr="000375C1" w:rsidRDefault="000375C1" w:rsidP="000375C1">
            <w:pPr>
              <w:rPr>
                <w:color w:val="000000"/>
                <w:sz w:val="16"/>
                <w:szCs w:val="16"/>
              </w:rPr>
            </w:pPr>
          </w:p>
        </w:tc>
      </w:tr>
      <w:tr w:rsidR="000375C1" w:rsidRPr="000375C1" w14:paraId="14053F36" w14:textId="77777777" w:rsidTr="00104FF4">
        <w:trPr>
          <w:trHeight w:val="338"/>
        </w:trPr>
        <w:tc>
          <w:tcPr>
            <w:tcW w:w="2552" w:type="dxa"/>
            <w:vMerge/>
            <w:shd w:val="clear" w:color="auto" w:fill="auto"/>
            <w:vAlign w:val="center"/>
            <w:hideMark/>
          </w:tcPr>
          <w:p w14:paraId="6AD08FB2" w14:textId="77777777" w:rsidR="000375C1" w:rsidRPr="000375C1" w:rsidRDefault="000375C1" w:rsidP="000375C1">
            <w:pPr>
              <w:rPr>
                <w:color w:val="000000"/>
                <w:sz w:val="16"/>
                <w:szCs w:val="16"/>
              </w:rPr>
            </w:pPr>
          </w:p>
        </w:tc>
        <w:tc>
          <w:tcPr>
            <w:tcW w:w="792" w:type="dxa"/>
            <w:vMerge/>
            <w:shd w:val="clear" w:color="auto" w:fill="auto"/>
            <w:vAlign w:val="center"/>
            <w:hideMark/>
          </w:tcPr>
          <w:p w14:paraId="5E259992" w14:textId="77777777" w:rsidR="000375C1" w:rsidRPr="000375C1" w:rsidRDefault="000375C1" w:rsidP="000375C1">
            <w:pPr>
              <w:rPr>
                <w:color w:val="000000"/>
                <w:sz w:val="16"/>
                <w:szCs w:val="16"/>
              </w:rPr>
            </w:pPr>
          </w:p>
        </w:tc>
        <w:tc>
          <w:tcPr>
            <w:tcW w:w="567" w:type="dxa"/>
            <w:vMerge/>
            <w:shd w:val="clear" w:color="auto" w:fill="auto"/>
            <w:vAlign w:val="center"/>
            <w:hideMark/>
          </w:tcPr>
          <w:p w14:paraId="63816442" w14:textId="77777777" w:rsidR="000375C1" w:rsidRPr="000375C1" w:rsidRDefault="000375C1" w:rsidP="000375C1">
            <w:pPr>
              <w:rPr>
                <w:color w:val="000000"/>
                <w:sz w:val="16"/>
                <w:szCs w:val="16"/>
              </w:rPr>
            </w:pPr>
          </w:p>
        </w:tc>
        <w:tc>
          <w:tcPr>
            <w:tcW w:w="850" w:type="dxa"/>
            <w:vMerge/>
            <w:shd w:val="clear" w:color="auto" w:fill="auto"/>
            <w:vAlign w:val="center"/>
            <w:hideMark/>
          </w:tcPr>
          <w:p w14:paraId="75F0193B" w14:textId="77777777" w:rsidR="000375C1" w:rsidRPr="000375C1" w:rsidRDefault="000375C1" w:rsidP="000375C1">
            <w:pPr>
              <w:rPr>
                <w:color w:val="000000"/>
                <w:sz w:val="16"/>
                <w:szCs w:val="16"/>
              </w:rPr>
            </w:pPr>
          </w:p>
        </w:tc>
        <w:tc>
          <w:tcPr>
            <w:tcW w:w="993" w:type="dxa"/>
            <w:vMerge/>
            <w:shd w:val="clear" w:color="auto" w:fill="auto"/>
            <w:vAlign w:val="center"/>
            <w:hideMark/>
          </w:tcPr>
          <w:p w14:paraId="1704E3CC" w14:textId="77777777" w:rsidR="000375C1" w:rsidRPr="000375C1" w:rsidRDefault="000375C1" w:rsidP="000375C1">
            <w:pPr>
              <w:rPr>
                <w:color w:val="000000"/>
                <w:sz w:val="16"/>
                <w:szCs w:val="16"/>
              </w:rPr>
            </w:pPr>
          </w:p>
        </w:tc>
        <w:tc>
          <w:tcPr>
            <w:tcW w:w="708" w:type="dxa"/>
            <w:vMerge/>
            <w:shd w:val="clear" w:color="auto" w:fill="auto"/>
            <w:vAlign w:val="center"/>
            <w:hideMark/>
          </w:tcPr>
          <w:p w14:paraId="31A3CA39" w14:textId="77777777" w:rsidR="000375C1" w:rsidRPr="000375C1" w:rsidRDefault="000375C1" w:rsidP="000375C1">
            <w:pPr>
              <w:rPr>
                <w:color w:val="000000"/>
                <w:sz w:val="16"/>
                <w:szCs w:val="16"/>
              </w:rPr>
            </w:pPr>
          </w:p>
        </w:tc>
        <w:tc>
          <w:tcPr>
            <w:tcW w:w="709" w:type="dxa"/>
            <w:vMerge w:val="restart"/>
            <w:shd w:val="clear" w:color="auto" w:fill="auto"/>
            <w:vAlign w:val="center"/>
            <w:hideMark/>
          </w:tcPr>
          <w:p w14:paraId="7391C0A0" w14:textId="77777777" w:rsidR="000375C1" w:rsidRPr="000375C1" w:rsidRDefault="000375C1" w:rsidP="000375C1">
            <w:pPr>
              <w:jc w:val="center"/>
              <w:rPr>
                <w:color w:val="000000"/>
                <w:sz w:val="16"/>
                <w:szCs w:val="16"/>
              </w:rPr>
            </w:pPr>
            <w:r w:rsidRPr="000375C1">
              <w:rPr>
                <w:color w:val="000000"/>
                <w:sz w:val="16"/>
                <w:szCs w:val="16"/>
              </w:rPr>
              <w:t>Всего</w:t>
            </w:r>
          </w:p>
        </w:tc>
        <w:tc>
          <w:tcPr>
            <w:tcW w:w="1701" w:type="dxa"/>
            <w:gridSpan w:val="2"/>
            <w:shd w:val="clear" w:color="auto" w:fill="auto"/>
            <w:vAlign w:val="center"/>
            <w:hideMark/>
          </w:tcPr>
          <w:p w14:paraId="3997A4C0" w14:textId="77777777" w:rsidR="000375C1" w:rsidRPr="000375C1" w:rsidRDefault="000375C1" w:rsidP="000375C1">
            <w:pPr>
              <w:jc w:val="center"/>
              <w:rPr>
                <w:color w:val="000000"/>
                <w:sz w:val="16"/>
                <w:szCs w:val="16"/>
              </w:rPr>
            </w:pPr>
            <w:r w:rsidRPr="000375C1">
              <w:rPr>
                <w:color w:val="000000"/>
                <w:sz w:val="16"/>
                <w:szCs w:val="16"/>
              </w:rPr>
              <w:t>в том числе:</w:t>
            </w:r>
          </w:p>
        </w:tc>
        <w:tc>
          <w:tcPr>
            <w:tcW w:w="709" w:type="dxa"/>
            <w:vMerge w:val="restart"/>
            <w:shd w:val="clear" w:color="auto" w:fill="auto"/>
            <w:vAlign w:val="center"/>
            <w:hideMark/>
          </w:tcPr>
          <w:p w14:paraId="09981F83" w14:textId="77777777" w:rsidR="000375C1" w:rsidRPr="000375C1" w:rsidRDefault="000375C1" w:rsidP="000375C1">
            <w:pPr>
              <w:jc w:val="center"/>
              <w:rPr>
                <w:color w:val="000000"/>
                <w:sz w:val="16"/>
                <w:szCs w:val="16"/>
              </w:rPr>
            </w:pPr>
            <w:r w:rsidRPr="000375C1">
              <w:rPr>
                <w:color w:val="000000"/>
                <w:sz w:val="16"/>
                <w:szCs w:val="16"/>
              </w:rPr>
              <w:t>Всего</w:t>
            </w:r>
          </w:p>
        </w:tc>
        <w:tc>
          <w:tcPr>
            <w:tcW w:w="1701" w:type="dxa"/>
            <w:gridSpan w:val="2"/>
            <w:shd w:val="clear" w:color="auto" w:fill="auto"/>
            <w:vAlign w:val="center"/>
            <w:hideMark/>
          </w:tcPr>
          <w:p w14:paraId="2BFD9C30" w14:textId="77777777" w:rsidR="000375C1" w:rsidRPr="000375C1" w:rsidRDefault="000375C1" w:rsidP="000375C1">
            <w:pPr>
              <w:jc w:val="center"/>
              <w:rPr>
                <w:color w:val="000000"/>
                <w:sz w:val="16"/>
                <w:szCs w:val="16"/>
              </w:rPr>
            </w:pPr>
            <w:r w:rsidRPr="000375C1">
              <w:rPr>
                <w:color w:val="000000"/>
                <w:sz w:val="16"/>
                <w:szCs w:val="16"/>
              </w:rPr>
              <w:t>в том числе</w:t>
            </w:r>
          </w:p>
        </w:tc>
        <w:tc>
          <w:tcPr>
            <w:tcW w:w="3460" w:type="dxa"/>
            <w:vMerge/>
            <w:shd w:val="clear" w:color="auto" w:fill="auto"/>
            <w:noWrap/>
            <w:vAlign w:val="bottom"/>
            <w:hideMark/>
          </w:tcPr>
          <w:p w14:paraId="3B5DAEBC" w14:textId="77777777" w:rsidR="000375C1" w:rsidRPr="000375C1" w:rsidRDefault="000375C1" w:rsidP="000375C1">
            <w:pPr>
              <w:jc w:val="center"/>
              <w:rPr>
                <w:color w:val="000000"/>
                <w:sz w:val="16"/>
                <w:szCs w:val="16"/>
              </w:rPr>
            </w:pPr>
          </w:p>
        </w:tc>
      </w:tr>
      <w:tr w:rsidR="000375C1" w:rsidRPr="000375C1" w14:paraId="4BEB81A5" w14:textId="77777777" w:rsidTr="00104FF4">
        <w:trPr>
          <w:trHeight w:val="600"/>
        </w:trPr>
        <w:tc>
          <w:tcPr>
            <w:tcW w:w="2552" w:type="dxa"/>
            <w:vMerge/>
            <w:shd w:val="clear" w:color="auto" w:fill="auto"/>
            <w:vAlign w:val="center"/>
            <w:hideMark/>
          </w:tcPr>
          <w:p w14:paraId="2856B716" w14:textId="77777777" w:rsidR="000375C1" w:rsidRPr="000375C1" w:rsidRDefault="000375C1" w:rsidP="000375C1">
            <w:pPr>
              <w:rPr>
                <w:color w:val="000000"/>
                <w:sz w:val="16"/>
                <w:szCs w:val="16"/>
              </w:rPr>
            </w:pPr>
          </w:p>
        </w:tc>
        <w:tc>
          <w:tcPr>
            <w:tcW w:w="792" w:type="dxa"/>
            <w:vMerge/>
            <w:shd w:val="clear" w:color="auto" w:fill="auto"/>
            <w:vAlign w:val="center"/>
            <w:hideMark/>
          </w:tcPr>
          <w:p w14:paraId="21BA90E0" w14:textId="77777777" w:rsidR="000375C1" w:rsidRPr="000375C1" w:rsidRDefault="000375C1" w:rsidP="000375C1">
            <w:pPr>
              <w:rPr>
                <w:color w:val="000000"/>
                <w:sz w:val="16"/>
                <w:szCs w:val="16"/>
              </w:rPr>
            </w:pPr>
          </w:p>
        </w:tc>
        <w:tc>
          <w:tcPr>
            <w:tcW w:w="567" w:type="dxa"/>
            <w:vMerge/>
            <w:shd w:val="clear" w:color="auto" w:fill="auto"/>
            <w:vAlign w:val="center"/>
            <w:hideMark/>
          </w:tcPr>
          <w:p w14:paraId="0D54989A" w14:textId="77777777" w:rsidR="000375C1" w:rsidRPr="000375C1" w:rsidRDefault="000375C1" w:rsidP="000375C1">
            <w:pPr>
              <w:rPr>
                <w:color w:val="000000"/>
                <w:sz w:val="16"/>
                <w:szCs w:val="16"/>
              </w:rPr>
            </w:pPr>
          </w:p>
        </w:tc>
        <w:tc>
          <w:tcPr>
            <w:tcW w:w="850" w:type="dxa"/>
            <w:vMerge/>
            <w:shd w:val="clear" w:color="auto" w:fill="auto"/>
            <w:vAlign w:val="center"/>
            <w:hideMark/>
          </w:tcPr>
          <w:p w14:paraId="016EFA68" w14:textId="77777777" w:rsidR="000375C1" w:rsidRPr="000375C1" w:rsidRDefault="000375C1" w:rsidP="000375C1">
            <w:pPr>
              <w:rPr>
                <w:color w:val="000000"/>
                <w:sz w:val="16"/>
                <w:szCs w:val="16"/>
              </w:rPr>
            </w:pPr>
          </w:p>
        </w:tc>
        <w:tc>
          <w:tcPr>
            <w:tcW w:w="993" w:type="dxa"/>
            <w:vMerge/>
            <w:shd w:val="clear" w:color="auto" w:fill="auto"/>
            <w:vAlign w:val="center"/>
            <w:hideMark/>
          </w:tcPr>
          <w:p w14:paraId="19890C93" w14:textId="77777777" w:rsidR="000375C1" w:rsidRPr="000375C1" w:rsidRDefault="000375C1" w:rsidP="000375C1">
            <w:pPr>
              <w:rPr>
                <w:color w:val="000000"/>
                <w:sz w:val="16"/>
                <w:szCs w:val="16"/>
              </w:rPr>
            </w:pPr>
          </w:p>
        </w:tc>
        <w:tc>
          <w:tcPr>
            <w:tcW w:w="708" w:type="dxa"/>
            <w:vMerge/>
            <w:shd w:val="clear" w:color="auto" w:fill="auto"/>
            <w:vAlign w:val="center"/>
            <w:hideMark/>
          </w:tcPr>
          <w:p w14:paraId="39B41E00" w14:textId="77777777" w:rsidR="000375C1" w:rsidRPr="000375C1" w:rsidRDefault="000375C1" w:rsidP="000375C1">
            <w:pPr>
              <w:rPr>
                <w:color w:val="000000"/>
                <w:sz w:val="16"/>
                <w:szCs w:val="16"/>
              </w:rPr>
            </w:pPr>
          </w:p>
        </w:tc>
        <w:tc>
          <w:tcPr>
            <w:tcW w:w="709" w:type="dxa"/>
            <w:vMerge/>
            <w:shd w:val="clear" w:color="auto" w:fill="auto"/>
            <w:vAlign w:val="center"/>
            <w:hideMark/>
          </w:tcPr>
          <w:p w14:paraId="4DEFA6A0" w14:textId="77777777" w:rsidR="000375C1" w:rsidRPr="000375C1" w:rsidRDefault="000375C1" w:rsidP="000375C1">
            <w:pPr>
              <w:rPr>
                <w:color w:val="000000"/>
                <w:sz w:val="16"/>
                <w:szCs w:val="16"/>
              </w:rPr>
            </w:pPr>
          </w:p>
        </w:tc>
        <w:tc>
          <w:tcPr>
            <w:tcW w:w="851" w:type="dxa"/>
            <w:shd w:val="clear" w:color="auto" w:fill="auto"/>
            <w:vAlign w:val="center"/>
            <w:hideMark/>
          </w:tcPr>
          <w:p w14:paraId="7DD82854" w14:textId="77777777" w:rsidR="000375C1" w:rsidRPr="000375C1" w:rsidRDefault="000375C1" w:rsidP="000375C1">
            <w:pPr>
              <w:jc w:val="center"/>
              <w:rPr>
                <w:color w:val="000000"/>
                <w:sz w:val="16"/>
                <w:szCs w:val="16"/>
              </w:rPr>
            </w:pPr>
            <w:r w:rsidRPr="000375C1">
              <w:rPr>
                <w:color w:val="000000"/>
                <w:sz w:val="16"/>
                <w:szCs w:val="16"/>
              </w:rPr>
              <w:t>Стоимость работ</w:t>
            </w:r>
          </w:p>
        </w:tc>
        <w:tc>
          <w:tcPr>
            <w:tcW w:w="850" w:type="dxa"/>
            <w:shd w:val="clear" w:color="auto" w:fill="auto"/>
            <w:vAlign w:val="center"/>
            <w:hideMark/>
          </w:tcPr>
          <w:p w14:paraId="68902768" w14:textId="77777777" w:rsidR="000375C1" w:rsidRPr="000375C1" w:rsidRDefault="000375C1" w:rsidP="000375C1">
            <w:pPr>
              <w:jc w:val="center"/>
              <w:rPr>
                <w:color w:val="000000"/>
                <w:sz w:val="16"/>
                <w:szCs w:val="16"/>
              </w:rPr>
            </w:pPr>
            <w:r w:rsidRPr="000375C1">
              <w:rPr>
                <w:color w:val="000000"/>
                <w:sz w:val="16"/>
                <w:szCs w:val="16"/>
              </w:rPr>
              <w:t>Запчасти   и  материалы</w:t>
            </w:r>
          </w:p>
        </w:tc>
        <w:tc>
          <w:tcPr>
            <w:tcW w:w="709" w:type="dxa"/>
            <w:vMerge/>
            <w:shd w:val="clear" w:color="auto" w:fill="auto"/>
            <w:vAlign w:val="center"/>
            <w:hideMark/>
          </w:tcPr>
          <w:p w14:paraId="7D44BB96" w14:textId="77777777" w:rsidR="000375C1" w:rsidRPr="000375C1" w:rsidRDefault="000375C1" w:rsidP="000375C1">
            <w:pPr>
              <w:rPr>
                <w:color w:val="000000"/>
                <w:sz w:val="16"/>
                <w:szCs w:val="16"/>
              </w:rPr>
            </w:pPr>
          </w:p>
        </w:tc>
        <w:tc>
          <w:tcPr>
            <w:tcW w:w="850" w:type="dxa"/>
            <w:shd w:val="clear" w:color="auto" w:fill="auto"/>
            <w:vAlign w:val="center"/>
            <w:hideMark/>
          </w:tcPr>
          <w:p w14:paraId="50DD5E88" w14:textId="77777777" w:rsidR="000375C1" w:rsidRPr="000375C1" w:rsidRDefault="000375C1" w:rsidP="000375C1">
            <w:pPr>
              <w:jc w:val="center"/>
              <w:rPr>
                <w:color w:val="000000"/>
                <w:sz w:val="16"/>
                <w:szCs w:val="16"/>
              </w:rPr>
            </w:pPr>
            <w:r w:rsidRPr="000375C1">
              <w:rPr>
                <w:color w:val="000000"/>
                <w:sz w:val="16"/>
                <w:szCs w:val="16"/>
              </w:rPr>
              <w:t>Стоимость работ</w:t>
            </w:r>
          </w:p>
        </w:tc>
        <w:tc>
          <w:tcPr>
            <w:tcW w:w="851" w:type="dxa"/>
            <w:shd w:val="clear" w:color="auto" w:fill="auto"/>
            <w:vAlign w:val="center"/>
            <w:hideMark/>
          </w:tcPr>
          <w:p w14:paraId="578056C1" w14:textId="77777777" w:rsidR="000375C1" w:rsidRPr="000375C1" w:rsidRDefault="000375C1" w:rsidP="000375C1">
            <w:pPr>
              <w:jc w:val="center"/>
              <w:rPr>
                <w:color w:val="000000"/>
                <w:sz w:val="16"/>
                <w:szCs w:val="16"/>
              </w:rPr>
            </w:pPr>
            <w:r w:rsidRPr="000375C1">
              <w:rPr>
                <w:color w:val="000000"/>
                <w:sz w:val="16"/>
                <w:szCs w:val="16"/>
              </w:rPr>
              <w:t>Запчасти   и  материалы</w:t>
            </w:r>
          </w:p>
        </w:tc>
        <w:tc>
          <w:tcPr>
            <w:tcW w:w="3460" w:type="dxa"/>
            <w:vMerge/>
            <w:shd w:val="clear" w:color="auto" w:fill="auto"/>
            <w:noWrap/>
            <w:vAlign w:val="bottom"/>
            <w:hideMark/>
          </w:tcPr>
          <w:p w14:paraId="718D11A9" w14:textId="77777777" w:rsidR="000375C1" w:rsidRPr="000375C1" w:rsidRDefault="000375C1" w:rsidP="000375C1">
            <w:pPr>
              <w:jc w:val="center"/>
              <w:rPr>
                <w:color w:val="000000"/>
                <w:sz w:val="16"/>
                <w:szCs w:val="16"/>
              </w:rPr>
            </w:pPr>
          </w:p>
        </w:tc>
      </w:tr>
      <w:tr w:rsidR="000375C1" w:rsidRPr="000375C1" w14:paraId="6873FCA6" w14:textId="77777777" w:rsidTr="00104FF4">
        <w:trPr>
          <w:trHeight w:val="70"/>
        </w:trPr>
        <w:tc>
          <w:tcPr>
            <w:tcW w:w="2552" w:type="dxa"/>
            <w:shd w:val="clear" w:color="auto" w:fill="auto"/>
            <w:noWrap/>
            <w:vAlign w:val="bottom"/>
            <w:hideMark/>
          </w:tcPr>
          <w:p w14:paraId="24D97D85" w14:textId="77777777" w:rsidR="000375C1" w:rsidRPr="000375C1" w:rsidRDefault="000375C1" w:rsidP="000375C1">
            <w:pPr>
              <w:jc w:val="center"/>
              <w:rPr>
                <w:color w:val="000000"/>
                <w:sz w:val="16"/>
                <w:szCs w:val="16"/>
              </w:rPr>
            </w:pPr>
            <w:r w:rsidRPr="000375C1">
              <w:rPr>
                <w:color w:val="000000"/>
                <w:sz w:val="16"/>
                <w:szCs w:val="16"/>
              </w:rPr>
              <w:t>1</w:t>
            </w:r>
          </w:p>
        </w:tc>
        <w:tc>
          <w:tcPr>
            <w:tcW w:w="792" w:type="dxa"/>
            <w:shd w:val="clear" w:color="auto" w:fill="auto"/>
            <w:noWrap/>
            <w:vAlign w:val="bottom"/>
            <w:hideMark/>
          </w:tcPr>
          <w:p w14:paraId="46B12458" w14:textId="77777777" w:rsidR="000375C1" w:rsidRPr="000375C1" w:rsidRDefault="000375C1" w:rsidP="000375C1">
            <w:pPr>
              <w:jc w:val="center"/>
              <w:rPr>
                <w:color w:val="000000"/>
                <w:sz w:val="16"/>
                <w:szCs w:val="16"/>
              </w:rPr>
            </w:pPr>
            <w:r w:rsidRPr="000375C1">
              <w:rPr>
                <w:color w:val="000000"/>
                <w:sz w:val="16"/>
                <w:szCs w:val="16"/>
              </w:rPr>
              <w:t>2</w:t>
            </w:r>
          </w:p>
        </w:tc>
        <w:tc>
          <w:tcPr>
            <w:tcW w:w="567" w:type="dxa"/>
            <w:shd w:val="clear" w:color="auto" w:fill="auto"/>
            <w:noWrap/>
            <w:vAlign w:val="bottom"/>
            <w:hideMark/>
          </w:tcPr>
          <w:p w14:paraId="14CC1352" w14:textId="77777777" w:rsidR="000375C1" w:rsidRPr="000375C1" w:rsidRDefault="000375C1" w:rsidP="000375C1">
            <w:pPr>
              <w:jc w:val="center"/>
              <w:rPr>
                <w:color w:val="000000"/>
                <w:sz w:val="16"/>
                <w:szCs w:val="16"/>
              </w:rPr>
            </w:pPr>
            <w:r w:rsidRPr="000375C1">
              <w:rPr>
                <w:color w:val="000000"/>
                <w:sz w:val="16"/>
                <w:szCs w:val="16"/>
              </w:rPr>
              <w:t>3</w:t>
            </w:r>
          </w:p>
        </w:tc>
        <w:tc>
          <w:tcPr>
            <w:tcW w:w="850" w:type="dxa"/>
            <w:shd w:val="clear" w:color="auto" w:fill="auto"/>
            <w:noWrap/>
            <w:vAlign w:val="bottom"/>
            <w:hideMark/>
          </w:tcPr>
          <w:p w14:paraId="740DF1F9" w14:textId="77777777" w:rsidR="000375C1" w:rsidRPr="000375C1" w:rsidRDefault="000375C1" w:rsidP="000375C1">
            <w:pPr>
              <w:jc w:val="center"/>
              <w:rPr>
                <w:color w:val="000000"/>
                <w:sz w:val="16"/>
                <w:szCs w:val="16"/>
              </w:rPr>
            </w:pPr>
            <w:r w:rsidRPr="000375C1">
              <w:rPr>
                <w:color w:val="000000"/>
                <w:sz w:val="16"/>
                <w:szCs w:val="16"/>
              </w:rPr>
              <w:t>3а</w:t>
            </w:r>
          </w:p>
        </w:tc>
        <w:tc>
          <w:tcPr>
            <w:tcW w:w="993" w:type="dxa"/>
            <w:shd w:val="clear" w:color="auto" w:fill="auto"/>
            <w:noWrap/>
            <w:vAlign w:val="bottom"/>
            <w:hideMark/>
          </w:tcPr>
          <w:p w14:paraId="5608DEB5" w14:textId="77777777" w:rsidR="000375C1" w:rsidRPr="000375C1" w:rsidRDefault="000375C1" w:rsidP="000375C1">
            <w:pPr>
              <w:jc w:val="center"/>
              <w:rPr>
                <w:color w:val="000000"/>
                <w:sz w:val="16"/>
                <w:szCs w:val="16"/>
              </w:rPr>
            </w:pPr>
            <w:r w:rsidRPr="000375C1">
              <w:rPr>
                <w:color w:val="000000"/>
                <w:sz w:val="16"/>
                <w:szCs w:val="16"/>
              </w:rPr>
              <w:t>4</w:t>
            </w:r>
          </w:p>
        </w:tc>
        <w:tc>
          <w:tcPr>
            <w:tcW w:w="708" w:type="dxa"/>
            <w:shd w:val="clear" w:color="auto" w:fill="auto"/>
            <w:noWrap/>
            <w:vAlign w:val="bottom"/>
            <w:hideMark/>
          </w:tcPr>
          <w:p w14:paraId="2D54AC55" w14:textId="77777777" w:rsidR="000375C1" w:rsidRPr="000375C1" w:rsidRDefault="000375C1" w:rsidP="000375C1">
            <w:pPr>
              <w:jc w:val="center"/>
              <w:rPr>
                <w:color w:val="000000"/>
                <w:sz w:val="16"/>
                <w:szCs w:val="16"/>
              </w:rPr>
            </w:pPr>
            <w:r w:rsidRPr="000375C1">
              <w:rPr>
                <w:color w:val="000000"/>
                <w:sz w:val="16"/>
                <w:szCs w:val="16"/>
              </w:rPr>
              <w:t>5</w:t>
            </w:r>
          </w:p>
        </w:tc>
        <w:tc>
          <w:tcPr>
            <w:tcW w:w="709" w:type="dxa"/>
            <w:shd w:val="clear" w:color="auto" w:fill="auto"/>
            <w:noWrap/>
            <w:vAlign w:val="bottom"/>
            <w:hideMark/>
          </w:tcPr>
          <w:p w14:paraId="246405E8" w14:textId="77777777" w:rsidR="000375C1" w:rsidRPr="000375C1" w:rsidRDefault="000375C1" w:rsidP="000375C1">
            <w:pPr>
              <w:jc w:val="center"/>
              <w:rPr>
                <w:color w:val="000000"/>
                <w:sz w:val="16"/>
                <w:szCs w:val="16"/>
              </w:rPr>
            </w:pPr>
            <w:r w:rsidRPr="000375C1">
              <w:rPr>
                <w:color w:val="000000"/>
                <w:sz w:val="16"/>
                <w:szCs w:val="16"/>
              </w:rPr>
              <w:t>6</w:t>
            </w:r>
          </w:p>
        </w:tc>
        <w:tc>
          <w:tcPr>
            <w:tcW w:w="851" w:type="dxa"/>
            <w:shd w:val="clear" w:color="auto" w:fill="auto"/>
            <w:noWrap/>
            <w:vAlign w:val="bottom"/>
            <w:hideMark/>
          </w:tcPr>
          <w:p w14:paraId="2C4364A2" w14:textId="77777777" w:rsidR="000375C1" w:rsidRPr="000375C1" w:rsidRDefault="000375C1" w:rsidP="000375C1">
            <w:pPr>
              <w:jc w:val="center"/>
              <w:rPr>
                <w:color w:val="000000"/>
                <w:sz w:val="16"/>
                <w:szCs w:val="16"/>
              </w:rPr>
            </w:pPr>
            <w:r w:rsidRPr="000375C1">
              <w:rPr>
                <w:color w:val="000000"/>
                <w:sz w:val="16"/>
                <w:szCs w:val="16"/>
              </w:rPr>
              <w:t>7</w:t>
            </w:r>
          </w:p>
        </w:tc>
        <w:tc>
          <w:tcPr>
            <w:tcW w:w="850" w:type="dxa"/>
            <w:shd w:val="clear" w:color="auto" w:fill="auto"/>
            <w:noWrap/>
            <w:vAlign w:val="bottom"/>
            <w:hideMark/>
          </w:tcPr>
          <w:p w14:paraId="30785C0A" w14:textId="77777777" w:rsidR="000375C1" w:rsidRPr="000375C1" w:rsidRDefault="000375C1" w:rsidP="000375C1">
            <w:pPr>
              <w:jc w:val="center"/>
              <w:rPr>
                <w:color w:val="000000"/>
                <w:sz w:val="16"/>
                <w:szCs w:val="16"/>
              </w:rPr>
            </w:pPr>
            <w:r w:rsidRPr="000375C1">
              <w:rPr>
                <w:color w:val="000000"/>
                <w:sz w:val="16"/>
                <w:szCs w:val="16"/>
              </w:rPr>
              <w:t>8</w:t>
            </w:r>
          </w:p>
        </w:tc>
        <w:tc>
          <w:tcPr>
            <w:tcW w:w="709" w:type="dxa"/>
            <w:shd w:val="clear" w:color="auto" w:fill="auto"/>
            <w:noWrap/>
            <w:vAlign w:val="bottom"/>
            <w:hideMark/>
          </w:tcPr>
          <w:p w14:paraId="146FC686" w14:textId="77777777" w:rsidR="000375C1" w:rsidRPr="000375C1" w:rsidRDefault="000375C1" w:rsidP="000375C1">
            <w:pPr>
              <w:jc w:val="center"/>
              <w:rPr>
                <w:color w:val="000000"/>
                <w:sz w:val="16"/>
                <w:szCs w:val="16"/>
              </w:rPr>
            </w:pPr>
            <w:r w:rsidRPr="000375C1">
              <w:rPr>
                <w:color w:val="000000"/>
                <w:sz w:val="16"/>
                <w:szCs w:val="16"/>
              </w:rPr>
              <w:t>9</w:t>
            </w:r>
          </w:p>
        </w:tc>
        <w:tc>
          <w:tcPr>
            <w:tcW w:w="850" w:type="dxa"/>
            <w:shd w:val="clear" w:color="auto" w:fill="auto"/>
            <w:noWrap/>
            <w:vAlign w:val="bottom"/>
            <w:hideMark/>
          </w:tcPr>
          <w:p w14:paraId="1F1FC2D2" w14:textId="77777777" w:rsidR="000375C1" w:rsidRPr="000375C1" w:rsidRDefault="000375C1" w:rsidP="000375C1">
            <w:pPr>
              <w:jc w:val="center"/>
              <w:rPr>
                <w:color w:val="000000"/>
                <w:sz w:val="16"/>
                <w:szCs w:val="16"/>
              </w:rPr>
            </w:pPr>
            <w:r w:rsidRPr="000375C1">
              <w:rPr>
                <w:color w:val="000000"/>
                <w:sz w:val="16"/>
                <w:szCs w:val="16"/>
              </w:rPr>
              <w:t>10</w:t>
            </w:r>
          </w:p>
        </w:tc>
        <w:tc>
          <w:tcPr>
            <w:tcW w:w="851" w:type="dxa"/>
            <w:shd w:val="clear" w:color="auto" w:fill="auto"/>
            <w:noWrap/>
            <w:vAlign w:val="bottom"/>
            <w:hideMark/>
          </w:tcPr>
          <w:p w14:paraId="2081B859" w14:textId="77777777" w:rsidR="000375C1" w:rsidRPr="000375C1" w:rsidRDefault="000375C1" w:rsidP="000375C1">
            <w:pPr>
              <w:jc w:val="center"/>
              <w:rPr>
                <w:color w:val="000000"/>
                <w:sz w:val="16"/>
                <w:szCs w:val="16"/>
              </w:rPr>
            </w:pPr>
            <w:r w:rsidRPr="000375C1">
              <w:rPr>
                <w:color w:val="000000"/>
                <w:sz w:val="16"/>
                <w:szCs w:val="16"/>
              </w:rPr>
              <w:t>11</w:t>
            </w:r>
          </w:p>
        </w:tc>
        <w:tc>
          <w:tcPr>
            <w:tcW w:w="3460" w:type="dxa"/>
            <w:shd w:val="clear" w:color="auto" w:fill="auto"/>
            <w:noWrap/>
            <w:vAlign w:val="bottom"/>
            <w:hideMark/>
          </w:tcPr>
          <w:p w14:paraId="2B8A01CE" w14:textId="77777777" w:rsidR="000375C1" w:rsidRPr="000375C1" w:rsidRDefault="000375C1" w:rsidP="000375C1">
            <w:pPr>
              <w:jc w:val="center"/>
              <w:rPr>
                <w:color w:val="000000"/>
                <w:sz w:val="16"/>
                <w:szCs w:val="16"/>
              </w:rPr>
            </w:pPr>
            <w:r w:rsidRPr="000375C1">
              <w:rPr>
                <w:color w:val="000000"/>
                <w:sz w:val="16"/>
                <w:szCs w:val="16"/>
              </w:rPr>
              <w:t>12</w:t>
            </w:r>
          </w:p>
        </w:tc>
      </w:tr>
      <w:tr w:rsidR="000375C1" w:rsidRPr="000375C1" w14:paraId="224D060E" w14:textId="77777777" w:rsidTr="00104FF4">
        <w:trPr>
          <w:trHeight w:val="70"/>
        </w:trPr>
        <w:tc>
          <w:tcPr>
            <w:tcW w:w="3911" w:type="dxa"/>
            <w:gridSpan w:val="3"/>
            <w:shd w:val="clear" w:color="auto" w:fill="auto"/>
            <w:vAlign w:val="center"/>
            <w:hideMark/>
          </w:tcPr>
          <w:p w14:paraId="44B04AB7" w14:textId="77777777" w:rsidR="000375C1" w:rsidRPr="000375C1" w:rsidRDefault="000375C1" w:rsidP="000375C1">
            <w:pPr>
              <w:rPr>
                <w:bCs/>
                <w:i/>
                <w:iCs/>
                <w:color w:val="000000"/>
                <w:sz w:val="16"/>
                <w:szCs w:val="16"/>
              </w:rPr>
            </w:pPr>
            <w:r w:rsidRPr="000375C1">
              <w:rPr>
                <w:bCs/>
                <w:i/>
                <w:iCs/>
                <w:color w:val="000000"/>
                <w:sz w:val="16"/>
                <w:szCs w:val="16"/>
              </w:rPr>
              <w:t>Кузнецкий ТСР (собственные ОПФ)</w:t>
            </w:r>
          </w:p>
        </w:tc>
        <w:tc>
          <w:tcPr>
            <w:tcW w:w="850" w:type="dxa"/>
            <w:shd w:val="clear" w:color="auto" w:fill="auto"/>
            <w:vAlign w:val="center"/>
            <w:hideMark/>
          </w:tcPr>
          <w:p w14:paraId="3A2F233A" w14:textId="77777777" w:rsidR="000375C1" w:rsidRPr="000375C1" w:rsidRDefault="000375C1" w:rsidP="000375C1">
            <w:pPr>
              <w:jc w:val="center"/>
              <w:rPr>
                <w:bCs/>
                <w:i/>
                <w:iCs/>
                <w:color w:val="000000"/>
                <w:sz w:val="16"/>
                <w:szCs w:val="16"/>
              </w:rPr>
            </w:pPr>
            <w:r w:rsidRPr="000375C1">
              <w:rPr>
                <w:bCs/>
                <w:i/>
                <w:iCs/>
                <w:color w:val="000000"/>
                <w:sz w:val="16"/>
                <w:szCs w:val="16"/>
              </w:rPr>
              <w:t>3 328</w:t>
            </w:r>
          </w:p>
        </w:tc>
        <w:tc>
          <w:tcPr>
            <w:tcW w:w="993" w:type="dxa"/>
            <w:shd w:val="clear" w:color="auto" w:fill="auto"/>
            <w:vAlign w:val="center"/>
            <w:hideMark/>
          </w:tcPr>
          <w:p w14:paraId="3D672C41" w14:textId="77777777" w:rsidR="000375C1" w:rsidRPr="000375C1" w:rsidRDefault="000375C1" w:rsidP="000375C1">
            <w:pPr>
              <w:jc w:val="center"/>
              <w:rPr>
                <w:bCs/>
                <w:i/>
                <w:iCs/>
                <w:color w:val="000000"/>
                <w:sz w:val="16"/>
                <w:szCs w:val="16"/>
              </w:rPr>
            </w:pPr>
            <w:r w:rsidRPr="000375C1">
              <w:rPr>
                <w:bCs/>
                <w:i/>
                <w:iCs/>
                <w:color w:val="000000"/>
                <w:sz w:val="16"/>
                <w:szCs w:val="16"/>
              </w:rPr>
              <w:t>413 755</w:t>
            </w:r>
          </w:p>
        </w:tc>
        <w:tc>
          <w:tcPr>
            <w:tcW w:w="708" w:type="dxa"/>
            <w:shd w:val="clear" w:color="auto" w:fill="auto"/>
            <w:vAlign w:val="center"/>
            <w:hideMark/>
          </w:tcPr>
          <w:p w14:paraId="3A199EB1" w14:textId="77777777" w:rsidR="000375C1" w:rsidRPr="000375C1" w:rsidRDefault="000375C1" w:rsidP="000375C1">
            <w:pPr>
              <w:jc w:val="center"/>
              <w:rPr>
                <w:bCs/>
                <w:i/>
                <w:iCs/>
                <w:color w:val="000000"/>
                <w:sz w:val="16"/>
                <w:szCs w:val="16"/>
              </w:rPr>
            </w:pPr>
            <w:r w:rsidRPr="000375C1">
              <w:rPr>
                <w:bCs/>
                <w:i/>
                <w:iCs/>
                <w:color w:val="000000"/>
                <w:sz w:val="16"/>
                <w:szCs w:val="16"/>
              </w:rPr>
              <w:t>413 755</w:t>
            </w:r>
          </w:p>
        </w:tc>
        <w:tc>
          <w:tcPr>
            <w:tcW w:w="709" w:type="dxa"/>
            <w:shd w:val="clear" w:color="auto" w:fill="auto"/>
            <w:vAlign w:val="center"/>
            <w:hideMark/>
          </w:tcPr>
          <w:p w14:paraId="03E9C76B" w14:textId="77777777" w:rsidR="000375C1" w:rsidRPr="000375C1" w:rsidRDefault="000375C1" w:rsidP="000375C1">
            <w:pPr>
              <w:jc w:val="center"/>
              <w:rPr>
                <w:bCs/>
                <w:i/>
                <w:iCs/>
                <w:color w:val="000000"/>
                <w:sz w:val="16"/>
                <w:szCs w:val="16"/>
              </w:rPr>
            </w:pPr>
            <w:r w:rsidRPr="000375C1">
              <w:rPr>
                <w:bCs/>
                <w:i/>
                <w:iCs/>
                <w:color w:val="000000"/>
                <w:sz w:val="16"/>
                <w:szCs w:val="16"/>
              </w:rPr>
              <w:t>29 469</w:t>
            </w:r>
          </w:p>
        </w:tc>
        <w:tc>
          <w:tcPr>
            <w:tcW w:w="851" w:type="dxa"/>
            <w:shd w:val="clear" w:color="auto" w:fill="auto"/>
            <w:vAlign w:val="center"/>
            <w:hideMark/>
          </w:tcPr>
          <w:p w14:paraId="3A94028D" w14:textId="77777777" w:rsidR="000375C1" w:rsidRPr="000375C1" w:rsidRDefault="000375C1" w:rsidP="000375C1">
            <w:pPr>
              <w:jc w:val="center"/>
              <w:rPr>
                <w:bCs/>
                <w:i/>
                <w:iCs/>
                <w:color w:val="000000"/>
                <w:sz w:val="16"/>
                <w:szCs w:val="16"/>
              </w:rPr>
            </w:pPr>
            <w:r w:rsidRPr="000375C1">
              <w:rPr>
                <w:bCs/>
                <w:i/>
                <w:iCs/>
                <w:color w:val="000000"/>
                <w:sz w:val="16"/>
                <w:szCs w:val="16"/>
              </w:rPr>
              <w:t>11 479</w:t>
            </w:r>
          </w:p>
        </w:tc>
        <w:tc>
          <w:tcPr>
            <w:tcW w:w="850" w:type="dxa"/>
            <w:shd w:val="clear" w:color="auto" w:fill="auto"/>
            <w:vAlign w:val="center"/>
            <w:hideMark/>
          </w:tcPr>
          <w:p w14:paraId="5B32BB48" w14:textId="77777777" w:rsidR="000375C1" w:rsidRPr="000375C1" w:rsidRDefault="000375C1" w:rsidP="000375C1">
            <w:pPr>
              <w:jc w:val="center"/>
              <w:rPr>
                <w:bCs/>
                <w:i/>
                <w:iCs/>
                <w:color w:val="000000"/>
                <w:sz w:val="16"/>
                <w:szCs w:val="16"/>
              </w:rPr>
            </w:pPr>
            <w:r w:rsidRPr="000375C1">
              <w:rPr>
                <w:bCs/>
                <w:i/>
                <w:iCs/>
                <w:color w:val="000000"/>
                <w:sz w:val="16"/>
                <w:szCs w:val="16"/>
              </w:rPr>
              <w:t>17 990</w:t>
            </w:r>
          </w:p>
        </w:tc>
        <w:tc>
          <w:tcPr>
            <w:tcW w:w="709" w:type="dxa"/>
            <w:shd w:val="clear" w:color="auto" w:fill="auto"/>
            <w:vAlign w:val="center"/>
            <w:hideMark/>
          </w:tcPr>
          <w:p w14:paraId="44478DC0" w14:textId="77777777" w:rsidR="000375C1" w:rsidRPr="000375C1" w:rsidRDefault="000375C1" w:rsidP="000375C1">
            <w:pPr>
              <w:jc w:val="center"/>
              <w:rPr>
                <w:bCs/>
                <w:i/>
                <w:iCs/>
                <w:color w:val="000000"/>
                <w:sz w:val="16"/>
                <w:szCs w:val="16"/>
              </w:rPr>
            </w:pPr>
            <w:r w:rsidRPr="000375C1">
              <w:rPr>
                <w:bCs/>
                <w:i/>
                <w:iCs/>
                <w:color w:val="000000"/>
                <w:sz w:val="16"/>
                <w:szCs w:val="16"/>
              </w:rPr>
              <w:t>384 285</w:t>
            </w:r>
          </w:p>
        </w:tc>
        <w:tc>
          <w:tcPr>
            <w:tcW w:w="850" w:type="dxa"/>
            <w:shd w:val="clear" w:color="auto" w:fill="auto"/>
            <w:vAlign w:val="center"/>
            <w:hideMark/>
          </w:tcPr>
          <w:p w14:paraId="0815DB5D" w14:textId="77777777" w:rsidR="000375C1" w:rsidRPr="000375C1" w:rsidRDefault="000375C1" w:rsidP="000375C1">
            <w:pPr>
              <w:jc w:val="center"/>
              <w:rPr>
                <w:bCs/>
                <w:i/>
                <w:iCs/>
                <w:color w:val="000000"/>
                <w:sz w:val="16"/>
                <w:szCs w:val="16"/>
              </w:rPr>
            </w:pPr>
            <w:r w:rsidRPr="000375C1">
              <w:rPr>
                <w:bCs/>
                <w:i/>
                <w:iCs/>
                <w:color w:val="000000"/>
                <w:sz w:val="16"/>
                <w:szCs w:val="16"/>
              </w:rPr>
              <w:t>117 350</w:t>
            </w:r>
          </w:p>
        </w:tc>
        <w:tc>
          <w:tcPr>
            <w:tcW w:w="851" w:type="dxa"/>
            <w:shd w:val="clear" w:color="auto" w:fill="auto"/>
            <w:vAlign w:val="center"/>
            <w:hideMark/>
          </w:tcPr>
          <w:p w14:paraId="498D45BE" w14:textId="77777777" w:rsidR="000375C1" w:rsidRPr="000375C1" w:rsidRDefault="000375C1" w:rsidP="000375C1">
            <w:pPr>
              <w:jc w:val="center"/>
              <w:rPr>
                <w:bCs/>
                <w:i/>
                <w:iCs/>
                <w:color w:val="000000"/>
                <w:sz w:val="16"/>
                <w:szCs w:val="16"/>
              </w:rPr>
            </w:pPr>
            <w:r w:rsidRPr="000375C1">
              <w:rPr>
                <w:bCs/>
                <w:i/>
                <w:iCs/>
                <w:color w:val="000000"/>
                <w:sz w:val="16"/>
                <w:szCs w:val="16"/>
              </w:rPr>
              <w:t>266 935</w:t>
            </w:r>
          </w:p>
        </w:tc>
        <w:tc>
          <w:tcPr>
            <w:tcW w:w="3460" w:type="dxa"/>
            <w:shd w:val="clear" w:color="auto" w:fill="auto"/>
            <w:noWrap/>
            <w:vAlign w:val="center"/>
            <w:hideMark/>
          </w:tcPr>
          <w:p w14:paraId="4BB96463" w14:textId="77777777" w:rsidR="000375C1" w:rsidRPr="000375C1" w:rsidRDefault="000375C1" w:rsidP="000375C1">
            <w:pPr>
              <w:rPr>
                <w:sz w:val="16"/>
                <w:szCs w:val="16"/>
              </w:rPr>
            </w:pPr>
            <w:r w:rsidRPr="000375C1">
              <w:rPr>
                <w:sz w:val="16"/>
                <w:szCs w:val="16"/>
              </w:rPr>
              <w:t> </w:t>
            </w:r>
          </w:p>
        </w:tc>
      </w:tr>
      <w:tr w:rsidR="000375C1" w:rsidRPr="000375C1" w14:paraId="59161302" w14:textId="77777777" w:rsidTr="00104FF4">
        <w:trPr>
          <w:trHeight w:val="70"/>
        </w:trPr>
        <w:tc>
          <w:tcPr>
            <w:tcW w:w="2552" w:type="dxa"/>
            <w:shd w:val="clear" w:color="auto" w:fill="auto"/>
            <w:vAlign w:val="center"/>
            <w:hideMark/>
          </w:tcPr>
          <w:p w14:paraId="7FEE03A0" w14:textId="77777777" w:rsidR="000375C1" w:rsidRPr="000375C1" w:rsidRDefault="000375C1" w:rsidP="000375C1">
            <w:pPr>
              <w:rPr>
                <w:bCs/>
                <w:sz w:val="16"/>
                <w:szCs w:val="16"/>
              </w:rPr>
            </w:pPr>
            <w:r w:rsidRPr="000375C1">
              <w:rPr>
                <w:bCs/>
                <w:sz w:val="16"/>
                <w:szCs w:val="16"/>
              </w:rPr>
              <w:t>Благоустройство</w:t>
            </w:r>
          </w:p>
        </w:tc>
        <w:tc>
          <w:tcPr>
            <w:tcW w:w="792" w:type="dxa"/>
            <w:shd w:val="clear" w:color="auto" w:fill="auto"/>
            <w:noWrap/>
            <w:vAlign w:val="center"/>
            <w:hideMark/>
          </w:tcPr>
          <w:p w14:paraId="690E0855" w14:textId="77777777" w:rsidR="000375C1" w:rsidRPr="000375C1" w:rsidRDefault="000375C1" w:rsidP="000375C1">
            <w:pPr>
              <w:jc w:val="center"/>
              <w:rPr>
                <w:bCs/>
                <w:sz w:val="16"/>
                <w:szCs w:val="16"/>
              </w:rPr>
            </w:pPr>
            <w:r w:rsidRPr="000375C1">
              <w:rPr>
                <w:bCs/>
                <w:sz w:val="16"/>
                <w:szCs w:val="16"/>
              </w:rPr>
              <w:t>ЗСТс</w:t>
            </w:r>
          </w:p>
        </w:tc>
        <w:tc>
          <w:tcPr>
            <w:tcW w:w="567" w:type="dxa"/>
            <w:shd w:val="clear" w:color="auto" w:fill="auto"/>
            <w:noWrap/>
            <w:vAlign w:val="center"/>
            <w:hideMark/>
          </w:tcPr>
          <w:p w14:paraId="5A62A4C8" w14:textId="77777777" w:rsidR="000375C1" w:rsidRPr="000375C1" w:rsidRDefault="000375C1" w:rsidP="000375C1">
            <w:pPr>
              <w:jc w:val="center"/>
              <w:rPr>
                <w:bCs/>
                <w:sz w:val="16"/>
                <w:szCs w:val="16"/>
              </w:rPr>
            </w:pPr>
            <w:r w:rsidRPr="000375C1">
              <w:rPr>
                <w:bCs/>
                <w:sz w:val="16"/>
                <w:szCs w:val="16"/>
              </w:rPr>
              <w:t>ТР</w:t>
            </w:r>
          </w:p>
        </w:tc>
        <w:tc>
          <w:tcPr>
            <w:tcW w:w="850" w:type="dxa"/>
            <w:shd w:val="clear" w:color="auto" w:fill="auto"/>
            <w:vAlign w:val="center"/>
            <w:hideMark/>
          </w:tcPr>
          <w:p w14:paraId="155868D2" w14:textId="77777777" w:rsidR="000375C1" w:rsidRPr="000375C1" w:rsidRDefault="000375C1" w:rsidP="000375C1">
            <w:pPr>
              <w:jc w:val="center"/>
              <w:rPr>
                <w:bCs/>
                <w:sz w:val="16"/>
                <w:szCs w:val="16"/>
              </w:rPr>
            </w:pPr>
            <w:r w:rsidRPr="000375C1">
              <w:rPr>
                <w:bCs/>
                <w:sz w:val="16"/>
                <w:szCs w:val="16"/>
              </w:rPr>
              <w:t> </w:t>
            </w:r>
          </w:p>
        </w:tc>
        <w:tc>
          <w:tcPr>
            <w:tcW w:w="993" w:type="dxa"/>
            <w:shd w:val="clear" w:color="auto" w:fill="auto"/>
            <w:vAlign w:val="center"/>
            <w:hideMark/>
          </w:tcPr>
          <w:p w14:paraId="7BBA03CC" w14:textId="77777777" w:rsidR="000375C1" w:rsidRPr="000375C1" w:rsidRDefault="000375C1" w:rsidP="000375C1">
            <w:pPr>
              <w:jc w:val="center"/>
              <w:rPr>
                <w:bCs/>
                <w:sz w:val="16"/>
                <w:szCs w:val="16"/>
              </w:rPr>
            </w:pPr>
            <w:r w:rsidRPr="000375C1">
              <w:rPr>
                <w:bCs/>
                <w:sz w:val="16"/>
                <w:szCs w:val="16"/>
              </w:rPr>
              <w:t>8 660</w:t>
            </w:r>
          </w:p>
        </w:tc>
        <w:tc>
          <w:tcPr>
            <w:tcW w:w="708" w:type="dxa"/>
            <w:shd w:val="clear" w:color="auto" w:fill="auto"/>
            <w:vAlign w:val="center"/>
            <w:hideMark/>
          </w:tcPr>
          <w:p w14:paraId="2A309C33" w14:textId="77777777" w:rsidR="000375C1" w:rsidRPr="000375C1" w:rsidRDefault="000375C1" w:rsidP="000375C1">
            <w:pPr>
              <w:jc w:val="center"/>
              <w:rPr>
                <w:bCs/>
                <w:sz w:val="16"/>
                <w:szCs w:val="16"/>
              </w:rPr>
            </w:pPr>
            <w:r w:rsidRPr="000375C1">
              <w:rPr>
                <w:bCs/>
                <w:sz w:val="16"/>
                <w:szCs w:val="16"/>
              </w:rPr>
              <w:t>8 660</w:t>
            </w:r>
          </w:p>
        </w:tc>
        <w:tc>
          <w:tcPr>
            <w:tcW w:w="709" w:type="dxa"/>
            <w:shd w:val="clear" w:color="auto" w:fill="auto"/>
            <w:vAlign w:val="center"/>
            <w:hideMark/>
          </w:tcPr>
          <w:p w14:paraId="25E52A5E" w14:textId="77777777" w:rsidR="000375C1" w:rsidRPr="000375C1" w:rsidRDefault="000375C1" w:rsidP="000375C1">
            <w:pPr>
              <w:jc w:val="center"/>
              <w:rPr>
                <w:bCs/>
                <w:sz w:val="16"/>
                <w:szCs w:val="16"/>
              </w:rPr>
            </w:pPr>
            <w:r w:rsidRPr="000375C1">
              <w:rPr>
                <w:bCs/>
                <w:sz w:val="16"/>
                <w:szCs w:val="16"/>
              </w:rPr>
              <w:t>0</w:t>
            </w:r>
          </w:p>
        </w:tc>
        <w:tc>
          <w:tcPr>
            <w:tcW w:w="851" w:type="dxa"/>
            <w:shd w:val="clear" w:color="auto" w:fill="auto"/>
            <w:vAlign w:val="center"/>
            <w:hideMark/>
          </w:tcPr>
          <w:p w14:paraId="639729D2" w14:textId="77777777" w:rsidR="000375C1" w:rsidRPr="000375C1" w:rsidRDefault="000375C1" w:rsidP="000375C1">
            <w:pPr>
              <w:jc w:val="center"/>
              <w:rPr>
                <w:bCs/>
                <w:sz w:val="16"/>
                <w:szCs w:val="16"/>
              </w:rPr>
            </w:pPr>
            <w:r w:rsidRPr="000375C1">
              <w:rPr>
                <w:bCs/>
                <w:sz w:val="16"/>
                <w:szCs w:val="16"/>
              </w:rPr>
              <w:t>0</w:t>
            </w:r>
          </w:p>
        </w:tc>
        <w:tc>
          <w:tcPr>
            <w:tcW w:w="850" w:type="dxa"/>
            <w:shd w:val="clear" w:color="auto" w:fill="auto"/>
            <w:vAlign w:val="center"/>
            <w:hideMark/>
          </w:tcPr>
          <w:p w14:paraId="392C36AE" w14:textId="77777777" w:rsidR="000375C1" w:rsidRPr="000375C1" w:rsidRDefault="000375C1" w:rsidP="000375C1">
            <w:pPr>
              <w:jc w:val="center"/>
              <w:rPr>
                <w:bCs/>
                <w:sz w:val="16"/>
                <w:szCs w:val="16"/>
              </w:rPr>
            </w:pPr>
            <w:r w:rsidRPr="000375C1">
              <w:rPr>
                <w:bCs/>
                <w:sz w:val="16"/>
                <w:szCs w:val="16"/>
              </w:rPr>
              <w:t>0</w:t>
            </w:r>
          </w:p>
        </w:tc>
        <w:tc>
          <w:tcPr>
            <w:tcW w:w="709" w:type="dxa"/>
            <w:shd w:val="clear" w:color="auto" w:fill="auto"/>
            <w:vAlign w:val="center"/>
            <w:hideMark/>
          </w:tcPr>
          <w:p w14:paraId="703A7F6F" w14:textId="77777777" w:rsidR="000375C1" w:rsidRPr="000375C1" w:rsidRDefault="000375C1" w:rsidP="000375C1">
            <w:pPr>
              <w:jc w:val="center"/>
              <w:rPr>
                <w:bCs/>
                <w:sz w:val="16"/>
                <w:szCs w:val="16"/>
              </w:rPr>
            </w:pPr>
            <w:r w:rsidRPr="000375C1">
              <w:rPr>
                <w:bCs/>
                <w:sz w:val="16"/>
                <w:szCs w:val="16"/>
              </w:rPr>
              <w:t>8 660</w:t>
            </w:r>
          </w:p>
        </w:tc>
        <w:tc>
          <w:tcPr>
            <w:tcW w:w="850" w:type="dxa"/>
            <w:shd w:val="clear" w:color="auto" w:fill="auto"/>
            <w:vAlign w:val="center"/>
            <w:hideMark/>
          </w:tcPr>
          <w:p w14:paraId="0F37B771" w14:textId="77777777" w:rsidR="000375C1" w:rsidRPr="000375C1" w:rsidRDefault="000375C1" w:rsidP="000375C1">
            <w:pPr>
              <w:jc w:val="center"/>
              <w:rPr>
                <w:bCs/>
                <w:sz w:val="16"/>
                <w:szCs w:val="16"/>
              </w:rPr>
            </w:pPr>
            <w:r w:rsidRPr="000375C1">
              <w:rPr>
                <w:bCs/>
                <w:sz w:val="16"/>
                <w:szCs w:val="16"/>
              </w:rPr>
              <w:t>4 001</w:t>
            </w:r>
          </w:p>
        </w:tc>
        <w:tc>
          <w:tcPr>
            <w:tcW w:w="851" w:type="dxa"/>
            <w:shd w:val="clear" w:color="auto" w:fill="auto"/>
            <w:vAlign w:val="center"/>
            <w:hideMark/>
          </w:tcPr>
          <w:p w14:paraId="6785361A" w14:textId="77777777" w:rsidR="000375C1" w:rsidRPr="000375C1" w:rsidRDefault="000375C1" w:rsidP="000375C1">
            <w:pPr>
              <w:jc w:val="center"/>
              <w:rPr>
                <w:bCs/>
                <w:sz w:val="16"/>
                <w:szCs w:val="16"/>
              </w:rPr>
            </w:pPr>
            <w:r w:rsidRPr="000375C1">
              <w:rPr>
                <w:bCs/>
                <w:sz w:val="16"/>
                <w:szCs w:val="16"/>
              </w:rPr>
              <w:t>4 659</w:t>
            </w:r>
          </w:p>
        </w:tc>
        <w:tc>
          <w:tcPr>
            <w:tcW w:w="3460" w:type="dxa"/>
            <w:shd w:val="clear" w:color="auto" w:fill="auto"/>
            <w:noWrap/>
            <w:vAlign w:val="center"/>
            <w:hideMark/>
          </w:tcPr>
          <w:p w14:paraId="7C796B4B" w14:textId="77777777" w:rsidR="000375C1" w:rsidRPr="000375C1" w:rsidRDefault="000375C1" w:rsidP="000375C1">
            <w:pPr>
              <w:jc w:val="center"/>
              <w:rPr>
                <w:bCs/>
                <w:sz w:val="16"/>
                <w:szCs w:val="16"/>
              </w:rPr>
            </w:pPr>
          </w:p>
        </w:tc>
      </w:tr>
      <w:tr w:rsidR="000375C1" w:rsidRPr="000375C1" w14:paraId="10D6DECA" w14:textId="77777777" w:rsidTr="00104FF4">
        <w:trPr>
          <w:trHeight w:val="525"/>
        </w:trPr>
        <w:tc>
          <w:tcPr>
            <w:tcW w:w="2552" w:type="dxa"/>
            <w:shd w:val="clear" w:color="auto" w:fill="auto"/>
            <w:vAlign w:val="center"/>
            <w:hideMark/>
          </w:tcPr>
          <w:p w14:paraId="3EE409D2" w14:textId="77777777" w:rsidR="000375C1" w:rsidRPr="000375C1" w:rsidRDefault="000375C1" w:rsidP="000375C1">
            <w:pPr>
              <w:rPr>
                <w:sz w:val="16"/>
                <w:szCs w:val="16"/>
              </w:rPr>
            </w:pPr>
            <w:r w:rsidRPr="000375C1">
              <w:rPr>
                <w:sz w:val="16"/>
                <w:szCs w:val="16"/>
              </w:rPr>
              <w:t>Восстановление благоустройства после текущего и аварийного ремонта тепловых сетей Кузнецкого ТСР</w:t>
            </w:r>
          </w:p>
        </w:tc>
        <w:tc>
          <w:tcPr>
            <w:tcW w:w="792" w:type="dxa"/>
            <w:shd w:val="clear" w:color="auto" w:fill="auto"/>
            <w:noWrap/>
            <w:vAlign w:val="center"/>
            <w:hideMark/>
          </w:tcPr>
          <w:p w14:paraId="4D598BD0" w14:textId="77777777" w:rsidR="000375C1" w:rsidRPr="000375C1" w:rsidRDefault="000375C1" w:rsidP="000375C1">
            <w:pPr>
              <w:jc w:val="center"/>
              <w:rPr>
                <w:sz w:val="16"/>
                <w:szCs w:val="16"/>
              </w:rPr>
            </w:pPr>
            <w:r w:rsidRPr="000375C1">
              <w:rPr>
                <w:sz w:val="16"/>
                <w:szCs w:val="16"/>
              </w:rPr>
              <w:t>ЗСТс</w:t>
            </w:r>
          </w:p>
        </w:tc>
        <w:tc>
          <w:tcPr>
            <w:tcW w:w="567" w:type="dxa"/>
            <w:shd w:val="clear" w:color="auto" w:fill="auto"/>
            <w:noWrap/>
            <w:vAlign w:val="center"/>
            <w:hideMark/>
          </w:tcPr>
          <w:p w14:paraId="7F55922F" w14:textId="77777777" w:rsidR="000375C1" w:rsidRPr="000375C1" w:rsidRDefault="000375C1" w:rsidP="000375C1">
            <w:pPr>
              <w:jc w:val="center"/>
              <w:rPr>
                <w:sz w:val="16"/>
                <w:szCs w:val="16"/>
              </w:rPr>
            </w:pPr>
            <w:r w:rsidRPr="000375C1">
              <w:rPr>
                <w:sz w:val="16"/>
                <w:szCs w:val="16"/>
              </w:rPr>
              <w:t>ТР</w:t>
            </w:r>
          </w:p>
        </w:tc>
        <w:tc>
          <w:tcPr>
            <w:tcW w:w="850" w:type="dxa"/>
            <w:shd w:val="clear" w:color="auto" w:fill="auto"/>
            <w:vAlign w:val="center"/>
            <w:hideMark/>
          </w:tcPr>
          <w:p w14:paraId="10D61D4C" w14:textId="77777777" w:rsidR="000375C1" w:rsidRPr="000375C1" w:rsidRDefault="000375C1" w:rsidP="000375C1">
            <w:pPr>
              <w:jc w:val="center"/>
              <w:rPr>
                <w:bCs/>
                <w:sz w:val="16"/>
                <w:szCs w:val="16"/>
              </w:rPr>
            </w:pPr>
            <w:r w:rsidRPr="000375C1">
              <w:rPr>
                <w:bCs/>
                <w:sz w:val="16"/>
                <w:szCs w:val="16"/>
              </w:rPr>
              <w:t> </w:t>
            </w:r>
          </w:p>
        </w:tc>
        <w:tc>
          <w:tcPr>
            <w:tcW w:w="993" w:type="dxa"/>
            <w:shd w:val="clear" w:color="auto" w:fill="auto"/>
            <w:vAlign w:val="center"/>
            <w:hideMark/>
          </w:tcPr>
          <w:p w14:paraId="012EA8C8" w14:textId="77777777" w:rsidR="000375C1" w:rsidRPr="000375C1" w:rsidRDefault="000375C1" w:rsidP="000375C1">
            <w:pPr>
              <w:jc w:val="center"/>
              <w:rPr>
                <w:bCs/>
                <w:sz w:val="16"/>
                <w:szCs w:val="16"/>
              </w:rPr>
            </w:pPr>
            <w:r w:rsidRPr="000375C1">
              <w:rPr>
                <w:bCs/>
                <w:sz w:val="16"/>
                <w:szCs w:val="16"/>
              </w:rPr>
              <w:t>8 660</w:t>
            </w:r>
          </w:p>
        </w:tc>
        <w:tc>
          <w:tcPr>
            <w:tcW w:w="708" w:type="dxa"/>
            <w:shd w:val="clear" w:color="auto" w:fill="auto"/>
            <w:vAlign w:val="center"/>
            <w:hideMark/>
          </w:tcPr>
          <w:p w14:paraId="760DAEA9" w14:textId="77777777" w:rsidR="000375C1" w:rsidRPr="000375C1" w:rsidRDefault="000375C1" w:rsidP="000375C1">
            <w:pPr>
              <w:jc w:val="center"/>
              <w:rPr>
                <w:bCs/>
                <w:sz w:val="16"/>
                <w:szCs w:val="16"/>
              </w:rPr>
            </w:pPr>
            <w:r w:rsidRPr="000375C1">
              <w:rPr>
                <w:bCs/>
                <w:sz w:val="16"/>
                <w:szCs w:val="16"/>
              </w:rPr>
              <w:t>8 660</w:t>
            </w:r>
          </w:p>
        </w:tc>
        <w:tc>
          <w:tcPr>
            <w:tcW w:w="709" w:type="dxa"/>
            <w:shd w:val="clear" w:color="auto" w:fill="auto"/>
            <w:vAlign w:val="center"/>
            <w:hideMark/>
          </w:tcPr>
          <w:p w14:paraId="05F27778" w14:textId="77777777" w:rsidR="000375C1" w:rsidRPr="000375C1" w:rsidRDefault="000375C1" w:rsidP="000375C1">
            <w:pPr>
              <w:jc w:val="center"/>
              <w:rPr>
                <w:bCs/>
                <w:sz w:val="16"/>
                <w:szCs w:val="16"/>
              </w:rPr>
            </w:pPr>
            <w:r w:rsidRPr="000375C1">
              <w:rPr>
                <w:bCs/>
                <w:sz w:val="16"/>
                <w:szCs w:val="16"/>
              </w:rPr>
              <w:t>0</w:t>
            </w:r>
          </w:p>
        </w:tc>
        <w:tc>
          <w:tcPr>
            <w:tcW w:w="851" w:type="dxa"/>
            <w:shd w:val="clear" w:color="auto" w:fill="auto"/>
            <w:vAlign w:val="center"/>
            <w:hideMark/>
          </w:tcPr>
          <w:p w14:paraId="41DDEF2A" w14:textId="77777777" w:rsidR="000375C1" w:rsidRPr="000375C1" w:rsidRDefault="000375C1" w:rsidP="000375C1">
            <w:pPr>
              <w:jc w:val="center"/>
              <w:rPr>
                <w:bCs/>
                <w:sz w:val="16"/>
                <w:szCs w:val="16"/>
              </w:rPr>
            </w:pPr>
            <w:r w:rsidRPr="000375C1">
              <w:rPr>
                <w:bCs/>
                <w:sz w:val="16"/>
                <w:szCs w:val="16"/>
              </w:rPr>
              <w:t> </w:t>
            </w:r>
          </w:p>
        </w:tc>
        <w:tc>
          <w:tcPr>
            <w:tcW w:w="850" w:type="dxa"/>
            <w:shd w:val="clear" w:color="auto" w:fill="auto"/>
            <w:vAlign w:val="center"/>
            <w:hideMark/>
          </w:tcPr>
          <w:p w14:paraId="7A2CFD6A" w14:textId="77777777" w:rsidR="000375C1" w:rsidRPr="000375C1" w:rsidRDefault="000375C1" w:rsidP="000375C1">
            <w:pPr>
              <w:jc w:val="center"/>
              <w:rPr>
                <w:bCs/>
                <w:sz w:val="16"/>
                <w:szCs w:val="16"/>
              </w:rPr>
            </w:pPr>
            <w:r w:rsidRPr="000375C1">
              <w:rPr>
                <w:bCs/>
                <w:sz w:val="16"/>
                <w:szCs w:val="16"/>
              </w:rPr>
              <w:t> </w:t>
            </w:r>
          </w:p>
        </w:tc>
        <w:tc>
          <w:tcPr>
            <w:tcW w:w="709" w:type="dxa"/>
            <w:shd w:val="clear" w:color="auto" w:fill="auto"/>
            <w:vAlign w:val="center"/>
            <w:hideMark/>
          </w:tcPr>
          <w:p w14:paraId="2B02BF93" w14:textId="77777777" w:rsidR="000375C1" w:rsidRPr="000375C1" w:rsidRDefault="000375C1" w:rsidP="000375C1">
            <w:pPr>
              <w:jc w:val="center"/>
              <w:rPr>
                <w:bCs/>
                <w:sz w:val="16"/>
                <w:szCs w:val="16"/>
              </w:rPr>
            </w:pPr>
            <w:r w:rsidRPr="000375C1">
              <w:rPr>
                <w:bCs/>
                <w:sz w:val="16"/>
                <w:szCs w:val="16"/>
              </w:rPr>
              <w:t>8 660</w:t>
            </w:r>
          </w:p>
        </w:tc>
        <w:tc>
          <w:tcPr>
            <w:tcW w:w="850" w:type="dxa"/>
            <w:shd w:val="clear" w:color="auto" w:fill="auto"/>
            <w:vAlign w:val="center"/>
            <w:hideMark/>
          </w:tcPr>
          <w:p w14:paraId="237C2BD1" w14:textId="77777777" w:rsidR="000375C1" w:rsidRPr="000375C1" w:rsidRDefault="000375C1" w:rsidP="000375C1">
            <w:pPr>
              <w:jc w:val="center"/>
              <w:rPr>
                <w:sz w:val="16"/>
                <w:szCs w:val="16"/>
              </w:rPr>
            </w:pPr>
            <w:r w:rsidRPr="000375C1">
              <w:rPr>
                <w:sz w:val="16"/>
                <w:szCs w:val="16"/>
              </w:rPr>
              <w:t>4 001</w:t>
            </w:r>
          </w:p>
        </w:tc>
        <w:tc>
          <w:tcPr>
            <w:tcW w:w="851" w:type="dxa"/>
            <w:shd w:val="clear" w:color="auto" w:fill="auto"/>
            <w:vAlign w:val="center"/>
            <w:hideMark/>
          </w:tcPr>
          <w:p w14:paraId="6DA9BA5A" w14:textId="77777777" w:rsidR="000375C1" w:rsidRPr="000375C1" w:rsidRDefault="000375C1" w:rsidP="000375C1">
            <w:pPr>
              <w:jc w:val="center"/>
              <w:rPr>
                <w:sz w:val="16"/>
                <w:szCs w:val="16"/>
              </w:rPr>
            </w:pPr>
            <w:r w:rsidRPr="000375C1">
              <w:rPr>
                <w:sz w:val="16"/>
                <w:szCs w:val="16"/>
              </w:rPr>
              <w:t>4 659</w:t>
            </w:r>
          </w:p>
        </w:tc>
        <w:tc>
          <w:tcPr>
            <w:tcW w:w="3460" w:type="dxa"/>
            <w:shd w:val="clear" w:color="auto" w:fill="auto"/>
            <w:noWrap/>
            <w:vAlign w:val="center"/>
            <w:hideMark/>
          </w:tcPr>
          <w:p w14:paraId="235F0F33" w14:textId="77777777" w:rsidR="000375C1" w:rsidRPr="000375C1" w:rsidRDefault="000375C1" w:rsidP="000375C1">
            <w:pPr>
              <w:jc w:val="center"/>
              <w:rPr>
                <w:sz w:val="16"/>
                <w:szCs w:val="16"/>
              </w:rPr>
            </w:pPr>
          </w:p>
        </w:tc>
      </w:tr>
      <w:tr w:rsidR="000375C1" w:rsidRPr="000375C1" w14:paraId="67E98DC3" w14:textId="77777777" w:rsidTr="00104FF4">
        <w:trPr>
          <w:trHeight w:val="209"/>
        </w:trPr>
        <w:tc>
          <w:tcPr>
            <w:tcW w:w="2552" w:type="dxa"/>
            <w:shd w:val="clear" w:color="auto" w:fill="auto"/>
            <w:vAlign w:val="center"/>
            <w:hideMark/>
          </w:tcPr>
          <w:p w14:paraId="1E2D94E5" w14:textId="77777777" w:rsidR="000375C1" w:rsidRPr="000375C1" w:rsidRDefault="000375C1" w:rsidP="000375C1">
            <w:pPr>
              <w:rPr>
                <w:bCs/>
                <w:color w:val="000000"/>
                <w:sz w:val="16"/>
                <w:szCs w:val="16"/>
              </w:rPr>
            </w:pPr>
            <w:r w:rsidRPr="000375C1">
              <w:rPr>
                <w:bCs/>
                <w:color w:val="000000"/>
                <w:sz w:val="16"/>
                <w:szCs w:val="16"/>
              </w:rPr>
              <w:t>Тепловые сети Кузнецкого ТСР</w:t>
            </w:r>
          </w:p>
        </w:tc>
        <w:tc>
          <w:tcPr>
            <w:tcW w:w="792" w:type="dxa"/>
            <w:shd w:val="clear" w:color="auto" w:fill="auto"/>
            <w:noWrap/>
            <w:vAlign w:val="center"/>
            <w:hideMark/>
          </w:tcPr>
          <w:p w14:paraId="55B5E0CB" w14:textId="77777777" w:rsidR="000375C1" w:rsidRPr="000375C1" w:rsidRDefault="000375C1" w:rsidP="000375C1">
            <w:pPr>
              <w:jc w:val="center"/>
              <w:rPr>
                <w:bCs/>
                <w:color w:val="000000"/>
                <w:sz w:val="16"/>
                <w:szCs w:val="16"/>
              </w:rPr>
            </w:pPr>
            <w:r w:rsidRPr="000375C1">
              <w:rPr>
                <w:bCs/>
                <w:color w:val="000000"/>
                <w:sz w:val="16"/>
                <w:szCs w:val="16"/>
              </w:rPr>
              <w:t>МГтс</w:t>
            </w:r>
          </w:p>
        </w:tc>
        <w:tc>
          <w:tcPr>
            <w:tcW w:w="567" w:type="dxa"/>
            <w:shd w:val="clear" w:color="auto" w:fill="auto"/>
            <w:noWrap/>
            <w:vAlign w:val="center"/>
            <w:hideMark/>
          </w:tcPr>
          <w:p w14:paraId="3D7DB027" w14:textId="77777777" w:rsidR="000375C1" w:rsidRPr="000375C1" w:rsidRDefault="000375C1" w:rsidP="000375C1">
            <w:pPr>
              <w:jc w:val="center"/>
              <w:rPr>
                <w:bCs/>
                <w:color w:val="000000"/>
                <w:sz w:val="16"/>
                <w:szCs w:val="16"/>
              </w:rPr>
            </w:pPr>
            <w:r w:rsidRPr="000375C1">
              <w:rPr>
                <w:bCs/>
                <w:color w:val="000000"/>
                <w:sz w:val="16"/>
                <w:szCs w:val="16"/>
              </w:rPr>
              <w:t>КР</w:t>
            </w:r>
          </w:p>
        </w:tc>
        <w:tc>
          <w:tcPr>
            <w:tcW w:w="850" w:type="dxa"/>
            <w:shd w:val="clear" w:color="auto" w:fill="auto"/>
            <w:noWrap/>
            <w:vAlign w:val="center"/>
            <w:hideMark/>
          </w:tcPr>
          <w:p w14:paraId="19DB8AEF" w14:textId="77777777" w:rsidR="000375C1" w:rsidRPr="000375C1" w:rsidRDefault="000375C1" w:rsidP="000375C1">
            <w:pPr>
              <w:jc w:val="center"/>
              <w:rPr>
                <w:bCs/>
                <w:sz w:val="16"/>
                <w:szCs w:val="16"/>
              </w:rPr>
            </w:pPr>
            <w:r w:rsidRPr="000375C1">
              <w:rPr>
                <w:bCs/>
                <w:sz w:val="16"/>
                <w:szCs w:val="16"/>
              </w:rPr>
              <w:t>3 328</w:t>
            </w:r>
          </w:p>
        </w:tc>
        <w:tc>
          <w:tcPr>
            <w:tcW w:w="993" w:type="dxa"/>
            <w:shd w:val="clear" w:color="auto" w:fill="auto"/>
            <w:noWrap/>
            <w:vAlign w:val="center"/>
            <w:hideMark/>
          </w:tcPr>
          <w:p w14:paraId="166DA03C" w14:textId="77777777" w:rsidR="000375C1" w:rsidRPr="000375C1" w:rsidRDefault="000375C1" w:rsidP="000375C1">
            <w:pPr>
              <w:jc w:val="center"/>
              <w:rPr>
                <w:bCs/>
                <w:sz w:val="16"/>
                <w:szCs w:val="16"/>
              </w:rPr>
            </w:pPr>
            <w:r w:rsidRPr="000375C1">
              <w:rPr>
                <w:bCs/>
                <w:sz w:val="16"/>
                <w:szCs w:val="16"/>
              </w:rPr>
              <w:t>375 625</w:t>
            </w:r>
          </w:p>
        </w:tc>
        <w:tc>
          <w:tcPr>
            <w:tcW w:w="708" w:type="dxa"/>
            <w:shd w:val="clear" w:color="auto" w:fill="auto"/>
            <w:noWrap/>
            <w:vAlign w:val="center"/>
            <w:hideMark/>
          </w:tcPr>
          <w:p w14:paraId="06A8D420" w14:textId="77777777" w:rsidR="000375C1" w:rsidRPr="000375C1" w:rsidRDefault="000375C1" w:rsidP="000375C1">
            <w:pPr>
              <w:jc w:val="center"/>
              <w:rPr>
                <w:bCs/>
                <w:sz w:val="16"/>
                <w:szCs w:val="16"/>
              </w:rPr>
            </w:pPr>
            <w:r w:rsidRPr="000375C1">
              <w:rPr>
                <w:bCs/>
                <w:sz w:val="16"/>
                <w:szCs w:val="16"/>
              </w:rPr>
              <w:t>375 625</w:t>
            </w:r>
          </w:p>
        </w:tc>
        <w:tc>
          <w:tcPr>
            <w:tcW w:w="709" w:type="dxa"/>
            <w:shd w:val="clear" w:color="auto" w:fill="auto"/>
            <w:noWrap/>
            <w:vAlign w:val="center"/>
            <w:hideMark/>
          </w:tcPr>
          <w:p w14:paraId="15DE7731" w14:textId="77777777" w:rsidR="000375C1" w:rsidRPr="000375C1" w:rsidRDefault="000375C1" w:rsidP="000375C1">
            <w:pPr>
              <w:jc w:val="center"/>
              <w:rPr>
                <w:bCs/>
                <w:sz w:val="16"/>
                <w:szCs w:val="16"/>
              </w:rPr>
            </w:pPr>
            <w:r w:rsidRPr="000375C1">
              <w:rPr>
                <w:bCs/>
                <w:sz w:val="16"/>
                <w:szCs w:val="16"/>
              </w:rPr>
              <w:t> </w:t>
            </w:r>
          </w:p>
        </w:tc>
        <w:tc>
          <w:tcPr>
            <w:tcW w:w="851" w:type="dxa"/>
            <w:shd w:val="clear" w:color="auto" w:fill="auto"/>
            <w:noWrap/>
            <w:vAlign w:val="center"/>
            <w:hideMark/>
          </w:tcPr>
          <w:p w14:paraId="128F42AF" w14:textId="77777777" w:rsidR="000375C1" w:rsidRPr="000375C1" w:rsidRDefault="000375C1" w:rsidP="000375C1">
            <w:pPr>
              <w:jc w:val="center"/>
              <w:rPr>
                <w:bCs/>
                <w:sz w:val="16"/>
                <w:szCs w:val="16"/>
              </w:rPr>
            </w:pPr>
            <w:r w:rsidRPr="000375C1">
              <w:rPr>
                <w:bCs/>
                <w:sz w:val="16"/>
                <w:szCs w:val="16"/>
              </w:rPr>
              <w:t> </w:t>
            </w:r>
          </w:p>
        </w:tc>
        <w:tc>
          <w:tcPr>
            <w:tcW w:w="850" w:type="dxa"/>
            <w:shd w:val="clear" w:color="auto" w:fill="auto"/>
            <w:noWrap/>
            <w:vAlign w:val="center"/>
            <w:hideMark/>
          </w:tcPr>
          <w:p w14:paraId="1CFDE9AD" w14:textId="77777777" w:rsidR="000375C1" w:rsidRPr="000375C1" w:rsidRDefault="000375C1" w:rsidP="000375C1">
            <w:pPr>
              <w:jc w:val="center"/>
              <w:rPr>
                <w:bCs/>
                <w:sz w:val="16"/>
                <w:szCs w:val="16"/>
              </w:rPr>
            </w:pPr>
            <w:r w:rsidRPr="000375C1">
              <w:rPr>
                <w:bCs/>
                <w:sz w:val="16"/>
                <w:szCs w:val="16"/>
              </w:rPr>
              <w:t> </w:t>
            </w:r>
          </w:p>
        </w:tc>
        <w:tc>
          <w:tcPr>
            <w:tcW w:w="709" w:type="dxa"/>
            <w:shd w:val="clear" w:color="auto" w:fill="auto"/>
            <w:noWrap/>
            <w:vAlign w:val="center"/>
            <w:hideMark/>
          </w:tcPr>
          <w:p w14:paraId="53FA4ADE" w14:textId="77777777" w:rsidR="000375C1" w:rsidRPr="000375C1" w:rsidRDefault="000375C1" w:rsidP="000375C1">
            <w:pPr>
              <w:jc w:val="center"/>
              <w:rPr>
                <w:bCs/>
                <w:sz w:val="16"/>
                <w:szCs w:val="16"/>
              </w:rPr>
            </w:pPr>
            <w:r w:rsidRPr="000375C1">
              <w:rPr>
                <w:bCs/>
                <w:sz w:val="16"/>
                <w:szCs w:val="16"/>
              </w:rPr>
              <w:t>375 625</w:t>
            </w:r>
          </w:p>
        </w:tc>
        <w:tc>
          <w:tcPr>
            <w:tcW w:w="850" w:type="dxa"/>
            <w:shd w:val="clear" w:color="auto" w:fill="auto"/>
            <w:noWrap/>
            <w:vAlign w:val="center"/>
            <w:hideMark/>
          </w:tcPr>
          <w:p w14:paraId="44170941" w14:textId="77777777" w:rsidR="000375C1" w:rsidRPr="000375C1" w:rsidRDefault="000375C1" w:rsidP="000375C1">
            <w:pPr>
              <w:jc w:val="center"/>
              <w:rPr>
                <w:bCs/>
                <w:sz w:val="16"/>
                <w:szCs w:val="16"/>
              </w:rPr>
            </w:pPr>
            <w:r w:rsidRPr="000375C1">
              <w:rPr>
                <w:bCs/>
                <w:sz w:val="16"/>
                <w:szCs w:val="16"/>
              </w:rPr>
              <w:t>113 349</w:t>
            </w:r>
          </w:p>
        </w:tc>
        <w:tc>
          <w:tcPr>
            <w:tcW w:w="851" w:type="dxa"/>
            <w:shd w:val="clear" w:color="auto" w:fill="auto"/>
            <w:noWrap/>
            <w:vAlign w:val="center"/>
            <w:hideMark/>
          </w:tcPr>
          <w:p w14:paraId="42CADDF3" w14:textId="77777777" w:rsidR="000375C1" w:rsidRPr="000375C1" w:rsidRDefault="000375C1" w:rsidP="000375C1">
            <w:pPr>
              <w:jc w:val="center"/>
              <w:rPr>
                <w:bCs/>
                <w:sz w:val="16"/>
                <w:szCs w:val="16"/>
              </w:rPr>
            </w:pPr>
            <w:r w:rsidRPr="000375C1">
              <w:rPr>
                <w:bCs/>
                <w:sz w:val="16"/>
                <w:szCs w:val="16"/>
              </w:rPr>
              <w:t>262 276</w:t>
            </w:r>
          </w:p>
        </w:tc>
        <w:tc>
          <w:tcPr>
            <w:tcW w:w="3460" w:type="dxa"/>
            <w:shd w:val="clear" w:color="auto" w:fill="auto"/>
            <w:noWrap/>
            <w:vAlign w:val="center"/>
            <w:hideMark/>
          </w:tcPr>
          <w:p w14:paraId="7BB19D39" w14:textId="77777777" w:rsidR="000375C1" w:rsidRPr="000375C1" w:rsidRDefault="000375C1" w:rsidP="000375C1">
            <w:pPr>
              <w:jc w:val="center"/>
              <w:rPr>
                <w:bCs/>
                <w:sz w:val="16"/>
                <w:szCs w:val="16"/>
              </w:rPr>
            </w:pPr>
          </w:p>
        </w:tc>
      </w:tr>
      <w:tr w:rsidR="000375C1" w:rsidRPr="000375C1" w14:paraId="7C85FEE1" w14:textId="77777777" w:rsidTr="00104FF4">
        <w:trPr>
          <w:trHeight w:val="291"/>
        </w:trPr>
        <w:tc>
          <w:tcPr>
            <w:tcW w:w="2552" w:type="dxa"/>
            <w:shd w:val="clear" w:color="auto" w:fill="auto"/>
            <w:vAlign w:val="center"/>
            <w:hideMark/>
          </w:tcPr>
          <w:p w14:paraId="05F06E00" w14:textId="77777777" w:rsidR="000375C1" w:rsidRPr="000375C1" w:rsidRDefault="000375C1" w:rsidP="000375C1">
            <w:pPr>
              <w:rPr>
                <w:color w:val="000000"/>
                <w:sz w:val="16"/>
                <w:szCs w:val="16"/>
              </w:rPr>
            </w:pPr>
            <w:r w:rsidRPr="000375C1">
              <w:rPr>
                <w:color w:val="000000"/>
                <w:sz w:val="16"/>
                <w:szCs w:val="16"/>
              </w:rPr>
              <w:t>Капитальный ремонт теплотрассы 2DN800 от ТК-8 до ТК-9 Новобайдаевка, протяженностью 199м</w:t>
            </w:r>
          </w:p>
        </w:tc>
        <w:tc>
          <w:tcPr>
            <w:tcW w:w="792" w:type="dxa"/>
            <w:shd w:val="clear" w:color="auto" w:fill="auto"/>
            <w:noWrap/>
            <w:vAlign w:val="center"/>
            <w:hideMark/>
          </w:tcPr>
          <w:p w14:paraId="73B8A8A6" w14:textId="77777777" w:rsidR="000375C1" w:rsidRPr="000375C1" w:rsidRDefault="000375C1" w:rsidP="000375C1">
            <w:pPr>
              <w:jc w:val="center"/>
              <w:rPr>
                <w:color w:val="000000"/>
                <w:sz w:val="16"/>
                <w:szCs w:val="16"/>
              </w:rPr>
            </w:pPr>
            <w:r w:rsidRPr="000375C1">
              <w:rPr>
                <w:color w:val="000000"/>
                <w:sz w:val="16"/>
                <w:szCs w:val="16"/>
              </w:rPr>
              <w:t>МГтс</w:t>
            </w:r>
          </w:p>
        </w:tc>
        <w:tc>
          <w:tcPr>
            <w:tcW w:w="567" w:type="dxa"/>
            <w:shd w:val="clear" w:color="auto" w:fill="auto"/>
            <w:noWrap/>
            <w:vAlign w:val="center"/>
            <w:hideMark/>
          </w:tcPr>
          <w:p w14:paraId="0E2AE06B" w14:textId="77777777" w:rsidR="000375C1" w:rsidRPr="000375C1" w:rsidRDefault="000375C1" w:rsidP="000375C1">
            <w:pPr>
              <w:jc w:val="center"/>
              <w:rPr>
                <w:color w:val="000000"/>
                <w:sz w:val="16"/>
                <w:szCs w:val="16"/>
              </w:rPr>
            </w:pPr>
            <w:r w:rsidRPr="000375C1">
              <w:rPr>
                <w:color w:val="000000"/>
                <w:sz w:val="16"/>
                <w:szCs w:val="16"/>
              </w:rPr>
              <w:t>КР</w:t>
            </w:r>
          </w:p>
        </w:tc>
        <w:tc>
          <w:tcPr>
            <w:tcW w:w="850" w:type="dxa"/>
            <w:shd w:val="clear" w:color="auto" w:fill="auto"/>
            <w:noWrap/>
            <w:vAlign w:val="center"/>
            <w:hideMark/>
          </w:tcPr>
          <w:p w14:paraId="1DF022F1" w14:textId="77777777" w:rsidR="000375C1" w:rsidRPr="000375C1" w:rsidRDefault="000375C1" w:rsidP="000375C1">
            <w:pPr>
              <w:jc w:val="center"/>
              <w:rPr>
                <w:sz w:val="16"/>
                <w:szCs w:val="16"/>
              </w:rPr>
            </w:pPr>
            <w:r w:rsidRPr="000375C1">
              <w:rPr>
                <w:sz w:val="16"/>
                <w:szCs w:val="16"/>
              </w:rPr>
              <w:t>398</w:t>
            </w:r>
          </w:p>
        </w:tc>
        <w:tc>
          <w:tcPr>
            <w:tcW w:w="993" w:type="dxa"/>
            <w:shd w:val="clear" w:color="auto" w:fill="auto"/>
            <w:noWrap/>
            <w:vAlign w:val="center"/>
            <w:hideMark/>
          </w:tcPr>
          <w:p w14:paraId="207948A0" w14:textId="77777777" w:rsidR="000375C1" w:rsidRPr="000375C1" w:rsidRDefault="000375C1" w:rsidP="000375C1">
            <w:pPr>
              <w:jc w:val="center"/>
              <w:rPr>
                <w:bCs/>
                <w:sz w:val="16"/>
                <w:szCs w:val="16"/>
              </w:rPr>
            </w:pPr>
            <w:r w:rsidRPr="000375C1">
              <w:rPr>
                <w:bCs/>
                <w:sz w:val="16"/>
                <w:szCs w:val="16"/>
              </w:rPr>
              <w:t>58 401</w:t>
            </w:r>
          </w:p>
        </w:tc>
        <w:tc>
          <w:tcPr>
            <w:tcW w:w="708" w:type="dxa"/>
            <w:shd w:val="clear" w:color="auto" w:fill="auto"/>
            <w:noWrap/>
            <w:vAlign w:val="center"/>
            <w:hideMark/>
          </w:tcPr>
          <w:p w14:paraId="67E3EA21" w14:textId="77777777" w:rsidR="000375C1" w:rsidRPr="000375C1" w:rsidRDefault="000375C1" w:rsidP="000375C1">
            <w:pPr>
              <w:jc w:val="center"/>
              <w:rPr>
                <w:bCs/>
                <w:sz w:val="16"/>
                <w:szCs w:val="16"/>
              </w:rPr>
            </w:pPr>
            <w:r w:rsidRPr="000375C1">
              <w:rPr>
                <w:bCs/>
                <w:sz w:val="16"/>
                <w:szCs w:val="16"/>
              </w:rPr>
              <w:t>58 401</w:t>
            </w:r>
          </w:p>
        </w:tc>
        <w:tc>
          <w:tcPr>
            <w:tcW w:w="709" w:type="dxa"/>
            <w:shd w:val="clear" w:color="auto" w:fill="auto"/>
            <w:noWrap/>
            <w:vAlign w:val="center"/>
            <w:hideMark/>
          </w:tcPr>
          <w:p w14:paraId="2D99E32F" w14:textId="77777777" w:rsidR="000375C1" w:rsidRPr="000375C1" w:rsidRDefault="000375C1" w:rsidP="000375C1">
            <w:pPr>
              <w:jc w:val="center"/>
              <w:rPr>
                <w:bCs/>
                <w:sz w:val="16"/>
                <w:szCs w:val="16"/>
              </w:rPr>
            </w:pPr>
            <w:r w:rsidRPr="000375C1">
              <w:rPr>
                <w:bCs/>
                <w:sz w:val="16"/>
                <w:szCs w:val="16"/>
              </w:rPr>
              <w:t> </w:t>
            </w:r>
          </w:p>
        </w:tc>
        <w:tc>
          <w:tcPr>
            <w:tcW w:w="851" w:type="dxa"/>
            <w:shd w:val="clear" w:color="auto" w:fill="auto"/>
            <w:noWrap/>
            <w:vAlign w:val="center"/>
            <w:hideMark/>
          </w:tcPr>
          <w:p w14:paraId="03AD4AD5" w14:textId="77777777" w:rsidR="000375C1" w:rsidRPr="000375C1" w:rsidRDefault="000375C1" w:rsidP="000375C1">
            <w:pPr>
              <w:jc w:val="center"/>
              <w:rPr>
                <w:sz w:val="16"/>
                <w:szCs w:val="16"/>
              </w:rPr>
            </w:pPr>
            <w:r w:rsidRPr="000375C1">
              <w:rPr>
                <w:sz w:val="16"/>
                <w:szCs w:val="16"/>
              </w:rPr>
              <w:t> </w:t>
            </w:r>
          </w:p>
        </w:tc>
        <w:tc>
          <w:tcPr>
            <w:tcW w:w="850" w:type="dxa"/>
            <w:shd w:val="clear" w:color="auto" w:fill="auto"/>
            <w:noWrap/>
            <w:vAlign w:val="center"/>
            <w:hideMark/>
          </w:tcPr>
          <w:p w14:paraId="2A1C8F2B" w14:textId="77777777" w:rsidR="000375C1" w:rsidRPr="000375C1" w:rsidRDefault="000375C1" w:rsidP="000375C1">
            <w:pPr>
              <w:jc w:val="center"/>
              <w:rPr>
                <w:sz w:val="16"/>
                <w:szCs w:val="16"/>
              </w:rPr>
            </w:pPr>
            <w:r w:rsidRPr="000375C1">
              <w:rPr>
                <w:sz w:val="16"/>
                <w:szCs w:val="16"/>
              </w:rPr>
              <w:t> </w:t>
            </w:r>
          </w:p>
        </w:tc>
        <w:tc>
          <w:tcPr>
            <w:tcW w:w="709" w:type="dxa"/>
            <w:shd w:val="clear" w:color="auto" w:fill="auto"/>
            <w:vAlign w:val="center"/>
            <w:hideMark/>
          </w:tcPr>
          <w:p w14:paraId="24AD2A88" w14:textId="77777777" w:rsidR="000375C1" w:rsidRPr="000375C1" w:rsidRDefault="000375C1" w:rsidP="000375C1">
            <w:pPr>
              <w:jc w:val="center"/>
              <w:rPr>
                <w:bCs/>
                <w:sz w:val="16"/>
                <w:szCs w:val="16"/>
              </w:rPr>
            </w:pPr>
            <w:r w:rsidRPr="000375C1">
              <w:rPr>
                <w:bCs/>
                <w:sz w:val="16"/>
                <w:szCs w:val="16"/>
              </w:rPr>
              <w:t>58 401</w:t>
            </w:r>
          </w:p>
        </w:tc>
        <w:tc>
          <w:tcPr>
            <w:tcW w:w="850" w:type="dxa"/>
            <w:shd w:val="clear" w:color="auto" w:fill="auto"/>
            <w:noWrap/>
            <w:vAlign w:val="center"/>
            <w:hideMark/>
          </w:tcPr>
          <w:p w14:paraId="224568F1" w14:textId="77777777" w:rsidR="000375C1" w:rsidRPr="000375C1" w:rsidRDefault="000375C1" w:rsidP="000375C1">
            <w:pPr>
              <w:jc w:val="center"/>
              <w:rPr>
                <w:sz w:val="16"/>
                <w:szCs w:val="16"/>
              </w:rPr>
            </w:pPr>
            <w:r w:rsidRPr="000375C1">
              <w:rPr>
                <w:sz w:val="16"/>
                <w:szCs w:val="16"/>
              </w:rPr>
              <w:t>17 746</w:t>
            </w:r>
          </w:p>
        </w:tc>
        <w:tc>
          <w:tcPr>
            <w:tcW w:w="851" w:type="dxa"/>
            <w:shd w:val="clear" w:color="auto" w:fill="auto"/>
            <w:noWrap/>
            <w:vAlign w:val="center"/>
            <w:hideMark/>
          </w:tcPr>
          <w:p w14:paraId="5BD7AE9B" w14:textId="77777777" w:rsidR="000375C1" w:rsidRPr="000375C1" w:rsidRDefault="000375C1" w:rsidP="000375C1">
            <w:pPr>
              <w:jc w:val="center"/>
              <w:rPr>
                <w:sz w:val="16"/>
                <w:szCs w:val="16"/>
              </w:rPr>
            </w:pPr>
            <w:r w:rsidRPr="000375C1">
              <w:rPr>
                <w:sz w:val="16"/>
                <w:szCs w:val="16"/>
              </w:rPr>
              <w:t>40 655</w:t>
            </w:r>
          </w:p>
        </w:tc>
        <w:tc>
          <w:tcPr>
            <w:tcW w:w="3460" w:type="dxa"/>
            <w:shd w:val="clear" w:color="auto" w:fill="auto"/>
            <w:noWrap/>
            <w:vAlign w:val="bottom"/>
            <w:hideMark/>
          </w:tcPr>
          <w:p w14:paraId="7C524DF7" w14:textId="77777777" w:rsidR="000375C1" w:rsidRPr="000375C1" w:rsidRDefault="000375C1" w:rsidP="000375C1">
            <w:pPr>
              <w:rPr>
                <w:color w:val="000000"/>
                <w:sz w:val="16"/>
                <w:szCs w:val="16"/>
              </w:rPr>
            </w:pPr>
            <w:r w:rsidRPr="000375C1">
              <w:rPr>
                <w:color w:val="000000"/>
                <w:sz w:val="16"/>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r>
      <w:tr w:rsidR="000375C1" w:rsidRPr="000375C1" w14:paraId="1E03C55B" w14:textId="77777777" w:rsidTr="00104FF4">
        <w:trPr>
          <w:trHeight w:val="504"/>
        </w:trPr>
        <w:tc>
          <w:tcPr>
            <w:tcW w:w="2552" w:type="dxa"/>
            <w:shd w:val="clear" w:color="auto" w:fill="auto"/>
            <w:vAlign w:val="center"/>
            <w:hideMark/>
          </w:tcPr>
          <w:p w14:paraId="3B8FEB36" w14:textId="77777777" w:rsidR="000375C1" w:rsidRPr="000375C1" w:rsidRDefault="000375C1" w:rsidP="000375C1">
            <w:pPr>
              <w:rPr>
                <w:color w:val="000000"/>
                <w:sz w:val="16"/>
                <w:szCs w:val="16"/>
              </w:rPr>
            </w:pPr>
            <w:r w:rsidRPr="000375C1">
              <w:rPr>
                <w:color w:val="000000"/>
                <w:sz w:val="16"/>
                <w:szCs w:val="16"/>
              </w:rPr>
              <w:t>Капитальный ремонт теплотрассы 1DN1000 от Т. опуска  до ТК-28 (Топ),  протяженностью 408 м</w:t>
            </w:r>
          </w:p>
        </w:tc>
        <w:tc>
          <w:tcPr>
            <w:tcW w:w="792" w:type="dxa"/>
            <w:shd w:val="clear" w:color="auto" w:fill="auto"/>
            <w:noWrap/>
            <w:vAlign w:val="center"/>
            <w:hideMark/>
          </w:tcPr>
          <w:p w14:paraId="1B3F38A2" w14:textId="77777777" w:rsidR="000375C1" w:rsidRPr="000375C1" w:rsidRDefault="000375C1" w:rsidP="000375C1">
            <w:pPr>
              <w:jc w:val="center"/>
              <w:rPr>
                <w:color w:val="000000"/>
                <w:sz w:val="16"/>
                <w:szCs w:val="16"/>
              </w:rPr>
            </w:pPr>
            <w:r w:rsidRPr="000375C1">
              <w:rPr>
                <w:color w:val="000000"/>
                <w:sz w:val="16"/>
                <w:szCs w:val="16"/>
              </w:rPr>
              <w:t>МГтс</w:t>
            </w:r>
          </w:p>
        </w:tc>
        <w:tc>
          <w:tcPr>
            <w:tcW w:w="567" w:type="dxa"/>
            <w:shd w:val="clear" w:color="auto" w:fill="auto"/>
            <w:noWrap/>
            <w:vAlign w:val="center"/>
            <w:hideMark/>
          </w:tcPr>
          <w:p w14:paraId="636C534D" w14:textId="77777777" w:rsidR="000375C1" w:rsidRPr="000375C1" w:rsidRDefault="000375C1" w:rsidP="000375C1">
            <w:pPr>
              <w:jc w:val="center"/>
              <w:rPr>
                <w:color w:val="000000"/>
                <w:sz w:val="16"/>
                <w:szCs w:val="16"/>
              </w:rPr>
            </w:pPr>
            <w:r w:rsidRPr="000375C1">
              <w:rPr>
                <w:color w:val="000000"/>
                <w:sz w:val="16"/>
                <w:szCs w:val="16"/>
              </w:rPr>
              <w:t>КР</w:t>
            </w:r>
          </w:p>
        </w:tc>
        <w:tc>
          <w:tcPr>
            <w:tcW w:w="850" w:type="dxa"/>
            <w:shd w:val="clear" w:color="auto" w:fill="auto"/>
            <w:noWrap/>
            <w:vAlign w:val="center"/>
            <w:hideMark/>
          </w:tcPr>
          <w:p w14:paraId="4DC49081" w14:textId="77777777" w:rsidR="000375C1" w:rsidRPr="000375C1" w:rsidRDefault="000375C1" w:rsidP="000375C1">
            <w:pPr>
              <w:jc w:val="center"/>
              <w:rPr>
                <w:sz w:val="16"/>
                <w:szCs w:val="16"/>
              </w:rPr>
            </w:pPr>
            <w:r w:rsidRPr="000375C1">
              <w:rPr>
                <w:sz w:val="16"/>
                <w:szCs w:val="16"/>
              </w:rPr>
              <w:t>408</w:t>
            </w:r>
          </w:p>
        </w:tc>
        <w:tc>
          <w:tcPr>
            <w:tcW w:w="993" w:type="dxa"/>
            <w:shd w:val="clear" w:color="auto" w:fill="auto"/>
            <w:noWrap/>
            <w:vAlign w:val="center"/>
            <w:hideMark/>
          </w:tcPr>
          <w:p w14:paraId="08E89569" w14:textId="77777777" w:rsidR="000375C1" w:rsidRPr="000375C1" w:rsidRDefault="000375C1" w:rsidP="000375C1">
            <w:pPr>
              <w:jc w:val="center"/>
              <w:rPr>
                <w:bCs/>
                <w:sz w:val="16"/>
                <w:szCs w:val="16"/>
              </w:rPr>
            </w:pPr>
            <w:r w:rsidRPr="000375C1">
              <w:rPr>
                <w:bCs/>
                <w:sz w:val="16"/>
                <w:szCs w:val="16"/>
              </w:rPr>
              <w:t>76 313</w:t>
            </w:r>
          </w:p>
        </w:tc>
        <w:tc>
          <w:tcPr>
            <w:tcW w:w="708" w:type="dxa"/>
            <w:shd w:val="clear" w:color="auto" w:fill="auto"/>
            <w:noWrap/>
            <w:vAlign w:val="center"/>
            <w:hideMark/>
          </w:tcPr>
          <w:p w14:paraId="5DB889E0" w14:textId="77777777" w:rsidR="000375C1" w:rsidRPr="000375C1" w:rsidRDefault="000375C1" w:rsidP="000375C1">
            <w:pPr>
              <w:jc w:val="center"/>
              <w:rPr>
                <w:bCs/>
                <w:sz w:val="16"/>
                <w:szCs w:val="16"/>
              </w:rPr>
            </w:pPr>
            <w:r w:rsidRPr="000375C1">
              <w:rPr>
                <w:bCs/>
                <w:sz w:val="16"/>
                <w:szCs w:val="16"/>
              </w:rPr>
              <w:t>76 313</w:t>
            </w:r>
          </w:p>
        </w:tc>
        <w:tc>
          <w:tcPr>
            <w:tcW w:w="709" w:type="dxa"/>
            <w:shd w:val="clear" w:color="auto" w:fill="auto"/>
            <w:noWrap/>
            <w:vAlign w:val="center"/>
            <w:hideMark/>
          </w:tcPr>
          <w:p w14:paraId="0B8E4114" w14:textId="77777777" w:rsidR="000375C1" w:rsidRPr="000375C1" w:rsidRDefault="000375C1" w:rsidP="000375C1">
            <w:pPr>
              <w:jc w:val="center"/>
              <w:rPr>
                <w:bCs/>
                <w:sz w:val="16"/>
                <w:szCs w:val="16"/>
              </w:rPr>
            </w:pPr>
            <w:r w:rsidRPr="000375C1">
              <w:rPr>
                <w:bCs/>
                <w:sz w:val="16"/>
                <w:szCs w:val="16"/>
              </w:rPr>
              <w:t> </w:t>
            </w:r>
          </w:p>
        </w:tc>
        <w:tc>
          <w:tcPr>
            <w:tcW w:w="851" w:type="dxa"/>
            <w:shd w:val="clear" w:color="auto" w:fill="auto"/>
            <w:noWrap/>
            <w:vAlign w:val="center"/>
            <w:hideMark/>
          </w:tcPr>
          <w:p w14:paraId="6B63428D" w14:textId="77777777" w:rsidR="000375C1" w:rsidRPr="000375C1" w:rsidRDefault="000375C1" w:rsidP="000375C1">
            <w:pPr>
              <w:jc w:val="center"/>
              <w:rPr>
                <w:sz w:val="16"/>
                <w:szCs w:val="16"/>
              </w:rPr>
            </w:pPr>
            <w:r w:rsidRPr="000375C1">
              <w:rPr>
                <w:sz w:val="16"/>
                <w:szCs w:val="16"/>
              </w:rPr>
              <w:t> </w:t>
            </w:r>
          </w:p>
        </w:tc>
        <w:tc>
          <w:tcPr>
            <w:tcW w:w="850" w:type="dxa"/>
            <w:shd w:val="clear" w:color="auto" w:fill="auto"/>
            <w:noWrap/>
            <w:vAlign w:val="center"/>
            <w:hideMark/>
          </w:tcPr>
          <w:p w14:paraId="59FD1475" w14:textId="77777777" w:rsidR="000375C1" w:rsidRPr="000375C1" w:rsidRDefault="000375C1" w:rsidP="000375C1">
            <w:pPr>
              <w:jc w:val="center"/>
              <w:rPr>
                <w:sz w:val="16"/>
                <w:szCs w:val="16"/>
              </w:rPr>
            </w:pPr>
            <w:r w:rsidRPr="000375C1">
              <w:rPr>
                <w:sz w:val="16"/>
                <w:szCs w:val="16"/>
              </w:rPr>
              <w:t> </w:t>
            </w:r>
          </w:p>
        </w:tc>
        <w:tc>
          <w:tcPr>
            <w:tcW w:w="709" w:type="dxa"/>
            <w:shd w:val="clear" w:color="auto" w:fill="auto"/>
            <w:vAlign w:val="center"/>
            <w:hideMark/>
          </w:tcPr>
          <w:p w14:paraId="5D06A272" w14:textId="77777777" w:rsidR="000375C1" w:rsidRPr="000375C1" w:rsidRDefault="000375C1" w:rsidP="000375C1">
            <w:pPr>
              <w:jc w:val="center"/>
              <w:rPr>
                <w:bCs/>
                <w:sz w:val="16"/>
                <w:szCs w:val="16"/>
              </w:rPr>
            </w:pPr>
            <w:r w:rsidRPr="000375C1">
              <w:rPr>
                <w:bCs/>
                <w:sz w:val="16"/>
                <w:szCs w:val="16"/>
              </w:rPr>
              <w:t>76 313</w:t>
            </w:r>
          </w:p>
        </w:tc>
        <w:tc>
          <w:tcPr>
            <w:tcW w:w="850" w:type="dxa"/>
            <w:shd w:val="clear" w:color="auto" w:fill="auto"/>
            <w:noWrap/>
            <w:vAlign w:val="center"/>
            <w:hideMark/>
          </w:tcPr>
          <w:p w14:paraId="6292D65D" w14:textId="77777777" w:rsidR="000375C1" w:rsidRPr="000375C1" w:rsidRDefault="000375C1" w:rsidP="000375C1">
            <w:pPr>
              <w:jc w:val="center"/>
              <w:rPr>
                <w:sz w:val="16"/>
                <w:szCs w:val="16"/>
              </w:rPr>
            </w:pPr>
            <w:r w:rsidRPr="000375C1">
              <w:rPr>
                <w:sz w:val="16"/>
                <w:szCs w:val="16"/>
              </w:rPr>
              <w:t>21 063</w:t>
            </w:r>
          </w:p>
        </w:tc>
        <w:tc>
          <w:tcPr>
            <w:tcW w:w="851" w:type="dxa"/>
            <w:shd w:val="clear" w:color="auto" w:fill="auto"/>
            <w:noWrap/>
            <w:vAlign w:val="center"/>
            <w:hideMark/>
          </w:tcPr>
          <w:p w14:paraId="36369DA7" w14:textId="77777777" w:rsidR="000375C1" w:rsidRPr="000375C1" w:rsidRDefault="000375C1" w:rsidP="000375C1">
            <w:pPr>
              <w:jc w:val="center"/>
              <w:rPr>
                <w:sz w:val="16"/>
                <w:szCs w:val="16"/>
              </w:rPr>
            </w:pPr>
            <w:r w:rsidRPr="000375C1">
              <w:rPr>
                <w:sz w:val="16"/>
                <w:szCs w:val="16"/>
              </w:rPr>
              <w:t>55 249</w:t>
            </w:r>
          </w:p>
        </w:tc>
        <w:tc>
          <w:tcPr>
            <w:tcW w:w="3460" w:type="dxa"/>
            <w:shd w:val="clear" w:color="auto" w:fill="auto"/>
            <w:noWrap/>
            <w:vAlign w:val="bottom"/>
            <w:hideMark/>
          </w:tcPr>
          <w:p w14:paraId="684AF0C6" w14:textId="77777777" w:rsidR="000375C1" w:rsidRPr="000375C1" w:rsidRDefault="000375C1" w:rsidP="000375C1">
            <w:pPr>
              <w:rPr>
                <w:color w:val="000000"/>
                <w:sz w:val="16"/>
                <w:szCs w:val="16"/>
              </w:rPr>
            </w:pPr>
            <w:r w:rsidRPr="000375C1">
              <w:rPr>
                <w:color w:val="000000"/>
                <w:sz w:val="16"/>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r>
      <w:tr w:rsidR="000375C1" w:rsidRPr="000375C1" w14:paraId="2E3624B2" w14:textId="77777777" w:rsidTr="00104FF4">
        <w:trPr>
          <w:trHeight w:val="510"/>
        </w:trPr>
        <w:tc>
          <w:tcPr>
            <w:tcW w:w="2552" w:type="dxa"/>
            <w:shd w:val="clear" w:color="auto" w:fill="auto"/>
            <w:vAlign w:val="center"/>
            <w:hideMark/>
          </w:tcPr>
          <w:p w14:paraId="11B6FD57" w14:textId="77777777" w:rsidR="000375C1" w:rsidRPr="000375C1" w:rsidRDefault="000375C1" w:rsidP="000375C1">
            <w:pPr>
              <w:rPr>
                <w:color w:val="000000"/>
                <w:sz w:val="16"/>
                <w:szCs w:val="16"/>
              </w:rPr>
            </w:pPr>
            <w:r w:rsidRPr="000375C1">
              <w:rPr>
                <w:color w:val="000000"/>
                <w:sz w:val="16"/>
                <w:szCs w:val="16"/>
              </w:rPr>
              <w:t>Капитальный ремонт теплотрассы 2DN700 от ТК-28 Топольники до Но-35,  протяженностью 568 м</w:t>
            </w:r>
          </w:p>
        </w:tc>
        <w:tc>
          <w:tcPr>
            <w:tcW w:w="792" w:type="dxa"/>
            <w:shd w:val="clear" w:color="auto" w:fill="auto"/>
            <w:noWrap/>
            <w:vAlign w:val="center"/>
            <w:hideMark/>
          </w:tcPr>
          <w:p w14:paraId="3421BECF" w14:textId="77777777" w:rsidR="000375C1" w:rsidRPr="000375C1" w:rsidRDefault="000375C1" w:rsidP="000375C1">
            <w:pPr>
              <w:jc w:val="center"/>
              <w:rPr>
                <w:color w:val="000000"/>
                <w:sz w:val="16"/>
                <w:szCs w:val="16"/>
              </w:rPr>
            </w:pPr>
            <w:r w:rsidRPr="000375C1">
              <w:rPr>
                <w:color w:val="000000"/>
                <w:sz w:val="16"/>
                <w:szCs w:val="16"/>
              </w:rPr>
              <w:t>МГтс</w:t>
            </w:r>
          </w:p>
        </w:tc>
        <w:tc>
          <w:tcPr>
            <w:tcW w:w="567" w:type="dxa"/>
            <w:shd w:val="clear" w:color="auto" w:fill="auto"/>
            <w:noWrap/>
            <w:vAlign w:val="center"/>
            <w:hideMark/>
          </w:tcPr>
          <w:p w14:paraId="0DA1DAA0" w14:textId="77777777" w:rsidR="000375C1" w:rsidRPr="000375C1" w:rsidRDefault="000375C1" w:rsidP="000375C1">
            <w:pPr>
              <w:jc w:val="center"/>
              <w:rPr>
                <w:color w:val="000000"/>
                <w:sz w:val="16"/>
                <w:szCs w:val="16"/>
              </w:rPr>
            </w:pPr>
            <w:r w:rsidRPr="000375C1">
              <w:rPr>
                <w:color w:val="000000"/>
                <w:sz w:val="16"/>
                <w:szCs w:val="16"/>
              </w:rPr>
              <w:t>КР</w:t>
            </w:r>
          </w:p>
        </w:tc>
        <w:tc>
          <w:tcPr>
            <w:tcW w:w="850" w:type="dxa"/>
            <w:shd w:val="clear" w:color="auto" w:fill="auto"/>
            <w:noWrap/>
            <w:vAlign w:val="center"/>
            <w:hideMark/>
          </w:tcPr>
          <w:p w14:paraId="154CF449" w14:textId="77777777" w:rsidR="000375C1" w:rsidRPr="000375C1" w:rsidRDefault="000375C1" w:rsidP="000375C1">
            <w:pPr>
              <w:jc w:val="center"/>
              <w:rPr>
                <w:sz w:val="16"/>
                <w:szCs w:val="16"/>
              </w:rPr>
            </w:pPr>
            <w:r w:rsidRPr="000375C1">
              <w:rPr>
                <w:sz w:val="16"/>
                <w:szCs w:val="16"/>
              </w:rPr>
              <w:t>1 136</w:t>
            </w:r>
          </w:p>
        </w:tc>
        <w:tc>
          <w:tcPr>
            <w:tcW w:w="993" w:type="dxa"/>
            <w:shd w:val="clear" w:color="auto" w:fill="auto"/>
            <w:noWrap/>
            <w:vAlign w:val="center"/>
            <w:hideMark/>
          </w:tcPr>
          <w:p w14:paraId="444444EC" w14:textId="77777777" w:rsidR="000375C1" w:rsidRPr="000375C1" w:rsidRDefault="000375C1" w:rsidP="000375C1">
            <w:pPr>
              <w:jc w:val="center"/>
              <w:rPr>
                <w:bCs/>
                <w:sz w:val="16"/>
                <w:szCs w:val="16"/>
              </w:rPr>
            </w:pPr>
            <w:r w:rsidRPr="000375C1">
              <w:rPr>
                <w:bCs/>
                <w:sz w:val="16"/>
                <w:szCs w:val="16"/>
              </w:rPr>
              <w:t>95 368</w:t>
            </w:r>
          </w:p>
        </w:tc>
        <w:tc>
          <w:tcPr>
            <w:tcW w:w="708" w:type="dxa"/>
            <w:shd w:val="clear" w:color="auto" w:fill="auto"/>
            <w:noWrap/>
            <w:vAlign w:val="center"/>
            <w:hideMark/>
          </w:tcPr>
          <w:p w14:paraId="0A14F89D" w14:textId="77777777" w:rsidR="000375C1" w:rsidRPr="000375C1" w:rsidRDefault="000375C1" w:rsidP="000375C1">
            <w:pPr>
              <w:jc w:val="center"/>
              <w:rPr>
                <w:bCs/>
                <w:sz w:val="16"/>
                <w:szCs w:val="16"/>
              </w:rPr>
            </w:pPr>
            <w:r w:rsidRPr="000375C1">
              <w:rPr>
                <w:bCs/>
                <w:sz w:val="16"/>
                <w:szCs w:val="16"/>
              </w:rPr>
              <w:t>95 368</w:t>
            </w:r>
          </w:p>
        </w:tc>
        <w:tc>
          <w:tcPr>
            <w:tcW w:w="709" w:type="dxa"/>
            <w:shd w:val="clear" w:color="auto" w:fill="auto"/>
            <w:noWrap/>
            <w:vAlign w:val="center"/>
            <w:hideMark/>
          </w:tcPr>
          <w:p w14:paraId="61926192" w14:textId="77777777" w:rsidR="000375C1" w:rsidRPr="000375C1" w:rsidRDefault="000375C1" w:rsidP="000375C1">
            <w:pPr>
              <w:jc w:val="center"/>
              <w:rPr>
                <w:bCs/>
                <w:sz w:val="16"/>
                <w:szCs w:val="16"/>
              </w:rPr>
            </w:pPr>
            <w:r w:rsidRPr="000375C1">
              <w:rPr>
                <w:bCs/>
                <w:sz w:val="16"/>
                <w:szCs w:val="16"/>
              </w:rPr>
              <w:t> </w:t>
            </w:r>
          </w:p>
        </w:tc>
        <w:tc>
          <w:tcPr>
            <w:tcW w:w="851" w:type="dxa"/>
            <w:shd w:val="clear" w:color="auto" w:fill="auto"/>
            <w:noWrap/>
            <w:vAlign w:val="center"/>
            <w:hideMark/>
          </w:tcPr>
          <w:p w14:paraId="47B60344" w14:textId="77777777" w:rsidR="000375C1" w:rsidRPr="000375C1" w:rsidRDefault="000375C1" w:rsidP="000375C1">
            <w:pPr>
              <w:jc w:val="center"/>
              <w:rPr>
                <w:sz w:val="16"/>
                <w:szCs w:val="16"/>
              </w:rPr>
            </w:pPr>
            <w:r w:rsidRPr="000375C1">
              <w:rPr>
                <w:sz w:val="16"/>
                <w:szCs w:val="16"/>
              </w:rPr>
              <w:t> </w:t>
            </w:r>
          </w:p>
        </w:tc>
        <w:tc>
          <w:tcPr>
            <w:tcW w:w="850" w:type="dxa"/>
            <w:shd w:val="clear" w:color="auto" w:fill="auto"/>
            <w:noWrap/>
            <w:vAlign w:val="center"/>
            <w:hideMark/>
          </w:tcPr>
          <w:p w14:paraId="2CA830C1" w14:textId="77777777" w:rsidR="000375C1" w:rsidRPr="000375C1" w:rsidRDefault="000375C1" w:rsidP="000375C1">
            <w:pPr>
              <w:jc w:val="center"/>
              <w:rPr>
                <w:sz w:val="16"/>
                <w:szCs w:val="16"/>
              </w:rPr>
            </w:pPr>
            <w:r w:rsidRPr="000375C1">
              <w:rPr>
                <w:sz w:val="16"/>
                <w:szCs w:val="16"/>
              </w:rPr>
              <w:t> </w:t>
            </w:r>
          </w:p>
        </w:tc>
        <w:tc>
          <w:tcPr>
            <w:tcW w:w="709" w:type="dxa"/>
            <w:shd w:val="clear" w:color="auto" w:fill="auto"/>
            <w:vAlign w:val="center"/>
            <w:hideMark/>
          </w:tcPr>
          <w:p w14:paraId="4B6328EA" w14:textId="77777777" w:rsidR="000375C1" w:rsidRPr="000375C1" w:rsidRDefault="000375C1" w:rsidP="000375C1">
            <w:pPr>
              <w:jc w:val="center"/>
              <w:rPr>
                <w:bCs/>
                <w:sz w:val="16"/>
                <w:szCs w:val="16"/>
              </w:rPr>
            </w:pPr>
            <w:r w:rsidRPr="000375C1">
              <w:rPr>
                <w:bCs/>
                <w:sz w:val="16"/>
                <w:szCs w:val="16"/>
              </w:rPr>
              <w:t>95 368</w:t>
            </w:r>
          </w:p>
        </w:tc>
        <w:tc>
          <w:tcPr>
            <w:tcW w:w="850" w:type="dxa"/>
            <w:shd w:val="clear" w:color="auto" w:fill="auto"/>
            <w:noWrap/>
            <w:vAlign w:val="center"/>
            <w:hideMark/>
          </w:tcPr>
          <w:p w14:paraId="362579D1" w14:textId="77777777" w:rsidR="000375C1" w:rsidRPr="000375C1" w:rsidRDefault="000375C1" w:rsidP="000375C1">
            <w:pPr>
              <w:jc w:val="center"/>
              <w:rPr>
                <w:sz w:val="16"/>
                <w:szCs w:val="16"/>
              </w:rPr>
            </w:pPr>
            <w:r w:rsidRPr="000375C1">
              <w:rPr>
                <w:sz w:val="16"/>
                <w:szCs w:val="16"/>
              </w:rPr>
              <w:t>28 029</w:t>
            </w:r>
          </w:p>
        </w:tc>
        <w:tc>
          <w:tcPr>
            <w:tcW w:w="851" w:type="dxa"/>
            <w:shd w:val="clear" w:color="auto" w:fill="auto"/>
            <w:noWrap/>
            <w:vAlign w:val="center"/>
            <w:hideMark/>
          </w:tcPr>
          <w:p w14:paraId="56BF147A" w14:textId="77777777" w:rsidR="000375C1" w:rsidRPr="000375C1" w:rsidRDefault="000375C1" w:rsidP="000375C1">
            <w:pPr>
              <w:jc w:val="center"/>
              <w:rPr>
                <w:sz w:val="16"/>
                <w:szCs w:val="16"/>
              </w:rPr>
            </w:pPr>
            <w:r w:rsidRPr="000375C1">
              <w:rPr>
                <w:sz w:val="16"/>
                <w:szCs w:val="16"/>
              </w:rPr>
              <w:t>67 339</w:t>
            </w:r>
          </w:p>
        </w:tc>
        <w:tc>
          <w:tcPr>
            <w:tcW w:w="3460" w:type="dxa"/>
            <w:shd w:val="clear" w:color="auto" w:fill="auto"/>
            <w:noWrap/>
            <w:vAlign w:val="bottom"/>
            <w:hideMark/>
          </w:tcPr>
          <w:p w14:paraId="7B816615" w14:textId="77777777" w:rsidR="000375C1" w:rsidRPr="000375C1" w:rsidRDefault="000375C1" w:rsidP="000375C1">
            <w:pPr>
              <w:rPr>
                <w:color w:val="000000"/>
                <w:sz w:val="16"/>
                <w:szCs w:val="16"/>
              </w:rPr>
            </w:pPr>
            <w:r w:rsidRPr="000375C1">
              <w:rPr>
                <w:color w:val="000000"/>
                <w:sz w:val="16"/>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r>
      <w:tr w:rsidR="000375C1" w:rsidRPr="000375C1" w14:paraId="2FD70958" w14:textId="77777777" w:rsidTr="00104FF4">
        <w:trPr>
          <w:trHeight w:val="510"/>
        </w:trPr>
        <w:tc>
          <w:tcPr>
            <w:tcW w:w="2552" w:type="dxa"/>
            <w:shd w:val="clear" w:color="auto" w:fill="auto"/>
            <w:vAlign w:val="center"/>
            <w:hideMark/>
          </w:tcPr>
          <w:p w14:paraId="6E2A9E3F" w14:textId="77777777" w:rsidR="000375C1" w:rsidRPr="000375C1" w:rsidRDefault="000375C1" w:rsidP="000375C1">
            <w:pPr>
              <w:rPr>
                <w:color w:val="000000"/>
                <w:sz w:val="16"/>
                <w:szCs w:val="16"/>
              </w:rPr>
            </w:pPr>
            <w:r w:rsidRPr="000375C1">
              <w:rPr>
                <w:color w:val="000000"/>
                <w:sz w:val="16"/>
                <w:szCs w:val="16"/>
              </w:rPr>
              <w:t xml:space="preserve">Капитальный ремонт теплотрассы 2DN800 от ТК-9 до ТК-10 Новобайдаевка, протяженностью 125м </w:t>
            </w:r>
          </w:p>
        </w:tc>
        <w:tc>
          <w:tcPr>
            <w:tcW w:w="792" w:type="dxa"/>
            <w:shd w:val="clear" w:color="auto" w:fill="auto"/>
            <w:noWrap/>
            <w:vAlign w:val="center"/>
            <w:hideMark/>
          </w:tcPr>
          <w:p w14:paraId="7405D211" w14:textId="77777777" w:rsidR="000375C1" w:rsidRPr="000375C1" w:rsidRDefault="000375C1" w:rsidP="000375C1">
            <w:pPr>
              <w:jc w:val="center"/>
              <w:rPr>
                <w:color w:val="000000"/>
                <w:sz w:val="16"/>
                <w:szCs w:val="16"/>
              </w:rPr>
            </w:pPr>
            <w:r w:rsidRPr="000375C1">
              <w:rPr>
                <w:color w:val="000000"/>
                <w:sz w:val="16"/>
                <w:szCs w:val="16"/>
              </w:rPr>
              <w:t>МГтс</w:t>
            </w:r>
          </w:p>
        </w:tc>
        <w:tc>
          <w:tcPr>
            <w:tcW w:w="567" w:type="dxa"/>
            <w:shd w:val="clear" w:color="auto" w:fill="auto"/>
            <w:noWrap/>
            <w:vAlign w:val="center"/>
            <w:hideMark/>
          </w:tcPr>
          <w:p w14:paraId="1E58C7B2" w14:textId="77777777" w:rsidR="000375C1" w:rsidRPr="000375C1" w:rsidRDefault="000375C1" w:rsidP="000375C1">
            <w:pPr>
              <w:jc w:val="center"/>
              <w:rPr>
                <w:color w:val="000000"/>
                <w:sz w:val="16"/>
                <w:szCs w:val="16"/>
              </w:rPr>
            </w:pPr>
            <w:r w:rsidRPr="000375C1">
              <w:rPr>
                <w:color w:val="000000"/>
                <w:sz w:val="16"/>
                <w:szCs w:val="16"/>
              </w:rPr>
              <w:t>КР</w:t>
            </w:r>
          </w:p>
        </w:tc>
        <w:tc>
          <w:tcPr>
            <w:tcW w:w="850" w:type="dxa"/>
            <w:shd w:val="clear" w:color="auto" w:fill="auto"/>
            <w:noWrap/>
            <w:vAlign w:val="center"/>
            <w:hideMark/>
          </w:tcPr>
          <w:p w14:paraId="4EF1B255" w14:textId="77777777" w:rsidR="000375C1" w:rsidRPr="000375C1" w:rsidRDefault="000375C1" w:rsidP="000375C1">
            <w:pPr>
              <w:jc w:val="center"/>
              <w:rPr>
                <w:sz w:val="16"/>
                <w:szCs w:val="16"/>
              </w:rPr>
            </w:pPr>
            <w:r w:rsidRPr="000375C1">
              <w:rPr>
                <w:sz w:val="16"/>
                <w:szCs w:val="16"/>
              </w:rPr>
              <w:t>250</w:t>
            </w:r>
          </w:p>
        </w:tc>
        <w:tc>
          <w:tcPr>
            <w:tcW w:w="993" w:type="dxa"/>
            <w:shd w:val="clear" w:color="auto" w:fill="auto"/>
            <w:noWrap/>
            <w:vAlign w:val="center"/>
            <w:hideMark/>
          </w:tcPr>
          <w:p w14:paraId="29534956" w14:textId="77777777" w:rsidR="000375C1" w:rsidRPr="000375C1" w:rsidRDefault="000375C1" w:rsidP="000375C1">
            <w:pPr>
              <w:jc w:val="center"/>
              <w:rPr>
                <w:bCs/>
                <w:sz w:val="16"/>
                <w:szCs w:val="16"/>
              </w:rPr>
            </w:pPr>
            <w:r w:rsidRPr="000375C1">
              <w:rPr>
                <w:bCs/>
                <w:sz w:val="16"/>
                <w:szCs w:val="16"/>
              </w:rPr>
              <w:t>35 756</w:t>
            </w:r>
          </w:p>
        </w:tc>
        <w:tc>
          <w:tcPr>
            <w:tcW w:w="708" w:type="dxa"/>
            <w:shd w:val="clear" w:color="auto" w:fill="auto"/>
            <w:noWrap/>
            <w:vAlign w:val="center"/>
            <w:hideMark/>
          </w:tcPr>
          <w:p w14:paraId="7B3135A4" w14:textId="77777777" w:rsidR="000375C1" w:rsidRPr="000375C1" w:rsidRDefault="000375C1" w:rsidP="000375C1">
            <w:pPr>
              <w:jc w:val="center"/>
              <w:rPr>
                <w:bCs/>
                <w:sz w:val="16"/>
                <w:szCs w:val="16"/>
              </w:rPr>
            </w:pPr>
            <w:r w:rsidRPr="000375C1">
              <w:rPr>
                <w:bCs/>
                <w:sz w:val="16"/>
                <w:szCs w:val="16"/>
              </w:rPr>
              <w:t>35 756</w:t>
            </w:r>
          </w:p>
        </w:tc>
        <w:tc>
          <w:tcPr>
            <w:tcW w:w="709" w:type="dxa"/>
            <w:shd w:val="clear" w:color="auto" w:fill="auto"/>
            <w:noWrap/>
            <w:vAlign w:val="center"/>
            <w:hideMark/>
          </w:tcPr>
          <w:p w14:paraId="29E3C6C5" w14:textId="77777777" w:rsidR="000375C1" w:rsidRPr="000375C1" w:rsidRDefault="000375C1" w:rsidP="000375C1">
            <w:pPr>
              <w:jc w:val="center"/>
              <w:rPr>
                <w:bCs/>
                <w:sz w:val="16"/>
                <w:szCs w:val="16"/>
              </w:rPr>
            </w:pPr>
            <w:r w:rsidRPr="000375C1">
              <w:rPr>
                <w:bCs/>
                <w:sz w:val="16"/>
                <w:szCs w:val="16"/>
              </w:rPr>
              <w:t> </w:t>
            </w:r>
          </w:p>
        </w:tc>
        <w:tc>
          <w:tcPr>
            <w:tcW w:w="851" w:type="dxa"/>
            <w:shd w:val="clear" w:color="auto" w:fill="auto"/>
            <w:noWrap/>
            <w:vAlign w:val="center"/>
            <w:hideMark/>
          </w:tcPr>
          <w:p w14:paraId="224D4684" w14:textId="77777777" w:rsidR="000375C1" w:rsidRPr="000375C1" w:rsidRDefault="000375C1" w:rsidP="000375C1">
            <w:pPr>
              <w:jc w:val="center"/>
              <w:rPr>
                <w:sz w:val="16"/>
                <w:szCs w:val="16"/>
              </w:rPr>
            </w:pPr>
            <w:r w:rsidRPr="000375C1">
              <w:rPr>
                <w:sz w:val="16"/>
                <w:szCs w:val="16"/>
              </w:rPr>
              <w:t> </w:t>
            </w:r>
          </w:p>
        </w:tc>
        <w:tc>
          <w:tcPr>
            <w:tcW w:w="850" w:type="dxa"/>
            <w:shd w:val="clear" w:color="auto" w:fill="auto"/>
            <w:noWrap/>
            <w:vAlign w:val="center"/>
            <w:hideMark/>
          </w:tcPr>
          <w:p w14:paraId="0996EC5B" w14:textId="77777777" w:rsidR="000375C1" w:rsidRPr="000375C1" w:rsidRDefault="000375C1" w:rsidP="000375C1">
            <w:pPr>
              <w:jc w:val="center"/>
              <w:rPr>
                <w:sz w:val="16"/>
                <w:szCs w:val="16"/>
              </w:rPr>
            </w:pPr>
            <w:r w:rsidRPr="000375C1">
              <w:rPr>
                <w:sz w:val="16"/>
                <w:szCs w:val="16"/>
              </w:rPr>
              <w:t> </w:t>
            </w:r>
          </w:p>
        </w:tc>
        <w:tc>
          <w:tcPr>
            <w:tcW w:w="709" w:type="dxa"/>
            <w:shd w:val="clear" w:color="auto" w:fill="auto"/>
            <w:vAlign w:val="center"/>
            <w:hideMark/>
          </w:tcPr>
          <w:p w14:paraId="7DF60D96" w14:textId="77777777" w:rsidR="000375C1" w:rsidRPr="000375C1" w:rsidRDefault="000375C1" w:rsidP="000375C1">
            <w:pPr>
              <w:jc w:val="center"/>
              <w:rPr>
                <w:bCs/>
                <w:sz w:val="16"/>
                <w:szCs w:val="16"/>
              </w:rPr>
            </w:pPr>
            <w:r w:rsidRPr="000375C1">
              <w:rPr>
                <w:bCs/>
                <w:sz w:val="16"/>
                <w:szCs w:val="16"/>
              </w:rPr>
              <w:t>35 756</w:t>
            </w:r>
          </w:p>
        </w:tc>
        <w:tc>
          <w:tcPr>
            <w:tcW w:w="850" w:type="dxa"/>
            <w:shd w:val="clear" w:color="auto" w:fill="auto"/>
            <w:noWrap/>
            <w:vAlign w:val="center"/>
            <w:hideMark/>
          </w:tcPr>
          <w:p w14:paraId="63742BFA" w14:textId="77777777" w:rsidR="000375C1" w:rsidRPr="000375C1" w:rsidRDefault="000375C1" w:rsidP="000375C1">
            <w:pPr>
              <w:jc w:val="center"/>
              <w:rPr>
                <w:sz w:val="16"/>
                <w:szCs w:val="16"/>
              </w:rPr>
            </w:pPr>
            <w:r w:rsidRPr="000375C1">
              <w:rPr>
                <w:sz w:val="16"/>
                <w:szCs w:val="16"/>
              </w:rPr>
              <w:t>9 672</w:t>
            </w:r>
          </w:p>
        </w:tc>
        <w:tc>
          <w:tcPr>
            <w:tcW w:w="851" w:type="dxa"/>
            <w:shd w:val="clear" w:color="auto" w:fill="auto"/>
            <w:noWrap/>
            <w:vAlign w:val="center"/>
            <w:hideMark/>
          </w:tcPr>
          <w:p w14:paraId="7AC7F2A7" w14:textId="77777777" w:rsidR="000375C1" w:rsidRPr="000375C1" w:rsidRDefault="000375C1" w:rsidP="000375C1">
            <w:pPr>
              <w:jc w:val="center"/>
              <w:rPr>
                <w:sz w:val="16"/>
                <w:szCs w:val="16"/>
              </w:rPr>
            </w:pPr>
            <w:r w:rsidRPr="000375C1">
              <w:rPr>
                <w:sz w:val="16"/>
                <w:szCs w:val="16"/>
              </w:rPr>
              <w:t>26 084</w:t>
            </w:r>
          </w:p>
        </w:tc>
        <w:tc>
          <w:tcPr>
            <w:tcW w:w="3460" w:type="dxa"/>
            <w:shd w:val="clear" w:color="auto" w:fill="auto"/>
            <w:noWrap/>
            <w:vAlign w:val="bottom"/>
            <w:hideMark/>
          </w:tcPr>
          <w:p w14:paraId="63B4F2E4" w14:textId="77777777" w:rsidR="000375C1" w:rsidRPr="000375C1" w:rsidRDefault="000375C1" w:rsidP="000375C1">
            <w:pPr>
              <w:rPr>
                <w:color w:val="000000"/>
                <w:sz w:val="16"/>
                <w:szCs w:val="16"/>
              </w:rPr>
            </w:pPr>
            <w:r w:rsidRPr="000375C1">
              <w:rPr>
                <w:color w:val="000000"/>
                <w:sz w:val="16"/>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r>
    </w:tbl>
    <w:p w14:paraId="678E39C0" w14:textId="77777777" w:rsidR="000375C1" w:rsidRPr="000375C1" w:rsidRDefault="000375C1" w:rsidP="000375C1">
      <w:pPr>
        <w:rPr>
          <w:szCs w:val="20"/>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2"/>
        <w:gridCol w:w="792"/>
        <w:gridCol w:w="567"/>
        <w:gridCol w:w="850"/>
        <w:gridCol w:w="993"/>
        <w:gridCol w:w="708"/>
        <w:gridCol w:w="709"/>
        <w:gridCol w:w="851"/>
        <w:gridCol w:w="850"/>
        <w:gridCol w:w="709"/>
        <w:gridCol w:w="850"/>
        <w:gridCol w:w="851"/>
        <w:gridCol w:w="3460"/>
      </w:tblGrid>
      <w:tr w:rsidR="000375C1" w:rsidRPr="000375C1" w14:paraId="4B1C45CF" w14:textId="77777777" w:rsidTr="00104FF4">
        <w:trPr>
          <w:trHeight w:val="70"/>
        </w:trPr>
        <w:tc>
          <w:tcPr>
            <w:tcW w:w="2552" w:type="dxa"/>
            <w:shd w:val="clear" w:color="auto" w:fill="auto"/>
            <w:vAlign w:val="bottom"/>
          </w:tcPr>
          <w:p w14:paraId="564A7136" w14:textId="77777777" w:rsidR="000375C1" w:rsidRPr="000375C1" w:rsidRDefault="000375C1" w:rsidP="000375C1">
            <w:pPr>
              <w:jc w:val="center"/>
              <w:rPr>
                <w:color w:val="000000"/>
                <w:sz w:val="16"/>
                <w:szCs w:val="16"/>
              </w:rPr>
            </w:pPr>
            <w:r w:rsidRPr="000375C1">
              <w:rPr>
                <w:color w:val="000000"/>
                <w:sz w:val="16"/>
                <w:szCs w:val="16"/>
              </w:rPr>
              <w:t>1</w:t>
            </w:r>
          </w:p>
        </w:tc>
        <w:tc>
          <w:tcPr>
            <w:tcW w:w="792" w:type="dxa"/>
            <w:shd w:val="clear" w:color="auto" w:fill="auto"/>
            <w:noWrap/>
            <w:vAlign w:val="bottom"/>
          </w:tcPr>
          <w:p w14:paraId="00E60521" w14:textId="77777777" w:rsidR="000375C1" w:rsidRPr="000375C1" w:rsidRDefault="000375C1" w:rsidP="000375C1">
            <w:pPr>
              <w:jc w:val="center"/>
              <w:rPr>
                <w:color w:val="000000"/>
                <w:sz w:val="16"/>
                <w:szCs w:val="16"/>
              </w:rPr>
            </w:pPr>
            <w:r w:rsidRPr="000375C1">
              <w:rPr>
                <w:color w:val="000000"/>
                <w:sz w:val="16"/>
                <w:szCs w:val="16"/>
              </w:rPr>
              <w:t>2</w:t>
            </w:r>
          </w:p>
        </w:tc>
        <w:tc>
          <w:tcPr>
            <w:tcW w:w="567" w:type="dxa"/>
            <w:shd w:val="clear" w:color="auto" w:fill="auto"/>
            <w:noWrap/>
            <w:vAlign w:val="bottom"/>
          </w:tcPr>
          <w:p w14:paraId="135F74AB" w14:textId="77777777" w:rsidR="000375C1" w:rsidRPr="000375C1" w:rsidRDefault="000375C1" w:rsidP="000375C1">
            <w:pPr>
              <w:jc w:val="center"/>
              <w:rPr>
                <w:color w:val="000000"/>
                <w:sz w:val="16"/>
                <w:szCs w:val="16"/>
              </w:rPr>
            </w:pPr>
            <w:r w:rsidRPr="000375C1">
              <w:rPr>
                <w:color w:val="000000"/>
                <w:sz w:val="16"/>
                <w:szCs w:val="16"/>
              </w:rPr>
              <w:t>3</w:t>
            </w:r>
          </w:p>
        </w:tc>
        <w:tc>
          <w:tcPr>
            <w:tcW w:w="850" w:type="dxa"/>
            <w:shd w:val="clear" w:color="auto" w:fill="auto"/>
            <w:noWrap/>
            <w:vAlign w:val="bottom"/>
          </w:tcPr>
          <w:p w14:paraId="500B8802" w14:textId="77777777" w:rsidR="000375C1" w:rsidRPr="000375C1" w:rsidRDefault="000375C1" w:rsidP="000375C1">
            <w:pPr>
              <w:jc w:val="center"/>
              <w:rPr>
                <w:color w:val="000000"/>
                <w:sz w:val="16"/>
                <w:szCs w:val="16"/>
              </w:rPr>
            </w:pPr>
            <w:r w:rsidRPr="000375C1">
              <w:rPr>
                <w:color w:val="000000"/>
                <w:sz w:val="16"/>
                <w:szCs w:val="16"/>
              </w:rPr>
              <w:t>3а</w:t>
            </w:r>
          </w:p>
        </w:tc>
        <w:tc>
          <w:tcPr>
            <w:tcW w:w="993" w:type="dxa"/>
            <w:shd w:val="clear" w:color="auto" w:fill="auto"/>
            <w:noWrap/>
            <w:vAlign w:val="bottom"/>
          </w:tcPr>
          <w:p w14:paraId="656D896E" w14:textId="77777777" w:rsidR="000375C1" w:rsidRPr="000375C1" w:rsidRDefault="000375C1" w:rsidP="000375C1">
            <w:pPr>
              <w:jc w:val="center"/>
              <w:rPr>
                <w:color w:val="000000"/>
                <w:sz w:val="16"/>
                <w:szCs w:val="16"/>
              </w:rPr>
            </w:pPr>
            <w:r w:rsidRPr="000375C1">
              <w:rPr>
                <w:color w:val="000000"/>
                <w:sz w:val="16"/>
                <w:szCs w:val="16"/>
              </w:rPr>
              <w:t>4</w:t>
            </w:r>
          </w:p>
        </w:tc>
        <w:tc>
          <w:tcPr>
            <w:tcW w:w="708" w:type="dxa"/>
            <w:shd w:val="clear" w:color="auto" w:fill="auto"/>
            <w:noWrap/>
            <w:vAlign w:val="bottom"/>
          </w:tcPr>
          <w:p w14:paraId="363E3B3F" w14:textId="77777777" w:rsidR="000375C1" w:rsidRPr="000375C1" w:rsidRDefault="000375C1" w:rsidP="000375C1">
            <w:pPr>
              <w:jc w:val="center"/>
              <w:rPr>
                <w:color w:val="000000"/>
                <w:sz w:val="16"/>
                <w:szCs w:val="16"/>
              </w:rPr>
            </w:pPr>
            <w:r w:rsidRPr="000375C1">
              <w:rPr>
                <w:color w:val="000000"/>
                <w:sz w:val="16"/>
                <w:szCs w:val="16"/>
              </w:rPr>
              <w:t>5</w:t>
            </w:r>
          </w:p>
        </w:tc>
        <w:tc>
          <w:tcPr>
            <w:tcW w:w="709" w:type="dxa"/>
            <w:shd w:val="clear" w:color="auto" w:fill="auto"/>
            <w:noWrap/>
            <w:vAlign w:val="bottom"/>
          </w:tcPr>
          <w:p w14:paraId="0C73A426" w14:textId="77777777" w:rsidR="000375C1" w:rsidRPr="000375C1" w:rsidRDefault="000375C1" w:rsidP="000375C1">
            <w:pPr>
              <w:jc w:val="center"/>
              <w:rPr>
                <w:color w:val="000000"/>
                <w:sz w:val="16"/>
                <w:szCs w:val="16"/>
              </w:rPr>
            </w:pPr>
            <w:r w:rsidRPr="000375C1">
              <w:rPr>
                <w:color w:val="000000"/>
                <w:sz w:val="16"/>
                <w:szCs w:val="16"/>
              </w:rPr>
              <w:t>6</w:t>
            </w:r>
          </w:p>
        </w:tc>
        <w:tc>
          <w:tcPr>
            <w:tcW w:w="851" w:type="dxa"/>
            <w:shd w:val="clear" w:color="auto" w:fill="auto"/>
            <w:noWrap/>
            <w:vAlign w:val="bottom"/>
          </w:tcPr>
          <w:p w14:paraId="4B6D0B7D" w14:textId="77777777" w:rsidR="000375C1" w:rsidRPr="000375C1" w:rsidRDefault="000375C1" w:rsidP="000375C1">
            <w:pPr>
              <w:jc w:val="center"/>
              <w:rPr>
                <w:color w:val="000000"/>
                <w:sz w:val="16"/>
                <w:szCs w:val="16"/>
              </w:rPr>
            </w:pPr>
            <w:r w:rsidRPr="000375C1">
              <w:rPr>
                <w:color w:val="000000"/>
                <w:sz w:val="16"/>
                <w:szCs w:val="16"/>
              </w:rPr>
              <w:t>7</w:t>
            </w:r>
          </w:p>
        </w:tc>
        <w:tc>
          <w:tcPr>
            <w:tcW w:w="850" w:type="dxa"/>
            <w:shd w:val="clear" w:color="auto" w:fill="auto"/>
            <w:noWrap/>
            <w:vAlign w:val="bottom"/>
          </w:tcPr>
          <w:p w14:paraId="315E9167" w14:textId="77777777" w:rsidR="000375C1" w:rsidRPr="000375C1" w:rsidRDefault="000375C1" w:rsidP="000375C1">
            <w:pPr>
              <w:jc w:val="center"/>
              <w:rPr>
                <w:color w:val="000000"/>
                <w:sz w:val="16"/>
                <w:szCs w:val="16"/>
              </w:rPr>
            </w:pPr>
            <w:r w:rsidRPr="000375C1">
              <w:rPr>
                <w:color w:val="000000"/>
                <w:sz w:val="16"/>
                <w:szCs w:val="16"/>
              </w:rPr>
              <w:t>8</w:t>
            </w:r>
          </w:p>
        </w:tc>
        <w:tc>
          <w:tcPr>
            <w:tcW w:w="709" w:type="dxa"/>
            <w:shd w:val="clear" w:color="auto" w:fill="auto"/>
            <w:vAlign w:val="bottom"/>
          </w:tcPr>
          <w:p w14:paraId="13FCF1D7" w14:textId="77777777" w:rsidR="000375C1" w:rsidRPr="000375C1" w:rsidRDefault="000375C1" w:rsidP="000375C1">
            <w:pPr>
              <w:jc w:val="center"/>
              <w:rPr>
                <w:color w:val="000000"/>
                <w:sz w:val="16"/>
                <w:szCs w:val="16"/>
              </w:rPr>
            </w:pPr>
            <w:r w:rsidRPr="000375C1">
              <w:rPr>
                <w:color w:val="000000"/>
                <w:sz w:val="16"/>
                <w:szCs w:val="16"/>
              </w:rPr>
              <w:t>9</w:t>
            </w:r>
          </w:p>
        </w:tc>
        <w:tc>
          <w:tcPr>
            <w:tcW w:w="850" w:type="dxa"/>
            <w:shd w:val="clear" w:color="auto" w:fill="auto"/>
            <w:noWrap/>
            <w:vAlign w:val="bottom"/>
          </w:tcPr>
          <w:p w14:paraId="69D67B47" w14:textId="77777777" w:rsidR="000375C1" w:rsidRPr="000375C1" w:rsidRDefault="000375C1" w:rsidP="000375C1">
            <w:pPr>
              <w:jc w:val="center"/>
              <w:rPr>
                <w:color w:val="000000"/>
                <w:sz w:val="16"/>
                <w:szCs w:val="16"/>
              </w:rPr>
            </w:pPr>
            <w:r w:rsidRPr="000375C1">
              <w:rPr>
                <w:color w:val="000000"/>
                <w:sz w:val="16"/>
                <w:szCs w:val="16"/>
              </w:rPr>
              <w:t>10</w:t>
            </w:r>
          </w:p>
        </w:tc>
        <w:tc>
          <w:tcPr>
            <w:tcW w:w="851" w:type="dxa"/>
            <w:shd w:val="clear" w:color="auto" w:fill="auto"/>
            <w:noWrap/>
            <w:vAlign w:val="bottom"/>
          </w:tcPr>
          <w:p w14:paraId="64443925" w14:textId="77777777" w:rsidR="000375C1" w:rsidRPr="000375C1" w:rsidRDefault="000375C1" w:rsidP="000375C1">
            <w:pPr>
              <w:jc w:val="center"/>
              <w:rPr>
                <w:color w:val="000000"/>
                <w:sz w:val="16"/>
                <w:szCs w:val="16"/>
              </w:rPr>
            </w:pPr>
            <w:r w:rsidRPr="000375C1">
              <w:rPr>
                <w:color w:val="000000"/>
                <w:sz w:val="16"/>
                <w:szCs w:val="16"/>
              </w:rPr>
              <w:t>11</w:t>
            </w:r>
          </w:p>
        </w:tc>
        <w:tc>
          <w:tcPr>
            <w:tcW w:w="3460" w:type="dxa"/>
            <w:shd w:val="clear" w:color="auto" w:fill="auto"/>
            <w:noWrap/>
            <w:vAlign w:val="bottom"/>
          </w:tcPr>
          <w:p w14:paraId="28511EEE" w14:textId="77777777" w:rsidR="000375C1" w:rsidRPr="000375C1" w:rsidRDefault="000375C1" w:rsidP="000375C1">
            <w:pPr>
              <w:jc w:val="center"/>
              <w:rPr>
                <w:color w:val="000000"/>
                <w:sz w:val="16"/>
                <w:szCs w:val="16"/>
              </w:rPr>
            </w:pPr>
            <w:r w:rsidRPr="000375C1">
              <w:rPr>
                <w:color w:val="000000"/>
                <w:sz w:val="16"/>
                <w:szCs w:val="16"/>
              </w:rPr>
              <w:t>12</w:t>
            </w:r>
          </w:p>
        </w:tc>
      </w:tr>
      <w:tr w:rsidR="000375C1" w:rsidRPr="000375C1" w14:paraId="0C279865" w14:textId="77777777" w:rsidTr="00104FF4">
        <w:trPr>
          <w:trHeight w:val="510"/>
        </w:trPr>
        <w:tc>
          <w:tcPr>
            <w:tcW w:w="2552" w:type="dxa"/>
            <w:shd w:val="clear" w:color="auto" w:fill="auto"/>
            <w:vAlign w:val="center"/>
            <w:hideMark/>
          </w:tcPr>
          <w:p w14:paraId="16AEFCA1" w14:textId="77777777" w:rsidR="000375C1" w:rsidRPr="000375C1" w:rsidRDefault="000375C1" w:rsidP="000375C1">
            <w:pPr>
              <w:rPr>
                <w:sz w:val="16"/>
                <w:szCs w:val="16"/>
              </w:rPr>
            </w:pPr>
            <w:r w:rsidRPr="000375C1">
              <w:rPr>
                <w:sz w:val="16"/>
                <w:szCs w:val="16"/>
              </w:rPr>
              <w:t>Капитальный ремонт теплотрассы 2DN800 от ТК-7 до Т-1 НБ Новобайдаевка, протяженностью 101м</w:t>
            </w:r>
          </w:p>
        </w:tc>
        <w:tc>
          <w:tcPr>
            <w:tcW w:w="792" w:type="dxa"/>
            <w:shd w:val="clear" w:color="auto" w:fill="auto"/>
            <w:noWrap/>
            <w:vAlign w:val="center"/>
            <w:hideMark/>
          </w:tcPr>
          <w:p w14:paraId="521E6B94" w14:textId="77777777" w:rsidR="000375C1" w:rsidRPr="000375C1" w:rsidRDefault="000375C1" w:rsidP="000375C1">
            <w:pPr>
              <w:jc w:val="center"/>
              <w:rPr>
                <w:color w:val="000000"/>
                <w:sz w:val="16"/>
                <w:szCs w:val="16"/>
              </w:rPr>
            </w:pPr>
            <w:r w:rsidRPr="000375C1">
              <w:rPr>
                <w:color w:val="000000"/>
                <w:sz w:val="16"/>
                <w:szCs w:val="16"/>
              </w:rPr>
              <w:t>МГтс</w:t>
            </w:r>
          </w:p>
        </w:tc>
        <w:tc>
          <w:tcPr>
            <w:tcW w:w="567" w:type="dxa"/>
            <w:shd w:val="clear" w:color="auto" w:fill="auto"/>
            <w:noWrap/>
            <w:vAlign w:val="center"/>
            <w:hideMark/>
          </w:tcPr>
          <w:p w14:paraId="7411E45B" w14:textId="77777777" w:rsidR="000375C1" w:rsidRPr="000375C1" w:rsidRDefault="000375C1" w:rsidP="000375C1">
            <w:pPr>
              <w:jc w:val="center"/>
              <w:rPr>
                <w:color w:val="000000"/>
                <w:sz w:val="16"/>
                <w:szCs w:val="16"/>
              </w:rPr>
            </w:pPr>
            <w:r w:rsidRPr="000375C1">
              <w:rPr>
                <w:color w:val="000000"/>
                <w:sz w:val="16"/>
                <w:szCs w:val="16"/>
              </w:rPr>
              <w:t>КР</w:t>
            </w:r>
          </w:p>
        </w:tc>
        <w:tc>
          <w:tcPr>
            <w:tcW w:w="850" w:type="dxa"/>
            <w:shd w:val="clear" w:color="auto" w:fill="auto"/>
            <w:noWrap/>
            <w:vAlign w:val="center"/>
            <w:hideMark/>
          </w:tcPr>
          <w:p w14:paraId="6D725DDC" w14:textId="77777777" w:rsidR="000375C1" w:rsidRPr="000375C1" w:rsidRDefault="000375C1" w:rsidP="000375C1">
            <w:pPr>
              <w:jc w:val="center"/>
              <w:rPr>
                <w:sz w:val="16"/>
                <w:szCs w:val="16"/>
              </w:rPr>
            </w:pPr>
            <w:r w:rsidRPr="000375C1">
              <w:rPr>
                <w:sz w:val="16"/>
                <w:szCs w:val="16"/>
              </w:rPr>
              <w:t>202</w:t>
            </w:r>
          </w:p>
        </w:tc>
        <w:tc>
          <w:tcPr>
            <w:tcW w:w="993" w:type="dxa"/>
            <w:shd w:val="clear" w:color="auto" w:fill="auto"/>
            <w:noWrap/>
            <w:vAlign w:val="center"/>
            <w:hideMark/>
          </w:tcPr>
          <w:p w14:paraId="5787A2DA" w14:textId="77777777" w:rsidR="000375C1" w:rsidRPr="000375C1" w:rsidRDefault="000375C1" w:rsidP="000375C1">
            <w:pPr>
              <w:jc w:val="center"/>
              <w:rPr>
                <w:bCs/>
                <w:sz w:val="16"/>
                <w:szCs w:val="16"/>
              </w:rPr>
            </w:pPr>
            <w:r w:rsidRPr="000375C1">
              <w:rPr>
                <w:bCs/>
                <w:sz w:val="16"/>
                <w:szCs w:val="16"/>
              </w:rPr>
              <w:t>28 129</w:t>
            </w:r>
          </w:p>
        </w:tc>
        <w:tc>
          <w:tcPr>
            <w:tcW w:w="708" w:type="dxa"/>
            <w:shd w:val="clear" w:color="auto" w:fill="auto"/>
            <w:noWrap/>
            <w:vAlign w:val="center"/>
            <w:hideMark/>
          </w:tcPr>
          <w:p w14:paraId="097F6EA0" w14:textId="77777777" w:rsidR="000375C1" w:rsidRPr="000375C1" w:rsidRDefault="000375C1" w:rsidP="000375C1">
            <w:pPr>
              <w:jc w:val="center"/>
              <w:rPr>
                <w:bCs/>
                <w:sz w:val="16"/>
                <w:szCs w:val="16"/>
              </w:rPr>
            </w:pPr>
            <w:r w:rsidRPr="000375C1">
              <w:rPr>
                <w:bCs/>
                <w:sz w:val="16"/>
                <w:szCs w:val="16"/>
              </w:rPr>
              <w:t>28 129</w:t>
            </w:r>
          </w:p>
        </w:tc>
        <w:tc>
          <w:tcPr>
            <w:tcW w:w="709" w:type="dxa"/>
            <w:shd w:val="clear" w:color="auto" w:fill="auto"/>
            <w:noWrap/>
            <w:vAlign w:val="center"/>
            <w:hideMark/>
          </w:tcPr>
          <w:p w14:paraId="78C3930A" w14:textId="77777777" w:rsidR="000375C1" w:rsidRPr="000375C1" w:rsidRDefault="000375C1" w:rsidP="000375C1">
            <w:pPr>
              <w:jc w:val="center"/>
              <w:rPr>
                <w:bCs/>
                <w:sz w:val="16"/>
                <w:szCs w:val="16"/>
              </w:rPr>
            </w:pPr>
            <w:r w:rsidRPr="000375C1">
              <w:rPr>
                <w:bCs/>
                <w:sz w:val="16"/>
                <w:szCs w:val="16"/>
              </w:rPr>
              <w:t> </w:t>
            </w:r>
          </w:p>
        </w:tc>
        <w:tc>
          <w:tcPr>
            <w:tcW w:w="851" w:type="dxa"/>
            <w:shd w:val="clear" w:color="auto" w:fill="auto"/>
            <w:noWrap/>
            <w:vAlign w:val="center"/>
            <w:hideMark/>
          </w:tcPr>
          <w:p w14:paraId="01ECD934" w14:textId="77777777" w:rsidR="000375C1" w:rsidRPr="000375C1" w:rsidRDefault="000375C1" w:rsidP="000375C1">
            <w:pPr>
              <w:jc w:val="center"/>
              <w:rPr>
                <w:sz w:val="16"/>
                <w:szCs w:val="16"/>
              </w:rPr>
            </w:pPr>
            <w:r w:rsidRPr="000375C1">
              <w:rPr>
                <w:sz w:val="16"/>
                <w:szCs w:val="16"/>
              </w:rPr>
              <w:t> </w:t>
            </w:r>
          </w:p>
        </w:tc>
        <w:tc>
          <w:tcPr>
            <w:tcW w:w="850" w:type="dxa"/>
            <w:shd w:val="clear" w:color="auto" w:fill="auto"/>
            <w:noWrap/>
            <w:vAlign w:val="center"/>
            <w:hideMark/>
          </w:tcPr>
          <w:p w14:paraId="76554906" w14:textId="77777777" w:rsidR="000375C1" w:rsidRPr="000375C1" w:rsidRDefault="000375C1" w:rsidP="000375C1">
            <w:pPr>
              <w:jc w:val="center"/>
              <w:rPr>
                <w:sz w:val="16"/>
                <w:szCs w:val="16"/>
              </w:rPr>
            </w:pPr>
            <w:r w:rsidRPr="000375C1">
              <w:rPr>
                <w:sz w:val="16"/>
                <w:szCs w:val="16"/>
              </w:rPr>
              <w:t> </w:t>
            </w:r>
          </w:p>
        </w:tc>
        <w:tc>
          <w:tcPr>
            <w:tcW w:w="709" w:type="dxa"/>
            <w:shd w:val="clear" w:color="auto" w:fill="auto"/>
            <w:vAlign w:val="center"/>
            <w:hideMark/>
          </w:tcPr>
          <w:p w14:paraId="40DF60AB" w14:textId="77777777" w:rsidR="000375C1" w:rsidRPr="000375C1" w:rsidRDefault="000375C1" w:rsidP="000375C1">
            <w:pPr>
              <w:jc w:val="center"/>
              <w:rPr>
                <w:bCs/>
                <w:sz w:val="16"/>
                <w:szCs w:val="16"/>
              </w:rPr>
            </w:pPr>
            <w:r w:rsidRPr="000375C1">
              <w:rPr>
                <w:bCs/>
                <w:sz w:val="16"/>
                <w:szCs w:val="16"/>
              </w:rPr>
              <w:t>28 129</w:t>
            </w:r>
          </w:p>
        </w:tc>
        <w:tc>
          <w:tcPr>
            <w:tcW w:w="850" w:type="dxa"/>
            <w:shd w:val="clear" w:color="auto" w:fill="auto"/>
            <w:noWrap/>
            <w:vAlign w:val="center"/>
            <w:hideMark/>
          </w:tcPr>
          <w:p w14:paraId="548C69D8" w14:textId="77777777" w:rsidR="000375C1" w:rsidRPr="000375C1" w:rsidRDefault="000375C1" w:rsidP="000375C1">
            <w:pPr>
              <w:jc w:val="center"/>
              <w:rPr>
                <w:sz w:val="16"/>
                <w:szCs w:val="16"/>
              </w:rPr>
            </w:pPr>
            <w:r w:rsidRPr="000375C1">
              <w:rPr>
                <w:sz w:val="16"/>
                <w:szCs w:val="16"/>
              </w:rPr>
              <w:t>8 449</w:t>
            </w:r>
          </w:p>
        </w:tc>
        <w:tc>
          <w:tcPr>
            <w:tcW w:w="851" w:type="dxa"/>
            <w:shd w:val="clear" w:color="auto" w:fill="auto"/>
            <w:noWrap/>
            <w:vAlign w:val="center"/>
            <w:hideMark/>
          </w:tcPr>
          <w:p w14:paraId="29C568A0" w14:textId="77777777" w:rsidR="000375C1" w:rsidRPr="000375C1" w:rsidRDefault="000375C1" w:rsidP="000375C1">
            <w:pPr>
              <w:jc w:val="center"/>
              <w:rPr>
                <w:sz w:val="16"/>
                <w:szCs w:val="16"/>
              </w:rPr>
            </w:pPr>
            <w:r w:rsidRPr="000375C1">
              <w:rPr>
                <w:sz w:val="16"/>
                <w:szCs w:val="16"/>
              </w:rPr>
              <w:t>19 680</w:t>
            </w:r>
          </w:p>
        </w:tc>
        <w:tc>
          <w:tcPr>
            <w:tcW w:w="3460" w:type="dxa"/>
            <w:shd w:val="clear" w:color="auto" w:fill="auto"/>
            <w:noWrap/>
            <w:vAlign w:val="bottom"/>
            <w:hideMark/>
          </w:tcPr>
          <w:p w14:paraId="154B7DD9" w14:textId="77777777" w:rsidR="000375C1" w:rsidRPr="000375C1" w:rsidRDefault="000375C1" w:rsidP="000375C1">
            <w:pPr>
              <w:rPr>
                <w:color w:val="000000"/>
                <w:sz w:val="16"/>
                <w:szCs w:val="16"/>
              </w:rPr>
            </w:pPr>
            <w:r w:rsidRPr="000375C1">
              <w:rPr>
                <w:color w:val="000000"/>
                <w:sz w:val="16"/>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r>
      <w:tr w:rsidR="000375C1" w:rsidRPr="000375C1" w14:paraId="36973D80" w14:textId="77777777" w:rsidTr="00104FF4">
        <w:trPr>
          <w:trHeight w:val="510"/>
        </w:trPr>
        <w:tc>
          <w:tcPr>
            <w:tcW w:w="2552" w:type="dxa"/>
            <w:shd w:val="clear" w:color="auto" w:fill="auto"/>
            <w:vAlign w:val="center"/>
            <w:hideMark/>
          </w:tcPr>
          <w:p w14:paraId="660E14C2" w14:textId="77777777" w:rsidR="000375C1" w:rsidRPr="000375C1" w:rsidRDefault="000375C1" w:rsidP="000375C1">
            <w:pPr>
              <w:rPr>
                <w:sz w:val="16"/>
                <w:szCs w:val="16"/>
              </w:rPr>
            </w:pPr>
            <w:r w:rsidRPr="000375C1">
              <w:rPr>
                <w:sz w:val="16"/>
                <w:szCs w:val="16"/>
              </w:rPr>
              <w:t>Капитальный ремонт теплотрассы 2DN400 от ТК-52 до ТК-53 Обнорского, протяженностью 85м</w:t>
            </w:r>
          </w:p>
        </w:tc>
        <w:tc>
          <w:tcPr>
            <w:tcW w:w="792" w:type="dxa"/>
            <w:shd w:val="clear" w:color="auto" w:fill="auto"/>
            <w:noWrap/>
            <w:vAlign w:val="center"/>
            <w:hideMark/>
          </w:tcPr>
          <w:p w14:paraId="453F4DEA" w14:textId="77777777" w:rsidR="000375C1" w:rsidRPr="000375C1" w:rsidRDefault="000375C1" w:rsidP="000375C1">
            <w:pPr>
              <w:jc w:val="center"/>
              <w:rPr>
                <w:color w:val="000000"/>
                <w:sz w:val="16"/>
                <w:szCs w:val="16"/>
              </w:rPr>
            </w:pPr>
            <w:r w:rsidRPr="000375C1">
              <w:rPr>
                <w:color w:val="000000"/>
                <w:sz w:val="16"/>
                <w:szCs w:val="16"/>
              </w:rPr>
              <w:t>МГтс</w:t>
            </w:r>
          </w:p>
        </w:tc>
        <w:tc>
          <w:tcPr>
            <w:tcW w:w="567" w:type="dxa"/>
            <w:shd w:val="clear" w:color="auto" w:fill="auto"/>
            <w:noWrap/>
            <w:vAlign w:val="center"/>
            <w:hideMark/>
          </w:tcPr>
          <w:p w14:paraId="289CD204" w14:textId="77777777" w:rsidR="000375C1" w:rsidRPr="000375C1" w:rsidRDefault="000375C1" w:rsidP="000375C1">
            <w:pPr>
              <w:jc w:val="center"/>
              <w:rPr>
                <w:color w:val="000000"/>
                <w:sz w:val="16"/>
                <w:szCs w:val="16"/>
              </w:rPr>
            </w:pPr>
            <w:r w:rsidRPr="000375C1">
              <w:rPr>
                <w:color w:val="000000"/>
                <w:sz w:val="16"/>
                <w:szCs w:val="16"/>
              </w:rPr>
              <w:t>КР</w:t>
            </w:r>
          </w:p>
        </w:tc>
        <w:tc>
          <w:tcPr>
            <w:tcW w:w="850" w:type="dxa"/>
            <w:shd w:val="clear" w:color="auto" w:fill="auto"/>
            <w:noWrap/>
            <w:vAlign w:val="center"/>
            <w:hideMark/>
          </w:tcPr>
          <w:p w14:paraId="2331AC49" w14:textId="77777777" w:rsidR="000375C1" w:rsidRPr="000375C1" w:rsidRDefault="000375C1" w:rsidP="000375C1">
            <w:pPr>
              <w:jc w:val="center"/>
              <w:rPr>
                <w:sz w:val="16"/>
                <w:szCs w:val="16"/>
              </w:rPr>
            </w:pPr>
            <w:r w:rsidRPr="000375C1">
              <w:rPr>
                <w:sz w:val="16"/>
                <w:szCs w:val="16"/>
              </w:rPr>
              <w:t>170</w:t>
            </w:r>
          </w:p>
        </w:tc>
        <w:tc>
          <w:tcPr>
            <w:tcW w:w="993" w:type="dxa"/>
            <w:shd w:val="clear" w:color="auto" w:fill="auto"/>
            <w:noWrap/>
            <w:vAlign w:val="center"/>
            <w:hideMark/>
          </w:tcPr>
          <w:p w14:paraId="43AB3546" w14:textId="77777777" w:rsidR="000375C1" w:rsidRPr="000375C1" w:rsidRDefault="000375C1" w:rsidP="000375C1">
            <w:pPr>
              <w:jc w:val="center"/>
              <w:rPr>
                <w:bCs/>
                <w:sz w:val="16"/>
                <w:szCs w:val="16"/>
              </w:rPr>
            </w:pPr>
            <w:r w:rsidRPr="000375C1">
              <w:rPr>
                <w:bCs/>
                <w:sz w:val="16"/>
                <w:szCs w:val="16"/>
              </w:rPr>
              <w:t>14 606</w:t>
            </w:r>
          </w:p>
        </w:tc>
        <w:tc>
          <w:tcPr>
            <w:tcW w:w="708" w:type="dxa"/>
            <w:shd w:val="clear" w:color="auto" w:fill="auto"/>
            <w:noWrap/>
            <w:vAlign w:val="center"/>
            <w:hideMark/>
          </w:tcPr>
          <w:p w14:paraId="1A27A695" w14:textId="77777777" w:rsidR="000375C1" w:rsidRPr="000375C1" w:rsidRDefault="000375C1" w:rsidP="000375C1">
            <w:pPr>
              <w:jc w:val="center"/>
              <w:rPr>
                <w:bCs/>
                <w:sz w:val="16"/>
                <w:szCs w:val="16"/>
              </w:rPr>
            </w:pPr>
            <w:r w:rsidRPr="000375C1">
              <w:rPr>
                <w:bCs/>
                <w:sz w:val="16"/>
                <w:szCs w:val="16"/>
              </w:rPr>
              <w:t>13 204</w:t>
            </w:r>
          </w:p>
        </w:tc>
        <w:tc>
          <w:tcPr>
            <w:tcW w:w="709" w:type="dxa"/>
            <w:shd w:val="clear" w:color="auto" w:fill="auto"/>
            <w:noWrap/>
            <w:vAlign w:val="center"/>
            <w:hideMark/>
          </w:tcPr>
          <w:p w14:paraId="7E2E6809" w14:textId="77777777" w:rsidR="000375C1" w:rsidRPr="000375C1" w:rsidRDefault="000375C1" w:rsidP="000375C1">
            <w:pPr>
              <w:jc w:val="center"/>
              <w:rPr>
                <w:bCs/>
                <w:sz w:val="16"/>
                <w:szCs w:val="16"/>
              </w:rPr>
            </w:pPr>
            <w:r w:rsidRPr="000375C1">
              <w:rPr>
                <w:bCs/>
                <w:sz w:val="16"/>
                <w:szCs w:val="16"/>
              </w:rPr>
              <w:t> </w:t>
            </w:r>
          </w:p>
        </w:tc>
        <w:tc>
          <w:tcPr>
            <w:tcW w:w="851" w:type="dxa"/>
            <w:shd w:val="clear" w:color="auto" w:fill="auto"/>
            <w:noWrap/>
            <w:vAlign w:val="center"/>
            <w:hideMark/>
          </w:tcPr>
          <w:p w14:paraId="555A0D2A" w14:textId="77777777" w:rsidR="000375C1" w:rsidRPr="000375C1" w:rsidRDefault="000375C1" w:rsidP="000375C1">
            <w:pPr>
              <w:jc w:val="center"/>
              <w:rPr>
                <w:sz w:val="16"/>
                <w:szCs w:val="16"/>
              </w:rPr>
            </w:pPr>
            <w:r w:rsidRPr="000375C1">
              <w:rPr>
                <w:sz w:val="16"/>
                <w:szCs w:val="16"/>
              </w:rPr>
              <w:t> </w:t>
            </w:r>
          </w:p>
        </w:tc>
        <w:tc>
          <w:tcPr>
            <w:tcW w:w="850" w:type="dxa"/>
            <w:shd w:val="clear" w:color="auto" w:fill="auto"/>
            <w:noWrap/>
            <w:vAlign w:val="center"/>
            <w:hideMark/>
          </w:tcPr>
          <w:p w14:paraId="7AB7F3AC" w14:textId="77777777" w:rsidR="000375C1" w:rsidRPr="000375C1" w:rsidRDefault="000375C1" w:rsidP="000375C1">
            <w:pPr>
              <w:jc w:val="center"/>
              <w:rPr>
                <w:sz w:val="16"/>
                <w:szCs w:val="16"/>
              </w:rPr>
            </w:pPr>
            <w:r w:rsidRPr="000375C1">
              <w:rPr>
                <w:sz w:val="16"/>
                <w:szCs w:val="16"/>
              </w:rPr>
              <w:t> </w:t>
            </w:r>
          </w:p>
        </w:tc>
        <w:tc>
          <w:tcPr>
            <w:tcW w:w="709" w:type="dxa"/>
            <w:shd w:val="clear" w:color="auto" w:fill="auto"/>
            <w:vAlign w:val="center"/>
            <w:hideMark/>
          </w:tcPr>
          <w:p w14:paraId="7E0C1181" w14:textId="77777777" w:rsidR="000375C1" w:rsidRPr="000375C1" w:rsidRDefault="000375C1" w:rsidP="000375C1">
            <w:pPr>
              <w:jc w:val="center"/>
              <w:rPr>
                <w:bCs/>
                <w:sz w:val="16"/>
                <w:szCs w:val="16"/>
              </w:rPr>
            </w:pPr>
            <w:r w:rsidRPr="000375C1">
              <w:rPr>
                <w:bCs/>
                <w:sz w:val="16"/>
                <w:szCs w:val="16"/>
              </w:rPr>
              <w:t>13 204</w:t>
            </w:r>
          </w:p>
        </w:tc>
        <w:tc>
          <w:tcPr>
            <w:tcW w:w="850" w:type="dxa"/>
            <w:shd w:val="clear" w:color="auto" w:fill="auto"/>
            <w:noWrap/>
            <w:vAlign w:val="center"/>
            <w:hideMark/>
          </w:tcPr>
          <w:p w14:paraId="3008842A" w14:textId="77777777" w:rsidR="000375C1" w:rsidRPr="000375C1" w:rsidRDefault="000375C1" w:rsidP="000375C1">
            <w:pPr>
              <w:jc w:val="center"/>
              <w:rPr>
                <w:sz w:val="16"/>
                <w:szCs w:val="16"/>
              </w:rPr>
            </w:pPr>
            <w:r w:rsidRPr="000375C1">
              <w:rPr>
                <w:sz w:val="16"/>
                <w:szCs w:val="16"/>
              </w:rPr>
              <w:t>4 984</w:t>
            </w:r>
          </w:p>
        </w:tc>
        <w:tc>
          <w:tcPr>
            <w:tcW w:w="851" w:type="dxa"/>
            <w:shd w:val="clear" w:color="auto" w:fill="auto"/>
            <w:noWrap/>
            <w:vAlign w:val="center"/>
            <w:hideMark/>
          </w:tcPr>
          <w:p w14:paraId="51C3144D" w14:textId="77777777" w:rsidR="000375C1" w:rsidRPr="000375C1" w:rsidRDefault="000375C1" w:rsidP="000375C1">
            <w:pPr>
              <w:jc w:val="center"/>
              <w:rPr>
                <w:sz w:val="16"/>
                <w:szCs w:val="16"/>
              </w:rPr>
            </w:pPr>
            <w:r w:rsidRPr="000375C1">
              <w:rPr>
                <w:sz w:val="16"/>
                <w:szCs w:val="16"/>
              </w:rPr>
              <w:t>8 220</w:t>
            </w:r>
          </w:p>
        </w:tc>
        <w:tc>
          <w:tcPr>
            <w:tcW w:w="3460" w:type="dxa"/>
            <w:shd w:val="clear" w:color="auto" w:fill="auto"/>
            <w:noWrap/>
            <w:vAlign w:val="bottom"/>
            <w:hideMark/>
          </w:tcPr>
          <w:p w14:paraId="43EEAE08" w14:textId="77777777" w:rsidR="000375C1" w:rsidRPr="000375C1" w:rsidRDefault="000375C1" w:rsidP="000375C1">
            <w:pPr>
              <w:rPr>
                <w:color w:val="000000"/>
                <w:sz w:val="16"/>
                <w:szCs w:val="16"/>
              </w:rPr>
            </w:pPr>
            <w:r w:rsidRPr="000375C1">
              <w:rPr>
                <w:color w:val="000000"/>
                <w:sz w:val="16"/>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r>
      <w:tr w:rsidR="000375C1" w:rsidRPr="000375C1" w14:paraId="0079572C" w14:textId="77777777" w:rsidTr="00104FF4">
        <w:trPr>
          <w:trHeight w:val="510"/>
        </w:trPr>
        <w:tc>
          <w:tcPr>
            <w:tcW w:w="2552" w:type="dxa"/>
            <w:shd w:val="clear" w:color="auto" w:fill="auto"/>
            <w:vAlign w:val="center"/>
            <w:hideMark/>
          </w:tcPr>
          <w:p w14:paraId="631F341C" w14:textId="77777777" w:rsidR="000375C1" w:rsidRPr="000375C1" w:rsidRDefault="000375C1" w:rsidP="000375C1">
            <w:pPr>
              <w:rPr>
                <w:sz w:val="16"/>
                <w:szCs w:val="16"/>
              </w:rPr>
            </w:pPr>
            <w:r w:rsidRPr="000375C1">
              <w:rPr>
                <w:sz w:val="16"/>
                <w:szCs w:val="16"/>
              </w:rPr>
              <w:t xml:space="preserve">Капитальный ремонт теплотрассы 2DN400 от ТК-53 до ТК-54 Обнорского, протяженностью 154 м </w:t>
            </w:r>
          </w:p>
        </w:tc>
        <w:tc>
          <w:tcPr>
            <w:tcW w:w="792" w:type="dxa"/>
            <w:shd w:val="clear" w:color="auto" w:fill="auto"/>
            <w:noWrap/>
            <w:vAlign w:val="center"/>
            <w:hideMark/>
          </w:tcPr>
          <w:p w14:paraId="3F1F037E" w14:textId="77777777" w:rsidR="000375C1" w:rsidRPr="000375C1" w:rsidRDefault="000375C1" w:rsidP="000375C1">
            <w:pPr>
              <w:jc w:val="center"/>
              <w:rPr>
                <w:color w:val="000000"/>
                <w:sz w:val="16"/>
                <w:szCs w:val="16"/>
              </w:rPr>
            </w:pPr>
            <w:r w:rsidRPr="000375C1">
              <w:rPr>
                <w:color w:val="000000"/>
                <w:sz w:val="16"/>
                <w:szCs w:val="16"/>
              </w:rPr>
              <w:t>МГтс</w:t>
            </w:r>
          </w:p>
        </w:tc>
        <w:tc>
          <w:tcPr>
            <w:tcW w:w="567" w:type="dxa"/>
            <w:shd w:val="clear" w:color="auto" w:fill="auto"/>
            <w:noWrap/>
            <w:vAlign w:val="center"/>
            <w:hideMark/>
          </w:tcPr>
          <w:p w14:paraId="23D5D324" w14:textId="77777777" w:rsidR="000375C1" w:rsidRPr="000375C1" w:rsidRDefault="000375C1" w:rsidP="000375C1">
            <w:pPr>
              <w:jc w:val="center"/>
              <w:rPr>
                <w:color w:val="000000"/>
                <w:sz w:val="16"/>
                <w:szCs w:val="16"/>
              </w:rPr>
            </w:pPr>
            <w:r w:rsidRPr="000375C1">
              <w:rPr>
                <w:color w:val="000000"/>
                <w:sz w:val="16"/>
                <w:szCs w:val="16"/>
              </w:rPr>
              <w:t>КР</w:t>
            </w:r>
          </w:p>
        </w:tc>
        <w:tc>
          <w:tcPr>
            <w:tcW w:w="850" w:type="dxa"/>
            <w:shd w:val="clear" w:color="auto" w:fill="auto"/>
            <w:noWrap/>
            <w:vAlign w:val="center"/>
            <w:hideMark/>
          </w:tcPr>
          <w:p w14:paraId="5D11C1CD" w14:textId="77777777" w:rsidR="000375C1" w:rsidRPr="000375C1" w:rsidRDefault="000375C1" w:rsidP="000375C1">
            <w:pPr>
              <w:jc w:val="center"/>
              <w:rPr>
                <w:sz w:val="16"/>
                <w:szCs w:val="16"/>
              </w:rPr>
            </w:pPr>
            <w:r w:rsidRPr="000375C1">
              <w:rPr>
                <w:sz w:val="16"/>
                <w:szCs w:val="16"/>
              </w:rPr>
              <w:t>308</w:t>
            </w:r>
          </w:p>
        </w:tc>
        <w:tc>
          <w:tcPr>
            <w:tcW w:w="993" w:type="dxa"/>
            <w:shd w:val="clear" w:color="auto" w:fill="auto"/>
            <w:noWrap/>
            <w:vAlign w:val="center"/>
            <w:hideMark/>
          </w:tcPr>
          <w:p w14:paraId="0D44B862" w14:textId="77777777" w:rsidR="000375C1" w:rsidRPr="000375C1" w:rsidRDefault="000375C1" w:rsidP="000375C1">
            <w:pPr>
              <w:jc w:val="center"/>
              <w:rPr>
                <w:bCs/>
                <w:sz w:val="16"/>
                <w:szCs w:val="16"/>
              </w:rPr>
            </w:pPr>
            <w:r w:rsidRPr="000375C1">
              <w:rPr>
                <w:bCs/>
                <w:sz w:val="16"/>
                <w:szCs w:val="16"/>
              </w:rPr>
              <w:t>26 591</w:t>
            </w:r>
          </w:p>
        </w:tc>
        <w:tc>
          <w:tcPr>
            <w:tcW w:w="708" w:type="dxa"/>
            <w:shd w:val="clear" w:color="auto" w:fill="auto"/>
            <w:noWrap/>
            <w:vAlign w:val="center"/>
            <w:hideMark/>
          </w:tcPr>
          <w:p w14:paraId="20623217" w14:textId="77777777" w:rsidR="000375C1" w:rsidRPr="000375C1" w:rsidRDefault="000375C1" w:rsidP="000375C1">
            <w:pPr>
              <w:jc w:val="center"/>
              <w:rPr>
                <w:bCs/>
                <w:sz w:val="16"/>
                <w:szCs w:val="16"/>
              </w:rPr>
            </w:pPr>
            <w:r w:rsidRPr="000375C1">
              <w:rPr>
                <w:bCs/>
                <w:sz w:val="16"/>
                <w:szCs w:val="16"/>
              </w:rPr>
              <w:t>21 472</w:t>
            </w:r>
          </w:p>
        </w:tc>
        <w:tc>
          <w:tcPr>
            <w:tcW w:w="709" w:type="dxa"/>
            <w:shd w:val="clear" w:color="auto" w:fill="auto"/>
            <w:noWrap/>
            <w:vAlign w:val="center"/>
            <w:hideMark/>
          </w:tcPr>
          <w:p w14:paraId="72284F74" w14:textId="77777777" w:rsidR="000375C1" w:rsidRPr="000375C1" w:rsidRDefault="000375C1" w:rsidP="000375C1">
            <w:pPr>
              <w:jc w:val="center"/>
              <w:rPr>
                <w:bCs/>
                <w:sz w:val="16"/>
                <w:szCs w:val="16"/>
              </w:rPr>
            </w:pPr>
            <w:r w:rsidRPr="000375C1">
              <w:rPr>
                <w:bCs/>
                <w:sz w:val="16"/>
                <w:szCs w:val="16"/>
              </w:rPr>
              <w:t> </w:t>
            </w:r>
          </w:p>
        </w:tc>
        <w:tc>
          <w:tcPr>
            <w:tcW w:w="851" w:type="dxa"/>
            <w:shd w:val="clear" w:color="auto" w:fill="auto"/>
            <w:noWrap/>
            <w:vAlign w:val="center"/>
            <w:hideMark/>
          </w:tcPr>
          <w:p w14:paraId="0F7D10B3" w14:textId="77777777" w:rsidR="000375C1" w:rsidRPr="000375C1" w:rsidRDefault="000375C1" w:rsidP="000375C1">
            <w:pPr>
              <w:jc w:val="center"/>
              <w:rPr>
                <w:sz w:val="16"/>
                <w:szCs w:val="16"/>
              </w:rPr>
            </w:pPr>
            <w:r w:rsidRPr="000375C1">
              <w:rPr>
                <w:sz w:val="16"/>
                <w:szCs w:val="16"/>
              </w:rPr>
              <w:t> </w:t>
            </w:r>
          </w:p>
        </w:tc>
        <w:tc>
          <w:tcPr>
            <w:tcW w:w="850" w:type="dxa"/>
            <w:shd w:val="clear" w:color="auto" w:fill="auto"/>
            <w:noWrap/>
            <w:vAlign w:val="center"/>
            <w:hideMark/>
          </w:tcPr>
          <w:p w14:paraId="4BF66ABC" w14:textId="77777777" w:rsidR="000375C1" w:rsidRPr="000375C1" w:rsidRDefault="000375C1" w:rsidP="000375C1">
            <w:pPr>
              <w:jc w:val="center"/>
              <w:rPr>
                <w:sz w:val="16"/>
                <w:szCs w:val="16"/>
              </w:rPr>
            </w:pPr>
            <w:r w:rsidRPr="000375C1">
              <w:rPr>
                <w:sz w:val="16"/>
                <w:szCs w:val="16"/>
              </w:rPr>
              <w:t> </w:t>
            </w:r>
          </w:p>
        </w:tc>
        <w:tc>
          <w:tcPr>
            <w:tcW w:w="709" w:type="dxa"/>
            <w:shd w:val="clear" w:color="auto" w:fill="auto"/>
            <w:vAlign w:val="center"/>
            <w:hideMark/>
          </w:tcPr>
          <w:p w14:paraId="4769819E" w14:textId="77777777" w:rsidR="000375C1" w:rsidRPr="000375C1" w:rsidRDefault="000375C1" w:rsidP="000375C1">
            <w:pPr>
              <w:jc w:val="center"/>
              <w:rPr>
                <w:bCs/>
                <w:sz w:val="16"/>
                <w:szCs w:val="16"/>
              </w:rPr>
            </w:pPr>
            <w:r w:rsidRPr="000375C1">
              <w:rPr>
                <w:bCs/>
                <w:sz w:val="16"/>
                <w:szCs w:val="16"/>
              </w:rPr>
              <w:t>21 472</w:t>
            </w:r>
          </w:p>
        </w:tc>
        <w:tc>
          <w:tcPr>
            <w:tcW w:w="850" w:type="dxa"/>
            <w:shd w:val="clear" w:color="auto" w:fill="auto"/>
            <w:noWrap/>
            <w:vAlign w:val="center"/>
            <w:hideMark/>
          </w:tcPr>
          <w:p w14:paraId="359E63A4" w14:textId="77777777" w:rsidR="000375C1" w:rsidRPr="000375C1" w:rsidRDefault="000375C1" w:rsidP="000375C1">
            <w:pPr>
              <w:jc w:val="center"/>
              <w:rPr>
                <w:sz w:val="16"/>
                <w:szCs w:val="16"/>
              </w:rPr>
            </w:pPr>
            <w:r w:rsidRPr="000375C1">
              <w:rPr>
                <w:sz w:val="16"/>
                <w:szCs w:val="16"/>
              </w:rPr>
              <w:t>8 593</w:t>
            </w:r>
          </w:p>
        </w:tc>
        <w:tc>
          <w:tcPr>
            <w:tcW w:w="851" w:type="dxa"/>
            <w:shd w:val="clear" w:color="auto" w:fill="auto"/>
            <w:noWrap/>
            <w:vAlign w:val="center"/>
            <w:hideMark/>
          </w:tcPr>
          <w:p w14:paraId="18614ADF" w14:textId="77777777" w:rsidR="000375C1" w:rsidRPr="000375C1" w:rsidRDefault="000375C1" w:rsidP="000375C1">
            <w:pPr>
              <w:jc w:val="center"/>
              <w:rPr>
                <w:sz w:val="16"/>
                <w:szCs w:val="16"/>
              </w:rPr>
            </w:pPr>
            <w:r w:rsidRPr="000375C1">
              <w:rPr>
                <w:sz w:val="16"/>
                <w:szCs w:val="16"/>
              </w:rPr>
              <w:t>12 879</w:t>
            </w:r>
          </w:p>
        </w:tc>
        <w:tc>
          <w:tcPr>
            <w:tcW w:w="3460" w:type="dxa"/>
            <w:shd w:val="clear" w:color="auto" w:fill="auto"/>
            <w:noWrap/>
            <w:vAlign w:val="bottom"/>
            <w:hideMark/>
          </w:tcPr>
          <w:p w14:paraId="6781FAA4" w14:textId="77777777" w:rsidR="000375C1" w:rsidRPr="000375C1" w:rsidRDefault="000375C1" w:rsidP="000375C1">
            <w:pPr>
              <w:rPr>
                <w:color w:val="000000"/>
                <w:sz w:val="16"/>
                <w:szCs w:val="16"/>
              </w:rPr>
            </w:pPr>
            <w:r w:rsidRPr="000375C1">
              <w:rPr>
                <w:color w:val="000000"/>
                <w:sz w:val="16"/>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r>
      <w:tr w:rsidR="000375C1" w:rsidRPr="000375C1" w14:paraId="08DC42C3" w14:textId="77777777" w:rsidTr="00104FF4">
        <w:trPr>
          <w:trHeight w:val="510"/>
        </w:trPr>
        <w:tc>
          <w:tcPr>
            <w:tcW w:w="2552" w:type="dxa"/>
            <w:shd w:val="clear" w:color="auto" w:fill="auto"/>
            <w:vAlign w:val="center"/>
            <w:hideMark/>
          </w:tcPr>
          <w:p w14:paraId="4A11F48C" w14:textId="77777777" w:rsidR="000375C1" w:rsidRPr="000375C1" w:rsidRDefault="000375C1" w:rsidP="000375C1">
            <w:pPr>
              <w:rPr>
                <w:color w:val="000000"/>
                <w:sz w:val="16"/>
                <w:szCs w:val="16"/>
              </w:rPr>
            </w:pPr>
            <w:r w:rsidRPr="000375C1">
              <w:rPr>
                <w:color w:val="000000"/>
                <w:sz w:val="16"/>
                <w:szCs w:val="16"/>
              </w:rPr>
              <w:t xml:space="preserve">Капитальный ремонт теплотрассы 2DN800 от ТК-15 до ТК-16 Новобайдаевка, протяженностью 117м </w:t>
            </w:r>
          </w:p>
        </w:tc>
        <w:tc>
          <w:tcPr>
            <w:tcW w:w="792" w:type="dxa"/>
            <w:shd w:val="clear" w:color="auto" w:fill="auto"/>
            <w:noWrap/>
            <w:vAlign w:val="center"/>
            <w:hideMark/>
          </w:tcPr>
          <w:p w14:paraId="2DDF763A" w14:textId="77777777" w:rsidR="000375C1" w:rsidRPr="000375C1" w:rsidRDefault="000375C1" w:rsidP="000375C1">
            <w:pPr>
              <w:jc w:val="center"/>
              <w:rPr>
                <w:color w:val="000000"/>
                <w:sz w:val="16"/>
                <w:szCs w:val="16"/>
              </w:rPr>
            </w:pPr>
            <w:r w:rsidRPr="000375C1">
              <w:rPr>
                <w:color w:val="000000"/>
                <w:sz w:val="16"/>
                <w:szCs w:val="16"/>
              </w:rPr>
              <w:t>МГтс</w:t>
            </w:r>
          </w:p>
        </w:tc>
        <w:tc>
          <w:tcPr>
            <w:tcW w:w="567" w:type="dxa"/>
            <w:shd w:val="clear" w:color="auto" w:fill="auto"/>
            <w:noWrap/>
            <w:vAlign w:val="center"/>
            <w:hideMark/>
          </w:tcPr>
          <w:p w14:paraId="70C76C6E" w14:textId="77777777" w:rsidR="000375C1" w:rsidRPr="000375C1" w:rsidRDefault="000375C1" w:rsidP="000375C1">
            <w:pPr>
              <w:jc w:val="center"/>
              <w:rPr>
                <w:color w:val="000000"/>
                <w:sz w:val="16"/>
                <w:szCs w:val="16"/>
              </w:rPr>
            </w:pPr>
            <w:r w:rsidRPr="000375C1">
              <w:rPr>
                <w:color w:val="000000"/>
                <w:sz w:val="16"/>
                <w:szCs w:val="16"/>
              </w:rPr>
              <w:t>КР</w:t>
            </w:r>
          </w:p>
        </w:tc>
        <w:tc>
          <w:tcPr>
            <w:tcW w:w="850" w:type="dxa"/>
            <w:shd w:val="clear" w:color="auto" w:fill="auto"/>
            <w:noWrap/>
            <w:vAlign w:val="center"/>
            <w:hideMark/>
          </w:tcPr>
          <w:p w14:paraId="2D979E3D" w14:textId="77777777" w:rsidR="000375C1" w:rsidRPr="000375C1" w:rsidRDefault="000375C1" w:rsidP="000375C1">
            <w:pPr>
              <w:jc w:val="center"/>
              <w:rPr>
                <w:sz w:val="16"/>
                <w:szCs w:val="16"/>
              </w:rPr>
            </w:pPr>
            <w:r w:rsidRPr="000375C1">
              <w:rPr>
                <w:sz w:val="16"/>
                <w:szCs w:val="16"/>
              </w:rPr>
              <w:t>234</w:t>
            </w:r>
          </w:p>
        </w:tc>
        <w:tc>
          <w:tcPr>
            <w:tcW w:w="993" w:type="dxa"/>
            <w:shd w:val="clear" w:color="auto" w:fill="auto"/>
            <w:noWrap/>
            <w:vAlign w:val="center"/>
            <w:hideMark/>
          </w:tcPr>
          <w:p w14:paraId="2C9E61C1" w14:textId="77777777" w:rsidR="000375C1" w:rsidRPr="000375C1" w:rsidRDefault="000375C1" w:rsidP="000375C1">
            <w:pPr>
              <w:jc w:val="center"/>
              <w:rPr>
                <w:bCs/>
                <w:sz w:val="16"/>
                <w:szCs w:val="16"/>
              </w:rPr>
            </w:pPr>
            <w:r w:rsidRPr="000375C1">
              <w:rPr>
                <w:bCs/>
                <w:sz w:val="16"/>
                <w:szCs w:val="16"/>
              </w:rPr>
              <w:t>34 187</w:t>
            </w:r>
          </w:p>
        </w:tc>
        <w:tc>
          <w:tcPr>
            <w:tcW w:w="708" w:type="dxa"/>
            <w:shd w:val="clear" w:color="auto" w:fill="auto"/>
            <w:noWrap/>
            <w:vAlign w:val="center"/>
            <w:hideMark/>
          </w:tcPr>
          <w:p w14:paraId="5318E98D" w14:textId="77777777" w:rsidR="000375C1" w:rsidRPr="000375C1" w:rsidRDefault="000375C1" w:rsidP="000375C1">
            <w:pPr>
              <w:jc w:val="center"/>
              <w:rPr>
                <w:bCs/>
                <w:sz w:val="16"/>
                <w:szCs w:val="16"/>
              </w:rPr>
            </w:pPr>
            <w:r w:rsidRPr="000375C1">
              <w:rPr>
                <w:bCs/>
                <w:sz w:val="16"/>
                <w:szCs w:val="16"/>
              </w:rPr>
              <w:t>31 413</w:t>
            </w:r>
          </w:p>
        </w:tc>
        <w:tc>
          <w:tcPr>
            <w:tcW w:w="709" w:type="dxa"/>
            <w:shd w:val="clear" w:color="auto" w:fill="auto"/>
            <w:noWrap/>
            <w:vAlign w:val="center"/>
            <w:hideMark/>
          </w:tcPr>
          <w:p w14:paraId="7DC4A827" w14:textId="77777777" w:rsidR="000375C1" w:rsidRPr="000375C1" w:rsidRDefault="000375C1" w:rsidP="000375C1">
            <w:pPr>
              <w:jc w:val="center"/>
              <w:rPr>
                <w:bCs/>
                <w:sz w:val="16"/>
                <w:szCs w:val="16"/>
              </w:rPr>
            </w:pPr>
            <w:r w:rsidRPr="000375C1">
              <w:rPr>
                <w:bCs/>
                <w:sz w:val="16"/>
                <w:szCs w:val="16"/>
              </w:rPr>
              <w:t> </w:t>
            </w:r>
          </w:p>
        </w:tc>
        <w:tc>
          <w:tcPr>
            <w:tcW w:w="851" w:type="dxa"/>
            <w:shd w:val="clear" w:color="auto" w:fill="auto"/>
            <w:noWrap/>
            <w:vAlign w:val="center"/>
            <w:hideMark/>
          </w:tcPr>
          <w:p w14:paraId="7C73C984" w14:textId="77777777" w:rsidR="000375C1" w:rsidRPr="000375C1" w:rsidRDefault="000375C1" w:rsidP="000375C1">
            <w:pPr>
              <w:jc w:val="center"/>
              <w:rPr>
                <w:sz w:val="16"/>
                <w:szCs w:val="16"/>
              </w:rPr>
            </w:pPr>
            <w:r w:rsidRPr="000375C1">
              <w:rPr>
                <w:sz w:val="16"/>
                <w:szCs w:val="16"/>
              </w:rPr>
              <w:t> </w:t>
            </w:r>
          </w:p>
        </w:tc>
        <w:tc>
          <w:tcPr>
            <w:tcW w:w="850" w:type="dxa"/>
            <w:shd w:val="clear" w:color="auto" w:fill="auto"/>
            <w:noWrap/>
            <w:vAlign w:val="center"/>
            <w:hideMark/>
          </w:tcPr>
          <w:p w14:paraId="0106B5C8" w14:textId="77777777" w:rsidR="000375C1" w:rsidRPr="000375C1" w:rsidRDefault="000375C1" w:rsidP="000375C1">
            <w:pPr>
              <w:jc w:val="center"/>
              <w:rPr>
                <w:sz w:val="16"/>
                <w:szCs w:val="16"/>
              </w:rPr>
            </w:pPr>
            <w:r w:rsidRPr="000375C1">
              <w:rPr>
                <w:sz w:val="16"/>
                <w:szCs w:val="16"/>
              </w:rPr>
              <w:t> </w:t>
            </w:r>
          </w:p>
        </w:tc>
        <w:tc>
          <w:tcPr>
            <w:tcW w:w="709" w:type="dxa"/>
            <w:shd w:val="clear" w:color="auto" w:fill="auto"/>
            <w:vAlign w:val="center"/>
            <w:hideMark/>
          </w:tcPr>
          <w:p w14:paraId="797871A0" w14:textId="77777777" w:rsidR="000375C1" w:rsidRPr="000375C1" w:rsidRDefault="000375C1" w:rsidP="000375C1">
            <w:pPr>
              <w:jc w:val="center"/>
              <w:rPr>
                <w:bCs/>
                <w:sz w:val="16"/>
                <w:szCs w:val="16"/>
              </w:rPr>
            </w:pPr>
            <w:r w:rsidRPr="000375C1">
              <w:rPr>
                <w:bCs/>
                <w:sz w:val="16"/>
                <w:szCs w:val="16"/>
              </w:rPr>
              <w:t>31 413</w:t>
            </w:r>
          </w:p>
        </w:tc>
        <w:tc>
          <w:tcPr>
            <w:tcW w:w="850" w:type="dxa"/>
            <w:shd w:val="clear" w:color="auto" w:fill="auto"/>
            <w:noWrap/>
            <w:vAlign w:val="center"/>
            <w:hideMark/>
          </w:tcPr>
          <w:p w14:paraId="1CABFB44" w14:textId="77777777" w:rsidR="000375C1" w:rsidRPr="000375C1" w:rsidRDefault="000375C1" w:rsidP="000375C1">
            <w:pPr>
              <w:jc w:val="center"/>
              <w:rPr>
                <w:sz w:val="16"/>
                <w:szCs w:val="16"/>
              </w:rPr>
            </w:pPr>
            <w:r w:rsidRPr="000375C1">
              <w:rPr>
                <w:sz w:val="16"/>
                <w:szCs w:val="16"/>
              </w:rPr>
              <w:t>8 837</w:t>
            </w:r>
          </w:p>
        </w:tc>
        <w:tc>
          <w:tcPr>
            <w:tcW w:w="851" w:type="dxa"/>
            <w:shd w:val="clear" w:color="auto" w:fill="auto"/>
            <w:noWrap/>
            <w:vAlign w:val="center"/>
            <w:hideMark/>
          </w:tcPr>
          <w:p w14:paraId="0CD3338D" w14:textId="77777777" w:rsidR="000375C1" w:rsidRPr="000375C1" w:rsidRDefault="000375C1" w:rsidP="000375C1">
            <w:pPr>
              <w:jc w:val="center"/>
              <w:rPr>
                <w:sz w:val="16"/>
                <w:szCs w:val="16"/>
              </w:rPr>
            </w:pPr>
            <w:r w:rsidRPr="000375C1">
              <w:rPr>
                <w:sz w:val="16"/>
                <w:szCs w:val="16"/>
              </w:rPr>
              <w:t>22 576</w:t>
            </w:r>
          </w:p>
        </w:tc>
        <w:tc>
          <w:tcPr>
            <w:tcW w:w="3460" w:type="dxa"/>
            <w:shd w:val="clear" w:color="auto" w:fill="auto"/>
            <w:noWrap/>
            <w:vAlign w:val="bottom"/>
            <w:hideMark/>
          </w:tcPr>
          <w:p w14:paraId="1D6D6584" w14:textId="77777777" w:rsidR="000375C1" w:rsidRPr="000375C1" w:rsidRDefault="000375C1" w:rsidP="000375C1">
            <w:pPr>
              <w:rPr>
                <w:color w:val="000000"/>
                <w:sz w:val="16"/>
                <w:szCs w:val="16"/>
              </w:rPr>
            </w:pPr>
            <w:r w:rsidRPr="000375C1">
              <w:rPr>
                <w:color w:val="000000"/>
                <w:sz w:val="16"/>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r>
      <w:tr w:rsidR="000375C1" w:rsidRPr="000375C1" w14:paraId="33BB8294" w14:textId="77777777" w:rsidTr="00104FF4">
        <w:trPr>
          <w:trHeight w:val="510"/>
        </w:trPr>
        <w:tc>
          <w:tcPr>
            <w:tcW w:w="2552" w:type="dxa"/>
            <w:shd w:val="clear" w:color="auto" w:fill="auto"/>
            <w:vAlign w:val="center"/>
            <w:hideMark/>
          </w:tcPr>
          <w:p w14:paraId="04F9E319" w14:textId="77777777" w:rsidR="000375C1" w:rsidRPr="000375C1" w:rsidRDefault="000375C1" w:rsidP="000375C1">
            <w:pPr>
              <w:rPr>
                <w:sz w:val="16"/>
                <w:szCs w:val="16"/>
              </w:rPr>
            </w:pPr>
            <w:r w:rsidRPr="000375C1">
              <w:rPr>
                <w:sz w:val="16"/>
                <w:szCs w:val="16"/>
              </w:rPr>
              <w:t>Капитальный ремонт теплотрассы 2DN400 от ТК-59 до ТК-60 Обнорского, протяженностью 111 м</w:t>
            </w:r>
          </w:p>
        </w:tc>
        <w:tc>
          <w:tcPr>
            <w:tcW w:w="792" w:type="dxa"/>
            <w:shd w:val="clear" w:color="auto" w:fill="auto"/>
            <w:noWrap/>
            <w:vAlign w:val="center"/>
            <w:hideMark/>
          </w:tcPr>
          <w:p w14:paraId="0189E8AA" w14:textId="77777777" w:rsidR="000375C1" w:rsidRPr="000375C1" w:rsidRDefault="000375C1" w:rsidP="000375C1">
            <w:pPr>
              <w:jc w:val="center"/>
              <w:rPr>
                <w:color w:val="000000"/>
                <w:sz w:val="16"/>
                <w:szCs w:val="16"/>
              </w:rPr>
            </w:pPr>
            <w:r w:rsidRPr="000375C1">
              <w:rPr>
                <w:color w:val="000000"/>
                <w:sz w:val="16"/>
                <w:szCs w:val="16"/>
              </w:rPr>
              <w:t>МГтс</w:t>
            </w:r>
          </w:p>
        </w:tc>
        <w:tc>
          <w:tcPr>
            <w:tcW w:w="567" w:type="dxa"/>
            <w:shd w:val="clear" w:color="auto" w:fill="auto"/>
            <w:noWrap/>
            <w:vAlign w:val="center"/>
            <w:hideMark/>
          </w:tcPr>
          <w:p w14:paraId="22AF662D" w14:textId="77777777" w:rsidR="000375C1" w:rsidRPr="000375C1" w:rsidRDefault="000375C1" w:rsidP="000375C1">
            <w:pPr>
              <w:jc w:val="center"/>
              <w:rPr>
                <w:color w:val="000000"/>
                <w:sz w:val="16"/>
                <w:szCs w:val="16"/>
              </w:rPr>
            </w:pPr>
            <w:r w:rsidRPr="000375C1">
              <w:rPr>
                <w:color w:val="000000"/>
                <w:sz w:val="16"/>
                <w:szCs w:val="16"/>
              </w:rPr>
              <w:t>КР</w:t>
            </w:r>
          </w:p>
        </w:tc>
        <w:tc>
          <w:tcPr>
            <w:tcW w:w="850" w:type="dxa"/>
            <w:shd w:val="clear" w:color="auto" w:fill="auto"/>
            <w:noWrap/>
            <w:vAlign w:val="center"/>
            <w:hideMark/>
          </w:tcPr>
          <w:p w14:paraId="3DEF8A77" w14:textId="77777777" w:rsidR="000375C1" w:rsidRPr="000375C1" w:rsidRDefault="000375C1" w:rsidP="000375C1">
            <w:pPr>
              <w:jc w:val="center"/>
              <w:rPr>
                <w:sz w:val="16"/>
                <w:szCs w:val="16"/>
              </w:rPr>
            </w:pPr>
            <w:r w:rsidRPr="000375C1">
              <w:rPr>
                <w:sz w:val="16"/>
                <w:szCs w:val="16"/>
              </w:rPr>
              <w:t>222</w:t>
            </w:r>
          </w:p>
        </w:tc>
        <w:tc>
          <w:tcPr>
            <w:tcW w:w="993" w:type="dxa"/>
            <w:shd w:val="clear" w:color="auto" w:fill="auto"/>
            <w:noWrap/>
            <w:vAlign w:val="center"/>
            <w:hideMark/>
          </w:tcPr>
          <w:p w14:paraId="299FCC77" w14:textId="77777777" w:rsidR="000375C1" w:rsidRPr="000375C1" w:rsidRDefault="000375C1" w:rsidP="000375C1">
            <w:pPr>
              <w:jc w:val="center"/>
              <w:rPr>
                <w:bCs/>
                <w:sz w:val="16"/>
                <w:szCs w:val="16"/>
              </w:rPr>
            </w:pPr>
            <w:r w:rsidRPr="000375C1">
              <w:rPr>
                <w:bCs/>
                <w:sz w:val="16"/>
                <w:szCs w:val="16"/>
              </w:rPr>
              <w:t>19 096</w:t>
            </w:r>
          </w:p>
        </w:tc>
        <w:tc>
          <w:tcPr>
            <w:tcW w:w="708" w:type="dxa"/>
            <w:shd w:val="clear" w:color="auto" w:fill="auto"/>
            <w:noWrap/>
            <w:vAlign w:val="center"/>
            <w:hideMark/>
          </w:tcPr>
          <w:p w14:paraId="7273A920" w14:textId="77777777" w:rsidR="000375C1" w:rsidRPr="000375C1" w:rsidRDefault="000375C1" w:rsidP="000375C1">
            <w:pPr>
              <w:jc w:val="center"/>
              <w:rPr>
                <w:bCs/>
                <w:sz w:val="16"/>
                <w:szCs w:val="16"/>
              </w:rPr>
            </w:pPr>
            <w:r w:rsidRPr="000375C1">
              <w:rPr>
                <w:bCs/>
                <w:sz w:val="16"/>
                <w:szCs w:val="16"/>
              </w:rPr>
              <w:t>15 568</w:t>
            </w:r>
          </w:p>
        </w:tc>
        <w:tc>
          <w:tcPr>
            <w:tcW w:w="709" w:type="dxa"/>
            <w:shd w:val="clear" w:color="auto" w:fill="auto"/>
            <w:noWrap/>
            <w:vAlign w:val="center"/>
            <w:hideMark/>
          </w:tcPr>
          <w:p w14:paraId="5A2C1DCB" w14:textId="77777777" w:rsidR="000375C1" w:rsidRPr="000375C1" w:rsidRDefault="000375C1" w:rsidP="000375C1">
            <w:pPr>
              <w:jc w:val="center"/>
              <w:rPr>
                <w:bCs/>
                <w:sz w:val="16"/>
                <w:szCs w:val="16"/>
              </w:rPr>
            </w:pPr>
            <w:r w:rsidRPr="000375C1">
              <w:rPr>
                <w:bCs/>
                <w:sz w:val="16"/>
                <w:szCs w:val="16"/>
              </w:rPr>
              <w:t> </w:t>
            </w:r>
          </w:p>
        </w:tc>
        <w:tc>
          <w:tcPr>
            <w:tcW w:w="851" w:type="dxa"/>
            <w:shd w:val="clear" w:color="auto" w:fill="auto"/>
            <w:noWrap/>
            <w:vAlign w:val="center"/>
            <w:hideMark/>
          </w:tcPr>
          <w:p w14:paraId="697FE79C" w14:textId="77777777" w:rsidR="000375C1" w:rsidRPr="000375C1" w:rsidRDefault="000375C1" w:rsidP="000375C1">
            <w:pPr>
              <w:jc w:val="center"/>
              <w:rPr>
                <w:sz w:val="16"/>
                <w:szCs w:val="16"/>
              </w:rPr>
            </w:pPr>
            <w:r w:rsidRPr="000375C1">
              <w:rPr>
                <w:sz w:val="16"/>
                <w:szCs w:val="16"/>
              </w:rPr>
              <w:t> </w:t>
            </w:r>
          </w:p>
        </w:tc>
        <w:tc>
          <w:tcPr>
            <w:tcW w:w="850" w:type="dxa"/>
            <w:shd w:val="clear" w:color="auto" w:fill="auto"/>
            <w:noWrap/>
            <w:vAlign w:val="center"/>
            <w:hideMark/>
          </w:tcPr>
          <w:p w14:paraId="6AE536F8" w14:textId="77777777" w:rsidR="000375C1" w:rsidRPr="000375C1" w:rsidRDefault="000375C1" w:rsidP="000375C1">
            <w:pPr>
              <w:jc w:val="center"/>
              <w:rPr>
                <w:sz w:val="16"/>
                <w:szCs w:val="16"/>
              </w:rPr>
            </w:pPr>
            <w:r w:rsidRPr="000375C1">
              <w:rPr>
                <w:sz w:val="16"/>
                <w:szCs w:val="16"/>
              </w:rPr>
              <w:t> </w:t>
            </w:r>
          </w:p>
        </w:tc>
        <w:tc>
          <w:tcPr>
            <w:tcW w:w="709" w:type="dxa"/>
            <w:shd w:val="clear" w:color="auto" w:fill="auto"/>
            <w:vAlign w:val="center"/>
            <w:hideMark/>
          </w:tcPr>
          <w:p w14:paraId="767AA620" w14:textId="77777777" w:rsidR="000375C1" w:rsidRPr="000375C1" w:rsidRDefault="000375C1" w:rsidP="000375C1">
            <w:pPr>
              <w:jc w:val="center"/>
              <w:rPr>
                <w:bCs/>
                <w:sz w:val="16"/>
                <w:szCs w:val="16"/>
              </w:rPr>
            </w:pPr>
            <w:r w:rsidRPr="000375C1">
              <w:rPr>
                <w:bCs/>
                <w:sz w:val="16"/>
                <w:szCs w:val="16"/>
              </w:rPr>
              <w:t>15 568</w:t>
            </w:r>
          </w:p>
        </w:tc>
        <w:tc>
          <w:tcPr>
            <w:tcW w:w="850" w:type="dxa"/>
            <w:shd w:val="clear" w:color="auto" w:fill="auto"/>
            <w:noWrap/>
            <w:vAlign w:val="center"/>
            <w:hideMark/>
          </w:tcPr>
          <w:p w14:paraId="5A441854" w14:textId="77777777" w:rsidR="000375C1" w:rsidRPr="000375C1" w:rsidRDefault="000375C1" w:rsidP="000375C1">
            <w:pPr>
              <w:jc w:val="center"/>
              <w:rPr>
                <w:sz w:val="16"/>
                <w:szCs w:val="16"/>
              </w:rPr>
            </w:pPr>
            <w:r w:rsidRPr="000375C1">
              <w:rPr>
                <w:sz w:val="16"/>
                <w:szCs w:val="16"/>
              </w:rPr>
              <w:t>5 975</w:t>
            </w:r>
          </w:p>
        </w:tc>
        <w:tc>
          <w:tcPr>
            <w:tcW w:w="851" w:type="dxa"/>
            <w:shd w:val="clear" w:color="auto" w:fill="auto"/>
            <w:noWrap/>
            <w:vAlign w:val="center"/>
            <w:hideMark/>
          </w:tcPr>
          <w:p w14:paraId="01662E5A" w14:textId="77777777" w:rsidR="000375C1" w:rsidRPr="000375C1" w:rsidRDefault="000375C1" w:rsidP="000375C1">
            <w:pPr>
              <w:jc w:val="center"/>
              <w:rPr>
                <w:sz w:val="16"/>
                <w:szCs w:val="16"/>
              </w:rPr>
            </w:pPr>
            <w:r w:rsidRPr="000375C1">
              <w:rPr>
                <w:sz w:val="16"/>
                <w:szCs w:val="16"/>
              </w:rPr>
              <w:t>9 594</w:t>
            </w:r>
          </w:p>
        </w:tc>
        <w:tc>
          <w:tcPr>
            <w:tcW w:w="3460" w:type="dxa"/>
            <w:shd w:val="clear" w:color="auto" w:fill="auto"/>
            <w:noWrap/>
            <w:vAlign w:val="bottom"/>
            <w:hideMark/>
          </w:tcPr>
          <w:p w14:paraId="480CF262" w14:textId="77777777" w:rsidR="000375C1" w:rsidRPr="000375C1" w:rsidRDefault="000375C1" w:rsidP="000375C1">
            <w:pPr>
              <w:rPr>
                <w:color w:val="000000"/>
                <w:sz w:val="16"/>
                <w:szCs w:val="16"/>
              </w:rPr>
            </w:pPr>
            <w:r w:rsidRPr="000375C1">
              <w:rPr>
                <w:color w:val="000000"/>
                <w:sz w:val="16"/>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r>
      <w:tr w:rsidR="000375C1" w:rsidRPr="000375C1" w14:paraId="1DC71D50" w14:textId="77777777" w:rsidTr="00104FF4">
        <w:trPr>
          <w:trHeight w:val="525"/>
        </w:trPr>
        <w:tc>
          <w:tcPr>
            <w:tcW w:w="2552" w:type="dxa"/>
            <w:shd w:val="clear" w:color="auto" w:fill="auto"/>
            <w:vAlign w:val="center"/>
            <w:hideMark/>
          </w:tcPr>
          <w:p w14:paraId="3B8D3910" w14:textId="77777777" w:rsidR="000375C1" w:rsidRPr="000375C1" w:rsidRDefault="000375C1" w:rsidP="000375C1">
            <w:pPr>
              <w:rPr>
                <w:bCs/>
                <w:color w:val="000000"/>
                <w:sz w:val="16"/>
                <w:szCs w:val="16"/>
              </w:rPr>
            </w:pPr>
            <w:r w:rsidRPr="000375C1">
              <w:rPr>
                <w:bCs/>
                <w:color w:val="000000"/>
                <w:sz w:val="16"/>
                <w:szCs w:val="16"/>
              </w:rPr>
              <w:t>Тепловые сети Кузнецкого ТСР</w:t>
            </w:r>
          </w:p>
        </w:tc>
        <w:tc>
          <w:tcPr>
            <w:tcW w:w="792" w:type="dxa"/>
            <w:shd w:val="clear" w:color="auto" w:fill="auto"/>
            <w:noWrap/>
            <w:vAlign w:val="center"/>
            <w:hideMark/>
          </w:tcPr>
          <w:p w14:paraId="33D2F7BA" w14:textId="77777777" w:rsidR="000375C1" w:rsidRPr="000375C1" w:rsidRDefault="000375C1" w:rsidP="000375C1">
            <w:pPr>
              <w:jc w:val="center"/>
              <w:rPr>
                <w:bCs/>
                <w:sz w:val="16"/>
                <w:szCs w:val="16"/>
              </w:rPr>
            </w:pPr>
            <w:r w:rsidRPr="000375C1">
              <w:rPr>
                <w:bCs/>
                <w:sz w:val="16"/>
                <w:szCs w:val="16"/>
              </w:rPr>
              <w:t>МГтс</w:t>
            </w:r>
          </w:p>
        </w:tc>
        <w:tc>
          <w:tcPr>
            <w:tcW w:w="567" w:type="dxa"/>
            <w:shd w:val="clear" w:color="auto" w:fill="auto"/>
            <w:noWrap/>
            <w:vAlign w:val="center"/>
            <w:hideMark/>
          </w:tcPr>
          <w:p w14:paraId="3F76570A" w14:textId="77777777" w:rsidR="000375C1" w:rsidRPr="000375C1" w:rsidRDefault="000375C1" w:rsidP="000375C1">
            <w:pPr>
              <w:jc w:val="center"/>
              <w:rPr>
                <w:bCs/>
                <w:sz w:val="16"/>
                <w:szCs w:val="16"/>
              </w:rPr>
            </w:pPr>
            <w:r w:rsidRPr="000375C1">
              <w:rPr>
                <w:bCs/>
                <w:sz w:val="16"/>
                <w:szCs w:val="16"/>
              </w:rPr>
              <w:t>ТР</w:t>
            </w:r>
          </w:p>
        </w:tc>
        <w:tc>
          <w:tcPr>
            <w:tcW w:w="850" w:type="dxa"/>
            <w:shd w:val="clear" w:color="auto" w:fill="auto"/>
            <w:noWrap/>
            <w:vAlign w:val="center"/>
            <w:hideMark/>
          </w:tcPr>
          <w:p w14:paraId="39F5E483" w14:textId="77777777" w:rsidR="000375C1" w:rsidRPr="000375C1" w:rsidRDefault="000375C1" w:rsidP="000375C1">
            <w:pPr>
              <w:jc w:val="center"/>
              <w:rPr>
                <w:bCs/>
                <w:sz w:val="16"/>
                <w:szCs w:val="16"/>
              </w:rPr>
            </w:pPr>
            <w:r w:rsidRPr="000375C1">
              <w:rPr>
                <w:bCs/>
                <w:sz w:val="16"/>
                <w:szCs w:val="16"/>
              </w:rPr>
              <w:t> </w:t>
            </w:r>
          </w:p>
        </w:tc>
        <w:tc>
          <w:tcPr>
            <w:tcW w:w="993" w:type="dxa"/>
            <w:shd w:val="clear" w:color="auto" w:fill="auto"/>
            <w:vAlign w:val="center"/>
            <w:hideMark/>
          </w:tcPr>
          <w:p w14:paraId="294C532D" w14:textId="77777777" w:rsidR="000375C1" w:rsidRPr="000375C1" w:rsidRDefault="000375C1" w:rsidP="000375C1">
            <w:pPr>
              <w:jc w:val="center"/>
              <w:rPr>
                <w:bCs/>
                <w:sz w:val="16"/>
                <w:szCs w:val="16"/>
              </w:rPr>
            </w:pPr>
            <w:r w:rsidRPr="000375C1">
              <w:rPr>
                <w:bCs/>
                <w:sz w:val="16"/>
                <w:szCs w:val="16"/>
              </w:rPr>
              <w:t>22 959</w:t>
            </w:r>
          </w:p>
        </w:tc>
        <w:tc>
          <w:tcPr>
            <w:tcW w:w="708" w:type="dxa"/>
            <w:shd w:val="clear" w:color="auto" w:fill="auto"/>
            <w:vAlign w:val="center"/>
            <w:hideMark/>
          </w:tcPr>
          <w:p w14:paraId="701FBA2A" w14:textId="77777777" w:rsidR="000375C1" w:rsidRPr="000375C1" w:rsidRDefault="000375C1" w:rsidP="000375C1">
            <w:pPr>
              <w:jc w:val="center"/>
              <w:rPr>
                <w:bCs/>
                <w:sz w:val="16"/>
                <w:szCs w:val="16"/>
              </w:rPr>
            </w:pPr>
            <w:r w:rsidRPr="000375C1">
              <w:rPr>
                <w:bCs/>
                <w:sz w:val="16"/>
                <w:szCs w:val="16"/>
              </w:rPr>
              <w:t>22 959</w:t>
            </w:r>
          </w:p>
        </w:tc>
        <w:tc>
          <w:tcPr>
            <w:tcW w:w="709" w:type="dxa"/>
            <w:shd w:val="clear" w:color="auto" w:fill="auto"/>
            <w:vAlign w:val="center"/>
            <w:hideMark/>
          </w:tcPr>
          <w:p w14:paraId="0C35CEC7" w14:textId="77777777" w:rsidR="000375C1" w:rsidRPr="000375C1" w:rsidRDefault="000375C1" w:rsidP="000375C1">
            <w:pPr>
              <w:jc w:val="center"/>
              <w:rPr>
                <w:bCs/>
                <w:sz w:val="16"/>
                <w:szCs w:val="16"/>
              </w:rPr>
            </w:pPr>
            <w:r w:rsidRPr="000375C1">
              <w:rPr>
                <w:bCs/>
                <w:sz w:val="16"/>
                <w:szCs w:val="16"/>
              </w:rPr>
              <w:t>22 959</w:t>
            </w:r>
          </w:p>
        </w:tc>
        <w:tc>
          <w:tcPr>
            <w:tcW w:w="851" w:type="dxa"/>
            <w:shd w:val="clear" w:color="auto" w:fill="auto"/>
            <w:noWrap/>
            <w:vAlign w:val="center"/>
            <w:hideMark/>
          </w:tcPr>
          <w:p w14:paraId="074A62F7" w14:textId="77777777" w:rsidR="000375C1" w:rsidRPr="000375C1" w:rsidRDefault="000375C1" w:rsidP="000375C1">
            <w:pPr>
              <w:jc w:val="center"/>
              <w:rPr>
                <w:sz w:val="16"/>
                <w:szCs w:val="16"/>
              </w:rPr>
            </w:pPr>
            <w:r w:rsidRPr="000375C1">
              <w:rPr>
                <w:sz w:val="16"/>
                <w:szCs w:val="16"/>
              </w:rPr>
              <w:t>8 609</w:t>
            </w:r>
          </w:p>
        </w:tc>
        <w:tc>
          <w:tcPr>
            <w:tcW w:w="850" w:type="dxa"/>
            <w:shd w:val="clear" w:color="auto" w:fill="auto"/>
            <w:noWrap/>
            <w:vAlign w:val="center"/>
            <w:hideMark/>
          </w:tcPr>
          <w:p w14:paraId="4BC359D3" w14:textId="77777777" w:rsidR="000375C1" w:rsidRPr="000375C1" w:rsidRDefault="000375C1" w:rsidP="000375C1">
            <w:pPr>
              <w:jc w:val="center"/>
              <w:rPr>
                <w:sz w:val="16"/>
                <w:szCs w:val="16"/>
              </w:rPr>
            </w:pPr>
            <w:r w:rsidRPr="000375C1">
              <w:rPr>
                <w:sz w:val="16"/>
                <w:szCs w:val="16"/>
              </w:rPr>
              <w:t>14 350</w:t>
            </w:r>
          </w:p>
        </w:tc>
        <w:tc>
          <w:tcPr>
            <w:tcW w:w="709" w:type="dxa"/>
            <w:shd w:val="clear" w:color="auto" w:fill="auto"/>
            <w:noWrap/>
            <w:vAlign w:val="center"/>
            <w:hideMark/>
          </w:tcPr>
          <w:p w14:paraId="2059C10E" w14:textId="77777777" w:rsidR="000375C1" w:rsidRPr="000375C1" w:rsidRDefault="000375C1" w:rsidP="000375C1">
            <w:pPr>
              <w:jc w:val="center"/>
              <w:rPr>
                <w:bCs/>
                <w:sz w:val="16"/>
                <w:szCs w:val="16"/>
              </w:rPr>
            </w:pPr>
            <w:r w:rsidRPr="000375C1">
              <w:rPr>
                <w:bCs/>
                <w:sz w:val="16"/>
                <w:szCs w:val="16"/>
              </w:rPr>
              <w:t> </w:t>
            </w:r>
          </w:p>
        </w:tc>
        <w:tc>
          <w:tcPr>
            <w:tcW w:w="850" w:type="dxa"/>
            <w:shd w:val="clear" w:color="auto" w:fill="auto"/>
            <w:noWrap/>
            <w:vAlign w:val="center"/>
            <w:hideMark/>
          </w:tcPr>
          <w:p w14:paraId="2E5001EA" w14:textId="77777777" w:rsidR="000375C1" w:rsidRPr="000375C1" w:rsidRDefault="000375C1" w:rsidP="000375C1">
            <w:pPr>
              <w:jc w:val="center"/>
              <w:rPr>
                <w:bCs/>
                <w:sz w:val="16"/>
                <w:szCs w:val="16"/>
              </w:rPr>
            </w:pPr>
            <w:r w:rsidRPr="000375C1">
              <w:rPr>
                <w:bCs/>
                <w:sz w:val="16"/>
                <w:szCs w:val="16"/>
              </w:rPr>
              <w:t> </w:t>
            </w:r>
          </w:p>
        </w:tc>
        <w:tc>
          <w:tcPr>
            <w:tcW w:w="851" w:type="dxa"/>
            <w:shd w:val="clear" w:color="auto" w:fill="auto"/>
            <w:noWrap/>
            <w:vAlign w:val="center"/>
            <w:hideMark/>
          </w:tcPr>
          <w:p w14:paraId="4E6640F4" w14:textId="77777777" w:rsidR="000375C1" w:rsidRPr="000375C1" w:rsidRDefault="000375C1" w:rsidP="000375C1">
            <w:pPr>
              <w:jc w:val="center"/>
              <w:rPr>
                <w:bCs/>
                <w:sz w:val="16"/>
                <w:szCs w:val="16"/>
              </w:rPr>
            </w:pPr>
            <w:r w:rsidRPr="000375C1">
              <w:rPr>
                <w:bCs/>
                <w:sz w:val="16"/>
                <w:szCs w:val="16"/>
              </w:rPr>
              <w:t> </w:t>
            </w:r>
          </w:p>
        </w:tc>
        <w:tc>
          <w:tcPr>
            <w:tcW w:w="3460" w:type="dxa"/>
            <w:shd w:val="clear" w:color="auto" w:fill="auto"/>
            <w:noWrap/>
            <w:vAlign w:val="bottom"/>
            <w:hideMark/>
          </w:tcPr>
          <w:p w14:paraId="43D6AD67" w14:textId="77777777" w:rsidR="000375C1" w:rsidRPr="000375C1" w:rsidRDefault="000375C1" w:rsidP="000375C1">
            <w:pPr>
              <w:rPr>
                <w:color w:val="000000"/>
                <w:sz w:val="16"/>
                <w:szCs w:val="16"/>
              </w:rPr>
            </w:pPr>
            <w:r w:rsidRPr="000375C1">
              <w:rPr>
                <w:color w:val="000000"/>
                <w:sz w:val="16"/>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r>
      <w:tr w:rsidR="000375C1" w:rsidRPr="000375C1" w14:paraId="15B3B2A5" w14:textId="77777777" w:rsidTr="00104FF4">
        <w:trPr>
          <w:trHeight w:val="525"/>
        </w:trPr>
        <w:tc>
          <w:tcPr>
            <w:tcW w:w="2552" w:type="dxa"/>
            <w:shd w:val="clear" w:color="auto" w:fill="auto"/>
            <w:vAlign w:val="center"/>
            <w:hideMark/>
          </w:tcPr>
          <w:p w14:paraId="7ABC582E" w14:textId="77777777" w:rsidR="000375C1" w:rsidRPr="000375C1" w:rsidRDefault="000375C1" w:rsidP="000375C1">
            <w:pPr>
              <w:rPr>
                <w:bCs/>
                <w:sz w:val="16"/>
                <w:szCs w:val="16"/>
              </w:rPr>
            </w:pPr>
            <w:r w:rsidRPr="000375C1">
              <w:rPr>
                <w:bCs/>
                <w:sz w:val="16"/>
                <w:szCs w:val="16"/>
              </w:rPr>
              <w:t>Прочее ПТС (Оборудование ПНС)</w:t>
            </w:r>
          </w:p>
        </w:tc>
        <w:tc>
          <w:tcPr>
            <w:tcW w:w="792" w:type="dxa"/>
            <w:shd w:val="clear" w:color="auto" w:fill="auto"/>
            <w:noWrap/>
            <w:vAlign w:val="center"/>
            <w:hideMark/>
          </w:tcPr>
          <w:p w14:paraId="268FDFEA" w14:textId="77777777" w:rsidR="000375C1" w:rsidRPr="000375C1" w:rsidRDefault="000375C1" w:rsidP="000375C1">
            <w:pPr>
              <w:jc w:val="center"/>
              <w:rPr>
                <w:bCs/>
                <w:sz w:val="16"/>
                <w:szCs w:val="16"/>
              </w:rPr>
            </w:pPr>
            <w:r w:rsidRPr="000375C1">
              <w:rPr>
                <w:bCs/>
                <w:sz w:val="16"/>
                <w:szCs w:val="16"/>
              </w:rPr>
              <w:t>ПРТм</w:t>
            </w:r>
          </w:p>
        </w:tc>
        <w:tc>
          <w:tcPr>
            <w:tcW w:w="567" w:type="dxa"/>
            <w:shd w:val="clear" w:color="auto" w:fill="auto"/>
            <w:noWrap/>
            <w:vAlign w:val="center"/>
            <w:hideMark/>
          </w:tcPr>
          <w:p w14:paraId="788DC994" w14:textId="77777777" w:rsidR="000375C1" w:rsidRPr="000375C1" w:rsidRDefault="000375C1" w:rsidP="000375C1">
            <w:pPr>
              <w:jc w:val="center"/>
              <w:rPr>
                <w:bCs/>
                <w:sz w:val="16"/>
                <w:szCs w:val="16"/>
              </w:rPr>
            </w:pPr>
            <w:r w:rsidRPr="000375C1">
              <w:rPr>
                <w:bCs/>
                <w:sz w:val="16"/>
                <w:szCs w:val="16"/>
              </w:rPr>
              <w:t>ТР</w:t>
            </w:r>
          </w:p>
        </w:tc>
        <w:tc>
          <w:tcPr>
            <w:tcW w:w="850" w:type="dxa"/>
            <w:shd w:val="clear" w:color="auto" w:fill="auto"/>
            <w:noWrap/>
            <w:vAlign w:val="center"/>
            <w:hideMark/>
          </w:tcPr>
          <w:p w14:paraId="727B2E18" w14:textId="77777777" w:rsidR="000375C1" w:rsidRPr="000375C1" w:rsidRDefault="000375C1" w:rsidP="000375C1">
            <w:pPr>
              <w:jc w:val="center"/>
              <w:rPr>
                <w:bCs/>
                <w:sz w:val="16"/>
                <w:szCs w:val="16"/>
              </w:rPr>
            </w:pPr>
            <w:r w:rsidRPr="000375C1">
              <w:rPr>
                <w:bCs/>
                <w:sz w:val="16"/>
                <w:szCs w:val="16"/>
              </w:rPr>
              <w:t> </w:t>
            </w:r>
          </w:p>
        </w:tc>
        <w:tc>
          <w:tcPr>
            <w:tcW w:w="993" w:type="dxa"/>
            <w:shd w:val="clear" w:color="auto" w:fill="auto"/>
            <w:vAlign w:val="center"/>
            <w:hideMark/>
          </w:tcPr>
          <w:p w14:paraId="7AA44E52" w14:textId="77777777" w:rsidR="000375C1" w:rsidRPr="000375C1" w:rsidRDefault="000375C1" w:rsidP="000375C1">
            <w:pPr>
              <w:jc w:val="center"/>
              <w:rPr>
                <w:bCs/>
                <w:sz w:val="16"/>
                <w:szCs w:val="16"/>
              </w:rPr>
            </w:pPr>
            <w:r w:rsidRPr="000375C1">
              <w:rPr>
                <w:bCs/>
                <w:sz w:val="16"/>
                <w:szCs w:val="16"/>
              </w:rPr>
              <w:t>4 440</w:t>
            </w:r>
          </w:p>
        </w:tc>
        <w:tc>
          <w:tcPr>
            <w:tcW w:w="708" w:type="dxa"/>
            <w:shd w:val="clear" w:color="auto" w:fill="auto"/>
            <w:vAlign w:val="center"/>
            <w:hideMark/>
          </w:tcPr>
          <w:p w14:paraId="0C5D8685" w14:textId="77777777" w:rsidR="000375C1" w:rsidRPr="000375C1" w:rsidRDefault="000375C1" w:rsidP="000375C1">
            <w:pPr>
              <w:jc w:val="center"/>
              <w:rPr>
                <w:bCs/>
                <w:sz w:val="16"/>
                <w:szCs w:val="16"/>
              </w:rPr>
            </w:pPr>
            <w:r w:rsidRPr="000375C1">
              <w:rPr>
                <w:bCs/>
                <w:sz w:val="16"/>
                <w:szCs w:val="16"/>
              </w:rPr>
              <w:t>4 440</w:t>
            </w:r>
          </w:p>
        </w:tc>
        <w:tc>
          <w:tcPr>
            <w:tcW w:w="709" w:type="dxa"/>
            <w:shd w:val="clear" w:color="auto" w:fill="auto"/>
            <w:vAlign w:val="center"/>
            <w:hideMark/>
          </w:tcPr>
          <w:p w14:paraId="7AFE50FD" w14:textId="77777777" w:rsidR="000375C1" w:rsidRPr="000375C1" w:rsidRDefault="000375C1" w:rsidP="000375C1">
            <w:pPr>
              <w:jc w:val="center"/>
              <w:rPr>
                <w:bCs/>
                <w:sz w:val="16"/>
                <w:szCs w:val="16"/>
              </w:rPr>
            </w:pPr>
            <w:r w:rsidRPr="000375C1">
              <w:rPr>
                <w:bCs/>
                <w:sz w:val="16"/>
                <w:szCs w:val="16"/>
              </w:rPr>
              <w:t>4 440</w:t>
            </w:r>
          </w:p>
        </w:tc>
        <w:tc>
          <w:tcPr>
            <w:tcW w:w="851" w:type="dxa"/>
            <w:shd w:val="clear" w:color="auto" w:fill="auto"/>
            <w:noWrap/>
            <w:vAlign w:val="center"/>
            <w:hideMark/>
          </w:tcPr>
          <w:p w14:paraId="0975EE5A" w14:textId="77777777" w:rsidR="000375C1" w:rsidRPr="000375C1" w:rsidRDefault="000375C1" w:rsidP="000375C1">
            <w:pPr>
              <w:jc w:val="center"/>
              <w:rPr>
                <w:sz w:val="16"/>
                <w:szCs w:val="16"/>
              </w:rPr>
            </w:pPr>
            <w:r w:rsidRPr="000375C1">
              <w:rPr>
                <w:sz w:val="16"/>
                <w:szCs w:val="16"/>
              </w:rPr>
              <w:t>1 640</w:t>
            </w:r>
          </w:p>
        </w:tc>
        <w:tc>
          <w:tcPr>
            <w:tcW w:w="850" w:type="dxa"/>
            <w:shd w:val="clear" w:color="auto" w:fill="auto"/>
            <w:noWrap/>
            <w:vAlign w:val="center"/>
            <w:hideMark/>
          </w:tcPr>
          <w:p w14:paraId="0C45B0AA" w14:textId="77777777" w:rsidR="000375C1" w:rsidRPr="000375C1" w:rsidRDefault="000375C1" w:rsidP="000375C1">
            <w:pPr>
              <w:jc w:val="center"/>
              <w:rPr>
                <w:sz w:val="16"/>
                <w:szCs w:val="16"/>
              </w:rPr>
            </w:pPr>
            <w:r w:rsidRPr="000375C1">
              <w:rPr>
                <w:sz w:val="16"/>
                <w:szCs w:val="16"/>
              </w:rPr>
              <w:t>2 800</w:t>
            </w:r>
          </w:p>
        </w:tc>
        <w:tc>
          <w:tcPr>
            <w:tcW w:w="709" w:type="dxa"/>
            <w:shd w:val="clear" w:color="auto" w:fill="auto"/>
            <w:noWrap/>
            <w:vAlign w:val="center"/>
            <w:hideMark/>
          </w:tcPr>
          <w:p w14:paraId="6897258C" w14:textId="77777777" w:rsidR="000375C1" w:rsidRPr="000375C1" w:rsidRDefault="000375C1" w:rsidP="000375C1">
            <w:pPr>
              <w:jc w:val="center"/>
              <w:rPr>
                <w:bCs/>
                <w:sz w:val="16"/>
                <w:szCs w:val="16"/>
              </w:rPr>
            </w:pPr>
            <w:r w:rsidRPr="000375C1">
              <w:rPr>
                <w:bCs/>
                <w:sz w:val="16"/>
                <w:szCs w:val="16"/>
              </w:rPr>
              <w:t> </w:t>
            </w:r>
          </w:p>
        </w:tc>
        <w:tc>
          <w:tcPr>
            <w:tcW w:w="850" w:type="dxa"/>
            <w:shd w:val="clear" w:color="auto" w:fill="auto"/>
            <w:noWrap/>
            <w:vAlign w:val="center"/>
            <w:hideMark/>
          </w:tcPr>
          <w:p w14:paraId="09886A1E" w14:textId="77777777" w:rsidR="000375C1" w:rsidRPr="000375C1" w:rsidRDefault="000375C1" w:rsidP="000375C1">
            <w:pPr>
              <w:jc w:val="center"/>
              <w:rPr>
                <w:bCs/>
                <w:sz w:val="16"/>
                <w:szCs w:val="16"/>
              </w:rPr>
            </w:pPr>
            <w:r w:rsidRPr="000375C1">
              <w:rPr>
                <w:bCs/>
                <w:sz w:val="16"/>
                <w:szCs w:val="16"/>
              </w:rPr>
              <w:t> </w:t>
            </w:r>
          </w:p>
        </w:tc>
        <w:tc>
          <w:tcPr>
            <w:tcW w:w="851" w:type="dxa"/>
            <w:shd w:val="clear" w:color="auto" w:fill="auto"/>
            <w:noWrap/>
            <w:vAlign w:val="center"/>
            <w:hideMark/>
          </w:tcPr>
          <w:p w14:paraId="515BB6D9" w14:textId="77777777" w:rsidR="000375C1" w:rsidRPr="000375C1" w:rsidRDefault="000375C1" w:rsidP="000375C1">
            <w:pPr>
              <w:jc w:val="center"/>
              <w:rPr>
                <w:bCs/>
                <w:sz w:val="16"/>
                <w:szCs w:val="16"/>
              </w:rPr>
            </w:pPr>
            <w:r w:rsidRPr="000375C1">
              <w:rPr>
                <w:bCs/>
                <w:sz w:val="16"/>
                <w:szCs w:val="16"/>
              </w:rPr>
              <w:t> </w:t>
            </w:r>
          </w:p>
        </w:tc>
        <w:tc>
          <w:tcPr>
            <w:tcW w:w="3460" w:type="dxa"/>
            <w:shd w:val="clear" w:color="auto" w:fill="auto"/>
            <w:noWrap/>
            <w:vAlign w:val="bottom"/>
            <w:hideMark/>
          </w:tcPr>
          <w:p w14:paraId="46827447" w14:textId="77777777" w:rsidR="000375C1" w:rsidRPr="000375C1" w:rsidRDefault="000375C1" w:rsidP="000375C1">
            <w:pPr>
              <w:rPr>
                <w:color w:val="000000"/>
                <w:sz w:val="16"/>
                <w:szCs w:val="16"/>
              </w:rPr>
            </w:pPr>
            <w:r w:rsidRPr="000375C1">
              <w:rPr>
                <w:color w:val="000000"/>
                <w:sz w:val="16"/>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r>
      <w:tr w:rsidR="000375C1" w:rsidRPr="000375C1" w14:paraId="44AA3B13" w14:textId="77777777" w:rsidTr="00104FF4">
        <w:trPr>
          <w:trHeight w:val="600"/>
        </w:trPr>
        <w:tc>
          <w:tcPr>
            <w:tcW w:w="2552" w:type="dxa"/>
            <w:shd w:val="clear" w:color="auto" w:fill="auto"/>
            <w:vAlign w:val="center"/>
            <w:hideMark/>
          </w:tcPr>
          <w:p w14:paraId="29D9182B" w14:textId="77777777" w:rsidR="000375C1" w:rsidRPr="000375C1" w:rsidRDefault="000375C1" w:rsidP="000375C1">
            <w:pPr>
              <w:rPr>
                <w:bCs/>
                <w:sz w:val="16"/>
                <w:szCs w:val="16"/>
              </w:rPr>
            </w:pPr>
            <w:r w:rsidRPr="000375C1">
              <w:rPr>
                <w:bCs/>
                <w:sz w:val="16"/>
                <w:szCs w:val="16"/>
              </w:rPr>
              <w:t>Прочее ПТС (эл. оборудование и обор. КИПиА)</w:t>
            </w:r>
          </w:p>
        </w:tc>
        <w:tc>
          <w:tcPr>
            <w:tcW w:w="792" w:type="dxa"/>
            <w:shd w:val="clear" w:color="auto" w:fill="auto"/>
            <w:noWrap/>
            <w:vAlign w:val="center"/>
            <w:hideMark/>
          </w:tcPr>
          <w:p w14:paraId="0880F441" w14:textId="77777777" w:rsidR="000375C1" w:rsidRPr="000375C1" w:rsidRDefault="000375C1" w:rsidP="000375C1">
            <w:pPr>
              <w:jc w:val="center"/>
              <w:rPr>
                <w:bCs/>
                <w:sz w:val="16"/>
                <w:szCs w:val="16"/>
              </w:rPr>
            </w:pPr>
            <w:r w:rsidRPr="000375C1">
              <w:rPr>
                <w:bCs/>
                <w:sz w:val="16"/>
                <w:szCs w:val="16"/>
              </w:rPr>
              <w:t>ПРТэ</w:t>
            </w:r>
          </w:p>
        </w:tc>
        <w:tc>
          <w:tcPr>
            <w:tcW w:w="567" w:type="dxa"/>
            <w:shd w:val="clear" w:color="auto" w:fill="auto"/>
            <w:noWrap/>
            <w:vAlign w:val="center"/>
            <w:hideMark/>
          </w:tcPr>
          <w:p w14:paraId="562711CB" w14:textId="77777777" w:rsidR="000375C1" w:rsidRPr="000375C1" w:rsidRDefault="000375C1" w:rsidP="000375C1">
            <w:pPr>
              <w:jc w:val="center"/>
              <w:rPr>
                <w:bCs/>
                <w:sz w:val="16"/>
                <w:szCs w:val="16"/>
              </w:rPr>
            </w:pPr>
            <w:r w:rsidRPr="000375C1">
              <w:rPr>
                <w:bCs/>
                <w:sz w:val="16"/>
                <w:szCs w:val="16"/>
              </w:rPr>
              <w:t>ТР</w:t>
            </w:r>
          </w:p>
        </w:tc>
        <w:tc>
          <w:tcPr>
            <w:tcW w:w="850" w:type="dxa"/>
            <w:shd w:val="clear" w:color="auto" w:fill="auto"/>
            <w:noWrap/>
            <w:vAlign w:val="center"/>
            <w:hideMark/>
          </w:tcPr>
          <w:p w14:paraId="33E26AB8" w14:textId="77777777" w:rsidR="000375C1" w:rsidRPr="000375C1" w:rsidRDefault="000375C1" w:rsidP="000375C1">
            <w:pPr>
              <w:jc w:val="center"/>
              <w:rPr>
                <w:bCs/>
                <w:sz w:val="16"/>
                <w:szCs w:val="16"/>
              </w:rPr>
            </w:pPr>
            <w:r w:rsidRPr="000375C1">
              <w:rPr>
                <w:bCs/>
                <w:sz w:val="16"/>
                <w:szCs w:val="16"/>
              </w:rPr>
              <w:t> </w:t>
            </w:r>
          </w:p>
        </w:tc>
        <w:tc>
          <w:tcPr>
            <w:tcW w:w="993" w:type="dxa"/>
            <w:shd w:val="clear" w:color="auto" w:fill="auto"/>
            <w:vAlign w:val="center"/>
            <w:hideMark/>
          </w:tcPr>
          <w:p w14:paraId="1024E3BF" w14:textId="77777777" w:rsidR="000375C1" w:rsidRPr="000375C1" w:rsidRDefault="000375C1" w:rsidP="000375C1">
            <w:pPr>
              <w:jc w:val="center"/>
              <w:rPr>
                <w:bCs/>
                <w:sz w:val="16"/>
                <w:szCs w:val="16"/>
              </w:rPr>
            </w:pPr>
            <w:r w:rsidRPr="000375C1">
              <w:rPr>
                <w:bCs/>
                <w:sz w:val="16"/>
                <w:szCs w:val="16"/>
              </w:rPr>
              <w:t>2 070</w:t>
            </w:r>
          </w:p>
        </w:tc>
        <w:tc>
          <w:tcPr>
            <w:tcW w:w="708" w:type="dxa"/>
            <w:shd w:val="clear" w:color="auto" w:fill="auto"/>
            <w:vAlign w:val="center"/>
            <w:hideMark/>
          </w:tcPr>
          <w:p w14:paraId="7241D420" w14:textId="77777777" w:rsidR="000375C1" w:rsidRPr="000375C1" w:rsidRDefault="000375C1" w:rsidP="000375C1">
            <w:pPr>
              <w:jc w:val="center"/>
              <w:rPr>
                <w:bCs/>
                <w:sz w:val="16"/>
                <w:szCs w:val="16"/>
              </w:rPr>
            </w:pPr>
            <w:r w:rsidRPr="000375C1">
              <w:rPr>
                <w:bCs/>
                <w:sz w:val="16"/>
                <w:szCs w:val="16"/>
              </w:rPr>
              <w:t>2 070</w:t>
            </w:r>
          </w:p>
        </w:tc>
        <w:tc>
          <w:tcPr>
            <w:tcW w:w="709" w:type="dxa"/>
            <w:shd w:val="clear" w:color="auto" w:fill="auto"/>
            <w:vAlign w:val="center"/>
            <w:hideMark/>
          </w:tcPr>
          <w:p w14:paraId="6273C33D" w14:textId="77777777" w:rsidR="000375C1" w:rsidRPr="000375C1" w:rsidRDefault="000375C1" w:rsidP="000375C1">
            <w:pPr>
              <w:jc w:val="center"/>
              <w:rPr>
                <w:bCs/>
                <w:sz w:val="16"/>
                <w:szCs w:val="16"/>
              </w:rPr>
            </w:pPr>
            <w:r w:rsidRPr="000375C1">
              <w:rPr>
                <w:bCs/>
                <w:sz w:val="16"/>
                <w:szCs w:val="16"/>
              </w:rPr>
              <w:t>2 070</w:t>
            </w:r>
          </w:p>
        </w:tc>
        <w:tc>
          <w:tcPr>
            <w:tcW w:w="851" w:type="dxa"/>
            <w:shd w:val="clear" w:color="auto" w:fill="auto"/>
            <w:noWrap/>
            <w:vAlign w:val="center"/>
            <w:hideMark/>
          </w:tcPr>
          <w:p w14:paraId="0E15DF7E" w14:textId="77777777" w:rsidR="000375C1" w:rsidRPr="000375C1" w:rsidRDefault="000375C1" w:rsidP="000375C1">
            <w:pPr>
              <w:jc w:val="center"/>
              <w:rPr>
                <w:sz w:val="16"/>
                <w:szCs w:val="16"/>
              </w:rPr>
            </w:pPr>
            <w:r w:rsidRPr="000375C1">
              <w:rPr>
                <w:sz w:val="16"/>
                <w:szCs w:val="16"/>
              </w:rPr>
              <w:t>1 230</w:t>
            </w:r>
          </w:p>
        </w:tc>
        <w:tc>
          <w:tcPr>
            <w:tcW w:w="850" w:type="dxa"/>
            <w:shd w:val="clear" w:color="auto" w:fill="auto"/>
            <w:noWrap/>
            <w:vAlign w:val="center"/>
            <w:hideMark/>
          </w:tcPr>
          <w:p w14:paraId="782BA090" w14:textId="77777777" w:rsidR="000375C1" w:rsidRPr="000375C1" w:rsidRDefault="000375C1" w:rsidP="000375C1">
            <w:pPr>
              <w:jc w:val="center"/>
              <w:rPr>
                <w:sz w:val="16"/>
                <w:szCs w:val="16"/>
              </w:rPr>
            </w:pPr>
            <w:r w:rsidRPr="000375C1">
              <w:rPr>
                <w:sz w:val="16"/>
                <w:szCs w:val="16"/>
              </w:rPr>
              <w:t>840</w:t>
            </w:r>
          </w:p>
        </w:tc>
        <w:tc>
          <w:tcPr>
            <w:tcW w:w="709" w:type="dxa"/>
            <w:shd w:val="clear" w:color="auto" w:fill="auto"/>
            <w:noWrap/>
            <w:vAlign w:val="center"/>
            <w:hideMark/>
          </w:tcPr>
          <w:p w14:paraId="3CBBB291" w14:textId="77777777" w:rsidR="000375C1" w:rsidRPr="000375C1" w:rsidRDefault="000375C1" w:rsidP="000375C1">
            <w:pPr>
              <w:jc w:val="center"/>
              <w:rPr>
                <w:bCs/>
                <w:sz w:val="16"/>
                <w:szCs w:val="16"/>
              </w:rPr>
            </w:pPr>
            <w:r w:rsidRPr="000375C1">
              <w:rPr>
                <w:bCs/>
                <w:sz w:val="16"/>
                <w:szCs w:val="16"/>
              </w:rPr>
              <w:t> </w:t>
            </w:r>
          </w:p>
        </w:tc>
        <w:tc>
          <w:tcPr>
            <w:tcW w:w="850" w:type="dxa"/>
            <w:shd w:val="clear" w:color="auto" w:fill="auto"/>
            <w:noWrap/>
            <w:vAlign w:val="center"/>
            <w:hideMark/>
          </w:tcPr>
          <w:p w14:paraId="07BE4111" w14:textId="77777777" w:rsidR="000375C1" w:rsidRPr="000375C1" w:rsidRDefault="000375C1" w:rsidP="000375C1">
            <w:pPr>
              <w:jc w:val="center"/>
              <w:rPr>
                <w:bCs/>
                <w:sz w:val="16"/>
                <w:szCs w:val="16"/>
              </w:rPr>
            </w:pPr>
            <w:r w:rsidRPr="000375C1">
              <w:rPr>
                <w:bCs/>
                <w:sz w:val="16"/>
                <w:szCs w:val="16"/>
              </w:rPr>
              <w:t> </w:t>
            </w:r>
          </w:p>
        </w:tc>
        <w:tc>
          <w:tcPr>
            <w:tcW w:w="851" w:type="dxa"/>
            <w:shd w:val="clear" w:color="auto" w:fill="auto"/>
            <w:noWrap/>
            <w:vAlign w:val="center"/>
            <w:hideMark/>
          </w:tcPr>
          <w:p w14:paraId="28D2DB3B" w14:textId="77777777" w:rsidR="000375C1" w:rsidRPr="000375C1" w:rsidRDefault="000375C1" w:rsidP="000375C1">
            <w:pPr>
              <w:jc w:val="center"/>
              <w:rPr>
                <w:bCs/>
                <w:sz w:val="16"/>
                <w:szCs w:val="16"/>
              </w:rPr>
            </w:pPr>
            <w:r w:rsidRPr="000375C1">
              <w:rPr>
                <w:bCs/>
                <w:sz w:val="16"/>
                <w:szCs w:val="16"/>
              </w:rPr>
              <w:t> </w:t>
            </w:r>
          </w:p>
        </w:tc>
        <w:tc>
          <w:tcPr>
            <w:tcW w:w="3460" w:type="dxa"/>
            <w:shd w:val="clear" w:color="auto" w:fill="auto"/>
            <w:noWrap/>
            <w:vAlign w:val="bottom"/>
            <w:hideMark/>
          </w:tcPr>
          <w:p w14:paraId="3C3126CC" w14:textId="77777777" w:rsidR="000375C1" w:rsidRPr="000375C1" w:rsidRDefault="000375C1" w:rsidP="000375C1">
            <w:pPr>
              <w:rPr>
                <w:color w:val="000000"/>
                <w:sz w:val="16"/>
                <w:szCs w:val="16"/>
              </w:rPr>
            </w:pPr>
            <w:r w:rsidRPr="000375C1">
              <w:rPr>
                <w:color w:val="000000"/>
                <w:sz w:val="16"/>
                <w:szCs w:val="16"/>
              </w:rPr>
              <w:t>ПЗ, график выполнения работ, сметы на выполнение работ, ведомость ресурсов, ведомость объемов работ, акт осмотра, анализ повреждений, результаты технического освидетельствования</w:t>
            </w:r>
          </w:p>
        </w:tc>
      </w:tr>
    </w:tbl>
    <w:p w14:paraId="51A90F02" w14:textId="77777777" w:rsidR="000375C1" w:rsidRPr="000375C1" w:rsidRDefault="000375C1" w:rsidP="000375C1">
      <w:pPr>
        <w:rPr>
          <w:szCs w:val="20"/>
        </w:rPr>
      </w:pPr>
    </w:p>
    <w:p w14:paraId="5DB1A806" w14:textId="77777777" w:rsidR="000375C1" w:rsidRPr="000375C1" w:rsidRDefault="000375C1" w:rsidP="000375C1">
      <w:pPr>
        <w:rPr>
          <w:szCs w:val="20"/>
        </w:rPr>
      </w:pPr>
    </w:p>
    <w:p w14:paraId="0387E864" w14:textId="77777777" w:rsidR="000375C1" w:rsidRPr="000375C1" w:rsidRDefault="000375C1" w:rsidP="000375C1">
      <w:pPr>
        <w:jc w:val="center"/>
        <w:rPr>
          <w:b/>
          <w:sz w:val="20"/>
          <w:szCs w:val="20"/>
        </w:rPr>
      </w:pPr>
    </w:p>
    <w:p w14:paraId="0FEB019F" w14:textId="77777777" w:rsidR="000375C1" w:rsidRPr="000375C1" w:rsidRDefault="000375C1" w:rsidP="000375C1">
      <w:pPr>
        <w:jc w:val="center"/>
        <w:rPr>
          <w:szCs w:val="20"/>
        </w:rPr>
        <w:sectPr w:rsidR="000375C1" w:rsidRPr="000375C1" w:rsidSect="000375C1">
          <w:pgSz w:w="16838" w:h="11906" w:orient="landscape"/>
          <w:pgMar w:top="1701" w:right="1134" w:bottom="567" w:left="1134" w:header="720" w:footer="720" w:gutter="0"/>
          <w:cols w:space="720"/>
          <w:docGrid w:linePitch="326"/>
        </w:sectPr>
      </w:pPr>
    </w:p>
    <w:p w14:paraId="45A9FA91" w14:textId="77777777" w:rsidR="000375C1" w:rsidRPr="000375C1" w:rsidRDefault="000375C1" w:rsidP="000375C1">
      <w:pPr>
        <w:keepNext/>
        <w:outlineLvl w:val="1"/>
        <w:rPr>
          <w:b/>
          <w:sz w:val="28"/>
          <w:szCs w:val="20"/>
        </w:rPr>
      </w:pPr>
      <w:r w:rsidRPr="000375C1">
        <w:rPr>
          <w:b/>
          <w:sz w:val="28"/>
          <w:szCs w:val="20"/>
        </w:rPr>
        <w:lastRenderedPageBreak/>
        <w:t>Расходы на оплату труда</w:t>
      </w:r>
    </w:p>
    <w:p w14:paraId="24FE634B" w14:textId="77777777" w:rsidR="000375C1" w:rsidRPr="000375C1" w:rsidRDefault="000375C1" w:rsidP="000375C1">
      <w:pPr>
        <w:ind w:firstLine="709"/>
        <w:jc w:val="both"/>
        <w:rPr>
          <w:sz w:val="28"/>
          <w:szCs w:val="28"/>
        </w:rPr>
      </w:pPr>
      <w:r w:rsidRPr="000375C1">
        <w:rPr>
          <w:sz w:val="28"/>
          <w:szCs w:val="28"/>
        </w:rPr>
        <w:t>В соответствии со статьей 129 ТК РФ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14:paraId="4E340D2F" w14:textId="77777777" w:rsidR="000375C1" w:rsidRPr="000375C1" w:rsidRDefault="000375C1" w:rsidP="000375C1">
      <w:pPr>
        <w:ind w:firstLine="709"/>
        <w:jc w:val="both"/>
        <w:rPr>
          <w:snapToGrid w:val="0"/>
          <w:sz w:val="28"/>
          <w:szCs w:val="28"/>
        </w:rPr>
      </w:pPr>
      <w:r w:rsidRPr="000375C1">
        <w:rPr>
          <w:snapToGrid w:val="0"/>
          <w:sz w:val="28"/>
          <w:szCs w:val="28"/>
        </w:rPr>
        <w:t>По данной статье предприятием планируются расходы на передачу тепловой энергии на 2025 год в размере 132 341 тыс. руб. Расчет произведен исходя из численности 129 человек при средней заработной плате 85 492 руб./мес.</w:t>
      </w:r>
    </w:p>
    <w:p w14:paraId="3DEAB537" w14:textId="77777777" w:rsidR="000375C1" w:rsidRPr="000375C1" w:rsidRDefault="000375C1" w:rsidP="000375C1">
      <w:pPr>
        <w:tabs>
          <w:tab w:val="left" w:pos="1890"/>
        </w:tabs>
        <w:spacing w:after="120"/>
        <w:ind w:firstLine="709"/>
        <w:contextualSpacing/>
        <w:jc w:val="both"/>
        <w:rPr>
          <w:snapToGrid w:val="0"/>
          <w:sz w:val="28"/>
          <w:szCs w:val="28"/>
        </w:rPr>
      </w:pPr>
      <w:r w:rsidRPr="000375C1">
        <w:rPr>
          <w:snapToGrid w:val="0"/>
          <w:sz w:val="28"/>
          <w:szCs w:val="28"/>
        </w:rPr>
        <w:t xml:space="preserve">В качестве обоснования затрат по данной статье были представлены расчеты в виде Приложения 4.9. Методических указаний, формы №П-4 «Сведения о численности, заработной плате и движении работников» за 2023 год, штатное расписание по станции, Коллективный договор. </w:t>
      </w:r>
    </w:p>
    <w:p w14:paraId="7036E375" w14:textId="77777777" w:rsidR="000375C1" w:rsidRPr="000375C1" w:rsidRDefault="000375C1" w:rsidP="000375C1">
      <w:pPr>
        <w:tabs>
          <w:tab w:val="left" w:pos="1890"/>
        </w:tabs>
        <w:spacing w:after="120"/>
        <w:ind w:firstLine="709"/>
        <w:contextualSpacing/>
        <w:jc w:val="both"/>
        <w:rPr>
          <w:snapToGrid w:val="0"/>
          <w:sz w:val="28"/>
          <w:szCs w:val="28"/>
        </w:rPr>
      </w:pPr>
      <w:r w:rsidRPr="000375C1">
        <w:rPr>
          <w:snapToGrid w:val="0"/>
          <w:sz w:val="28"/>
          <w:szCs w:val="28"/>
        </w:rPr>
        <w:t xml:space="preserve">Эксперты проанализировали все представленные в качестве обоснования документы. </w:t>
      </w:r>
    </w:p>
    <w:p w14:paraId="04C0EF9A" w14:textId="77777777" w:rsidR="000375C1" w:rsidRPr="000375C1" w:rsidRDefault="000375C1" w:rsidP="000375C1">
      <w:pPr>
        <w:tabs>
          <w:tab w:val="left" w:pos="1890"/>
        </w:tabs>
        <w:spacing w:after="120"/>
        <w:ind w:firstLine="709"/>
        <w:contextualSpacing/>
        <w:jc w:val="both"/>
        <w:rPr>
          <w:snapToGrid w:val="0"/>
          <w:sz w:val="28"/>
          <w:szCs w:val="28"/>
        </w:rPr>
      </w:pPr>
      <w:r w:rsidRPr="000375C1">
        <w:rPr>
          <w:snapToGrid w:val="0"/>
          <w:sz w:val="28"/>
          <w:szCs w:val="28"/>
        </w:rPr>
        <w:t>Для расчета среднемесячной оплаты труда на 1 работника эксперты предлагают воспользоваться фактическим показателем среднего размера заработной платы за 2023 год (согласно отчетных форм П-4) – 70 603 руб./мес., и применить ИПЦ 1,058 и 1,08). Таким образом, среднемесячная заработная плата на 2025 год составит 80 674 руб./мес.</w:t>
      </w:r>
    </w:p>
    <w:p w14:paraId="78B4903A" w14:textId="77777777" w:rsidR="000375C1" w:rsidRPr="000375C1" w:rsidRDefault="000375C1" w:rsidP="000375C1">
      <w:pPr>
        <w:tabs>
          <w:tab w:val="left" w:pos="1890"/>
        </w:tabs>
        <w:spacing w:after="120"/>
        <w:ind w:firstLine="709"/>
        <w:contextualSpacing/>
        <w:jc w:val="both"/>
        <w:rPr>
          <w:snapToGrid w:val="0"/>
          <w:sz w:val="28"/>
          <w:szCs w:val="28"/>
        </w:rPr>
      </w:pPr>
      <w:r w:rsidRPr="000375C1">
        <w:rPr>
          <w:snapToGrid w:val="0"/>
          <w:sz w:val="28"/>
          <w:szCs w:val="28"/>
        </w:rPr>
        <w:t>Эксперты предлагают учесть численность на передачу тепла в размере 55,24 человек (исходя из численности по факту 2023 года). Таким образом, фонд оплаты труда на 2025 год сформирован экспертами на уровне 53 477 тыс. руб. (80 674 руб./мес. * 12 мес. * 55,24) = 53 477 тыс. руб.</w:t>
      </w:r>
    </w:p>
    <w:p w14:paraId="420E047F" w14:textId="77777777" w:rsidR="000375C1" w:rsidRPr="000375C1" w:rsidRDefault="000375C1" w:rsidP="000375C1">
      <w:pPr>
        <w:tabs>
          <w:tab w:val="left" w:pos="1890"/>
        </w:tabs>
        <w:spacing w:after="120"/>
        <w:ind w:firstLine="709"/>
        <w:contextualSpacing/>
        <w:jc w:val="both"/>
        <w:rPr>
          <w:snapToGrid w:val="0"/>
          <w:sz w:val="28"/>
          <w:szCs w:val="28"/>
        </w:rPr>
      </w:pPr>
      <w:r w:rsidRPr="000375C1">
        <w:rPr>
          <w:snapToGrid w:val="0"/>
          <w:sz w:val="28"/>
          <w:szCs w:val="28"/>
        </w:rPr>
        <w:t>Эксперты предлагают включить в расчёт НВВ расходы на оплату труда на 2025 год на уровне 53 477 тыс. руб.</w:t>
      </w:r>
    </w:p>
    <w:p w14:paraId="2ECF46B1" w14:textId="77777777" w:rsidR="000375C1" w:rsidRPr="000375C1" w:rsidRDefault="000375C1" w:rsidP="000375C1">
      <w:pPr>
        <w:tabs>
          <w:tab w:val="left" w:pos="1890"/>
        </w:tabs>
        <w:spacing w:after="120"/>
        <w:ind w:firstLine="709"/>
        <w:contextualSpacing/>
        <w:jc w:val="both"/>
        <w:rPr>
          <w:snapToGrid w:val="0"/>
          <w:sz w:val="28"/>
          <w:szCs w:val="28"/>
        </w:rPr>
      </w:pPr>
      <w:r w:rsidRPr="000375C1">
        <w:rPr>
          <w:snapToGrid w:val="0"/>
          <w:sz w:val="28"/>
          <w:szCs w:val="28"/>
        </w:rPr>
        <w:t>Корректировка предложения предприятия в сторону снижения составила 78 864 тыс. руб., обусловлена корректировкой размера среднемесячной оплаты труда и плановой численности.</w:t>
      </w:r>
    </w:p>
    <w:p w14:paraId="60D7C3DF" w14:textId="77777777" w:rsidR="000375C1" w:rsidRPr="000375C1" w:rsidRDefault="000375C1" w:rsidP="000375C1">
      <w:pPr>
        <w:ind w:firstLine="709"/>
        <w:jc w:val="both"/>
        <w:rPr>
          <w:sz w:val="28"/>
          <w:szCs w:val="28"/>
        </w:rPr>
      </w:pPr>
    </w:p>
    <w:p w14:paraId="50823E78" w14:textId="77777777" w:rsidR="000375C1" w:rsidRPr="000375C1" w:rsidRDefault="000375C1" w:rsidP="000375C1">
      <w:pPr>
        <w:keepNext/>
        <w:jc w:val="both"/>
        <w:outlineLvl w:val="1"/>
        <w:rPr>
          <w:b/>
          <w:sz w:val="28"/>
          <w:szCs w:val="20"/>
        </w:rPr>
      </w:pPr>
      <w:r w:rsidRPr="000375C1">
        <w:rPr>
          <w:b/>
          <w:sz w:val="28"/>
          <w:szCs w:val="20"/>
        </w:rPr>
        <w:t>Расходы на оплату работ и услуг производственного характера, выполняемых по договорам со сторонними организациями</w:t>
      </w:r>
    </w:p>
    <w:p w14:paraId="2FA3501F" w14:textId="77777777" w:rsidR="000375C1" w:rsidRPr="000375C1" w:rsidRDefault="000375C1" w:rsidP="000375C1">
      <w:pPr>
        <w:tabs>
          <w:tab w:val="left" w:pos="1134"/>
        </w:tabs>
        <w:ind w:firstLine="851"/>
        <w:jc w:val="both"/>
        <w:rPr>
          <w:sz w:val="28"/>
          <w:szCs w:val="28"/>
        </w:rPr>
      </w:pPr>
      <w:r w:rsidRPr="000375C1">
        <w:rPr>
          <w:sz w:val="28"/>
          <w:szCs w:val="28"/>
        </w:rPr>
        <w:t>Согласно ст. 254 Налогового Кодекса Российской Федерации к работам (услугам) производственного характера относятся выполнение отдельных операций по производству (изготовлению) продукции, выполнению работ, оказанию услуг, обработке сырья (материалов), контроль за соблюдением установленных технологических процессов, техническое обслуживание основных средств и другие подобные работы.</w:t>
      </w:r>
    </w:p>
    <w:p w14:paraId="27457687" w14:textId="77777777" w:rsidR="000375C1" w:rsidRPr="000375C1" w:rsidRDefault="000375C1" w:rsidP="000375C1">
      <w:pPr>
        <w:tabs>
          <w:tab w:val="left" w:pos="1134"/>
        </w:tabs>
        <w:ind w:firstLine="709"/>
        <w:jc w:val="both"/>
        <w:rPr>
          <w:sz w:val="28"/>
          <w:szCs w:val="28"/>
        </w:rPr>
      </w:pPr>
      <w:r w:rsidRPr="000375C1">
        <w:rPr>
          <w:sz w:val="28"/>
          <w:szCs w:val="28"/>
        </w:rPr>
        <w:lastRenderedPageBreak/>
        <w:t>Предприятие учитывает по данной статье расходы на услуги автотранспорта, расходы на технический аудит, экспертизу и поверку приборов, расходы на услуги лабораторий, расходы на техническое обслуживание оборудования, расходы на природоохранные и экологические мероприятия, а также прочие расходы.</w:t>
      </w:r>
    </w:p>
    <w:p w14:paraId="2EE0D48A" w14:textId="77777777" w:rsidR="000375C1" w:rsidRPr="000375C1" w:rsidRDefault="000375C1" w:rsidP="000375C1">
      <w:pPr>
        <w:ind w:firstLine="709"/>
        <w:jc w:val="both"/>
        <w:rPr>
          <w:sz w:val="28"/>
          <w:szCs w:val="28"/>
        </w:rPr>
      </w:pPr>
      <w:r w:rsidRPr="000375C1">
        <w:rPr>
          <w:sz w:val="28"/>
          <w:szCs w:val="28"/>
        </w:rPr>
        <w:t>Предприятие по данной статье предлагает расходы на 2025 год в размере 16 903 тыс. руб.</w:t>
      </w:r>
    </w:p>
    <w:p w14:paraId="02466E28" w14:textId="77777777" w:rsidR="000375C1" w:rsidRPr="000375C1" w:rsidRDefault="000375C1" w:rsidP="000375C1">
      <w:pPr>
        <w:ind w:firstLine="709"/>
        <w:jc w:val="both"/>
        <w:rPr>
          <w:sz w:val="28"/>
          <w:szCs w:val="28"/>
        </w:rPr>
      </w:pPr>
      <w:r w:rsidRPr="000375C1">
        <w:rPr>
          <w:sz w:val="28"/>
          <w:szCs w:val="28"/>
        </w:rPr>
        <w:t>Эксперты, рассмотрев все обосновывающие материалы предлагают в расчете НВВ учесть на 2025 год расходы оплату работ и услуг производственного характера в размере 14 031 тыс. руб. Результаты анализа сведены в таблицу 4.</w:t>
      </w:r>
    </w:p>
    <w:p w14:paraId="62FC9499" w14:textId="77777777" w:rsidR="000375C1" w:rsidRPr="000375C1" w:rsidRDefault="000375C1" w:rsidP="000375C1">
      <w:pPr>
        <w:jc w:val="center"/>
        <w:rPr>
          <w:szCs w:val="20"/>
        </w:rPr>
        <w:sectPr w:rsidR="000375C1" w:rsidRPr="000375C1" w:rsidSect="000375C1">
          <w:pgSz w:w="11906" w:h="16838"/>
          <w:pgMar w:top="1134" w:right="567" w:bottom="1134" w:left="1701" w:header="720" w:footer="720" w:gutter="0"/>
          <w:cols w:space="720"/>
          <w:docGrid w:linePitch="326"/>
        </w:sectPr>
      </w:pPr>
    </w:p>
    <w:p w14:paraId="0EDDA7E6" w14:textId="77777777" w:rsidR="000375C1" w:rsidRPr="000375C1" w:rsidRDefault="000375C1" w:rsidP="000375C1">
      <w:pPr>
        <w:ind w:firstLine="709"/>
        <w:jc w:val="right"/>
        <w:rPr>
          <w:sz w:val="28"/>
          <w:szCs w:val="28"/>
        </w:rPr>
      </w:pPr>
      <w:r w:rsidRPr="000375C1">
        <w:rPr>
          <w:sz w:val="28"/>
          <w:szCs w:val="28"/>
        </w:rPr>
        <w:lastRenderedPageBreak/>
        <w:t>Таблица 4</w:t>
      </w:r>
    </w:p>
    <w:p w14:paraId="687EE5C3" w14:textId="77777777" w:rsidR="000375C1" w:rsidRPr="000375C1" w:rsidRDefault="000375C1" w:rsidP="000375C1">
      <w:pPr>
        <w:ind w:firstLine="709"/>
        <w:jc w:val="center"/>
        <w:rPr>
          <w:b/>
          <w:sz w:val="28"/>
          <w:szCs w:val="28"/>
        </w:rPr>
      </w:pPr>
      <w:r w:rsidRPr="000375C1">
        <w:rPr>
          <w:b/>
          <w:sz w:val="28"/>
          <w:szCs w:val="28"/>
        </w:rPr>
        <w:t>Расчет расходов на оплату работ и услуг производственного характера, выполняемых по договорам со сторонними организациями на 2025 год</w:t>
      </w:r>
    </w:p>
    <w:tbl>
      <w:tblPr>
        <w:tblStyle w:val="304"/>
        <w:tblW w:w="14958" w:type="dxa"/>
        <w:tblLook w:val="04A0" w:firstRow="1" w:lastRow="0" w:firstColumn="1" w:lastColumn="0" w:noHBand="0" w:noVBand="1"/>
      </w:tblPr>
      <w:tblGrid>
        <w:gridCol w:w="733"/>
        <w:gridCol w:w="3515"/>
        <w:gridCol w:w="3910"/>
        <w:gridCol w:w="1316"/>
        <w:gridCol w:w="1316"/>
        <w:gridCol w:w="4168"/>
      </w:tblGrid>
      <w:tr w:rsidR="000375C1" w:rsidRPr="000375C1" w14:paraId="5D8957AC" w14:textId="77777777" w:rsidTr="00104FF4">
        <w:trPr>
          <w:trHeight w:val="412"/>
          <w:tblHeader/>
        </w:trPr>
        <w:tc>
          <w:tcPr>
            <w:tcW w:w="733" w:type="dxa"/>
            <w:vAlign w:val="center"/>
            <w:hideMark/>
          </w:tcPr>
          <w:p w14:paraId="6741676B" w14:textId="77777777" w:rsidR="000375C1" w:rsidRPr="000375C1" w:rsidRDefault="000375C1" w:rsidP="000375C1">
            <w:pPr>
              <w:ind w:firstLine="22"/>
              <w:jc w:val="center"/>
              <w:rPr>
                <w:b/>
                <w:bCs/>
                <w:sz w:val="18"/>
                <w:szCs w:val="18"/>
              </w:rPr>
            </w:pPr>
            <w:r w:rsidRPr="000375C1">
              <w:rPr>
                <w:b/>
                <w:bCs/>
                <w:sz w:val="18"/>
                <w:szCs w:val="18"/>
              </w:rPr>
              <w:t>№ п/п</w:t>
            </w:r>
          </w:p>
        </w:tc>
        <w:tc>
          <w:tcPr>
            <w:tcW w:w="3515" w:type="dxa"/>
            <w:noWrap/>
            <w:vAlign w:val="center"/>
            <w:hideMark/>
          </w:tcPr>
          <w:p w14:paraId="53295E32" w14:textId="77777777" w:rsidR="000375C1" w:rsidRPr="000375C1" w:rsidRDefault="000375C1" w:rsidP="000375C1">
            <w:pPr>
              <w:ind w:firstLine="22"/>
              <w:jc w:val="center"/>
              <w:rPr>
                <w:b/>
                <w:bCs/>
                <w:sz w:val="18"/>
                <w:szCs w:val="18"/>
              </w:rPr>
            </w:pPr>
            <w:r w:rsidRPr="000375C1">
              <w:rPr>
                <w:b/>
                <w:bCs/>
                <w:sz w:val="18"/>
                <w:szCs w:val="18"/>
              </w:rPr>
              <w:t>Наименование</w:t>
            </w:r>
          </w:p>
        </w:tc>
        <w:tc>
          <w:tcPr>
            <w:tcW w:w="3910" w:type="dxa"/>
            <w:vAlign w:val="center"/>
            <w:hideMark/>
          </w:tcPr>
          <w:p w14:paraId="750F7456" w14:textId="77777777" w:rsidR="000375C1" w:rsidRPr="000375C1" w:rsidRDefault="000375C1" w:rsidP="000375C1">
            <w:pPr>
              <w:ind w:firstLine="22"/>
              <w:jc w:val="center"/>
              <w:rPr>
                <w:b/>
                <w:bCs/>
                <w:sz w:val="18"/>
                <w:szCs w:val="18"/>
              </w:rPr>
            </w:pPr>
            <w:r w:rsidRPr="000375C1">
              <w:rPr>
                <w:b/>
                <w:bCs/>
                <w:sz w:val="18"/>
                <w:szCs w:val="18"/>
              </w:rPr>
              <w:t>Пояснения</w:t>
            </w:r>
          </w:p>
        </w:tc>
        <w:tc>
          <w:tcPr>
            <w:tcW w:w="1316" w:type="dxa"/>
            <w:vAlign w:val="center"/>
          </w:tcPr>
          <w:p w14:paraId="6CEEEEB7" w14:textId="77777777" w:rsidR="000375C1" w:rsidRPr="000375C1" w:rsidRDefault="000375C1" w:rsidP="000375C1">
            <w:pPr>
              <w:jc w:val="center"/>
              <w:rPr>
                <w:b/>
                <w:sz w:val="18"/>
                <w:szCs w:val="18"/>
              </w:rPr>
            </w:pPr>
            <w:r w:rsidRPr="000375C1">
              <w:rPr>
                <w:b/>
                <w:sz w:val="18"/>
                <w:szCs w:val="18"/>
              </w:rPr>
              <w:t>Предложение предприятия</w:t>
            </w:r>
          </w:p>
        </w:tc>
        <w:tc>
          <w:tcPr>
            <w:tcW w:w="1316" w:type="dxa"/>
            <w:vAlign w:val="center"/>
          </w:tcPr>
          <w:p w14:paraId="2548DCD7" w14:textId="77777777" w:rsidR="000375C1" w:rsidRPr="000375C1" w:rsidRDefault="000375C1" w:rsidP="000375C1">
            <w:pPr>
              <w:jc w:val="center"/>
              <w:rPr>
                <w:b/>
                <w:sz w:val="18"/>
                <w:szCs w:val="18"/>
              </w:rPr>
            </w:pPr>
            <w:r w:rsidRPr="000375C1">
              <w:rPr>
                <w:b/>
                <w:sz w:val="18"/>
                <w:szCs w:val="18"/>
              </w:rPr>
              <w:t>Предложение экспертов</w:t>
            </w:r>
          </w:p>
        </w:tc>
        <w:tc>
          <w:tcPr>
            <w:tcW w:w="4168" w:type="dxa"/>
            <w:vAlign w:val="center"/>
          </w:tcPr>
          <w:p w14:paraId="774CEF68" w14:textId="77777777" w:rsidR="000375C1" w:rsidRPr="000375C1" w:rsidRDefault="000375C1" w:rsidP="000375C1">
            <w:pPr>
              <w:jc w:val="center"/>
              <w:rPr>
                <w:b/>
                <w:sz w:val="18"/>
                <w:szCs w:val="18"/>
              </w:rPr>
            </w:pPr>
            <w:r w:rsidRPr="000375C1">
              <w:rPr>
                <w:b/>
                <w:sz w:val="18"/>
                <w:szCs w:val="18"/>
              </w:rPr>
              <w:t>Пояснение</w:t>
            </w:r>
          </w:p>
        </w:tc>
      </w:tr>
      <w:tr w:rsidR="000375C1" w:rsidRPr="000375C1" w14:paraId="1D0483C9" w14:textId="77777777" w:rsidTr="00104FF4">
        <w:trPr>
          <w:trHeight w:val="243"/>
          <w:tblHeader/>
        </w:trPr>
        <w:tc>
          <w:tcPr>
            <w:tcW w:w="733" w:type="dxa"/>
            <w:vAlign w:val="center"/>
          </w:tcPr>
          <w:p w14:paraId="78F55B17" w14:textId="77777777" w:rsidR="000375C1" w:rsidRPr="000375C1" w:rsidRDefault="000375C1" w:rsidP="000375C1">
            <w:pPr>
              <w:ind w:firstLine="22"/>
              <w:jc w:val="center"/>
              <w:rPr>
                <w:bCs/>
                <w:sz w:val="18"/>
                <w:szCs w:val="18"/>
              </w:rPr>
            </w:pPr>
            <w:r w:rsidRPr="000375C1">
              <w:rPr>
                <w:bCs/>
                <w:sz w:val="18"/>
                <w:szCs w:val="18"/>
              </w:rPr>
              <w:t>1</w:t>
            </w:r>
          </w:p>
        </w:tc>
        <w:tc>
          <w:tcPr>
            <w:tcW w:w="3515" w:type="dxa"/>
            <w:noWrap/>
            <w:vAlign w:val="center"/>
          </w:tcPr>
          <w:p w14:paraId="77B479FD" w14:textId="77777777" w:rsidR="000375C1" w:rsidRPr="000375C1" w:rsidRDefault="000375C1" w:rsidP="000375C1">
            <w:pPr>
              <w:ind w:firstLine="22"/>
              <w:jc w:val="center"/>
              <w:rPr>
                <w:bCs/>
                <w:sz w:val="18"/>
                <w:szCs w:val="18"/>
              </w:rPr>
            </w:pPr>
            <w:r w:rsidRPr="000375C1">
              <w:rPr>
                <w:bCs/>
                <w:sz w:val="18"/>
                <w:szCs w:val="18"/>
              </w:rPr>
              <w:t>2</w:t>
            </w:r>
          </w:p>
        </w:tc>
        <w:tc>
          <w:tcPr>
            <w:tcW w:w="3910" w:type="dxa"/>
            <w:vAlign w:val="center"/>
          </w:tcPr>
          <w:p w14:paraId="61B8C9D5" w14:textId="77777777" w:rsidR="000375C1" w:rsidRPr="000375C1" w:rsidRDefault="000375C1" w:rsidP="000375C1">
            <w:pPr>
              <w:ind w:firstLine="22"/>
              <w:jc w:val="center"/>
              <w:rPr>
                <w:bCs/>
                <w:sz w:val="18"/>
                <w:szCs w:val="18"/>
              </w:rPr>
            </w:pPr>
            <w:r w:rsidRPr="000375C1">
              <w:rPr>
                <w:bCs/>
                <w:sz w:val="18"/>
                <w:szCs w:val="18"/>
              </w:rPr>
              <w:t>3</w:t>
            </w:r>
          </w:p>
        </w:tc>
        <w:tc>
          <w:tcPr>
            <w:tcW w:w="1316" w:type="dxa"/>
            <w:vAlign w:val="center"/>
          </w:tcPr>
          <w:p w14:paraId="0923D204" w14:textId="77777777" w:rsidR="000375C1" w:rsidRPr="000375C1" w:rsidRDefault="000375C1" w:rsidP="000375C1">
            <w:pPr>
              <w:jc w:val="center"/>
              <w:rPr>
                <w:sz w:val="18"/>
                <w:szCs w:val="18"/>
              </w:rPr>
            </w:pPr>
            <w:r w:rsidRPr="000375C1">
              <w:rPr>
                <w:sz w:val="18"/>
                <w:szCs w:val="18"/>
              </w:rPr>
              <w:t>4</w:t>
            </w:r>
          </w:p>
        </w:tc>
        <w:tc>
          <w:tcPr>
            <w:tcW w:w="1316" w:type="dxa"/>
            <w:vAlign w:val="center"/>
          </w:tcPr>
          <w:p w14:paraId="3E3C8A91" w14:textId="77777777" w:rsidR="000375C1" w:rsidRPr="000375C1" w:rsidRDefault="000375C1" w:rsidP="000375C1">
            <w:pPr>
              <w:jc w:val="center"/>
              <w:rPr>
                <w:sz w:val="18"/>
                <w:szCs w:val="18"/>
              </w:rPr>
            </w:pPr>
            <w:r w:rsidRPr="000375C1">
              <w:rPr>
                <w:sz w:val="18"/>
                <w:szCs w:val="18"/>
              </w:rPr>
              <w:t>5</w:t>
            </w:r>
          </w:p>
        </w:tc>
        <w:tc>
          <w:tcPr>
            <w:tcW w:w="4168" w:type="dxa"/>
            <w:vAlign w:val="center"/>
          </w:tcPr>
          <w:p w14:paraId="339CAF79" w14:textId="77777777" w:rsidR="000375C1" w:rsidRPr="000375C1" w:rsidRDefault="000375C1" w:rsidP="000375C1">
            <w:pPr>
              <w:jc w:val="center"/>
              <w:rPr>
                <w:sz w:val="18"/>
                <w:szCs w:val="18"/>
              </w:rPr>
            </w:pPr>
            <w:r w:rsidRPr="000375C1">
              <w:rPr>
                <w:sz w:val="18"/>
                <w:szCs w:val="18"/>
              </w:rPr>
              <w:t>6</w:t>
            </w:r>
          </w:p>
        </w:tc>
      </w:tr>
      <w:tr w:rsidR="000375C1" w:rsidRPr="000375C1" w14:paraId="1B608C72" w14:textId="77777777" w:rsidTr="00104FF4">
        <w:trPr>
          <w:trHeight w:val="442"/>
        </w:trPr>
        <w:tc>
          <w:tcPr>
            <w:tcW w:w="733" w:type="dxa"/>
            <w:vAlign w:val="center"/>
          </w:tcPr>
          <w:p w14:paraId="51406CCB" w14:textId="77777777" w:rsidR="000375C1" w:rsidRPr="000375C1" w:rsidRDefault="000375C1" w:rsidP="000375C1">
            <w:pPr>
              <w:jc w:val="center"/>
              <w:rPr>
                <w:sz w:val="18"/>
                <w:szCs w:val="18"/>
              </w:rPr>
            </w:pPr>
            <w:r w:rsidRPr="000375C1">
              <w:rPr>
                <w:sz w:val="18"/>
                <w:szCs w:val="18"/>
              </w:rPr>
              <w:t>1</w:t>
            </w:r>
          </w:p>
        </w:tc>
        <w:tc>
          <w:tcPr>
            <w:tcW w:w="3515" w:type="dxa"/>
            <w:vAlign w:val="center"/>
          </w:tcPr>
          <w:p w14:paraId="2F9A791F" w14:textId="77777777" w:rsidR="000375C1" w:rsidRPr="000375C1" w:rsidRDefault="000375C1" w:rsidP="000375C1">
            <w:pPr>
              <w:rPr>
                <w:sz w:val="18"/>
                <w:szCs w:val="18"/>
              </w:rPr>
            </w:pPr>
            <w:r w:rsidRPr="000375C1">
              <w:rPr>
                <w:sz w:val="18"/>
                <w:szCs w:val="18"/>
              </w:rPr>
              <w:t>Услуги автотранспорта</w:t>
            </w:r>
          </w:p>
        </w:tc>
        <w:tc>
          <w:tcPr>
            <w:tcW w:w="3910" w:type="dxa"/>
            <w:noWrap/>
            <w:vAlign w:val="center"/>
          </w:tcPr>
          <w:p w14:paraId="542557C7" w14:textId="77777777" w:rsidR="000375C1" w:rsidRPr="000375C1" w:rsidRDefault="000375C1" w:rsidP="000375C1">
            <w:pPr>
              <w:rPr>
                <w:sz w:val="18"/>
                <w:szCs w:val="18"/>
              </w:rPr>
            </w:pPr>
          </w:p>
        </w:tc>
        <w:tc>
          <w:tcPr>
            <w:tcW w:w="1316" w:type="dxa"/>
            <w:vAlign w:val="center"/>
          </w:tcPr>
          <w:p w14:paraId="37A54C01" w14:textId="77777777" w:rsidR="000375C1" w:rsidRPr="000375C1" w:rsidRDefault="000375C1" w:rsidP="000375C1">
            <w:pPr>
              <w:jc w:val="center"/>
              <w:rPr>
                <w:sz w:val="18"/>
                <w:szCs w:val="18"/>
              </w:rPr>
            </w:pPr>
            <w:r w:rsidRPr="000375C1">
              <w:rPr>
                <w:sz w:val="18"/>
                <w:szCs w:val="18"/>
              </w:rPr>
              <w:t>2 320</w:t>
            </w:r>
          </w:p>
        </w:tc>
        <w:tc>
          <w:tcPr>
            <w:tcW w:w="1316" w:type="dxa"/>
            <w:vAlign w:val="center"/>
          </w:tcPr>
          <w:p w14:paraId="5B618C9E" w14:textId="77777777" w:rsidR="000375C1" w:rsidRPr="000375C1" w:rsidRDefault="000375C1" w:rsidP="000375C1">
            <w:pPr>
              <w:jc w:val="center"/>
              <w:rPr>
                <w:sz w:val="18"/>
                <w:szCs w:val="18"/>
              </w:rPr>
            </w:pPr>
            <w:r w:rsidRPr="000375C1">
              <w:rPr>
                <w:sz w:val="18"/>
                <w:szCs w:val="18"/>
              </w:rPr>
              <w:t>1 774</w:t>
            </w:r>
          </w:p>
        </w:tc>
        <w:tc>
          <w:tcPr>
            <w:tcW w:w="4168" w:type="dxa"/>
            <w:vAlign w:val="center"/>
          </w:tcPr>
          <w:p w14:paraId="485C6376" w14:textId="77777777" w:rsidR="000375C1" w:rsidRPr="000375C1" w:rsidRDefault="000375C1" w:rsidP="000375C1">
            <w:pPr>
              <w:rPr>
                <w:sz w:val="18"/>
                <w:szCs w:val="18"/>
              </w:rPr>
            </w:pPr>
            <w:r w:rsidRPr="000375C1">
              <w:rPr>
                <w:sz w:val="18"/>
                <w:szCs w:val="18"/>
              </w:rPr>
              <w:t>Расчет произведен исходя из фактических затрат 2023 года с учетом ИПЦ 1,058 и 1,08</w:t>
            </w:r>
          </w:p>
        </w:tc>
      </w:tr>
      <w:tr w:rsidR="000375C1" w:rsidRPr="000375C1" w14:paraId="102C572F" w14:textId="77777777" w:rsidTr="00104FF4">
        <w:trPr>
          <w:trHeight w:val="512"/>
        </w:trPr>
        <w:tc>
          <w:tcPr>
            <w:tcW w:w="733" w:type="dxa"/>
            <w:vAlign w:val="center"/>
          </w:tcPr>
          <w:p w14:paraId="61F8BE70" w14:textId="77777777" w:rsidR="000375C1" w:rsidRPr="000375C1" w:rsidRDefault="000375C1" w:rsidP="000375C1">
            <w:pPr>
              <w:jc w:val="center"/>
              <w:rPr>
                <w:sz w:val="18"/>
                <w:szCs w:val="18"/>
              </w:rPr>
            </w:pPr>
            <w:r w:rsidRPr="000375C1">
              <w:rPr>
                <w:sz w:val="18"/>
                <w:szCs w:val="18"/>
              </w:rPr>
              <w:t>2</w:t>
            </w:r>
          </w:p>
        </w:tc>
        <w:tc>
          <w:tcPr>
            <w:tcW w:w="3515" w:type="dxa"/>
            <w:vAlign w:val="center"/>
          </w:tcPr>
          <w:p w14:paraId="1EAEC467" w14:textId="77777777" w:rsidR="000375C1" w:rsidRPr="000375C1" w:rsidRDefault="000375C1" w:rsidP="000375C1">
            <w:pPr>
              <w:rPr>
                <w:sz w:val="18"/>
                <w:szCs w:val="18"/>
              </w:rPr>
            </w:pPr>
            <w:r w:rsidRPr="000375C1">
              <w:rPr>
                <w:sz w:val="18"/>
                <w:szCs w:val="18"/>
              </w:rPr>
              <w:t>Другие расходы на услуги для производства:</w:t>
            </w:r>
          </w:p>
        </w:tc>
        <w:tc>
          <w:tcPr>
            <w:tcW w:w="3910" w:type="dxa"/>
            <w:noWrap/>
            <w:vAlign w:val="center"/>
          </w:tcPr>
          <w:p w14:paraId="31B1649B" w14:textId="77777777" w:rsidR="000375C1" w:rsidRPr="000375C1" w:rsidRDefault="000375C1" w:rsidP="000375C1">
            <w:pPr>
              <w:rPr>
                <w:sz w:val="18"/>
                <w:szCs w:val="18"/>
              </w:rPr>
            </w:pPr>
          </w:p>
        </w:tc>
        <w:tc>
          <w:tcPr>
            <w:tcW w:w="1316" w:type="dxa"/>
            <w:vAlign w:val="center"/>
          </w:tcPr>
          <w:p w14:paraId="7D6D6931" w14:textId="77777777" w:rsidR="000375C1" w:rsidRPr="000375C1" w:rsidRDefault="000375C1" w:rsidP="000375C1">
            <w:pPr>
              <w:jc w:val="center"/>
              <w:rPr>
                <w:sz w:val="18"/>
                <w:szCs w:val="18"/>
              </w:rPr>
            </w:pPr>
            <w:r w:rsidRPr="000375C1">
              <w:rPr>
                <w:sz w:val="18"/>
                <w:szCs w:val="18"/>
              </w:rPr>
              <w:t>14 583</w:t>
            </w:r>
          </w:p>
        </w:tc>
        <w:tc>
          <w:tcPr>
            <w:tcW w:w="1316" w:type="dxa"/>
            <w:vAlign w:val="center"/>
          </w:tcPr>
          <w:p w14:paraId="696989AA" w14:textId="77777777" w:rsidR="000375C1" w:rsidRPr="000375C1" w:rsidRDefault="000375C1" w:rsidP="000375C1">
            <w:pPr>
              <w:jc w:val="center"/>
              <w:rPr>
                <w:sz w:val="18"/>
                <w:szCs w:val="18"/>
              </w:rPr>
            </w:pPr>
            <w:r w:rsidRPr="000375C1">
              <w:rPr>
                <w:sz w:val="18"/>
                <w:szCs w:val="18"/>
              </w:rPr>
              <w:t>12 257</w:t>
            </w:r>
          </w:p>
        </w:tc>
        <w:tc>
          <w:tcPr>
            <w:tcW w:w="4168" w:type="dxa"/>
            <w:vAlign w:val="center"/>
          </w:tcPr>
          <w:p w14:paraId="10D32B2F" w14:textId="77777777" w:rsidR="000375C1" w:rsidRPr="000375C1" w:rsidRDefault="000375C1" w:rsidP="000375C1">
            <w:pPr>
              <w:rPr>
                <w:sz w:val="18"/>
                <w:szCs w:val="18"/>
              </w:rPr>
            </w:pPr>
            <w:r w:rsidRPr="000375C1">
              <w:rPr>
                <w:sz w:val="18"/>
                <w:szCs w:val="18"/>
              </w:rPr>
              <w:t> </w:t>
            </w:r>
          </w:p>
        </w:tc>
      </w:tr>
      <w:tr w:rsidR="000375C1" w:rsidRPr="000375C1" w14:paraId="43C62D9F" w14:textId="77777777" w:rsidTr="00104FF4">
        <w:trPr>
          <w:trHeight w:val="570"/>
        </w:trPr>
        <w:tc>
          <w:tcPr>
            <w:tcW w:w="733" w:type="dxa"/>
            <w:vAlign w:val="center"/>
          </w:tcPr>
          <w:p w14:paraId="101966E4" w14:textId="77777777" w:rsidR="000375C1" w:rsidRPr="000375C1" w:rsidRDefault="000375C1" w:rsidP="000375C1">
            <w:pPr>
              <w:jc w:val="center"/>
              <w:rPr>
                <w:sz w:val="18"/>
                <w:szCs w:val="18"/>
              </w:rPr>
            </w:pPr>
            <w:r w:rsidRPr="000375C1">
              <w:rPr>
                <w:sz w:val="18"/>
                <w:szCs w:val="18"/>
              </w:rPr>
              <w:t>2.1</w:t>
            </w:r>
          </w:p>
        </w:tc>
        <w:tc>
          <w:tcPr>
            <w:tcW w:w="3515" w:type="dxa"/>
            <w:vAlign w:val="center"/>
          </w:tcPr>
          <w:p w14:paraId="398CF0E0" w14:textId="77777777" w:rsidR="000375C1" w:rsidRPr="000375C1" w:rsidRDefault="000375C1" w:rsidP="000375C1">
            <w:pPr>
              <w:rPr>
                <w:sz w:val="18"/>
                <w:szCs w:val="18"/>
              </w:rPr>
            </w:pPr>
            <w:r w:rsidRPr="000375C1">
              <w:rPr>
                <w:sz w:val="18"/>
                <w:szCs w:val="18"/>
              </w:rPr>
              <w:t>Расходы на тех.аудит, диагностику, экспертизу и поверку приборов</w:t>
            </w:r>
          </w:p>
        </w:tc>
        <w:tc>
          <w:tcPr>
            <w:tcW w:w="3910" w:type="dxa"/>
            <w:noWrap/>
            <w:vAlign w:val="center"/>
          </w:tcPr>
          <w:p w14:paraId="6F01961E" w14:textId="77777777" w:rsidR="000375C1" w:rsidRPr="000375C1" w:rsidRDefault="000375C1" w:rsidP="000375C1">
            <w:pPr>
              <w:rPr>
                <w:sz w:val="18"/>
                <w:szCs w:val="18"/>
              </w:rPr>
            </w:pPr>
            <w:r w:rsidRPr="000375C1">
              <w:rPr>
                <w:sz w:val="18"/>
                <w:szCs w:val="18"/>
              </w:rPr>
              <w:t>Испытания на максимальную температуру ЗС</w:t>
            </w:r>
          </w:p>
          <w:p w14:paraId="2AE8E773" w14:textId="77777777" w:rsidR="000375C1" w:rsidRPr="000375C1" w:rsidRDefault="000375C1" w:rsidP="000375C1">
            <w:pPr>
              <w:rPr>
                <w:sz w:val="18"/>
                <w:szCs w:val="18"/>
              </w:rPr>
            </w:pPr>
            <w:r w:rsidRPr="000375C1">
              <w:rPr>
                <w:sz w:val="18"/>
                <w:szCs w:val="18"/>
              </w:rPr>
              <w:t>Измерение вибрации электродвигателей ответственных механизмов</w:t>
            </w:r>
          </w:p>
          <w:p w14:paraId="4403E5A4" w14:textId="77777777" w:rsidR="000375C1" w:rsidRPr="000375C1" w:rsidRDefault="000375C1" w:rsidP="000375C1">
            <w:pPr>
              <w:rPr>
                <w:sz w:val="18"/>
                <w:szCs w:val="18"/>
              </w:rPr>
            </w:pPr>
            <w:r w:rsidRPr="000375C1">
              <w:rPr>
                <w:sz w:val="18"/>
                <w:szCs w:val="18"/>
              </w:rPr>
              <w:t>Испытание электрозащитных средств</w:t>
            </w:r>
          </w:p>
          <w:p w14:paraId="648DADA0" w14:textId="77777777" w:rsidR="000375C1" w:rsidRPr="000375C1" w:rsidRDefault="000375C1" w:rsidP="000375C1">
            <w:pPr>
              <w:rPr>
                <w:sz w:val="18"/>
                <w:szCs w:val="18"/>
              </w:rPr>
            </w:pPr>
            <w:r w:rsidRPr="000375C1">
              <w:rPr>
                <w:sz w:val="18"/>
                <w:szCs w:val="18"/>
              </w:rPr>
              <w:t>Измерение показателей качества электрической энергии</w:t>
            </w:r>
          </w:p>
          <w:p w14:paraId="2A4AC64B" w14:textId="77777777" w:rsidR="000375C1" w:rsidRPr="000375C1" w:rsidRDefault="000375C1" w:rsidP="000375C1">
            <w:pPr>
              <w:rPr>
                <w:sz w:val="18"/>
                <w:szCs w:val="18"/>
              </w:rPr>
            </w:pPr>
            <w:r w:rsidRPr="000375C1">
              <w:rPr>
                <w:sz w:val="18"/>
                <w:szCs w:val="18"/>
              </w:rPr>
              <w:t>Внесение изменений в тип средств измерений и метрологическая поверка АИИС КУЭ</w:t>
            </w:r>
          </w:p>
          <w:p w14:paraId="11A5E5B1" w14:textId="77777777" w:rsidR="000375C1" w:rsidRPr="000375C1" w:rsidRDefault="000375C1" w:rsidP="000375C1">
            <w:pPr>
              <w:rPr>
                <w:sz w:val="18"/>
                <w:szCs w:val="18"/>
              </w:rPr>
            </w:pPr>
            <w:r w:rsidRPr="000375C1">
              <w:rPr>
                <w:sz w:val="18"/>
                <w:szCs w:val="18"/>
              </w:rPr>
              <w:t>Поверка (калибровка)средств измерений</w:t>
            </w:r>
          </w:p>
          <w:p w14:paraId="246984DB" w14:textId="77777777" w:rsidR="000375C1" w:rsidRPr="000375C1" w:rsidRDefault="000375C1" w:rsidP="000375C1">
            <w:pPr>
              <w:rPr>
                <w:sz w:val="18"/>
                <w:szCs w:val="18"/>
              </w:rPr>
            </w:pPr>
            <w:r w:rsidRPr="000375C1">
              <w:rPr>
                <w:sz w:val="18"/>
                <w:szCs w:val="18"/>
              </w:rPr>
              <w:t>Тепловизионное обследование электродвигателей ответственных механизмов</w:t>
            </w:r>
          </w:p>
          <w:p w14:paraId="7F1A78F5" w14:textId="77777777" w:rsidR="000375C1" w:rsidRPr="000375C1" w:rsidRDefault="000375C1" w:rsidP="000375C1">
            <w:pPr>
              <w:rPr>
                <w:sz w:val="18"/>
                <w:szCs w:val="18"/>
              </w:rPr>
            </w:pPr>
            <w:r w:rsidRPr="000375C1">
              <w:rPr>
                <w:sz w:val="18"/>
                <w:szCs w:val="18"/>
              </w:rPr>
              <w:t>экспертиза промышленной безопасности зданий и сооружений</w:t>
            </w:r>
          </w:p>
          <w:p w14:paraId="359F4012" w14:textId="77777777" w:rsidR="000375C1" w:rsidRPr="000375C1" w:rsidRDefault="000375C1" w:rsidP="000375C1">
            <w:pPr>
              <w:rPr>
                <w:sz w:val="18"/>
                <w:szCs w:val="18"/>
              </w:rPr>
            </w:pPr>
            <w:r w:rsidRPr="000375C1">
              <w:rPr>
                <w:sz w:val="18"/>
                <w:szCs w:val="18"/>
              </w:rPr>
              <w:t xml:space="preserve"> экспертиза промышленной безопасности строительный конструкции </w:t>
            </w:r>
          </w:p>
          <w:p w14:paraId="3969D020" w14:textId="77777777" w:rsidR="000375C1" w:rsidRPr="000375C1" w:rsidRDefault="000375C1" w:rsidP="000375C1">
            <w:pPr>
              <w:rPr>
                <w:sz w:val="18"/>
                <w:szCs w:val="18"/>
              </w:rPr>
            </w:pPr>
            <w:r w:rsidRPr="000375C1">
              <w:rPr>
                <w:sz w:val="18"/>
                <w:szCs w:val="18"/>
              </w:rPr>
              <w:t>экспертизы промышленной безопасности трубопроводов</w:t>
            </w:r>
          </w:p>
          <w:p w14:paraId="2B623072" w14:textId="77777777" w:rsidR="000375C1" w:rsidRPr="000375C1" w:rsidRDefault="000375C1" w:rsidP="000375C1">
            <w:pPr>
              <w:rPr>
                <w:sz w:val="18"/>
                <w:szCs w:val="18"/>
              </w:rPr>
            </w:pPr>
            <w:r w:rsidRPr="000375C1">
              <w:rPr>
                <w:sz w:val="18"/>
                <w:szCs w:val="18"/>
              </w:rPr>
              <w:t>техническое обследования зданий и сооружений</w:t>
            </w:r>
          </w:p>
          <w:p w14:paraId="70E95091" w14:textId="77777777" w:rsidR="000375C1" w:rsidRPr="000375C1" w:rsidRDefault="000375C1" w:rsidP="000375C1">
            <w:pPr>
              <w:rPr>
                <w:sz w:val="18"/>
                <w:szCs w:val="18"/>
              </w:rPr>
            </w:pPr>
            <w:r w:rsidRPr="000375C1">
              <w:rPr>
                <w:sz w:val="18"/>
                <w:szCs w:val="18"/>
              </w:rPr>
              <w:t>техническое освидетельствования трубопроводов</w:t>
            </w:r>
          </w:p>
          <w:p w14:paraId="41C4ABA2" w14:textId="77777777" w:rsidR="000375C1" w:rsidRPr="000375C1" w:rsidRDefault="000375C1" w:rsidP="000375C1">
            <w:pPr>
              <w:rPr>
                <w:sz w:val="18"/>
                <w:szCs w:val="18"/>
              </w:rPr>
            </w:pPr>
            <w:r w:rsidRPr="000375C1">
              <w:rPr>
                <w:sz w:val="18"/>
                <w:szCs w:val="18"/>
              </w:rPr>
              <w:t xml:space="preserve">Испытания на гидравлические потери ЗС </w:t>
            </w:r>
          </w:p>
          <w:p w14:paraId="30F9417D" w14:textId="77777777" w:rsidR="000375C1" w:rsidRPr="000375C1" w:rsidRDefault="000375C1" w:rsidP="000375C1">
            <w:pPr>
              <w:rPr>
                <w:sz w:val="18"/>
                <w:szCs w:val="18"/>
              </w:rPr>
            </w:pPr>
            <w:r w:rsidRPr="000375C1">
              <w:rPr>
                <w:sz w:val="18"/>
                <w:szCs w:val="18"/>
              </w:rPr>
              <w:t xml:space="preserve">Испытания на тепловые потери ЗС ТЭЦ </w:t>
            </w:r>
          </w:p>
          <w:p w14:paraId="655237DE" w14:textId="77777777" w:rsidR="000375C1" w:rsidRPr="000375C1" w:rsidRDefault="000375C1" w:rsidP="000375C1">
            <w:pPr>
              <w:rPr>
                <w:sz w:val="18"/>
                <w:szCs w:val="18"/>
              </w:rPr>
            </w:pPr>
            <w:r w:rsidRPr="000375C1">
              <w:rPr>
                <w:sz w:val="18"/>
                <w:szCs w:val="18"/>
              </w:rPr>
              <w:t>Услуги электротехнической лаборатории</w:t>
            </w:r>
          </w:p>
        </w:tc>
        <w:tc>
          <w:tcPr>
            <w:tcW w:w="1316" w:type="dxa"/>
            <w:vAlign w:val="center"/>
          </w:tcPr>
          <w:p w14:paraId="1E36293A" w14:textId="77777777" w:rsidR="000375C1" w:rsidRPr="000375C1" w:rsidRDefault="000375C1" w:rsidP="000375C1">
            <w:pPr>
              <w:jc w:val="center"/>
              <w:rPr>
                <w:sz w:val="18"/>
                <w:szCs w:val="18"/>
              </w:rPr>
            </w:pPr>
            <w:r w:rsidRPr="000375C1">
              <w:rPr>
                <w:sz w:val="18"/>
                <w:szCs w:val="18"/>
              </w:rPr>
              <w:t>5 200</w:t>
            </w:r>
          </w:p>
        </w:tc>
        <w:tc>
          <w:tcPr>
            <w:tcW w:w="1316" w:type="dxa"/>
            <w:vAlign w:val="center"/>
          </w:tcPr>
          <w:p w14:paraId="1ED846ED" w14:textId="77777777" w:rsidR="000375C1" w:rsidRPr="000375C1" w:rsidRDefault="000375C1" w:rsidP="000375C1">
            <w:pPr>
              <w:jc w:val="center"/>
              <w:rPr>
                <w:sz w:val="18"/>
                <w:szCs w:val="18"/>
              </w:rPr>
            </w:pPr>
            <w:r w:rsidRPr="000375C1">
              <w:rPr>
                <w:sz w:val="18"/>
                <w:szCs w:val="18"/>
              </w:rPr>
              <w:t>4 238</w:t>
            </w:r>
          </w:p>
        </w:tc>
        <w:tc>
          <w:tcPr>
            <w:tcW w:w="4168" w:type="dxa"/>
            <w:vAlign w:val="center"/>
          </w:tcPr>
          <w:p w14:paraId="6A25B60E" w14:textId="77777777" w:rsidR="000375C1" w:rsidRPr="000375C1" w:rsidRDefault="000375C1" w:rsidP="000375C1">
            <w:pPr>
              <w:rPr>
                <w:sz w:val="18"/>
                <w:szCs w:val="18"/>
              </w:rPr>
            </w:pPr>
            <w:r w:rsidRPr="000375C1">
              <w:rPr>
                <w:sz w:val="18"/>
                <w:szCs w:val="18"/>
              </w:rPr>
              <w:t>Расчет произведен исходя из фактических затрат 2023 года с учетом ИПЦ 1,058 и 1,08</w:t>
            </w:r>
          </w:p>
        </w:tc>
      </w:tr>
      <w:tr w:rsidR="000375C1" w:rsidRPr="000375C1" w14:paraId="405C6965" w14:textId="77777777" w:rsidTr="00104FF4">
        <w:trPr>
          <w:trHeight w:val="570"/>
        </w:trPr>
        <w:tc>
          <w:tcPr>
            <w:tcW w:w="733" w:type="dxa"/>
            <w:vAlign w:val="center"/>
          </w:tcPr>
          <w:p w14:paraId="24D1143D" w14:textId="77777777" w:rsidR="000375C1" w:rsidRPr="000375C1" w:rsidRDefault="000375C1" w:rsidP="000375C1">
            <w:pPr>
              <w:jc w:val="center"/>
              <w:rPr>
                <w:sz w:val="18"/>
                <w:szCs w:val="18"/>
              </w:rPr>
            </w:pPr>
            <w:r w:rsidRPr="000375C1">
              <w:rPr>
                <w:sz w:val="18"/>
                <w:szCs w:val="18"/>
              </w:rPr>
              <w:t>2.2</w:t>
            </w:r>
          </w:p>
        </w:tc>
        <w:tc>
          <w:tcPr>
            <w:tcW w:w="3515" w:type="dxa"/>
            <w:vAlign w:val="center"/>
          </w:tcPr>
          <w:p w14:paraId="04023C15" w14:textId="77777777" w:rsidR="000375C1" w:rsidRPr="000375C1" w:rsidRDefault="000375C1" w:rsidP="000375C1">
            <w:pPr>
              <w:rPr>
                <w:sz w:val="18"/>
                <w:szCs w:val="18"/>
              </w:rPr>
            </w:pPr>
            <w:r w:rsidRPr="000375C1">
              <w:rPr>
                <w:sz w:val="18"/>
                <w:szCs w:val="18"/>
              </w:rPr>
              <w:t>Расходы на услуги независимых лабораторий</w:t>
            </w:r>
          </w:p>
        </w:tc>
        <w:tc>
          <w:tcPr>
            <w:tcW w:w="3910" w:type="dxa"/>
            <w:noWrap/>
            <w:vAlign w:val="center"/>
          </w:tcPr>
          <w:p w14:paraId="64C7B5E3" w14:textId="77777777" w:rsidR="000375C1" w:rsidRPr="000375C1" w:rsidRDefault="000375C1" w:rsidP="000375C1">
            <w:pPr>
              <w:rPr>
                <w:sz w:val="18"/>
                <w:szCs w:val="18"/>
              </w:rPr>
            </w:pPr>
          </w:p>
        </w:tc>
        <w:tc>
          <w:tcPr>
            <w:tcW w:w="1316" w:type="dxa"/>
            <w:vAlign w:val="center"/>
          </w:tcPr>
          <w:p w14:paraId="5C99B183" w14:textId="77777777" w:rsidR="000375C1" w:rsidRPr="000375C1" w:rsidRDefault="000375C1" w:rsidP="000375C1">
            <w:pPr>
              <w:jc w:val="center"/>
              <w:rPr>
                <w:sz w:val="18"/>
                <w:szCs w:val="18"/>
              </w:rPr>
            </w:pPr>
            <w:r w:rsidRPr="000375C1">
              <w:rPr>
                <w:sz w:val="18"/>
                <w:szCs w:val="18"/>
              </w:rPr>
              <w:t>0</w:t>
            </w:r>
          </w:p>
        </w:tc>
        <w:tc>
          <w:tcPr>
            <w:tcW w:w="1316" w:type="dxa"/>
            <w:vAlign w:val="center"/>
          </w:tcPr>
          <w:p w14:paraId="0F3BC596" w14:textId="77777777" w:rsidR="000375C1" w:rsidRPr="000375C1" w:rsidRDefault="000375C1" w:rsidP="000375C1">
            <w:pPr>
              <w:jc w:val="center"/>
              <w:rPr>
                <w:sz w:val="18"/>
                <w:szCs w:val="18"/>
              </w:rPr>
            </w:pPr>
            <w:r w:rsidRPr="000375C1">
              <w:rPr>
                <w:sz w:val="18"/>
                <w:szCs w:val="18"/>
              </w:rPr>
              <w:t>0</w:t>
            </w:r>
          </w:p>
        </w:tc>
        <w:tc>
          <w:tcPr>
            <w:tcW w:w="4168" w:type="dxa"/>
            <w:vAlign w:val="center"/>
          </w:tcPr>
          <w:p w14:paraId="0317BA8D" w14:textId="77777777" w:rsidR="000375C1" w:rsidRPr="000375C1" w:rsidRDefault="000375C1" w:rsidP="000375C1">
            <w:pPr>
              <w:rPr>
                <w:sz w:val="18"/>
                <w:szCs w:val="18"/>
              </w:rPr>
            </w:pPr>
          </w:p>
        </w:tc>
      </w:tr>
      <w:tr w:rsidR="000375C1" w:rsidRPr="000375C1" w14:paraId="265DD645" w14:textId="77777777" w:rsidTr="00104FF4">
        <w:trPr>
          <w:trHeight w:val="570"/>
        </w:trPr>
        <w:tc>
          <w:tcPr>
            <w:tcW w:w="733" w:type="dxa"/>
            <w:vAlign w:val="center"/>
          </w:tcPr>
          <w:p w14:paraId="34442E0C" w14:textId="77777777" w:rsidR="000375C1" w:rsidRPr="000375C1" w:rsidRDefault="000375C1" w:rsidP="000375C1">
            <w:pPr>
              <w:jc w:val="center"/>
              <w:rPr>
                <w:sz w:val="18"/>
                <w:szCs w:val="18"/>
              </w:rPr>
            </w:pPr>
            <w:r w:rsidRPr="000375C1">
              <w:rPr>
                <w:sz w:val="18"/>
                <w:szCs w:val="18"/>
              </w:rPr>
              <w:t>2.3</w:t>
            </w:r>
          </w:p>
        </w:tc>
        <w:tc>
          <w:tcPr>
            <w:tcW w:w="3515" w:type="dxa"/>
            <w:vAlign w:val="center"/>
          </w:tcPr>
          <w:p w14:paraId="36A7517C" w14:textId="77777777" w:rsidR="000375C1" w:rsidRPr="000375C1" w:rsidRDefault="000375C1" w:rsidP="000375C1">
            <w:pPr>
              <w:rPr>
                <w:sz w:val="18"/>
                <w:szCs w:val="18"/>
              </w:rPr>
            </w:pPr>
            <w:r w:rsidRPr="000375C1">
              <w:rPr>
                <w:sz w:val="18"/>
                <w:szCs w:val="18"/>
              </w:rPr>
              <w:t>Расходы на услуги по ТО основных средств</w:t>
            </w:r>
          </w:p>
        </w:tc>
        <w:tc>
          <w:tcPr>
            <w:tcW w:w="3910" w:type="dxa"/>
            <w:noWrap/>
            <w:vAlign w:val="center"/>
          </w:tcPr>
          <w:p w14:paraId="4BEDD4B1" w14:textId="77777777" w:rsidR="000375C1" w:rsidRPr="000375C1" w:rsidRDefault="000375C1" w:rsidP="000375C1">
            <w:pPr>
              <w:rPr>
                <w:sz w:val="18"/>
                <w:szCs w:val="18"/>
              </w:rPr>
            </w:pPr>
            <w:r w:rsidRPr="000375C1">
              <w:rPr>
                <w:sz w:val="18"/>
                <w:szCs w:val="18"/>
              </w:rPr>
              <w:t>ТО АСДКиУ</w:t>
            </w:r>
          </w:p>
          <w:p w14:paraId="7E05718C" w14:textId="77777777" w:rsidR="000375C1" w:rsidRPr="000375C1" w:rsidRDefault="000375C1" w:rsidP="000375C1">
            <w:pPr>
              <w:rPr>
                <w:sz w:val="18"/>
                <w:szCs w:val="18"/>
              </w:rPr>
            </w:pPr>
            <w:r w:rsidRPr="000375C1">
              <w:rPr>
                <w:sz w:val="18"/>
                <w:szCs w:val="18"/>
              </w:rPr>
              <w:t>Техническое обслуживаниеустановок электрохимзащиты от коррозии на тепловые сети</w:t>
            </w:r>
          </w:p>
          <w:p w14:paraId="31E2139A" w14:textId="77777777" w:rsidR="000375C1" w:rsidRPr="000375C1" w:rsidRDefault="000375C1" w:rsidP="000375C1">
            <w:pPr>
              <w:rPr>
                <w:sz w:val="18"/>
                <w:szCs w:val="18"/>
              </w:rPr>
            </w:pPr>
            <w:r w:rsidRPr="000375C1">
              <w:rPr>
                <w:sz w:val="18"/>
                <w:szCs w:val="18"/>
              </w:rPr>
              <w:lastRenderedPageBreak/>
              <w:t>Проведение обследования электрооборудования ПНС</w:t>
            </w:r>
          </w:p>
          <w:p w14:paraId="4916CBA5" w14:textId="77777777" w:rsidR="000375C1" w:rsidRPr="000375C1" w:rsidRDefault="000375C1" w:rsidP="000375C1">
            <w:pPr>
              <w:rPr>
                <w:sz w:val="18"/>
                <w:szCs w:val="18"/>
              </w:rPr>
            </w:pPr>
            <w:r w:rsidRPr="000375C1">
              <w:rPr>
                <w:sz w:val="18"/>
                <w:szCs w:val="18"/>
              </w:rPr>
              <w:t>ТО услуги покопийной печати</w:t>
            </w:r>
          </w:p>
          <w:p w14:paraId="0A8F4479" w14:textId="77777777" w:rsidR="000375C1" w:rsidRPr="000375C1" w:rsidRDefault="000375C1" w:rsidP="000375C1">
            <w:pPr>
              <w:rPr>
                <w:sz w:val="18"/>
                <w:szCs w:val="18"/>
              </w:rPr>
            </w:pPr>
            <w:r w:rsidRPr="000375C1">
              <w:rPr>
                <w:sz w:val="18"/>
                <w:szCs w:val="18"/>
              </w:rPr>
              <w:t>ТО кондиционеров</w:t>
            </w:r>
          </w:p>
          <w:p w14:paraId="35428D08" w14:textId="77777777" w:rsidR="000375C1" w:rsidRPr="000375C1" w:rsidRDefault="000375C1" w:rsidP="000375C1">
            <w:pPr>
              <w:rPr>
                <w:sz w:val="18"/>
                <w:szCs w:val="18"/>
              </w:rPr>
            </w:pPr>
            <w:r w:rsidRPr="000375C1">
              <w:rPr>
                <w:sz w:val="18"/>
                <w:szCs w:val="18"/>
              </w:rPr>
              <w:t>техническое обслуживание тахографов</w:t>
            </w:r>
          </w:p>
          <w:p w14:paraId="552932CA" w14:textId="77777777" w:rsidR="000375C1" w:rsidRPr="000375C1" w:rsidRDefault="000375C1" w:rsidP="000375C1">
            <w:pPr>
              <w:rPr>
                <w:sz w:val="18"/>
                <w:szCs w:val="18"/>
              </w:rPr>
            </w:pPr>
            <w:r w:rsidRPr="000375C1">
              <w:rPr>
                <w:sz w:val="18"/>
                <w:szCs w:val="18"/>
              </w:rPr>
              <w:t>ТО автотрансорта</w:t>
            </w:r>
          </w:p>
          <w:p w14:paraId="288E42C8" w14:textId="77777777" w:rsidR="000375C1" w:rsidRPr="000375C1" w:rsidRDefault="000375C1" w:rsidP="000375C1">
            <w:pPr>
              <w:rPr>
                <w:sz w:val="18"/>
                <w:szCs w:val="18"/>
              </w:rPr>
            </w:pPr>
            <w:r w:rsidRPr="000375C1">
              <w:rPr>
                <w:sz w:val="18"/>
                <w:szCs w:val="18"/>
              </w:rPr>
              <w:t>сервисное обслуживание систем мониторинга автотранспорта</w:t>
            </w:r>
          </w:p>
          <w:p w14:paraId="74A4AC7F" w14:textId="77777777" w:rsidR="000375C1" w:rsidRPr="000375C1" w:rsidRDefault="000375C1" w:rsidP="000375C1">
            <w:pPr>
              <w:rPr>
                <w:sz w:val="18"/>
                <w:szCs w:val="18"/>
              </w:rPr>
            </w:pPr>
            <w:r w:rsidRPr="000375C1">
              <w:rPr>
                <w:sz w:val="18"/>
                <w:szCs w:val="18"/>
              </w:rPr>
              <w:t>ТО КПП</w:t>
            </w:r>
          </w:p>
          <w:p w14:paraId="6C7A8D07" w14:textId="77777777" w:rsidR="000375C1" w:rsidRPr="000375C1" w:rsidRDefault="000375C1" w:rsidP="000375C1">
            <w:pPr>
              <w:rPr>
                <w:sz w:val="18"/>
                <w:szCs w:val="18"/>
              </w:rPr>
            </w:pPr>
            <w:r w:rsidRPr="000375C1">
              <w:rPr>
                <w:sz w:val="18"/>
                <w:szCs w:val="18"/>
              </w:rPr>
              <w:t>ТО видеонаблюдения</w:t>
            </w:r>
          </w:p>
          <w:p w14:paraId="3481405A" w14:textId="77777777" w:rsidR="000375C1" w:rsidRPr="000375C1" w:rsidRDefault="000375C1" w:rsidP="000375C1">
            <w:pPr>
              <w:rPr>
                <w:sz w:val="18"/>
                <w:szCs w:val="18"/>
              </w:rPr>
            </w:pPr>
            <w:r w:rsidRPr="000375C1">
              <w:rPr>
                <w:sz w:val="18"/>
                <w:szCs w:val="18"/>
              </w:rPr>
              <w:t>Техническое обслуживание пожарной сигнализации</w:t>
            </w:r>
          </w:p>
        </w:tc>
        <w:tc>
          <w:tcPr>
            <w:tcW w:w="1316" w:type="dxa"/>
            <w:vAlign w:val="center"/>
          </w:tcPr>
          <w:p w14:paraId="5D8E8B72" w14:textId="77777777" w:rsidR="000375C1" w:rsidRPr="000375C1" w:rsidRDefault="000375C1" w:rsidP="000375C1">
            <w:pPr>
              <w:jc w:val="center"/>
              <w:rPr>
                <w:sz w:val="18"/>
                <w:szCs w:val="18"/>
              </w:rPr>
            </w:pPr>
            <w:r w:rsidRPr="000375C1">
              <w:rPr>
                <w:sz w:val="18"/>
                <w:szCs w:val="18"/>
              </w:rPr>
              <w:lastRenderedPageBreak/>
              <w:t>6 107</w:t>
            </w:r>
          </w:p>
        </w:tc>
        <w:tc>
          <w:tcPr>
            <w:tcW w:w="1316" w:type="dxa"/>
            <w:vAlign w:val="center"/>
          </w:tcPr>
          <w:p w14:paraId="40886A95" w14:textId="77777777" w:rsidR="000375C1" w:rsidRPr="000375C1" w:rsidRDefault="000375C1" w:rsidP="000375C1">
            <w:pPr>
              <w:jc w:val="center"/>
              <w:rPr>
                <w:sz w:val="18"/>
                <w:szCs w:val="18"/>
              </w:rPr>
            </w:pPr>
            <w:r w:rsidRPr="000375C1">
              <w:rPr>
                <w:sz w:val="18"/>
                <w:szCs w:val="18"/>
              </w:rPr>
              <w:t>5 884</w:t>
            </w:r>
          </w:p>
        </w:tc>
        <w:tc>
          <w:tcPr>
            <w:tcW w:w="4168" w:type="dxa"/>
            <w:vAlign w:val="center"/>
          </w:tcPr>
          <w:p w14:paraId="4C6DAB9F" w14:textId="77777777" w:rsidR="000375C1" w:rsidRPr="000375C1" w:rsidRDefault="000375C1" w:rsidP="000375C1">
            <w:pPr>
              <w:rPr>
                <w:sz w:val="18"/>
                <w:szCs w:val="18"/>
              </w:rPr>
            </w:pPr>
            <w:r w:rsidRPr="000375C1">
              <w:rPr>
                <w:sz w:val="18"/>
                <w:szCs w:val="18"/>
              </w:rPr>
              <w:t>Расчет произведен исходя из фактических затрат 2023 года с учетом ИПЦ 1,058 и 1,08</w:t>
            </w:r>
          </w:p>
        </w:tc>
      </w:tr>
      <w:tr w:rsidR="000375C1" w:rsidRPr="000375C1" w14:paraId="05D657CC" w14:textId="77777777" w:rsidTr="00104FF4">
        <w:trPr>
          <w:trHeight w:val="570"/>
        </w:trPr>
        <w:tc>
          <w:tcPr>
            <w:tcW w:w="733" w:type="dxa"/>
            <w:vAlign w:val="center"/>
          </w:tcPr>
          <w:p w14:paraId="78F1D0EE" w14:textId="77777777" w:rsidR="000375C1" w:rsidRPr="000375C1" w:rsidRDefault="000375C1" w:rsidP="000375C1">
            <w:pPr>
              <w:jc w:val="center"/>
              <w:rPr>
                <w:sz w:val="18"/>
                <w:szCs w:val="18"/>
              </w:rPr>
            </w:pPr>
            <w:r w:rsidRPr="000375C1">
              <w:rPr>
                <w:sz w:val="18"/>
                <w:szCs w:val="18"/>
              </w:rPr>
              <w:t>2.4</w:t>
            </w:r>
          </w:p>
        </w:tc>
        <w:tc>
          <w:tcPr>
            <w:tcW w:w="3515" w:type="dxa"/>
            <w:vAlign w:val="center"/>
          </w:tcPr>
          <w:p w14:paraId="6FE93FAE" w14:textId="77777777" w:rsidR="000375C1" w:rsidRPr="000375C1" w:rsidRDefault="000375C1" w:rsidP="000375C1">
            <w:pPr>
              <w:rPr>
                <w:sz w:val="18"/>
                <w:szCs w:val="18"/>
              </w:rPr>
            </w:pPr>
            <w:r w:rsidRPr="000375C1">
              <w:rPr>
                <w:sz w:val="18"/>
                <w:szCs w:val="18"/>
              </w:rPr>
              <w:t>Расходы на природоохранные и экологические мероприятия</w:t>
            </w:r>
          </w:p>
        </w:tc>
        <w:tc>
          <w:tcPr>
            <w:tcW w:w="3910" w:type="dxa"/>
            <w:noWrap/>
            <w:vAlign w:val="center"/>
          </w:tcPr>
          <w:p w14:paraId="623CF4EA" w14:textId="77777777" w:rsidR="000375C1" w:rsidRPr="000375C1" w:rsidRDefault="000375C1" w:rsidP="000375C1">
            <w:pPr>
              <w:rPr>
                <w:sz w:val="18"/>
                <w:szCs w:val="18"/>
              </w:rPr>
            </w:pPr>
            <w:r w:rsidRPr="000375C1">
              <w:rPr>
                <w:sz w:val="18"/>
                <w:szCs w:val="18"/>
              </w:rPr>
              <w:t>Биотестирование сточных вод</w:t>
            </w:r>
          </w:p>
          <w:p w14:paraId="578C94D7" w14:textId="77777777" w:rsidR="000375C1" w:rsidRPr="000375C1" w:rsidRDefault="000375C1" w:rsidP="000375C1">
            <w:pPr>
              <w:rPr>
                <w:sz w:val="18"/>
                <w:szCs w:val="18"/>
              </w:rPr>
            </w:pPr>
            <w:r w:rsidRPr="000375C1">
              <w:rPr>
                <w:sz w:val="18"/>
                <w:szCs w:val="18"/>
              </w:rPr>
              <w:t>Ведение рег.наблюдений за водн.объектами(морфолог.особенности)</w:t>
            </w:r>
          </w:p>
          <w:p w14:paraId="4736E228" w14:textId="77777777" w:rsidR="000375C1" w:rsidRPr="000375C1" w:rsidRDefault="000375C1" w:rsidP="000375C1">
            <w:pPr>
              <w:rPr>
                <w:sz w:val="18"/>
                <w:szCs w:val="18"/>
              </w:rPr>
            </w:pPr>
            <w:r w:rsidRPr="000375C1">
              <w:rPr>
                <w:sz w:val="18"/>
                <w:szCs w:val="18"/>
              </w:rPr>
              <w:t>сбор, транспортирование, обработка, утилизация и обезвреживание</w:t>
            </w:r>
          </w:p>
          <w:p w14:paraId="1F8F0182" w14:textId="77777777" w:rsidR="000375C1" w:rsidRPr="000375C1" w:rsidRDefault="000375C1" w:rsidP="000375C1">
            <w:pPr>
              <w:rPr>
                <w:sz w:val="18"/>
                <w:szCs w:val="18"/>
              </w:rPr>
            </w:pPr>
            <w:r w:rsidRPr="000375C1">
              <w:rPr>
                <w:sz w:val="18"/>
                <w:szCs w:val="18"/>
              </w:rPr>
              <w:t>Санитарно-радиолог. исследование стоков</w:t>
            </w:r>
          </w:p>
        </w:tc>
        <w:tc>
          <w:tcPr>
            <w:tcW w:w="1316" w:type="dxa"/>
            <w:vAlign w:val="center"/>
          </w:tcPr>
          <w:p w14:paraId="4C399E0F" w14:textId="77777777" w:rsidR="000375C1" w:rsidRPr="000375C1" w:rsidRDefault="000375C1" w:rsidP="000375C1">
            <w:pPr>
              <w:jc w:val="center"/>
              <w:rPr>
                <w:sz w:val="18"/>
                <w:szCs w:val="18"/>
              </w:rPr>
            </w:pPr>
            <w:r w:rsidRPr="000375C1">
              <w:rPr>
                <w:sz w:val="18"/>
                <w:szCs w:val="18"/>
              </w:rPr>
              <w:t>683</w:t>
            </w:r>
          </w:p>
        </w:tc>
        <w:tc>
          <w:tcPr>
            <w:tcW w:w="1316" w:type="dxa"/>
            <w:vAlign w:val="center"/>
          </w:tcPr>
          <w:p w14:paraId="59718A60" w14:textId="77777777" w:rsidR="000375C1" w:rsidRPr="000375C1" w:rsidRDefault="000375C1" w:rsidP="000375C1">
            <w:pPr>
              <w:jc w:val="center"/>
              <w:rPr>
                <w:sz w:val="18"/>
                <w:szCs w:val="18"/>
              </w:rPr>
            </w:pPr>
            <w:r w:rsidRPr="000375C1">
              <w:rPr>
                <w:sz w:val="18"/>
                <w:szCs w:val="18"/>
              </w:rPr>
              <w:t>486</w:t>
            </w:r>
          </w:p>
        </w:tc>
        <w:tc>
          <w:tcPr>
            <w:tcW w:w="4168" w:type="dxa"/>
            <w:vAlign w:val="center"/>
          </w:tcPr>
          <w:p w14:paraId="73D67869" w14:textId="77777777" w:rsidR="000375C1" w:rsidRPr="000375C1" w:rsidRDefault="000375C1" w:rsidP="000375C1">
            <w:pPr>
              <w:rPr>
                <w:sz w:val="18"/>
                <w:szCs w:val="18"/>
              </w:rPr>
            </w:pPr>
            <w:r w:rsidRPr="000375C1">
              <w:rPr>
                <w:sz w:val="18"/>
                <w:szCs w:val="18"/>
              </w:rPr>
              <w:t>Расчет произведен исходя из фактических затрат 2023 года с учетом ИПЦ 1,058 и 1,08</w:t>
            </w:r>
          </w:p>
        </w:tc>
      </w:tr>
      <w:tr w:rsidR="000375C1" w:rsidRPr="000375C1" w14:paraId="168A291A" w14:textId="77777777" w:rsidTr="00104FF4">
        <w:trPr>
          <w:trHeight w:val="570"/>
        </w:trPr>
        <w:tc>
          <w:tcPr>
            <w:tcW w:w="733" w:type="dxa"/>
            <w:vAlign w:val="center"/>
          </w:tcPr>
          <w:p w14:paraId="0AF2E622" w14:textId="77777777" w:rsidR="000375C1" w:rsidRPr="000375C1" w:rsidRDefault="000375C1" w:rsidP="000375C1">
            <w:pPr>
              <w:jc w:val="center"/>
              <w:rPr>
                <w:sz w:val="18"/>
                <w:szCs w:val="18"/>
              </w:rPr>
            </w:pPr>
            <w:r w:rsidRPr="000375C1">
              <w:rPr>
                <w:sz w:val="18"/>
                <w:szCs w:val="18"/>
              </w:rPr>
              <w:t>2.5</w:t>
            </w:r>
          </w:p>
        </w:tc>
        <w:tc>
          <w:tcPr>
            <w:tcW w:w="3515" w:type="dxa"/>
            <w:vAlign w:val="center"/>
          </w:tcPr>
          <w:p w14:paraId="23736299" w14:textId="77777777" w:rsidR="000375C1" w:rsidRPr="000375C1" w:rsidRDefault="000375C1" w:rsidP="000375C1">
            <w:pPr>
              <w:rPr>
                <w:sz w:val="18"/>
                <w:szCs w:val="18"/>
              </w:rPr>
            </w:pPr>
            <w:r w:rsidRPr="000375C1">
              <w:rPr>
                <w:sz w:val="18"/>
                <w:szCs w:val="18"/>
              </w:rPr>
              <w:t>Расходы на прочие работы и услуги для производства</w:t>
            </w:r>
          </w:p>
        </w:tc>
        <w:tc>
          <w:tcPr>
            <w:tcW w:w="3910" w:type="dxa"/>
            <w:noWrap/>
            <w:vAlign w:val="center"/>
          </w:tcPr>
          <w:p w14:paraId="1C9A3C8F" w14:textId="77777777" w:rsidR="000375C1" w:rsidRPr="000375C1" w:rsidRDefault="000375C1" w:rsidP="000375C1">
            <w:pPr>
              <w:rPr>
                <w:sz w:val="18"/>
                <w:szCs w:val="18"/>
              </w:rPr>
            </w:pPr>
            <w:r w:rsidRPr="000375C1">
              <w:rPr>
                <w:sz w:val="18"/>
                <w:szCs w:val="18"/>
              </w:rPr>
              <w:t xml:space="preserve">Проведение радиологических и санитарно-паразитологических исследований горячей воды из разводящей сети </w:t>
            </w:r>
          </w:p>
          <w:p w14:paraId="6411FD88" w14:textId="77777777" w:rsidR="000375C1" w:rsidRPr="000375C1" w:rsidRDefault="000375C1" w:rsidP="000375C1">
            <w:pPr>
              <w:rPr>
                <w:sz w:val="18"/>
                <w:szCs w:val="18"/>
              </w:rPr>
            </w:pPr>
            <w:r w:rsidRPr="000375C1">
              <w:rPr>
                <w:sz w:val="18"/>
                <w:szCs w:val="18"/>
              </w:rPr>
              <w:t xml:space="preserve">Проведение санитарно-гигиенических исследований горячей воды из разводящей </w:t>
            </w:r>
          </w:p>
          <w:p w14:paraId="21384477" w14:textId="77777777" w:rsidR="000375C1" w:rsidRPr="000375C1" w:rsidRDefault="000375C1" w:rsidP="000375C1">
            <w:pPr>
              <w:rPr>
                <w:sz w:val="18"/>
                <w:szCs w:val="18"/>
              </w:rPr>
            </w:pPr>
            <w:r w:rsidRPr="000375C1">
              <w:rPr>
                <w:sz w:val="18"/>
                <w:szCs w:val="18"/>
              </w:rPr>
              <w:t>разработка энергетических характеристик на тепловые сети</w:t>
            </w:r>
          </w:p>
          <w:p w14:paraId="06A75EF4" w14:textId="77777777" w:rsidR="000375C1" w:rsidRPr="000375C1" w:rsidRDefault="000375C1" w:rsidP="000375C1">
            <w:pPr>
              <w:rPr>
                <w:sz w:val="18"/>
                <w:szCs w:val="18"/>
              </w:rPr>
            </w:pPr>
            <w:r w:rsidRPr="000375C1">
              <w:rPr>
                <w:sz w:val="18"/>
                <w:szCs w:val="18"/>
              </w:rPr>
              <w:t>исследование индикаторов коррозии тепловых сетей</w:t>
            </w:r>
          </w:p>
        </w:tc>
        <w:tc>
          <w:tcPr>
            <w:tcW w:w="1316" w:type="dxa"/>
            <w:vAlign w:val="center"/>
          </w:tcPr>
          <w:p w14:paraId="5DF26253" w14:textId="77777777" w:rsidR="000375C1" w:rsidRPr="000375C1" w:rsidRDefault="000375C1" w:rsidP="000375C1">
            <w:pPr>
              <w:jc w:val="center"/>
              <w:rPr>
                <w:sz w:val="18"/>
                <w:szCs w:val="18"/>
              </w:rPr>
            </w:pPr>
            <w:r w:rsidRPr="000375C1">
              <w:rPr>
                <w:sz w:val="18"/>
                <w:szCs w:val="18"/>
              </w:rPr>
              <w:t>2 441</w:t>
            </w:r>
          </w:p>
        </w:tc>
        <w:tc>
          <w:tcPr>
            <w:tcW w:w="1316" w:type="dxa"/>
            <w:vAlign w:val="center"/>
          </w:tcPr>
          <w:p w14:paraId="36B2E005" w14:textId="77777777" w:rsidR="000375C1" w:rsidRPr="000375C1" w:rsidRDefault="000375C1" w:rsidP="000375C1">
            <w:pPr>
              <w:jc w:val="center"/>
              <w:rPr>
                <w:sz w:val="18"/>
                <w:szCs w:val="18"/>
              </w:rPr>
            </w:pPr>
            <w:r w:rsidRPr="000375C1">
              <w:rPr>
                <w:sz w:val="18"/>
                <w:szCs w:val="18"/>
              </w:rPr>
              <w:t>1 649</w:t>
            </w:r>
          </w:p>
        </w:tc>
        <w:tc>
          <w:tcPr>
            <w:tcW w:w="4168" w:type="dxa"/>
            <w:vAlign w:val="center"/>
          </w:tcPr>
          <w:p w14:paraId="0748FFCE" w14:textId="77777777" w:rsidR="000375C1" w:rsidRPr="000375C1" w:rsidRDefault="000375C1" w:rsidP="000375C1">
            <w:pPr>
              <w:rPr>
                <w:sz w:val="18"/>
                <w:szCs w:val="18"/>
              </w:rPr>
            </w:pPr>
            <w:r w:rsidRPr="000375C1">
              <w:rPr>
                <w:sz w:val="18"/>
                <w:szCs w:val="18"/>
              </w:rPr>
              <w:t>Расчет произведен исходя из фактических затрат 2023 года с учетом ИПЦ 1,058 и 1,08</w:t>
            </w:r>
          </w:p>
        </w:tc>
      </w:tr>
      <w:tr w:rsidR="000375C1" w:rsidRPr="000375C1" w14:paraId="06BF2282" w14:textId="77777777" w:rsidTr="00104FF4">
        <w:trPr>
          <w:trHeight w:val="570"/>
        </w:trPr>
        <w:tc>
          <w:tcPr>
            <w:tcW w:w="733" w:type="dxa"/>
            <w:vAlign w:val="center"/>
          </w:tcPr>
          <w:p w14:paraId="4D5784D0" w14:textId="77777777" w:rsidR="000375C1" w:rsidRPr="000375C1" w:rsidRDefault="000375C1" w:rsidP="000375C1">
            <w:pPr>
              <w:jc w:val="center"/>
              <w:rPr>
                <w:sz w:val="18"/>
                <w:szCs w:val="18"/>
              </w:rPr>
            </w:pPr>
            <w:r w:rsidRPr="000375C1">
              <w:rPr>
                <w:sz w:val="18"/>
                <w:szCs w:val="18"/>
              </w:rPr>
              <w:t>2.6</w:t>
            </w:r>
          </w:p>
        </w:tc>
        <w:tc>
          <w:tcPr>
            <w:tcW w:w="3515" w:type="dxa"/>
            <w:vAlign w:val="center"/>
          </w:tcPr>
          <w:p w14:paraId="318F0C82" w14:textId="77777777" w:rsidR="000375C1" w:rsidRPr="000375C1" w:rsidRDefault="000375C1" w:rsidP="000375C1">
            <w:pPr>
              <w:rPr>
                <w:sz w:val="18"/>
                <w:szCs w:val="18"/>
              </w:rPr>
            </w:pPr>
            <w:r w:rsidRPr="000375C1">
              <w:rPr>
                <w:sz w:val="18"/>
                <w:szCs w:val="18"/>
              </w:rPr>
              <w:t>Технологическое присоединение к электрической сети</w:t>
            </w:r>
          </w:p>
        </w:tc>
        <w:tc>
          <w:tcPr>
            <w:tcW w:w="3910" w:type="dxa"/>
            <w:noWrap/>
            <w:vAlign w:val="center"/>
          </w:tcPr>
          <w:p w14:paraId="57DFB51C" w14:textId="77777777" w:rsidR="000375C1" w:rsidRPr="000375C1" w:rsidRDefault="000375C1" w:rsidP="000375C1">
            <w:pPr>
              <w:rPr>
                <w:sz w:val="18"/>
                <w:szCs w:val="18"/>
              </w:rPr>
            </w:pPr>
          </w:p>
        </w:tc>
        <w:tc>
          <w:tcPr>
            <w:tcW w:w="1316" w:type="dxa"/>
            <w:vAlign w:val="center"/>
          </w:tcPr>
          <w:p w14:paraId="3C33E3DD" w14:textId="77777777" w:rsidR="000375C1" w:rsidRPr="000375C1" w:rsidRDefault="000375C1" w:rsidP="000375C1">
            <w:pPr>
              <w:jc w:val="center"/>
              <w:rPr>
                <w:sz w:val="18"/>
                <w:szCs w:val="18"/>
              </w:rPr>
            </w:pPr>
            <w:r w:rsidRPr="000375C1">
              <w:rPr>
                <w:sz w:val="18"/>
                <w:szCs w:val="18"/>
              </w:rPr>
              <w:t>152</w:t>
            </w:r>
          </w:p>
        </w:tc>
        <w:tc>
          <w:tcPr>
            <w:tcW w:w="1316" w:type="dxa"/>
            <w:vAlign w:val="center"/>
          </w:tcPr>
          <w:p w14:paraId="2DB97652" w14:textId="77777777" w:rsidR="000375C1" w:rsidRPr="000375C1" w:rsidRDefault="000375C1" w:rsidP="000375C1">
            <w:pPr>
              <w:jc w:val="center"/>
              <w:rPr>
                <w:sz w:val="18"/>
                <w:szCs w:val="18"/>
              </w:rPr>
            </w:pPr>
            <w:r w:rsidRPr="000375C1">
              <w:rPr>
                <w:sz w:val="18"/>
                <w:szCs w:val="18"/>
              </w:rPr>
              <w:t>0</w:t>
            </w:r>
          </w:p>
        </w:tc>
        <w:tc>
          <w:tcPr>
            <w:tcW w:w="4168" w:type="dxa"/>
            <w:vAlign w:val="center"/>
          </w:tcPr>
          <w:p w14:paraId="3EFCE3E2" w14:textId="77777777" w:rsidR="000375C1" w:rsidRPr="000375C1" w:rsidRDefault="000375C1" w:rsidP="000375C1">
            <w:pPr>
              <w:rPr>
                <w:sz w:val="18"/>
                <w:szCs w:val="18"/>
              </w:rPr>
            </w:pPr>
            <w:r w:rsidRPr="000375C1">
              <w:rPr>
                <w:sz w:val="18"/>
                <w:szCs w:val="18"/>
              </w:rPr>
              <w:t>Недостаточное обоснование размера и необходимости</w:t>
            </w:r>
          </w:p>
        </w:tc>
      </w:tr>
      <w:tr w:rsidR="000375C1" w:rsidRPr="000375C1" w14:paraId="724A9A86" w14:textId="77777777" w:rsidTr="00104FF4">
        <w:trPr>
          <w:trHeight w:val="570"/>
        </w:trPr>
        <w:tc>
          <w:tcPr>
            <w:tcW w:w="733" w:type="dxa"/>
            <w:vAlign w:val="center"/>
          </w:tcPr>
          <w:p w14:paraId="6D9B7AB0" w14:textId="77777777" w:rsidR="000375C1" w:rsidRPr="000375C1" w:rsidRDefault="000375C1" w:rsidP="000375C1">
            <w:pPr>
              <w:jc w:val="center"/>
              <w:rPr>
                <w:b/>
                <w:sz w:val="18"/>
                <w:szCs w:val="18"/>
              </w:rPr>
            </w:pPr>
          </w:p>
        </w:tc>
        <w:tc>
          <w:tcPr>
            <w:tcW w:w="3515" w:type="dxa"/>
            <w:vAlign w:val="center"/>
          </w:tcPr>
          <w:p w14:paraId="00BEAB40" w14:textId="77777777" w:rsidR="000375C1" w:rsidRPr="000375C1" w:rsidRDefault="000375C1" w:rsidP="000375C1">
            <w:pPr>
              <w:rPr>
                <w:b/>
                <w:sz w:val="18"/>
                <w:szCs w:val="18"/>
              </w:rPr>
            </w:pPr>
            <w:r w:rsidRPr="000375C1">
              <w:rPr>
                <w:b/>
                <w:sz w:val="18"/>
                <w:szCs w:val="18"/>
              </w:rPr>
              <w:t>Итого</w:t>
            </w:r>
          </w:p>
        </w:tc>
        <w:tc>
          <w:tcPr>
            <w:tcW w:w="3910" w:type="dxa"/>
            <w:noWrap/>
            <w:vAlign w:val="center"/>
          </w:tcPr>
          <w:p w14:paraId="2DBC6CB9" w14:textId="77777777" w:rsidR="000375C1" w:rsidRPr="000375C1" w:rsidRDefault="000375C1" w:rsidP="000375C1">
            <w:pPr>
              <w:rPr>
                <w:b/>
                <w:sz w:val="18"/>
                <w:szCs w:val="18"/>
              </w:rPr>
            </w:pPr>
          </w:p>
        </w:tc>
        <w:tc>
          <w:tcPr>
            <w:tcW w:w="1316" w:type="dxa"/>
            <w:vAlign w:val="center"/>
          </w:tcPr>
          <w:p w14:paraId="30A3D112" w14:textId="77777777" w:rsidR="000375C1" w:rsidRPr="000375C1" w:rsidRDefault="000375C1" w:rsidP="000375C1">
            <w:pPr>
              <w:jc w:val="center"/>
              <w:rPr>
                <w:b/>
                <w:sz w:val="18"/>
                <w:szCs w:val="18"/>
              </w:rPr>
            </w:pPr>
            <w:r w:rsidRPr="000375C1">
              <w:rPr>
                <w:b/>
                <w:sz w:val="18"/>
                <w:szCs w:val="18"/>
              </w:rPr>
              <w:t>16 903</w:t>
            </w:r>
          </w:p>
        </w:tc>
        <w:tc>
          <w:tcPr>
            <w:tcW w:w="1316" w:type="dxa"/>
            <w:vAlign w:val="center"/>
          </w:tcPr>
          <w:p w14:paraId="1798790B" w14:textId="77777777" w:rsidR="000375C1" w:rsidRPr="000375C1" w:rsidRDefault="000375C1" w:rsidP="000375C1">
            <w:pPr>
              <w:jc w:val="center"/>
              <w:rPr>
                <w:b/>
                <w:sz w:val="18"/>
                <w:szCs w:val="18"/>
              </w:rPr>
            </w:pPr>
            <w:r w:rsidRPr="000375C1">
              <w:rPr>
                <w:b/>
                <w:sz w:val="18"/>
                <w:szCs w:val="18"/>
              </w:rPr>
              <w:t>14 031</w:t>
            </w:r>
          </w:p>
        </w:tc>
        <w:tc>
          <w:tcPr>
            <w:tcW w:w="4168" w:type="dxa"/>
            <w:vAlign w:val="center"/>
          </w:tcPr>
          <w:p w14:paraId="4F68607E" w14:textId="77777777" w:rsidR="000375C1" w:rsidRPr="000375C1" w:rsidRDefault="000375C1" w:rsidP="000375C1">
            <w:pPr>
              <w:rPr>
                <w:sz w:val="18"/>
                <w:szCs w:val="18"/>
              </w:rPr>
            </w:pPr>
          </w:p>
        </w:tc>
      </w:tr>
    </w:tbl>
    <w:p w14:paraId="3316F99F" w14:textId="77777777" w:rsidR="000375C1" w:rsidRPr="000375C1" w:rsidRDefault="000375C1" w:rsidP="000375C1">
      <w:pPr>
        <w:rPr>
          <w:szCs w:val="20"/>
        </w:rPr>
      </w:pPr>
    </w:p>
    <w:p w14:paraId="137314D1" w14:textId="77777777" w:rsidR="000375C1" w:rsidRPr="000375C1" w:rsidRDefault="000375C1" w:rsidP="000375C1">
      <w:pPr>
        <w:jc w:val="center"/>
        <w:rPr>
          <w:szCs w:val="20"/>
        </w:rPr>
      </w:pPr>
    </w:p>
    <w:p w14:paraId="40F2576A" w14:textId="77777777" w:rsidR="000375C1" w:rsidRPr="000375C1" w:rsidRDefault="000375C1" w:rsidP="000375C1">
      <w:pPr>
        <w:jc w:val="center"/>
        <w:rPr>
          <w:szCs w:val="20"/>
        </w:rPr>
        <w:sectPr w:rsidR="000375C1" w:rsidRPr="000375C1" w:rsidSect="000375C1">
          <w:pgSz w:w="16838" w:h="11906" w:orient="landscape"/>
          <w:pgMar w:top="1701" w:right="1134" w:bottom="567" w:left="1134" w:header="720" w:footer="720" w:gutter="0"/>
          <w:cols w:space="720"/>
          <w:docGrid w:linePitch="326"/>
        </w:sectPr>
      </w:pPr>
    </w:p>
    <w:p w14:paraId="2C104DE8" w14:textId="77777777" w:rsidR="000375C1" w:rsidRPr="000375C1" w:rsidRDefault="000375C1" w:rsidP="000375C1">
      <w:pPr>
        <w:keepNext/>
        <w:jc w:val="both"/>
        <w:outlineLvl w:val="1"/>
        <w:rPr>
          <w:b/>
          <w:sz w:val="28"/>
          <w:szCs w:val="20"/>
        </w:rPr>
      </w:pPr>
      <w:r w:rsidRPr="000375C1">
        <w:rPr>
          <w:b/>
          <w:sz w:val="28"/>
          <w:szCs w:val="20"/>
        </w:rPr>
        <w:lastRenderedPageBreak/>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p>
    <w:p w14:paraId="0889934D" w14:textId="77777777" w:rsidR="000375C1" w:rsidRPr="000375C1" w:rsidRDefault="000375C1" w:rsidP="000375C1">
      <w:pPr>
        <w:tabs>
          <w:tab w:val="left" w:pos="0"/>
        </w:tabs>
        <w:ind w:firstLine="851"/>
        <w:jc w:val="both"/>
        <w:rPr>
          <w:sz w:val="28"/>
          <w:szCs w:val="28"/>
        </w:rPr>
      </w:pPr>
      <w:r w:rsidRPr="000375C1">
        <w:rPr>
          <w:sz w:val="28"/>
          <w:szCs w:val="28"/>
        </w:rPr>
        <w:t>В данной статье представлены расходы в соответствии со ст.264 НК РФ, которые уменьшают налогооблагаемую прибыль при расчете налога на прибыль.</w:t>
      </w:r>
    </w:p>
    <w:p w14:paraId="20E4B888" w14:textId="77777777" w:rsidR="000375C1" w:rsidRPr="000375C1" w:rsidRDefault="000375C1" w:rsidP="000375C1">
      <w:pPr>
        <w:tabs>
          <w:tab w:val="left" w:pos="1134"/>
        </w:tabs>
        <w:ind w:firstLine="709"/>
        <w:jc w:val="both"/>
        <w:rPr>
          <w:sz w:val="28"/>
          <w:szCs w:val="28"/>
        </w:rPr>
      </w:pPr>
      <w:r w:rsidRPr="000375C1">
        <w:rPr>
          <w:sz w:val="28"/>
          <w:szCs w:val="28"/>
        </w:rPr>
        <w:t>Предприятие учитывает по данной статье расходы на связь, коммунальные услуги, услуги охраны (в т.ч. пожарной), расходы на техническую информацию и литературу, расходы на информационные услуги, расходы на охрану труда и прочие расходы.</w:t>
      </w:r>
    </w:p>
    <w:p w14:paraId="0187FECB" w14:textId="77777777" w:rsidR="000375C1" w:rsidRPr="000375C1" w:rsidRDefault="000375C1" w:rsidP="000375C1">
      <w:pPr>
        <w:ind w:firstLine="709"/>
        <w:jc w:val="both"/>
        <w:rPr>
          <w:sz w:val="28"/>
          <w:szCs w:val="28"/>
        </w:rPr>
      </w:pPr>
      <w:r w:rsidRPr="000375C1">
        <w:rPr>
          <w:sz w:val="28"/>
          <w:szCs w:val="28"/>
        </w:rPr>
        <w:t>Предприятие по данной статье предлагает расходы на 2025 год в размере 84 719 тыс. руб.</w:t>
      </w:r>
    </w:p>
    <w:p w14:paraId="59466CDD" w14:textId="77777777" w:rsidR="000375C1" w:rsidRPr="000375C1" w:rsidRDefault="000375C1" w:rsidP="000375C1">
      <w:pPr>
        <w:ind w:firstLine="709"/>
        <w:jc w:val="both"/>
        <w:rPr>
          <w:sz w:val="28"/>
          <w:szCs w:val="28"/>
        </w:rPr>
      </w:pPr>
      <w:r w:rsidRPr="000375C1">
        <w:rPr>
          <w:sz w:val="28"/>
          <w:szCs w:val="28"/>
        </w:rPr>
        <w:t>Эксперты, рассмотрев все обосновывающие материалы предлагают в расчете НВВ учесть на 2025 год расходы оплату работ и услуг производственного характера в размере 57 069 тыс. руб. Результаты анализа сведены в таблицу 5.</w:t>
      </w:r>
    </w:p>
    <w:p w14:paraId="7DCB402F" w14:textId="77777777" w:rsidR="000375C1" w:rsidRPr="000375C1" w:rsidRDefault="000375C1" w:rsidP="000375C1">
      <w:pPr>
        <w:ind w:firstLine="709"/>
        <w:jc w:val="both"/>
        <w:rPr>
          <w:sz w:val="28"/>
          <w:szCs w:val="28"/>
        </w:rPr>
        <w:sectPr w:rsidR="000375C1" w:rsidRPr="000375C1" w:rsidSect="000375C1">
          <w:pgSz w:w="11906" w:h="16838"/>
          <w:pgMar w:top="1134" w:right="567" w:bottom="1134" w:left="1701" w:header="720" w:footer="720" w:gutter="0"/>
          <w:cols w:space="720"/>
          <w:docGrid w:linePitch="326"/>
        </w:sectPr>
      </w:pPr>
    </w:p>
    <w:p w14:paraId="796A57F0" w14:textId="77777777" w:rsidR="000375C1" w:rsidRPr="000375C1" w:rsidRDefault="000375C1" w:rsidP="000375C1">
      <w:pPr>
        <w:ind w:firstLine="709"/>
        <w:jc w:val="right"/>
        <w:rPr>
          <w:sz w:val="28"/>
          <w:szCs w:val="28"/>
        </w:rPr>
      </w:pPr>
      <w:r w:rsidRPr="000375C1">
        <w:rPr>
          <w:sz w:val="28"/>
          <w:szCs w:val="28"/>
        </w:rPr>
        <w:lastRenderedPageBreak/>
        <w:t>Таблица 5</w:t>
      </w:r>
    </w:p>
    <w:p w14:paraId="7FBC7E9B" w14:textId="77777777" w:rsidR="000375C1" w:rsidRPr="000375C1" w:rsidRDefault="000375C1" w:rsidP="000375C1">
      <w:pPr>
        <w:ind w:firstLine="709"/>
        <w:jc w:val="center"/>
        <w:rPr>
          <w:b/>
          <w:sz w:val="28"/>
          <w:szCs w:val="28"/>
        </w:rPr>
      </w:pPr>
      <w:r w:rsidRPr="000375C1">
        <w:rPr>
          <w:b/>
          <w:sz w:val="28"/>
          <w:szCs w:val="28"/>
        </w:rPr>
        <w:t xml:space="preserve">Расчет расходов на оплату иных работ и услуг, выполняемых по договорам с организациями на 2025 год </w:t>
      </w:r>
    </w:p>
    <w:tbl>
      <w:tblPr>
        <w:tblStyle w:val="304"/>
        <w:tblW w:w="14879" w:type="dxa"/>
        <w:tblLook w:val="04A0" w:firstRow="1" w:lastRow="0" w:firstColumn="1" w:lastColumn="0" w:noHBand="0" w:noVBand="1"/>
      </w:tblPr>
      <w:tblGrid>
        <w:gridCol w:w="634"/>
        <w:gridCol w:w="3504"/>
        <w:gridCol w:w="4646"/>
        <w:gridCol w:w="1701"/>
        <w:gridCol w:w="1701"/>
        <w:gridCol w:w="2693"/>
      </w:tblGrid>
      <w:tr w:rsidR="000375C1" w:rsidRPr="000375C1" w14:paraId="1D869258" w14:textId="77777777" w:rsidTr="00104FF4">
        <w:trPr>
          <w:trHeight w:val="300"/>
          <w:tblHeader/>
        </w:trPr>
        <w:tc>
          <w:tcPr>
            <w:tcW w:w="634" w:type="dxa"/>
            <w:vAlign w:val="center"/>
            <w:hideMark/>
          </w:tcPr>
          <w:p w14:paraId="7D51FA37" w14:textId="77777777" w:rsidR="000375C1" w:rsidRPr="000375C1" w:rsidRDefault="000375C1" w:rsidP="000375C1">
            <w:pPr>
              <w:jc w:val="center"/>
              <w:rPr>
                <w:sz w:val="18"/>
                <w:szCs w:val="18"/>
              </w:rPr>
            </w:pPr>
            <w:r w:rsidRPr="000375C1">
              <w:rPr>
                <w:b/>
                <w:bCs/>
                <w:sz w:val="18"/>
                <w:szCs w:val="18"/>
              </w:rPr>
              <w:t>№ п/п</w:t>
            </w:r>
          </w:p>
        </w:tc>
        <w:tc>
          <w:tcPr>
            <w:tcW w:w="3504" w:type="dxa"/>
            <w:vAlign w:val="center"/>
            <w:hideMark/>
          </w:tcPr>
          <w:p w14:paraId="4CF8FE33" w14:textId="77777777" w:rsidR="000375C1" w:rsidRPr="000375C1" w:rsidRDefault="000375C1" w:rsidP="000375C1">
            <w:pPr>
              <w:jc w:val="center"/>
              <w:rPr>
                <w:sz w:val="18"/>
                <w:szCs w:val="18"/>
              </w:rPr>
            </w:pPr>
            <w:r w:rsidRPr="000375C1">
              <w:rPr>
                <w:b/>
                <w:bCs/>
                <w:sz w:val="18"/>
                <w:szCs w:val="18"/>
              </w:rPr>
              <w:t>Наименование</w:t>
            </w:r>
          </w:p>
        </w:tc>
        <w:tc>
          <w:tcPr>
            <w:tcW w:w="4646" w:type="dxa"/>
            <w:vAlign w:val="center"/>
            <w:hideMark/>
          </w:tcPr>
          <w:p w14:paraId="073CCBDD" w14:textId="77777777" w:rsidR="000375C1" w:rsidRPr="000375C1" w:rsidRDefault="000375C1" w:rsidP="000375C1">
            <w:pPr>
              <w:jc w:val="center"/>
              <w:rPr>
                <w:sz w:val="18"/>
                <w:szCs w:val="18"/>
              </w:rPr>
            </w:pPr>
            <w:r w:rsidRPr="000375C1">
              <w:rPr>
                <w:b/>
                <w:bCs/>
                <w:sz w:val="18"/>
                <w:szCs w:val="18"/>
              </w:rPr>
              <w:t>Пояснения</w:t>
            </w:r>
          </w:p>
        </w:tc>
        <w:tc>
          <w:tcPr>
            <w:tcW w:w="1701" w:type="dxa"/>
            <w:vAlign w:val="center"/>
          </w:tcPr>
          <w:p w14:paraId="42658EE3" w14:textId="77777777" w:rsidR="000375C1" w:rsidRPr="000375C1" w:rsidRDefault="000375C1" w:rsidP="000375C1">
            <w:pPr>
              <w:jc w:val="center"/>
              <w:rPr>
                <w:sz w:val="18"/>
                <w:szCs w:val="18"/>
              </w:rPr>
            </w:pPr>
            <w:r w:rsidRPr="000375C1">
              <w:rPr>
                <w:b/>
                <w:sz w:val="18"/>
                <w:szCs w:val="18"/>
              </w:rPr>
              <w:t>Предложение предприятия</w:t>
            </w:r>
          </w:p>
        </w:tc>
        <w:tc>
          <w:tcPr>
            <w:tcW w:w="1701" w:type="dxa"/>
            <w:vAlign w:val="center"/>
          </w:tcPr>
          <w:p w14:paraId="4D277DBF" w14:textId="77777777" w:rsidR="000375C1" w:rsidRPr="000375C1" w:rsidRDefault="000375C1" w:rsidP="000375C1">
            <w:pPr>
              <w:jc w:val="center"/>
              <w:rPr>
                <w:sz w:val="18"/>
                <w:szCs w:val="18"/>
              </w:rPr>
            </w:pPr>
            <w:r w:rsidRPr="000375C1">
              <w:rPr>
                <w:b/>
                <w:sz w:val="18"/>
                <w:szCs w:val="18"/>
              </w:rPr>
              <w:t>Предложение экспертов</w:t>
            </w:r>
          </w:p>
        </w:tc>
        <w:tc>
          <w:tcPr>
            <w:tcW w:w="2693" w:type="dxa"/>
            <w:vAlign w:val="center"/>
          </w:tcPr>
          <w:p w14:paraId="7F0FD5B6" w14:textId="77777777" w:rsidR="000375C1" w:rsidRPr="000375C1" w:rsidRDefault="000375C1" w:rsidP="000375C1">
            <w:pPr>
              <w:jc w:val="center"/>
              <w:rPr>
                <w:sz w:val="18"/>
                <w:szCs w:val="18"/>
              </w:rPr>
            </w:pPr>
            <w:r w:rsidRPr="000375C1">
              <w:rPr>
                <w:b/>
                <w:sz w:val="18"/>
                <w:szCs w:val="18"/>
              </w:rPr>
              <w:t>Пояснение</w:t>
            </w:r>
          </w:p>
        </w:tc>
      </w:tr>
      <w:tr w:rsidR="000375C1" w:rsidRPr="000375C1" w14:paraId="0090B2C5" w14:textId="77777777" w:rsidTr="00104FF4">
        <w:trPr>
          <w:trHeight w:val="300"/>
          <w:tblHeader/>
        </w:trPr>
        <w:tc>
          <w:tcPr>
            <w:tcW w:w="634" w:type="dxa"/>
            <w:vAlign w:val="center"/>
          </w:tcPr>
          <w:p w14:paraId="4EA8EABF" w14:textId="77777777" w:rsidR="000375C1" w:rsidRPr="000375C1" w:rsidRDefault="000375C1" w:rsidP="000375C1">
            <w:pPr>
              <w:jc w:val="center"/>
              <w:rPr>
                <w:bCs/>
                <w:sz w:val="18"/>
                <w:szCs w:val="18"/>
              </w:rPr>
            </w:pPr>
            <w:r w:rsidRPr="000375C1">
              <w:rPr>
                <w:bCs/>
                <w:sz w:val="18"/>
                <w:szCs w:val="18"/>
              </w:rPr>
              <w:t>1</w:t>
            </w:r>
          </w:p>
        </w:tc>
        <w:tc>
          <w:tcPr>
            <w:tcW w:w="3504" w:type="dxa"/>
            <w:vAlign w:val="center"/>
          </w:tcPr>
          <w:p w14:paraId="414284BE" w14:textId="77777777" w:rsidR="000375C1" w:rsidRPr="000375C1" w:rsidRDefault="000375C1" w:rsidP="000375C1">
            <w:pPr>
              <w:jc w:val="center"/>
              <w:rPr>
                <w:bCs/>
                <w:sz w:val="18"/>
                <w:szCs w:val="18"/>
              </w:rPr>
            </w:pPr>
            <w:r w:rsidRPr="000375C1">
              <w:rPr>
                <w:bCs/>
                <w:sz w:val="18"/>
                <w:szCs w:val="18"/>
              </w:rPr>
              <w:t>2</w:t>
            </w:r>
          </w:p>
        </w:tc>
        <w:tc>
          <w:tcPr>
            <w:tcW w:w="4646" w:type="dxa"/>
            <w:vAlign w:val="center"/>
          </w:tcPr>
          <w:p w14:paraId="2FEB4152" w14:textId="77777777" w:rsidR="000375C1" w:rsidRPr="000375C1" w:rsidRDefault="000375C1" w:rsidP="000375C1">
            <w:pPr>
              <w:jc w:val="center"/>
              <w:rPr>
                <w:bCs/>
                <w:sz w:val="18"/>
                <w:szCs w:val="18"/>
              </w:rPr>
            </w:pPr>
            <w:r w:rsidRPr="000375C1">
              <w:rPr>
                <w:bCs/>
                <w:sz w:val="18"/>
                <w:szCs w:val="18"/>
              </w:rPr>
              <w:t>3</w:t>
            </w:r>
          </w:p>
        </w:tc>
        <w:tc>
          <w:tcPr>
            <w:tcW w:w="1701" w:type="dxa"/>
            <w:vAlign w:val="center"/>
          </w:tcPr>
          <w:p w14:paraId="6F35A786" w14:textId="77777777" w:rsidR="000375C1" w:rsidRPr="000375C1" w:rsidRDefault="000375C1" w:rsidP="000375C1">
            <w:pPr>
              <w:jc w:val="center"/>
              <w:rPr>
                <w:sz w:val="18"/>
                <w:szCs w:val="18"/>
              </w:rPr>
            </w:pPr>
            <w:r w:rsidRPr="000375C1">
              <w:rPr>
                <w:sz w:val="18"/>
                <w:szCs w:val="18"/>
              </w:rPr>
              <w:t>4</w:t>
            </w:r>
          </w:p>
        </w:tc>
        <w:tc>
          <w:tcPr>
            <w:tcW w:w="1701" w:type="dxa"/>
            <w:vAlign w:val="center"/>
          </w:tcPr>
          <w:p w14:paraId="7868BD7B" w14:textId="77777777" w:rsidR="000375C1" w:rsidRPr="000375C1" w:rsidRDefault="000375C1" w:rsidP="000375C1">
            <w:pPr>
              <w:jc w:val="center"/>
              <w:rPr>
                <w:sz w:val="18"/>
                <w:szCs w:val="18"/>
              </w:rPr>
            </w:pPr>
            <w:r w:rsidRPr="000375C1">
              <w:rPr>
                <w:sz w:val="18"/>
                <w:szCs w:val="18"/>
              </w:rPr>
              <w:t>5</w:t>
            </w:r>
          </w:p>
        </w:tc>
        <w:tc>
          <w:tcPr>
            <w:tcW w:w="2693" w:type="dxa"/>
            <w:vAlign w:val="center"/>
          </w:tcPr>
          <w:p w14:paraId="653A16FC" w14:textId="77777777" w:rsidR="000375C1" w:rsidRPr="000375C1" w:rsidRDefault="000375C1" w:rsidP="000375C1">
            <w:pPr>
              <w:jc w:val="center"/>
              <w:rPr>
                <w:sz w:val="18"/>
                <w:szCs w:val="18"/>
              </w:rPr>
            </w:pPr>
            <w:r w:rsidRPr="000375C1">
              <w:rPr>
                <w:sz w:val="18"/>
                <w:szCs w:val="18"/>
              </w:rPr>
              <w:t>6</w:t>
            </w:r>
          </w:p>
        </w:tc>
      </w:tr>
      <w:tr w:rsidR="000375C1" w:rsidRPr="000375C1" w14:paraId="3352DBC2" w14:textId="77777777" w:rsidTr="00104FF4">
        <w:trPr>
          <w:trHeight w:val="70"/>
        </w:trPr>
        <w:tc>
          <w:tcPr>
            <w:tcW w:w="634" w:type="dxa"/>
          </w:tcPr>
          <w:p w14:paraId="4A26CE49" w14:textId="77777777" w:rsidR="000375C1" w:rsidRPr="000375C1" w:rsidRDefault="000375C1" w:rsidP="000375C1">
            <w:pPr>
              <w:jc w:val="center"/>
              <w:rPr>
                <w:sz w:val="18"/>
                <w:szCs w:val="18"/>
              </w:rPr>
            </w:pPr>
            <w:r w:rsidRPr="000375C1">
              <w:rPr>
                <w:sz w:val="18"/>
                <w:szCs w:val="18"/>
              </w:rPr>
              <w:t>1.</w:t>
            </w:r>
          </w:p>
        </w:tc>
        <w:tc>
          <w:tcPr>
            <w:tcW w:w="3504" w:type="dxa"/>
          </w:tcPr>
          <w:p w14:paraId="4DC4B27E" w14:textId="77777777" w:rsidR="000375C1" w:rsidRPr="000375C1" w:rsidRDefault="000375C1" w:rsidP="000375C1">
            <w:pPr>
              <w:rPr>
                <w:sz w:val="18"/>
                <w:szCs w:val="18"/>
              </w:rPr>
            </w:pPr>
            <w:r w:rsidRPr="000375C1">
              <w:rPr>
                <w:sz w:val="18"/>
                <w:szCs w:val="18"/>
              </w:rPr>
              <w:t>Услуги провайдеров и прочие услуги связи</w:t>
            </w:r>
          </w:p>
        </w:tc>
        <w:tc>
          <w:tcPr>
            <w:tcW w:w="4646" w:type="dxa"/>
          </w:tcPr>
          <w:p w14:paraId="0E006744" w14:textId="77777777" w:rsidR="000375C1" w:rsidRPr="000375C1" w:rsidRDefault="000375C1" w:rsidP="000375C1">
            <w:pPr>
              <w:rPr>
                <w:sz w:val="18"/>
                <w:szCs w:val="18"/>
              </w:rPr>
            </w:pPr>
            <w:r w:rsidRPr="000375C1">
              <w:rPr>
                <w:sz w:val="18"/>
                <w:szCs w:val="18"/>
              </w:rPr>
              <w:t>Использование радиочастотного спектра</w:t>
            </w:r>
          </w:p>
          <w:p w14:paraId="408646DD" w14:textId="77777777" w:rsidR="000375C1" w:rsidRPr="000375C1" w:rsidRDefault="000375C1" w:rsidP="000375C1">
            <w:pPr>
              <w:rPr>
                <w:sz w:val="18"/>
                <w:szCs w:val="18"/>
              </w:rPr>
            </w:pPr>
            <w:r w:rsidRPr="000375C1">
              <w:rPr>
                <w:sz w:val="18"/>
                <w:szCs w:val="18"/>
              </w:rPr>
              <w:t>Использование каналов связи</w:t>
            </w:r>
          </w:p>
          <w:p w14:paraId="7A5957BC" w14:textId="77777777" w:rsidR="000375C1" w:rsidRPr="000375C1" w:rsidRDefault="000375C1" w:rsidP="000375C1">
            <w:pPr>
              <w:rPr>
                <w:sz w:val="18"/>
                <w:szCs w:val="18"/>
              </w:rPr>
            </w:pPr>
            <w:r w:rsidRPr="000375C1">
              <w:rPr>
                <w:sz w:val="18"/>
                <w:szCs w:val="18"/>
              </w:rPr>
              <w:t>Услуги сети передачи данных (спд)</w:t>
            </w:r>
          </w:p>
        </w:tc>
        <w:tc>
          <w:tcPr>
            <w:tcW w:w="1701" w:type="dxa"/>
            <w:vAlign w:val="center"/>
          </w:tcPr>
          <w:p w14:paraId="5087C420" w14:textId="77777777" w:rsidR="000375C1" w:rsidRPr="000375C1" w:rsidRDefault="000375C1" w:rsidP="000375C1">
            <w:pPr>
              <w:jc w:val="center"/>
              <w:rPr>
                <w:sz w:val="18"/>
                <w:szCs w:val="18"/>
              </w:rPr>
            </w:pPr>
            <w:r w:rsidRPr="000375C1">
              <w:rPr>
                <w:sz w:val="18"/>
                <w:szCs w:val="18"/>
              </w:rPr>
              <w:t>893</w:t>
            </w:r>
          </w:p>
        </w:tc>
        <w:tc>
          <w:tcPr>
            <w:tcW w:w="1701" w:type="dxa"/>
            <w:vAlign w:val="center"/>
          </w:tcPr>
          <w:p w14:paraId="037BF125" w14:textId="77777777" w:rsidR="000375C1" w:rsidRPr="000375C1" w:rsidRDefault="000375C1" w:rsidP="000375C1">
            <w:pPr>
              <w:jc w:val="center"/>
              <w:rPr>
                <w:sz w:val="18"/>
                <w:szCs w:val="18"/>
              </w:rPr>
            </w:pPr>
            <w:r w:rsidRPr="000375C1">
              <w:rPr>
                <w:sz w:val="18"/>
                <w:szCs w:val="18"/>
              </w:rPr>
              <w:t>610</w:t>
            </w:r>
          </w:p>
        </w:tc>
        <w:tc>
          <w:tcPr>
            <w:tcW w:w="2693" w:type="dxa"/>
            <w:vAlign w:val="center"/>
          </w:tcPr>
          <w:p w14:paraId="44DED309" w14:textId="77777777" w:rsidR="000375C1" w:rsidRPr="000375C1" w:rsidRDefault="000375C1" w:rsidP="000375C1">
            <w:pPr>
              <w:jc w:val="both"/>
              <w:rPr>
                <w:sz w:val="18"/>
                <w:szCs w:val="18"/>
              </w:rPr>
            </w:pPr>
            <w:r w:rsidRPr="000375C1">
              <w:rPr>
                <w:sz w:val="18"/>
                <w:szCs w:val="18"/>
              </w:rPr>
              <w:t>Расчет произведен исходя из фактических затрат 2023 года с учетом ИПЦ 1,058 и 1,08</w:t>
            </w:r>
          </w:p>
        </w:tc>
      </w:tr>
      <w:tr w:rsidR="000375C1" w:rsidRPr="000375C1" w14:paraId="0CA9FBE8" w14:textId="77777777" w:rsidTr="00104FF4">
        <w:trPr>
          <w:trHeight w:val="70"/>
        </w:trPr>
        <w:tc>
          <w:tcPr>
            <w:tcW w:w="634" w:type="dxa"/>
          </w:tcPr>
          <w:p w14:paraId="0CC57301" w14:textId="77777777" w:rsidR="000375C1" w:rsidRPr="000375C1" w:rsidRDefault="000375C1" w:rsidP="000375C1">
            <w:pPr>
              <w:jc w:val="center"/>
              <w:rPr>
                <w:sz w:val="18"/>
                <w:szCs w:val="18"/>
              </w:rPr>
            </w:pPr>
            <w:r w:rsidRPr="000375C1">
              <w:rPr>
                <w:sz w:val="18"/>
                <w:szCs w:val="18"/>
              </w:rPr>
              <w:t>2.</w:t>
            </w:r>
          </w:p>
        </w:tc>
        <w:tc>
          <w:tcPr>
            <w:tcW w:w="3504" w:type="dxa"/>
          </w:tcPr>
          <w:p w14:paraId="0DD99275" w14:textId="77777777" w:rsidR="000375C1" w:rsidRPr="000375C1" w:rsidRDefault="000375C1" w:rsidP="000375C1">
            <w:pPr>
              <w:rPr>
                <w:sz w:val="18"/>
                <w:szCs w:val="18"/>
              </w:rPr>
            </w:pPr>
            <w:r w:rsidRPr="000375C1">
              <w:rPr>
                <w:sz w:val="18"/>
                <w:szCs w:val="18"/>
              </w:rPr>
              <w:t>Расходы на транспортные услуги</w:t>
            </w:r>
          </w:p>
        </w:tc>
        <w:tc>
          <w:tcPr>
            <w:tcW w:w="4646" w:type="dxa"/>
          </w:tcPr>
          <w:p w14:paraId="6ED4429B" w14:textId="77777777" w:rsidR="000375C1" w:rsidRPr="000375C1" w:rsidRDefault="000375C1" w:rsidP="000375C1">
            <w:pPr>
              <w:rPr>
                <w:sz w:val="18"/>
                <w:szCs w:val="18"/>
              </w:rPr>
            </w:pPr>
          </w:p>
        </w:tc>
        <w:tc>
          <w:tcPr>
            <w:tcW w:w="1701" w:type="dxa"/>
            <w:vAlign w:val="center"/>
          </w:tcPr>
          <w:p w14:paraId="600C25AC" w14:textId="77777777" w:rsidR="000375C1" w:rsidRPr="000375C1" w:rsidRDefault="000375C1" w:rsidP="000375C1">
            <w:pPr>
              <w:jc w:val="center"/>
              <w:rPr>
                <w:sz w:val="18"/>
                <w:szCs w:val="18"/>
              </w:rPr>
            </w:pPr>
            <w:r w:rsidRPr="000375C1">
              <w:rPr>
                <w:sz w:val="18"/>
                <w:szCs w:val="18"/>
              </w:rPr>
              <w:t>0</w:t>
            </w:r>
          </w:p>
        </w:tc>
        <w:tc>
          <w:tcPr>
            <w:tcW w:w="1701" w:type="dxa"/>
            <w:vAlign w:val="center"/>
          </w:tcPr>
          <w:p w14:paraId="4D0E30F1" w14:textId="77777777" w:rsidR="000375C1" w:rsidRPr="000375C1" w:rsidRDefault="000375C1" w:rsidP="000375C1">
            <w:pPr>
              <w:jc w:val="center"/>
              <w:rPr>
                <w:sz w:val="18"/>
                <w:szCs w:val="18"/>
              </w:rPr>
            </w:pPr>
            <w:r w:rsidRPr="000375C1">
              <w:rPr>
                <w:sz w:val="18"/>
                <w:szCs w:val="18"/>
              </w:rPr>
              <w:t>0</w:t>
            </w:r>
          </w:p>
        </w:tc>
        <w:tc>
          <w:tcPr>
            <w:tcW w:w="2693" w:type="dxa"/>
            <w:vAlign w:val="center"/>
          </w:tcPr>
          <w:p w14:paraId="34787840" w14:textId="77777777" w:rsidR="000375C1" w:rsidRPr="000375C1" w:rsidRDefault="000375C1" w:rsidP="000375C1">
            <w:pPr>
              <w:jc w:val="both"/>
              <w:rPr>
                <w:sz w:val="18"/>
                <w:szCs w:val="18"/>
              </w:rPr>
            </w:pPr>
          </w:p>
        </w:tc>
      </w:tr>
      <w:tr w:rsidR="000375C1" w:rsidRPr="000375C1" w14:paraId="030AFA33" w14:textId="77777777" w:rsidTr="00104FF4">
        <w:trPr>
          <w:trHeight w:val="70"/>
        </w:trPr>
        <w:tc>
          <w:tcPr>
            <w:tcW w:w="634" w:type="dxa"/>
          </w:tcPr>
          <w:p w14:paraId="70319FC9" w14:textId="77777777" w:rsidR="000375C1" w:rsidRPr="000375C1" w:rsidRDefault="000375C1" w:rsidP="000375C1">
            <w:pPr>
              <w:jc w:val="center"/>
              <w:rPr>
                <w:sz w:val="18"/>
                <w:szCs w:val="18"/>
              </w:rPr>
            </w:pPr>
            <w:r w:rsidRPr="000375C1">
              <w:rPr>
                <w:sz w:val="18"/>
                <w:szCs w:val="18"/>
              </w:rPr>
              <w:t>3.</w:t>
            </w:r>
          </w:p>
        </w:tc>
        <w:tc>
          <w:tcPr>
            <w:tcW w:w="3504" w:type="dxa"/>
          </w:tcPr>
          <w:p w14:paraId="3ACBDE2D" w14:textId="77777777" w:rsidR="000375C1" w:rsidRPr="000375C1" w:rsidRDefault="000375C1" w:rsidP="000375C1">
            <w:pPr>
              <w:rPr>
                <w:sz w:val="18"/>
                <w:szCs w:val="18"/>
              </w:rPr>
            </w:pPr>
            <w:r w:rsidRPr="000375C1">
              <w:rPr>
                <w:sz w:val="18"/>
                <w:szCs w:val="18"/>
              </w:rPr>
              <w:t>Коммунальные услуги, в том числе</w:t>
            </w:r>
          </w:p>
        </w:tc>
        <w:tc>
          <w:tcPr>
            <w:tcW w:w="4646" w:type="dxa"/>
          </w:tcPr>
          <w:p w14:paraId="3A173D70" w14:textId="77777777" w:rsidR="000375C1" w:rsidRPr="000375C1" w:rsidRDefault="000375C1" w:rsidP="000375C1">
            <w:pPr>
              <w:rPr>
                <w:sz w:val="18"/>
                <w:szCs w:val="18"/>
              </w:rPr>
            </w:pPr>
          </w:p>
        </w:tc>
        <w:tc>
          <w:tcPr>
            <w:tcW w:w="1701" w:type="dxa"/>
            <w:vAlign w:val="center"/>
          </w:tcPr>
          <w:p w14:paraId="289CCA68" w14:textId="77777777" w:rsidR="000375C1" w:rsidRPr="000375C1" w:rsidRDefault="000375C1" w:rsidP="000375C1">
            <w:pPr>
              <w:jc w:val="center"/>
              <w:rPr>
                <w:sz w:val="18"/>
                <w:szCs w:val="18"/>
              </w:rPr>
            </w:pPr>
            <w:r w:rsidRPr="000375C1">
              <w:rPr>
                <w:sz w:val="18"/>
                <w:szCs w:val="18"/>
              </w:rPr>
              <w:t>4 860</w:t>
            </w:r>
          </w:p>
        </w:tc>
        <w:tc>
          <w:tcPr>
            <w:tcW w:w="1701" w:type="dxa"/>
            <w:vAlign w:val="center"/>
          </w:tcPr>
          <w:p w14:paraId="220DADA8" w14:textId="77777777" w:rsidR="000375C1" w:rsidRPr="000375C1" w:rsidRDefault="000375C1" w:rsidP="000375C1">
            <w:pPr>
              <w:jc w:val="center"/>
              <w:rPr>
                <w:sz w:val="18"/>
                <w:szCs w:val="18"/>
              </w:rPr>
            </w:pPr>
            <w:r w:rsidRPr="000375C1">
              <w:rPr>
                <w:sz w:val="18"/>
                <w:szCs w:val="18"/>
              </w:rPr>
              <w:t>4 860</w:t>
            </w:r>
          </w:p>
        </w:tc>
        <w:tc>
          <w:tcPr>
            <w:tcW w:w="2693" w:type="dxa"/>
            <w:vAlign w:val="center"/>
          </w:tcPr>
          <w:p w14:paraId="01CBD084" w14:textId="77777777" w:rsidR="000375C1" w:rsidRPr="000375C1" w:rsidRDefault="000375C1" w:rsidP="000375C1">
            <w:pPr>
              <w:jc w:val="both"/>
              <w:rPr>
                <w:sz w:val="18"/>
                <w:szCs w:val="18"/>
              </w:rPr>
            </w:pPr>
          </w:p>
        </w:tc>
      </w:tr>
      <w:tr w:rsidR="000375C1" w:rsidRPr="000375C1" w14:paraId="5773B308" w14:textId="77777777" w:rsidTr="00104FF4">
        <w:trPr>
          <w:trHeight w:val="70"/>
        </w:trPr>
        <w:tc>
          <w:tcPr>
            <w:tcW w:w="634" w:type="dxa"/>
          </w:tcPr>
          <w:p w14:paraId="572D2A61" w14:textId="77777777" w:rsidR="000375C1" w:rsidRPr="000375C1" w:rsidRDefault="000375C1" w:rsidP="000375C1">
            <w:pPr>
              <w:jc w:val="center"/>
              <w:rPr>
                <w:sz w:val="18"/>
                <w:szCs w:val="18"/>
              </w:rPr>
            </w:pPr>
            <w:r w:rsidRPr="000375C1">
              <w:rPr>
                <w:sz w:val="18"/>
                <w:szCs w:val="18"/>
              </w:rPr>
              <w:t>3.1</w:t>
            </w:r>
          </w:p>
        </w:tc>
        <w:tc>
          <w:tcPr>
            <w:tcW w:w="3504" w:type="dxa"/>
          </w:tcPr>
          <w:p w14:paraId="7ABFB062" w14:textId="77777777" w:rsidR="000375C1" w:rsidRPr="000375C1" w:rsidRDefault="000375C1" w:rsidP="000375C1">
            <w:pPr>
              <w:rPr>
                <w:sz w:val="18"/>
                <w:szCs w:val="18"/>
              </w:rPr>
            </w:pPr>
            <w:r w:rsidRPr="000375C1">
              <w:rPr>
                <w:sz w:val="18"/>
                <w:szCs w:val="18"/>
              </w:rPr>
              <w:t xml:space="preserve"> - холодное водоснабжение и водотведение</w:t>
            </w:r>
          </w:p>
        </w:tc>
        <w:tc>
          <w:tcPr>
            <w:tcW w:w="4646" w:type="dxa"/>
          </w:tcPr>
          <w:p w14:paraId="26DEA068" w14:textId="77777777" w:rsidR="000375C1" w:rsidRPr="000375C1" w:rsidRDefault="000375C1" w:rsidP="000375C1">
            <w:pPr>
              <w:rPr>
                <w:sz w:val="18"/>
                <w:szCs w:val="18"/>
              </w:rPr>
            </w:pPr>
            <w:r w:rsidRPr="000375C1">
              <w:rPr>
                <w:sz w:val="18"/>
                <w:szCs w:val="18"/>
              </w:rPr>
              <w:t>ООО Водоканал</w:t>
            </w:r>
          </w:p>
        </w:tc>
        <w:tc>
          <w:tcPr>
            <w:tcW w:w="1701" w:type="dxa"/>
            <w:vAlign w:val="center"/>
          </w:tcPr>
          <w:p w14:paraId="45BC728C" w14:textId="77777777" w:rsidR="000375C1" w:rsidRPr="000375C1" w:rsidRDefault="000375C1" w:rsidP="000375C1">
            <w:pPr>
              <w:jc w:val="center"/>
              <w:rPr>
                <w:sz w:val="18"/>
                <w:szCs w:val="18"/>
              </w:rPr>
            </w:pPr>
            <w:r w:rsidRPr="000375C1">
              <w:rPr>
                <w:sz w:val="18"/>
                <w:szCs w:val="18"/>
              </w:rPr>
              <w:t>110</w:t>
            </w:r>
          </w:p>
        </w:tc>
        <w:tc>
          <w:tcPr>
            <w:tcW w:w="1701" w:type="dxa"/>
            <w:vAlign w:val="center"/>
          </w:tcPr>
          <w:p w14:paraId="69834A9C" w14:textId="77777777" w:rsidR="000375C1" w:rsidRPr="000375C1" w:rsidRDefault="000375C1" w:rsidP="000375C1">
            <w:pPr>
              <w:jc w:val="center"/>
              <w:rPr>
                <w:sz w:val="18"/>
                <w:szCs w:val="18"/>
              </w:rPr>
            </w:pPr>
            <w:r w:rsidRPr="000375C1">
              <w:rPr>
                <w:sz w:val="18"/>
                <w:szCs w:val="18"/>
              </w:rPr>
              <w:t>110</w:t>
            </w:r>
          </w:p>
        </w:tc>
        <w:tc>
          <w:tcPr>
            <w:tcW w:w="2693" w:type="dxa"/>
            <w:vMerge w:val="restart"/>
            <w:vAlign w:val="center"/>
          </w:tcPr>
          <w:p w14:paraId="6CD23622" w14:textId="77777777" w:rsidR="000375C1" w:rsidRPr="000375C1" w:rsidRDefault="000375C1" w:rsidP="000375C1">
            <w:pPr>
              <w:jc w:val="both"/>
              <w:rPr>
                <w:sz w:val="18"/>
                <w:szCs w:val="18"/>
              </w:rPr>
            </w:pPr>
            <w:r w:rsidRPr="000375C1">
              <w:rPr>
                <w:sz w:val="18"/>
                <w:szCs w:val="18"/>
              </w:rPr>
              <w:t>Исходя из расчета, представленного предприятием</w:t>
            </w:r>
          </w:p>
        </w:tc>
      </w:tr>
      <w:tr w:rsidR="000375C1" w:rsidRPr="000375C1" w14:paraId="61423DAA" w14:textId="77777777" w:rsidTr="00104FF4">
        <w:trPr>
          <w:trHeight w:val="70"/>
        </w:trPr>
        <w:tc>
          <w:tcPr>
            <w:tcW w:w="634" w:type="dxa"/>
          </w:tcPr>
          <w:p w14:paraId="0CA81D57" w14:textId="77777777" w:rsidR="000375C1" w:rsidRPr="000375C1" w:rsidRDefault="000375C1" w:rsidP="000375C1">
            <w:pPr>
              <w:jc w:val="center"/>
              <w:rPr>
                <w:sz w:val="18"/>
                <w:szCs w:val="18"/>
              </w:rPr>
            </w:pPr>
            <w:r w:rsidRPr="000375C1">
              <w:rPr>
                <w:sz w:val="18"/>
                <w:szCs w:val="18"/>
              </w:rPr>
              <w:t>3.2</w:t>
            </w:r>
          </w:p>
        </w:tc>
        <w:tc>
          <w:tcPr>
            <w:tcW w:w="3504" w:type="dxa"/>
          </w:tcPr>
          <w:p w14:paraId="287A4782" w14:textId="77777777" w:rsidR="000375C1" w:rsidRPr="000375C1" w:rsidRDefault="000375C1" w:rsidP="000375C1">
            <w:pPr>
              <w:rPr>
                <w:sz w:val="18"/>
                <w:szCs w:val="18"/>
              </w:rPr>
            </w:pPr>
            <w:r w:rsidRPr="000375C1">
              <w:rPr>
                <w:sz w:val="18"/>
                <w:szCs w:val="18"/>
              </w:rPr>
              <w:t xml:space="preserve"> - горячее водоснабжение и отопление</w:t>
            </w:r>
          </w:p>
        </w:tc>
        <w:tc>
          <w:tcPr>
            <w:tcW w:w="4646" w:type="dxa"/>
          </w:tcPr>
          <w:p w14:paraId="761602D7" w14:textId="77777777" w:rsidR="000375C1" w:rsidRPr="000375C1" w:rsidRDefault="000375C1" w:rsidP="000375C1">
            <w:pPr>
              <w:rPr>
                <w:sz w:val="18"/>
                <w:szCs w:val="18"/>
              </w:rPr>
            </w:pPr>
            <w:r w:rsidRPr="000375C1">
              <w:rPr>
                <w:sz w:val="18"/>
                <w:szCs w:val="18"/>
              </w:rPr>
              <w:t>АО «Кузнецкая ТЭЦ»</w:t>
            </w:r>
          </w:p>
          <w:p w14:paraId="4577F049" w14:textId="77777777" w:rsidR="000375C1" w:rsidRPr="000375C1" w:rsidRDefault="000375C1" w:rsidP="000375C1">
            <w:pPr>
              <w:rPr>
                <w:sz w:val="18"/>
                <w:szCs w:val="18"/>
              </w:rPr>
            </w:pPr>
            <w:r w:rsidRPr="000375C1">
              <w:rPr>
                <w:sz w:val="18"/>
                <w:szCs w:val="18"/>
              </w:rPr>
              <w:t>ООО «Энерготранзит»</w:t>
            </w:r>
          </w:p>
          <w:p w14:paraId="2549F5DD" w14:textId="77777777" w:rsidR="000375C1" w:rsidRPr="000375C1" w:rsidRDefault="000375C1" w:rsidP="000375C1">
            <w:pPr>
              <w:rPr>
                <w:sz w:val="18"/>
                <w:szCs w:val="18"/>
              </w:rPr>
            </w:pPr>
            <w:r w:rsidRPr="000375C1">
              <w:rPr>
                <w:sz w:val="18"/>
                <w:szCs w:val="18"/>
              </w:rPr>
              <w:t>ООО «КТС»</w:t>
            </w:r>
          </w:p>
        </w:tc>
        <w:tc>
          <w:tcPr>
            <w:tcW w:w="1701" w:type="dxa"/>
            <w:vAlign w:val="center"/>
          </w:tcPr>
          <w:p w14:paraId="2169F4DB" w14:textId="77777777" w:rsidR="000375C1" w:rsidRPr="000375C1" w:rsidRDefault="000375C1" w:rsidP="000375C1">
            <w:pPr>
              <w:jc w:val="center"/>
              <w:rPr>
                <w:sz w:val="18"/>
                <w:szCs w:val="18"/>
              </w:rPr>
            </w:pPr>
            <w:r w:rsidRPr="000375C1">
              <w:rPr>
                <w:sz w:val="18"/>
                <w:szCs w:val="18"/>
              </w:rPr>
              <w:t>2 696</w:t>
            </w:r>
          </w:p>
        </w:tc>
        <w:tc>
          <w:tcPr>
            <w:tcW w:w="1701" w:type="dxa"/>
            <w:vAlign w:val="center"/>
          </w:tcPr>
          <w:p w14:paraId="78E339AA" w14:textId="77777777" w:rsidR="000375C1" w:rsidRPr="000375C1" w:rsidRDefault="000375C1" w:rsidP="000375C1">
            <w:pPr>
              <w:jc w:val="center"/>
              <w:rPr>
                <w:sz w:val="18"/>
                <w:szCs w:val="18"/>
              </w:rPr>
            </w:pPr>
            <w:r w:rsidRPr="000375C1">
              <w:rPr>
                <w:sz w:val="18"/>
                <w:szCs w:val="18"/>
              </w:rPr>
              <w:t>2 696</w:t>
            </w:r>
          </w:p>
        </w:tc>
        <w:tc>
          <w:tcPr>
            <w:tcW w:w="2693" w:type="dxa"/>
            <w:vMerge/>
            <w:vAlign w:val="center"/>
          </w:tcPr>
          <w:p w14:paraId="4028333B" w14:textId="77777777" w:rsidR="000375C1" w:rsidRPr="000375C1" w:rsidRDefault="000375C1" w:rsidP="000375C1">
            <w:pPr>
              <w:jc w:val="both"/>
              <w:rPr>
                <w:sz w:val="18"/>
                <w:szCs w:val="18"/>
              </w:rPr>
            </w:pPr>
          </w:p>
        </w:tc>
      </w:tr>
      <w:tr w:rsidR="000375C1" w:rsidRPr="000375C1" w14:paraId="36774AFA" w14:textId="77777777" w:rsidTr="00104FF4">
        <w:trPr>
          <w:trHeight w:val="70"/>
        </w:trPr>
        <w:tc>
          <w:tcPr>
            <w:tcW w:w="634" w:type="dxa"/>
          </w:tcPr>
          <w:p w14:paraId="45449DCA" w14:textId="77777777" w:rsidR="000375C1" w:rsidRPr="000375C1" w:rsidRDefault="000375C1" w:rsidP="000375C1">
            <w:pPr>
              <w:jc w:val="center"/>
              <w:rPr>
                <w:sz w:val="18"/>
                <w:szCs w:val="18"/>
              </w:rPr>
            </w:pPr>
            <w:r w:rsidRPr="000375C1">
              <w:rPr>
                <w:sz w:val="18"/>
                <w:szCs w:val="18"/>
              </w:rPr>
              <w:t>3.3</w:t>
            </w:r>
          </w:p>
        </w:tc>
        <w:tc>
          <w:tcPr>
            <w:tcW w:w="3504" w:type="dxa"/>
          </w:tcPr>
          <w:p w14:paraId="746631F6" w14:textId="77777777" w:rsidR="000375C1" w:rsidRPr="000375C1" w:rsidRDefault="000375C1" w:rsidP="000375C1">
            <w:pPr>
              <w:rPr>
                <w:sz w:val="18"/>
                <w:szCs w:val="18"/>
              </w:rPr>
            </w:pPr>
            <w:r w:rsidRPr="000375C1">
              <w:rPr>
                <w:sz w:val="18"/>
                <w:szCs w:val="18"/>
              </w:rPr>
              <w:t xml:space="preserve"> - содержание зданий и производственных помещений</w:t>
            </w:r>
          </w:p>
        </w:tc>
        <w:tc>
          <w:tcPr>
            <w:tcW w:w="4646" w:type="dxa"/>
          </w:tcPr>
          <w:p w14:paraId="0F979392" w14:textId="77777777" w:rsidR="000375C1" w:rsidRPr="000375C1" w:rsidRDefault="000375C1" w:rsidP="000375C1">
            <w:pPr>
              <w:rPr>
                <w:sz w:val="18"/>
                <w:szCs w:val="18"/>
              </w:rPr>
            </w:pPr>
            <w:r w:rsidRPr="000375C1">
              <w:rPr>
                <w:sz w:val="18"/>
                <w:szCs w:val="18"/>
              </w:rPr>
              <w:t>ТСЖ "Изумрудный город"</w:t>
            </w:r>
          </w:p>
          <w:p w14:paraId="4504FC6A" w14:textId="77777777" w:rsidR="000375C1" w:rsidRPr="000375C1" w:rsidRDefault="000375C1" w:rsidP="000375C1">
            <w:pPr>
              <w:rPr>
                <w:sz w:val="18"/>
                <w:szCs w:val="18"/>
              </w:rPr>
            </w:pPr>
            <w:r w:rsidRPr="000375C1">
              <w:rPr>
                <w:sz w:val="18"/>
                <w:szCs w:val="18"/>
              </w:rPr>
              <w:t>ООО "Импульс ЮГ"</w:t>
            </w:r>
          </w:p>
          <w:p w14:paraId="6B544712" w14:textId="77777777" w:rsidR="000375C1" w:rsidRPr="000375C1" w:rsidRDefault="000375C1" w:rsidP="000375C1">
            <w:pPr>
              <w:rPr>
                <w:sz w:val="18"/>
                <w:szCs w:val="18"/>
              </w:rPr>
            </w:pPr>
            <w:r w:rsidRPr="000375C1">
              <w:rPr>
                <w:sz w:val="18"/>
                <w:szCs w:val="18"/>
              </w:rPr>
              <w:t>ООО "ЭкоТэк"</w:t>
            </w:r>
          </w:p>
        </w:tc>
        <w:tc>
          <w:tcPr>
            <w:tcW w:w="1701" w:type="dxa"/>
            <w:vAlign w:val="center"/>
          </w:tcPr>
          <w:p w14:paraId="1B377234" w14:textId="77777777" w:rsidR="000375C1" w:rsidRPr="000375C1" w:rsidRDefault="000375C1" w:rsidP="000375C1">
            <w:pPr>
              <w:jc w:val="center"/>
              <w:rPr>
                <w:sz w:val="18"/>
                <w:szCs w:val="18"/>
              </w:rPr>
            </w:pPr>
            <w:r w:rsidRPr="000375C1">
              <w:rPr>
                <w:sz w:val="18"/>
                <w:szCs w:val="18"/>
              </w:rPr>
              <w:t>2 053</w:t>
            </w:r>
          </w:p>
        </w:tc>
        <w:tc>
          <w:tcPr>
            <w:tcW w:w="1701" w:type="dxa"/>
            <w:vAlign w:val="center"/>
          </w:tcPr>
          <w:p w14:paraId="392507B0" w14:textId="77777777" w:rsidR="000375C1" w:rsidRPr="000375C1" w:rsidRDefault="000375C1" w:rsidP="000375C1">
            <w:pPr>
              <w:jc w:val="center"/>
              <w:rPr>
                <w:sz w:val="18"/>
                <w:szCs w:val="18"/>
              </w:rPr>
            </w:pPr>
            <w:r w:rsidRPr="000375C1">
              <w:rPr>
                <w:sz w:val="18"/>
                <w:szCs w:val="18"/>
              </w:rPr>
              <w:t>2 053</w:t>
            </w:r>
          </w:p>
        </w:tc>
        <w:tc>
          <w:tcPr>
            <w:tcW w:w="2693" w:type="dxa"/>
            <w:vMerge/>
            <w:vAlign w:val="center"/>
          </w:tcPr>
          <w:p w14:paraId="5CA4B9C3" w14:textId="77777777" w:rsidR="000375C1" w:rsidRPr="000375C1" w:rsidRDefault="000375C1" w:rsidP="000375C1">
            <w:pPr>
              <w:jc w:val="both"/>
              <w:rPr>
                <w:sz w:val="18"/>
                <w:szCs w:val="18"/>
              </w:rPr>
            </w:pPr>
          </w:p>
        </w:tc>
      </w:tr>
      <w:tr w:rsidR="000375C1" w:rsidRPr="000375C1" w14:paraId="3C89794C" w14:textId="77777777" w:rsidTr="00104FF4">
        <w:trPr>
          <w:trHeight w:val="70"/>
        </w:trPr>
        <w:tc>
          <w:tcPr>
            <w:tcW w:w="634" w:type="dxa"/>
          </w:tcPr>
          <w:p w14:paraId="19842A32" w14:textId="77777777" w:rsidR="000375C1" w:rsidRPr="000375C1" w:rsidRDefault="000375C1" w:rsidP="000375C1">
            <w:pPr>
              <w:jc w:val="center"/>
              <w:rPr>
                <w:sz w:val="18"/>
                <w:szCs w:val="18"/>
              </w:rPr>
            </w:pPr>
            <w:r w:rsidRPr="000375C1">
              <w:rPr>
                <w:sz w:val="18"/>
                <w:szCs w:val="18"/>
              </w:rPr>
              <w:t>4.</w:t>
            </w:r>
          </w:p>
        </w:tc>
        <w:tc>
          <w:tcPr>
            <w:tcW w:w="3504" w:type="dxa"/>
          </w:tcPr>
          <w:p w14:paraId="7E537DAD" w14:textId="77777777" w:rsidR="000375C1" w:rsidRPr="000375C1" w:rsidRDefault="000375C1" w:rsidP="000375C1">
            <w:pPr>
              <w:rPr>
                <w:sz w:val="18"/>
                <w:szCs w:val="18"/>
              </w:rPr>
            </w:pPr>
            <w:r w:rsidRPr="000375C1">
              <w:rPr>
                <w:sz w:val="18"/>
                <w:szCs w:val="18"/>
              </w:rPr>
              <w:t>Услуги пожарной охраны (вкл.налог и плату) за пожарную сигнализацию</w:t>
            </w:r>
          </w:p>
        </w:tc>
        <w:tc>
          <w:tcPr>
            <w:tcW w:w="4646" w:type="dxa"/>
          </w:tcPr>
          <w:p w14:paraId="64095AEB" w14:textId="77777777" w:rsidR="000375C1" w:rsidRPr="000375C1" w:rsidRDefault="000375C1" w:rsidP="000375C1">
            <w:pPr>
              <w:rPr>
                <w:sz w:val="18"/>
                <w:szCs w:val="18"/>
              </w:rPr>
            </w:pPr>
            <w:r w:rsidRPr="000375C1">
              <w:rPr>
                <w:sz w:val="18"/>
                <w:szCs w:val="18"/>
              </w:rPr>
              <w:t>ООО "СЭБ"</w:t>
            </w:r>
          </w:p>
        </w:tc>
        <w:tc>
          <w:tcPr>
            <w:tcW w:w="1701" w:type="dxa"/>
            <w:vAlign w:val="center"/>
          </w:tcPr>
          <w:p w14:paraId="55F1D9FD" w14:textId="77777777" w:rsidR="000375C1" w:rsidRPr="000375C1" w:rsidRDefault="000375C1" w:rsidP="000375C1">
            <w:pPr>
              <w:jc w:val="center"/>
              <w:rPr>
                <w:sz w:val="18"/>
                <w:szCs w:val="18"/>
              </w:rPr>
            </w:pPr>
            <w:r w:rsidRPr="000375C1">
              <w:rPr>
                <w:sz w:val="18"/>
                <w:szCs w:val="18"/>
              </w:rPr>
              <w:t>289</w:t>
            </w:r>
          </w:p>
        </w:tc>
        <w:tc>
          <w:tcPr>
            <w:tcW w:w="1701" w:type="dxa"/>
            <w:vAlign w:val="center"/>
          </w:tcPr>
          <w:p w14:paraId="3A4498FA" w14:textId="77777777" w:rsidR="000375C1" w:rsidRPr="000375C1" w:rsidRDefault="000375C1" w:rsidP="000375C1">
            <w:pPr>
              <w:jc w:val="center"/>
              <w:rPr>
                <w:sz w:val="18"/>
                <w:szCs w:val="18"/>
              </w:rPr>
            </w:pPr>
            <w:r w:rsidRPr="000375C1">
              <w:rPr>
                <w:sz w:val="18"/>
                <w:szCs w:val="18"/>
              </w:rPr>
              <w:t>281</w:t>
            </w:r>
          </w:p>
        </w:tc>
        <w:tc>
          <w:tcPr>
            <w:tcW w:w="2693" w:type="dxa"/>
            <w:vAlign w:val="center"/>
          </w:tcPr>
          <w:p w14:paraId="74AD6F08" w14:textId="77777777" w:rsidR="000375C1" w:rsidRPr="000375C1" w:rsidRDefault="000375C1" w:rsidP="000375C1">
            <w:pPr>
              <w:jc w:val="both"/>
              <w:rPr>
                <w:sz w:val="18"/>
                <w:szCs w:val="18"/>
              </w:rPr>
            </w:pPr>
            <w:r w:rsidRPr="000375C1">
              <w:rPr>
                <w:sz w:val="18"/>
                <w:szCs w:val="18"/>
              </w:rPr>
              <w:t>Исходя из расходов 2024 года с ИПЦ и долей на собственное имущество (0,63 = 3497,05 / 5520,99)</w:t>
            </w:r>
          </w:p>
        </w:tc>
      </w:tr>
      <w:tr w:rsidR="000375C1" w:rsidRPr="000375C1" w14:paraId="4A6B977B" w14:textId="77777777" w:rsidTr="00104FF4">
        <w:trPr>
          <w:trHeight w:val="70"/>
        </w:trPr>
        <w:tc>
          <w:tcPr>
            <w:tcW w:w="634" w:type="dxa"/>
          </w:tcPr>
          <w:p w14:paraId="00FF27F6" w14:textId="77777777" w:rsidR="000375C1" w:rsidRPr="000375C1" w:rsidRDefault="000375C1" w:rsidP="000375C1">
            <w:pPr>
              <w:jc w:val="center"/>
              <w:rPr>
                <w:sz w:val="18"/>
                <w:szCs w:val="18"/>
              </w:rPr>
            </w:pPr>
            <w:r w:rsidRPr="000375C1">
              <w:rPr>
                <w:sz w:val="18"/>
                <w:szCs w:val="18"/>
              </w:rPr>
              <w:t>5.</w:t>
            </w:r>
          </w:p>
        </w:tc>
        <w:tc>
          <w:tcPr>
            <w:tcW w:w="3504" w:type="dxa"/>
          </w:tcPr>
          <w:p w14:paraId="57ACC98E" w14:textId="77777777" w:rsidR="000375C1" w:rsidRPr="000375C1" w:rsidRDefault="000375C1" w:rsidP="000375C1">
            <w:pPr>
              <w:rPr>
                <w:sz w:val="18"/>
                <w:szCs w:val="18"/>
              </w:rPr>
            </w:pPr>
            <w:r w:rsidRPr="000375C1">
              <w:rPr>
                <w:sz w:val="18"/>
                <w:szCs w:val="18"/>
              </w:rPr>
              <w:t>Услуги ВОХР</w:t>
            </w:r>
          </w:p>
        </w:tc>
        <w:tc>
          <w:tcPr>
            <w:tcW w:w="4646" w:type="dxa"/>
          </w:tcPr>
          <w:p w14:paraId="1ABD277A" w14:textId="77777777" w:rsidR="000375C1" w:rsidRPr="000375C1" w:rsidRDefault="000375C1" w:rsidP="000375C1">
            <w:pPr>
              <w:rPr>
                <w:sz w:val="18"/>
                <w:szCs w:val="18"/>
              </w:rPr>
            </w:pPr>
            <w:r w:rsidRPr="000375C1">
              <w:rPr>
                <w:sz w:val="18"/>
                <w:szCs w:val="18"/>
              </w:rPr>
              <w:t>ООО ЧОП "Пинкертон"</w:t>
            </w:r>
          </w:p>
          <w:p w14:paraId="65A03EEC" w14:textId="77777777" w:rsidR="000375C1" w:rsidRPr="000375C1" w:rsidRDefault="000375C1" w:rsidP="000375C1">
            <w:pPr>
              <w:rPr>
                <w:sz w:val="18"/>
                <w:szCs w:val="18"/>
              </w:rPr>
            </w:pPr>
            <w:r w:rsidRPr="000375C1">
              <w:rPr>
                <w:sz w:val="18"/>
                <w:szCs w:val="18"/>
              </w:rPr>
              <w:t>Сибирь СБ</w:t>
            </w:r>
          </w:p>
          <w:p w14:paraId="4F9AC823" w14:textId="77777777" w:rsidR="000375C1" w:rsidRPr="000375C1" w:rsidRDefault="000375C1" w:rsidP="000375C1">
            <w:pPr>
              <w:rPr>
                <w:sz w:val="18"/>
                <w:szCs w:val="18"/>
              </w:rPr>
            </w:pPr>
            <w:r w:rsidRPr="000375C1">
              <w:rPr>
                <w:sz w:val="18"/>
                <w:szCs w:val="18"/>
              </w:rPr>
              <w:t>ФГУП Охрана Росгвардии по Кемеровской обл.</w:t>
            </w:r>
          </w:p>
        </w:tc>
        <w:tc>
          <w:tcPr>
            <w:tcW w:w="1701" w:type="dxa"/>
            <w:vAlign w:val="center"/>
          </w:tcPr>
          <w:p w14:paraId="7FFCCFD6" w14:textId="77777777" w:rsidR="000375C1" w:rsidRPr="000375C1" w:rsidRDefault="000375C1" w:rsidP="000375C1">
            <w:pPr>
              <w:jc w:val="center"/>
              <w:rPr>
                <w:sz w:val="18"/>
                <w:szCs w:val="18"/>
              </w:rPr>
            </w:pPr>
            <w:r w:rsidRPr="000375C1">
              <w:rPr>
                <w:sz w:val="18"/>
                <w:szCs w:val="18"/>
              </w:rPr>
              <w:t>2 421</w:t>
            </w:r>
          </w:p>
        </w:tc>
        <w:tc>
          <w:tcPr>
            <w:tcW w:w="1701" w:type="dxa"/>
            <w:vAlign w:val="center"/>
          </w:tcPr>
          <w:p w14:paraId="20BE3EE1" w14:textId="77777777" w:rsidR="000375C1" w:rsidRPr="000375C1" w:rsidRDefault="000375C1" w:rsidP="000375C1">
            <w:pPr>
              <w:jc w:val="center"/>
              <w:rPr>
                <w:sz w:val="18"/>
                <w:szCs w:val="18"/>
              </w:rPr>
            </w:pPr>
            <w:r w:rsidRPr="000375C1">
              <w:rPr>
                <w:sz w:val="18"/>
                <w:szCs w:val="18"/>
              </w:rPr>
              <w:t>1 963</w:t>
            </w:r>
          </w:p>
        </w:tc>
        <w:tc>
          <w:tcPr>
            <w:tcW w:w="2693" w:type="dxa"/>
            <w:vAlign w:val="center"/>
          </w:tcPr>
          <w:p w14:paraId="3D7EF436" w14:textId="77777777" w:rsidR="000375C1" w:rsidRPr="000375C1" w:rsidRDefault="000375C1" w:rsidP="000375C1">
            <w:pPr>
              <w:jc w:val="both"/>
              <w:rPr>
                <w:sz w:val="18"/>
                <w:szCs w:val="18"/>
              </w:rPr>
            </w:pPr>
            <w:r w:rsidRPr="000375C1">
              <w:rPr>
                <w:sz w:val="18"/>
                <w:szCs w:val="18"/>
              </w:rPr>
              <w:t>Расчет произведен исходя из фактических затрат 2023 года с учетом ИПЦ 1,058 и 1,08</w:t>
            </w:r>
          </w:p>
        </w:tc>
      </w:tr>
      <w:tr w:rsidR="000375C1" w:rsidRPr="000375C1" w14:paraId="0A09C7EE" w14:textId="77777777" w:rsidTr="00104FF4">
        <w:trPr>
          <w:trHeight w:val="70"/>
        </w:trPr>
        <w:tc>
          <w:tcPr>
            <w:tcW w:w="634" w:type="dxa"/>
          </w:tcPr>
          <w:p w14:paraId="1C9F17B0" w14:textId="77777777" w:rsidR="000375C1" w:rsidRPr="000375C1" w:rsidRDefault="000375C1" w:rsidP="000375C1">
            <w:pPr>
              <w:jc w:val="center"/>
              <w:rPr>
                <w:sz w:val="18"/>
                <w:szCs w:val="18"/>
              </w:rPr>
            </w:pPr>
            <w:r w:rsidRPr="000375C1">
              <w:rPr>
                <w:sz w:val="18"/>
                <w:szCs w:val="18"/>
              </w:rPr>
              <w:t>6.</w:t>
            </w:r>
          </w:p>
        </w:tc>
        <w:tc>
          <w:tcPr>
            <w:tcW w:w="3504" w:type="dxa"/>
          </w:tcPr>
          <w:p w14:paraId="1E5C71CA" w14:textId="77777777" w:rsidR="000375C1" w:rsidRPr="000375C1" w:rsidRDefault="000375C1" w:rsidP="000375C1">
            <w:pPr>
              <w:rPr>
                <w:sz w:val="18"/>
                <w:szCs w:val="18"/>
              </w:rPr>
            </w:pPr>
            <w:r w:rsidRPr="000375C1">
              <w:rPr>
                <w:sz w:val="18"/>
                <w:szCs w:val="18"/>
              </w:rPr>
              <w:t>Услуги охраны МВД, в т.ч.:</w:t>
            </w:r>
          </w:p>
        </w:tc>
        <w:tc>
          <w:tcPr>
            <w:tcW w:w="4646" w:type="dxa"/>
          </w:tcPr>
          <w:p w14:paraId="5B86045C" w14:textId="77777777" w:rsidR="000375C1" w:rsidRPr="000375C1" w:rsidRDefault="000375C1" w:rsidP="000375C1">
            <w:pPr>
              <w:rPr>
                <w:sz w:val="18"/>
                <w:szCs w:val="18"/>
              </w:rPr>
            </w:pPr>
          </w:p>
        </w:tc>
        <w:tc>
          <w:tcPr>
            <w:tcW w:w="1701" w:type="dxa"/>
            <w:vAlign w:val="center"/>
          </w:tcPr>
          <w:p w14:paraId="3F621D2E" w14:textId="77777777" w:rsidR="000375C1" w:rsidRPr="000375C1" w:rsidRDefault="000375C1" w:rsidP="000375C1">
            <w:pPr>
              <w:jc w:val="center"/>
              <w:rPr>
                <w:sz w:val="18"/>
                <w:szCs w:val="18"/>
              </w:rPr>
            </w:pPr>
            <w:r w:rsidRPr="000375C1">
              <w:rPr>
                <w:sz w:val="18"/>
                <w:szCs w:val="18"/>
              </w:rPr>
              <w:t>0</w:t>
            </w:r>
          </w:p>
        </w:tc>
        <w:tc>
          <w:tcPr>
            <w:tcW w:w="1701" w:type="dxa"/>
            <w:vAlign w:val="center"/>
          </w:tcPr>
          <w:p w14:paraId="32064CCC" w14:textId="77777777" w:rsidR="000375C1" w:rsidRPr="000375C1" w:rsidRDefault="000375C1" w:rsidP="000375C1">
            <w:pPr>
              <w:jc w:val="center"/>
              <w:rPr>
                <w:sz w:val="18"/>
                <w:szCs w:val="18"/>
              </w:rPr>
            </w:pPr>
            <w:r w:rsidRPr="000375C1">
              <w:rPr>
                <w:sz w:val="18"/>
                <w:szCs w:val="18"/>
              </w:rPr>
              <w:t>0</w:t>
            </w:r>
          </w:p>
        </w:tc>
        <w:tc>
          <w:tcPr>
            <w:tcW w:w="2693" w:type="dxa"/>
            <w:vAlign w:val="center"/>
          </w:tcPr>
          <w:p w14:paraId="36BCF4D8" w14:textId="77777777" w:rsidR="000375C1" w:rsidRPr="000375C1" w:rsidRDefault="000375C1" w:rsidP="000375C1">
            <w:pPr>
              <w:jc w:val="both"/>
              <w:rPr>
                <w:sz w:val="18"/>
                <w:szCs w:val="18"/>
              </w:rPr>
            </w:pPr>
          </w:p>
        </w:tc>
      </w:tr>
      <w:tr w:rsidR="000375C1" w:rsidRPr="000375C1" w14:paraId="4593E5CD" w14:textId="77777777" w:rsidTr="00104FF4">
        <w:trPr>
          <w:trHeight w:val="70"/>
        </w:trPr>
        <w:tc>
          <w:tcPr>
            <w:tcW w:w="634" w:type="dxa"/>
          </w:tcPr>
          <w:p w14:paraId="3447B78C" w14:textId="77777777" w:rsidR="000375C1" w:rsidRPr="000375C1" w:rsidRDefault="000375C1" w:rsidP="000375C1">
            <w:pPr>
              <w:jc w:val="center"/>
              <w:rPr>
                <w:sz w:val="18"/>
                <w:szCs w:val="18"/>
              </w:rPr>
            </w:pPr>
            <w:r w:rsidRPr="000375C1">
              <w:rPr>
                <w:sz w:val="18"/>
                <w:szCs w:val="18"/>
              </w:rPr>
              <w:t>7.</w:t>
            </w:r>
          </w:p>
        </w:tc>
        <w:tc>
          <w:tcPr>
            <w:tcW w:w="3504" w:type="dxa"/>
          </w:tcPr>
          <w:p w14:paraId="3E5957A4" w14:textId="77777777" w:rsidR="000375C1" w:rsidRPr="000375C1" w:rsidRDefault="000375C1" w:rsidP="000375C1">
            <w:pPr>
              <w:rPr>
                <w:sz w:val="18"/>
                <w:szCs w:val="18"/>
              </w:rPr>
            </w:pPr>
            <w:r w:rsidRPr="000375C1">
              <w:rPr>
                <w:sz w:val="18"/>
                <w:szCs w:val="18"/>
              </w:rPr>
              <w:t>Аудиторские услуги</w:t>
            </w:r>
          </w:p>
        </w:tc>
        <w:tc>
          <w:tcPr>
            <w:tcW w:w="4646" w:type="dxa"/>
          </w:tcPr>
          <w:p w14:paraId="048409FF" w14:textId="77777777" w:rsidR="000375C1" w:rsidRPr="000375C1" w:rsidRDefault="000375C1" w:rsidP="000375C1">
            <w:pPr>
              <w:rPr>
                <w:sz w:val="18"/>
                <w:szCs w:val="18"/>
              </w:rPr>
            </w:pPr>
          </w:p>
        </w:tc>
        <w:tc>
          <w:tcPr>
            <w:tcW w:w="1701" w:type="dxa"/>
            <w:vAlign w:val="center"/>
          </w:tcPr>
          <w:p w14:paraId="58801FD3" w14:textId="77777777" w:rsidR="000375C1" w:rsidRPr="000375C1" w:rsidRDefault="000375C1" w:rsidP="000375C1">
            <w:pPr>
              <w:jc w:val="center"/>
              <w:rPr>
                <w:sz w:val="18"/>
                <w:szCs w:val="18"/>
              </w:rPr>
            </w:pPr>
            <w:r w:rsidRPr="000375C1">
              <w:rPr>
                <w:sz w:val="18"/>
                <w:szCs w:val="18"/>
              </w:rPr>
              <w:t>0</w:t>
            </w:r>
          </w:p>
        </w:tc>
        <w:tc>
          <w:tcPr>
            <w:tcW w:w="1701" w:type="dxa"/>
            <w:vAlign w:val="center"/>
          </w:tcPr>
          <w:p w14:paraId="4651D797" w14:textId="77777777" w:rsidR="000375C1" w:rsidRPr="000375C1" w:rsidRDefault="000375C1" w:rsidP="000375C1">
            <w:pPr>
              <w:jc w:val="center"/>
              <w:rPr>
                <w:sz w:val="18"/>
                <w:szCs w:val="18"/>
              </w:rPr>
            </w:pPr>
            <w:r w:rsidRPr="000375C1">
              <w:rPr>
                <w:sz w:val="18"/>
                <w:szCs w:val="18"/>
              </w:rPr>
              <w:t>0</w:t>
            </w:r>
          </w:p>
        </w:tc>
        <w:tc>
          <w:tcPr>
            <w:tcW w:w="2693" w:type="dxa"/>
            <w:vAlign w:val="center"/>
          </w:tcPr>
          <w:p w14:paraId="4CC891F3" w14:textId="77777777" w:rsidR="000375C1" w:rsidRPr="000375C1" w:rsidRDefault="000375C1" w:rsidP="000375C1">
            <w:pPr>
              <w:jc w:val="both"/>
              <w:rPr>
                <w:sz w:val="18"/>
                <w:szCs w:val="18"/>
              </w:rPr>
            </w:pPr>
          </w:p>
        </w:tc>
      </w:tr>
      <w:tr w:rsidR="000375C1" w:rsidRPr="000375C1" w14:paraId="4D3C377A" w14:textId="77777777" w:rsidTr="00104FF4">
        <w:trPr>
          <w:trHeight w:val="70"/>
        </w:trPr>
        <w:tc>
          <w:tcPr>
            <w:tcW w:w="634" w:type="dxa"/>
          </w:tcPr>
          <w:p w14:paraId="55E3D119" w14:textId="77777777" w:rsidR="000375C1" w:rsidRPr="000375C1" w:rsidRDefault="000375C1" w:rsidP="000375C1">
            <w:pPr>
              <w:jc w:val="center"/>
              <w:rPr>
                <w:sz w:val="18"/>
                <w:szCs w:val="18"/>
              </w:rPr>
            </w:pPr>
            <w:r w:rsidRPr="000375C1">
              <w:rPr>
                <w:sz w:val="18"/>
                <w:szCs w:val="18"/>
              </w:rPr>
              <w:t>8.</w:t>
            </w:r>
          </w:p>
        </w:tc>
        <w:tc>
          <w:tcPr>
            <w:tcW w:w="3504" w:type="dxa"/>
          </w:tcPr>
          <w:p w14:paraId="1FD98DF1" w14:textId="77777777" w:rsidR="000375C1" w:rsidRPr="000375C1" w:rsidRDefault="000375C1" w:rsidP="000375C1">
            <w:pPr>
              <w:rPr>
                <w:sz w:val="18"/>
                <w:szCs w:val="18"/>
              </w:rPr>
            </w:pPr>
            <w:r w:rsidRPr="000375C1">
              <w:rPr>
                <w:sz w:val="18"/>
                <w:szCs w:val="18"/>
              </w:rPr>
              <w:t xml:space="preserve">Расходы на литературу и периодические издания </w:t>
            </w:r>
          </w:p>
        </w:tc>
        <w:tc>
          <w:tcPr>
            <w:tcW w:w="4646" w:type="dxa"/>
          </w:tcPr>
          <w:p w14:paraId="78271291" w14:textId="77777777" w:rsidR="000375C1" w:rsidRPr="000375C1" w:rsidRDefault="000375C1" w:rsidP="000375C1">
            <w:pPr>
              <w:rPr>
                <w:sz w:val="18"/>
                <w:szCs w:val="18"/>
              </w:rPr>
            </w:pPr>
          </w:p>
        </w:tc>
        <w:tc>
          <w:tcPr>
            <w:tcW w:w="1701" w:type="dxa"/>
            <w:vAlign w:val="center"/>
          </w:tcPr>
          <w:p w14:paraId="0E00317A" w14:textId="77777777" w:rsidR="000375C1" w:rsidRPr="000375C1" w:rsidRDefault="000375C1" w:rsidP="000375C1">
            <w:pPr>
              <w:jc w:val="center"/>
              <w:rPr>
                <w:sz w:val="18"/>
                <w:szCs w:val="18"/>
              </w:rPr>
            </w:pPr>
            <w:r w:rsidRPr="000375C1">
              <w:rPr>
                <w:sz w:val="18"/>
                <w:szCs w:val="18"/>
              </w:rPr>
              <w:t>0</w:t>
            </w:r>
          </w:p>
        </w:tc>
        <w:tc>
          <w:tcPr>
            <w:tcW w:w="1701" w:type="dxa"/>
            <w:vAlign w:val="center"/>
          </w:tcPr>
          <w:p w14:paraId="3876BEE8" w14:textId="77777777" w:rsidR="000375C1" w:rsidRPr="000375C1" w:rsidRDefault="000375C1" w:rsidP="000375C1">
            <w:pPr>
              <w:jc w:val="center"/>
              <w:rPr>
                <w:sz w:val="18"/>
                <w:szCs w:val="18"/>
              </w:rPr>
            </w:pPr>
            <w:r w:rsidRPr="000375C1">
              <w:rPr>
                <w:sz w:val="18"/>
                <w:szCs w:val="18"/>
              </w:rPr>
              <w:t>0</w:t>
            </w:r>
          </w:p>
        </w:tc>
        <w:tc>
          <w:tcPr>
            <w:tcW w:w="2693" w:type="dxa"/>
            <w:vAlign w:val="center"/>
          </w:tcPr>
          <w:p w14:paraId="3E869CDA" w14:textId="77777777" w:rsidR="000375C1" w:rsidRPr="000375C1" w:rsidRDefault="000375C1" w:rsidP="000375C1">
            <w:pPr>
              <w:jc w:val="both"/>
              <w:rPr>
                <w:sz w:val="18"/>
                <w:szCs w:val="18"/>
              </w:rPr>
            </w:pPr>
          </w:p>
        </w:tc>
      </w:tr>
      <w:tr w:rsidR="000375C1" w:rsidRPr="000375C1" w14:paraId="6FC61188" w14:textId="77777777" w:rsidTr="00104FF4">
        <w:trPr>
          <w:trHeight w:val="70"/>
        </w:trPr>
        <w:tc>
          <w:tcPr>
            <w:tcW w:w="634" w:type="dxa"/>
          </w:tcPr>
          <w:p w14:paraId="1A292CD2" w14:textId="77777777" w:rsidR="000375C1" w:rsidRPr="000375C1" w:rsidRDefault="000375C1" w:rsidP="000375C1">
            <w:pPr>
              <w:jc w:val="center"/>
              <w:rPr>
                <w:sz w:val="18"/>
                <w:szCs w:val="18"/>
              </w:rPr>
            </w:pPr>
            <w:r w:rsidRPr="000375C1">
              <w:rPr>
                <w:sz w:val="18"/>
                <w:szCs w:val="18"/>
              </w:rPr>
              <w:t>9.</w:t>
            </w:r>
          </w:p>
        </w:tc>
        <w:tc>
          <w:tcPr>
            <w:tcW w:w="3504" w:type="dxa"/>
          </w:tcPr>
          <w:p w14:paraId="38A9448A" w14:textId="77777777" w:rsidR="000375C1" w:rsidRPr="000375C1" w:rsidRDefault="000375C1" w:rsidP="000375C1">
            <w:pPr>
              <w:rPr>
                <w:sz w:val="18"/>
                <w:szCs w:val="18"/>
              </w:rPr>
            </w:pPr>
            <w:r w:rsidRPr="000375C1">
              <w:rPr>
                <w:sz w:val="18"/>
                <w:szCs w:val="18"/>
              </w:rPr>
              <w:t>Приобретение тех.литературы и тех.информации</w:t>
            </w:r>
          </w:p>
        </w:tc>
        <w:tc>
          <w:tcPr>
            <w:tcW w:w="4646" w:type="dxa"/>
          </w:tcPr>
          <w:p w14:paraId="50B72A37" w14:textId="77777777" w:rsidR="000375C1" w:rsidRPr="000375C1" w:rsidRDefault="000375C1" w:rsidP="000375C1">
            <w:pPr>
              <w:rPr>
                <w:sz w:val="18"/>
                <w:szCs w:val="18"/>
              </w:rPr>
            </w:pPr>
          </w:p>
        </w:tc>
        <w:tc>
          <w:tcPr>
            <w:tcW w:w="1701" w:type="dxa"/>
            <w:vAlign w:val="center"/>
          </w:tcPr>
          <w:p w14:paraId="1DDB4FC8" w14:textId="77777777" w:rsidR="000375C1" w:rsidRPr="000375C1" w:rsidRDefault="000375C1" w:rsidP="000375C1">
            <w:pPr>
              <w:jc w:val="center"/>
              <w:rPr>
                <w:sz w:val="18"/>
                <w:szCs w:val="18"/>
              </w:rPr>
            </w:pPr>
            <w:r w:rsidRPr="000375C1">
              <w:rPr>
                <w:sz w:val="18"/>
                <w:szCs w:val="18"/>
              </w:rPr>
              <w:t>0</w:t>
            </w:r>
          </w:p>
        </w:tc>
        <w:tc>
          <w:tcPr>
            <w:tcW w:w="1701" w:type="dxa"/>
            <w:vAlign w:val="center"/>
          </w:tcPr>
          <w:p w14:paraId="0190704B" w14:textId="77777777" w:rsidR="000375C1" w:rsidRPr="000375C1" w:rsidRDefault="000375C1" w:rsidP="000375C1">
            <w:pPr>
              <w:jc w:val="center"/>
              <w:rPr>
                <w:sz w:val="18"/>
                <w:szCs w:val="18"/>
              </w:rPr>
            </w:pPr>
            <w:r w:rsidRPr="000375C1">
              <w:rPr>
                <w:sz w:val="18"/>
                <w:szCs w:val="18"/>
              </w:rPr>
              <w:t>0</w:t>
            </w:r>
          </w:p>
        </w:tc>
        <w:tc>
          <w:tcPr>
            <w:tcW w:w="2693" w:type="dxa"/>
            <w:vAlign w:val="center"/>
          </w:tcPr>
          <w:p w14:paraId="1D30AF69" w14:textId="77777777" w:rsidR="000375C1" w:rsidRPr="000375C1" w:rsidRDefault="000375C1" w:rsidP="000375C1">
            <w:pPr>
              <w:jc w:val="both"/>
              <w:rPr>
                <w:sz w:val="18"/>
                <w:szCs w:val="18"/>
              </w:rPr>
            </w:pPr>
          </w:p>
        </w:tc>
      </w:tr>
      <w:tr w:rsidR="000375C1" w:rsidRPr="000375C1" w14:paraId="539F6FFE" w14:textId="77777777" w:rsidTr="00104FF4">
        <w:trPr>
          <w:trHeight w:val="70"/>
        </w:trPr>
        <w:tc>
          <w:tcPr>
            <w:tcW w:w="634" w:type="dxa"/>
          </w:tcPr>
          <w:p w14:paraId="1C9B7134" w14:textId="77777777" w:rsidR="000375C1" w:rsidRPr="000375C1" w:rsidRDefault="000375C1" w:rsidP="000375C1">
            <w:pPr>
              <w:jc w:val="center"/>
              <w:rPr>
                <w:sz w:val="18"/>
                <w:szCs w:val="18"/>
              </w:rPr>
            </w:pPr>
            <w:r w:rsidRPr="000375C1">
              <w:rPr>
                <w:sz w:val="18"/>
                <w:szCs w:val="18"/>
              </w:rPr>
              <w:t>10.</w:t>
            </w:r>
          </w:p>
        </w:tc>
        <w:tc>
          <w:tcPr>
            <w:tcW w:w="3504" w:type="dxa"/>
          </w:tcPr>
          <w:p w14:paraId="12528B38" w14:textId="77777777" w:rsidR="000375C1" w:rsidRPr="000375C1" w:rsidRDefault="000375C1" w:rsidP="000375C1">
            <w:pPr>
              <w:rPr>
                <w:sz w:val="18"/>
                <w:szCs w:val="18"/>
              </w:rPr>
            </w:pPr>
            <w:r w:rsidRPr="000375C1">
              <w:rPr>
                <w:sz w:val="18"/>
                <w:szCs w:val="18"/>
              </w:rPr>
              <w:t>Расходы на консультационные услуги</w:t>
            </w:r>
          </w:p>
        </w:tc>
        <w:tc>
          <w:tcPr>
            <w:tcW w:w="4646" w:type="dxa"/>
          </w:tcPr>
          <w:p w14:paraId="03B3A715" w14:textId="77777777" w:rsidR="000375C1" w:rsidRPr="000375C1" w:rsidRDefault="000375C1" w:rsidP="000375C1">
            <w:pPr>
              <w:rPr>
                <w:sz w:val="18"/>
                <w:szCs w:val="18"/>
              </w:rPr>
            </w:pPr>
            <w:r w:rsidRPr="000375C1">
              <w:rPr>
                <w:sz w:val="18"/>
                <w:szCs w:val="18"/>
              </w:rPr>
              <w:t>Бизнес-консалтинг</w:t>
            </w:r>
          </w:p>
          <w:p w14:paraId="1E1D8BE6" w14:textId="77777777" w:rsidR="000375C1" w:rsidRPr="000375C1" w:rsidRDefault="000375C1" w:rsidP="000375C1">
            <w:pPr>
              <w:rPr>
                <w:sz w:val="18"/>
                <w:szCs w:val="18"/>
              </w:rPr>
            </w:pPr>
            <w:r w:rsidRPr="000375C1">
              <w:rPr>
                <w:sz w:val="18"/>
                <w:szCs w:val="18"/>
              </w:rPr>
              <w:t>Расходы по экспертизе экономической деятельности, а именно: по проведению оценки, анализа и экспертиз материалов, предоставляемых в РЭК</w:t>
            </w:r>
          </w:p>
          <w:p w14:paraId="6E8CC407" w14:textId="77777777" w:rsidR="000375C1" w:rsidRPr="000375C1" w:rsidRDefault="000375C1" w:rsidP="000375C1">
            <w:pPr>
              <w:rPr>
                <w:sz w:val="18"/>
                <w:szCs w:val="18"/>
              </w:rPr>
            </w:pPr>
            <w:r w:rsidRPr="000375C1">
              <w:rPr>
                <w:sz w:val="18"/>
                <w:szCs w:val="18"/>
              </w:rPr>
              <w:t>Госпошлина УФК</w:t>
            </w:r>
          </w:p>
          <w:p w14:paraId="294939B4" w14:textId="77777777" w:rsidR="000375C1" w:rsidRPr="000375C1" w:rsidRDefault="000375C1" w:rsidP="000375C1">
            <w:pPr>
              <w:rPr>
                <w:sz w:val="18"/>
                <w:szCs w:val="18"/>
              </w:rPr>
            </w:pPr>
            <w:r w:rsidRPr="000375C1">
              <w:rPr>
                <w:sz w:val="18"/>
                <w:szCs w:val="18"/>
              </w:rPr>
              <w:t>Кадровое ОЦО</w:t>
            </w:r>
          </w:p>
          <w:p w14:paraId="79377D49" w14:textId="77777777" w:rsidR="000375C1" w:rsidRPr="000375C1" w:rsidRDefault="000375C1" w:rsidP="000375C1">
            <w:pPr>
              <w:rPr>
                <w:sz w:val="18"/>
                <w:szCs w:val="18"/>
              </w:rPr>
            </w:pPr>
            <w:r w:rsidRPr="000375C1">
              <w:rPr>
                <w:sz w:val="18"/>
                <w:szCs w:val="18"/>
              </w:rPr>
              <w:t>Бух. Учет</w:t>
            </w:r>
          </w:p>
        </w:tc>
        <w:tc>
          <w:tcPr>
            <w:tcW w:w="1701" w:type="dxa"/>
            <w:vAlign w:val="center"/>
          </w:tcPr>
          <w:p w14:paraId="60CE63FC" w14:textId="77777777" w:rsidR="000375C1" w:rsidRPr="000375C1" w:rsidRDefault="000375C1" w:rsidP="000375C1">
            <w:pPr>
              <w:jc w:val="center"/>
              <w:rPr>
                <w:sz w:val="18"/>
                <w:szCs w:val="18"/>
              </w:rPr>
            </w:pPr>
            <w:r w:rsidRPr="000375C1">
              <w:rPr>
                <w:sz w:val="18"/>
                <w:szCs w:val="18"/>
              </w:rPr>
              <w:t>2 869</w:t>
            </w:r>
          </w:p>
        </w:tc>
        <w:tc>
          <w:tcPr>
            <w:tcW w:w="1701" w:type="dxa"/>
            <w:vAlign w:val="center"/>
          </w:tcPr>
          <w:p w14:paraId="68DEAE29" w14:textId="77777777" w:rsidR="000375C1" w:rsidRPr="000375C1" w:rsidRDefault="000375C1" w:rsidP="000375C1">
            <w:pPr>
              <w:jc w:val="center"/>
              <w:rPr>
                <w:sz w:val="18"/>
                <w:szCs w:val="18"/>
              </w:rPr>
            </w:pPr>
            <w:r w:rsidRPr="000375C1">
              <w:rPr>
                <w:sz w:val="18"/>
                <w:szCs w:val="18"/>
              </w:rPr>
              <w:t>1 465</w:t>
            </w:r>
          </w:p>
        </w:tc>
        <w:tc>
          <w:tcPr>
            <w:tcW w:w="2693" w:type="dxa"/>
            <w:vAlign w:val="center"/>
          </w:tcPr>
          <w:p w14:paraId="41CC3F26" w14:textId="77777777" w:rsidR="000375C1" w:rsidRPr="000375C1" w:rsidRDefault="000375C1" w:rsidP="000375C1">
            <w:pPr>
              <w:jc w:val="both"/>
              <w:rPr>
                <w:sz w:val="18"/>
                <w:szCs w:val="18"/>
              </w:rPr>
            </w:pPr>
            <w:r w:rsidRPr="000375C1">
              <w:rPr>
                <w:sz w:val="18"/>
                <w:szCs w:val="18"/>
              </w:rPr>
              <w:t>Расчет произведен исходя из фактических затрат 2023 года с учетом ИПЦ 1,058 и 1,08</w:t>
            </w:r>
          </w:p>
        </w:tc>
      </w:tr>
      <w:tr w:rsidR="000375C1" w:rsidRPr="000375C1" w14:paraId="6FC3548E" w14:textId="77777777" w:rsidTr="00104FF4">
        <w:trPr>
          <w:trHeight w:val="70"/>
        </w:trPr>
        <w:tc>
          <w:tcPr>
            <w:tcW w:w="634" w:type="dxa"/>
          </w:tcPr>
          <w:p w14:paraId="26983F4A" w14:textId="77777777" w:rsidR="000375C1" w:rsidRPr="000375C1" w:rsidRDefault="000375C1" w:rsidP="000375C1">
            <w:pPr>
              <w:jc w:val="center"/>
              <w:rPr>
                <w:sz w:val="18"/>
                <w:szCs w:val="18"/>
              </w:rPr>
            </w:pPr>
            <w:r w:rsidRPr="000375C1">
              <w:rPr>
                <w:sz w:val="18"/>
                <w:szCs w:val="18"/>
              </w:rPr>
              <w:t>11.</w:t>
            </w:r>
          </w:p>
        </w:tc>
        <w:tc>
          <w:tcPr>
            <w:tcW w:w="3504" w:type="dxa"/>
          </w:tcPr>
          <w:p w14:paraId="39C0AF75" w14:textId="77777777" w:rsidR="000375C1" w:rsidRPr="000375C1" w:rsidRDefault="000375C1" w:rsidP="000375C1">
            <w:pPr>
              <w:rPr>
                <w:sz w:val="18"/>
                <w:szCs w:val="18"/>
              </w:rPr>
            </w:pPr>
            <w:r w:rsidRPr="000375C1">
              <w:rPr>
                <w:sz w:val="18"/>
                <w:szCs w:val="18"/>
              </w:rPr>
              <w:t>Расходы на юридические и нотариальные услуги</w:t>
            </w:r>
          </w:p>
        </w:tc>
        <w:tc>
          <w:tcPr>
            <w:tcW w:w="4646" w:type="dxa"/>
          </w:tcPr>
          <w:p w14:paraId="3017F079" w14:textId="77777777" w:rsidR="000375C1" w:rsidRPr="000375C1" w:rsidRDefault="000375C1" w:rsidP="000375C1">
            <w:pPr>
              <w:rPr>
                <w:sz w:val="18"/>
                <w:szCs w:val="18"/>
              </w:rPr>
            </w:pPr>
          </w:p>
        </w:tc>
        <w:tc>
          <w:tcPr>
            <w:tcW w:w="1701" w:type="dxa"/>
            <w:vAlign w:val="center"/>
          </w:tcPr>
          <w:p w14:paraId="21712B0D" w14:textId="77777777" w:rsidR="000375C1" w:rsidRPr="000375C1" w:rsidRDefault="000375C1" w:rsidP="000375C1">
            <w:pPr>
              <w:jc w:val="center"/>
              <w:rPr>
                <w:sz w:val="18"/>
                <w:szCs w:val="18"/>
              </w:rPr>
            </w:pPr>
            <w:r w:rsidRPr="000375C1">
              <w:rPr>
                <w:sz w:val="18"/>
                <w:szCs w:val="18"/>
              </w:rPr>
              <w:t>0</w:t>
            </w:r>
          </w:p>
        </w:tc>
        <w:tc>
          <w:tcPr>
            <w:tcW w:w="1701" w:type="dxa"/>
            <w:vAlign w:val="center"/>
          </w:tcPr>
          <w:p w14:paraId="0D8D4414" w14:textId="77777777" w:rsidR="000375C1" w:rsidRPr="000375C1" w:rsidRDefault="000375C1" w:rsidP="000375C1">
            <w:pPr>
              <w:jc w:val="center"/>
              <w:rPr>
                <w:sz w:val="18"/>
                <w:szCs w:val="18"/>
              </w:rPr>
            </w:pPr>
            <w:r w:rsidRPr="000375C1">
              <w:rPr>
                <w:sz w:val="18"/>
                <w:szCs w:val="18"/>
              </w:rPr>
              <w:t>0</w:t>
            </w:r>
          </w:p>
        </w:tc>
        <w:tc>
          <w:tcPr>
            <w:tcW w:w="2693" w:type="dxa"/>
            <w:vAlign w:val="center"/>
          </w:tcPr>
          <w:p w14:paraId="7F796923" w14:textId="77777777" w:rsidR="000375C1" w:rsidRPr="000375C1" w:rsidRDefault="000375C1" w:rsidP="000375C1">
            <w:pPr>
              <w:jc w:val="both"/>
              <w:rPr>
                <w:sz w:val="18"/>
                <w:szCs w:val="18"/>
              </w:rPr>
            </w:pPr>
          </w:p>
        </w:tc>
      </w:tr>
      <w:tr w:rsidR="000375C1" w:rsidRPr="000375C1" w14:paraId="0C4F2EBE" w14:textId="77777777" w:rsidTr="00104FF4">
        <w:trPr>
          <w:trHeight w:val="70"/>
        </w:trPr>
        <w:tc>
          <w:tcPr>
            <w:tcW w:w="634" w:type="dxa"/>
          </w:tcPr>
          <w:p w14:paraId="338FBAB5" w14:textId="77777777" w:rsidR="000375C1" w:rsidRPr="000375C1" w:rsidRDefault="000375C1" w:rsidP="000375C1">
            <w:pPr>
              <w:jc w:val="center"/>
              <w:rPr>
                <w:sz w:val="18"/>
                <w:szCs w:val="18"/>
              </w:rPr>
            </w:pPr>
            <w:r w:rsidRPr="000375C1">
              <w:rPr>
                <w:sz w:val="18"/>
                <w:szCs w:val="18"/>
              </w:rPr>
              <w:t>12.</w:t>
            </w:r>
          </w:p>
        </w:tc>
        <w:tc>
          <w:tcPr>
            <w:tcW w:w="3504" w:type="dxa"/>
          </w:tcPr>
          <w:p w14:paraId="2BFA739E" w14:textId="77777777" w:rsidR="000375C1" w:rsidRPr="000375C1" w:rsidRDefault="000375C1" w:rsidP="000375C1">
            <w:pPr>
              <w:rPr>
                <w:sz w:val="18"/>
                <w:szCs w:val="18"/>
              </w:rPr>
            </w:pPr>
            <w:r w:rsidRPr="000375C1">
              <w:rPr>
                <w:sz w:val="18"/>
                <w:szCs w:val="18"/>
              </w:rPr>
              <w:t>Представительские расходы</w:t>
            </w:r>
          </w:p>
        </w:tc>
        <w:tc>
          <w:tcPr>
            <w:tcW w:w="4646" w:type="dxa"/>
          </w:tcPr>
          <w:p w14:paraId="42324146" w14:textId="77777777" w:rsidR="000375C1" w:rsidRPr="000375C1" w:rsidRDefault="000375C1" w:rsidP="000375C1">
            <w:pPr>
              <w:rPr>
                <w:sz w:val="18"/>
                <w:szCs w:val="18"/>
              </w:rPr>
            </w:pPr>
          </w:p>
        </w:tc>
        <w:tc>
          <w:tcPr>
            <w:tcW w:w="1701" w:type="dxa"/>
            <w:vAlign w:val="center"/>
          </w:tcPr>
          <w:p w14:paraId="1CFF0235" w14:textId="77777777" w:rsidR="000375C1" w:rsidRPr="000375C1" w:rsidRDefault="000375C1" w:rsidP="000375C1">
            <w:pPr>
              <w:jc w:val="center"/>
              <w:rPr>
                <w:sz w:val="18"/>
                <w:szCs w:val="18"/>
              </w:rPr>
            </w:pPr>
            <w:r w:rsidRPr="000375C1">
              <w:rPr>
                <w:sz w:val="18"/>
                <w:szCs w:val="18"/>
              </w:rPr>
              <w:t>48</w:t>
            </w:r>
          </w:p>
        </w:tc>
        <w:tc>
          <w:tcPr>
            <w:tcW w:w="1701" w:type="dxa"/>
            <w:vAlign w:val="center"/>
          </w:tcPr>
          <w:p w14:paraId="7E0474AE" w14:textId="77777777" w:rsidR="000375C1" w:rsidRPr="000375C1" w:rsidRDefault="000375C1" w:rsidP="000375C1">
            <w:pPr>
              <w:jc w:val="center"/>
              <w:rPr>
                <w:sz w:val="18"/>
                <w:szCs w:val="18"/>
              </w:rPr>
            </w:pPr>
            <w:r w:rsidRPr="000375C1">
              <w:rPr>
                <w:sz w:val="18"/>
                <w:szCs w:val="18"/>
              </w:rPr>
              <w:t>48</w:t>
            </w:r>
          </w:p>
        </w:tc>
        <w:tc>
          <w:tcPr>
            <w:tcW w:w="2693" w:type="dxa"/>
            <w:vAlign w:val="center"/>
          </w:tcPr>
          <w:p w14:paraId="0BFD37B7" w14:textId="77777777" w:rsidR="000375C1" w:rsidRPr="000375C1" w:rsidRDefault="000375C1" w:rsidP="000375C1">
            <w:pPr>
              <w:jc w:val="both"/>
              <w:rPr>
                <w:sz w:val="18"/>
                <w:szCs w:val="18"/>
              </w:rPr>
            </w:pPr>
            <w:r w:rsidRPr="000375C1">
              <w:rPr>
                <w:sz w:val="18"/>
                <w:szCs w:val="18"/>
              </w:rPr>
              <w:t>Исходя из расчета, представленного предприятием</w:t>
            </w:r>
          </w:p>
        </w:tc>
      </w:tr>
      <w:tr w:rsidR="000375C1" w:rsidRPr="000375C1" w14:paraId="53AFBC18" w14:textId="77777777" w:rsidTr="00104FF4">
        <w:trPr>
          <w:trHeight w:val="70"/>
        </w:trPr>
        <w:tc>
          <w:tcPr>
            <w:tcW w:w="634" w:type="dxa"/>
          </w:tcPr>
          <w:p w14:paraId="54C0D888" w14:textId="77777777" w:rsidR="000375C1" w:rsidRPr="000375C1" w:rsidRDefault="000375C1" w:rsidP="000375C1">
            <w:pPr>
              <w:jc w:val="center"/>
              <w:rPr>
                <w:sz w:val="18"/>
                <w:szCs w:val="18"/>
              </w:rPr>
            </w:pPr>
            <w:r w:rsidRPr="000375C1">
              <w:rPr>
                <w:sz w:val="18"/>
                <w:szCs w:val="18"/>
              </w:rPr>
              <w:lastRenderedPageBreak/>
              <w:t>13.</w:t>
            </w:r>
          </w:p>
        </w:tc>
        <w:tc>
          <w:tcPr>
            <w:tcW w:w="3504" w:type="dxa"/>
          </w:tcPr>
          <w:p w14:paraId="053FCB60" w14:textId="77777777" w:rsidR="000375C1" w:rsidRPr="000375C1" w:rsidRDefault="000375C1" w:rsidP="000375C1">
            <w:pPr>
              <w:rPr>
                <w:sz w:val="18"/>
                <w:szCs w:val="18"/>
              </w:rPr>
            </w:pPr>
            <w:r w:rsidRPr="000375C1">
              <w:rPr>
                <w:sz w:val="18"/>
                <w:szCs w:val="18"/>
              </w:rPr>
              <w:t>Расходы на услуги по управлению, выполнению функций ЕИО</w:t>
            </w:r>
          </w:p>
        </w:tc>
        <w:tc>
          <w:tcPr>
            <w:tcW w:w="4646" w:type="dxa"/>
          </w:tcPr>
          <w:p w14:paraId="7B69DFEA" w14:textId="77777777" w:rsidR="000375C1" w:rsidRPr="000375C1" w:rsidRDefault="000375C1" w:rsidP="000375C1">
            <w:pPr>
              <w:rPr>
                <w:sz w:val="18"/>
                <w:szCs w:val="18"/>
              </w:rPr>
            </w:pPr>
            <w:r w:rsidRPr="000375C1">
              <w:rPr>
                <w:sz w:val="18"/>
                <w:szCs w:val="18"/>
              </w:rPr>
              <w:t>Договор ГО-19/730/КЭ-19/696 от 19.09.2019 с Доп. соглашениями</w:t>
            </w:r>
          </w:p>
        </w:tc>
        <w:tc>
          <w:tcPr>
            <w:tcW w:w="1701" w:type="dxa"/>
            <w:vAlign w:val="center"/>
          </w:tcPr>
          <w:p w14:paraId="27BFFD22" w14:textId="77777777" w:rsidR="000375C1" w:rsidRPr="000375C1" w:rsidRDefault="000375C1" w:rsidP="000375C1">
            <w:pPr>
              <w:jc w:val="center"/>
              <w:rPr>
                <w:sz w:val="18"/>
                <w:szCs w:val="18"/>
              </w:rPr>
            </w:pPr>
            <w:r w:rsidRPr="000375C1">
              <w:rPr>
                <w:sz w:val="18"/>
                <w:szCs w:val="18"/>
              </w:rPr>
              <w:t>69 632</w:t>
            </w:r>
          </w:p>
        </w:tc>
        <w:tc>
          <w:tcPr>
            <w:tcW w:w="1701" w:type="dxa"/>
            <w:vAlign w:val="center"/>
          </w:tcPr>
          <w:p w14:paraId="0B5ED533" w14:textId="77777777" w:rsidR="000375C1" w:rsidRPr="000375C1" w:rsidRDefault="000375C1" w:rsidP="000375C1">
            <w:pPr>
              <w:jc w:val="center"/>
              <w:rPr>
                <w:sz w:val="18"/>
                <w:szCs w:val="18"/>
              </w:rPr>
            </w:pPr>
            <w:r w:rsidRPr="000375C1">
              <w:rPr>
                <w:sz w:val="18"/>
                <w:szCs w:val="18"/>
              </w:rPr>
              <w:t>45 646</w:t>
            </w:r>
          </w:p>
        </w:tc>
        <w:tc>
          <w:tcPr>
            <w:tcW w:w="2693" w:type="dxa"/>
            <w:vAlign w:val="center"/>
          </w:tcPr>
          <w:p w14:paraId="5025C2D1" w14:textId="77777777" w:rsidR="000375C1" w:rsidRPr="000375C1" w:rsidRDefault="000375C1" w:rsidP="000375C1">
            <w:pPr>
              <w:jc w:val="both"/>
              <w:rPr>
                <w:sz w:val="18"/>
                <w:szCs w:val="18"/>
              </w:rPr>
            </w:pPr>
            <w:r w:rsidRPr="000375C1">
              <w:rPr>
                <w:sz w:val="18"/>
                <w:szCs w:val="18"/>
              </w:rPr>
              <w:t>Расчет произведен исходя из фактических затрат 2023 года с учетом ИПЦ 1,058 и 1,08</w:t>
            </w:r>
          </w:p>
        </w:tc>
      </w:tr>
      <w:tr w:rsidR="000375C1" w:rsidRPr="000375C1" w14:paraId="11BF8D92" w14:textId="77777777" w:rsidTr="00104FF4">
        <w:trPr>
          <w:trHeight w:val="70"/>
        </w:trPr>
        <w:tc>
          <w:tcPr>
            <w:tcW w:w="634" w:type="dxa"/>
          </w:tcPr>
          <w:p w14:paraId="17CFBB57" w14:textId="77777777" w:rsidR="000375C1" w:rsidRPr="000375C1" w:rsidRDefault="000375C1" w:rsidP="000375C1">
            <w:pPr>
              <w:jc w:val="center"/>
              <w:rPr>
                <w:sz w:val="18"/>
                <w:szCs w:val="18"/>
              </w:rPr>
            </w:pPr>
            <w:r w:rsidRPr="000375C1">
              <w:rPr>
                <w:sz w:val="18"/>
                <w:szCs w:val="18"/>
              </w:rPr>
              <w:t>14.</w:t>
            </w:r>
          </w:p>
        </w:tc>
        <w:tc>
          <w:tcPr>
            <w:tcW w:w="3504" w:type="dxa"/>
          </w:tcPr>
          <w:p w14:paraId="1752AB2F" w14:textId="77777777" w:rsidR="000375C1" w:rsidRPr="000375C1" w:rsidRDefault="000375C1" w:rsidP="000375C1">
            <w:pPr>
              <w:rPr>
                <w:sz w:val="18"/>
                <w:szCs w:val="18"/>
              </w:rPr>
            </w:pPr>
            <w:r w:rsidRPr="000375C1">
              <w:rPr>
                <w:sz w:val="18"/>
                <w:szCs w:val="18"/>
              </w:rPr>
              <w:t>Расходы на услуги специальной, телеграфной, почтовой и курьерной</w:t>
            </w:r>
          </w:p>
        </w:tc>
        <w:tc>
          <w:tcPr>
            <w:tcW w:w="4646" w:type="dxa"/>
          </w:tcPr>
          <w:p w14:paraId="597DF4DA" w14:textId="77777777" w:rsidR="000375C1" w:rsidRPr="000375C1" w:rsidRDefault="000375C1" w:rsidP="000375C1">
            <w:pPr>
              <w:rPr>
                <w:sz w:val="18"/>
                <w:szCs w:val="18"/>
              </w:rPr>
            </w:pPr>
          </w:p>
        </w:tc>
        <w:tc>
          <w:tcPr>
            <w:tcW w:w="1701" w:type="dxa"/>
            <w:vAlign w:val="center"/>
          </w:tcPr>
          <w:p w14:paraId="502733AC" w14:textId="77777777" w:rsidR="000375C1" w:rsidRPr="000375C1" w:rsidRDefault="000375C1" w:rsidP="000375C1">
            <w:pPr>
              <w:jc w:val="center"/>
              <w:rPr>
                <w:sz w:val="18"/>
                <w:szCs w:val="18"/>
              </w:rPr>
            </w:pPr>
            <w:r w:rsidRPr="000375C1">
              <w:rPr>
                <w:sz w:val="18"/>
                <w:szCs w:val="18"/>
              </w:rPr>
              <w:t>0</w:t>
            </w:r>
          </w:p>
        </w:tc>
        <w:tc>
          <w:tcPr>
            <w:tcW w:w="1701" w:type="dxa"/>
            <w:vAlign w:val="center"/>
          </w:tcPr>
          <w:p w14:paraId="0AF63D95" w14:textId="77777777" w:rsidR="000375C1" w:rsidRPr="000375C1" w:rsidRDefault="000375C1" w:rsidP="000375C1">
            <w:pPr>
              <w:jc w:val="center"/>
              <w:rPr>
                <w:sz w:val="18"/>
                <w:szCs w:val="18"/>
              </w:rPr>
            </w:pPr>
            <w:r w:rsidRPr="000375C1">
              <w:rPr>
                <w:sz w:val="18"/>
                <w:szCs w:val="18"/>
              </w:rPr>
              <w:t>0</w:t>
            </w:r>
          </w:p>
        </w:tc>
        <w:tc>
          <w:tcPr>
            <w:tcW w:w="2693" w:type="dxa"/>
            <w:vAlign w:val="center"/>
          </w:tcPr>
          <w:p w14:paraId="23A5266B" w14:textId="77777777" w:rsidR="000375C1" w:rsidRPr="000375C1" w:rsidRDefault="000375C1" w:rsidP="000375C1">
            <w:pPr>
              <w:jc w:val="both"/>
              <w:rPr>
                <w:sz w:val="18"/>
                <w:szCs w:val="18"/>
              </w:rPr>
            </w:pPr>
          </w:p>
        </w:tc>
      </w:tr>
      <w:tr w:rsidR="000375C1" w:rsidRPr="000375C1" w14:paraId="737A0966" w14:textId="77777777" w:rsidTr="00104FF4">
        <w:trPr>
          <w:trHeight w:val="70"/>
        </w:trPr>
        <w:tc>
          <w:tcPr>
            <w:tcW w:w="634" w:type="dxa"/>
          </w:tcPr>
          <w:p w14:paraId="7CA6E471" w14:textId="77777777" w:rsidR="000375C1" w:rsidRPr="000375C1" w:rsidRDefault="000375C1" w:rsidP="000375C1">
            <w:pPr>
              <w:jc w:val="center"/>
              <w:rPr>
                <w:sz w:val="18"/>
                <w:szCs w:val="18"/>
              </w:rPr>
            </w:pPr>
            <w:r w:rsidRPr="000375C1">
              <w:rPr>
                <w:sz w:val="18"/>
                <w:szCs w:val="18"/>
              </w:rPr>
              <w:t>15.</w:t>
            </w:r>
          </w:p>
        </w:tc>
        <w:tc>
          <w:tcPr>
            <w:tcW w:w="3504" w:type="dxa"/>
          </w:tcPr>
          <w:p w14:paraId="2996AB0E" w14:textId="77777777" w:rsidR="000375C1" w:rsidRPr="000375C1" w:rsidRDefault="000375C1" w:rsidP="000375C1">
            <w:pPr>
              <w:rPr>
                <w:sz w:val="18"/>
                <w:szCs w:val="18"/>
              </w:rPr>
            </w:pPr>
            <w:r w:rsidRPr="000375C1">
              <w:rPr>
                <w:sz w:val="18"/>
                <w:szCs w:val="18"/>
              </w:rPr>
              <w:t>Услуги по независимой оценке имущества</w:t>
            </w:r>
          </w:p>
        </w:tc>
        <w:tc>
          <w:tcPr>
            <w:tcW w:w="4646" w:type="dxa"/>
          </w:tcPr>
          <w:p w14:paraId="142CF00F" w14:textId="77777777" w:rsidR="000375C1" w:rsidRPr="000375C1" w:rsidRDefault="000375C1" w:rsidP="000375C1">
            <w:pPr>
              <w:rPr>
                <w:sz w:val="18"/>
                <w:szCs w:val="18"/>
              </w:rPr>
            </w:pPr>
          </w:p>
        </w:tc>
        <w:tc>
          <w:tcPr>
            <w:tcW w:w="1701" w:type="dxa"/>
            <w:vAlign w:val="center"/>
          </w:tcPr>
          <w:p w14:paraId="1B023D3A" w14:textId="77777777" w:rsidR="000375C1" w:rsidRPr="000375C1" w:rsidRDefault="000375C1" w:rsidP="000375C1">
            <w:pPr>
              <w:jc w:val="center"/>
              <w:rPr>
                <w:sz w:val="18"/>
                <w:szCs w:val="18"/>
              </w:rPr>
            </w:pPr>
            <w:r w:rsidRPr="000375C1">
              <w:rPr>
                <w:sz w:val="18"/>
                <w:szCs w:val="18"/>
              </w:rPr>
              <w:t>41</w:t>
            </w:r>
          </w:p>
        </w:tc>
        <w:tc>
          <w:tcPr>
            <w:tcW w:w="1701" w:type="dxa"/>
            <w:vAlign w:val="center"/>
          </w:tcPr>
          <w:p w14:paraId="3FF3A260" w14:textId="77777777" w:rsidR="000375C1" w:rsidRPr="000375C1" w:rsidRDefault="000375C1" w:rsidP="000375C1">
            <w:pPr>
              <w:jc w:val="center"/>
              <w:rPr>
                <w:sz w:val="18"/>
                <w:szCs w:val="18"/>
              </w:rPr>
            </w:pPr>
            <w:r w:rsidRPr="000375C1">
              <w:rPr>
                <w:sz w:val="18"/>
                <w:szCs w:val="18"/>
              </w:rPr>
              <w:t>41</w:t>
            </w:r>
          </w:p>
        </w:tc>
        <w:tc>
          <w:tcPr>
            <w:tcW w:w="2693" w:type="dxa"/>
            <w:vAlign w:val="center"/>
          </w:tcPr>
          <w:p w14:paraId="00A92195" w14:textId="77777777" w:rsidR="000375C1" w:rsidRPr="000375C1" w:rsidRDefault="000375C1" w:rsidP="000375C1">
            <w:pPr>
              <w:jc w:val="both"/>
              <w:rPr>
                <w:sz w:val="18"/>
                <w:szCs w:val="18"/>
              </w:rPr>
            </w:pPr>
            <w:r w:rsidRPr="000375C1">
              <w:rPr>
                <w:sz w:val="18"/>
                <w:szCs w:val="18"/>
              </w:rPr>
              <w:t>Исходя из расчета, представленного предприятием</w:t>
            </w:r>
          </w:p>
        </w:tc>
      </w:tr>
      <w:tr w:rsidR="000375C1" w:rsidRPr="000375C1" w14:paraId="6C4DDDDD" w14:textId="77777777" w:rsidTr="00104FF4">
        <w:trPr>
          <w:trHeight w:val="70"/>
        </w:trPr>
        <w:tc>
          <w:tcPr>
            <w:tcW w:w="634" w:type="dxa"/>
          </w:tcPr>
          <w:p w14:paraId="2BC777B5" w14:textId="77777777" w:rsidR="000375C1" w:rsidRPr="000375C1" w:rsidRDefault="000375C1" w:rsidP="000375C1">
            <w:pPr>
              <w:jc w:val="center"/>
              <w:rPr>
                <w:sz w:val="18"/>
                <w:szCs w:val="18"/>
              </w:rPr>
            </w:pPr>
            <w:r w:rsidRPr="000375C1">
              <w:rPr>
                <w:sz w:val="18"/>
                <w:szCs w:val="18"/>
              </w:rPr>
              <w:t>16.</w:t>
            </w:r>
          </w:p>
        </w:tc>
        <w:tc>
          <w:tcPr>
            <w:tcW w:w="3504" w:type="dxa"/>
          </w:tcPr>
          <w:p w14:paraId="1E481E1E" w14:textId="77777777" w:rsidR="000375C1" w:rsidRPr="000375C1" w:rsidRDefault="000375C1" w:rsidP="000375C1">
            <w:pPr>
              <w:rPr>
                <w:sz w:val="18"/>
                <w:szCs w:val="18"/>
              </w:rPr>
            </w:pPr>
            <w:r w:rsidRPr="000375C1">
              <w:rPr>
                <w:sz w:val="18"/>
                <w:szCs w:val="18"/>
              </w:rPr>
              <w:t>Расходы на информационные услуги и ПО</w:t>
            </w:r>
          </w:p>
        </w:tc>
        <w:tc>
          <w:tcPr>
            <w:tcW w:w="4646" w:type="dxa"/>
          </w:tcPr>
          <w:p w14:paraId="4FB823B0" w14:textId="77777777" w:rsidR="000375C1" w:rsidRPr="000375C1" w:rsidRDefault="000375C1" w:rsidP="000375C1">
            <w:pPr>
              <w:rPr>
                <w:sz w:val="18"/>
                <w:szCs w:val="18"/>
              </w:rPr>
            </w:pPr>
          </w:p>
        </w:tc>
        <w:tc>
          <w:tcPr>
            <w:tcW w:w="1701" w:type="dxa"/>
            <w:vAlign w:val="center"/>
          </w:tcPr>
          <w:p w14:paraId="663DF904" w14:textId="77777777" w:rsidR="000375C1" w:rsidRPr="000375C1" w:rsidRDefault="000375C1" w:rsidP="000375C1">
            <w:pPr>
              <w:jc w:val="center"/>
              <w:rPr>
                <w:sz w:val="18"/>
                <w:szCs w:val="18"/>
              </w:rPr>
            </w:pPr>
            <w:r w:rsidRPr="000375C1">
              <w:rPr>
                <w:sz w:val="18"/>
                <w:szCs w:val="18"/>
              </w:rPr>
              <w:t>0</w:t>
            </w:r>
          </w:p>
        </w:tc>
        <w:tc>
          <w:tcPr>
            <w:tcW w:w="1701" w:type="dxa"/>
            <w:vAlign w:val="center"/>
          </w:tcPr>
          <w:p w14:paraId="728705BC" w14:textId="77777777" w:rsidR="000375C1" w:rsidRPr="000375C1" w:rsidRDefault="000375C1" w:rsidP="000375C1">
            <w:pPr>
              <w:jc w:val="center"/>
              <w:rPr>
                <w:sz w:val="18"/>
                <w:szCs w:val="18"/>
              </w:rPr>
            </w:pPr>
            <w:r w:rsidRPr="000375C1">
              <w:rPr>
                <w:sz w:val="18"/>
                <w:szCs w:val="18"/>
              </w:rPr>
              <w:t>0</w:t>
            </w:r>
          </w:p>
        </w:tc>
        <w:tc>
          <w:tcPr>
            <w:tcW w:w="2693" w:type="dxa"/>
            <w:vAlign w:val="center"/>
          </w:tcPr>
          <w:p w14:paraId="40F40418" w14:textId="77777777" w:rsidR="000375C1" w:rsidRPr="000375C1" w:rsidRDefault="000375C1" w:rsidP="000375C1">
            <w:pPr>
              <w:jc w:val="both"/>
              <w:rPr>
                <w:sz w:val="18"/>
                <w:szCs w:val="18"/>
              </w:rPr>
            </w:pPr>
          </w:p>
        </w:tc>
      </w:tr>
      <w:tr w:rsidR="000375C1" w:rsidRPr="000375C1" w14:paraId="7730911E" w14:textId="77777777" w:rsidTr="00104FF4">
        <w:trPr>
          <w:trHeight w:val="70"/>
        </w:trPr>
        <w:tc>
          <w:tcPr>
            <w:tcW w:w="634" w:type="dxa"/>
          </w:tcPr>
          <w:p w14:paraId="02455CA1" w14:textId="77777777" w:rsidR="000375C1" w:rsidRPr="000375C1" w:rsidRDefault="000375C1" w:rsidP="000375C1">
            <w:pPr>
              <w:jc w:val="center"/>
              <w:rPr>
                <w:sz w:val="18"/>
                <w:szCs w:val="18"/>
              </w:rPr>
            </w:pPr>
            <w:r w:rsidRPr="000375C1">
              <w:rPr>
                <w:sz w:val="18"/>
                <w:szCs w:val="18"/>
              </w:rPr>
              <w:t>17.</w:t>
            </w:r>
          </w:p>
        </w:tc>
        <w:tc>
          <w:tcPr>
            <w:tcW w:w="3504" w:type="dxa"/>
          </w:tcPr>
          <w:p w14:paraId="39FF2AFC" w14:textId="77777777" w:rsidR="000375C1" w:rsidRPr="000375C1" w:rsidRDefault="000375C1" w:rsidP="000375C1">
            <w:pPr>
              <w:rPr>
                <w:sz w:val="18"/>
                <w:szCs w:val="18"/>
              </w:rPr>
            </w:pPr>
            <w:r w:rsidRPr="000375C1">
              <w:rPr>
                <w:sz w:val="18"/>
                <w:szCs w:val="18"/>
              </w:rPr>
              <w:t>Услуги, связанные с ГО и ЧС</w:t>
            </w:r>
          </w:p>
        </w:tc>
        <w:tc>
          <w:tcPr>
            <w:tcW w:w="4646" w:type="dxa"/>
          </w:tcPr>
          <w:p w14:paraId="0D20DC9F" w14:textId="77777777" w:rsidR="000375C1" w:rsidRPr="000375C1" w:rsidRDefault="000375C1" w:rsidP="000375C1">
            <w:pPr>
              <w:rPr>
                <w:sz w:val="18"/>
                <w:szCs w:val="18"/>
              </w:rPr>
            </w:pPr>
          </w:p>
        </w:tc>
        <w:tc>
          <w:tcPr>
            <w:tcW w:w="1701" w:type="dxa"/>
            <w:vAlign w:val="center"/>
          </w:tcPr>
          <w:p w14:paraId="40BC666D" w14:textId="77777777" w:rsidR="000375C1" w:rsidRPr="000375C1" w:rsidRDefault="000375C1" w:rsidP="000375C1">
            <w:pPr>
              <w:jc w:val="center"/>
              <w:rPr>
                <w:sz w:val="18"/>
                <w:szCs w:val="18"/>
              </w:rPr>
            </w:pPr>
            <w:r w:rsidRPr="000375C1">
              <w:rPr>
                <w:sz w:val="18"/>
                <w:szCs w:val="18"/>
              </w:rPr>
              <w:t>0</w:t>
            </w:r>
          </w:p>
        </w:tc>
        <w:tc>
          <w:tcPr>
            <w:tcW w:w="1701" w:type="dxa"/>
            <w:vAlign w:val="center"/>
          </w:tcPr>
          <w:p w14:paraId="16B232F3" w14:textId="77777777" w:rsidR="000375C1" w:rsidRPr="000375C1" w:rsidRDefault="000375C1" w:rsidP="000375C1">
            <w:pPr>
              <w:jc w:val="center"/>
              <w:rPr>
                <w:sz w:val="18"/>
                <w:szCs w:val="18"/>
              </w:rPr>
            </w:pPr>
            <w:r w:rsidRPr="000375C1">
              <w:rPr>
                <w:sz w:val="18"/>
                <w:szCs w:val="18"/>
              </w:rPr>
              <w:t>0</w:t>
            </w:r>
          </w:p>
        </w:tc>
        <w:tc>
          <w:tcPr>
            <w:tcW w:w="2693" w:type="dxa"/>
            <w:vAlign w:val="center"/>
          </w:tcPr>
          <w:p w14:paraId="4D595577" w14:textId="77777777" w:rsidR="000375C1" w:rsidRPr="000375C1" w:rsidRDefault="000375C1" w:rsidP="000375C1">
            <w:pPr>
              <w:jc w:val="both"/>
              <w:rPr>
                <w:sz w:val="18"/>
                <w:szCs w:val="18"/>
              </w:rPr>
            </w:pPr>
          </w:p>
        </w:tc>
      </w:tr>
      <w:tr w:rsidR="000375C1" w:rsidRPr="000375C1" w14:paraId="767B20E9" w14:textId="77777777" w:rsidTr="00104FF4">
        <w:trPr>
          <w:trHeight w:val="70"/>
        </w:trPr>
        <w:tc>
          <w:tcPr>
            <w:tcW w:w="634" w:type="dxa"/>
          </w:tcPr>
          <w:p w14:paraId="1D3C1267" w14:textId="77777777" w:rsidR="000375C1" w:rsidRPr="000375C1" w:rsidRDefault="000375C1" w:rsidP="000375C1">
            <w:pPr>
              <w:jc w:val="center"/>
              <w:rPr>
                <w:sz w:val="18"/>
                <w:szCs w:val="18"/>
              </w:rPr>
            </w:pPr>
            <w:r w:rsidRPr="000375C1">
              <w:rPr>
                <w:sz w:val="18"/>
                <w:szCs w:val="18"/>
              </w:rPr>
              <w:t>18.</w:t>
            </w:r>
          </w:p>
        </w:tc>
        <w:tc>
          <w:tcPr>
            <w:tcW w:w="3504" w:type="dxa"/>
          </w:tcPr>
          <w:p w14:paraId="249ABF7A" w14:textId="77777777" w:rsidR="000375C1" w:rsidRPr="000375C1" w:rsidRDefault="000375C1" w:rsidP="000375C1">
            <w:pPr>
              <w:rPr>
                <w:sz w:val="18"/>
                <w:szCs w:val="18"/>
              </w:rPr>
            </w:pPr>
            <w:r w:rsidRPr="000375C1">
              <w:rPr>
                <w:sz w:val="18"/>
                <w:szCs w:val="18"/>
              </w:rPr>
              <w:t>Услуги геодезической и гидрометеоролог.служб</w:t>
            </w:r>
          </w:p>
        </w:tc>
        <w:tc>
          <w:tcPr>
            <w:tcW w:w="4646" w:type="dxa"/>
          </w:tcPr>
          <w:p w14:paraId="5FB07ECA" w14:textId="77777777" w:rsidR="000375C1" w:rsidRPr="000375C1" w:rsidRDefault="000375C1" w:rsidP="000375C1">
            <w:pPr>
              <w:rPr>
                <w:sz w:val="18"/>
                <w:szCs w:val="18"/>
              </w:rPr>
            </w:pPr>
            <w:r w:rsidRPr="000375C1">
              <w:rPr>
                <w:sz w:val="18"/>
                <w:szCs w:val="18"/>
              </w:rPr>
              <w:t>Предоставление специализированной гидрометеорологической информации.</w:t>
            </w:r>
          </w:p>
          <w:p w14:paraId="10FCF290" w14:textId="77777777" w:rsidR="000375C1" w:rsidRPr="000375C1" w:rsidRDefault="000375C1" w:rsidP="000375C1">
            <w:pPr>
              <w:rPr>
                <w:sz w:val="18"/>
                <w:szCs w:val="18"/>
              </w:rPr>
            </w:pPr>
            <w:r w:rsidRPr="000375C1">
              <w:rPr>
                <w:sz w:val="18"/>
                <w:szCs w:val="18"/>
              </w:rPr>
              <w:t>Расходы на постановку земельных участков на кадастровый учет.</w:t>
            </w:r>
          </w:p>
        </w:tc>
        <w:tc>
          <w:tcPr>
            <w:tcW w:w="1701" w:type="dxa"/>
            <w:vAlign w:val="center"/>
          </w:tcPr>
          <w:p w14:paraId="52F2365C" w14:textId="77777777" w:rsidR="000375C1" w:rsidRPr="000375C1" w:rsidRDefault="000375C1" w:rsidP="000375C1">
            <w:pPr>
              <w:jc w:val="center"/>
              <w:rPr>
                <w:sz w:val="18"/>
                <w:szCs w:val="18"/>
              </w:rPr>
            </w:pPr>
            <w:r w:rsidRPr="000375C1">
              <w:rPr>
                <w:sz w:val="18"/>
                <w:szCs w:val="18"/>
              </w:rPr>
              <w:t>1 704</w:t>
            </w:r>
          </w:p>
        </w:tc>
        <w:tc>
          <w:tcPr>
            <w:tcW w:w="1701" w:type="dxa"/>
            <w:vAlign w:val="center"/>
          </w:tcPr>
          <w:p w14:paraId="311C3C2B" w14:textId="77777777" w:rsidR="000375C1" w:rsidRPr="000375C1" w:rsidRDefault="000375C1" w:rsidP="000375C1">
            <w:pPr>
              <w:jc w:val="center"/>
              <w:rPr>
                <w:sz w:val="18"/>
                <w:szCs w:val="18"/>
              </w:rPr>
            </w:pPr>
            <w:r w:rsidRPr="000375C1">
              <w:rPr>
                <w:sz w:val="18"/>
                <w:szCs w:val="18"/>
              </w:rPr>
              <w:t>480</w:t>
            </w:r>
          </w:p>
        </w:tc>
        <w:tc>
          <w:tcPr>
            <w:tcW w:w="2693" w:type="dxa"/>
            <w:vAlign w:val="center"/>
          </w:tcPr>
          <w:p w14:paraId="233D01CF" w14:textId="77777777" w:rsidR="000375C1" w:rsidRPr="000375C1" w:rsidRDefault="000375C1" w:rsidP="000375C1">
            <w:pPr>
              <w:jc w:val="both"/>
              <w:rPr>
                <w:sz w:val="18"/>
                <w:szCs w:val="18"/>
              </w:rPr>
            </w:pPr>
            <w:r w:rsidRPr="000375C1">
              <w:rPr>
                <w:sz w:val="18"/>
                <w:szCs w:val="18"/>
              </w:rPr>
              <w:t>Расчет произведен исходя из фактических затрат 2023 года с учетом ИПЦ 1,058 и 1,08</w:t>
            </w:r>
          </w:p>
        </w:tc>
      </w:tr>
      <w:tr w:rsidR="000375C1" w:rsidRPr="000375C1" w14:paraId="05D6A388" w14:textId="77777777" w:rsidTr="00104FF4">
        <w:trPr>
          <w:trHeight w:val="70"/>
        </w:trPr>
        <w:tc>
          <w:tcPr>
            <w:tcW w:w="634" w:type="dxa"/>
          </w:tcPr>
          <w:p w14:paraId="6CAA8C1E" w14:textId="77777777" w:rsidR="000375C1" w:rsidRPr="000375C1" w:rsidRDefault="000375C1" w:rsidP="000375C1">
            <w:pPr>
              <w:jc w:val="center"/>
              <w:rPr>
                <w:sz w:val="18"/>
                <w:szCs w:val="18"/>
              </w:rPr>
            </w:pPr>
            <w:r w:rsidRPr="000375C1">
              <w:rPr>
                <w:sz w:val="18"/>
                <w:szCs w:val="18"/>
              </w:rPr>
              <w:t>19.</w:t>
            </w:r>
          </w:p>
        </w:tc>
        <w:tc>
          <w:tcPr>
            <w:tcW w:w="3504" w:type="dxa"/>
          </w:tcPr>
          <w:p w14:paraId="65CE564E" w14:textId="77777777" w:rsidR="000375C1" w:rsidRPr="000375C1" w:rsidRDefault="000375C1" w:rsidP="000375C1">
            <w:pPr>
              <w:rPr>
                <w:sz w:val="18"/>
                <w:szCs w:val="18"/>
              </w:rPr>
            </w:pPr>
            <w:r w:rsidRPr="000375C1">
              <w:rPr>
                <w:sz w:val="18"/>
                <w:szCs w:val="18"/>
              </w:rPr>
              <w:t>Расходы по охране труда и ТБ</w:t>
            </w:r>
          </w:p>
        </w:tc>
        <w:tc>
          <w:tcPr>
            <w:tcW w:w="4646" w:type="dxa"/>
          </w:tcPr>
          <w:p w14:paraId="37D1CE78" w14:textId="77777777" w:rsidR="000375C1" w:rsidRPr="000375C1" w:rsidRDefault="000375C1" w:rsidP="000375C1">
            <w:pPr>
              <w:rPr>
                <w:sz w:val="18"/>
                <w:szCs w:val="18"/>
              </w:rPr>
            </w:pPr>
            <w:r w:rsidRPr="000375C1">
              <w:rPr>
                <w:sz w:val="18"/>
                <w:szCs w:val="18"/>
              </w:rPr>
              <w:t>Знаки</w:t>
            </w:r>
          </w:p>
          <w:p w14:paraId="06EAAD29" w14:textId="77777777" w:rsidR="000375C1" w:rsidRPr="000375C1" w:rsidRDefault="000375C1" w:rsidP="000375C1">
            <w:pPr>
              <w:rPr>
                <w:sz w:val="18"/>
                <w:szCs w:val="18"/>
              </w:rPr>
            </w:pPr>
            <w:r w:rsidRPr="000375C1">
              <w:rPr>
                <w:sz w:val="18"/>
                <w:szCs w:val="18"/>
              </w:rPr>
              <w:t>Вода питьевая</w:t>
            </w:r>
          </w:p>
          <w:p w14:paraId="7401B005" w14:textId="77777777" w:rsidR="000375C1" w:rsidRPr="000375C1" w:rsidRDefault="000375C1" w:rsidP="000375C1">
            <w:pPr>
              <w:rPr>
                <w:sz w:val="18"/>
                <w:szCs w:val="18"/>
              </w:rPr>
            </w:pPr>
            <w:r w:rsidRPr="000375C1">
              <w:rPr>
                <w:sz w:val="18"/>
                <w:szCs w:val="18"/>
              </w:rPr>
              <w:t>Определение категорий производственных и складских помещений пожарной опасности"</w:t>
            </w:r>
          </w:p>
          <w:p w14:paraId="7FCA9D82" w14:textId="77777777" w:rsidR="000375C1" w:rsidRPr="000375C1" w:rsidRDefault="000375C1" w:rsidP="000375C1">
            <w:pPr>
              <w:rPr>
                <w:sz w:val="18"/>
                <w:szCs w:val="18"/>
              </w:rPr>
            </w:pPr>
            <w:r w:rsidRPr="000375C1">
              <w:rPr>
                <w:sz w:val="18"/>
                <w:szCs w:val="18"/>
              </w:rPr>
              <w:t>Проведение инструментальных измерений вредных или опасных факторов производственной среды</w:t>
            </w:r>
          </w:p>
        </w:tc>
        <w:tc>
          <w:tcPr>
            <w:tcW w:w="1701" w:type="dxa"/>
            <w:vAlign w:val="center"/>
          </w:tcPr>
          <w:p w14:paraId="1B09816F" w14:textId="77777777" w:rsidR="000375C1" w:rsidRPr="000375C1" w:rsidRDefault="000375C1" w:rsidP="000375C1">
            <w:pPr>
              <w:jc w:val="center"/>
              <w:rPr>
                <w:sz w:val="18"/>
                <w:szCs w:val="18"/>
              </w:rPr>
            </w:pPr>
            <w:r w:rsidRPr="000375C1">
              <w:rPr>
                <w:sz w:val="18"/>
                <w:szCs w:val="18"/>
              </w:rPr>
              <w:t>398</w:t>
            </w:r>
          </w:p>
        </w:tc>
        <w:tc>
          <w:tcPr>
            <w:tcW w:w="1701" w:type="dxa"/>
            <w:vAlign w:val="center"/>
          </w:tcPr>
          <w:p w14:paraId="56B746E1" w14:textId="77777777" w:rsidR="000375C1" w:rsidRPr="000375C1" w:rsidRDefault="000375C1" w:rsidP="000375C1">
            <w:pPr>
              <w:jc w:val="center"/>
              <w:rPr>
                <w:sz w:val="18"/>
                <w:szCs w:val="18"/>
              </w:rPr>
            </w:pPr>
            <w:r w:rsidRPr="000375C1">
              <w:rPr>
                <w:sz w:val="18"/>
                <w:szCs w:val="18"/>
              </w:rPr>
              <w:t>341</w:t>
            </w:r>
          </w:p>
        </w:tc>
        <w:tc>
          <w:tcPr>
            <w:tcW w:w="2693" w:type="dxa"/>
            <w:vAlign w:val="center"/>
          </w:tcPr>
          <w:p w14:paraId="5027117C" w14:textId="77777777" w:rsidR="000375C1" w:rsidRPr="000375C1" w:rsidRDefault="000375C1" w:rsidP="000375C1">
            <w:pPr>
              <w:jc w:val="both"/>
              <w:rPr>
                <w:sz w:val="18"/>
                <w:szCs w:val="18"/>
              </w:rPr>
            </w:pPr>
            <w:r w:rsidRPr="000375C1">
              <w:rPr>
                <w:sz w:val="18"/>
                <w:szCs w:val="18"/>
              </w:rPr>
              <w:t>Расчет произведен исходя из фактических затрат 2023 года с учетом ИПЦ 1,058 и 1,08</w:t>
            </w:r>
          </w:p>
        </w:tc>
      </w:tr>
      <w:tr w:rsidR="000375C1" w:rsidRPr="000375C1" w14:paraId="4364EA2F" w14:textId="77777777" w:rsidTr="00104FF4">
        <w:trPr>
          <w:trHeight w:val="70"/>
        </w:trPr>
        <w:tc>
          <w:tcPr>
            <w:tcW w:w="634" w:type="dxa"/>
          </w:tcPr>
          <w:p w14:paraId="164C57F3" w14:textId="77777777" w:rsidR="000375C1" w:rsidRPr="000375C1" w:rsidRDefault="000375C1" w:rsidP="000375C1">
            <w:pPr>
              <w:jc w:val="center"/>
              <w:rPr>
                <w:sz w:val="18"/>
                <w:szCs w:val="18"/>
              </w:rPr>
            </w:pPr>
            <w:r w:rsidRPr="000375C1">
              <w:rPr>
                <w:sz w:val="18"/>
                <w:szCs w:val="18"/>
              </w:rPr>
              <w:t>20.</w:t>
            </w:r>
          </w:p>
        </w:tc>
        <w:tc>
          <w:tcPr>
            <w:tcW w:w="3504" w:type="dxa"/>
          </w:tcPr>
          <w:p w14:paraId="09D6B9F5" w14:textId="77777777" w:rsidR="000375C1" w:rsidRPr="000375C1" w:rsidRDefault="000375C1" w:rsidP="000375C1">
            <w:pPr>
              <w:rPr>
                <w:sz w:val="18"/>
                <w:szCs w:val="18"/>
              </w:rPr>
            </w:pPr>
            <w:r w:rsidRPr="000375C1">
              <w:rPr>
                <w:sz w:val="18"/>
                <w:szCs w:val="18"/>
              </w:rPr>
              <w:t>Пособие по нетрудоспособности</w:t>
            </w:r>
          </w:p>
        </w:tc>
        <w:tc>
          <w:tcPr>
            <w:tcW w:w="4646" w:type="dxa"/>
          </w:tcPr>
          <w:p w14:paraId="0DA893B8" w14:textId="77777777" w:rsidR="000375C1" w:rsidRPr="000375C1" w:rsidRDefault="000375C1" w:rsidP="000375C1">
            <w:pPr>
              <w:rPr>
                <w:sz w:val="18"/>
                <w:szCs w:val="18"/>
              </w:rPr>
            </w:pPr>
          </w:p>
        </w:tc>
        <w:tc>
          <w:tcPr>
            <w:tcW w:w="1701" w:type="dxa"/>
            <w:vAlign w:val="center"/>
          </w:tcPr>
          <w:p w14:paraId="1737B7AA" w14:textId="77777777" w:rsidR="000375C1" w:rsidRPr="000375C1" w:rsidRDefault="000375C1" w:rsidP="000375C1">
            <w:pPr>
              <w:jc w:val="center"/>
              <w:rPr>
                <w:sz w:val="18"/>
                <w:szCs w:val="18"/>
              </w:rPr>
            </w:pPr>
            <w:r w:rsidRPr="000375C1">
              <w:rPr>
                <w:sz w:val="18"/>
                <w:szCs w:val="18"/>
              </w:rPr>
              <w:t>0</w:t>
            </w:r>
          </w:p>
        </w:tc>
        <w:tc>
          <w:tcPr>
            <w:tcW w:w="1701" w:type="dxa"/>
            <w:vAlign w:val="center"/>
          </w:tcPr>
          <w:p w14:paraId="4F8DA29D" w14:textId="77777777" w:rsidR="000375C1" w:rsidRPr="000375C1" w:rsidRDefault="000375C1" w:rsidP="000375C1">
            <w:pPr>
              <w:jc w:val="center"/>
              <w:rPr>
                <w:sz w:val="18"/>
                <w:szCs w:val="18"/>
              </w:rPr>
            </w:pPr>
            <w:r w:rsidRPr="000375C1">
              <w:rPr>
                <w:sz w:val="18"/>
                <w:szCs w:val="18"/>
              </w:rPr>
              <w:t>0</w:t>
            </w:r>
          </w:p>
        </w:tc>
        <w:tc>
          <w:tcPr>
            <w:tcW w:w="2693" w:type="dxa"/>
            <w:vAlign w:val="center"/>
          </w:tcPr>
          <w:p w14:paraId="07A4412C" w14:textId="77777777" w:rsidR="000375C1" w:rsidRPr="000375C1" w:rsidRDefault="000375C1" w:rsidP="000375C1">
            <w:pPr>
              <w:jc w:val="both"/>
              <w:rPr>
                <w:sz w:val="18"/>
                <w:szCs w:val="18"/>
              </w:rPr>
            </w:pPr>
          </w:p>
        </w:tc>
      </w:tr>
      <w:tr w:rsidR="000375C1" w:rsidRPr="000375C1" w14:paraId="54BB453A" w14:textId="77777777" w:rsidTr="00104FF4">
        <w:trPr>
          <w:trHeight w:val="70"/>
        </w:trPr>
        <w:tc>
          <w:tcPr>
            <w:tcW w:w="634" w:type="dxa"/>
          </w:tcPr>
          <w:p w14:paraId="1178E591" w14:textId="77777777" w:rsidR="000375C1" w:rsidRPr="000375C1" w:rsidRDefault="000375C1" w:rsidP="000375C1">
            <w:pPr>
              <w:jc w:val="center"/>
              <w:rPr>
                <w:sz w:val="18"/>
                <w:szCs w:val="18"/>
              </w:rPr>
            </w:pPr>
            <w:r w:rsidRPr="000375C1">
              <w:rPr>
                <w:sz w:val="18"/>
                <w:szCs w:val="18"/>
              </w:rPr>
              <w:t>21.</w:t>
            </w:r>
          </w:p>
        </w:tc>
        <w:tc>
          <w:tcPr>
            <w:tcW w:w="3504" w:type="dxa"/>
          </w:tcPr>
          <w:p w14:paraId="660BB301" w14:textId="77777777" w:rsidR="000375C1" w:rsidRPr="000375C1" w:rsidRDefault="000375C1" w:rsidP="000375C1">
            <w:pPr>
              <w:rPr>
                <w:sz w:val="18"/>
                <w:szCs w:val="18"/>
              </w:rPr>
            </w:pPr>
            <w:r w:rsidRPr="000375C1">
              <w:rPr>
                <w:sz w:val="18"/>
                <w:szCs w:val="18"/>
              </w:rPr>
              <w:t>Расходы на медицинские и санитарные мероприятия</w:t>
            </w:r>
          </w:p>
        </w:tc>
        <w:tc>
          <w:tcPr>
            <w:tcW w:w="4646" w:type="dxa"/>
          </w:tcPr>
          <w:p w14:paraId="69DF2A91" w14:textId="77777777" w:rsidR="000375C1" w:rsidRPr="000375C1" w:rsidRDefault="000375C1" w:rsidP="000375C1">
            <w:pPr>
              <w:rPr>
                <w:sz w:val="18"/>
                <w:szCs w:val="18"/>
              </w:rPr>
            </w:pPr>
            <w:r w:rsidRPr="000375C1">
              <w:rPr>
                <w:sz w:val="18"/>
                <w:szCs w:val="18"/>
              </w:rPr>
              <w:t>Дератизация и дезинсекция помещений.</w:t>
            </w:r>
          </w:p>
          <w:p w14:paraId="3170EA86" w14:textId="77777777" w:rsidR="000375C1" w:rsidRPr="000375C1" w:rsidRDefault="000375C1" w:rsidP="000375C1">
            <w:pPr>
              <w:rPr>
                <w:sz w:val="18"/>
                <w:szCs w:val="18"/>
              </w:rPr>
            </w:pPr>
            <w:r w:rsidRPr="000375C1">
              <w:rPr>
                <w:sz w:val="18"/>
                <w:szCs w:val="18"/>
              </w:rPr>
              <w:t>Проведение периодических профилактических медицинских осмотров.</w:t>
            </w:r>
          </w:p>
          <w:p w14:paraId="53E1D518" w14:textId="77777777" w:rsidR="000375C1" w:rsidRPr="000375C1" w:rsidRDefault="000375C1" w:rsidP="000375C1">
            <w:pPr>
              <w:rPr>
                <w:sz w:val="18"/>
                <w:szCs w:val="18"/>
              </w:rPr>
            </w:pPr>
            <w:r w:rsidRPr="000375C1">
              <w:rPr>
                <w:sz w:val="18"/>
                <w:szCs w:val="18"/>
              </w:rPr>
              <w:t>Медосмотры.</w:t>
            </w:r>
          </w:p>
        </w:tc>
        <w:tc>
          <w:tcPr>
            <w:tcW w:w="1701" w:type="dxa"/>
            <w:vAlign w:val="center"/>
          </w:tcPr>
          <w:p w14:paraId="19B8DF53" w14:textId="77777777" w:rsidR="000375C1" w:rsidRPr="000375C1" w:rsidRDefault="000375C1" w:rsidP="000375C1">
            <w:pPr>
              <w:jc w:val="center"/>
              <w:rPr>
                <w:sz w:val="18"/>
                <w:szCs w:val="18"/>
              </w:rPr>
            </w:pPr>
            <w:r w:rsidRPr="000375C1">
              <w:rPr>
                <w:sz w:val="18"/>
                <w:szCs w:val="18"/>
              </w:rPr>
              <w:t>422</w:t>
            </w:r>
          </w:p>
        </w:tc>
        <w:tc>
          <w:tcPr>
            <w:tcW w:w="1701" w:type="dxa"/>
            <w:vAlign w:val="center"/>
          </w:tcPr>
          <w:p w14:paraId="645C3251" w14:textId="77777777" w:rsidR="000375C1" w:rsidRPr="000375C1" w:rsidRDefault="000375C1" w:rsidP="000375C1">
            <w:pPr>
              <w:jc w:val="center"/>
              <w:rPr>
                <w:sz w:val="18"/>
                <w:szCs w:val="18"/>
              </w:rPr>
            </w:pPr>
            <w:r w:rsidRPr="000375C1">
              <w:rPr>
                <w:sz w:val="18"/>
                <w:szCs w:val="18"/>
              </w:rPr>
              <w:t>409</w:t>
            </w:r>
          </w:p>
        </w:tc>
        <w:tc>
          <w:tcPr>
            <w:tcW w:w="2693" w:type="dxa"/>
            <w:vAlign w:val="center"/>
          </w:tcPr>
          <w:p w14:paraId="40032BFC" w14:textId="77777777" w:rsidR="000375C1" w:rsidRPr="000375C1" w:rsidRDefault="000375C1" w:rsidP="000375C1">
            <w:pPr>
              <w:jc w:val="both"/>
              <w:rPr>
                <w:sz w:val="18"/>
                <w:szCs w:val="18"/>
              </w:rPr>
            </w:pPr>
            <w:r w:rsidRPr="000375C1">
              <w:rPr>
                <w:sz w:val="18"/>
                <w:szCs w:val="18"/>
              </w:rPr>
              <w:t>Расчет произведен исходя из фактических затрат 2023 года с учетом ИПЦ 1,058 и 1,08</w:t>
            </w:r>
          </w:p>
        </w:tc>
      </w:tr>
      <w:tr w:rsidR="000375C1" w:rsidRPr="000375C1" w14:paraId="3AA86374" w14:textId="77777777" w:rsidTr="00104FF4">
        <w:trPr>
          <w:trHeight w:val="70"/>
        </w:trPr>
        <w:tc>
          <w:tcPr>
            <w:tcW w:w="634" w:type="dxa"/>
          </w:tcPr>
          <w:p w14:paraId="2F5BA461" w14:textId="77777777" w:rsidR="000375C1" w:rsidRPr="000375C1" w:rsidRDefault="000375C1" w:rsidP="000375C1">
            <w:pPr>
              <w:jc w:val="center"/>
              <w:rPr>
                <w:sz w:val="18"/>
                <w:szCs w:val="18"/>
              </w:rPr>
            </w:pPr>
            <w:r w:rsidRPr="000375C1">
              <w:rPr>
                <w:sz w:val="18"/>
                <w:szCs w:val="18"/>
              </w:rPr>
              <w:t>22.</w:t>
            </w:r>
          </w:p>
        </w:tc>
        <w:tc>
          <w:tcPr>
            <w:tcW w:w="3504" w:type="dxa"/>
          </w:tcPr>
          <w:p w14:paraId="69BDDCB3" w14:textId="77777777" w:rsidR="000375C1" w:rsidRPr="000375C1" w:rsidRDefault="000375C1" w:rsidP="000375C1">
            <w:pPr>
              <w:rPr>
                <w:sz w:val="18"/>
                <w:szCs w:val="18"/>
              </w:rPr>
            </w:pPr>
            <w:r w:rsidRPr="000375C1">
              <w:rPr>
                <w:sz w:val="18"/>
                <w:szCs w:val="18"/>
              </w:rPr>
              <w:t>Расходы услуги по подбору и оценке персонала</w:t>
            </w:r>
          </w:p>
        </w:tc>
        <w:tc>
          <w:tcPr>
            <w:tcW w:w="4646" w:type="dxa"/>
          </w:tcPr>
          <w:p w14:paraId="33C8B976" w14:textId="77777777" w:rsidR="000375C1" w:rsidRPr="000375C1" w:rsidRDefault="000375C1" w:rsidP="000375C1">
            <w:pPr>
              <w:rPr>
                <w:sz w:val="18"/>
                <w:szCs w:val="18"/>
              </w:rPr>
            </w:pPr>
          </w:p>
        </w:tc>
        <w:tc>
          <w:tcPr>
            <w:tcW w:w="1701" w:type="dxa"/>
            <w:vAlign w:val="center"/>
          </w:tcPr>
          <w:p w14:paraId="367FB610" w14:textId="77777777" w:rsidR="000375C1" w:rsidRPr="000375C1" w:rsidRDefault="000375C1" w:rsidP="000375C1">
            <w:pPr>
              <w:jc w:val="center"/>
              <w:rPr>
                <w:sz w:val="18"/>
                <w:szCs w:val="18"/>
              </w:rPr>
            </w:pPr>
            <w:r w:rsidRPr="000375C1">
              <w:rPr>
                <w:sz w:val="18"/>
                <w:szCs w:val="18"/>
              </w:rPr>
              <w:t>0</w:t>
            </w:r>
          </w:p>
        </w:tc>
        <w:tc>
          <w:tcPr>
            <w:tcW w:w="1701" w:type="dxa"/>
            <w:vAlign w:val="center"/>
          </w:tcPr>
          <w:p w14:paraId="5C78679E" w14:textId="77777777" w:rsidR="000375C1" w:rsidRPr="000375C1" w:rsidRDefault="000375C1" w:rsidP="000375C1">
            <w:pPr>
              <w:jc w:val="center"/>
              <w:rPr>
                <w:sz w:val="18"/>
                <w:szCs w:val="18"/>
              </w:rPr>
            </w:pPr>
            <w:r w:rsidRPr="000375C1">
              <w:rPr>
                <w:sz w:val="18"/>
                <w:szCs w:val="18"/>
              </w:rPr>
              <w:t>0</w:t>
            </w:r>
          </w:p>
        </w:tc>
        <w:tc>
          <w:tcPr>
            <w:tcW w:w="2693" w:type="dxa"/>
            <w:vAlign w:val="center"/>
          </w:tcPr>
          <w:p w14:paraId="122BF025" w14:textId="77777777" w:rsidR="000375C1" w:rsidRPr="000375C1" w:rsidRDefault="000375C1" w:rsidP="000375C1">
            <w:pPr>
              <w:jc w:val="both"/>
              <w:rPr>
                <w:sz w:val="18"/>
                <w:szCs w:val="18"/>
              </w:rPr>
            </w:pPr>
          </w:p>
        </w:tc>
      </w:tr>
      <w:tr w:rsidR="000375C1" w:rsidRPr="000375C1" w14:paraId="601D7272" w14:textId="77777777" w:rsidTr="00104FF4">
        <w:trPr>
          <w:trHeight w:val="70"/>
        </w:trPr>
        <w:tc>
          <w:tcPr>
            <w:tcW w:w="634" w:type="dxa"/>
          </w:tcPr>
          <w:p w14:paraId="68FC32D4" w14:textId="77777777" w:rsidR="000375C1" w:rsidRPr="000375C1" w:rsidRDefault="000375C1" w:rsidP="000375C1">
            <w:pPr>
              <w:jc w:val="center"/>
              <w:rPr>
                <w:sz w:val="18"/>
                <w:szCs w:val="18"/>
              </w:rPr>
            </w:pPr>
            <w:r w:rsidRPr="000375C1">
              <w:rPr>
                <w:sz w:val="18"/>
                <w:szCs w:val="18"/>
              </w:rPr>
              <w:t>23.</w:t>
            </w:r>
          </w:p>
        </w:tc>
        <w:tc>
          <w:tcPr>
            <w:tcW w:w="3504" w:type="dxa"/>
          </w:tcPr>
          <w:p w14:paraId="2E36D91E" w14:textId="77777777" w:rsidR="000375C1" w:rsidRPr="000375C1" w:rsidRDefault="000375C1" w:rsidP="000375C1">
            <w:pPr>
              <w:rPr>
                <w:sz w:val="18"/>
                <w:szCs w:val="18"/>
              </w:rPr>
            </w:pPr>
            <w:r w:rsidRPr="000375C1">
              <w:rPr>
                <w:sz w:val="18"/>
                <w:szCs w:val="18"/>
              </w:rPr>
              <w:t>Спецпитание</w:t>
            </w:r>
          </w:p>
        </w:tc>
        <w:tc>
          <w:tcPr>
            <w:tcW w:w="4646" w:type="dxa"/>
          </w:tcPr>
          <w:p w14:paraId="09340F2C" w14:textId="77777777" w:rsidR="000375C1" w:rsidRPr="000375C1" w:rsidRDefault="000375C1" w:rsidP="000375C1">
            <w:pPr>
              <w:rPr>
                <w:sz w:val="18"/>
                <w:szCs w:val="18"/>
              </w:rPr>
            </w:pPr>
          </w:p>
        </w:tc>
        <w:tc>
          <w:tcPr>
            <w:tcW w:w="1701" w:type="dxa"/>
            <w:vAlign w:val="center"/>
          </w:tcPr>
          <w:p w14:paraId="2D36B219" w14:textId="77777777" w:rsidR="000375C1" w:rsidRPr="000375C1" w:rsidRDefault="000375C1" w:rsidP="000375C1">
            <w:pPr>
              <w:jc w:val="center"/>
              <w:rPr>
                <w:sz w:val="18"/>
                <w:szCs w:val="18"/>
              </w:rPr>
            </w:pPr>
            <w:r w:rsidRPr="000375C1">
              <w:rPr>
                <w:sz w:val="18"/>
                <w:szCs w:val="18"/>
              </w:rPr>
              <w:t>0</w:t>
            </w:r>
          </w:p>
        </w:tc>
        <w:tc>
          <w:tcPr>
            <w:tcW w:w="1701" w:type="dxa"/>
            <w:vAlign w:val="center"/>
          </w:tcPr>
          <w:p w14:paraId="265B3BE1" w14:textId="77777777" w:rsidR="000375C1" w:rsidRPr="000375C1" w:rsidRDefault="000375C1" w:rsidP="000375C1">
            <w:pPr>
              <w:jc w:val="center"/>
              <w:rPr>
                <w:sz w:val="18"/>
                <w:szCs w:val="18"/>
              </w:rPr>
            </w:pPr>
            <w:r w:rsidRPr="000375C1">
              <w:rPr>
                <w:sz w:val="18"/>
                <w:szCs w:val="18"/>
              </w:rPr>
              <w:t>0</w:t>
            </w:r>
          </w:p>
        </w:tc>
        <w:tc>
          <w:tcPr>
            <w:tcW w:w="2693" w:type="dxa"/>
            <w:vAlign w:val="center"/>
          </w:tcPr>
          <w:p w14:paraId="1514F591" w14:textId="77777777" w:rsidR="000375C1" w:rsidRPr="000375C1" w:rsidRDefault="000375C1" w:rsidP="000375C1">
            <w:pPr>
              <w:jc w:val="both"/>
              <w:rPr>
                <w:sz w:val="18"/>
                <w:szCs w:val="18"/>
              </w:rPr>
            </w:pPr>
          </w:p>
        </w:tc>
      </w:tr>
      <w:tr w:rsidR="000375C1" w:rsidRPr="000375C1" w14:paraId="0AD90D3A" w14:textId="77777777" w:rsidTr="00104FF4">
        <w:trPr>
          <w:trHeight w:val="70"/>
        </w:trPr>
        <w:tc>
          <w:tcPr>
            <w:tcW w:w="634" w:type="dxa"/>
          </w:tcPr>
          <w:p w14:paraId="64BC7726" w14:textId="77777777" w:rsidR="000375C1" w:rsidRPr="000375C1" w:rsidRDefault="000375C1" w:rsidP="000375C1">
            <w:pPr>
              <w:jc w:val="center"/>
              <w:rPr>
                <w:sz w:val="18"/>
                <w:szCs w:val="18"/>
              </w:rPr>
            </w:pPr>
            <w:r w:rsidRPr="000375C1">
              <w:rPr>
                <w:sz w:val="18"/>
                <w:szCs w:val="18"/>
              </w:rPr>
              <w:t>24.</w:t>
            </w:r>
          </w:p>
        </w:tc>
        <w:tc>
          <w:tcPr>
            <w:tcW w:w="3504" w:type="dxa"/>
          </w:tcPr>
          <w:p w14:paraId="2D33D0B0" w14:textId="77777777" w:rsidR="000375C1" w:rsidRPr="000375C1" w:rsidRDefault="000375C1" w:rsidP="000375C1">
            <w:pPr>
              <w:rPr>
                <w:sz w:val="18"/>
                <w:szCs w:val="18"/>
              </w:rPr>
            </w:pPr>
            <w:r w:rsidRPr="000375C1">
              <w:rPr>
                <w:sz w:val="18"/>
                <w:szCs w:val="18"/>
              </w:rPr>
              <w:t>Прочие</w:t>
            </w:r>
          </w:p>
        </w:tc>
        <w:tc>
          <w:tcPr>
            <w:tcW w:w="4646" w:type="dxa"/>
          </w:tcPr>
          <w:p w14:paraId="37D9A849" w14:textId="77777777" w:rsidR="000375C1" w:rsidRPr="000375C1" w:rsidRDefault="000375C1" w:rsidP="000375C1">
            <w:pPr>
              <w:rPr>
                <w:sz w:val="18"/>
                <w:szCs w:val="18"/>
              </w:rPr>
            </w:pPr>
          </w:p>
        </w:tc>
        <w:tc>
          <w:tcPr>
            <w:tcW w:w="1701" w:type="dxa"/>
            <w:vAlign w:val="center"/>
          </w:tcPr>
          <w:p w14:paraId="3419C2C6" w14:textId="77777777" w:rsidR="000375C1" w:rsidRPr="000375C1" w:rsidRDefault="000375C1" w:rsidP="000375C1">
            <w:pPr>
              <w:jc w:val="center"/>
              <w:rPr>
                <w:sz w:val="18"/>
                <w:szCs w:val="18"/>
              </w:rPr>
            </w:pPr>
            <w:r w:rsidRPr="000375C1">
              <w:rPr>
                <w:sz w:val="18"/>
                <w:szCs w:val="18"/>
              </w:rPr>
              <w:t>1 142</w:t>
            </w:r>
          </w:p>
        </w:tc>
        <w:tc>
          <w:tcPr>
            <w:tcW w:w="1701" w:type="dxa"/>
            <w:vAlign w:val="center"/>
          </w:tcPr>
          <w:p w14:paraId="5B51FFFE" w14:textId="77777777" w:rsidR="000375C1" w:rsidRPr="000375C1" w:rsidRDefault="000375C1" w:rsidP="000375C1">
            <w:pPr>
              <w:jc w:val="center"/>
              <w:rPr>
                <w:sz w:val="18"/>
                <w:szCs w:val="18"/>
              </w:rPr>
            </w:pPr>
            <w:r w:rsidRPr="000375C1">
              <w:rPr>
                <w:sz w:val="18"/>
                <w:szCs w:val="18"/>
              </w:rPr>
              <w:t>925</w:t>
            </w:r>
          </w:p>
        </w:tc>
        <w:tc>
          <w:tcPr>
            <w:tcW w:w="2693" w:type="dxa"/>
            <w:vAlign w:val="center"/>
          </w:tcPr>
          <w:p w14:paraId="73D699D9" w14:textId="77777777" w:rsidR="000375C1" w:rsidRPr="000375C1" w:rsidRDefault="000375C1" w:rsidP="000375C1">
            <w:pPr>
              <w:jc w:val="both"/>
              <w:rPr>
                <w:sz w:val="18"/>
                <w:szCs w:val="18"/>
              </w:rPr>
            </w:pPr>
          </w:p>
        </w:tc>
      </w:tr>
      <w:tr w:rsidR="000375C1" w:rsidRPr="000375C1" w14:paraId="0ECF9572" w14:textId="77777777" w:rsidTr="00104FF4">
        <w:trPr>
          <w:trHeight w:val="70"/>
        </w:trPr>
        <w:tc>
          <w:tcPr>
            <w:tcW w:w="634" w:type="dxa"/>
          </w:tcPr>
          <w:p w14:paraId="43DD130E" w14:textId="77777777" w:rsidR="000375C1" w:rsidRPr="000375C1" w:rsidRDefault="000375C1" w:rsidP="000375C1">
            <w:pPr>
              <w:jc w:val="center"/>
              <w:rPr>
                <w:sz w:val="18"/>
                <w:szCs w:val="18"/>
              </w:rPr>
            </w:pPr>
          </w:p>
        </w:tc>
        <w:tc>
          <w:tcPr>
            <w:tcW w:w="3504" w:type="dxa"/>
          </w:tcPr>
          <w:p w14:paraId="1330E7A4" w14:textId="77777777" w:rsidR="000375C1" w:rsidRPr="000375C1" w:rsidRDefault="000375C1" w:rsidP="000375C1">
            <w:pPr>
              <w:rPr>
                <w:sz w:val="18"/>
                <w:szCs w:val="18"/>
              </w:rPr>
            </w:pPr>
            <w:r w:rsidRPr="000375C1">
              <w:rPr>
                <w:sz w:val="18"/>
                <w:szCs w:val="18"/>
              </w:rPr>
              <w:t>прочие</w:t>
            </w:r>
          </w:p>
        </w:tc>
        <w:tc>
          <w:tcPr>
            <w:tcW w:w="4646" w:type="dxa"/>
          </w:tcPr>
          <w:p w14:paraId="5633331A" w14:textId="77777777" w:rsidR="000375C1" w:rsidRPr="000375C1" w:rsidRDefault="000375C1" w:rsidP="000375C1">
            <w:pPr>
              <w:rPr>
                <w:sz w:val="18"/>
                <w:szCs w:val="18"/>
              </w:rPr>
            </w:pPr>
          </w:p>
        </w:tc>
        <w:tc>
          <w:tcPr>
            <w:tcW w:w="1701" w:type="dxa"/>
            <w:vAlign w:val="center"/>
          </w:tcPr>
          <w:p w14:paraId="053C52F3" w14:textId="77777777" w:rsidR="000375C1" w:rsidRPr="000375C1" w:rsidRDefault="000375C1" w:rsidP="000375C1">
            <w:pPr>
              <w:jc w:val="center"/>
              <w:rPr>
                <w:sz w:val="18"/>
                <w:szCs w:val="18"/>
              </w:rPr>
            </w:pPr>
            <w:r w:rsidRPr="000375C1">
              <w:rPr>
                <w:sz w:val="18"/>
                <w:szCs w:val="18"/>
              </w:rPr>
              <w:t>216</w:t>
            </w:r>
          </w:p>
        </w:tc>
        <w:tc>
          <w:tcPr>
            <w:tcW w:w="1701" w:type="dxa"/>
            <w:vAlign w:val="center"/>
          </w:tcPr>
          <w:p w14:paraId="7646FA55" w14:textId="77777777" w:rsidR="000375C1" w:rsidRPr="000375C1" w:rsidRDefault="000375C1" w:rsidP="000375C1">
            <w:pPr>
              <w:jc w:val="center"/>
              <w:rPr>
                <w:sz w:val="18"/>
                <w:szCs w:val="18"/>
              </w:rPr>
            </w:pPr>
            <w:r w:rsidRPr="000375C1">
              <w:rPr>
                <w:sz w:val="18"/>
                <w:szCs w:val="18"/>
              </w:rPr>
              <w:t>0</w:t>
            </w:r>
          </w:p>
        </w:tc>
        <w:tc>
          <w:tcPr>
            <w:tcW w:w="2693" w:type="dxa"/>
            <w:vAlign w:val="center"/>
          </w:tcPr>
          <w:p w14:paraId="1BFE88B7" w14:textId="77777777" w:rsidR="000375C1" w:rsidRPr="000375C1" w:rsidRDefault="000375C1" w:rsidP="000375C1">
            <w:pPr>
              <w:jc w:val="both"/>
              <w:rPr>
                <w:sz w:val="18"/>
                <w:szCs w:val="18"/>
              </w:rPr>
            </w:pPr>
            <w:r w:rsidRPr="000375C1">
              <w:rPr>
                <w:sz w:val="18"/>
                <w:szCs w:val="18"/>
              </w:rPr>
              <w:t>Недостаточное обоснование размера и необходимости</w:t>
            </w:r>
          </w:p>
        </w:tc>
      </w:tr>
      <w:tr w:rsidR="000375C1" w:rsidRPr="000375C1" w14:paraId="1A7085AA" w14:textId="77777777" w:rsidTr="00104FF4">
        <w:trPr>
          <w:trHeight w:val="70"/>
        </w:trPr>
        <w:tc>
          <w:tcPr>
            <w:tcW w:w="634" w:type="dxa"/>
          </w:tcPr>
          <w:p w14:paraId="4CA4FC66" w14:textId="77777777" w:rsidR="000375C1" w:rsidRPr="000375C1" w:rsidRDefault="000375C1" w:rsidP="000375C1">
            <w:pPr>
              <w:jc w:val="center"/>
              <w:rPr>
                <w:sz w:val="18"/>
                <w:szCs w:val="18"/>
              </w:rPr>
            </w:pPr>
          </w:p>
        </w:tc>
        <w:tc>
          <w:tcPr>
            <w:tcW w:w="3504" w:type="dxa"/>
          </w:tcPr>
          <w:p w14:paraId="7073A18E" w14:textId="77777777" w:rsidR="000375C1" w:rsidRPr="000375C1" w:rsidRDefault="000375C1" w:rsidP="000375C1">
            <w:pPr>
              <w:rPr>
                <w:sz w:val="18"/>
                <w:szCs w:val="18"/>
              </w:rPr>
            </w:pPr>
            <w:r w:rsidRPr="000375C1">
              <w:rPr>
                <w:sz w:val="18"/>
                <w:szCs w:val="18"/>
              </w:rPr>
              <w:t>изготовление плакатов</w:t>
            </w:r>
          </w:p>
        </w:tc>
        <w:tc>
          <w:tcPr>
            <w:tcW w:w="4646" w:type="dxa"/>
          </w:tcPr>
          <w:p w14:paraId="1F09AFE3" w14:textId="77777777" w:rsidR="000375C1" w:rsidRPr="000375C1" w:rsidRDefault="000375C1" w:rsidP="000375C1">
            <w:pPr>
              <w:rPr>
                <w:sz w:val="18"/>
                <w:szCs w:val="18"/>
              </w:rPr>
            </w:pPr>
          </w:p>
        </w:tc>
        <w:tc>
          <w:tcPr>
            <w:tcW w:w="1701" w:type="dxa"/>
            <w:vAlign w:val="center"/>
          </w:tcPr>
          <w:p w14:paraId="51AD4F23" w14:textId="77777777" w:rsidR="000375C1" w:rsidRPr="000375C1" w:rsidRDefault="000375C1" w:rsidP="000375C1">
            <w:pPr>
              <w:jc w:val="center"/>
              <w:rPr>
                <w:sz w:val="18"/>
                <w:szCs w:val="18"/>
              </w:rPr>
            </w:pPr>
            <w:r w:rsidRPr="000375C1">
              <w:rPr>
                <w:sz w:val="18"/>
                <w:szCs w:val="18"/>
              </w:rPr>
              <w:t>112</w:t>
            </w:r>
          </w:p>
        </w:tc>
        <w:tc>
          <w:tcPr>
            <w:tcW w:w="1701" w:type="dxa"/>
            <w:vAlign w:val="center"/>
          </w:tcPr>
          <w:p w14:paraId="00C1C9FC" w14:textId="77777777" w:rsidR="000375C1" w:rsidRPr="000375C1" w:rsidRDefault="000375C1" w:rsidP="000375C1">
            <w:pPr>
              <w:jc w:val="center"/>
              <w:rPr>
                <w:sz w:val="18"/>
                <w:szCs w:val="18"/>
              </w:rPr>
            </w:pPr>
            <w:r w:rsidRPr="000375C1">
              <w:rPr>
                <w:sz w:val="18"/>
                <w:szCs w:val="18"/>
              </w:rPr>
              <w:t>112</w:t>
            </w:r>
          </w:p>
        </w:tc>
        <w:tc>
          <w:tcPr>
            <w:tcW w:w="2693" w:type="dxa"/>
            <w:vAlign w:val="center"/>
          </w:tcPr>
          <w:p w14:paraId="256E7AFA" w14:textId="77777777" w:rsidR="000375C1" w:rsidRPr="000375C1" w:rsidRDefault="000375C1" w:rsidP="000375C1">
            <w:pPr>
              <w:jc w:val="both"/>
              <w:rPr>
                <w:sz w:val="18"/>
                <w:szCs w:val="18"/>
              </w:rPr>
            </w:pPr>
            <w:r w:rsidRPr="000375C1">
              <w:rPr>
                <w:sz w:val="18"/>
                <w:szCs w:val="18"/>
              </w:rPr>
              <w:t>Исходя из предложения предприятия</w:t>
            </w:r>
          </w:p>
        </w:tc>
      </w:tr>
      <w:tr w:rsidR="000375C1" w:rsidRPr="000375C1" w14:paraId="6C1478F1" w14:textId="77777777" w:rsidTr="00104FF4">
        <w:trPr>
          <w:trHeight w:val="70"/>
        </w:trPr>
        <w:tc>
          <w:tcPr>
            <w:tcW w:w="634" w:type="dxa"/>
          </w:tcPr>
          <w:p w14:paraId="69C49C9D" w14:textId="77777777" w:rsidR="000375C1" w:rsidRPr="000375C1" w:rsidRDefault="000375C1" w:rsidP="000375C1">
            <w:pPr>
              <w:jc w:val="center"/>
              <w:rPr>
                <w:sz w:val="18"/>
                <w:szCs w:val="18"/>
              </w:rPr>
            </w:pPr>
          </w:p>
        </w:tc>
        <w:tc>
          <w:tcPr>
            <w:tcW w:w="3504" w:type="dxa"/>
          </w:tcPr>
          <w:p w14:paraId="36B93107" w14:textId="77777777" w:rsidR="000375C1" w:rsidRPr="000375C1" w:rsidRDefault="000375C1" w:rsidP="000375C1">
            <w:pPr>
              <w:rPr>
                <w:sz w:val="18"/>
                <w:szCs w:val="18"/>
              </w:rPr>
            </w:pPr>
            <w:r w:rsidRPr="000375C1">
              <w:rPr>
                <w:sz w:val="18"/>
                <w:szCs w:val="18"/>
              </w:rPr>
              <w:t>изготовление печатной продукции</w:t>
            </w:r>
          </w:p>
        </w:tc>
        <w:tc>
          <w:tcPr>
            <w:tcW w:w="4646" w:type="dxa"/>
          </w:tcPr>
          <w:p w14:paraId="799AB09B" w14:textId="77777777" w:rsidR="000375C1" w:rsidRPr="000375C1" w:rsidRDefault="000375C1" w:rsidP="000375C1">
            <w:pPr>
              <w:rPr>
                <w:sz w:val="18"/>
                <w:szCs w:val="18"/>
              </w:rPr>
            </w:pPr>
          </w:p>
        </w:tc>
        <w:tc>
          <w:tcPr>
            <w:tcW w:w="1701" w:type="dxa"/>
          </w:tcPr>
          <w:p w14:paraId="3E762D0F" w14:textId="77777777" w:rsidR="000375C1" w:rsidRPr="000375C1" w:rsidRDefault="000375C1" w:rsidP="000375C1">
            <w:pPr>
              <w:jc w:val="center"/>
              <w:rPr>
                <w:sz w:val="18"/>
                <w:szCs w:val="18"/>
              </w:rPr>
            </w:pPr>
            <w:r w:rsidRPr="000375C1">
              <w:rPr>
                <w:sz w:val="18"/>
                <w:szCs w:val="18"/>
              </w:rPr>
              <w:t>50</w:t>
            </w:r>
          </w:p>
        </w:tc>
        <w:tc>
          <w:tcPr>
            <w:tcW w:w="1701" w:type="dxa"/>
          </w:tcPr>
          <w:p w14:paraId="56AB70F0" w14:textId="77777777" w:rsidR="000375C1" w:rsidRPr="000375C1" w:rsidRDefault="000375C1" w:rsidP="000375C1">
            <w:pPr>
              <w:jc w:val="center"/>
              <w:rPr>
                <w:sz w:val="18"/>
                <w:szCs w:val="18"/>
              </w:rPr>
            </w:pPr>
            <w:r w:rsidRPr="000375C1">
              <w:rPr>
                <w:sz w:val="18"/>
                <w:szCs w:val="18"/>
              </w:rPr>
              <w:t>50</w:t>
            </w:r>
          </w:p>
        </w:tc>
        <w:tc>
          <w:tcPr>
            <w:tcW w:w="2693" w:type="dxa"/>
            <w:vAlign w:val="center"/>
          </w:tcPr>
          <w:p w14:paraId="0A1894E3" w14:textId="77777777" w:rsidR="000375C1" w:rsidRPr="000375C1" w:rsidRDefault="000375C1" w:rsidP="000375C1">
            <w:pPr>
              <w:jc w:val="both"/>
              <w:rPr>
                <w:sz w:val="18"/>
                <w:szCs w:val="18"/>
              </w:rPr>
            </w:pPr>
            <w:r w:rsidRPr="000375C1">
              <w:rPr>
                <w:sz w:val="18"/>
                <w:szCs w:val="18"/>
              </w:rPr>
              <w:t>Исходя из предложения предприятия</w:t>
            </w:r>
          </w:p>
        </w:tc>
      </w:tr>
      <w:tr w:rsidR="000375C1" w:rsidRPr="000375C1" w14:paraId="71B73810" w14:textId="77777777" w:rsidTr="00104FF4">
        <w:trPr>
          <w:trHeight w:val="70"/>
        </w:trPr>
        <w:tc>
          <w:tcPr>
            <w:tcW w:w="634" w:type="dxa"/>
          </w:tcPr>
          <w:p w14:paraId="6870A365" w14:textId="77777777" w:rsidR="000375C1" w:rsidRPr="000375C1" w:rsidRDefault="000375C1" w:rsidP="000375C1">
            <w:pPr>
              <w:jc w:val="center"/>
              <w:rPr>
                <w:sz w:val="18"/>
                <w:szCs w:val="18"/>
              </w:rPr>
            </w:pPr>
          </w:p>
        </w:tc>
        <w:tc>
          <w:tcPr>
            <w:tcW w:w="3504" w:type="dxa"/>
          </w:tcPr>
          <w:p w14:paraId="44393E9F" w14:textId="77777777" w:rsidR="000375C1" w:rsidRPr="000375C1" w:rsidRDefault="000375C1" w:rsidP="000375C1">
            <w:pPr>
              <w:rPr>
                <w:sz w:val="18"/>
                <w:szCs w:val="18"/>
              </w:rPr>
            </w:pPr>
            <w:r w:rsidRPr="000375C1">
              <w:rPr>
                <w:sz w:val="18"/>
                <w:szCs w:val="18"/>
              </w:rPr>
              <w:t>Выкопировки</w:t>
            </w:r>
          </w:p>
        </w:tc>
        <w:tc>
          <w:tcPr>
            <w:tcW w:w="4646" w:type="dxa"/>
          </w:tcPr>
          <w:p w14:paraId="632426F0" w14:textId="77777777" w:rsidR="000375C1" w:rsidRPr="000375C1" w:rsidRDefault="000375C1" w:rsidP="000375C1">
            <w:pPr>
              <w:rPr>
                <w:sz w:val="18"/>
                <w:szCs w:val="18"/>
              </w:rPr>
            </w:pPr>
          </w:p>
        </w:tc>
        <w:tc>
          <w:tcPr>
            <w:tcW w:w="1701" w:type="dxa"/>
          </w:tcPr>
          <w:p w14:paraId="7CF6A278" w14:textId="77777777" w:rsidR="000375C1" w:rsidRPr="000375C1" w:rsidRDefault="000375C1" w:rsidP="000375C1">
            <w:pPr>
              <w:jc w:val="center"/>
              <w:rPr>
                <w:sz w:val="18"/>
                <w:szCs w:val="18"/>
              </w:rPr>
            </w:pPr>
            <w:r w:rsidRPr="000375C1">
              <w:rPr>
                <w:sz w:val="18"/>
                <w:szCs w:val="18"/>
              </w:rPr>
              <w:t>68</w:t>
            </w:r>
          </w:p>
        </w:tc>
        <w:tc>
          <w:tcPr>
            <w:tcW w:w="1701" w:type="dxa"/>
          </w:tcPr>
          <w:p w14:paraId="1CC3DB45" w14:textId="77777777" w:rsidR="000375C1" w:rsidRPr="000375C1" w:rsidRDefault="000375C1" w:rsidP="000375C1">
            <w:pPr>
              <w:jc w:val="center"/>
              <w:rPr>
                <w:sz w:val="18"/>
                <w:szCs w:val="18"/>
              </w:rPr>
            </w:pPr>
            <w:r w:rsidRPr="000375C1">
              <w:rPr>
                <w:sz w:val="18"/>
                <w:szCs w:val="18"/>
              </w:rPr>
              <w:t>68</w:t>
            </w:r>
          </w:p>
        </w:tc>
        <w:tc>
          <w:tcPr>
            <w:tcW w:w="2693" w:type="dxa"/>
            <w:vAlign w:val="center"/>
          </w:tcPr>
          <w:p w14:paraId="20BF9B58" w14:textId="77777777" w:rsidR="000375C1" w:rsidRPr="000375C1" w:rsidRDefault="000375C1" w:rsidP="000375C1">
            <w:pPr>
              <w:jc w:val="both"/>
              <w:rPr>
                <w:sz w:val="18"/>
                <w:szCs w:val="18"/>
              </w:rPr>
            </w:pPr>
            <w:r w:rsidRPr="000375C1">
              <w:rPr>
                <w:sz w:val="18"/>
                <w:szCs w:val="18"/>
              </w:rPr>
              <w:t>Исходя из предложения предприятия</w:t>
            </w:r>
          </w:p>
        </w:tc>
      </w:tr>
      <w:tr w:rsidR="000375C1" w:rsidRPr="000375C1" w14:paraId="77866AE5" w14:textId="77777777" w:rsidTr="00104FF4">
        <w:trPr>
          <w:trHeight w:val="70"/>
        </w:trPr>
        <w:tc>
          <w:tcPr>
            <w:tcW w:w="634" w:type="dxa"/>
          </w:tcPr>
          <w:p w14:paraId="1CEEA764" w14:textId="77777777" w:rsidR="000375C1" w:rsidRPr="000375C1" w:rsidRDefault="000375C1" w:rsidP="000375C1">
            <w:pPr>
              <w:jc w:val="center"/>
              <w:rPr>
                <w:sz w:val="18"/>
                <w:szCs w:val="18"/>
              </w:rPr>
            </w:pPr>
          </w:p>
        </w:tc>
        <w:tc>
          <w:tcPr>
            <w:tcW w:w="3504" w:type="dxa"/>
          </w:tcPr>
          <w:p w14:paraId="0A985843" w14:textId="77777777" w:rsidR="000375C1" w:rsidRPr="000375C1" w:rsidRDefault="000375C1" w:rsidP="000375C1">
            <w:pPr>
              <w:rPr>
                <w:sz w:val="18"/>
                <w:szCs w:val="18"/>
              </w:rPr>
            </w:pPr>
            <w:r w:rsidRPr="000375C1">
              <w:rPr>
                <w:sz w:val="18"/>
                <w:szCs w:val="18"/>
              </w:rPr>
              <w:t>Расходы на услуги агента по закупкам ТМЦ</w:t>
            </w:r>
          </w:p>
        </w:tc>
        <w:tc>
          <w:tcPr>
            <w:tcW w:w="4646" w:type="dxa"/>
          </w:tcPr>
          <w:p w14:paraId="117EA6E8" w14:textId="77777777" w:rsidR="000375C1" w:rsidRPr="000375C1" w:rsidRDefault="000375C1" w:rsidP="000375C1">
            <w:pPr>
              <w:rPr>
                <w:sz w:val="18"/>
                <w:szCs w:val="18"/>
              </w:rPr>
            </w:pPr>
          </w:p>
        </w:tc>
        <w:tc>
          <w:tcPr>
            <w:tcW w:w="1701" w:type="dxa"/>
          </w:tcPr>
          <w:p w14:paraId="42D5DE55" w14:textId="77777777" w:rsidR="000375C1" w:rsidRPr="000375C1" w:rsidRDefault="000375C1" w:rsidP="000375C1">
            <w:pPr>
              <w:jc w:val="center"/>
              <w:rPr>
                <w:sz w:val="18"/>
                <w:szCs w:val="18"/>
              </w:rPr>
            </w:pPr>
            <w:r w:rsidRPr="000375C1">
              <w:rPr>
                <w:sz w:val="18"/>
                <w:szCs w:val="18"/>
              </w:rPr>
              <w:t>654</w:t>
            </w:r>
          </w:p>
        </w:tc>
        <w:tc>
          <w:tcPr>
            <w:tcW w:w="1701" w:type="dxa"/>
          </w:tcPr>
          <w:p w14:paraId="21BF4ABB" w14:textId="77777777" w:rsidR="000375C1" w:rsidRPr="000375C1" w:rsidRDefault="000375C1" w:rsidP="000375C1">
            <w:pPr>
              <w:jc w:val="center"/>
              <w:rPr>
                <w:sz w:val="18"/>
                <w:szCs w:val="18"/>
              </w:rPr>
            </w:pPr>
            <w:r w:rsidRPr="000375C1">
              <w:rPr>
                <w:sz w:val="18"/>
                <w:szCs w:val="18"/>
              </w:rPr>
              <w:t>654</w:t>
            </w:r>
          </w:p>
        </w:tc>
        <w:tc>
          <w:tcPr>
            <w:tcW w:w="2693" w:type="dxa"/>
            <w:vAlign w:val="center"/>
          </w:tcPr>
          <w:p w14:paraId="42A2B855" w14:textId="77777777" w:rsidR="000375C1" w:rsidRPr="000375C1" w:rsidRDefault="000375C1" w:rsidP="000375C1">
            <w:pPr>
              <w:jc w:val="both"/>
              <w:rPr>
                <w:sz w:val="18"/>
                <w:szCs w:val="18"/>
              </w:rPr>
            </w:pPr>
            <w:r w:rsidRPr="000375C1">
              <w:rPr>
                <w:sz w:val="18"/>
                <w:szCs w:val="18"/>
              </w:rPr>
              <w:t>Исходя из предложения предприятия</w:t>
            </w:r>
          </w:p>
        </w:tc>
      </w:tr>
      <w:tr w:rsidR="000375C1" w:rsidRPr="000375C1" w14:paraId="2F96857B" w14:textId="77777777" w:rsidTr="00104FF4">
        <w:trPr>
          <w:trHeight w:val="70"/>
        </w:trPr>
        <w:tc>
          <w:tcPr>
            <w:tcW w:w="634" w:type="dxa"/>
          </w:tcPr>
          <w:p w14:paraId="7ABFC11C" w14:textId="77777777" w:rsidR="000375C1" w:rsidRPr="000375C1" w:rsidRDefault="000375C1" w:rsidP="000375C1">
            <w:pPr>
              <w:jc w:val="center"/>
              <w:rPr>
                <w:sz w:val="18"/>
                <w:szCs w:val="18"/>
              </w:rPr>
            </w:pPr>
          </w:p>
        </w:tc>
        <w:tc>
          <w:tcPr>
            <w:tcW w:w="3504" w:type="dxa"/>
          </w:tcPr>
          <w:p w14:paraId="29603AFF" w14:textId="77777777" w:rsidR="000375C1" w:rsidRPr="000375C1" w:rsidRDefault="000375C1" w:rsidP="000375C1">
            <w:pPr>
              <w:rPr>
                <w:sz w:val="18"/>
                <w:szCs w:val="18"/>
              </w:rPr>
            </w:pPr>
            <w:r w:rsidRPr="000375C1">
              <w:rPr>
                <w:sz w:val="18"/>
                <w:szCs w:val="18"/>
              </w:rPr>
              <w:t>Расходы на услуги агента по закупкам ТМЦ</w:t>
            </w:r>
          </w:p>
        </w:tc>
        <w:tc>
          <w:tcPr>
            <w:tcW w:w="4646" w:type="dxa"/>
          </w:tcPr>
          <w:p w14:paraId="6BC40ACC" w14:textId="77777777" w:rsidR="000375C1" w:rsidRPr="000375C1" w:rsidRDefault="000375C1" w:rsidP="000375C1">
            <w:pPr>
              <w:rPr>
                <w:sz w:val="18"/>
                <w:szCs w:val="18"/>
              </w:rPr>
            </w:pPr>
          </w:p>
        </w:tc>
        <w:tc>
          <w:tcPr>
            <w:tcW w:w="1701" w:type="dxa"/>
          </w:tcPr>
          <w:p w14:paraId="5ADF1CDC" w14:textId="77777777" w:rsidR="000375C1" w:rsidRPr="000375C1" w:rsidRDefault="000375C1" w:rsidP="000375C1">
            <w:pPr>
              <w:jc w:val="center"/>
              <w:rPr>
                <w:sz w:val="18"/>
                <w:szCs w:val="18"/>
              </w:rPr>
            </w:pPr>
            <w:r w:rsidRPr="000375C1">
              <w:rPr>
                <w:sz w:val="18"/>
                <w:szCs w:val="18"/>
              </w:rPr>
              <w:t>41</w:t>
            </w:r>
          </w:p>
        </w:tc>
        <w:tc>
          <w:tcPr>
            <w:tcW w:w="1701" w:type="dxa"/>
          </w:tcPr>
          <w:p w14:paraId="3C62FB5D" w14:textId="77777777" w:rsidR="000375C1" w:rsidRPr="000375C1" w:rsidRDefault="000375C1" w:rsidP="000375C1">
            <w:pPr>
              <w:jc w:val="center"/>
              <w:rPr>
                <w:sz w:val="18"/>
                <w:szCs w:val="18"/>
              </w:rPr>
            </w:pPr>
            <w:r w:rsidRPr="000375C1">
              <w:rPr>
                <w:sz w:val="18"/>
                <w:szCs w:val="18"/>
              </w:rPr>
              <w:t>41</w:t>
            </w:r>
          </w:p>
        </w:tc>
        <w:tc>
          <w:tcPr>
            <w:tcW w:w="2693" w:type="dxa"/>
            <w:vAlign w:val="center"/>
          </w:tcPr>
          <w:p w14:paraId="3C51F7A7" w14:textId="77777777" w:rsidR="000375C1" w:rsidRPr="000375C1" w:rsidRDefault="000375C1" w:rsidP="000375C1">
            <w:pPr>
              <w:jc w:val="both"/>
              <w:rPr>
                <w:sz w:val="18"/>
                <w:szCs w:val="18"/>
              </w:rPr>
            </w:pPr>
            <w:r w:rsidRPr="000375C1">
              <w:rPr>
                <w:sz w:val="18"/>
                <w:szCs w:val="18"/>
              </w:rPr>
              <w:t>Исходя из предложения предприятия</w:t>
            </w:r>
          </w:p>
        </w:tc>
      </w:tr>
      <w:tr w:rsidR="000375C1" w:rsidRPr="000375C1" w14:paraId="1A4775AE" w14:textId="77777777" w:rsidTr="00104FF4">
        <w:trPr>
          <w:trHeight w:val="70"/>
        </w:trPr>
        <w:tc>
          <w:tcPr>
            <w:tcW w:w="634" w:type="dxa"/>
          </w:tcPr>
          <w:p w14:paraId="3C8B81EC" w14:textId="77777777" w:rsidR="000375C1" w:rsidRPr="000375C1" w:rsidRDefault="000375C1" w:rsidP="000375C1">
            <w:pPr>
              <w:jc w:val="center"/>
              <w:rPr>
                <w:b/>
                <w:sz w:val="18"/>
                <w:szCs w:val="18"/>
              </w:rPr>
            </w:pPr>
          </w:p>
        </w:tc>
        <w:tc>
          <w:tcPr>
            <w:tcW w:w="3504" w:type="dxa"/>
          </w:tcPr>
          <w:p w14:paraId="4F040417" w14:textId="77777777" w:rsidR="000375C1" w:rsidRPr="000375C1" w:rsidRDefault="000375C1" w:rsidP="000375C1">
            <w:pPr>
              <w:rPr>
                <w:b/>
                <w:sz w:val="18"/>
                <w:szCs w:val="18"/>
              </w:rPr>
            </w:pPr>
            <w:r w:rsidRPr="000375C1">
              <w:rPr>
                <w:b/>
                <w:sz w:val="18"/>
                <w:szCs w:val="18"/>
              </w:rPr>
              <w:t xml:space="preserve">И Т О Г О </w:t>
            </w:r>
          </w:p>
        </w:tc>
        <w:tc>
          <w:tcPr>
            <w:tcW w:w="4646" w:type="dxa"/>
          </w:tcPr>
          <w:p w14:paraId="681DB986" w14:textId="77777777" w:rsidR="000375C1" w:rsidRPr="000375C1" w:rsidRDefault="000375C1" w:rsidP="000375C1">
            <w:pPr>
              <w:rPr>
                <w:b/>
                <w:sz w:val="18"/>
                <w:szCs w:val="18"/>
              </w:rPr>
            </w:pPr>
          </w:p>
        </w:tc>
        <w:tc>
          <w:tcPr>
            <w:tcW w:w="1701" w:type="dxa"/>
            <w:vAlign w:val="center"/>
          </w:tcPr>
          <w:p w14:paraId="57633B58" w14:textId="77777777" w:rsidR="000375C1" w:rsidRPr="000375C1" w:rsidRDefault="000375C1" w:rsidP="000375C1">
            <w:pPr>
              <w:jc w:val="center"/>
              <w:rPr>
                <w:b/>
                <w:sz w:val="18"/>
                <w:szCs w:val="18"/>
              </w:rPr>
            </w:pPr>
            <w:r w:rsidRPr="000375C1">
              <w:rPr>
                <w:b/>
                <w:sz w:val="18"/>
                <w:szCs w:val="18"/>
              </w:rPr>
              <w:t>84 719</w:t>
            </w:r>
          </w:p>
        </w:tc>
        <w:tc>
          <w:tcPr>
            <w:tcW w:w="1701" w:type="dxa"/>
            <w:vAlign w:val="center"/>
          </w:tcPr>
          <w:p w14:paraId="14E88DDE" w14:textId="77777777" w:rsidR="000375C1" w:rsidRPr="000375C1" w:rsidRDefault="000375C1" w:rsidP="000375C1">
            <w:pPr>
              <w:jc w:val="center"/>
              <w:rPr>
                <w:b/>
                <w:sz w:val="18"/>
                <w:szCs w:val="18"/>
              </w:rPr>
            </w:pPr>
            <w:r w:rsidRPr="000375C1">
              <w:rPr>
                <w:b/>
                <w:sz w:val="18"/>
                <w:szCs w:val="18"/>
              </w:rPr>
              <w:t>57 069</w:t>
            </w:r>
          </w:p>
        </w:tc>
        <w:tc>
          <w:tcPr>
            <w:tcW w:w="2693" w:type="dxa"/>
            <w:vAlign w:val="center"/>
          </w:tcPr>
          <w:p w14:paraId="38972A88" w14:textId="77777777" w:rsidR="000375C1" w:rsidRPr="000375C1" w:rsidRDefault="000375C1" w:rsidP="000375C1">
            <w:pPr>
              <w:jc w:val="both"/>
              <w:rPr>
                <w:b/>
                <w:sz w:val="18"/>
                <w:szCs w:val="18"/>
              </w:rPr>
            </w:pPr>
          </w:p>
        </w:tc>
      </w:tr>
    </w:tbl>
    <w:p w14:paraId="427A589F" w14:textId="77777777" w:rsidR="000375C1" w:rsidRPr="000375C1" w:rsidRDefault="000375C1" w:rsidP="000375C1">
      <w:pPr>
        <w:jc w:val="center"/>
        <w:rPr>
          <w:szCs w:val="20"/>
        </w:rPr>
      </w:pPr>
    </w:p>
    <w:p w14:paraId="6AA69F61" w14:textId="77777777" w:rsidR="000375C1" w:rsidRPr="000375C1" w:rsidRDefault="000375C1" w:rsidP="000375C1">
      <w:pPr>
        <w:jc w:val="center"/>
        <w:rPr>
          <w:szCs w:val="20"/>
        </w:rPr>
        <w:sectPr w:rsidR="000375C1" w:rsidRPr="000375C1" w:rsidSect="000375C1">
          <w:pgSz w:w="16838" w:h="11906" w:orient="landscape"/>
          <w:pgMar w:top="1701" w:right="1134" w:bottom="567" w:left="1134" w:header="720" w:footer="720" w:gutter="0"/>
          <w:cols w:space="720"/>
          <w:docGrid w:linePitch="326"/>
        </w:sectPr>
      </w:pPr>
    </w:p>
    <w:p w14:paraId="153D415B" w14:textId="77777777" w:rsidR="000375C1" w:rsidRPr="000375C1" w:rsidRDefault="000375C1" w:rsidP="000375C1">
      <w:pPr>
        <w:keepNext/>
        <w:outlineLvl w:val="1"/>
        <w:rPr>
          <w:b/>
          <w:sz w:val="28"/>
          <w:szCs w:val="20"/>
        </w:rPr>
      </w:pPr>
      <w:r w:rsidRPr="000375C1">
        <w:rPr>
          <w:b/>
          <w:sz w:val="28"/>
          <w:szCs w:val="20"/>
        </w:rPr>
        <w:lastRenderedPageBreak/>
        <w:t>Расходы на служебные командировки</w:t>
      </w:r>
    </w:p>
    <w:p w14:paraId="6A00EFDC" w14:textId="77777777" w:rsidR="000375C1" w:rsidRPr="000375C1" w:rsidRDefault="000375C1" w:rsidP="000375C1">
      <w:pPr>
        <w:tabs>
          <w:tab w:val="left" w:pos="0"/>
        </w:tabs>
        <w:ind w:firstLine="851"/>
        <w:jc w:val="both"/>
        <w:rPr>
          <w:sz w:val="28"/>
          <w:szCs w:val="28"/>
        </w:rPr>
      </w:pPr>
      <w:r w:rsidRPr="000375C1">
        <w:rPr>
          <w:sz w:val="28"/>
          <w:szCs w:val="28"/>
        </w:rPr>
        <w:t xml:space="preserve">Данные расходы согласно п.12 ст.264 НК РФ относятся к прочим расходам, связанным с производством и реализацией, и включают в себя: </w:t>
      </w:r>
    </w:p>
    <w:p w14:paraId="40FEC6C7" w14:textId="77777777" w:rsidR="000375C1" w:rsidRPr="000375C1" w:rsidRDefault="000375C1" w:rsidP="000375C1">
      <w:pPr>
        <w:tabs>
          <w:tab w:val="left" w:pos="0"/>
        </w:tabs>
        <w:ind w:firstLine="851"/>
        <w:jc w:val="both"/>
        <w:rPr>
          <w:sz w:val="28"/>
          <w:szCs w:val="28"/>
        </w:rPr>
      </w:pPr>
      <w:r w:rsidRPr="000375C1">
        <w:rPr>
          <w:sz w:val="28"/>
          <w:szCs w:val="28"/>
        </w:rPr>
        <w:t>- проезд работника к месту командировки и обратно к месту постоянной работы;</w:t>
      </w:r>
    </w:p>
    <w:p w14:paraId="091CA3CD" w14:textId="77777777" w:rsidR="000375C1" w:rsidRPr="000375C1" w:rsidRDefault="000375C1" w:rsidP="000375C1">
      <w:pPr>
        <w:tabs>
          <w:tab w:val="left" w:pos="0"/>
        </w:tabs>
        <w:ind w:firstLine="851"/>
        <w:jc w:val="both"/>
        <w:rPr>
          <w:sz w:val="28"/>
          <w:szCs w:val="28"/>
        </w:rPr>
      </w:pPr>
      <w:r w:rsidRPr="000375C1">
        <w:rPr>
          <w:sz w:val="28"/>
          <w:szCs w:val="28"/>
        </w:rPr>
        <w:t>- наем жилого помещения, также подлежит возмещению расходы работника на оплату дополнительных услуг, оказываемых в гостиницах (за исключением расходов на обслуживание в барах и ресторанах, расходов на обслуживание в номере, расходов за пользование рекреационно-оздоровительными объектами);</w:t>
      </w:r>
    </w:p>
    <w:p w14:paraId="2AC4AB58" w14:textId="77777777" w:rsidR="000375C1" w:rsidRPr="000375C1" w:rsidRDefault="000375C1" w:rsidP="000375C1">
      <w:pPr>
        <w:tabs>
          <w:tab w:val="left" w:pos="0"/>
        </w:tabs>
        <w:ind w:firstLine="851"/>
        <w:jc w:val="both"/>
        <w:rPr>
          <w:sz w:val="28"/>
          <w:szCs w:val="28"/>
        </w:rPr>
      </w:pPr>
      <w:r w:rsidRPr="000375C1">
        <w:rPr>
          <w:sz w:val="28"/>
          <w:szCs w:val="28"/>
        </w:rPr>
        <w:t>- суточные или полевое довольствие;</w:t>
      </w:r>
    </w:p>
    <w:p w14:paraId="55EE0777" w14:textId="77777777" w:rsidR="000375C1" w:rsidRPr="000375C1" w:rsidRDefault="000375C1" w:rsidP="000375C1">
      <w:pPr>
        <w:tabs>
          <w:tab w:val="left" w:pos="0"/>
        </w:tabs>
        <w:ind w:firstLine="851"/>
        <w:jc w:val="both"/>
        <w:rPr>
          <w:sz w:val="28"/>
          <w:szCs w:val="28"/>
        </w:rPr>
      </w:pPr>
      <w:r w:rsidRPr="000375C1">
        <w:rPr>
          <w:sz w:val="28"/>
          <w:szCs w:val="28"/>
        </w:rPr>
        <w:t>- оформление и выдачу виз, паспортов, ваучеров, приглашений и иных аналогичных документов;</w:t>
      </w:r>
    </w:p>
    <w:p w14:paraId="27A1386C" w14:textId="77777777" w:rsidR="000375C1" w:rsidRPr="000375C1" w:rsidRDefault="000375C1" w:rsidP="000375C1">
      <w:pPr>
        <w:tabs>
          <w:tab w:val="left" w:pos="0"/>
        </w:tabs>
        <w:ind w:firstLine="851"/>
        <w:jc w:val="both"/>
        <w:rPr>
          <w:sz w:val="28"/>
          <w:szCs w:val="28"/>
        </w:rPr>
      </w:pPr>
      <w:r w:rsidRPr="000375C1">
        <w:rPr>
          <w:sz w:val="28"/>
          <w:szCs w:val="28"/>
        </w:rPr>
        <w:t>- консульские, аэродромные сборы, сборы за право въезда, прохода, транзита автомобильного и иного транспорта, за пользование морскими каналами, другими подобными сооружениями и иные аналогичные платежи и сборы.</w:t>
      </w:r>
    </w:p>
    <w:p w14:paraId="6EFE590E" w14:textId="77777777" w:rsidR="000375C1" w:rsidRPr="000375C1" w:rsidRDefault="000375C1" w:rsidP="000375C1">
      <w:pPr>
        <w:tabs>
          <w:tab w:val="left" w:pos="0"/>
        </w:tabs>
        <w:ind w:firstLine="851"/>
        <w:jc w:val="both"/>
        <w:rPr>
          <w:sz w:val="28"/>
          <w:szCs w:val="28"/>
        </w:rPr>
      </w:pPr>
      <w:r w:rsidRPr="000375C1">
        <w:rPr>
          <w:sz w:val="28"/>
          <w:szCs w:val="28"/>
        </w:rPr>
        <w:t>По данной статье предприятие планирует расходы</w:t>
      </w:r>
      <w:r w:rsidRPr="000375C1">
        <w:rPr>
          <w:color w:val="FF0000"/>
          <w:sz w:val="28"/>
          <w:szCs w:val="28"/>
        </w:rPr>
        <w:t xml:space="preserve"> </w:t>
      </w:r>
      <w:r w:rsidRPr="000375C1">
        <w:rPr>
          <w:sz w:val="28"/>
          <w:szCs w:val="28"/>
        </w:rPr>
        <w:t>на 2025 год в размере 550 тыс. руб.</w:t>
      </w:r>
    </w:p>
    <w:p w14:paraId="2EAB556A" w14:textId="77777777" w:rsidR="000375C1" w:rsidRPr="000375C1" w:rsidRDefault="000375C1" w:rsidP="000375C1">
      <w:pPr>
        <w:tabs>
          <w:tab w:val="left" w:pos="0"/>
        </w:tabs>
        <w:ind w:firstLine="851"/>
        <w:jc w:val="both"/>
        <w:rPr>
          <w:sz w:val="28"/>
          <w:szCs w:val="28"/>
        </w:rPr>
      </w:pPr>
      <w:r w:rsidRPr="000375C1">
        <w:rPr>
          <w:sz w:val="28"/>
          <w:szCs w:val="28"/>
        </w:rPr>
        <w:t>Рассмотрев все обосновывающие материалы, эксперты предлагают учесть при расчете НВВ на 2025 год сумму в размере 232 тыс. руб. Расчет произведен исходя из фактических затрат 2023 года с учетом ИПЦ 1,058 и 1,08 и доли на собственное имущество (0,63 = 3497,05 / 5520,99) (322 * 1,058 *1,08 * 0,63 = 232).</w:t>
      </w:r>
    </w:p>
    <w:p w14:paraId="7DF88990" w14:textId="77777777" w:rsidR="000375C1" w:rsidRPr="000375C1" w:rsidRDefault="000375C1" w:rsidP="000375C1">
      <w:pPr>
        <w:ind w:firstLine="709"/>
        <w:jc w:val="both"/>
        <w:rPr>
          <w:sz w:val="28"/>
          <w:szCs w:val="28"/>
        </w:rPr>
      </w:pPr>
    </w:p>
    <w:p w14:paraId="42C25325" w14:textId="77777777" w:rsidR="000375C1" w:rsidRPr="000375C1" w:rsidRDefault="000375C1" w:rsidP="000375C1">
      <w:pPr>
        <w:keepNext/>
        <w:outlineLvl w:val="1"/>
        <w:rPr>
          <w:b/>
          <w:sz w:val="28"/>
          <w:szCs w:val="20"/>
        </w:rPr>
      </w:pPr>
      <w:r w:rsidRPr="000375C1">
        <w:rPr>
          <w:b/>
          <w:sz w:val="28"/>
          <w:szCs w:val="20"/>
        </w:rPr>
        <w:t>Расходы на обучение персонала</w:t>
      </w:r>
    </w:p>
    <w:p w14:paraId="33FC99C5" w14:textId="77777777" w:rsidR="000375C1" w:rsidRPr="000375C1" w:rsidRDefault="000375C1" w:rsidP="000375C1">
      <w:pPr>
        <w:tabs>
          <w:tab w:val="left" w:pos="0"/>
        </w:tabs>
        <w:ind w:firstLine="851"/>
        <w:jc w:val="both"/>
        <w:rPr>
          <w:sz w:val="28"/>
          <w:szCs w:val="28"/>
        </w:rPr>
      </w:pPr>
      <w:r w:rsidRPr="000375C1">
        <w:rPr>
          <w:sz w:val="28"/>
          <w:szCs w:val="28"/>
        </w:rPr>
        <w:t xml:space="preserve">Данные расходы согласно п.23 ст.264 НК РФ относятся к прочим расходам, связанным с производством и реализацией. </w:t>
      </w:r>
    </w:p>
    <w:p w14:paraId="7CA3E08C" w14:textId="77777777" w:rsidR="000375C1" w:rsidRPr="000375C1" w:rsidRDefault="000375C1" w:rsidP="000375C1">
      <w:pPr>
        <w:tabs>
          <w:tab w:val="left" w:pos="0"/>
        </w:tabs>
        <w:ind w:firstLine="851"/>
        <w:jc w:val="both"/>
        <w:rPr>
          <w:sz w:val="28"/>
          <w:szCs w:val="28"/>
        </w:rPr>
      </w:pPr>
      <w:r w:rsidRPr="000375C1">
        <w:rPr>
          <w:sz w:val="28"/>
          <w:szCs w:val="28"/>
        </w:rPr>
        <w:t>По данной статье предприятие планирует расходы на 2025 год в размере 2 315 тыс. руб.</w:t>
      </w:r>
    </w:p>
    <w:p w14:paraId="35EA4DBA" w14:textId="77777777" w:rsidR="000375C1" w:rsidRPr="000375C1" w:rsidRDefault="000375C1" w:rsidP="000375C1">
      <w:pPr>
        <w:tabs>
          <w:tab w:val="left" w:pos="0"/>
        </w:tabs>
        <w:ind w:firstLine="851"/>
        <w:jc w:val="both"/>
        <w:rPr>
          <w:sz w:val="28"/>
          <w:szCs w:val="28"/>
        </w:rPr>
      </w:pPr>
      <w:r w:rsidRPr="000375C1">
        <w:rPr>
          <w:sz w:val="28"/>
          <w:szCs w:val="28"/>
        </w:rPr>
        <w:t>Рассмотрев все обосновывающие материалы, эксперты предлагают учесть при расчете НВВ на 2025 год сумму в размере 477 тыс. руб. Расчет произведен исходя из фактических затрат 2023 года с учетом ИПЦ 1,058 и 1,08 и доли на собственное имущество (0,63 = 3497,05 / 5520,99) (662 * 1,058 *1,08 * 0,63 = 477).</w:t>
      </w:r>
    </w:p>
    <w:p w14:paraId="78B49D93" w14:textId="77777777" w:rsidR="000375C1" w:rsidRPr="000375C1" w:rsidRDefault="000375C1" w:rsidP="000375C1">
      <w:pPr>
        <w:ind w:firstLine="709"/>
        <w:jc w:val="both"/>
        <w:rPr>
          <w:sz w:val="28"/>
          <w:szCs w:val="28"/>
        </w:rPr>
      </w:pPr>
    </w:p>
    <w:p w14:paraId="440E1BC5" w14:textId="77777777" w:rsidR="000375C1" w:rsidRPr="000375C1" w:rsidRDefault="000375C1" w:rsidP="000375C1">
      <w:pPr>
        <w:keepNext/>
        <w:outlineLvl w:val="1"/>
        <w:rPr>
          <w:b/>
          <w:sz w:val="28"/>
          <w:szCs w:val="20"/>
        </w:rPr>
      </w:pPr>
      <w:r w:rsidRPr="000375C1">
        <w:rPr>
          <w:b/>
          <w:sz w:val="28"/>
          <w:szCs w:val="20"/>
        </w:rPr>
        <w:t>Арендная плата</w:t>
      </w:r>
    </w:p>
    <w:p w14:paraId="6C4C28B5" w14:textId="77777777" w:rsidR="000375C1" w:rsidRPr="000375C1" w:rsidRDefault="000375C1" w:rsidP="000375C1">
      <w:pPr>
        <w:tabs>
          <w:tab w:val="left" w:pos="0"/>
        </w:tabs>
        <w:ind w:firstLine="851"/>
        <w:jc w:val="both"/>
        <w:rPr>
          <w:sz w:val="28"/>
          <w:szCs w:val="28"/>
        </w:rPr>
      </w:pPr>
      <w:r w:rsidRPr="000375C1">
        <w:rPr>
          <w:sz w:val="28"/>
          <w:szCs w:val="28"/>
        </w:rPr>
        <w:t>Согласно п.45 Основ ценообразования, утвержденных Постановлением Правительства РФ от 22.10.2012 №1075, экономически обоснованный уровень арендной платы определяется органами регулирования исходя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w:t>
      </w:r>
    </w:p>
    <w:p w14:paraId="40C2A748" w14:textId="77777777" w:rsidR="000375C1" w:rsidRPr="000375C1" w:rsidRDefault="000375C1" w:rsidP="000375C1">
      <w:pPr>
        <w:tabs>
          <w:tab w:val="left" w:pos="0"/>
        </w:tabs>
        <w:ind w:firstLine="851"/>
        <w:jc w:val="both"/>
        <w:rPr>
          <w:sz w:val="28"/>
          <w:szCs w:val="28"/>
        </w:rPr>
      </w:pPr>
      <w:r w:rsidRPr="000375C1">
        <w:rPr>
          <w:sz w:val="28"/>
          <w:szCs w:val="28"/>
        </w:rPr>
        <w:t>Предприятием заявлены расходы по данной статье в размере 2 тыс. руб.</w:t>
      </w:r>
    </w:p>
    <w:p w14:paraId="069854FE" w14:textId="77777777" w:rsidR="000375C1" w:rsidRPr="000375C1" w:rsidRDefault="000375C1" w:rsidP="000375C1">
      <w:pPr>
        <w:tabs>
          <w:tab w:val="left" w:pos="0"/>
        </w:tabs>
        <w:ind w:firstLine="851"/>
        <w:jc w:val="both"/>
        <w:rPr>
          <w:sz w:val="28"/>
          <w:szCs w:val="28"/>
        </w:rPr>
      </w:pPr>
      <w:r w:rsidRPr="000375C1">
        <w:rPr>
          <w:sz w:val="28"/>
          <w:szCs w:val="28"/>
        </w:rPr>
        <w:lastRenderedPageBreak/>
        <w:t>В связи с отсутствием расчета в соответствии с п.45 Методических указаний предлагается расходы по данной статье исключить в полном объеме.</w:t>
      </w:r>
    </w:p>
    <w:p w14:paraId="1D0153F7" w14:textId="77777777" w:rsidR="000375C1" w:rsidRPr="000375C1" w:rsidRDefault="000375C1" w:rsidP="000375C1">
      <w:pPr>
        <w:tabs>
          <w:tab w:val="left" w:pos="0"/>
        </w:tabs>
        <w:ind w:firstLine="851"/>
        <w:jc w:val="both"/>
        <w:rPr>
          <w:sz w:val="28"/>
          <w:szCs w:val="28"/>
        </w:rPr>
      </w:pPr>
    </w:p>
    <w:p w14:paraId="56FEED57" w14:textId="77777777" w:rsidR="000375C1" w:rsidRPr="000375C1" w:rsidRDefault="000375C1" w:rsidP="000375C1">
      <w:pPr>
        <w:keepNext/>
        <w:jc w:val="both"/>
        <w:outlineLvl w:val="1"/>
        <w:rPr>
          <w:b/>
          <w:sz w:val="28"/>
          <w:szCs w:val="20"/>
        </w:rPr>
      </w:pPr>
      <w:r w:rsidRPr="000375C1">
        <w:rPr>
          <w:b/>
          <w:sz w:val="28"/>
          <w:szCs w:val="20"/>
        </w:rPr>
        <w:t>Другие расходы</w:t>
      </w:r>
    </w:p>
    <w:p w14:paraId="0CE40ECE" w14:textId="77777777" w:rsidR="000375C1" w:rsidRPr="000375C1" w:rsidRDefault="000375C1" w:rsidP="000375C1">
      <w:pPr>
        <w:tabs>
          <w:tab w:val="left" w:pos="0"/>
        </w:tabs>
        <w:ind w:firstLine="851"/>
        <w:jc w:val="both"/>
        <w:rPr>
          <w:sz w:val="28"/>
          <w:szCs w:val="28"/>
        </w:rPr>
      </w:pPr>
      <w:r w:rsidRPr="000375C1">
        <w:rPr>
          <w:sz w:val="28"/>
          <w:szCs w:val="28"/>
        </w:rPr>
        <w:t>Предприятием заявлены расходы по данной статье в размере 9 тыс. руб.</w:t>
      </w:r>
    </w:p>
    <w:p w14:paraId="2418B367" w14:textId="77777777" w:rsidR="000375C1" w:rsidRPr="000375C1" w:rsidRDefault="000375C1" w:rsidP="000375C1">
      <w:pPr>
        <w:tabs>
          <w:tab w:val="left" w:pos="0"/>
        </w:tabs>
        <w:ind w:firstLine="851"/>
        <w:jc w:val="both"/>
        <w:rPr>
          <w:sz w:val="28"/>
          <w:szCs w:val="28"/>
        </w:rPr>
      </w:pPr>
      <w:r w:rsidRPr="000375C1">
        <w:rPr>
          <w:sz w:val="28"/>
          <w:szCs w:val="28"/>
        </w:rPr>
        <w:t>Предприятие учитывает по данной статье расходы на услуги банка, а также прочие расходы (ведение реестра акционеров, нотариальные услуги, госпошлину, убытки прошлых лет, прочие).</w:t>
      </w:r>
    </w:p>
    <w:p w14:paraId="62A74398" w14:textId="77777777" w:rsidR="000375C1" w:rsidRPr="000375C1" w:rsidRDefault="000375C1" w:rsidP="000375C1">
      <w:pPr>
        <w:ind w:firstLine="851"/>
        <w:jc w:val="both"/>
        <w:rPr>
          <w:sz w:val="28"/>
          <w:szCs w:val="28"/>
        </w:rPr>
      </w:pPr>
      <w:r w:rsidRPr="000375C1">
        <w:rPr>
          <w:sz w:val="28"/>
          <w:szCs w:val="28"/>
        </w:rPr>
        <w:t>Расходы в полном размере предлагается исключить из НВВ в виду отсутствия обоснования производственной необходимости.</w:t>
      </w:r>
    </w:p>
    <w:p w14:paraId="45D8FB81" w14:textId="77777777" w:rsidR="000375C1" w:rsidRPr="000375C1" w:rsidRDefault="000375C1" w:rsidP="000375C1">
      <w:pPr>
        <w:ind w:firstLine="851"/>
        <w:jc w:val="both"/>
        <w:rPr>
          <w:sz w:val="28"/>
          <w:szCs w:val="28"/>
        </w:rPr>
      </w:pPr>
    </w:p>
    <w:p w14:paraId="3035632C" w14:textId="77777777" w:rsidR="000375C1" w:rsidRPr="000375C1" w:rsidRDefault="000375C1" w:rsidP="000375C1">
      <w:pPr>
        <w:tabs>
          <w:tab w:val="left" w:pos="426"/>
        </w:tabs>
        <w:ind w:firstLine="851"/>
        <w:jc w:val="both"/>
        <w:rPr>
          <w:sz w:val="28"/>
          <w:szCs w:val="28"/>
        </w:rPr>
      </w:pPr>
      <w:r w:rsidRPr="000375C1">
        <w:rPr>
          <w:sz w:val="28"/>
          <w:szCs w:val="28"/>
        </w:rPr>
        <w:t>Базовый уровень операционных расходов (собственное имущество) приведен в таблице 6.</w:t>
      </w:r>
    </w:p>
    <w:p w14:paraId="0B2A6AA0" w14:textId="77777777" w:rsidR="000375C1" w:rsidRPr="000375C1" w:rsidRDefault="000375C1" w:rsidP="000375C1">
      <w:pPr>
        <w:rPr>
          <w:szCs w:val="20"/>
        </w:rPr>
      </w:pPr>
    </w:p>
    <w:p w14:paraId="75493538" w14:textId="77777777" w:rsidR="000375C1" w:rsidRPr="000375C1" w:rsidRDefault="000375C1" w:rsidP="000375C1">
      <w:pPr>
        <w:spacing w:line="360" w:lineRule="auto"/>
        <w:ind w:left="720" w:right="-143"/>
        <w:jc w:val="right"/>
        <w:rPr>
          <w:color w:val="000000"/>
          <w:sz w:val="28"/>
          <w:szCs w:val="28"/>
        </w:rPr>
      </w:pPr>
      <w:r w:rsidRPr="000375C1">
        <w:rPr>
          <w:color w:val="000000"/>
          <w:sz w:val="28"/>
          <w:szCs w:val="28"/>
        </w:rPr>
        <w:t>Таблица 6</w:t>
      </w:r>
    </w:p>
    <w:p w14:paraId="148B8EEC" w14:textId="77777777" w:rsidR="000375C1" w:rsidRPr="000375C1" w:rsidRDefault="000375C1" w:rsidP="000375C1">
      <w:pPr>
        <w:ind w:firstLine="851"/>
        <w:jc w:val="center"/>
        <w:rPr>
          <w:b/>
          <w:sz w:val="28"/>
          <w:szCs w:val="28"/>
        </w:rPr>
      </w:pPr>
      <w:r w:rsidRPr="000375C1">
        <w:rPr>
          <w:b/>
          <w:sz w:val="28"/>
          <w:szCs w:val="28"/>
        </w:rPr>
        <w:t xml:space="preserve">Определение операционных (подконтрольных) расходов на 2025 год </w:t>
      </w:r>
    </w:p>
    <w:p w14:paraId="48F6A4AA" w14:textId="77777777" w:rsidR="000375C1" w:rsidRPr="000375C1" w:rsidRDefault="000375C1" w:rsidP="000375C1">
      <w:pPr>
        <w:ind w:firstLine="851"/>
        <w:jc w:val="center"/>
        <w:rPr>
          <w:sz w:val="28"/>
          <w:szCs w:val="28"/>
        </w:rPr>
      </w:pPr>
      <w:r w:rsidRPr="000375C1">
        <w:rPr>
          <w:b/>
          <w:sz w:val="28"/>
          <w:szCs w:val="28"/>
        </w:rPr>
        <w:t>АО «Кузбассэнерго» (базовый уровень операционных расходов)</w:t>
      </w:r>
      <w:r w:rsidRPr="000375C1">
        <w:rPr>
          <w:sz w:val="28"/>
          <w:szCs w:val="28"/>
        </w:rPr>
        <w:t xml:space="preserve"> </w:t>
      </w:r>
    </w:p>
    <w:p w14:paraId="3917D8B0" w14:textId="77777777" w:rsidR="000375C1" w:rsidRPr="000375C1" w:rsidRDefault="000375C1" w:rsidP="000375C1">
      <w:pPr>
        <w:ind w:firstLine="851"/>
        <w:jc w:val="center"/>
        <w:rPr>
          <w:sz w:val="28"/>
          <w:szCs w:val="28"/>
        </w:rPr>
      </w:pPr>
      <w:r w:rsidRPr="000375C1">
        <w:rPr>
          <w:sz w:val="28"/>
          <w:szCs w:val="28"/>
        </w:rPr>
        <w:t>(приложение 5.1 к Методическим указаниям)</w:t>
      </w:r>
    </w:p>
    <w:p w14:paraId="62E0A3FD" w14:textId="77777777" w:rsidR="000375C1" w:rsidRPr="000375C1" w:rsidRDefault="000375C1" w:rsidP="000375C1">
      <w:pPr>
        <w:ind w:firstLine="851"/>
        <w:jc w:val="right"/>
        <w:rPr>
          <w:sz w:val="28"/>
          <w:szCs w:val="28"/>
        </w:rPr>
      </w:pPr>
      <w:r w:rsidRPr="000375C1">
        <w:rPr>
          <w:sz w:val="28"/>
          <w:szCs w:val="28"/>
        </w:rPr>
        <w:t>тыс. руб.</w:t>
      </w:r>
    </w:p>
    <w:tbl>
      <w:tblPr>
        <w:tblW w:w="9776" w:type="dxa"/>
        <w:tblInd w:w="113" w:type="dxa"/>
        <w:tblLook w:val="04A0" w:firstRow="1" w:lastRow="0" w:firstColumn="1" w:lastColumn="0" w:noHBand="0" w:noVBand="1"/>
      </w:tblPr>
      <w:tblGrid>
        <w:gridCol w:w="562"/>
        <w:gridCol w:w="5387"/>
        <w:gridCol w:w="1843"/>
        <w:gridCol w:w="1984"/>
      </w:tblGrid>
      <w:tr w:rsidR="000375C1" w:rsidRPr="000375C1" w14:paraId="3CB09773" w14:textId="77777777" w:rsidTr="00104FF4">
        <w:trPr>
          <w:trHeight w:val="363"/>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008C2" w14:textId="77777777" w:rsidR="000375C1" w:rsidRPr="000375C1" w:rsidRDefault="000375C1" w:rsidP="000375C1">
            <w:pPr>
              <w:jc w:val="center"/>
              <w:rPr>
                <w:sz w:val="22"/>
                <w:szCs w:val="22"/>
              </w:rPr>
            </w:pPr>
            <w:r w:rsidRPr="000375C1">
              <w:rPr>
                <w:sz w:val="22"/>
                <w:szCs w:val="22"/>
              </w:rPr>
              <w:t>№</w:t>
            </w:r>
            <w:r w:rsidRPr="000375C1">
              <w:rPr>
                <w:sz w:val="22"/>
                <w:szCs w:val="22"/>
              </w:rPr>
              <w:br/>
              <w:t>п/п</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14:paraId="1F5CF13D" w14:textId="77777777" w:rsidR="000375C1" w:rsidRPr="000375C1" w:rsidRDefault="000375C1" w:rsidP="000375C1">
            <w:pPr>
              <w:jc w:val="center"/>
              <w:rPr>
                <w:sz w:val="22"/>
                <w:szCs w:val="22"/>
              </w:rPr>
            </w:pPr>
            <w:r w:rsidRPr="000375C1">
              <w:rPr>
                <w:sz w:val="22"/>
                <w:szCs w:val="22"/>
              </w:rPr>
              <w:t>Наименование расхода</w:t>
            </w:r>
          </w:p>
        </w:tc>
        <w:tc>
          <w:tcPr>
            <w:tcW w:w="1843" w:type="dxa"/>
            <w:tcBorders>
              <w:top w:val="single" w:sz="4" w:space="0" w:color="auto"/>
              <w:left w:val="single" w:sz="4" w:space="0" w:color="auto"/>
              <w:bottom w:val="single" w:sz="4" w:space="0" w:color="auto"/>
              <w:right w:val="single" w:sz="4" w:space="0" w:color="auto"/>
            </w:tcBorders>
            <w:vAlign w:val="center"/>
          </w:tcPr>
          <w:p w14:paraId="4B9F872D" w14:textId="77777777" w:rsidR="000375C1" w:rsidRPr="000375C1" w:rsidRDefault="000375C1" w:rsidP="000375C1">
            <w:pPr>
              <w:jc w:val="center"/>
              <w:rPr>
                <w:sz w:val="22"/>
                <w:szCs w:val="22"/>
              </w:rPr>
            </w:pPr>
            <w:r w:rsidRPr="000375C1">
              <w:rPr>
                <w:sz w:val="22"/>
                <w:szCs w:val="22"/>
              </w:rPr>
              <w:t>Предложение предприятия</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211B745" w14:textId="77777777" w:rsidR="000375C1" w:rsidRPr="000375C1" w:rsidRDefault="000375C1" w:rsidP="000375C1">
            <w:pPr>
              <w:jc w:val="center"/>
              <w:rPr>
                <w:sz w:val="22"/>
                <w:szCs w:val="22"/>
              </w:rPr>
            </w:pPr>
            <w:r w:rsidRPr="000375C1">
              <w:rPr>
                <w:sz w:val="22"/>
                <w:szCs w:val="22"/>
              </w:rPr>
              <w:t xml:space="preserve">Предложение экспертов </w:t>
            </w:r>
          </w:p>
        </w:tc>
      </w:tr>
      <w:tr w:rsidR="000375C1" w:rsidRPr="000375C1" w14:paraId="55CC2154" w14:textId="77777777" w:rsidTr="00104FF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EF842" w14:textId="77777777" w:rsidR="000375C1" w:rsidRPr="000375C1" w:rsidRDefault="000375C1" w:rsidP="000375C1">
            <w:pPr>
              <w:jc w:val="center"/>
              <w:rPr>
                <w:sz w:val="22"/>
                <w:szCs w:val="22"/>
              </w:rPr>
            </w:pPr>
            <w:r w:rsidRPr="000375C1">
              <w:rPr>
                <w:sz w:val="22"/>
                <w:szCs w:val="22"/>
              </w:rPr>
              <w:t>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6E1E2" w14:textId="77777777" w:rsidR="000375C1" w:rsidRPr="000375C1" w:rsidRDefault="000375C1" w:rsidP="000375C1">
            <w:pPr>
              <w:rPr>
                <w:sz w:val="22"/>
                <w:szCs w:val="22"/>
              </w:rPr>
            </w:pPr>
            <w:r w:rsidRPr="000375C1">
              <w:rPr>
                <w:sz w:val="22"/>
                <w:szCs w:val="22"/>
              </w:rPr>
              <w:t>Расходы на приобретение сырья и материалов</w:t>
            </w:r>
          </w:p>
        </w:tc>
        <w:tc>
          <w:tcPr>
            <w:tcW w:w="1843" w:type="dxa"/>
            <w:tcBorders>
              <w:top w:val="single" w:sz="4" w:space="0" w:color="auto"/>
              <w:left w:val="single" w:sz="4" w:space="0" w:color="auto"/>
              <w:bottom w:val="single" w:sz="4" w:space="0" w:color="auto"/>
              <w:right w:val="single" w:sz="4" w:space="0" w:color="auto"/>
            </w:tcBorders>
            <w:vAlign w:val="center"/>
          </w:tcPr>
          <w:p w14:paraId="17C44FC7" w14:textId="77777777" w:rsidR="000375C1" w:rsidRPr="000375C1" w:rsidRDefault="000375C1" w:rsidP="000375C1">
            <w:pPr>
              <w:jc w:val="center"/>
              <w:rPr>
                <w:sz w:val="22"/>
                <w:szCs w:val="22"/>
              </w:rPr>
            </w:pPr>
            <w:r w:rsidRPr="000375C1">
              <w:rPr>
                <w:sz w:val="22"/>
                <w:szCs w:val="22"/>
              </w:rPr>
              <w:t>20 334</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5535E" w14:textId="77777777" w:rsidR="000375C1" w:rsidRPr="000375C1" w:rsidRDefault="000375C1" w:rsidP="000375C1">
            <w:pPr>
              <w:jc w:val="center"/>
              <w:rPr>
                <w:sz w:val="22"/>
                <w:szCs w:val="22"/>
              </w:rPr>
            </w:pPr>
            <w:r w:rsidRPr="000375C1">
              <w:rPr>
                <w:sz w:val="22"/>
                <w:szCs w:val="22"/>
              </w:rPr>
              <w:t>9 260</w:t>
            </w:r>
          </w:p>
        </w:tc>
      </w:tr>
      <w:tr w:rsidR="000375C1" w:rsidRPr="000375C1" w14:paraId="10451A52" w14:textId="77777777" w:rsidTr="00104FF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767BD" w14:textId="77777777" w:rsidR="000375C1" w:rsidRPr="000375C1" w:rsidRDefault="000375C1" w:rsidP="000375C1">
            <w:pPr>
              <w:jc w:val="center"/>
              <w:rPr>
                <w:sz w:val="22"/>
                <w:szCs w:val="22"/>
              </w:rPr>
            </w:pPr>
            <w:r w:rsidRPr="000375C1">
              <w:rPr>
                <w:sz w:val="22"/>
                <w:szCs w:val="22"/>
              </w:rPr>
              <w:t>2</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3776D" w14:textId="77777777" w:rsidR="000375C1" w:rsidRPr="000375C1" w:rsidRDefault="000375C1" w:rsidP="000375C1">
            <w:pPr>
              <w:rPr>
                <w:sz w:val="22"/>
                <w:szCs w:val="22"/>
              </w:rPr>
            </w:pPr>
            <w:r w:rsidRPr="000375C1">
              <w:rPr>
                <w:sz w:val="22"/>
                <w:szCs w:val="22"/>
              </w:rPr>
              <w:t>Расходы на ремонт основных средств</w:t>
            </w:r>
          </w:p>
        </w:tc>
        <w:tc>
          <w:tcPr>
            <w:tcW w:w="1843" w:type="dxa"/>
            <w:tcBorders>
              <w:top w:val="single" w:sz="4" w:space="0" w:color="auto"/>
              <w:left w:val="single" w:sz="4" w:space="0" w:color="auto"/>
              <w:bottom w:val="single" w:sz="4" w:space="0" w:color="auto"/>
              <w:right w:val="single" w:sz="4" w:space="0" w:color="auto"/>
            </w:tcBorders>
            <w:vAlign w:val="center"/>
          </w:tcPr>
          <w:p w14:paraId="0AC99287" w14:textId="77777777" w:rsidR="000375C1" w:rsidRPr="000375C1" w:rsidRDefault="000375C1" w:rsidP="000375C1">
            <w:pPr>
              <w:jc w:val="center"/>
              <w:rPr>
                <w:sz w:val="22"/>
                <w:szCs w:val="22"/>
              </w:rPr>
            </w:pPr>
            <w:r w:rsidRPr="000375C1">
              <w:rPr>
                <w:sz w:val="22"/>
                <w:szCs w:val="22"/>
              </w:rPr>
              <w:t>438 934</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7206F72B" w14:textId="77777777" w:rsidR="000375C1" w:rsidRPr="000375C1" w:rsidRDefault="000375C1" w:rsidP="000375C1">
            <w:pPr>
              <w:jc w:val="center"/>
              <w:rPr>
                <w:sz w:val="22"/>
                <w:szCs w:val="22"/>
              </w:rPr>
            </w:pPr>
            <w:r w:rsidRPr="000375C1">
              <w:rPr>
                <w:sz w:val="22"/>
                <w:szCs w:val="22"/>
              </w:rPr>
              <w:t>438 934</w:t>
            </w:r>
          </w:p>
        </w:tc>
      </w:tr>
      <w:tr w:rsidR="000375C1" w:rsidRPr="000375C1" w14:paraId="6A10DA74" w14:textId="77777777" w:rsidTr="00104FF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F6C45" w14:textId="77777777" w:rsidR="000375C1" w:rsidRPr="000375C1" w:rsidRDefault="000375C1" w:rsidP="000375C1">
            <w:pPr>
              <w:jc w:val="center"/>
              <w:rPr>
                <w:sz w:val="22"/>
                <w:szCs w:val="22"/>
              </w:rPr>
            </w:pPr>
            <w:r w:rsidRPr="000375C1">
              <w:rPr>
                <w:sz w:val="22"/>
                <w:szCs w:val="22"/>
              </w:rPr>
              <w:t>3</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95A8C" w14:textId="77777777" w:rsidR="000375C1" w:rsidRPr="000375C1" w:rsidRDefault="000375C1" w:rsidP="000375C1">
            <w:pPr>
              <w:rPr>
                <w:sz w:val="22"/>
                <w:szCs w:val="22"/>
              </w:rPr>
            </w:pPr>
            <w:r w:rsidRPr="000375C1">
              <w:rPr>
                <w:sz w:val="22"/>
                <w:szCs w:val="22"/>
              </w:rPr>
              <w:t>Расходы на оплату труда</w:t>
            </w:r>
          </w:p>
        </w:tc>
        <w:tc>
          <w:tcPr>
            <w:tcW w:w="1843" w:type="dxa"/>
            <w:tcBorders>
              <w:top w:val="single" w:sz="4" w:space="0" w:color="auto"/>
              <w:left w:val="single" w:sz="4" w:space="0" w:color="auto"/>
              <w:bottom w:val="single" w:sz="4" w:space="0" w:color="auto"/>
              <w:right w:val="single" w:sz="4" w:space="0" w:color="auto"/>
            </w:tcBorders>
            <w:vAlign w:val="center"/>
          </w:tcPr>
          <w:p w14:paraId="59D391A3" w14:textId="77777777" w:rsidR="000375C1" w:rsidRPr="000375C1" w:rsidRDefault="000375C1" w:rsidP="000375C1">
            <w:pPr>
              <w:jc w:val="center"/>
              <w:rPr>
                <w:sz w:val="22"/>
                <w:szCs w:val="22"/>
              </w:rPr>
            </w:pPr>
            <w:r w:rsidRPr="000375C1">
              <w:rPr>
                <w:sz w:val="22"/>
                <w:szCs w:val="22"/>
              </w:rPr>
              <w:t>132 341</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2486FFD2" w14:textId="77777777" w:rsidR="000375C1" w:rsidRPr="000375C1" w:rsidRDefault="000375C1" w:rsidP="000375C1">
            <w:pPr>
              <w:jc w:val="center"/>
              <w:rPr>
                <w:sz w:val="22"/>
                <w:szCs w:val="22"/>
              </w:rPr>
            </w:pPr>
            <w:r w:rsidRPr="000375C1">
              <w:rPr>
                <w:sz w:val="22"/>
                <w:szCs w:val="22"/>
              </w:rPr>
              <w:t>53 477</w:t>
            </w:r>
          </w:p>
        </w:tc>
      </w:tr>
      <w:tr w:rsidR="000375C1" w:rsidRPr="000375C1" w14:paraId="524C15DD" w14:textId="77777777" w:rsidTr="00104FF4">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972B4" w14:textId="77777777" w:rsidR="000375C1" w:rsidRPr="000375C1" w:rsidRDefault="000375C1" w:rsidP="000375C1">
            <w:pPr>
              <w:jc w:val="center"/>
              <w:rPr>
                <w:sz w:val="22"/>
                <w:szCs w:val="22"/>
              </w:rPr>
            </w:pPr>
            <w:r w:rsidRPr="000375C1">
              <w:rPr>
                <w:sz w:val="22"/>
                <w:szCs w:val="22"/>
              </w:rPr>
              <w:t>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21FB5" w14:textId="77777777" w:rsidR="000375C1" w:rsidRPr="000375C1" w:rsidRDefault="000375C1" w:rsidP="000375C1">
            <w:pPr>
              <w:rPr>
                <w:sz w:val="22"/>
                <w:szCs w:val="22"/>
              </w:rPr>
            </w:pPr>
            <w:r w:rsidRPr="000375C1">
              <w:rPr>
                <w:sz w:val="22"/>
                <w:szCs w:val="22"/>
              </w:rPr>
              <w:t>Расходы на оплату работ и услуг производственного характера, выполняемых по договорам со сторонними организациями</w:t>
            </w:r>
          </w:p>
        </w:tc>
        <w:tc>
          <w:tcPr>
            <w:tcW w:w="1843" w:type="dxa"/>
            <w:tcBorders>
              <w:top w:val="single" w:sz="4" w:space="0" w:color="auto"/>
              <w:left w:val="single" w:sz="4" w:space="0" w:color="auto"/>
              <w:bottom w:val="single" w:sz="4" w:space="0" w:color="auto"/>
              <w:right w:val="single" w:sz="4" w:space="0" w:color="auto"/>
            </w:tcBorders>
            <w:vAlign w:val="center"/>
          </w:tcPr>
          <w:p w14:paraId="28174510" w14:textId="77777777" w:rsidR="000375C1" w:rsidRPr="000375C1" w:rsidRDefault="000375C1" w:rsidP="000375C1">
            <w:pPr>
              <w:jc w:val="center"/>
              <w:rPr>
                <w:sz w:val="22"/>
                <w:szCs w:val="22"/>
              </w:rPr>
            </w:pPr>
            <w:r w:rsidRPr="000375C1">
              <w:rPr>
                <w:sz w:val="22"/>
                <w:szCs w:val="22"/>
              </w:rPr>
              <w:t>16 903</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1FC13647" w14:textId="77777777" w:rsidR="000375C1" w:rsidRPr="000375C1" w:rsidRDefault="000375C1" w:rsidP="000375C1">
            <w:pPr>
              <w:jc w:val="center"/>
              <w:rPr>
                <w:sz w:val="22"/>
                <w:szCs w:val="22"/>
              </w:rPr>
            </w:pPr>
            <w:r w:rsidRPr="000375C1">
              <w:rPr>
                <w:sz w:val="22"/>
                <w:szCs w:val="22"/>
              </w:rPr>
              <w:t>14 031</w:t>
            </w:r>
          </w:p>
        </w:tc>
      </w:tr>
      <w:tr w:rsidR="000375C1" w:rsidRPr="000375C1" w14:paraId="15766230" w14:textId="77777777" w:rsidTr="00104FF4">
        <w:trPr>
          <w:trHeight w:val="6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F917B" w14:textId="77777777" w:rsidR="000375C1" w:rsidRPr="000375C1" w:rsidRDefault="000375C1" w:rsidP="000375C1">
            <w:pPr>
              <w:jc w:val="center"/>
              <w:rPr>
                <w:sz w:val="22"/>
                <w:szCs w:val="22"/>
              </w:rPr>
            </w:pPr>
            <w:r w:rsidRPr="000375C1">
              <w:rPr>
                <w:sz w:val="22"/>
                <w:szCs w:val="22"/>
              </w:rPr>
              <w:t>5</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CFF7D" w14:textId="77777777" w:rsidR="000375C1" w:rsidRPr="000375C1" w:rsidRDefault="000375C1" w:rsidP="000375C1">
            <w:pPr>
              <w:rPr>
                <w:sz w:val="22"/>
                <w:szCs w:val="22"/>
              </w:rPr>
            </w:pPr>
            <w:r w:rsidRPr="000375C1">
              <w:rPr>
                <w:sz w:val="22"/>
                <w:szCs w:val="22"/>
              </w:rPr>
              <w:t>Расходы на оплату иных работ и услуг, выполняемых по договорам с организациями, включая:</w:t>
            </w:r>
          </w:p>
        </w:tc>
        <w:tc>
          <w:tcPr>
            <w:tcW w:w="1843" w:type="dxa"/>
            <w:tcBorders>
              <w:top w:val="single" w:sz="4" w:space="0" w:color="auto"/>
              <w:left w:val="single" w:sz="4" w:space="0" w:color="auto"/>
              <w:bottom w:val="single" w:sz="4" w:space="0" w:color="auto"/>
              <w:right w:val="single" w:sz="4" w:space="0" w:color="auto"/>
            </w:tcBorders>
            <w:vAlign w:val="center"/>
          </w:tcPr>
          <w:p w14:paraId="47D23627" w14:textId="77777777" w:rsidR="000375C1" w:rsidRPr="000375C1" w:rsidRDefault="000375C1" w:rsidP="000375C1">
            <w:pPr>
              <w:jc w:val="center"/>
              <w:rPr>
                <w:sz w:val="22"/>
                <w:szCs w:val="22"/>
              </w:rPr>
            </w:pPr>
            <w:r w:rsidRPr="000375C1">
              <w:rPr>
                <w:sz w:val="22"/>
                <w:szCs w:val="22"/>
              </w:rPr>
              <w:t>84 719</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674448A" w14:textId="77777777" w:rsidR="000375C1" w:rsidRPr="000375C1" w:rsidRDefault="000375C1" w:rsidP="000375C1">
            <w:pPr>
              <w:jc w:val="center"/>
              <w:rPr>
                <w:sz w:val="22"/>
                <w:szCs w:val="22"/>
              </w:rPr>
            </w:pPr>
            <w:r w:rsidRPr="000375C1">
              <w:rPr>
                <w:sz w:val="22"/>
                <w:szCs w:val="22"/>
              </w:rPr>
              <w:t>57 069</w:t>
            </w:r>
          </w:p>
        </w:tc>
      </w:tr>
      <w:tr w:rsidR="000375C1" w:rsidRPr="000375C1" w14:paraId="361A0AB3" w14:textId="77777777" w:rsidTr="00104FF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18F2B" w14:textId="77777777" w:rsidR="000375C1" w:rsidRPr="000375C1" w:rsidRDefault="000375C1" w:rsidP="000375C1">
            <w:pPr>
              <w:jc w:val="center"/>
              <w:rPr>
                <w:sz w:val="22"/>
                <w:szCs w:val="22"/>
              </w:rPr>
            </w:pPr>
            <w:r w:rsidRPr="000375C1">
              <w:rPr>
                <w:sz w:val="22"/>
                <w:szCs w:val="22"/>
              </w:rPr>
              <w:t>6</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E6C9E" w14:textId="77777777" w:rsidR="000375C1" w:rsidRPr="000375C1" w:rsidRDefault="000375C1" w:rsidP="000375C1">
            <w:pPr>
              <w:rPr>
                <w:sz w:val="22"/>
                <w:szCs w:val="22"/>
              </w:rPr>
            </w:pPr>
            <w:r w:rsidRPr="000375C1">
              <w:rPr>
                <w:sz w:val="22"/>
                <w:szCs w:val="22"/>
              </w:rPr>
              <w:t>Расходы на служебные командировки</w:t>
            </w:r>
          </w:p>
        </w:tc>
        <w:tc>
          <w:tcPr>
            <w:tcW w:w="1843" w:type="dxa"/>
            <w:tcBorders>
              <w:top w:val="single" w:sz="4" w:space="0" w:color="auto"/>
              <w:left w:val="single" w:sz="4" w:space="0" w:color="auto"/>
              <w:bottom w:val="single" w:sz="4" w:space="0" w:color="auto"/>
              <w:right w:val="single" w:sz="4" w:space="0" w:color="auto"/>
            </w:tcBorders>
            <w:vAlign w:val="center"/>
          </w:tcPr>
          <w:p w14:paraId="4C99B6F3" w14:textId="77777777" w:rsidR="000375C1" w:rsidRPr="000375C1" w:rsidRDefault="000375C1" w:rsidP="000375C1">
            <w:pPr>
              <w:jc w:val="center"/>
              <w:rPr>
                <w:sz w:val="22"/>
                <w:szCs w:val="22"/>
              </w:rPr>
            </w:pPr>
            <w:r w:rsidRPr="000375C1">
              <w:rPr>
                <w:sz w:val="22"/>
                <w:szCs w:val="22"/>
              </w:rPr>
              <w:t>550</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400C620B" w14:textId="77777777" w:rsidR="000375C1" w:rsidRPr="000375C1" w:rsidRDefault="000375C1" w:rsidP="000375C1">
            <w:pPr>
              <w:jc w:val="center"/>
              <w:rPr>
                <w:sz w:val="22"/>
                <w:szCs w:val="22"/>
              </w:rPr>
            </w:pPr>
            <w:r w:rsidRPr="000375C1">
              <w:rPr>
                <w:sz w:val="22"/>
                <w:szCs w:val="22"/>
              </w:rPr>
              <w:t>232</w:t>
            </w:r>
          </w:p>
        </w:tc>
      </w:tr>
      <w:tr w:rsidR="000375C1" w:rsidRPr="000375C1" w14:paraId="63423D05" w14:textId="77777777" w:rsidTr="00104FF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9528A" w14:textId="77777777" w:rsidR="000375C1" w:rsidRPr="000375C1" w:rsidRDefault="000375C1" w:rsidP="000375C1">
            <w:pPr>
              <w:jc w:val="center"/>
              <w:rPr>
                <w:sz w:val="22"/>
                <w:szCs w:val="22"/>
              </w:rPr>
            </w:pPr>
            <w:r w:rsidRPr="000375C1">
              <w:rPr>
                <w:sz w:val="22"/>
                <w:szCs w:val="22"/>
              </w:rPr>
              <w:t>7</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045FD" w14:textId="77777777" w:rsidR="000375C1" w:rsidRPr="000375C1" w:rsidRDefault="000375C1" w:rsidP="000375C1">
            <w:pPr>
              <w:rPr>
                <w:sz w:val="22"/>
                <w:szCs w:val="22"/>
              </w:rPr>
            </w:pPr>
            <w:r w:rsidRPr="000375C1">
              <w:rPr>
                <w:sz w:val="22"/>
                <w:szCs w:val="22"/>
              </w:rPr>
              <w:t>Расходы на обучение персонала</w:t>
            </w:r>
          </w:p>
        </w:tc>
        <w:tc>
          <w:tcPr>
            <w:tcW w:w="1843" w:type="dxa"/>
            <w:tcBorders>
              <w:top w:val="single" w:sz="4" w:space="0" w:color="auto"/>
              <w:left w:val="single" w:sz="4" w:space="0" w:color="auto"/>
              <w:bottom w:val="single" w:sz="4" w:space="0" w:color="auto"/>
              <w:right w:val="single" w:sz="4" w:space="0" w:color="auto"/>
            </w:tcBorders>
            <w:vAlign w:val="center"/>
          </w:tcPr>
          <w:p w14:paraId="0209A3D3" w14:textId="77777777" w:rsidR="000375C1" w:rsidRPr="000375C1" w:rsidRDefault="000375C1" w:rsidP="000375C1">
            <w:pPr>
              <w:jc w:val="center"/>
              <w:rPr>
                <w:sz w:val="22"/>
                <w:szCs w:val="22"/>
              </w:rPr>
            </w:pPr>
            <w:r w:rsidRPr="000375C1">
              <w:rPr>
                <w:sz w:val="22"/>
                <w:szCs w:val="22"/>
              </w:rPr>
              <w:t>2 315</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46DE8FDF" w14:textId="77777777" w:rsidR="000375C1" w:rsidRPr="000375C1" w:rsidRDefault="000375C1" w:rsidP="000375C1">
            <w:pPr>
              <w:jc w:val="center"/>
              <w:rPr>
                <w:sz w:val="22"/>
                <w:szCs w:val="22"/>
              </w:rPr>
            </w:pPr>
            <w:r w:rsidRPr="000375C1">
              <w:rPr>
                <w:sz w:val="22"/>
                <w:szCs w:val="22"/>
              </w:rPr>
              <w:t>477</w:t>
            </w:r>
          </w:p>
        </w:tc>
      </w:tr>
      <w:tr w:rsidR="000375C1" w:rsidRPr="000375C1" w14:paraId="17927A8B" w14:textId="77777777" w:rsidTr="00104FF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BE5F1" w14:textId="77777777" w:rsidR="000375C1" w:rsidRPr="000375C1" w:rsidRDefault="000375C1" w:rsidP="000375C1">
            <w:pPr>
              <w:jc w:val="center"/>
              <w:rPr>
                <w:sz w:val="22"/>
                <w:szCs w:val="22"/>
              </w:rPr>
            </w:pPr>
            <w:r w:rsidRPr="000375C1">
              <w:rPr>
                <w:sz w:val="22"/>
                <w:szCs w:val="22"/>
              </w:rPr>
              <w:t>8</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15BCA" w14:textId="77777777" w:rsidR="000375C1" w:rsidRPr="000375C1" w:rsidRDefault="000375C1" w:rsidP="000375C1">
            <w:pPr>
              <w:rPr>
                <w:sz w:val="22"/>
                <w:szCs w:val="22"/>
              </w:rPr>
            </w:pPr>
            <w:r w:rsidRPr="000375C1">
              <w:rPr>
                <w:sz w:val="22"/>
                <w:szCs w:val="22"/>
              </w:rPr>
              <w:t>Лизинговый платеж</w:t>
            </w:r>
          </w:p>
        </w:tc>
        <w:tc>
          <w:tcPr>
            <w:tcW w:w="1843" w:type="dxa"/>
            <w:tcBorders>
              <w:top w:val="single" w:sz="4" w:space="0" w:color="auto"/>
              <w:left w:val="single" w:sz="4" w:space="0" w:color="auto"/>
              <w:bottom w:val="single" w:sz="4" w:space="0" w:color="auto"/>
              <w:right w:val="single" w:sz="4" w:space="0" w:color="auto"/>
            </w:tcBorders>
            <w:vAlign w:val="center"/>
          </w:tcPr>
          <w:p w14:paraId="64CB3D5B" w14:textId="77777777" w:rsidR="000375C1" w:rsidRPr="000375C1" w:rsidRDefault="000375C1" w:rsidP="000375C1">
            <w:pPr>
              <w:jc w:val="center"/>
              <w:rPr>
                <w:sz w:val="22"/>
                <w:szCs w:val="22"/>
              </w:rPr>
            </w:pPr>
            <w:r w:rsidRPr="000375C1">
              <w:rPr>
                <w:sz w:val="22"/>
                <w:szCs w:val="22"/>
              </w:rPr>
              <w:t>0</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63FDB841" w14:textId="77777777" w:rsidR="000375C1" w:rsidRPr="000375C1" w:rsidRDefault="000375C1" w:rsidP="000375C1">
            <w:pPr>
              <w:jc w:val="center"/>
              <w:rPr>
                <w:sz w:val="22"/>
                <w:szCs w:val="22"/>
              </w:rPr>
            </w:pPr>
            <w:r w:rsidRPr="000375C1">
              <w:rPr>
                <w:sz w:val="22"/>
                <w:szCs w:val="22"/>
              </w:rPr>
              <w:t>0</w:t>
            </w:r>
          </w:p>
        </w:tc>
      </w:tr>
      <w:tr w:rsidR="000375C1" w:rsidRPr="000375C1" w14:paraId="49BD018C" w14:textId="77777777" w:rsidTr="00104FF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3F3AC" w14:textId="77777777" w:rsidR="000375C1" w:rsidRPr="000375C1" w:rsidRDefault="000375C1" w:rsidP="000375C1">
            <w:pPr>
              <w:jc w:val="center"/>
              <w:rPr>
                <w:sz w:val="22"/>
                <w:szCs w:val="22"/>
              </w:rPr>
            </w:pPr>
            <w:r w:rsidRPr="000375C1">
              <w:rPr>
                <w:sz w:val="22"/>
                <w:szCs w:val="22"/>
              </w:rPr>
              <w:t>9</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7EAC6" w14:textId="77777777" w:rsidR="000375C1" w:rsidRPr="000375C1" w:rsidRDefault="000375C1" w:rsidP="000375C1">
            <w:pPr>
              <w:rPr>
                <w:sz w:val="22"/>
                <w:szCs w:val="22"/>
              </w:rPr>
            </w:pPr>
            <w:r w:rsidRPr="000375C1">
              <w:rPr>
                <w:sz w:val="22"/>
                <w:szCs w:val="22"/>
              </w:rPr>
              <w:t>Арендная плата</w:t>
            </w:r>
          </w:p>
        </w:tc>
        <w:tc>
          <w:tcPr>
            <w:tcW w:w="1843" w:type="dxa"/>
            <w:tcBorders>
              <w:top w:val="single" w:sz="4" w:space="0" w:color="auto"/>
              <w:left w:val="single" w:sz="4" w:space="0" w:color="auto"/>
              <w:bottom w:val="single" w:sz="4" w:space="0" w:color="auto"/>
              <w:right w:val="single" w:sz="4" w:space="0" w:color="auto"/>
            </w:tcBorders>
            <w:vAlign w:val="center"/>
          </w:tcPr>
          <w:p w14:paraId="67D666E0" w14:textId="77777777" w:rsidR="000375C1" w:rsidRPr="000375C1" w:rsidRDefault="000375C1" w:rsidP="000375C1">
            <w:pPr>
              <w:jc w:val="center"/>
              <w:rPr>
                <w:sz w:val="22"/>
                <w:szCs w:val="22"/>
              </w:rPr>
            </w:pPr>
            <w:r w:rsidRPr="000375C1">
              <w:rPr>
                <w:sz w:val="22"/>
                <w:szCs w:val="22"/>
              </w:rPr>
              <w:t>2</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27357B04" w14:textId="77777777" w:rsidR="000375C1" w:rsidRPr="000375C1" w:rsidRDefault="000375C1" w:rsidP="000375C1">
            <w:pPr>
              <w:jc w:val="center"/>
              <w:rPr>
                <w:sz w:val="22"/>
                <w:szCs w:val="22"/>
              </w:rPr>
            </w:pPr>
            <w:r w:rsidRPr="000375C1">
              <w:rPr>
                <w:sz w:val="22"/>
                <w:szCs w:val="22"/>
              </w:rPr>
              <w:t>0</w:t>
            </w:r>
          </w:p>
        </w:tc>
      </w:tr>
      <w:tr w:rsidR="000375C1" w:rsidRPr="000375C1" w14:paraId="4A0D9253" w14:textId="77777777" w:rsidTr="00104FF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1416E" w14:textId="77777777" w:rsidR="000375C1" w:rsidRPr="000375C1" w:rsidRDefault="000375C1" w:rsidP="000375C1">
            <w:pPr>
              <w:jc w:val="center"/>
              <w:rPr>
                <w:sz w:val="22"/>
                <w:szCs w:val="22"/>
              </w:rPr>
            </w:pPr>
            <w:r w:rsidRPr="000375C1">
              <w:rPr>
                <w:sz w:val="22"/>
                <w:szCs w:val="22"/>
              </w:rPr>
              <w:t>10</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8168B" w14:textId="77777777" w:rsidR="000375C1" w:rsidRPr="000375C1" w:rsidRDefault="000375C1" w:rsidP="000375C1">
            <w:pPr>
              <w:rPr>
                <w:sz w:val="22"/>
                <w:szCs w:val="22"/>
              </w:rPr>
            </w:pPr>
            <w:r w:rsidRPr="000375C1">
              <w:rPr>
                <w:sz w:val="22"/>
                <w:szCs w:val="22"/>
              </w:rPr>
              <w:t>Другие расходы</w:t>
            </w:r>
          </w:p>
        </w:tc>
        <w:tc>
          <w:tcPr>
            <w:tcW w:w="1843" w:type="dxa"/>
            <w:tcBorders>
              <w:top w:val="single" w:sz="4" w:space="0" w:color="auto"/>
              <w:left w:val="single" w:sz="4" w:space="0" w:color="auto"/>
              <w:bottom w:val="single" w:sz="4" w:space="0" w:color="auto"/>
              <w:right w:val="single" w:sz="4" w:space="0" w:color="auto"/>
            </w:tcBorders>
            <w:vAlign w:val="center"/>
          </w:tcPr>
          <w:p w14:paraId="30359675" w14:textId="77777777" w:rsidR="000375C1" w:rsidRPr="000375C1" w:rsidRDefault="000375C1" w:rsidP="000375C1">
            <w:pPr>
              <w:jc w:val="center"/>
              <w:rPr>
                <w:sz w:val="22"/>
                <w:szCs w:val="22"/>
              </w:rPr>
            </w:pPr>
            <w:r w:rsidRPr="000375C1">
              <w:rPr>
                <w:sz w:val="22"/>
                <w:szCs w:val="22"/>
              </w:rPr>
              <w:t>9</w:t>
            </w:r>
          </w:p>
        </w:tc>
        <w:tc>
          <w:tcPr>
            <w:tcW w:w="1984" w:type="dxa"/>
            <w:tcBorders>
              <w:top w:val="nil"/>
              <w:left w:val="single" w:sz="4" w:space="0" w:color="auto"/>
              <w:bottom w:val="single" w:sz="4" w:space="0" w:color="auto"/>
              <w:right w:val="single" w:sz="4" w:space="0" w:color="auto"/>
            </w:tcBorders>
            <w:shd w:val="clear" w:color="auto" w:fill="auto"/>
            <w:noWrap/>
            <w:vAlign w:val="center"/>
          </w:tcPr>
          <w:p w14:paraId="12D9D6AE" w14:textId="77777777" w:rsidR="000375C1" w:rsidRPr="000375C1" w:rsidRDefault="000375C1" w:rsidP="000375C1">
            <w:pPr>
              <w:jc w:val="center"/>
              <w:rPr>
                <w:sz w:val="22"/>
                <w:szCs w:val="22"/>
              </w:rPr>
            </w:pPr>
            <w:r w:rsidRPr="000375C1">
              <w:rPr>
                <w:sz w:val="22"/>
                <w:szCs w:val="22"/>
              </w:rPr>
              <w:t>0</w:t>
            </w:r>
          </w:p>
        </w:tc>
      </w:tr>
      <w:tr w:rsidR="000375C1" w:rsidRPr="000375C1" w14:paraId="31A49CEA" w14:textId="77777777" w:rsidTr="00104FF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34E13" w14:textId="77777777" w:rsidR="000375C1" w:rsidRPr="000375C1" w:rsidRDefault="000375C1" w:rsidP="000375C1">
            <w:pPr>
              <w:jc w:val="center"/>
              <w:rPr>
                <w:b/>
                <w:sz w:val="22"/>
                <w:szCs w:val="22"/>
              </w:rPr>
            </w:pPr>
            <w:r w:rsidRPr="000375C1">
              <w:rPr>
                <w:b/>
                <w:sz w:val="22"/>
                <w:szCs w:val="22"/>
              </w:rPr>
              <w:t> </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6F329" w14:textId="77777777" w:rsidR="000375C1" w:rsidRPr="000375C1" w:rsidRDefault="000375C1" w:rsidP="000375C1">
            <w:pPr>
              <w:rPr>
                <w:b/>
                <w:sz w:val="22"/>
                <w:szCs w:val="22"/>
              </w:rPr>
            </w:pPr>
            <w:r w:rsidRPr="000375C1">
              <w:rPr>
                <w:b/>
                <w:sz w:val="22"/>
                <w:szCs w:val="22"/>
              </w:rPr>
              <w:t>ИТОГО базовый уровень операционных расходов</w:t>
            </w:r>
          </w:p>
        </w:tc>
        <w:tc>
          <w:tcPr>
            <w:tcW w:w="1843" w:type="dxa"/>
            <w:tcBorders>
              <w:top w:val="single" w:sz="4" w:space="0" w:color="auto"/>
              <w:left w:val="single" w:sz="4" w:space="0" w:color="auto"/>
              <w:bottom w:val="single" w:sz="4" w:space="0" w:color="auto"/>
              <w:right w:val="single" w:sz="4" w:space="0" w:color="auto"/>
            </w:tcBorders>
            <w:vAlign w:val="center"/>
          </w:tcPr>
          <w:p w14:paraId="4D6B57F1" w14:textId="77777777" w:rsidR="000375C1" w:rsidRPr="000375C1" w:rsidRDefault="000375C1" w:rsidP="000375C1">
            <w:pPr>
              <w:jc w:val="center"/>
              <w:rPr>
                <w:b/>
                <w:sz w:val="22"/>
                <w:szCs w:val="22"/>
              </w:rPr>
            </w:pPr>
            <w:r w:rsidRPr="000375C1">
              <w:rPr>
                <w:sz w:val="22"/>
                <w:szCs w:val="22"/>
              </w:rPr>
              <w:t>696 107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98F8B" w14:textId="77777777" w:rsidR="000375C1" w:rsidRPr="000375C1" w:rsidRDefault="000375C1" w:rsidP="000375C1">
            <w:pPr>
              <w:jc w:val="center"/>
              <w:rPr>
                <w:b/>
                <w:sz w:val="22"/>
                <w:szCs w:val="22"/>
              </w:rPr>
            </w:pPr>
            <w:r w:rsidRPr="000375C1">
              <w:rPr>
                <w:sz w:val="22"/>
                <w:szCs w:val="22"/>
              </w:rPr>
              <w:t>573 480</w:t>
            </w:r>
          </w:p>
        </w:tc>
      </w:tr>
    </w:tbl>
    <w:p w14:paraId="1324998C" w14:textId="77777777" w:rsidR="000375C1" w:rsidRPr="000375C1" w:rsidRDefault="000375C1" w:rsidP="000375C1">
      <w:pPr>
        <w:tabs>
          <w:tab w:val="left" w:pos="426"/>
        </w:tabs>
        <w:spacing w:line="360" w:lineRule="auto"/>
        <w:ind w:firstLine="851"/>
        <w:jc w:val="both"/>
        <w:rPr>
          <w:sz w:val="28"/>
          <w:szCs w:val="28"/>
        </w:rPr>
      </w:pPr>
    </w:p>
    <w:p w14:paraId="7E234FD8" w14:textId="77777777" w:rsidR="000375C1" w:rsidRPr="000375C1" w:rsidRDefault="000375C1" w:rsidP="000375C1">
      <w:pPr>
        <w:keepNext/>
        <w:outlineLvl w:val="1"/>
        <w:rPr>
          <w:b/>
          <w:sz w:val="28"/>
          <w:szCs w:val="20"/>
        </w:rPr>
      </w:pPr>
      <w:r w:rsidRPr="000375C1">
        <w:rPr>
          <w:b/>
          <w:sz w:val="28"/>
          <w:szCs w:val="20"/>
        </w:rPr>
        <w:t xml:space="preserve">Индекс эффективности операционных расходов </w:t>
      </w:r>
    </w:p>
    <w:p w14:paraId="2BBB1651" w14:textId="77777777" w:rsidR="000375C1" w:rsidRPr="000375C1" w:rsidRDefault="000375C1" w:rsidP="000375C1">
      <w:pPr>
        <w:ind w:firstLine="709"/>
        <w:jc w:val="both"/>
        <w:rPr>
          <w:sz w:val="28"/>
          <w:szCs w:val="28"/>
        </w:rPr>
      </w:pPr>
      <w:r w:rsidRPr="000375C1">
        <w:rPr>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4353FD37" w14:textId="77777777" w:rsidR="000375C1" w:rsidRPr="000375C1" w:rsidRDefault="000375C1" w:rsidP="000375C1">
      <w:pPr>
        <w:ind w:firstLine="709"/>
        <w:jc w:val="both"/>
        <w:rPr>
          <w:sz w:val="28"/>
          <w:szCs w:val="28"/>
        </w:rPr>
      </w:pPr>
      <w:r w:rsidRPr="000375C1">
        <w:rPr>
          <w:sz w:val="28"/>
          <w:szCs w:val="28"/>
        </w:rPr>
        <w:t xml:space="preserve">Согласно Приложению 1 к Методическим указаниям индекс эффективности операционных расходов для </w:t>
      </w:r>
      <w:r w:rsidRPr="000375C1">
        <w:rPr>
          <w:bCs/>
          <w:iCs/>
          <w:sz w:val="28"/>
          <w:szCs w:val="28"/>
        </w:rPr>
        <w:t xml:space="preserve">АО «Кузбассэнерго» </w:t>
      </w:r>
      <w:r w:rsidRPr="000375C1">
        <w:rPr>
          <w:sz w:val="28"/>
          <w:szCs w:val="28"/>
        </w:rPr>
        <w:t>устанавливается в размере 1%.</w:t>
      </w:r>
    </w:p>
    <w:p w14:paraId="0825EE04" w14:textId="77777777" w:rsidR="000375C1" w:rsidRPr="000375C1" w:rsidRDefault="000375C1" w:rsidP="000375C1">
      <w:pPr>
        <w:rPr>
          <w:szCs w:val="20"/>
        </w:rPr>
      </w:pPr>
    </w:p>
    <w:p w14:paraId="3228CA6C" w14:textId="77777777" w:rsidR="000375C1" w:rsidRPr="000375C1" w:rsidRDefault="000375C1" w:rsidP="000375C1">
      <w:pPr>
        <w:tabs>
          <w:tab w:val="left" w:pos="426"/>
        </w:tabs>
        <w:ind w:firstLine="709"/>
        <w:jc w:val="both"/>
        <w:rPr>
          <w:rFonts w:eastAsia="Calibri"/>
          <w:sz w:val="28"/>
          <w:szCs w:val="28"/>
        </w:rPr>
      </w:pPr>
      <w:r w:rsidRPr="000375C1">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0375C1">
        <w:rPr>
          <w:rFonts w:eastAsia="Calibri"/>
          <w:sz w:val="28"/>
          <w:szCs w:val="28"/>
        </w:rPr>
        <w:t>операционные (подконтрольные) расходы рассчитываются по формуле:</w:t>
      </w:r>
    </w:p>
    <w:p w14:paraId="61EA6933" w14:textId="77777777" w:rsidR="000375C1" w:rsidRPr="000375C1" w:rsidRDefault="000375C1" w:rsidP="000375C1">
      <w:pPr>
        <w:rPr>
          <w:rFonts w:eastAsia="Calibri"/>
          <w:szCs w:val="20"/>
        </w:rPr>
      </w:pPr>
    </w:p>
    <w:p w14:paraId="78D2ACCE" w14:textId="77777777" w:rsidR="000375C1" w:rsidRPr="000375C1" w:rsidRDefault="000375C1" w:rsidP="000375C1">
      <w:pPr>
        <w:autoSpaceDE w:val="0"/>
        <w:autoSpaceDN w:val="0"/>
        <w:adjustRightInd w:val="0"/>
        <w:rPr>
          <w:rFonts w:eastAsia="Calibri"/>
          <w:sz w:val="28"/>
          <w:szCs w:val="28"/>
        </w:rPr>
      </w:pPr>
      <w:r w:rsidRPr="000375C1">
        <w:rPr>
          <w:rFonts w:eastAsia="Calibri"/>
          <w:noProof/>
          <w:position w:val="-33"/>
          <w:sz w:val="28"/>
          <w:szCs w:val="28"/>
        </w:rPr>
        <w:drawing>
          <wp:inline distT="0" distB="0" distL="0" distR="0" wp14:anchorId="11F2FAF4" wp14:editId="31921824">
            <wp:extent cx="5991225" cy="600075"/>
            <wp:effectExtent l="0" t="0" r="0" b="9525"/>
            <wp:docPr id="987582328" name="Рисунок 98758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0375C1">
        <w:rPr>
          <w:rFonts w:eastAsia="Calibri"/>
          <w:sz w:val="28"/>
          <w:szCs w:val="28"/>
        </w:rPr>
        <w:t xml:space="preserve"> где:</w:t>
      </w:r>
    </w:p>
    <w:p w14:paraId="453C4E86"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ОР</w:t>
      </w:r>
      <w:r w:rsidRPr="000375C1">
        <w:rPr>
          <w:rFonts w:eastAsia="Calibri"/>
          <w:sz w:val="28"/>
          <w:szCs w:val="28"/>
          <w:vertAlign w:val="subscript"/>
        </w:rPr>
        <w:t>i</w:t>
      </w:r>
      <w:r w:rsidRPr="000375C1">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0375C1">
        <w:rPr>
          <w:rFonts w:eastAsia="Calibri"/>
          <w:sz w:val="28"/>
          <w:szCs w:val="28"/>
        </w:rPr>
        <w:br/>
        <w:t xml:space="preserve">с </w:t>
      </w:r>
      <w:hyperlink r:id="rId35" w:history="1">
        <w:r w:rsidRPr="000375C1">
          <w:rPr>
            <w:rFonts w:eastAsia="Calibri"/>
            <w:sz w:val="28"/>
            <w:szCs w:val="28"/>
          </w:rPr>
          <w:t>пунктом 37</w:t>
        </w:r>
      </w:hyperlink>
      <w:r w:rsidRPr="000375C1">
        <w:rPr>
          <w:rFonts w:eastAsia="Calibri"/>
          <w:sz w:val="28"/>
          <w:szCs w:val="28"/>
        </w:rPr>
        <w:t xml:space="preserve"> Методических указаний, тыс. руб.;</w:t>
      </w:r>
    </w:p>
    <w:p w14:paraId="359D55E7"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 xml:space="preserve">ИОР - индекс эффективности операционных расходов, выраженный </w:t>
      </w:r>
      <w:r w:rsidRPr="000375C1">
        <w:rPr>
          <w:rFonts w:eastAsia="Calibri"/>
          <w:sz w:val="28"/>
          <w:szCs w:val="28"/>
        </w:rPr>
        <w:br/>
        <w:t>в процентах;</w:t>
      </w:r>
    </w:p>
    <w:p w14:paraId="6FF555FB"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ИПЦ</w:t>
      </w:r>
      <w:r w:rsidRPr="000375C1">
        <w:rPr>
          <w:rFonts w:eastAsia="Calibri"/>
          <w:sz w:val="28"/>
          <w:szCs w:val="28"/>
          <w:vertAlign w:val="subscript"/>
        </w:rPr>
        <w:t>i</w:t>
      </w:r>
      <w:r w:rsidRPr="000375C1">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1F080EF"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К</w:t>
      </w:r>
      <w:r w:rsidRPr="000375C1">
        <w:rPr>
          <w:rFonts w:eastAsia="Calibri"/>
          <w:sz w:val="28"/>
          <w:szCs w:val="28"/>
          <w:vertAlign w:val="subscript"/>
        </w:rPr>
        <w:t>эл</w:t>
      </w:r>
      <w:r w:rsidRPr="000375C1">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728F2950"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ИКА</w:t>
      </w:r>
      <w:r w:rsidRPr="000375C1">
        <w:rPr>
          <w:rFonts w:eastAsia="Calibri"/>
          <w:sz w:val="28"/>
          <w:szCs w:val="28"/>
          <w:vertAlign w:val="subscript"/>
        </w:rPr>
        <w:t>i</w:t>
      </w:r>
      <w:r w:rsidRPr="000375C1">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930CFC1" w14:textId="77777777" w:rsidR="000375C1" w:rsidRPr="000375C1" w:rsidRDefault="000375C1" w:rsidP="000375C1">
      <w:pPr>
        <w:autoSpaceDE w:val="0"/>
        <w:autoSpaceDN w:val="0"/>
        <w:adjustRightInd w:val="0"/>
        <w:ind w:firstLine="709"/>
        <w:jc w:val="both"/>
        <w:rPr>
          <w:sz w:val="28"/>
          <w:szCs w:val="28"/>
        </w:rPr>
      </w:pPr>
    </w:p>
    <w:p w14:paraId="609F1C51" w14:textId="77777777" w:rsidR="000375C1" w:rsidRPr="000375C1" w:rsidRDefault="000375C1" w:rsidP="000375C1">
      <w:pPr>
        <w:autoSpaceDE w:val="0"/>
        <w:autoSpaceDN w:val="0"/>
        <w:adjustRightInd w:val="0"/>
        <w:ind w:firstLine="709"/>
        <w:jc w:val="both"/>
        <w:rPr>
          <w:rFonts w:eastAsia="Calibri"/>
          <w:sz w:val="28"/>
          <w:szCs w:val="28"/>
        </w:rPr>
      </w:pPr>
      <w:r w:rsidRPr="000375C1">
        <w:rPr>
          <w:sz w:val="28"/>
          <w:szCs w:val="28"/>
        </w:rPr>
        <w:t xml:space="preserve">В соответствии с пунктом 38 Методических указаний, </w:t>
      </w:r>
      <w:r w:rsidRPr="000375C1">
        <w:rPr>
          <w:rFonts w:eastAsia="Calibri"/>
          <w:sz w:val="28"/>
          <w:szCs w:val="28"/>
        </w:rPr>
        <w:t xml:space="preserve">индекс изменения количества активов рассчитывается в отношении деятельности </w:t>
      </w:r>
      <w:r w:rsidRPr="000375C1">
        <w:rPr>
          <w:rFonts w:eastAsia="Calibri"/>
          <w:sz w:val="28"/>
          <w:szCs w:val="28"/>
        </w:rPr>
        <w:br/>
        <w:t xml:space="preserve">по передаче тепловой энергии, теплоносителя по </w:t>
      </w:r>
      <w:hyperlink w:anchor="Par4" w:history="1">
        <w:r w:rsidRPr="000375C1">
          <w:rPr>
            <w:rFonts w:eastAsia="Calibri"/>
            <w:sz w:val="28"/>
            <w:szCs w:val="28"/>
          </w:rPr>
          <w:t>формуле:</w:t>
        </w:r>
      </w:hyperlink>
    </w:p>
    <w:p w14:paraId="530E3D58" w14:textId="77777777" w:rsidR="000375C1" w:rsidRPr="000375C1" w:rsidRDefault="000375C1" w:rsidP="000375C1">
      <w:pPr>
        <w:autoSpaceDE w:val="0"/>
        <w:autoSpaceDN w:val="0"/>
        <w:adjustRightInd w:val="0"/>
        <w:ind w:firstLine="709"/>
        <w:jc w:val="center"/>
        <w:rPr>
          <w:rFonts w:eastAsia="Calibri"/>
          <w:sz w:val="28"/>
          <w:szCs w:val="28"/>
        </w:rPr>
      </w:pPr>
      <w:r w:rsidRPr="000375C1">
        <w:rPr>
          <w:rFonts w:eastAsia="Calibri"/>
          <w:noProof/>
          <w:position w:val="-33"/>
          <w:sz w:val="28"/>
          <w:szCs w:val="28"/>
        </w:rPr>
        <w:drawing>
          <wp:inline distT="0" distB="0" distL="0" distR="0" wp14:anchorId="4CB4EB14" wp14:editId="53AB3B7A">
            <wp:extent cx="1952625" cy="600075"/>
            <wp:effectExtent l="0" t="0" r="9525" b="9525"/>
            <wp:docPr id="88444469" name="Рисунок 88444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0375C1">
        <w:rPr>
          <w:rFonts w:eastAsia="Calibri"/>
          <w:sz w:val="28"/>
          <w:szCs w:val="28"/>
        </w:rPr>
        <w:t xml:space="preserve">, </w:t>
      </w:r>
    </w:p>
    <w:p w14:paraId="645444B7"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 xml:space="preserve">в отношении деятельности по производству тепловой энергии (мощности) по </w:t>
      </w:r>
      <w:hyperlink w:anchor="Par6" w:history="1">
        <w:r w:rsidRPr="000375C1">
          <w:rPr>
            <w:rFonts w:eastAsia="Calibri"/>
            <w:sz w:val="28"/>
            <w:szCs w:val="28"/>
          </w:rPr>
          <w:t>формуле:</w:t>
        </w:r>
      </w:hyperlink>
    </w:p>
    <w:p w14:paraId="0FDD01F7" w14:textId="77777777" w:rsidR="000375C1" w:rsidRPr="000375C1" w:rsidRDefault="000375C1" w:rsidP="000375C1">
      <w:pPr>
        <w:autoSpaceDE w:val="0"/>
        <w:autoSpaceDN w:val="0"/>
        <w:adjustRightInd w:val="0"/>
        <w:ind w:firstLine="709"/>
        <w:jc w:val="center"/>
        <w:rPr>
          <w:rFonts w:eastAsia="Calibri"/>
          <w:sz w:val="28"/>
          <w:szCs w:val="28"/>
        </w:rPr>
      </w:pPr>
      <w:r w:rsidRPr="000375C1">
        <w:rPr>
          <w:rFonts w:eastAsia="Calibri"/>
          <w:noProof/>
          <w:position w:val="-33"/>
          <w:sz w:val="28"/>
          <w:szCs w:val="28"/>
        </w:rPr>
        <w:drawing>
          <wp:inline distT="0" distB="0" distL="0" distR="0" wp14:anchorId="6B158FA9" wp14:editId="35352627">
            <wp:extent cx="166687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0375C1">
        <w:rPr>
          <w:rFonts w:eastAsia="Calibri"/>
          <w:sz w:val="28"/>
          <w:szCs w:val="28"/>
        </w:rPr>
        <w:t>,</w:t>
      </w:r>
    </w:p>
    <w:p w14:paraId="2CA12045"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где:</w:t>
      </w:r>
    </w:p>
    <w:p w14:paraId="3C5FD21B"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УЕ</w:t>
      </w:r>
      <w:r w:rsidRPr="000375C1">
        <w:rPr>
          <w:rFonts w:eastAsia="Calibri"/>
          <w:sz w:val="28"/>
          <w:szCs w:val="28"/>
          <w:vertAlign w:val="subscript"/>
        </w:rPr>
        <w:t>i</w:t>
      </w:r>
      <w:r w:rsidRPr="000375C1">
        <w:rPr>
          <w:rFonts w:eastAsia="Calibri"/>
          <w:sz w:val="28"/>
          <w:szCs w:val="28"/>
        </w:rPr>
        <w:t>, УЕ</w:t>
      </w:r>
      <w:r w:rsidRPr="000375C1">
        <w:rPr>
          <w:rFonts w:eastAsia="Calibri"/>
          <w:sz w:val="28"/>
          <w:szCs w:val="28"/>
          <w:vertAlign w:val="subscript"/>
        </w:rPr>
        <w:t>i-1</w:t>
      </w:r>
      <w:r w:rsidRPr="000375C1">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6" w:history="1">
        <w:r w:rsidRPr="000375C1">
          <w:rPr>
            <w:rFonts w:eastAsia="Calibri"/>
            <w:sz w:val="28"/>
            <w:szCs w:val="28"/>
          </w:rPr>
          <w:t>приложением 2</w:t>
        </w:r>
      </w:hyperlink>
      <w:r w:rsidRPr="000375C1">
        <w:rPr>
          <w:rFonts w:eastAsia="Calibri"/>
          <w:sz w:val="28"/>
          <w:szCs w:val="28"/>
        </w:rPr>
        <w:t xml:space="preserve"> к Методическим указаниям </w:t>
      </w:r>
      <w:r w:rsidRPr="000375C1">
        <w:rPr>
          <w:rFonts w:eastAsia="Calibri"/>
          <w:sz w:val="28"/>
          <w:szCs w:val="28"/>
        </w:rPr>
        <w:br/>
        <w:t xml:space="preserve">с учетом активов, фактически введенных в эксплуатацию, </w:t>
      </w:r>
      <w:r w:rsidRPr="000375C1">
        <w:rPr>
          <w:rFonts w:eastAsia="Calibri"/>
          <w:sz w:val="28"/>
          <w:szCs w:val="28"/>
        </w:rPr>
        <w:br/>
        <w:t xml:space="preserve">и активов, использование которых планируется начать в i-м, (i-1)-м году </w:t>
      </w:r>
      <w:r w:rsidRPr="000375C1">
        <w:rPr>
          <w:rFonts w:eastAsia="Calibri"/>
          <w:sz w:val="28"/>
          <w:szCs w:val="28"/>
        </w:rPr>
        <w:br/>
        <w:t>в соответствии с утвержденной инвестиционной программой;</w:t>
      </w:r>
    </w:p>
    <w:p w14:paraId="430C23E2"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lastRenderedPageBreak/>
        <w:t>р</w:t>
      </w:r>
      <w:r w:rsidRPr="000375C1">
        <w:rPr>
          <w:rFonts w:eastAsia="Calibri"/>
          <w:sz w:val="28"/>
          <w:szCs w:val="28"/>
          <w:vertAlign w:val="subscript"/>
        </w:rPr>
        <w:t>i</w:t>
      </w:r>
      <w:r w:rsidRPr="000375C1">
        <w:rPr>
          <w:rFonts w:eastAsia="Calibri"/>
          <w:sz w:val="28"/>
          <w:szCs w:val="28"/>
        </w:rPr>
        <w:t>, р</w:t>
      </w:r>
      <w:r w:rsidRPr="000375C1">
        <w:rPr>
          <w:rFonts w:eastAsia="Calibri"/>
          <w:sz w:val="28"/>
          <w:szCs w:val="28"/>
          <w:vertAlign w:val="subscript"/>
        </w:rPr>
        <w:t>i-1</w:t>
      </w:r>
      <w:r w:rsidRPr="000375C1">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3C97948" w14:textId="77777777" w:rsidR="000375C1" w:rsidRPr="000375C1" w:rsidRDefault="000375C1" w:rsidP="000375C1">
      <w:pPr>
        <w:autoSpaceDE w:val="0"/>
        <w:autoSpaceDN w:val="0"/>
        <w:adjustRightInd w:val="0"/>
        <w:ind w:firstLine="709"/>
        <w:jc w:val="both"/>
        <w:rPr>
          <w:sz w:val="28"/>
          <w:szCs w:val="28"/>
        </w:rPr>
      </w:pPr>
      <w:r w:rsidRPr="000375C1">
        <w:rPr>
          <w:sz w:val="28"/>
          <w:szCs w:val="28"/>
        </w:rPr>
        <w:t>Расчет операционных расходов на услуги по передаче тепловой энергии (по собственному имуществу) на каждый год долгосрочного периода регулирования приведен в таблице 7.</w:t>
      </w:r>
    </w:p>
    <w:p w14:paraId="233E9361" w14:textId="77777777" w:rsidR="000375C1" w:rsidRPr="000375C1" w:rsidRDefault="000375C1" w:rsidP="000375C1">
      <w:pPr>
        <w:ind w:left="720" w:right="-144"/>
        <w:jc w:val="right"/>
        <w:rPr>
          <w:sz w:val="28"/>
          <w:szCs w:val="28"/>
        </w:rPr>
      </w:pPr>
      <w:r w:rsidRPr="000375C1">
        <w:rPr>
          <w:sz w:val="28"/>
          <w:szCs w:val="28"/>
        </w:rPr>
        <w:t>Таблица 7</w:t>
      </w:r>
    </w:p>
    <w:p w14:paraId="32A8AA02" w14:textId="77777777" w:rsidR="000375C1" w:rsidRPr="000375C1" w:rsidRDefault="000375C1" w:rsidP="000375C1">
      <w:pPr>
        <w:jc w:val="center"/>
        <w:rPr>
          <w:b/>
          <w:sz w:val="28"/>
        </w:rPr>
      </w:pPr>
      <w:r w:rsidRPr="000375C1">
        <w:rPr>
          <w:b/>
          <w:sz w:val="28"/>
        </w:rPr>
        <w:t>Расчет операционных (подконтрольных) расходов на каждый год долгосрочного периода регулирования (собственное имущество)</w:t>
      </w:r>
    </w:p>
    <w:p w14:paraId="0B8EEA4B" w14:textId="77777777" w:rsidR="000375C1" w:rsidRPr="000375C1" w:rsidRDefault="000375C1" w:rsidP="000375C1">
      <w:pPr>
        <w:jc w:val="center"/>
        <w:rPr>
          <w:sz w:val="28"/>
        </w:rPr>
      </w:pPr>
      <w:r w:rsidRPr="000375C1">
        <w:rPr>
          <w:sz w:val="28"/>
        </w:rPr>
        <w:t>(приложение 5.2 к Методическим указаниям)</w:t>
      </w:r>
    </w:p>
    <w:tbl>
      <w:tblPr>
        <w:tblW w:w="9572" w:type="dxa"/>
        <w:jc w:val="center"/>
        <w:tblLook w:val="04A0" w:firstRow="1" w:lastRow="0" w:firstColumn="1" w:lastColumn="0" w:noHBand="0" w:noVBand="1"/>
      </w:tblPr>
      <w:tblGrid>
        <w:gridCol w:w="554"/>
        <w:gridCol w:w="2555"/>
        <w:gridCol w:w="886"/>
        <w:gridCol w:w="1095"/>
        <w:gridCol w:w="1114"/>
        <w:gridCol w:w="1134"/>
        <w:gridCol w:w="1134"/>
        <w:gridCol w:w="1100"/>
      </w:tblGrid>
      <w:tr w:rsidR="000375C1" w:rsidRPr="000375C1" w14:paraId="6831C23D" w14:textId="77777777" w:rsidTr="00104FF4">
        <w:trPr>
          <w:trHeight w:val="375"/>
          <w:jc w:val="center"/>
        </w:trPr>
        <w:tc>
          <w:tcPr>
            <w:tcW w:w="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BEF161" w14:textId="77777777" w:rsidR="000375C1" w:rsidRPr="000375C1" w:rsidRDefault="000375C1" w:rsidP="000375C1">
            <w:pPr>
              <w:jc w:val="center"/>
              <w:rPr>
                <w:sz w:val="22"/>
                <w:szCs w:val="22"/>
              </w:rPr>
            </w:pPr>
            <w:r w:rsidRPr="000375C1">
              <w:rPr>
                <w:sz w:val="22"/>
                <w:szCs w:val="22"/>
              </w:rPr>
              <w:t>№ п/п</w:t>
            </w:r>
          </w:p>
        </w:tc>
        <w:tc>
          <w:tcPr>
            <w:tcW w:w="2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EB735" w14:textId="77777777" w:rsidR="000375C1" w:rsidRPr="000375C1" w:rsidRDefault="000375C1" w:rsidP="000375C1">
            <w:pPr>
              <w:jc w:val="center"/>
              <w:rPr>
                <w:sz w:val="22"/>
                <w:szCs w:val="22"/>
              </w:rPr>
            </w:pPr>
            <w:r w:rsidRPr="000375C1">
              <w:rPr>
                <w:sz w:val="22"/>
                <w:szCs w:val="22"/>
              </w:rPr>
              <w:t>Параметры расчета расходов</w:t>
            </w:r>
          </w:p>
        </w:tc>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074318" w14:textId="77777777" w:rsidR="000375C1" w:rsidRPr="000375C1" w:rsidRDefault="000375C1" w:rsidP="000375C1">
            <w:pPr>
              <w:ind w:left="-131" w:right="-187"/>
              <w:jc w:val="center"/>
              <w:rPr>
                <w:sz w:val="22"/>
                <w:szCs w:val="22"/>
              </w:rPr>
            </w:pPr>
            <w:r w:rsidRPr="000375C1">
              <w:rPr>
                <w:sz w:val="22"/>
                <w:szCs w:val="22"/>
              </w:rPr>
              <w:t>Ед. изм.</w:t>
            </w:r>
          </w:p>
        </w:tc>
        <w:tc>
          <w:tcPr>
            <w:tcW w:w="5577" w:type="dxa"/>
            <w:gridSpan w:val="5"/>
            <w:tcBorders>
              <w:top w:val="single" w:sz="4" w:space="0" w:color="auto"/>
              <w:left w:val="nil"/>
              <w:bottom w:val="single" w:sz="4" w:space="0" w:color="auto"/>
              <w:right w:val="single" w:sz="4" w:space="0" w:color="auto"/>
            </w:tcBorders>
            <w:shd w:val="clear" w:color="auto" w:fill="auto"/>
            <w:vAlign w:val="center"/>
            <w:hideMark/>
          </w:tcPr>
          <w:p w14:paraId="1AA5DD91" w14:textId="77777777" w:rsidR="000375C1" w:rsidRPr="000375C1" w:rsidRDefault="000375C1" w:rsidP="000375C1">
            <w:pPr>
              <w:jc w:val="center"/>
              <w:rPr>
                <w:sz w:val="22"/>
                <w:szCs w:val="22"/>
              </w:rPr>
            </w:pPr>
            <w:r w:rsidRPr="000375C1">
              <w:rPr>
                <w:sz w:val="22"/>
                <w:szCs w:val="22"/>
              </w:rPr>
              <w:t>Предложение экспертов</w:t>
            </w:r>
          </w:p>
        </w:tc>
      </w:tr>
      <w:tr w:rsidR="000375C1" w:rsidRPr="000375C1" w14:paraId="2C05675D" w14:textId="77777777" w:rsidTr="00104FF4">
        <w:trPr>
          <w:trHeight w:val="375"/>
          <w:jc w:val="center"/>
        </w:trPr>
        <w:tc>
          <w:tcPr>
            <w:tcW w:w="554" w:type="dxa"/>
            <w:vMerge/>
            <w:tcBorders>
              <w:top w:val="single" w:sz="4" w:space="0" w:color="auto"/>
              <w:left w:val="single" w:sz="4" w:space="0" w:color="auto"/>
              <w:bottom w:val="single" w:sz="4" w:space="0" w:color="auto"/>
              <w:right w:val="single" w:sz="4" w:space="0" w:color="auto"/>
            </w:tcBorders>
            <w:vAlign w:val="center"/>
            <w:hideMark/>
          </w:tcPr>
          <w:p w14:paraId="57F591B3" w14:textId="77777777" w:rsidR="000375C1" w:rsidRPr="000375C1" w:rsidRDefault="000375C1" w:rsidP="000375C1">
            <w:pPr>
              <w:rPr>
                <w:sz w:val="22"/>
                <w:szCs w:val="22"/>
              </w:rPr>
            </w:pPr>
          </w:p>
        </w:tc>
        <w:tc>
          <w:tcPr>
            <w:tcW w:w="2555" w:type="dxa"/>
            <w:vMerge/>
            <w:tcBorders>
              <w:top w:val="single" w:sz="4" w:space="0" w:color="auto"/>
              <w:left w:val="single" w:sz="4" w:space="0" w:color="auto"/>
              <w:bottom w:val="single" w:sz="4" w:space="0" w:color="auto"/>
              <w:right w:val="single" w:sz="4" w:space="0" w:color="auto"/>
            </w:tcBorders>
            <w:vAlign w:val="center"/>
            <w:hideMark/>
          </w:tcPr>
          <w:p w14:paraId="02E35D51" w14:textId="77777777" w:rsidR="000375C1" w:rsidRPr="000375C1" w:rsidRDefault="000375C1" w:rsidP="000375C1">
            <w:pPr>
              <w:rPr>
                <w:sz w:val="22"/>
                <w:szCs w:val="22"/>
              </w:rPr>
            </w:pPr>
          </w:p>
        </w:tc>
        <w:tc>
          <w:tcPr>
            <w:tcW w:w="886" w:type="dxa"/>
            <w:vMerge/>
            <w:tcBorders>
              <w:top w:val="single" w:sz="4" w:space="0" w:color="auto"/>
              <w:left w:val="single" w:sz="4" w:space="0" w:color="auto"/>
              <w:bottom w:val="single" w:sz="4" w:space="0" w:color="auto"/>
              <w:right w:val="single" w:sz="4" w:space="0" w:color="auto"/>
            </w:tcBorders>
            <w:vAlign w:val="center"/>
            <w:hideMark/>
          </w:tcPr>
          <w:p w14:paraId="677FA55F" w14:textId="77777777" w:rsidR="000375C1" w:rsidRPr="000375C1" w:rsidRDefault="000375C1" w:rsidP="000375C1">
            <w:pPr>
              <w:rPr>
                <w:sz w:val="22"/>
                <w:szCs w:val="22"/>
              </w:rPr>
            </w:pPr>
          </w:p>
        </w:tc>
        <w:tc>
          <w:tcPr>
            <w:tcW w:w="1095" w:type="dxa"/>
            <w:tcBorders>
              <w:top w:val="nil"/>
              <w:left w:val="nil"/>
              <w:bottom w:val="single" w:sz="4" w:space="0" w:color="auto"/>
              <w:right w:val="single" w:sz="4" w:space="0" w:color="auto"/>
            </w:tcBorders>
            <w:shd w:val="clear" w:color="auto" w:fill="auto"/>
            <w:vAlign w:val="center"/>
            <w:hideMark/>
          </w:tcPr>
          <w:p w14:paraId="26F80927" w14:textId="77777777" w:rsidR="000375C1" w:rsidRPr="000375C1" w:rsidRDefault="000375C1" w:rsidP="000375C1">
            <w:pPr>
              <w:jc w:val="center"/>
              <w:rPr>
                <w:sz w:val="22"/>
                <w:szCs w:val="22"/>
              </w:rPr>
            </w:pPr>
            <w:r w:rsidRPr="000375C1">
              <w:rPr>
                <w:sz w:val="22"/>
                <w:szCs w:val="22"/>
              </w:rPr>
              <w:t xml:space="preserve">2025 </w:t>
            </w:r>
          </w:p>
        </w:tc>
        <w:tc>
          <w:tcPr>
            <w:tcW w:w="1114" w:type="dxa"/>
            <w:tcBorders>
              <w:top w:val="nil"/>
              <w:left w:val="nil"/>
              <w:bottom w:val="single" w:sz="4" w:space="0" w:color="auto"/>
              <w:right w:val="single" w:sz="4" w:space="0" w:color="auto"/>
            </w:tcBorders>
            <w:shd w:val="clear" w:color="auto" w:fill="auto"/>
            <w:vAlign w:val="center"/>
            <w:hideMark/>
          </w:tcPr>
          <w:p w14:paraId="1483ED45" w14:textId="77777777" w:rsidR="000375C1" w:rsidRPr="000375C1" w:rsidRDefault="000375C1" w:rsidP="000375C1">
            <w:pPr>
              <w:jc w:val="center"/>
              <w:rPr>
                <w:sz w:val="22"/>
                <w:szCs w:val="22"/>
              </w:rPr>
            </w:pPr>
            <w:r w:rsidRPr="000375C1">
              <w:rPr>
                <w:sz w:val="22"/>
                <w:szCs w:val="22"/>
              </w:rPr>
              <w:t>2026</w:t>
            </w:r>
          </w:p>
        </w:tc>
        <w:tc>
          <w:tcPr>
            <w:tcW w:w="1134" w:type="dxa"/>
            <w:tcBorders>
              <w:top w:val="nil"/>
              <w:left w:val="nil"/>
              <w:bottom w:val="single" w:sz="4" w:space="0" w:color="auto"/>
              <w:right w:val="single" w:sz="4" w:space="0" w:color="auto"/>
            </w:tcBorders>
            <w:shd w:val="clear" w:color="auto" w:fill="auto"/>
            <w:vAlign w:val="center"/>
            <w:hideMark/>
          </w:tcPr>
          <w:p w14:paraId="24322A36" w14:textId="77777777" w:rsidR="000375C1" w:rsidRPr="000375C1" w:rsidRDefault="000375C1" w:rsidP="000375C1">
            <w:pPr>
              <w:jc w:val="center"/>
              <w:rPr>
                <w:sz w:val="22"/>
                <w:szCs w:val="22"/>
              </w:rPr>
            </w:pPr>
            <w:r w:rsidRPr="000375C1">
              <w:rPr>
                <w:sz w:val="22"/>
                <w:szCs w:val="22"/>
              </w:rPr>
              <w:t>2027</w:t>
            </w:r>
          </w:p>
        </w:tc>
        <w:tc>
          <w:tcPr>
            <w:tcW w:w="1134" w:type="dxa"/>
            <w:tcBorders>
              <w:top w:val="nil"/>
              <w:left w:val="nil"/>
              <w:bottom w:val="single" w:sz="4" w:space="0" w:color="auto"/>
              <w:right w:val="single" w:sz="4" w:space="0" w:color="auto"/>
            </w:tcBorders>
            <w:vAlign w:val="center"/>
          </w:tcPr>
          <w:p w14:paraId="338A31A9" w14:textId="77777777" w:rsidR="000375C1" w:rsidRPr="000375C1" w:rsidRDefault="000375C1" w:rsidP="000375C1">
            <w:pPr>
              <w:jc w:val="center"/>
              <w:rPr>
                <w:sz w:val="22"/>
                <w:szCs w:val="22"/>
              </w:rPr>
            </w:pPr>
            <w:r w:rsidRPr="000375C1">
              <w:rPr>
                <w:sz w:val="22"/>
                <w:szCs w:val="22"/>
              </w:rPr>
              <w:t>2028</w:t>
            </w:r>
          </w:p>
        </w:tc>
        <w:tc>
          <w:tcPr>
            <w:tcW w:w="1100" w:type="dxa"/>
            <w:tcBorders>
              <w:top w:val="nil"/>
              <w:left w:val="nil"/>
              <w:bottom w:val="single" w:sz="4" w:space="0" w:color="auto"/>
              <w:right w:val="single" w:sz="4" w:space="0" w:color="auto"/>
            </w:tcBorders>
            <w:vAlign w:val="center"/>
          </w:tcPr>
          <w:p w14:paraId="579FE447" w14:textId="77777777" w:rsidR="000375C1" w:rsidRPr="000375C1" w:rsidRDefault="000375C1" w:rsidP="000375C1">
            <w:pPr>
              <w:jc w:val="center"/>
              <w:rPr>
                <w:sz w:val="22"/>
                <w:szCs w:val="22"/>
              </w:rPr>
            </w:pPr>
            <w:r w:rsidRPr="000375C1">
              <w:rPr>
                <w:sz w:val="22"/>
                <w:szCs w:val="22"/>
              </w:rPr>
              <w:t>2029</w:t>
            </w:r>
          </w:p>
        </w:tc>
      </w:tr>
      <w:tr w:rsidR="000375C1" w:rsidRPr="000375C1" w14:paraId="4B902A38" w14:textId="77777777" w:rsidTr="00104FF4">
        <w:trPr>
          <w:trHeight w:val="750"/>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665B2004" w14:textId="77777777" w:rsidR="000375C1" w:rsidRPr="000375C1" w:rsidRDefault="000375C1" w:rsidP="000375C1">
            <w:pPr>
              <w:jc w:val="center"/>
              <w:rPr>
                <w:sz w:val="22"/>
                <w:szCs w:val="22"/>
              </w:rPr>
            </w:pPr>
            <w:r w:rsidRPr="000375C1">
              <w:rPr>
                <w:sz w:val="22"/>
                <w:szCs w:val="22"/>
              </w:rPr>
              <w:t>1</w:t>
            </w:r>
          </w:p>
        </w:tc>
        <w:tc>
          <w:tcPr>
            <w:tcW w:w="2555" w:type="dxa"/>
            <w:tcBorders>
              <w:top w:val="nil"/>
              <w:left w:val="nil"/>
              <w:bottom w:val="single" w:sz="4" w:space="0" w:color="auto"/>
              <w:right w:val="single" w:sz="4" w:space="0" w:color="auto"/>
            </w:tcBorders>
            <w:shd w:val="clear" w:color="auto" w:fill="auto"/>
            <w:vAlign w:val="center"/>
            <w:hideMark/>
          </w:tcPr>
          <w:p w14:paraId="50E8335C" w14:textId="77777777" w:rsidR="000375C1" w:rsidRPr="000375C1" w:rsidRDefault="000375C1" w:rsidP="000375C1">
            <w:pPr>
              <w:rPr>
                <w:sz w:val="22"/>
                <w:szCs w:val="22"/>
              </w:rPr>
            </w:pPr>
            <w:r w:rsidRPr="000375C1">
              <w:rPr>
                <w:sz w:val="22"/>
                <w:szCs w:val="22"/>
              </w:rPr>
              <w:t>Индекс потребительских цен на расчетный период регулирования (ИПЦ)</w:t>
            </w:r>
          </w:p>
        </w:tc>
        <w:tc>
          <w:tcPr>
            <w:tcW w:w="886" w:type="dxa"/>
            <w:tcBorders>
              <w:top w:val="nil"/>
              <w:left w:val="nil"/>
              <w:bottom w:val="single" w:sz="4" w:space="0" w:color="auto"/>
              <w:right w:val="single" w:sz="4" w:space="0" w:color="auto"/>
            </w:tcBorders>
            <w:shd w:val="clear" w:color="auto" w:fill="auto"/>
            <w:vAlign w:val="center"/>
            <w:hideMark/>
          </w:tcPr>
          <w:p w14:paraId="77073E90" w14:textId="77777777" w:rsidR="000375C1" w:rsidRPr="000375C1" w:rsidRDefault="000375C1" w:rsidP="000375C1">
            <w:pPr>
              <w:jc w:val="center"/>
              <w:rPr>
                <w:sz w:val="22"/>
                <w:szCs w:val="22"/>
              </w:rPr>
            </w:pPr>
            <w:r w:rsidRPr="000375C1">
              <w:rPr>
                <w:sz w:val="22"/>
                <w:szCs w:val="22"/>
              </w:rPr>
              <w:t> </w:t>
            </w:r>
          </w:p>
        </w:tc>
        <w:tc>
          <w:tcPr>
            <w:tcW w:w="1095" w:type="dxa"/>
            <w:tcBorders>
              <w:top w:val="nil"/>
              <w:left w:val="nil"/>
              <w:bottom w:val="single" w:sz="4" w:space="0" w:color="auto"/>
              <w:right w:val="single" w:sz="4" w:space="0" w:color="auto"/>
            </w:tcBorders>
            <w:shd w:val="clear" w:color="auto" w:fill="auto"/>
            <w:vAlign w:val="center"/>
          </w:tcPr>
          <w:p w14:paraId="6BF81AF6" w14:textId="77777777" w:rsidR="000375C1" w:rsidRPr="000375C1" w:rsidRDefault="000375C1" w:rsidP="000375C1">
            <w:pPr>
              <w:jc w:val="center"/>
              <w:rPr>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282F4AED" w14:textId="77777777" w:rsidR="000375C1" w:rsidRPr="000375C1" w:rsidRDefault="000375C1" w:rsidP="000375C1">
            <w:pPr>
              <w:jc w:val="center"/>
              <w:rPr>
                <w:sz w:val="22"/>
                <w:szCs w:val="22"/>
              </w:rPr>
            </w:pPr>
            <w:r w:rsidRPr="000375C1">
              <w:rPr>
                <w:sz w:val="22"/>
                <w:szCs w:val="22"/>
              </w:rPr>
              <w:t>1,042</w:t>
            </w:r>
          </w:p>
        </w:tc>
        <w:tc>
          <w:tcPr>
            <w:tcW w:w="1134" w:type="dxa"/>
            <w:tcBorders>
              <w:top w:val="nil"/>
              <w:left w:val="nil"/>
              <w:bottom w:val="single" w:sz="4" w:space="0" w:color="auto"/>
              <w:right w:val="single" w:sz="4" w:space="0" w:color="auto"/>
            </w:tcBorders>
            <w:shd w:val="clear" w:color="auto" w:fill="auto"/>
            <w:vAlign w:val="center"/>
          </w:tcPr>
          <w:p w14:paraId="395A2DCE" w14:textId="77777777" w:rsidR="000375C1" w:rsidRPr="000375C1" w:rsidRDefault="000375C1" w:rsidP="000375C1">
            <w:pPr>
              <w:jc w:val="center"/>
              <w:rPr>
                <w:sz w:val="22"/>
                <w:szCs w:val="22"/>
              </w:rPr>
            </w:pPr>
            <w:r w:rsidRPr="000375C1">
              <w:rPr>
                <w:sz w:val="22"/>
                <w:szCs w:val="22"/>
              </w:rPr>
              <w:t>1,04</w:t>
            </w:r>
          </w:p>
        </w:tc>
        <w:tc>
          <w:tcPr>
            <w:tcW w:w="1134" w:type="dxa"/>
            <w:tcBorders>
              <w:top w:val="nil"/>
              <w:left w:val="nil"/>
              <w:bottom w:val="single" w:sz="4" w:space="0" w:color="auto"/>
              <w:right w:val="single" w:sz="4" w:space="0" w:color="auto"/>
            </w:tcBorders>
            <w:vAlign w:val="center"/>
          </w:tcPr>
          <w:p w14:paraId="539C0B28" w14:textId="77777777" w:rsidR="000375C1" w:rsidRPr="000375C1" w:rsidRDefault="000375C1" w:rsidP="000375C1">
            <w:pPr>
              <w:jc w:val="center"/>
              <w:rPr>
                <w:sz w:val="22"/>
                <w:szCs w:val="22"/>
              </w:rPr>
            </w:pPr>
            <w:r w:rsidRPr="000375C1">
              <w:rPr>
                <w:sz w:val="22"/>
                <w:szCs w:val="22"/>
              </w:rPr>
              <w:t>1,04</w:t>
            </w:r>
          </w:p>
        </w:tc>
        <w:tc>
          <w:tcPr>
            <w:tcW w:w="1100" w:type="dxa"/>
            <w:tcBorders>
              <w:top w:val="nil"/>
              <w:left w:val="nil"/>
              <w:bottom w:val="single" w:sz="4" w:space="0" w:color="auto"/>
              <w:right w:val="single" w:sz="4" w:space="0" w:color="auto"/>
            </w:tcBorders>
            <w:vAlign w:val="center"/>
          </w:tcPr>
          <w:p w14:paraId="2464D6C6" w14:textId="77777777" w:rsidR="000375C1" w:rsidRPr="000375C1" w:rsidRDefault="000375C1" w:rsidP="000375C1">
            <w:pPr>
              <w:jc w:val="center"/>
              <w:rPr>
                <w:sz w:val="22"/>
                <w:szCs w:val="22"/>
              </w:rPr>
            </w:pPr>
            <w:r w:rsidRPr="000375C1">
              <w:rPr>
                <w:sz w:val="22"/>
                <w:szCs w:val="22"/>
              </w:rPr>
              <w:t>1,04</w:t>
            </w:r>
          </w:p>
        </w:tc>
      </w:tr>
      <w:tr w:rsidR="000375C1" w:rsidRPr="000375C1" w14:paraId="123C1CC0" w14:textId="77777777" w:rsidTr="00104FF4">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07A56" w14:textId="77777777" w:rsidR="000375C1" w:rsidRPr="000375C1" w:rsidRDefault="000375C1" w:rsidP="000375C1">
            <w:pPr>
              <w:jc w:val="center"/>
              <w:rPr>
                <w:sz w:val="22"/>
                <w:szCs w:val="22"/>
              </w:rPr>
            </w:pPr>
            <w:r w:rsidRPr="000375C1">
              <w:rPr>
                <w:sz w:val="22"/>
                <w:szCs w:val="22"/>
              </w:rPr>
              <w:t>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315226D6" w14:textId="77777777" w:rsidR="000375C1" w:rsidRPr="000375C1" w:rsidRDefault="000375C1" w:rsidP="000375C1">
            <w:pPr>
              <w:rPr>
                <w:sz w:val="22"/>
                <w:szCs w:val="22"/>
              </w:rPr>
            </w:pPr>
            <w:r w:rsidRPr="000375C1">
              <w:rPr>
                <w:sz w:val="22"/>
                <w:szCs w:val="22"/>
              </w:rPr>
              <w:t>Индекс эффективности операционных расходов (ИР)</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37A8A14E" w14:textId="77777777" w:rsidR="000375C1" w:rsidRPr="000375C1" w:rsidRDefault="000375C1" w:rsidP="000375C1">
            <w:pPr>
              <w:jc w:val="center"/>
              <w:rPr>
                <w:sz w:val="22"/>
                <w:szCs w:val="22"/>
              </w:rPr>
            </w:pPr>
            <w:r w:rsidRPr="000375C1">
              <w:rPr>
                <w:sz w:val="22"/>
                <w:szCs w:val="22"/>
              </w:rPr>
              <w:t>%</w:t>
            </w:r>
          </w:p>
        </w:tc>
        <w:tc>
          <w:tcPr>
            <w:tcW w:w="1095" w:type="dxa"/>
            <w:tcBorders>
              <w:top w:val="single" w:sz="4" w:space="0" w:color="auto"/>
              <w:left w:val="nil"/>
              <w:bottom w:val="single" w:sz="4" w:space="0" w:color="auto"/>
              <w:right w:val="single" w:sz="4" w:space="0" w:color="auto"/>
            </w:tcBorders>
            <w:shd w:val="clear" w:color="auto" w:fill="auto"/>
            <w:vAlign w:val="center"/>
          </w:tcPr>
          <w:p w14:paraId="5B4104B3" w14:textId="77777777" w:rsidR="000375C1" w:rsidRPr="000375C1" w:rsidRDefault="000375C1" w:rsidP="000375C1">
            <w:pPr>
              <w:jc w:val="center"/>
              <w:rPr>
                <w:sz w:val="22"/>
                <w:szCs w:val="22"/>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685E3F49" w14:textId="77777777" w:rsidR="000375C1" w:rsidRPr="000375C1" w:rsidRDefault="000375C1" w:rsidP="000375C1">
            <w:pPr>
              <w:jc w:val="center"/>
              <w:rPr>
                <w:sz w:val="22"/>
                <w:szCs w:val="22"/>
              </w:rPr>
            </w:pPr>
            <w:r w:rsidRPr="000375C1">
              <w:rPr>
                <w:sz w:val="22"/>
                <w:szCs w:val="22"/>
              </w:rPr>
              <w:t>1%</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AEC1D1" w14:textId="77777777" w:rsidR="000375C1" w:rsidRPr="000375C1" w:rsidRDefault="000375C1" w:rsidP="000375C1">
            <w:pPr>
              <w:jc w:val="center"/>
              <w:rPr>
                <w:sz w:val="22"/>
                <w:szCs w:val="22"/>
              </w:rPr>
            </w:pPr>
            <w:r w:rsidRPr="000375C1">
              <w:rPr>
                <w:sz w:val="22"/>
                <w:szCs w:val="22"/>
              </w:rPr>
              <w:t>1%</w:t>
            </w:r>
          </w:p>
        </w:tc>
        <w:tc>
          <w:tcPr>
            <w:tcW w:w="1134" w:type="dxa"/>
            <w:tcBorders>
              <w:top w:val="single" w:sz="4" w:space="0" w:color="auto"/>
              <w:left w:val="nil"/>
              <w:bottom w:val="single" w:sz="4" w:space="0" w:color="auto"/>
              <w:right w:val="single" w:sz="4" w:space="0" w:color="auto"/>
            </w:tcBorders>
            <w:vAlign w:val="center"/>
          </w:tcPr>
          <w:p w14:paraId="054E30CB" w14:textId="77777777" w:rsidR="000375C1" w:rsidRPr="000375C1" w:rsidRDefault="000375C1" w:rsidP="000375C1">
            <w:pPr>
              <w:jc w:val="center"/>
              <w:rPr>
                <w:sz w:val="22"/>
                <w:szCs w:val="22"/>
              </w:rPr>
            </w:pPr>
            <w:r w:rsidRPr="000375C1">
              <w:rPr>
                <w:sz w:val="22"/>
                <w:szCs w:val="22"/>
              </w:rPr>
              <w:t>1%</w:t>
            </w:r>
          </w:p>
        </w:tc>
        <w:tc>
          <w:tcPr>
            <w:tcW w:w="1100" w:type="dxa"/>
            <w:tcBorders>
              <w:top w:val="single" w:sz="4" w:space="0" w:color="auto"/>
              <w:left w:val="nil"/>
              <w:bottom w:val="single" w:sz="4" w:space="0" w:color="auto"/>
              <w:right w:val="single" w:sz="4" w:space="0" w:color="auto"/>
            </w:tcBorders>
            <w:vAlign w:val="center"/>
          </w:tcPr>
          <w:p w14:paraId="23B28243" w14:textId="77777777" w:rsidR="000375C1" w:rsidRPr="000375C1" w:rsidRDefault="000375C1" w:rsidP="000375C1">
            <w:pPr>
              <w:jc w:val="center"/>
              <w:rPr>
                <w:sz w:val="22"/>
                <w:szCs w:val="22"/>
              </w:rPr>
            </w:pPr>
            <w:r w:rsidRPr="000375C1">
              <w:rPr>
                <w:sz w:val="22"/>
                <w:szCs w:val="22"/>
              </w:rPr>
              <w:t>1%</w:t>
            </w:r>
          </w:p>
        </w:tc>
      </w:tr>
      <w:tr w:rsidR="000375C1" w:rsidRPr="000375C1" w14:paraId="54EB35D1" w14:textId="77777777" w:rsidTr="00104FF4">
        <w:trPr>
          <w:trHeight w:val="375"/>
          <w:jc w:val="center"/>
        </w:trPr>
        <w:tc>
          <w:tcPr>
            <w:tcW w:w="554" w:type="dxa"/>
            <w:tcBorders>
              <w:top w:val="nil"/>
              <w:left w:val="single" w:sz="4" w:space="0" w:color="auto"/>
              <w:bottom w:val="single" w:sz="4" w:space="0" w:color="auto"/>
              <w:right w:val="single" w:sz="4" w:space="0" w:color="auto"/>
            </w:tcBorders>
            <w:shd w:val="clear" w:color="auto" w:fill="auto"/>
            <w:vAlign w:val="center"/>
            <w:hideMark/>
          </w:tcPr>
          <w:p w14:paraId="2727A2DE" w14:textId="77777777" w:rsidR="000375C1" w:rsidRPr="000375C1" w:rsidRDefault="000375C1" w:rsidP="000375C1">
            <w:pPr>
              <w:jc w:val="center"/>
              <w:rPr>
                <w:sz w:val="22"/>
                <w:szCs w:val="22"/>
              </w:rPr>
            </w:pPr>
            <w:r w:rsidRPr="000375C1">
              <w:rPr>
                <w:sz w:val="22"/>
                <w:szCs w:val="22"/>
              </w:rPr>
              <w:t>3</w:t>
            </w:r>
          </w:p>
        </w:tc>
        <w:tc>
          <w:tcPr>
            <w:tcW w:w="2555" w:type="dxa"/>
            <w:tcBorders>
              <w:top w:val="nil"/>
              <w:left w:val="nil"/>
              <w:bottom w:val="single" w:sz="4" w:space="0" w:color="auto"/>
              <w:right w:val="single" w:sz="4" w:space="0" w:color="auto"/>
            </w:tcBorders>
            <w:shd w:val="clear" w:color="auto" w:fill="auto"/>
            <w:vAlign w:val="center"/>
            <w:hideMark/>
          </w:tcPr>
          <w:p w14:paraId="369FE7D1" w14:textId="77777777" w:rsidR="000375C1" w:rsidRPr="000375C1" w:rsidRDefault="000375C1" w:rsidP="000375C1">
            <w:pPr>
              <w:rPr>
                <w:sz w:val="22"/>
                <w:szCs w:val="22"/>
              </w:rPr>
            </w:pPr>
            <w:r w:rsidRPr="000375C1">
              <w:rPr>
                <w:sz w:val="22"/>
                <w:szCs w:val="22"/>
              </w:rPr>
              <w:t>Индекс изменения количества активов (ИКА)</w:t>
            </w:r>
          </w:p>
        </w:tc>
        <w:tc>
          <w:tcPr>
            <w:tcW w:w="886" w:type="dxa"/>
            <w:tcBorders>
              <w:top w:val="nil"/>
              <w:left w:val="nil"/>
              <w:bottom w:val="single" w:sz="4" w:space="0" w:color="auto"/>
              <w:right w:val="single" w:sz="4" w:space="0" w:color="auto"/>
            </w:tcBorders>
            <w:shd w:val="clear" w:color="auto" w:fill="auto"/>
            <w:vAlign w:val="center"/>
            <w:hideMark/>
          </w:tcPr>
          <w:p w14:paraId="2F8D11DC" w14:textId="77777777" w:rsidR="000375C1" w:rsidRPr="000375C1" w:rsidRDefault="000375C1" w:rsidP="000375C1">
            <w:pPr>
              <w:jc w:val="center"/>
              <w:rPr>
                <w:sz w:val="22"/>
                <w:szCs w:val="22"/>
              </w:rPr>
            </w:pPr>
            <w:r w:rsidRPr="000375C1">
              <w:rPr>
                <w:sz w:val="22"/>
                <w:szCs w:val="22"/>
              </w:rPr>
              <w:t> </w:t>
            </w:r>
          </w:p>
        </w:tc>
        <w:tc>
          <w:tcPr>
            <w:tcW w:w="1095" w:type="dxa"/>
            <w:tcBorders>
              <w:top w:val="nil"/>
              <w:left w:val="nil"/>
              <w:bottom w:val="single" w:sz="4" w:space="0" w:color="auto"/>
              <w:right w:val="single" w:sz="4" w:space="0" w:color="auto"/>
            </w:tcBorders>
            <w:shd w:val="clear" w:color="auto" w:fill="auto"/>
            <w:vAlign w:val="center"/>
          </w:tcPr>
          <w:p w14:paraId="51F2E74F" w14:textId="77777777" w:rsidR="000375C1" w:rsidRPr="000375C1" w:rsidRDefault="000375C1" w:rsidP="000375C1">
            <w:pPr>
              <w:jc w:val="center"/>
              <w:rPr>
                <w:sz w:val="22"/>
                <w:szCs w:val="22"/>
              </w:rPr>
            </w:pPr>
          </w:p>
        </w:tc>
        <w:tc>
          <w:tcPr>
            <w:tcW w:w="1114" w:type="dxa"/>
            <w:tcBorders>
              <w:top w:val="nil"/>
              <w:left w:val="nil"/>
              <w:bottom w:val="single" w:sz="4" w:space="0" w:color="auto"/>
              <w:right w:val="single" w:sz="4" w:space="0" w:color="auto"/>
            </w:tcBorders>
            <w:shd w:val="clear" w:color="auto" w:fill="auto"/>
            <w:vAlign w:val="center"/>
          </w:tcPr>
          <w:p w14:paraId="6EA098FD" w14:textId="77777777" w:rsidR="000375C1" w:rsidRPr="000375C1" w:rsidRDefault="000375C1" w:rsidP="000375C1">
            <w:pPr>
              <w:jc w:val="center"/>
              <w:rPr>
                <w:sz w:val="22"/>
                <w:szCs w:val="22"/>
              </w:rPr>
            </w:pPr>
            <w:r w:rsidRPr="000375C1">
              <w:rPr>
                <w:sz w:val="22"/>
                <w:szCs w:val="22"/>
              </w:rPr>
              <w:t>0</w:t>
            </w:r>
          </w:p>
        </w:tc>
        <w:tc>
          <w:tcPr>
            <w:tcW w:w="1134" w:type="dxa"/>
            <w:tcBorders>
              <w:top w:val="nil"/>
              <w:left w:val="nil"/>
              <w:bottom w:val="single" w:sz="4" w:space="0" w:color="auto"/>
              <w:right w:val="single" w:sz="4" w:space="0" w:color="auto"/>
            </w:tcBorders>
            <w:shd w:val="clear" w:color="auto" w:fill="auto"/>
            <w:vAlign w:val="center"/>
          </w:tcPr>
          <w:p w14:paraId="221A1334" w14:textId="77777777" w:rsidR="000375C1" w:rsidRPr="000375C1" w:rsidRDefault="000375C1" w:rsidP="000375C1">
            <w:pPr>
              <w:jc w:val="center"/>
              <w:rPr>
                <w:sz w:val="22"/>
                <w:szCs w:val="22"/>
              </w:rPr>
            </w:pPr>
            <w:r w:rsidRPr="000375C1">
              <w:rPr>
                <w:sz w:val="22"/>
                <w:szCs w:val="22"/>
              </w:rPr>
              <w:t>0</w:t>
            </w:r>
          </w:p>
        </w:tc>
        <w:tc>
          <w:tcPr>
            <w:tcW w:w="1134" w:type="dxa"/>
            <w:tcBorders>
              <w:top w:val="nil"/>
              <w:left w:val="nil"/>
              <w:bottom w:val="single" w:sz="4" w:space="0" w:color="auto"/>
              <w:right w:val="single" w:sz="4" w:space="0" w:color="auto"/>
            </w:tcBorders>
            <w:vAlign w:val="center"/>
          </w:tcPr>
          <w:p w14:paraId="5D5F7DF1" w14:textId="77777777" w:rsidR="000375C1" w:rsidRPr="000375C1" w:rsidRDefault="000375C1" w:rsidP="000375C1">
            <w:pPr>
              <w:jc w:val="center"/>
              <w:rPr>
                <w:sz w:val="22"/>
                <w:szCs w:val="22"/>
              </w:rPr>
            </w:pPr>
            <w:r w:rsidRPr="000375C1">
              <w:rPr>
                <w:sz w:val="22"/>
                <w:szCs w:val="22"/>
              </w:rPr>
              <w:t>0</w:t>
            </w:r>
          </w:p>
        </w:tc>
        <w:tc>
          <w:tcPr>
            <w:tcW w:w="1100" w:type="dxa"/>
            <w:tcBorders>
              <w:top w:val="nil"/>
              <w:left w:val="nil"/>
              <w:bottom w:val="single" w:sz="4" w:space="0" w:color="auto"/>
              <w:right w:val="single" w:sz="4" w:space="0" w:color="auto"/>
            </w:tcBorders>
            <w:vAlign w:val="center"/>
          </w:tcPr>
          <w:p w14:paraId="336F6E67" w14:textId="77777777" w:rsidR="000375C1" w:rsidRPr="000375C1" w:rsidRDefault="000375C1" w:rsidP="000375C1">
            <w:pPr>
              <w:jc w:val="center"/>
              <w:rPr>
                <w:sz w:val="22"/>
                <w:szCs w:val="22"/>
              </w:rPr>
            </w:pPr>
            <w:r w:rsidRPr="000375C1">
              <w:rPr>
                <w:sz w:val="22"/>
                <w:szCs w:val="22"/>
              </w:rPr>
              <w:t>0</w:t>
            </w:r>
          </w:p>
        </w:tc>
      </w:tr>
      <w:tr w:rsidR="000375C1" w:rsidRPr="000375C1" w14:paraId="07B883BF" w14:textId="77777777" w:rsidTr="00104FF4">
        <w:trPr>
          <w:trHeight w:val="1125"/>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C68F1" w14:textId="77777777" w:rsidR="000375C1" w:rsidRPr="000375C1" w:rsidRDefault="000375C1" w:rsidP="000375C1">
            <w:pPr>
              <w:jc w:val="center"/>
              <w:rPr>
                <w:sz w:val="22"/>
                <w:szCs w:val="22"/>
              </w:rPr>
            </w:pPr>
            <w:r w:rsidRPr="000375C1">
              <w:rPr>
                <w:sz w:val="22"/>
                <w:szCs w:val="22"/>
              </w:rPr>
              <w:t>3.1</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65D2D378" w14:textId="77777777" w:rsidR="000375C1" w:rsidRPr="000375C1" w:rsidRDefault="000375C1" w:rsidP="000375C1">
            <w:pPr>
              <w:rPr>
                <w:sz w:val="22"/>
                <w:szCs w:val="22"/>
              </w:rPr>
            </w:pPr>
            <w:r w:rsidRPr="000375C1">
              <w:rPr>
                <w:sz w:val="22"/>
                <w:szCs w:val="22"/>
              </w:rPr>
              <w:t>количество условных единиц, относящихся к активам, необходимым для осуществления регулируемой деятельности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64078E57" w14:textId="77777777" w:rsidR="000375C1" w:rsidRPr="000375C1" w:rsidRDefault="000375C1" w:rsidP="000375C1">
            <w:pPr>
              <w:jc w:val="center"/>
              <w:rPr>
                <w:sz w:val="22"/>
                <w:szCs w:val="22"/>
              </w:rPr>
            </w:pPr>
            <w:r w:rsidRPr="000375C1">
              <w:rPr>
                <w:sz w:val="22"/>
                <w:szCs w:val="22"/>
              </w:rPr>
              <w:t>у.е.</w:t>
            </w:r>
          </w:p>
        </w:tc>
        <w:tc>
          <w:tcPr>
            <w:tcW w:w="1095" w:type="dxa"/>
            <w:tcBorders>
              <w:top w:val="single" w:sz="4" w:space="0" w:color="auto"/>
              <w:left w:val="nil"/>
              <w:bottom w:val="single" w:sz="4" w:space="0" w:color="auto"/>
              <w:right w:val="single" w:sz="4" w:space="0" w:color="auto"/>
            </w:tcBorders>
            <w:shd w:val="clear" w:color="auto" w:fill="auto"/>
            <w:vAlign w:val="center"/>
          </w:tcPr>
          <w:p w14:paraId="10EC8117" w14:textId="77777777" w:rsidR="000375C1" w:rsidRPr="000375C1" w:rsidRDefault="000375C1" w:rsidP="000375C1">
            <w:pPr>
              <w:jc w:val="center"/>
              <w:rPr>
                <w:sz w:val="22"/>
                <w:szCs w:val="22"/>
              </w:rPr>
            </w:pPr>
            <w:r w:rsidRPr="000375C1">
              <w:rPr>
                <w:sz w:val="22"/>
                <w:szCs w:val="22"/>
              </w:rPr>
              <w:t>3497,05</w:t>
            </w:r>
          </w:p>
        </w:tc>
        <w:tc>
          <w:tcPr>
            <w:tcW w:w="1114" w:type="dxa"/>
            <w:tcBorders>
              <w:top w:val="single" w:sz="4" w:space="0" w:color="auto"/>
              <w:left w:val="nil"/>
              <w:bottom w:val="single" w:sz="4" w:space="0" w:color="auto"/>
              <w:right w:val="single" w:sz="4" w:space="0" w:color="auto"/>
            </w:tcBorders>
            <w:shd w:val="clear" w:color="auto" w:fill="auto"/>
            <w:vAlign w:val="center"/>
          </w:tcPr>
          <w:p w14:paraId="5C210EE5" w14:textId="77777777" w:rsidR="000375C1" w:rsidRPr="000375C1" w:rsidRDefault="000375C1" w:rsidP="000375C1">
            <w:pPr>
              <w:jc w:val="center"/>
              <w:rPr>
                <w:sz w:val="22"/>
                <w:szCs w:val="22"/>
              </w:rPr>
            </w:pPr>
            <w:r w:rsidRPr="000375C1">
              <w:rPr>
                <w:sz w:val="22"/>
                <w:szCs w:val="22"/>
              </w:rPr>
              <w:t>3497,05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45423A" w14:textId="77777777" w:rsidR="000375C1" w:rsidRPr="000375C1" w:rsidRDefault="000375C1" w:rsidP="000375C1">
            <w:pPr>
              <w:jc w:val="center"/>
              <w:rPr>
                <w:sz w:val="22"/>
                <w:szCs w:val="22"/>
              </w:rPr>
            </w:pPr>
            <w:r w:rsidRPr="000375C1">
              <w:rPr>
                <w:sz w:val="22"/>
                <w:szCs w:val="22"/>
              </w:rPr>
              <w:t>3497,05</w:t>
            </w:r>
          </w:p>
        </w:tc>
        <w:tc>
          <w:tcPr>
            <w:tcW w:w="1134" w:type="dxa"/>
            <w:tcBorders>
              <w:top w:val="single" w:sz="4" w:space="0" w:color="auto"/>
              <w:left w:val="nil"/>
              <w:bottom w:val="single" w:sz="4" w:space="0" w:color="auto"/>
              <w:right w:val="single" w:sz="4" w:space="0" w:color="auto"/>
            </w:tcBorders>
            <w:vAlign w:val="center"/>
          </w:tcPr>
          <w:p w14:paraId="2B0A9F83" w14:textId="77777777" w:rsidR="000375C1" w:rsidRPr="000375C1" w:rsidRDefault="000375C1" w:rsidP="000375C1">
            <w:pPr>
              <w:jc w:val="center"/>
              <w:rPr>
                <w:sz w:val="22"/>
                <w:szCs w:val="22"/>
              </w:rPr>
            </w:pPr>
            <w:r w:rsidRPr="000375C1">
              <w:rPr>
                <w:sz w:val="22"/>
                <w:szCs w:val="22"/>
              </w:rPr>
              <w:t>3497,05</w:t>
            </w:r>
          </w:p>
        </w:tc>
        <w:tc>
          <w:tcPr>
            <w:tcW w:w="1100" w:type="dxa"/>
            <w:tcBorders>
              <w:top w:val="single" w:sz="4" w:space="0" w:color="auto"/>
              <w:left w:val="nil"/>
              <w:bottom w:val="single" w:sz="4" w:space="0" w:color="auto"/>
              <w:right w:val="single" w:sz="4" w:space="0" w:color="auto"/>
            </w:tcBorders>
            <w:vAlign w:val="center"/>
          </w:tcPr>
          <w:p w14:paraId="5196228E" w14:textId="77777777" w:rsidR="000375C1" w:rsidRPr="000375C1" w:rsidRDefault="000375C1" w:rsidP="000375C1">
            <w:pPr>
              <w:jc w:val="center"/>
              <w:rPr>
                <w:sz w:val="22"/>
                <w:szCs w:val="22"/>
              </w:rPr>
            </w:pPr>
            <w:r w:rsidRPr="000375C1">
              <w:rPr>
                <w:sz w:val="22"/>
                <w:szCs w:val="22"/>
              </w:rPr>
              <w:t>3497,05</w:t>
            </w:r>
          </w:p>
        </w:tc>
      </w:tr>
      <w:tr w:rsidR="000375C1" w:rsidRPr="000375C1" w14:paraId="2D37F9AC" w14:textId="77777777" w:rsidTr="00104FF4">
        <w:trPr>
          <w:trHeight w:val="750"/>
          <w:jc w:val="center"/>
        </w:trPr>
        <w:tc>
          <w:tcPr>
            <w:tcW w:w="554" w:type="dxa"/>
            <w:tcBorders>
              <w:top w:val="single" w:sz="4" w:space="0" w:color="auto"/>
              <w:left w:val="single" w:sz="4" w:space="0" w:color="auto"/>
              <w:right w:val="single" w:sz="4" w:space="0" w:color="auto"/>
            </w:tcBorders>
            <w:shd w:val="clear" w:color="auto" w:fill="auto"/>
            <w:vAlign w:val="center"/>
            <w:hideMark/>
          </w:tcPr>
          <w:p w14:paraId="4CA2E7EA" w14:textId="77777777" w:rsidR="000375C1" w:rsidRPr="000375C1" w:rsidRDefault="000375C1" w:rsidP="000375C1">
            <w:pPr>
              <w:jc w:val="center"/>
              <w:rPr>
                <w:sz w:val="22"/>
                <w:szCs w:val="22"/>
              </w:rPr>
            </w:pPr>
            <w:r w:rsidRPr="000375C1">
              <w:rPr>
                <w:sz w:val="22"/>
                <w:szCs w:val="22"/>
              </w:rPr>
              <w:t>3.2</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20A7D852" w14:textId="77777777" w:rsidR="000375C1" w:rsidRPr="000375C1" w:rsidRDefault="000375C1" w:rsidP="000375C1">
            <w:pPr>
              <w:rPr>
                <w:sz w:val="22"/>
                <w:szCs w:val="22"/>
              </w:rPr>
            </w:pPr>
            <w:r w:rsidRPr="000375C1">
              <w:rPr>
                <w:sz w:val="22"/>
                <w:szCs w:val="22"/>
              </w:rPr>
              <w:t>установленная тепловая мощность источника тепловой энергии</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6222933C" w14:textId="77777777" w:rsidR="000375C1" w:rsidRPr="000375C1" w:rsidRDefault="000375C1" w:rsidP="000375C1">
            <w:pPr>
              <w:jc w:val="center"/>
              <w:rPr>
                <w:sz w:val="22"/>
                <w:szCs w:val="22"/>
              </w:rPr>
            </w:pPr>
            <w:r w:rsidRPr="000375C1">
              <w:rPr>
                <w:sz w:val="22"/>
                <w:szCs w:val="22"/>
              </w:rPr>
              <w:t>Гкал/ч</w:t>
            </w:r>
          </w:p>
        </w:tc>
        <w:tc>
          <w:tcPr>
            <w:tcW w:w="1095" w:type="dxa"/>
            <w:tcBorders>
              <w:top w:val="single" w:sz="4" w:space="0" w:color="auto"/>
              <w:left w:val="nil"/>
              <w:bottom w:val="single" w:sz="4" w:space="0" w:color="auto"/>
              <w:right w:val="single" w:sz="4" w:space="0" w:color="auto"/>
            </w:tcBorders>
            <w:shd w:val="clear" w:color="auto" w:fill="auto"/>
            <w:vAlign w:val="center"/>
          </w:tcPr>
          <w:p w14:paraId="63774FA5" w14:textId="77777777" w:rsidR="000375C1" w:rsidRPr="000375C1" w:rsidRDefault="000375C1" w:rsidP="000375C1">
            <w:pPr>
              <w:jc w:val="center"/>
              <w:rPr>
                <w:sz w:val="22"/>
                <w:szCs w:val="22"/>
              </w:rPr>
            </w:pPr>
            <w:r w:rsidRPr="000375C1">
              <w:rPr>
                <w:sz w:val="22"/>
                <w:szCs w:val="22"/>
              </w:rPr>
              <w:t>-</w:t>
            </w:r>
          </w:p>
        </w:tc>
        <w:tc>
          <w:tcPr>
            <w:tcW w:w="1114" w:type="dxa"/>
            <w:tcBorders>
              <w:top w:val="single" w:sz="4" w:space="0" w:color="auto"/>
              <w:left w:val="nil"/>
              <w:bottom w:val="single" w:sz="4" w:space="0" w:color="auto"/>
              <w:right w:val="single" w:sz="4" w:space="0" w:color="auto"/>
            </w:tcBorders>
            <w:shd w:val="clear" w:color="auto" w:fill="auto"/>
            <w:vAlign w:val="center"/>
          </w:tcPr>
          <w:p w14:paraId="73374787" w14:textId="77777777" w:rsidR="000375C1" w:rsidRPr="000375C1" w:rsidRDefault="000375C1" w:rsidP="000375C1">
            <w:pPr>
              <w:jc w:val="center"/>
              <w:rPr>
                <w:sz w:val="22"/>
                <w:szCs w:val="22"/>
              </w:rPr>
            </w:pPr>
            <w:r w:rsidRPr="000375C1">
              <w:rPr>
                <w:sz w:val="22"/>
                <w:szCs w:val="22"/>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BFF709" w14:textId="77777777" w:rsidR="000375C1" w:rsidRPr="000375C1" w:rsidRDefault="000375C1" w:rsidP="000375C1">
            <w:pPr>
              <w:jc w:val="center"/>
              <w:rPr>
                <w:sz w:val="22"/>
                <w:szCs w:val="22"/>
              </w:rPr>
            </w:pPr>
            <w:r w:rsidRPr="000375C1">
              <w:rPr>
                <w:sz w:val="22"/>
                <w:szCs w:val="22"/>
              </w:rPr>
              <w:t>-</w:t>
            </w:r>
          </w:p>
        </w:tc>
        <w:tc>
          <w:tcPr>
            <w:tcW w:w="1134" w:type="dxa"/>
            <w:tcBorders>
              <w:top w:val="single" w:sz="4" w:space="0" w:color="auto"/>
              <w:left w:val="nil"/>
              <w:bottom w:val="single" w:sz="4" w:space="0" w:color="auto"/>
              <w:right w:val="single" w:sz="4" w:space="0" w:color="auto"/>
            </w:tcBorders>
            <w:vAlign w:val="center"/>
          </w:tcPr>
          <w:p w14:paraId="2174EAD0" w14:textId="77777777" w:rsidR="000375C1" w:rsidRPr="000375C1" w:rsidRDefault="000375C1" w:rsidP="000375C1">
            <w:pPr>
              <w:jc w:val="center"/>
              <w:rPr>
                <w:sz w:val="22"/>
                <w:szCs w:val="22"/>
              </w:rPr>
            </w:pPr>
            <w:r w:rsidRPr="000375C1">
              <w:rPr>
                <w:sz w:val="22"/>
                <w:szCs w:val="22"/>
              </w:rPr>
              <w:t>-</w:t>
            </w:r>
          </w:p>
        </w:tc>
        <w:tc>
          <w:tcPr>
            <w:tcW w:w="1100" w:type="dxa"/>
            <w:tcBorders>
              <w:top w:val="single" w:sz="4" w:space="0" w:color="auto"/>
              <w:left w:val="nil"/>
              <w:bottom w:val="single" w:sz="4" w:space="0" w:color="auto"/>
              <w:right w:val="single" w:sz="4" w:space="0" w:color="auto"/>
            </w:tcBorders>
            <w:vAlign w:val="center"/>
          </w:tcPr>
          <w:p w14:paraId="1D60FF89" w14:textId="77777777" w:rsidR="000375C1" w:rsidRPr="000375C1" w:rsidRDefault="000375C1" w:rsidP="000375C1">
            <w:pPr>
              <w:jc w:val="center"/>
              <w:rPr>
                <w:sz w:val="22"/>
                <w:szCs w:val="22"/>
              </w:rPr>
            </w:pPr>
            <w:r w:rsidRPr="000375C1">
              <w:rPr>
                <w:sz w:val="22"/>
                <w:szCs w:val="22"/>
              </w:rPr>
              <w:t>-</w:t>
            </w:r>
          </w:p>
        </w:tc>
      </w:tr>
      <w:tr w:rsidR="000375C1" w:rsidRPr="000375C1" w14:paraId="758E976F" w14:textId="77777777" w:rsidTr="00104FF4">
        <w:trPr>
          <w:trHeight w:val="780"/>
          <w:jc w:val="center"/>
        </w:trPr>
        <w:tc>
          <w:tcPr>
            <w:tcW w:w="554" w:type="dxa"/>
            <w:tcBorders>
              <w:left w:val="single" w:sz="4" w:space="0" w:color="auto"/>
              <w:bottom w:val="single" w:sz="4" w:space="0" w:color="auto"/>
              <w:right w:val="single" w:sz="4" w:space="0" w:color="auto"/>
            </w:tcBorders>
            <w:shd w:val="clear" w:color="auto" w:fill="auto"/>
            <w:vAlign w:val="center"/>
            <w:hideMark/>
          </w:tcPr>
          <w:p w14:paraId="5771F939" w14:textId="77777777" w:rsidR="000375C1" w:rsidRPr="000375C1" w:rsidRDefault="000375C1" w:rsidP="000375C1">
            <w:pPr>
              <w:jc w:val="center"/>
              <w:rPr>
                <w:sz w:val="22"/>
                <w:szCs w:val="22"/>
              </w:rPr>
            </w:pPr>
            <w:r w:rsidRPr="000375C1">
              <w:rPr>
                <w:sz w:val="22"/>
                <w:szCs w:val="22"/>
              </w:rPr>
              <w:t>4</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4A72F352" w14:textId="77777777" w:rsidR="000375C1" w:rsidRPr="000375C1" w:rsidRDefault="000375C1" w:rsidP="000375C1">
            <w:pPr>
              <w:rPr>
                <w:sz w:val="22"/>
                <w:szCs w:val="22"/>
              </w:rPr>
            </w:pPr>
            <w:r w:rsidRPr="000375C1">
              <w:rPr>
                <w:sz w:val="22"/>
                <w:szCs w:val="22"/>
              </w:rPr>
              <w:t>Коэффициент эластичности затрат по росту активов (К</w:t>
            </w:r>
            <w:r w:rsidRPr="000375C1">
              <w:rPr>
                <w:sz w:val="22"/>
                <w:szCs w:val="22"/>
                <w:vertAlign w:val="subscript"/>
              </w:rPr>
              <w:t>эл</w:t>
            </w:r>
            <w:r w:rsidRPr="000375C1">
              <w:rPr>
                <w:sz w:val="22"/>
                <w:szCs w:val="22"/>
              </w:rPr>
              <w:t>)</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36ED750B" w14:textId="77777777" w:rsidR="000375C1" w:rsidRPr="000375C1" w:rsidRDefault="000375C1" w:rsidP="000375C1">
            <w:pPr>
              <w:jc w:val="center"/>
              <w:rPr>
                <w:sz w:val="22"/>
                <w:szCs w:val="22"/>
              </w:rPr>
            </w:pPr>
            <w:r w:rsidRPr="000375C1">
              <w:rPr>
                <w:sz w:val="22"/>
                <w:szCs w:val="22"/>
              </w:rPr>
              <w:t> </w:t>
            </w:r>
          </w:p>
        </w:tc>
        <w:tc>
          <w:tcPr>
            <w:tcW w:w="1095" w:type="dxa"/>
            <w:tcBorders>
              <w:top w:val="single" w:sz="4" w:space="0" w:color="auto"/>
              <w:left w:val="nil"/>
              <w:bottom w:val="single" w:sz="4" w:space="0" w:color="auto"/>
              <w:right w:val="single" w:sz="4" w:space="0" w:color="auto"/>
            </w:tcBorders>
            <w:shd w:val="clear" w:color="auto" w:fill="auto"/>
            <w:vAlign w:val="center"/>
          </w:tcPr>
          <w:p w14:paraId="4EB0022F" w14:textId="77777777" w:rsidR="000375C1" w:rsidRPr="000375C1" w:rsidRDefault="000375C1" w:rsidP="000375C1">
            <w:pPr>
              <w:jc w:val="center"/>
              <w:rPr>
                <w:sz w:val="22"/>
                <w:szCs w:val="22"/>
              </w:rPr>
            </w:pPr>
          </w:p>
        </w:tc>
        <w:tc>
          <w:tcPr>
            <w:tcW w:w="1114" w:type="dxa"/>
            <w:tcBorders>
              <w:top w:val="single" w:sz="4" w:space="0" w:color="auto"/>
              <w:left w:val="nil"/>
              <w:bottom w:val="single" w:sz="4" w:space="0" w:color="auto"/>
              <w:right w:val="single" w:sz="4" w:space="0" w:color="auto"/>
            </w:tcBorders>
            <w:shd w:val="clear" w:color="auto" w:fill="auto"/>
            <w:vAlign w:val="center"/>
          </w:tcPr>
          <w:p w14:paraId="5150A116" w14:textId="77777777" w:rsidR="000375C1" w:rsidRPr="000375C1" w:rsidRDefault="000375C1" w:rsidP="000375C1">
            <w:pPr>
              <w:jc w:val="center"/>
              <w:rPr>
                <w:sz w:val="22"/>
                <w:szCs w:val="22"/>
              </w:rPr>
            </w:pPr>
            <w:r w:rsidRPr="000375C1">
              <w:rPr>
                <w:sz w:val="22"/>
                <w:szCs w:val="22"/>
              </w:rPr>
              <w:t>0,75</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40A4EF" w14:textId="77777777" w:rsidR="000375C1" w:rsidRPr="000375C1" w:rsidRDefault="000375C1" w:rsidP="000375C1">
            <w:pPr>
              <w:jc w:val="center"/>
              <w:rPr>
                <w:sz w:val="22"/>
                <w:szCs w:val="22"/>
              </w:rPr>
            </w:pPr>
            <w:r w:rsidRPr="000375C1">
              <w:rPr>
                <w:sz w:val="22"/>
                <w:szCs w:val="22"/>
              </w:rPr>
              <w:t>0,75</w:t>
            </w:r>
          </w:p>
        </w:tc>
        <w:tc>
          <w:tcPr>
            <w:tcW w:w="1134" w:type="dxa"/>
            <w:tcBorders>
              <w:top w:val="single" w:sz="4" w:space="0" w:color="auto"/>
              <w:left w:val="nil"/>
              <w:bottom w:val="single" w:sz="4" w:space="0" w:color="auto"/>
              <w:right w:val="single" w:sz="4" w:space="0" w:color="auto"/>
            </w:tcBorders>
            <w:vAlign w:val="center"/>
          </w:tcPr>
          <w:p w14:paraId="5404136E" w14:textId="77777777" w:rsidR="000375C1" w:rsidRPr="000375C1" w:rsidRDefault="000375C1" w:rsidP="000375C1">
            <w:pPr>
              <w:jc w:val="center"/>
              <w:rPr>
                <w:sz w:val="22"/>
                <w:szCs w:val="22"/>
              </w:rPr>
            </w:pPr>
            <w:r w:rsidRPr="000375C1">
              <w:rPr>
                <w:sz w:val="22"/>
                <w:szCs w:val="22"/>
              </w:rPr>
              <w:t>0,75</w:t>
            </w:r>
          </w:p>
        </w:tc>
        <w:tc>
          <w:tcPr>
            <w:tcW w:w="1100" w:type="dxa"/>
            <w:tcBorders>
              <w:top w:val="single" w:sz="4" w:space="0" w:color="auto"/>
              <w:left w:val="nil"/>
              <w:bottom w:val="single" w:sz="4" w:space="0" w:color="auto"/>
              <w:right w:val="single" w:sz="4" w:space="0" w:color="auto"/>
            </w:tcBorders>
            <w:vAlign w:val="center"/>
          </w:tcPr>
          <w:p w14:paraId="3B6A3C0D" w14:textId="77777777" w:rsidR="000375C1" w:rsidRPr="000375C1" w:rsidRDefault="000375C1" w:rsidP="000375C1">
            <w:pPr>
              <w:jc w:val="center"/>
              <w:rPr>
                <w:sz w:val="22"/>
                <w:szCs w:val="22"/>
              </w:rPr>
            </w:pPr>
            <w:r w:rsidRPr="000375C1">
              <w:rPr>
                <w:sz w:val="22"/>
                <w:szCs w:val="22"/>
              </w:rPr>
              <w:t>0,75</w:t>
            </w:r>
          </w:p>
        </w:tc>
      </w:tr>
      <w:tr w:rsidR="000375C1" w:rsidRPr="000375C1" w14:paraId="75C7C4EF" w14:textId="77777777" w:rsidTr="00104FF4">
        <w:trPr>
          <w:trHeight w:val="750"/>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47FEC" w14:textId="77777777" w:rsidR="000375C1" w:rsidRPr="000375C1" w:rsidRDefault="000375C1" w:rsidP="000375C1">
            <w:pPr>
              <w:jc w:val="center"/>
              <w:rPr>
                <w:b/>
                <w:sz w:val="22"/>
                <w:szCs w:val="22"/>
              </w:rPr>
            </w:pPr>
            <w:r w:rsidRPr="000375C1">
              <w:rPr>
                <w:b/>
                <w:sz w:val="22"/>
                <w:szCs w:val="22"/>
              </w:rPr>
              <w:t>5</w:t>
            </w:r>
          </w:p>
        </w:tc>
        <w:tc>
          <w:tcPr>
            <w:tcW w:w="2555" w:type="dxa"/>
            <w:tcBorders>
              <w:top w:val="single" w:sz="4" w:space="0" w:color="auto"/>
              <w:left w:val="nil"/>
              <w:bottom w:val="single" w:sz="4" w:space="0" w:color="auto"/>
              <w:right w:val="single" w:sz="4" w:space="0" w:color="auto"/>
            </w:tcBorders>
            <w:shd w:val="clear" w:color="auto" w:fill="auto"/>
            <w:vAlign w:val="center"/>
            <w:hideMark/>
          </w:tcPr>
          <w:p w14:paraId="16BC71A7" w14:textId="77777777" w:rsidR="000375C1" w:rsidRPr="000375C1" w:rsidRDefault="000375C1" w:rsidP="000375C1">
            <w:pPr>
              <w:rPr>
                <w:b/>
                <w:sz w:val="22"/>
                <w:szCs w:val="22"/>
              </w:rPr>
            </w:pPr>
            <w:r w:rsidRPr="000375C1">
              <w:rPr>
                <w:b/>
                <w:sz w:val="22"/>
                <w:szCs w:val="22"/>
              </w:rPr>
              <w:t>Операционные (подконтрольные)</w:t>
            </w:r>
            <w:r w:rsidRPr="000375C1">
              <w:rPr>
                <w:b/>
                <w:sz w:val="22"/>
                <w:szCs w:val="22"/>
              </w:rPr>
              <w:br/>
              <w:t>расходы</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5660E351" w14:textId="77777777" w:rsidR="000375C1" w:rsidRPr="000375C1" w:rsidRDefault="000375C1" w:rsidP="000375C1">
            <w:pPr>
              <w:ind w:left="-131" w:right="-45"/>
              <w:jc w:val="center"/>
              <w:rPr>
                <w:b/>
                <w:sz w:val="22"/>
                <w:szCs w:val="22"/>
              </w:rPr>
            </w:pPr>
            <w:r w:rsidRPr="000375C1">
              <w:rPr>
                <w:b/>
                <w:sz w:val="22"/>
                <w:szCs w:val="22"/>
              </w:rPr>
              <w:t>тыс. руб.</w:t>
            </w:r>
          </w:p>
        </w:tc>
        <w:tc>
          <w:tcPr>
            <w:tcW w:w="1095" w:type="dxa"/>
            <w:tcBorders>
              <w:top w:val="single" w:sz="4" w:space="0" w:color="auto"/>
              <w:left w:val="nil"/>
              <w:bottom w:val="single" w:sz="4" w:space="0" w:color="auto"/>
              <w:right w:val="single" w:sz="4" w:space="0" w:color="auto"/>
            </w:tcBorders>
            <w:shd w:val="clear" w:color="auto" w:fill="auto"/>
            <w:vAlign w:val="center"/>
          </w:tcPr>
          <w:p w14:paraId="5DFD777C" w14:textId="77777777" w:rsidR="000375C1" w:rsidRPr="000375C1" w:rsidRDefault="000375C1" w:rsidP="000375C1">
            <w:pPr>
              <w:jc w:val="center"/>
              <w:rPr>
                <w:b/>
                <w:sz w:val="22"/>
                <w:szCs w:val="22"/>
              </w:rPr>
            </w:pPr>
            <w:r w:rsidRPr="000375C1">
              <w:rPr>
                <w:b/>
                <w:sz w:val="22"/>
                <w:szCs w:val="22"/>
              </w:rPr>
              <w:t>573 480</w:t>
            </w:r>
          </w:p>
        </w:tc>
        <w:tc>
          <w:tcPr>
            <w:tcW w:w="1114" w:type="dxa"/>
            <w:tcBorders>
              <w:top w:val="single" w:sz="4" w:space="0" w:color="auto"/>
              <w:left w:val="nil"/>
              <w:bottom w:val="single" w:sz="4" w:space="0" w:color="auto"/>
              <w:right w:val="single" w:sz="4" w:space="0" w:color="auto"/>
            </w:tcBorders>
            <w:shd w:val="clear" w:color="auto" w:fill="auto"/>
            <w:vAlign w:val="center"/>
          </w:tcPr>
          <w:p w14:paraId="5FDDC0D0" w14:textId="77777777" w:rsidR="000375C1" w:rsidRPr="000375C1" w:rsidRDefault="000375C1" w:rsidP="000375C1">
            <w:pPr>
              <w:jc w:val="center"/>
              <w:rPr>
                <w:b/>
                <w:sz w:val="22"/>
                <w:szCs w:val="22"/>
              </w:rPr>
            </w:pPr>
            <w:r w:rsidRPr="000375C1">
              <w:rPr>
                <w:b/>
                <w:sz w:val="22"/>
                <w:szCs w:val="22"/>
              </w:rPr>
              <w:t>591 590</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3AD390" w14:textId="77777777" w:rsidR="000375C1" w:rsidRPr="000375C1" w:rsidRDefault="000375C1" w:rsidP="000375C1">
            <w:pPr>
              <w:jc w:val="center"/>
              <w:rPr>
                <w:b/>
                <w:sz w:val="22"/>
                <w:szCs w:val="22"/>
              </w:rPr>
            </w:pPr>
            <w:r w:rsidRPr="000375C1">
              <w:rPr>
                <w:b/>
                <w:sz w:val="22"/>
                <w:szCs w:val="22"/>
              </w:rPr>
              <w:t>609 101</w:t>
            </w:r>
          </w:p>
        </w:tc>
        <w:tc>
          <w:tcPr>
            <w:tcW w:w="1134" w:type="dxa"/>
            <w:tcBorders>
              <w:top w:val="single" w:sz="4" w:space="0" w:color="auto"/>
              <w:left w:val="nil"/>
              <w:bottom w:val="single" w:sz="4" w:space="0" w:color="auto"/>
              <w:right w:val="single" w:sz="4" w:space="0" w:color="auto"/>
            </w:tcBorders>
            <w:vAlign w:val="center"/>
          </w:tcPr>
          <w:p w14:paraId="40D319A6" w14:textId="77777777" w:rsidR="000375C1" w:rsidRPr="000375C1" w:rsidRDefault="000375C1" w:rsidP="000375C1">
            <w:pPr>
              <w:jc w:val="center"/>
              <w:rPr>
                <w:b/>
                <w:sz w:val="22"/>
                <w:szCs w:val="22"/>
              </w:rPr>
            </w:pPr>
            <w:r w:rsidRPr="000375C1">
              <w:rPr>
                <w:b/>
                <w:sz w:val="22"/>
                <w:szCs w:val="22"/>
              </w:rPr>
              <w:t>627 130</w:t>
            </w:r>
          </w:p>
        </w:tc>
        <w:tc>
          <w:tcPr>
            <w:tcW w:w="1100" w:type="dxa"/>
            <w:tcBorders>
              <w:top w:val="single" w:sz="4" w:space="0" w:color="auto"/>
              <w:left w:val="nil"/>
              <w:bottom w:val="single" w:sz="4" w:space="0" w:color="auto"/>
              <w:right w:val="single" w:sz="4" w:space="0" w:color="auto"/>
            </w:tcBorders>
            <w:vAlign w:val="center"/>
          </w:tcPr>
          <w:p w14:paraId="7D8BC314" w14:textId="77777777" w:rsidR="000375C1" w:rsidRPr="000375C1" w:rsidRDefault="000375C1" w:rsidP="000375C1">
            <w:pPr>
              <w:jc w:val="center"/>
              <w:rPr>
                <w:b/>
                <w:sz w:val="22"/>
                <w:szCs w:val="22"/>
              </w:rPr>
            </w:pPr>
            <w:r w:rsidRPr="000375C1">
              <w:rPr>
                <w:b/>
                <w:sz w:val="22"/>
                <w:szCs w:val="22"/>
              </w:rPr>
              <w:t>645 693</w:t>
            </w:r>
          </w:p>
        </w:tc>
      </w:tr>
    </w:tbl>
    <w:p w14:paraId="0BDAE99B" w14:textId="77777777" w:rsidR="000375C1" w:rsidRPr="000375C1" w:rsidRDefault="000375C1" w:rsidP="000375C1">
      <w:pPr>
        <w:keepNext/>
        <w:outlineLvl w:val="1"/>
        <w:rPr>
          <w:b/>
          <w:sz w:val="28"/>
          <w:szCs w:val="20"/>
        </w:rPr>
      </w:pPr>
    </w:p>
    <w:p w14:paraId="68409E9F" w14:textId="77777777" w:rsidR="000375C1" w:rsidRPr="000375C1" w:rsidRDefault="000375C1" w:rsidP="000375C1">
      <w:pPr>
        <w:autoSpaceDE w:val="0"/>
        <w:autoSpaceDN w:val="0"/>
        <w:adjustRightInd w:val="0"/>
        <w:ind w:firstLine="709"/>
        <w:jc w:val="both"/>
        <w:rPr>
          <w:sz w:val="28"/>
          <w:szCs w:val="28"/>
        </w:rPr>
      </w:pPr>
      <w:r w:rsidRPr="000375C1">
        <w:rPr>
          <w:sz w:val="28"/>
          <w:szCs w:val="28"/>
        </w:rPr>
        <w:t>Расчет операционных расходов на услуги по передаче тепловой энергии (по концессионному имуществу) приведен в таблице 8.</w:t>
      </w:r>
    </w:p>
    <w:p w14:paraId="12122643" w14:textId="77777777" w:rsidR="000375C1" w:rsidRPr="000375C1" w:rsidRDefault="000375C1" w:rsidP="000375C1">
      <w:pPr>
        <w:rPr>
          <w:szCs w:val="20"/>
        </w:rPr>
      </w:pPr>
    </w:p>
    <w:p w14:paraId="5D528C6A" w14:textId="77777777" w:rsidR="000375C1" w:rsidRPr="000375C1" w:rsidRDefault="000375C1" w:rsidP="000375C1">
      <w:pPr>
        <w:ind w:firstLine="851"/>
        <w:jc w:val="right"/>
        <w:rPr>
          <w:sz w:val="28"/>
          <w:szCs w:val="28"/>
        </w:rPr>
      </w:pPr>
    </w:p>
    <w:p w14:paraId="42E1A190" w14:textId="77777777" w:rsidR="000375C1" w:rsidRPr="000375C1" w:rsidRDefault="000375C1" w:rsidP="000375C1">
      <w:pPr>
        <w:ind w:firstLine="851"/>
        <w:jc w:val="center"/>
        <w:rPr>
          <w:b/>
          <w:sz w:val="28"/>
          <w:szCs w:val="28"/>
        </w:rPr>
        <w:sectPr w:rsidR="000375C1" w:rsidRPr="000375C1" w:rsidSect="000375C1">
          <w:pgSz w:w="11906" w:h="16838"/>
          <w:pgMar w:top="851" w:right="849" w:bottom="567" w:left="1418" w:header="720" w:footer="720" w:gutter="0"/>
          <w:cols w:space="720"/>
          <w:docGrid w:linePitch="326"/>
        </w:sectPr>
      </w:pPr>
    </w:p>
    <w:p w14:paraId="64FFF018" w14:textId="77777777" w:rsidR="000375C1" w:rsidRPr="000375C1" w:rsidRDefault="000375C1" w:rsidP="000375C1">
      <w:pPr>
        <w:ind w:firstLine="851"/>
        <w:jc w:val="right"/>
        <w:rPr>
          <w:sz w:val="28"/>
          <w:szCs w:val="28"/>
        </w:rPr>
      </w:pPr>
      <w:r w:rsidRPr="000375C1">
        <w:rPr>
          <w:sz w:val="28"/>
          <w:szCs w:val="28"/>
        </w:rPr>
        <w:lastRenderedPageBreak/>
        <w:t>Таблица 8</w:t>
      </w:r>
    </w:p>
    <w:p w14:paraId="49AAC04E" w14:textId="77777777" w:rsidR="000375C1" w:rsidRPr="000375C1" w:rsidRDefault="000375C1" w:rsidP="000375C1">
      <w:pPr>
        <w:ind w:firstLine="851"/>
        <w:jc w:val="center"/>
        <w:rPr>
          <w:b/>
          <w:sz w:val="28"/>
          <w:szCs w:val="28"/>
        </w:rPr>
      </w:pPr>
    </w:p>
    <w:p w14:paraId="36A04648" w14:textId="77777777" w:rsidR="000375C1" w:rsidRPr="000375C1" w:rsidRDefault="000375C1" w:rsidP="000375C1">
      <w:pPr>
        <w:ind w:firstLine="851"/>
        <w:jc w:val="center"/>
        <w:rPr>
          <w:b/>
          <w:sz w:val="28"/>
          <w:szCs w:val="28"/>
        </w:rPr>
      </w:pPr>
      <w:r w:rsidRPr="000375C1">
        <w:rPr>
          <w:b/>
          <w:sz w:val="28"/>
          <w:szCs w:val="28"/>
        </w:rPr>
        <w:t>Расчет операционных (подконтрольных) расходов (концессионное имущество)</w:t>
      </w:r>
    </w:p>
    <w:p w14:paraId="3DB4F8BF" w14:textId="77777777" w:rsidR="000375C1" w:rsidRPr="000375C1" w:rsidRDefault="000375C1" w:rsidP="000375C1">
      <w:pPr>
        <w:jc w:val="center"/>
        <w:rPr>
          <w:sz w:val="28"/>
          <w:szCs w:val="28"/>
        </w:rPr>
      </w:pPr>
      <w:r w:rsidRPr="000375C1">
        <w:rPr>
          <w:sz w:val="28"/>
          <w:szCs w:val="28"/>
        </w:rPr>
        <w:t>(приложение 5.2 к Методическим указаниям)</w:t>
      </w:r>
    </w:p>
    <w:p w14:paraId="62B780E4" w14:textId="77777777" w:rsidR="000375C1" w:rsidRPr="000375C1" w:rsidRDefault="000375C1" w:rsidP="000375C1">
      <w:pPr>
        <w:jc w:val="center"/>
        <w:rPr>
          <w:sz w:val="28"/>
          <w:szCs w:val="28"/>
        </w:rPr>
      </w:pPr>
    </w:p>
    <w:tbl>
      <w:tblPr>
        <w:tblW w:w="151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4159"/>
        <w:gridCol w:w="1044"/>
        <w:gridCol w:w="1044"/>
        <w:gridCol w:w="1052"/>
        <w:gridCol w:w="1052"/>
        <w:gridCol w:w="1052"/>
        <w:gridCol w:w="1052"/>
        <w:gridCol w:w="1052"/>
        <w:gridCol w:w="1052"/>
        <w:gridCol w:w="1052"/>
        <w:gridCol w:w="1052"/>
      </w:tblGrid>
      <w:tr w:rsidR="000375C1" w:rsidRPr="000375C1" w14:paraId="6146EBC1" w14:textId="77777777" w:rsidTr="00104FF4">
        <w:trPr>
          <w:trHeight w:val="915"/>
          <w:tblHeader/>
        </w:trPr>
        <w:tc>
          <w:tcPr>
            <w:tcW w:w="487" w:type="dxa"/>
            <w:shd w:val="clear" w:color="auto" w:fill="auto"/>
            <w:vAlign w:val="center"/>
            <w:hideMark/>
          </w:tcPr>
          <w:p w14:paraId="34D88BF0" w14:textId="77777777" w:rsidR="000375C1" w:rsidRPr="000375C1" w:rsidRDefault="000375C1" w:rsidP="000375C1">
            <w:pPr>
              <w:jc w:val="center"/>
              <w:rPr>
                <w:sz w:val="20"/>
                <w:szCs w:val="20"/>
              </w:rPr>
            </w:pPr>
            <w:r w:rsidRPr="000375C1">
              <w:rPr>
                <w:sz w:val="20"/>
                <w:szCs w:val="20"/>
              </w:rPr>
              <w:t>№ п/п</w:t>
            </w:r>
          </w:p>
        </w:tc>
        <w:tc>
          <w:tcPr>
            <w:tcW w:w="4159" w:type="dxa"/>
            <w:shd w:val="clear" w:color="auto" w:fill="auto"/>
            <w:vAlign w:val="center"/>
            <w:hideMark/>
          </w:tcPr>
          <w:p w14:paraId="727D393F" w14:textId="77777777" w:rsidR="000375C1" w:rsidRPr="000375C1" w:rsidRDefault="000375C1" w:rsidP="000375C1">
            <w:pPr>
              <w:jc w:val="center"/>
              <w:rPr>
                <w:sz w:val="20"/>
                <w:szCs w:val="20"/>
              </w:rPr>
            </w:pPr>
            <w:r w:rsidRPr="000375C1">
              <w:rPr>
                <w:sz w:val="20"/>
                <w:szCs w:val="20"/>
              </w:rPr>
              <w:t>Параметры расчета расходов</w:t>
            </w:r>
          </w:p>
        </w:tc>
        <w:tc>
          <w:tcPr>
            <w:tcW w:w="1044" w:type="dxa"/>
            <w:shd w:val="clear" w:color="auto" w:fill="auto"/>
            <w:vAlign w:val="center"/>
            <w:hideMark/>
          </w:tcPr>
          <w:p w14:paraId="490A1588" w14:textId="77777777" w:rsidR="000375C1" w:rsidRPr="000375C1" w:rsidRDefault="000375C1" w:rsidP="000375C1">
            <w:pPr>
              <w:jc w:val="center"/>
              <w:rPr>
                <w:sz w:val="20"/>
                <w:szCs w:val="20"/>
              </w:rPr>
            </w:pPr>
            <w:r w:rsidRPr="000375C1">
              <w:rPr>
                <w:sz w:val="20"/>
                <w:szCs w:val="20"/>
              </w:rPr>
              <w:t>Ед.изм.</w:t>
            </w:r>
          </w:p>
        </w:tc>
        <w:tc>
          <w:tcPr>
            <w:tcW w:w="1044" w:type="dxa"/>
            <w:vAlign w:val="center"/>
          </w:tcPr>
          <w:p w14:paraId="22E8CEC3" w14:textId="77777777" w:rsidR="000375C1" w:rsidRPr="000375C1" w:rsidRDefault="000375C1" w:rsidP="000375C1">
            <w:pPr>
              <w:jc w:val="center"/>
              <w:rPr>
                <w:sz w:val="20"/>
                <w:szCs w:val="20"/>
              </w:rPr>
            </w:pPr>
            <w:r w:rsidRPr="000375C1">
              <w:rPr>
                <w:sz w:val="20"/>
                <w:szCs w:val="20"/>
              </w:rPr>
              <w:t>2021</w:t>
            </w:r>
          </w:p>
        </w:tc>
        <w:tc>
          <w:tcPr>
            <w:tcW w:w="1052" w:type="dxa"/>
            <w:vAlign w:val="center"/>
          </w:tcPr>
          <w:p w14:paraId="5850C5D6" w14:textId="77777777" w:rsidR="000375C1" w:rsidRPr="000375C1" w:rsidRDefault="000375C1" w:rsidP="000375C1">
            <w:pPr>
              <w:jc w:val="center"/>
              <w:rPr>
                <w:sz w:val="20"/>
                <w:szCs w:val="20"/>
              </w:rPr>
            </w:pPr>
            <w:r w:rsidRPr="000375C1">
              <w:rPr>
                <w:sz w:val="20"/>
                <w:szCs w:val="20"/>
              </w:rPr>
              <w:t>2022</w:t>
            </w:r>
          </w:p>
        </w:tc>
        <w:tc>
          <w:tcPr>
            <w:tcW w:w="1052" w:type="dxa"/>
            <w:vAlign w:val="center"/>
          </w:tcPr>
          <w:p w14:paraId="2DC28905" w14:textId="77777777" w:rsidR="000375C1" w:rsidRPr="000375C1" w:rsidRDefault="000375C1" w:rsidP="000375C1">
            <w:pPr>
              <w:jc w:val="center"/>
              <w:rPr>
                <w:sz w:val="20"/>
                <w:szCs w:val="20"/>
              </w:rPr>
            </w:pPr>
            <w:r w:rsidRPr="000375C1">
              <w:rPr>
                <w:sz w:val="20"/>
                <w:szCs w:val="20"/>
              </w:rPr>
              <w:t>2023</w:t>
            </w:r>
          </w:p>
        </w:tc>
        <w:tc>
          <w:tcPr>
            <w:tcW w:w="1052" w:type="dxa"/>
            <w:vAlign w:val="center"/>
          </w:tcPr>
          <w:p w14:paraId="1B0F5C56" w14:textId="77777777" w:rsidR="000375C1" w:rsidRPr="000375C1" w:rsidRDefault="000375C1" w:rsidP="000375C1">
            <w:pPr>
              <w:jc w:val="center"/>
              <w:rPr>
                <w:sz w:val="20"/>
                <w:szCs w:val="20"/>
              </w:rPr>
            </w:pPr>
            <w:r w:rsidRPr="000375C1">
              <w:rPr>
                <w:sz w:val="20"/>
                <w:szCs w:val="20"/>
              </w:rPr>
              <w:t>2024</w:t>
            </w:r>
          </w:p>
        </w:tc>
        <w:tc>
          <w:tcPr>
            <w:tcW w:w="1052" w:type="dxa"/>
            <w:vAlign w:val="center"/>
          </w:tcPr>
          <w:p w14:paraId="375608B7" w14:textId="77777777" w:rsidR="000375C1" w:rsidRPr="000375C1" w:rsidRDefault="000375C1" w:rsidP="000375C1">
            <w:pPr>
              <w:jc w:val="center"/>
              <w:rPr>
                <w:sz w:val="20"/>
                <w:szCs w:val="20"/>
              </w:rPr>
            </w:pPr>
            <w:r w:rsidRPr="000375C1">
              <w:rPr>
                <w:sz w:val="20"/>
                <w:szCs w:val="20"/>
              </w:rPr>
              <w:t>2025</w:t>
            </w:r>
          </w:p>
        </w:tc>
        <w:tc>
          <w:tcPr>
            <w:tcW w:w="1052" w:type="dxa"/>
            <w:vAlign w:val="center"/>
          </w:tcPr>
          <w:p w14:paraId="7A99142B" w14:textId="77777777" w:rsidR="000375C1" w:rsidRPr="000375C1" w:rsidRDefault="000375C1" w:rsidP="000375C1">
            <w:pPr>
              <w:jc w:val="center"/>
              <w:rPr>
                <w:sz w:val="20"/>
                <w:szCs w:val="20"/>
              </w:rPr>
            </w:pPr>
            <w:r w:rsidRPr="000375C1">
              <w:rPr>
                <w:sz w:val="20"/>
                <w:szCs w:val="20"/>
              </w:rPr>
              <w:t>2026</w:t>
            </w:r>
          </w:p>
        </w:tc>
        <w:tc>
          <w:tcPr>
            <w:tcW w:w="1052" w:type="dxa"/>
            <w:vAlign w:val="center"/>
          </w:tcPr>
          <w:p w14:paraId="5DA79E98" w14:textId="77777777" w:rsidR="000375C1" w:rsidRPr="000375C1" w:rsidRDefault="000375C1" w:rsidP="000375C1">
            <w:pPr>
              <w:jc w:val="center"/>
              <w:rPr>
                <w:sz w:val="20"/>
                <w:szCs w:val="20"/>
              </w:rPr>
            </w:pPr>
            <w:r w:rsidRPr="000375C1">
              <w:rPr>
                <w:sz w:val="20"/>
                <w:szCs w:val="20"/>
              </w:rPr>
              <w:t>2027</w:t>
            </w:r>
          </w:p>
        </w:tc>
        <w:tc>
          <w:tcPr>
            <w:tcW w:w="1052" w:type="dxa"/>
            <w:vAlign w:val="center"/>
          </w:tcPr>
          <w:p w14:paraId="027C197F" w14:textId="77777777" w:rsidR="000375C1" w:rsidRPr="000375C1" w:rsidRDefault="000375C1" w:rsidP="000375C1">
            <w:pPr>
              <w:jc w:val="center"/>
              <w:rPr>
                <w:sz w:val="20"/>
                <w:szCs w:val="20"/>
              </w:rPr>
            </w:pPr>
            <w:r w:rsidRPr="000375C1">
              <w:rPr>
                <w:sz w:val="20"/>
                <w:szCs w:val="20"/>
              </w:rPr>
              <w:t>2028</w:t>
            </w:r>
          </w:p>
        </w:tc>
        <w:tc>
          <w:tcPr>
            <w:tcW w:w="1052" w:type="dxa"/>
            <w:vAlign w:val="center"/>
          </w:tcPr>
          <w:p w14:paraId="6DEABC4E" w14:textId="77777777" w:rsidR="000375C1" w:rsidRPr="000375C1" w:rsidRDefault="000375C1" w:rsidP="000375C1">
            <w:pPr>
              <w:jc w:val="center"/>
              <w:rPr>
                <w:sz w:val="20"/>
                <w:szCs w:val="20"/>
              </w:rPr>
            </w:pPr>
            <w:r w:rsidRPr="000375C1">
              <w:rPr>
                <w:sz w:val="20"/>
                <w:szCs w:val="20"/>
              </w:rPr>
              <w:t>2029</w:t>
            </w:r>
          </w:p>
        </w:tc>
      </w:tr>
      <w:tr w:rsidR="000375C1" w:rsidRPr="000375C1" w14:paraId="0970DC00" w14:textId="77777777" w:rsidTr="00104FF4">
        <w:trPr>
          <w:trHeight w:val="1131"/>
          <w:tblHeader/>
        </w:trPr>
        <w:tc>
          <w:tcPr>
            <w:tcW w:w="487" w:type="dxa"/>
            <w:shd w:val="clear" w:color="auto" w:fill="auto"/>
            <w:vAlign w:val="center"/>
            <w:hideMark/>
          </w:tcPr>
          <w:p w14:paraId="78CF3FC6" w14:textId="77777777" w:rsidR="000375C1" w:rsidRPr="000375C1" w:rsidRDefault="000375C1" w:rsidP="000375C1">
            <w:pPr>
              <w:jc w:val="center"/>
              <w:rPr>
                <w:sz w:val="20"/>
                <w:szCs w:val="20"/>
              </w:rPr>
            </w:pPr>
            <w:r w:rsidRPr="000375C1">
              <w:rPr>
                <w:sz w:val="20"/>
                <w:szCs w:val="20"/>
              </w:rPr>
              <w:t>1</w:t>
            </w:r>
          </w:p>
        </w:tc>
        <w:tc>
          <w:tcPr>
            <w:tcW w:w="4159" w:type="dxa"/>
            <w:shd w:val="clear" w:color="auto" w:fill="auto"/>
            <w:vAlign w:val="center"/>
            <w:hideMark/>
          </w:tcPr>
          <w:p w14:paraId="41CE8804" w14:textId="77777777" w:rsidR="000375C1" w:rsidRPr="000375C1" w:rsidRDefault="000375C1" w:rsidP="000375C1">
            <w:pPr>
              <w:rPr>
                <w:sz w:val="20"/>
                <w:szCs w:val="20"/>
              </w:rPr>
            </w:pPr>
            <w:r w:rsidRPr="000375C1">
              <w:rPr>
                <w:sz w:val="20"/>
                <w:szCs w:val="20"/>
              </w:rPr>
              <w:t>Индекс потребительских цен на расчетный период регулирования (ИПЦ)</w:t>
            </w:r>
          </w:p>
        </w:tc>
        <w:tc>
          <w:tcPr>
            <w:tcW w:w="1044" w:type="dxa"/>
            <w:shd w:val="clear" w:color="auto" w:fill="auto"/>
            <w:vAlign w:val="center"/>
            <w:hideMark/>
          </w:tcPr>
          <w:p w14:paraId="2B44C950" w14:textId="77777777" w:rsidR="000375C1" w:rsidRPr="000375C1" w:rsidRDefault="000375C1" w:rsidP="000375C1">
            <w:pPr>
              <w:jc w:val="center"/>
              <w:rPr>
                <w:sz w:val="20"/>
                <w:szCs w:val="20"/>
              </w:rPr>
            </w:pPr>
          </w:p>
        </w:tc>
        <w:tc>
          <w:tcPr>
            <w:tcW w:w="1044" w:type="dxa"/>
            <w:vAlign w:val="center"/>
          </w:tcPr>
          <w:p w14:paraId="08EBBCF6" w14:textId="77777777" w:rsidR="000375C1" w:rsidRPr="000375C1" w:rsidRDefault="000375C1" w:rsidP="000375C1">
            <w:pPr>
              <w:jc w:val="center"/>
              <w:rPr>
                <w:sz w:val="20"/>
                <w:szCs w:val="20"/>
              </w:rPr>
            </w:pPr>
            <w:r w:rsidRPr="000375C1">
              <w:rPr>
                <w:sz w:val="20"/>
                <w:szCs w:val="20"/>
              </w:rPr>
              <w:t>-</w:t>
            </w:r>
          </w:p>
        </w:tc>
        <w:tc>
          <w:tcPr>
            <w:tcW w:w="1052" w:type="dxa"/>
            <w:shd w:val="clear" w:color="auto" w:fill="auto"/>
            <w:vAlign w:val="center"/>
          </w:tcPr>
          <w:p w14:paraId="56BCD400" w14:textId="77777777" w:rsidR="000375C1" w:rsidRPr="000375C1" w:rsidRDefault="000375C1" w:rsidP="000375C1">
            <w:pPr>
              <w:jc w:val="center"/>
              <w:rPr>
                <w:sz w:val="20"/>
                <w:szCs w:val="20"/>
              </w:rPr>
            </w:pPr>
            <w:r w:rsidRPr="000375C1">
              <w:rPr>
                <w:sz w:val="20"/>
                <w:szCs w:val="20"/>
              </w:rPr>
              <w:t>1,043</w:t>
            </w:r>
          </w:p>
        </w:tc>
        <w:tc>
          <w:tcPr>
            <w:tcW w:w="1052" w:type="dxa"/>
            <w:vAlign w:val="center"/>
          </w:tcPr>
          <w:p w14:paraId="251DEB67" w14:textId="77777777" w:rsidR="000375C1" w:rsidRPr="000375C1" w:rsidRDefault="000375C1" w:rsidP="000375C1">
            <w:pPr>
              <w:jc w:val="center"/>
              <w:rPr>
                <w:sz w:val="20"/>
                <w:szCs w:val="20"/>
              </w:rPr>
            </w:pPr>
            <w:r w:rsidRPr="000375C1">
              <w:rPr>
                <w:sz w:val="20"/>
                <w:szCs w:val="20"/>
              </w:rPr>
              <w:t>1,06</w:t>
            </w:r>
          </w:p>
        </w:tc>
        <w:tc>
          <w:tcPr>
            <w:tcW w:w="1052" w:type="dxa"/>
            <w:vAlign w:val="center"/>
          </w:tcPr>
          <w:p w14:paraId="07DC9B60" w14:textId="77777777" w:rsidR="000375C1" w:rsidRPr="000375C1" w:rsidRDefault="000375C1" w:rsidP="000375C1">
            <w:pPr>
              <w:jc w:val="center"/>
              <w:rPr>
                <w:sz w:val="20"/>
                <w:szCs w:val="20"/>
              </w:rPr>
            </w:pPr>
            <w:r w:rsidRPr="000375C1">
              <w:rPr>
                <w:sz w:val="20"/>
                <w:szCs w:val="20"/>
              </w:rPr>
              <w:t>1,072</w:t>
            </w:r>
          </w:p>
        </w:tc>
        <w:tc>
          <w:tcPr>
            <w:tcW w:w="1052" w:type="dxa"/>
            <w:vAlign w:val="center"/>
          </w:tcPr>
          <w:p w14:paraId="354153E5" w14:textId="77777777" w:rsidR="000375C1" w:rsidRPr="000375C1" w:rsidRDefault="000375C1" w:rsidP="000375C1">
            <w:pPr>
              <w:jc w:val="center"/>
              <w:rPr>
                <w:sz w:val="20"/>
                <w:szCs w:val="20"/>
              </w:rPr>
            </w:pPr>
            <w:r w:rsidRPr="000375C1">
              <w:rPr>
                <w:sz w:val="20"/>
                <w:szCs w:val="20"/>
              </w:rPr>
              <w:t>1,058</w:t>
            </w:r>
          </w:p>
        </w:tc>
        <w:tc>
          <w:tcPr>
            <w:tcW w:w="1052" w:type="dxa"/>
            <w:vAlign w:val="center"/>
          </w:tcPr>
          <w:p w14:paraId="263C3D81" w14:textId="77777777" w:rsidR="000375C1" w:rsidRPr="000375C1" w:rsidRDefault="000375C1" w:rsidP="000375C1">
            <w:pPr>
              <w:jc w:val="center"/>
              <w:rPr>
                <w:sz w:val="20"/>
                <w:szCs w:val="20"/>
              </w:rPr>
            </w:pPr>
            <w:r w:rsidRPr="000375C1">
              <w:rPr>
                <w:sz w:val="20"/>
                <w:szCs w:val="20"/>
              </w:rPr>
              <w:t>1,042</w:t>
            </w:r>
          </w:p>
        </w:tc>
        <w:tc>
          <w:tcPr>
            <w:tcW w:w="1052" w:type="dxa"/>
            <w:vAlign w:val="center"/>
          </w:tcPr>
          <w:p w14:paraId="70103203" w14:textId="77777777" w:rsidR="000375C1" w:rsidRPr="000375C1" w:rsidRDefault="000375C1" w:rsidP="000375C1">
            <w:pPr>
              <w:jc w:val="center"/>
              <w:rPr>
                <w:sz w:val="20"/>
                <w:szCs w:val="20"/>
              </w:rPr>
            </w:pPr>
            <w:r w:rsidRPr="000375C1">
              <w:rPr>
                <w:sz w:val="20"/>
                <w:szCs w:val="20"/>
              </w:rPr>
              <w:t>1,04</w:t>
            </w:r>
          </w:p>
        </w:tc>
        <w:tc>
          <w:tcPr>
            <w:tcW w:w="1052" w:type="dxa"/>
            <w:vAlign w:val="center"/>
          </w:tcPr>
          <w:p w14:paraId="385B871D" w14:textId="77777777" w:rsidR="000375C1" w:rsidRPr="000375C1" w:rsidRDefault="000375C1" w:rsidP="000375C1">
            <w:pPr>
              <w:jc w:val="center"/>
              <w:rPr>
                <w:sz w:val="20"/>
                <w:szCs w:val="20"/>
              </w:rPr>
            </w:pPr>
            <w:r w:rsidRPr="000375C1">
              <w:rPr>
                <w:sz w:val="20"/>
                <w:szCs w:val="20"/>
              </w:rPr>
              <w:t>1,04</w:t>
            </w:r>
          </w:p>
        </w:tc>
        <w:tc>
          <w:tcPr>
            <w:tcW w:w="1052" w:type="dxa"/>
            <w:vAlign w:val="center"/>
          </w:tcPr>
          <w:p w14:paraId="2A5B3E46" w14:textId="77777777" w:rsidR="000375C1" w:rsidRPr="000375C1" w:rsidRDefault="000375C1" w:rsidP="000375C1">
            <w:pPr>
              <w:jc w:val="center"/>
              <w:rPr>
                <w:sz w:val="20"/>
                <w:szCs w:val="20"/>
              </w:rPr>
            </w:pPr>
            <w:r w:rsidRPr="000375C1">
              <w:rPr>
                <w:sz w:val="20"/>
                <w:szCs w:val="20"/>
              </w:rPr>
              <w:t>1,04</w:t>
            </w:r>
          </w:p>
        </w:tc>
      </w:tr>
      <w:tr w:rsidR="000375C1" w:rsidRPr="000375C1" w14:paraId="7E5EF417" w14:textId="77777777" w:rsidTr="00104FF4">
        <w:trPr>
          <w:trHeight w:val="493"/>
          <w:tblHeader/>
        </w:trPr>
        <w:tc>
          <w:tcPr>
            <w:tcW w:w="487" w:type="dxa"/>
            <w:shd w:val="clear" w:color="auto" w:fill="auto"/>
            <w:vAlign w:val="center"/>
            <w:hideMark/>
          </w:tcPr>
          <w:p w14:paraId="49B493F0" w14:textId="77777777" w:rsidR="000375C1" w:rsidRPr="000375C1" w:rsidRDefault="000375C1" w:rsidP="000375C1">
            <w:pPr>
              <w:jc w:val="center"/>
              <w:rPr>
                <w:sz w:val="20"/>
                <w:szCs w:val="20"/>
              </w:rPr>
            </w:pPr>
            <w:r w:rsidRPr="000375C1">
              <w:rPr>
                <w:sz w:val="20"/>
                <w:szCs w:val="20"/>
              </w:rPr>
              <w:t>2</w:t>
            </w:r>
          </w:p>
        </w:tc>
        <w:tc>
          <w:tcPr>
            <w:tcW w:w="4159" w:type="dxa"/>
            <w:shd w:val="clear" w:color="auto" w:fill="auto"/>
            <w:vAlign w:val="center"/>
            <w:hideMark/>
          </w:tcPr>
          <w:p w14:paraId="2F9C30E9" w14:textId="77777777" w:rsidR="000375C1" w:rsidRPr="000375C1" w:rsidRDefault="000375C1" w:rsidP="000375C1">
            <w:pPr>
              <w:rPr>
                <w:sz w:val="20"/>
                <w:szCs w:val="20"/>
              </w:rPr>
            </w:pPr>
            <w:r w:rsidRPr="000375C1">
              <w:rPr>
                <w:sz w:val="20"/>
                <w:szCs w:val="20"/>
              </w:rPr>
              <w:t>Индекс эффективности операционных расходов (ИР)</w:t>
            </w:r>
          </w:p>
        </w:tc>
        <w:tc>
          <w:tcPr>
            <w:tcW w:w="1044" w:type="dxa"/>
            <w:shd w:val="clear" w:color="auto" w:fill="auto"/>
            <w:vAlign w:val="center"/>
            <w:hideMark/>
          </w:tcPr>
          <w:p w14:paraId="160D2281" w14:textId="77777777" w:rsidR="000375C1" w:rsidRPr="000375C1" w:rsidRDefault="000375C1" w:rsidP="000375C1">
            <w:pPr>
              <w:jc w:val="center"/>
              <w:rPr>
                <w:sz w:val="20"/>
                <w:szCs w:val="20"/>
              </w:rPr>
            </w:pPr>
            <w:r w:rsidRPr="000375C1">
              <w:rPr>
                <w:sz w:val="20"/>
                <w:szCs w:val="20"/>
              </w:rPr>
              <w:t>%</w:t>
            </w:r>
          </w:p>
        </w:tc>
        <w:tc>
          <w:tcPr>
            <w:tcW w:w="1044" w:type="dxa"/>
            <w:vAlign w:val="center"/>
          </w:tcPr>
          <w:p w14:paraId="10F169C3" w14:textId="77777777" w:rsidR="000375C1" w:rsidRPr="000375C1" w:rsidRDefault="000375C1" w:rsidP="000375C1">
            <w:pPr>
              <w:jc w:val="center"/>
              <w:rPr>
                <w:sz w:val="20"/>
                <w:szCs w:val="20"/>
              </w:rPr>
            </w:pPr>
            <w:r w:rsidRPr="000375C1">
              <w:rPr>
                <w:sz w:val="20"/>
                <w:szCs w:val="20"/>
              </w:rPr>
              <w:t>-</w:t>
            </w:r>
          </w:p>
        </w:tc>
        <w:tc>
          <w:tcPr>
            <w:tcW w:w="1052" w:type="dxa"/>
            <w:shd w:val="clear" w:color="auto" w:fill="auto"/>
            <w:vAlign w:val="center"/>
          </w:tcPr>
          <w:p w14:paraId="1873087A" w14:textId="77777777" w:rsidR="000375C1" w:rsidRPr="000375C1" w:rsidRDefault="000375C1" w:rsidP="000375C1">
            <w:pPr>
              <w:jc w:val="center"/>
              <w:rPr>
                <w:sz w:val="20"/>
                <w:szCs w:val="20"/>
              </w:rPr>
            </w:pPr>
            <w:r w:rsidRPr="000375C1">
              <w:rPr>
                <w:sz w:val="20"/>
                <w:szCs w:val="20"/>
              </w:rPr>
              <w:t>1%</w:t>
            </w:r>
          </w:p>
        </w:tc>
        <w:tc>
          <w:tcPr>
            <w:tcW w:w="1052" w:type="dxa"/>
            <w:vAlign w:val="center"/>
          </w:tcPr>
          <w:p w14:paraId="1018F15C" w14:textId="77777777" w:rsidR="000375C1" w:rsidRPr="000375C1" w:rsidRDefault="000375C1" w:rsidP="000375C1">
            <w:pPr>
              <w:jc w:val="center"/>
              <w:rPr>
                <w:sz w:val="20"/>
                <w:szCs w:val="20"/>
              </w:rPr>
            </w:pPr>
            <w:r w:rsidRPr="000375C1">
              <w:rPr>
                <w:sz w:val="20"/>
                <w:szCs w:val="20"/>
              </w:rPr>
              <w:t>1%</w:t>
            </w:r>
          </w:p>
        </w:tc>
        <w:tc>
          <w:tcPr>
            <w:tcW w:w="1052" w:type="dxa"/>
            <w:vAlign w:val="center"/>
          </w:tcPr>
          <w:p w14:paraId="27F02360" w14:textId="77777777" w:rsidR="000375C1" w:rsidRPr="000375C1" w:rsidRDefault="000375C1" w:rsidP="000375C1">
            <w:pPr>
              <w:jc w:val="center"/>
              <w:rPr>
                <w:sz w:val="20"/>
                <w:szCs w:val="20"/>
              </w:rPr>
            </w:pPr>
            <w:r w:rsidRPr="000375C1">
              <w:rPr>
                <w:sz w:val="20"/>
                <w:szCs w:val="20"/>
              </w:rPr>
              <w:t>1%</w:t>
            </w:r>
          </w:p>
        </w:tc>
        <w:tc>
          <w:tcPr>
            <w:tcW w:w="1052" w:type="dxa"/>
            <w:vAlign w:val="center"/>
          </w:tcPr>
          <w:p w14:paraId="4289E242" w14:textId="77777777" w:rsidR="000375C1" w:rsidRPr="000375C1" w:rsidRDefault="000375C1" w:rsidP="000375C1">
            <w:pPr>
              <w:jc w:val="center"/>
              <w:rPr>
                <w:sz w:val="20"/>
                <w:szCs w:val="20"/>
              </w:rPr>
            </w:pPr>
            <w:r w:rsidRPr="000375C1">
              <w:rPr>
                <w:sz w:val="20"/>
                <w:szCs w:val="20"/>
              </w:rPr>
              <w:t>1%</w:t>
            </w:r>
          </w:p>
        </w:tc>
        <w:tc>
          <w:tcPr>
            <w:tcW w:w="1052" w:type="dxa"/>
            <w:vAlign w:val="center"/>
          </w:tcPr>
          <w:p w14:paraId="3EB9C349" w14:textId="77777777" w:rsidR="000375C1" w:rsidRPr="000375C1" w:rsidRDefault="000375C1" w:rsidP="000375C1">
            <w:pPr>
              <w:jc w:val="center"/>
              <w:rPr>
                <w:sz w:val="20"/>
                <w:szCs w:val="20"/>
              </w:rPr>
            </w:pPr>
            <w:r w:rsidRPr="000375C1">
              <w:rPr>
                <w:sz w:val="20"/>
                <w:szCs w:val="20"/>
              </w:rPr>
              <w:t>1%</w:t>
            </w:r>
          </w:p>
        </w:tc>
        <w:tc>
          <w:tcPr>
            <w:tcW w:w="1052" w:type="dxa"/>
            <w:vAlign w:val="center"/>
          </w:tcPr>
          <w:p w14:paraId="7785A208" w14:textId="77777777" w:rsidR="000375C1" w:rsidRPr="000375C1" w:rsidRDefault="000375C1" w:rsidP="000375C1">
            <w:pPr>
              <w:jc w:val="center"/>
              <w:rPr>
                <w:sz w:val="20"/>
                <w:szCs w:val="20"/>
              </w:rPr>
            </w:pPr>
            <w:r w:rsidRPr="000375C1">
              <w:rPr>
                <w:sz w:val="20"/>
                <w:szCs w:val="20"/>
              </w:rPr>
              <w:t>1%</w:t>
            </w:r>
          </w:p>
        </w:tc>
        <w:tc>
          <w:tcPr>
            <w:tcW w:w="1052" w:type="dxa"/>
            <w:vAlign w:val="center"/>
          </w:tcPr>
          <w:p w14:paraId="5CA5F6EE" w14:textId="77777777" w:rsidR="000375C1" w:rsidRPr="000375C1" w:rsidRDefault="000375C1" w:rsidP="000375C1">
            <w:pPr>
              <w:jc w:val="center"/>
              <w:rPr>
                <w:sz w:val="20"/>
                <w:szCs w:val="20"/>
              </w:rPr>
            </w:pPr>
            <w:r w:rsidRPr="000375C1">
              <w:rPr>
                <w:sz w:val="20"/>
                <w:szCs w:val="20"/>
              </w:rPr>
              <w:t>1%</w:t>
            </w:r>
          </w:p>
        </w:tc>
        <w:tc>
          <w:tcPr>
            <w:tcW w:w="1052" w:type="dxa"/>
            <w:vAlign w:val="center"/>
          </w:tcPr>
          <w:p w14:paraId="65FEE332" w14:textId="77777777" w:rsidR="000375C1" w:rsidRPr="000375C1" w:rsidRDefault="000375C1" w:rsidP="000375C1">
            <w:pPr>
              <w:jc w:val="center"/>
              <w:rPr>
                <w:sz w:val="20"/>
                <w:szCs w:val="20"/>
              </w:rPr>
            </w:pPr>
            <w:r w:rsidRPr="000375C1">
              <w:rPr>
                <w:sz w:val="20"/>
                <w:szCs w:val="20"/>
              </w:rPr>
              <w:t>1%</w:t>
            </w:r>
          </w:p>
        </w:tc>
      </w:tr>
      <w:tr w:rsidR="000375C1" w:rsidRPr="000375C1" w14:paraId="679A3FF6" w14:textId="77777777" w:rsidTr="00104FF4">
        <w:trPr>
          <w:trHeight w:val="683"/>
          <w:tblHeader/>
        </w:trPr>
        <w:tc>
          <w:tcPr>
            <w:tcW w:w="487" w:type="dxa"/>
            <w:shd w:val="clear" w:color="auto" w:fill="auto"/>
            <w:vAlign w:val="center"/>
            <w:hideMark/>
          </w:tcPr>
          <w:p w14:paraId="1BC70B05" w14:textId="77777777" w:rsidR="000375C1" w:rsidRPr="000375C1" w:rsidRDefault="000375C1" w:rsidP="000375C1">
            <w:pPr>
              <w:jc w:val="center"/>
              <w:rPr>
                <w:sz w:val="20"/>
                <w:szCs w:val="20"/>
              </w:rPr>
            </w:pPr>
            <w:r w:rsidRPr="000375C1">
              <w:rPr>
                <w:sz w:val="20"/>
                <w:szCs w:val="20"/>
              </w:rPr>
              <w:t>3</w:t>
            </w:r>
          </w:p>
        </w:tc>
        <w:tc>
          <w:tcPr>
            <w:tcW w:w="4159" w:type="dxa"/>
            <w:shd w:val="clear" w:color="auto" w:fill="auto"/>
            <w:vAlign w:val="center"/>
            <w:hideMark/>
          </w:tcPr>
          <w:p w14:paraId="3DFE919D" w14:textId="77777777" w:rsidR="000375C1" w:rsidRPr="000375C1" w:rsidRDefault="000375C1" w:rsidP="000375C1">
            <w:pPr>
              <w:rPr>
                <w:sz w:val="20"/>
                <w:szCs w:val="20"/>
              </w:rPr>
            </w:pPr>
            <w:r w:rsidRPr="000375C1">
              <w:rPr>
                <w:sz w:val="20"/>
                <w:szCs w:val="20"/>
              </w:rPr>
              <w:t>Индекс изменения количества активов (ИКА)</w:t>
            </w:r>
          </w:p>
        </w:tc>
        <w:tc>
          <w:tcPr>
            <w:tcW w:w="1044" w:type="dxa"/>
            <w:shd w:val="clear" w:color="auto" w:fill="auto"/>
            <w:vAlign w:val="center"/>
            <w:hideMark/>
          </w:tcPr>
          <w:p w14:paraId="6A2502DC" w14:textId="77777777" w:rsidR="000375C1" w:rsidRPr="000375C1" w:rsidRDefault="000375C1" w:rsidP="000375C1">
            <w:pPr>
              <w:jc w:val="center"/>
              <w:rPr>
                <w:sz w:val="20"/>
                <w:szCs w:val="20"/>
              </w:rPr>
            </w:pPr>
          </w:p>
        </w:tc>
        <w:tc>
          <w:tcPr>
            <w:tcW w:w="1044" w:type="dxa"/>
            <w:vAlign w:val="center"/>
          </w:tcPr>
          <w:p w14:paraId="28EB8F0F" w14:textId="77777777" w:rsidR="000375C1" w:rsidRPr="000375C1" w:rsidRDefault="000375C1" w:rsidP="000375C1">
            <w:pPr>
              <w:jc w:val="center"/>
              <w:rPr>
                <w:sz w:val="20"/>
                <w:szCs w:val="20"/>
              </w:rPr>
            </w:pPr>
            <w:r w:rsidRPr="000375C1">
              <w:rPr>
                <w:sz w:val="20"/>
                <w:szCs w:val="20"/>
              </w:rPr>
              <w:t>-</w:t>
            </w:r>
          </w:p>
        </w:tc>
        <w:tc>
          <w:tcPr>
            <w:tcW w:w="1052" w:type="dxa"/>
            <w:shd w:val="clear" w:color="auto" w:fill="auto"/>
            <w:vAlign w:val="center"/>
          </w:tcPr>
          <w:p w14:paraId="6FDC03D2" w14:textId="77777777" w:rsidR="000375C1" w:rsidRPr="000375C1" w:rsidRDefault="000375C1" w:rsidP="000375C1">
            <w:pPr>
              <w:jc w:val="center"/>
              <w:rPr>
                <w:sz w:val="20"/>
                <w:szCs w:val="20"/>
              </w:rPr>
            </w:pPr>
            <w:r w:rsidRPr="000375C1">
              <w:rPr>
                <w:sz w:val="20"/>
                <w:szCs w:val="20"/>
              </w:rPr>
              <w:t>0,0000</w:t>
            </w:r>
          </w:p>
        </w:tc>
        <w:tc>
          <w:tcPr>
            <w:tcW w:w="1052" w:type="dxa"/>
            <w:vAlign w:val="center"/>
          </w:tcPr>
          <w:p w14:paraId="668B732B" w14:textId="77777777" w:rsidR="000375C1" w:rsidRPr="000375C1" w:rsidRDefault="000375C1" w:rsidP="000375C1">
            <w:pPr>
              <w:jc w:val="center"/>
              <w:rPr>
                <w:sz w:val="20"/>
                <w:szCs w:val="20"/>
              </w:rPr>
            </w:pPr>
            <w:r w:rsidRPr="000375C1">
              <w:rPr>
                <w:sz w:val="20"/>
                <w:szCs w:val="20"/>
              </w:rPr>
              <w:t>0,0151</w:t>
            </w:r>
          </w:p>
        </w:tc>
        <w:tc>
          <w:tcPr>
            <w:tcW w:w="1052" w:type="dxa"/>
            <w:vAlign w:val="center"/>
          </w:tcPr>
          <w:p w14:paraId="0ECE1769" w14:textId="77777777" w:rsidR="000375C1" w:rsidRPr="000375C1" w:rsidRDefault="000375C1" w:rsidP="000375C1">
            <w:pPr>
              <w:jc w:val="center"/>
              <w:rPr>
                <w:sz w:val="20"/>
                <w:szCs w:val="20"/>
              </w:rPr>
            </w:pPr>
            <w:r w:rsidRPr="000375C1">
              <w:rPr>
                <w:sz w:val="20"/>
                <w:szCs w:val="20"/>
              </w:rPr>
              <w:t>0,0030</w:t>
            </w:r>
          </w:p>
        </w:tc>
        <w:tc>
          <w:tcPr>
            <w:tcW w:w="1052" w:type="dxa"/>
            <w:vAlign w:val="center"/>
          </w:tcPr>
          <w:p w14:paraId="1364C202" w14:textId="77777777" w:rsidR="000375C1" w:rsidRPr="000375C1" w:rsidRDefault="000375C1" w:rsidP="000375C1">
            <w:pPr>
              <w:jc w:val="center"/>
              <w:rPr>
                <w:sz w:val="20"/>
                <w:szCs w:val="20"/>
              </w:rPr>
            </w:pPr>
            <w:r w:rsidRPr="000375C1">
              <w:rPr>
                <w:sz w:val="20"/>
                <w:szCs w:val="20"/>
              </w:rPr>
              <w:t>0,0006</w:t>
            </w:r>
          </w:p>
        </w:tc>
        <w:tc>
          <w:tcPr>
            <w:tcW w:w="1052" w:type="dxa"/>
            <w:vAlign w:val="center"/>
          </w:tcPr>
          <w:p w14:paraId="1B73764F" w14:textId="77777777" w:rsidR="000375C1" w:rsidRPr="000375C1" w:rsidRDefault="000375C1" w:rsidP="000375C1">
            <w:pPr>
              <w:jc w:val="center"/>
              <w:rPr>
                <w:sz w:val="20"/>
                <w:szCs w:val="20"/>
              </w:rPr>
            </w:pPr>
            <w:r w:rsidRPr="000375C1">
              <w:rPr>
                <w:sz w:val="20"/>
                <w:szCs w:val="20"/>
              </w:rPr>
              <w:t>0</w:t>
            </w:r>
          </w:p>
        </w:tc>
        <w:tc>
          <w:tcPr>
            <w:tcW w:w="1052" w:type="dxa"/>
            <w:vAlign w:val="center"/>
          </w:tcPr>
          <w:p w14:paraId="378E754A" w14:textId="77777777" w:rsidR="000375C1" w:rsidRPr="000375C1" w:rsidRDefault="000375C1" w:rsidP="000375C1">
            <w:pPr>
              <w:jc w:val="center"/>
              <w:rPr>
                <w:sz w:val="20"/>
                <w:szCs w:val="20"/>
              </w:rPr>
            </w:pPr>
            <w:r w:rsidRPr="000375C1">
              <w:rPr>
                <w:sz w:val="20"/>
                <w:szCs w:val="20"/>
              </w:rPr>
              <w:t>0</w:t>
            </w:r>
          </w:p>
        </w:tc>
        <w:tc>
          <w:tcPr>
            <w:tcW w:w="1052" w:type="dxa"/>
            <w:vAlign w:val="center"/>
          </w:tcPr>
          <w:p w14:paraId="6F366163" w14:textId="77777777" w:rsidR="000375C1" w:rsidRPr="000375C1" w:rsidRDefault="000375C1" w:rsidP="000375C1">
            <w:pPr>
              <w:jc w:val="center"/>
              <w:rPr>
                <w:sz w:val="20"/>
                <w:szCs w:val="20"/>
              </w:rPr>
            </w:pPr>
            <w:r w:rsidRPr="000375C1">
              <w:rPr>
                <w:sz w:val="20"/>
                <w:szCs w:val="20"/>
              </w:rPr>
              <w:t>0</w:t>
            </w:r>
          </w:p>
        </w:tc>
        <w:tc>
          <w:tcPr>
            <w:tcW w:w="1052" w:type="dxa"/>
            <w:vAlign w:val="center"/>
          </w:tcPr>
          <w:p w14:paraId="1442F413" w14:textId="77777777" w:rsidR="000375C1" w:rsidRPr="000375C1" w:rsidRDefault="000375C1" w:rsidP="000375C1">
            <w:pPr>
              <w:jc w:val="center"/>
              <w:rPr>
                <w:sz w:val="20"/>
                <w:szCs w:val="20"/>
              </w:rPr>
            </w:pPr>
            <w:r w:rsidRPr="000375C1">
              <w:rPr>
                <w:sz w:val="20"/>
                <w:szCs w:val="20"/>
              </w:rPr>
              <w:t>0</w:t>
            </w:r>
          </w:p>
        </w:tc>
      </w:tr>
      <w:tr w:rsidR="000375C1" w:rsidRPr="000375C1" w14:paraId="151343BC" w14:textId="77777777" w:rsidTr="00104FF4">
        <w:trPr>
          <w:trHeight w:val="562"/>
          <w:tblHeader/>
        </w:trPr>
        <w:tc>
          <w:tcPr>
            <w:tcW w:w="487" w:type="dxa"/>
            <w:shd w:val="clear" w:color="auto" w:fill="auto"/>
            <w:vAlign w:val="center"/>
            <w:hideMark/>
          </w:tcPr>
          <w:p w14:paraId="2394B003" w14:textId="77777777" w:rsidR="000375C1" w:rsidRPr="000375C1" w:rsidRDefault="000375C1" w:rsidP="000375C1">
            <w:pPr>
              <w:jc w:val="center"/>
              <w:rPr>
                <w:sz w:val="20"/>
                <w:szCs w:val="20"/>
              </w:rPr>
            </w:pPr>
            <w:r w:rsidRPr="000375C1">
              <w:rPr>
                <w:sz w:val="20"/>
                <w:szCs w:val="20"/>
              </w:rPr>
              <w:t>3.1</w:t>
            </w:r>
          </w:p>
        </w:tc>
        <w:tc>
          <w:tcPr>
            <w:tcW w:w="4159" w:type="dxa"/>
            <w:shd w:val="clear" w:color="auto" w:fill="auto"/>
            <w:vAlign w:val="center"/>
            <w:hideMark/>
          </w:tcPr>
          <w:p w14:paraId="1A312F4B" w14:textId="77777777" w:rsidR="000375C1" w:rsidRPr="000375C1" w:rsidRDefault="000375C1" w:rsidP="000375C1">
            <w:pPr>
              <w:rPr>
                <w:sz w:val="20"/>
                <w:szCs w:val="20"/>
              </w:rPr>
            </w:pPr>
            <w:r w:rsidRPr="000375C1">
              <w:rPr>
                <w:sz w:val="20"/>
                <w:szCs w:val="20"/>
              </w:rPr>
              <w:t>количество условных единиц, относящихся к активам, необходимым для осуществления регулируемой деятельности</w:t>
            </w:r>
          </w:p>
        </w:tc>
        <w:tc>
          <w:tcPr>
            <w:tcW w:w="1044" w:type="dxa"/>
            <w:shd w:val="clear" w:color="auto" w:fill="auto"/>
            <w:vAlign w:val="center"/>
            <w:hideMark/>
          </w:tcPr>
          <w:p w14:paraId="6BF01FAB" w14:textId="77777777" w:rsidR="000375C1" w:rsidRPr="000375C1" w:rsidRDefault="000375C1" w:rsidP="000375C1">
            <w:pPr>
              <w:jc w:val="center"/>
              <w:rPr>
                <w:sz w:val="20"/>
                <w:szCs w:val="20"/>
              </w:rPr>
            </w:pPr>
            <w:r w:rsidRPr="000375C1">
              <w:rPr>
                <w:sz w:val="20"/>
                <w:szCs w:val="20"/>
              </w:rPr>
              <w:t>у.е.</w:t>
            </w:r>
          </w:p>
        </w:tc>
        <w:tc>
          <w:tcPr>
            <w:tcW w:w="1044" w:type="dxa"/>
            <w:vAlign w:val="center"/>
          </w:tcPr>
          <w:p w14:paraId="75FBD1A3" w14:textId="77777777" w:rsidR="000375C1" w:rsidRPr="000375C1" w:rsidRDefault="000375C1" w:rsidP="000375C1">
            <w:pPr>
              <w:jc w:val="center"/>
              <w:rPr>
                <w:sz w:val="20"/>
                <w:szCs w:val="20"/>
              </w:rPr>
            </w:pPr>
            <w:r w:rsidRPr="000375C1">
              <w:rPr>
                <w:sz w:val="20"/>
                <w:szCs w:val="20"/>
              </w:rPr>
              <w:t>1 986,72</w:t>
            </w:r>
          </w:p>
        </w:tc>
        <w:tc>
          <w:tcPr>
            <w:tcW w:w="1052" w:type="dxa"/>
            <w:shd w:val="clear" w:color="auto" w:fill="auto"/>
            <w:vAlign w:val="center"/>
          </w:tcPr>
          <w:p w14:paraId="58A6576B" w14:textId="77777777" w:rsidR="000375C1" w:rsidRPr="000375C1" w:rsidRDefault="000375C1" w:rsidP="000375C1">
            <w:pPr>
              <w:jc w:val="center"/>
              <w:rPr>
                <w:sz w:val="20"/>
                <w:szCs w:val="20"/>
              </w:rPr>
            </w:pPr>
            <w:r w:rsidRPr="000375C1">
              <w:rPr>
                <w:sz w:val="20"/>
                <w:szCs w:val="20"/>
              </w:rPr>
              <w:t>1 986,72</w:t>
            </w:r>
          </w:p>
        </w:tc>
        <w:tc>
          <w:tcPr>
            <w:tcW w:w="1052" w:type="dxa"/>
            <w:vAlign w:val="center"/>
          </w:tcPr>
          <w:p w14:paraId="007491CC" w14:textId="77777777" w:rsidR="000375C1" w:rsidRPr="000375C1" w:rsidRDefault="000375C1" w:rsidP="000375C1">
            <w:pPr>
              <w:jc w:val="center"/>
              <w:rPr>
                <w:sz w:val="20"/>
                <w:szCs w:val="20"/>
              </w:rPr>
            </w:pPr>
            <w:r w:rsidRPr="000375C1">
              <w:rPr>
                <w:sz w:val="20"/>
                <w:szCs w:val="20"/>
              </w:rPr>
              <w:t>2016,63</w:t>
            </w:r>
          </w:p>
        </w:tc>
        <w:tc>
          <w:tcPr>
            <w:tcW w:w="1052" w:type="dxa"/>
            <w:vAlign w:val="center"/>
          </w:tcPr>
          <w:p w14:paraId="1309DE22" w14:textId="77777777" w:rsidR="000375C1" w:rsidRPr="000375C1" w:rsidRDefault="000375C1" w:rsidP="000375C1">
            <w:pPr>
              <w:jc w:val="center"/>
              <w:rPr>
                <w:sz w:val="20"/>
                <w:szCs w:val="20"/>
              </w:rPr>
            </w:pPr>
            <w:r w:rsidRPr="000375C1">
              <w:rPr>
                <w:sz w:val="20"/>
                <w:szCs w:val="20"/>
              </w:rPr>
              <w:t>2022,72</w:t>
            </w:r>
          </w:p>
        </w:tc>
        <w:tc>
          <w:tcPr>
            <w:tcW w:w="1052" w:type="dxa"/>
            <w:vAlign w:val="center"/>
          </w:tcPr>
          <w:p w14:paraId="7C9B7978" w14:textId="77777777" w:rsidR="000375C1" w:rsidRPr="000375C1" w:rsidRDefault="000375C1" w:rsidP="000375C1">
            <w:pPr>
              <w:jc w:val="center"/>
              <w:rPr>
                <w:sz w:val="20"/>
                <w:szCs w:val="20"/>
              </w:rPr>
            </w:pPr>
            <w:r w:rsidRPr="000375C1">
              <w:rPr>
                <w:sz w:val="20"/>
                <w:szCs w:val="20"/>
              </w:rPr>
              <w:t>2023,94</w:t>
            </w:r>
          </w:p>
        </w:tc>
        <w:tc>
          <w:tcPr>
            <w:tcW w:w="1052" w:type="dxa"/>
            <w:vAlign w:val="center"/>
          </w:tcPr>
          <w:p w14:paraId="738FE1FF" w14:textId="77777777" w:rsidR="000375C1" w:rsidRPr="000375C1" w:rsidRDefault="000375C1" w:rsidP="000375C1">
            <w:pPr>
              <w:jc w:val="center"/>
              <w:rPr>
                <w:sz w:val="20"/>
                <w:szCs w:val="20"/>
              </w:rPr>
            </w:pPr>
            <w:r w:rsidRPr="000375C1">
              <w:rPr>
                <w:sz w:val="20"/>
                <w:szCs w:val="20"/>
              </w:rPr>
              <w:t>2023,94</w:t>
            </w:r>
          </w:p>
        </w:tc>
        <w:tc>
          <w:tcPr>
            <w:tcW w:w="1052" w:type="dxa"/>
            <w:vAlign w:val="center"/>
          </w:tcPr>
          <w:p w14:paraId="71DDDD5C" w14:textId="77777777" w:rsidR="000375C1" w:rsidRPr="000375C1" w:rsidRDefault="000375C1" w:rsidP="000375C1">
            <w:pPr>
              <w:jc w:val="center"/>
              <w:rPr>
                <w:sz w:val="20"/>
                <w:szCs w:val="20"/>
              </w:rPr>
            </w:pPr>
            <w:r w:rsidRPr="000375C1">
              <w:rPr>
                <w:sz w:val="20"/>
                <w:szCs w:val="20"/>
              </w:rPr>
              <w:t>2023,94</w:t>
            </w:r>
          </w:p>
        </w:tc>
        <w:tc>
          <w:tcPr>
            <w:tcW w:w="1052" w:type="dxa"/>
            <w:vAlign w:val="center"/>
          </w:tcPr>
          <w:p w14:paraId="6781F7A6" w14:textId="77777777" w:rsidR="000375C1" w:rsidRPr="000375C1" w:rsidRDefault="000375C1" w:rsidP="000375C1">
            <w:pPr>
              <w:jc w:val="center"/>
              <w:rPr>
                <w:sz w:val="20"/>
                <w:szCs w:val="20"/>
              </w:rPr>
            </w:pPr>
            <w:r w:rsidRPr="000375C1">
              <w:rPr>
                <w:sz w:val="20"/>
                <w:szCs w:val="20"/>
              </w:rPr>
              <w:t>2023,94</w:t>
            </w:r>
          </w:p>
        </w:tc>
        <w:tc>
          <w:tcPr>
            <w:tcW w:w="1052" w:type="dxa"/>
            <w:vAlign w:val="center"/>
          </w:tcPr>
          <w:p w14:paraId="0006846F" w14:textId="77777777" w:rsidR="000375C1" w:rsidRPr="000375C1" w:rsidRDefault="000375C1" w:rsidP="000375C1">
            <w:pPr>
              <w:jc w:val="center"/>
              <w:rPr>
                <w:sz w:val="20"/>
                <w:szCs w:val="20"/>
              </w:rPr>
            </w:pPr>
            <w:r w:rsidRPr="000375C1">
              <w:rPr>
                <w:sz w:val="20"/>
                <w:szCs w:val="20"/>
              </w:rPr>
              <w:t>2023,94</w:t>
            </w:r>
          </w:p>
        </w:tc>
      </w:tr>
      <w:tr w:rsidR="000375C1" w:rsidRPr="000375C1" w14:paraId="0325C7C0" w14:textId="77777777" w:rsidTr="00104FF4">
        <w:trPr>
          <w:trHeight w:val="764"/>
          <w:tblHeader/>
        </w:trPr>
        <w:tc>
          <w:tcPr>
            <w:tcW w:w="487" w:type="dxa"/>
            <w:shd w:val="clear" w:color="auto" w:fill="auto"/>
            <w:vAlign w:val="center"/>
            <w:hideMark/>
          </w:tcPr>
          <w:p w14:paraId="1F1A39A0" w14:textId="77777777" w:rsidR="000375C1" w:rsidRPr="000375C1" w:rsidRDefault="000375C1" w:rsidP="000375C1">
            <w:pPr>
              <w:jc w:val="center"/>
              <w:rPr>
                <w:sz w:val="20"/>
                <w:szCs w:val="20"/>
              </w:rPr>
            </w:pPr>
            <w:r w:rsidRPr="000375C1">
              <w:rPr>
                <w:sz w:val="20"/>
                <w:szCs w:val="20"/>
              </w:rPr>
              <w:t>3.2</w:t>
            </w:r>
          </w:p>
        </w:tc>
        <w:tc>
          <w:tcPr>
            <w:tcW w:w="4159" w:type="dxa"/>
            <w:shd w:val="clear" w:color="auto" w:fill="auto"/>
            <w:vAlign w:val="center"/>
            <w:hideMark/>
          </w:tcPr>
          <w:p w14:paraId="4C216458" w14:textId="77777777" w:rsidR="000375C1" w:rsidRPr="000375C1" w:rsidRDefault="000375C1" w:rsidP="000375C1">
            <w:pPr>
              <w:rPr>
                <w:sz w:val="20"/>
                <w:szCs w:val="20"/>
              </w:rPr>
            </w:pPr>
            <w:r w:rsidRPr="000375C1">
              <w:rPr>
                <w:sz w:val="20"/>
                <w:szCs w:val="20"/>
              </w:rPr>
              <w:t>установленная тепловая мощность источника тепловой энергии</w:t>
            </w:r>
          </w:p>
        </w:tc>
        <w:tc>
          <w:tcPr>
            <w:tcW w:w="1044" w:type="dxa"/>
            <w:shd w:val="clear" w:color="auto" w:fill="auto"/>
            <w:vAlign w:val="center"/>
            <w:hideMark/>
          </w:tcPr>
          <w:p w14:paraId="38135498" w14:textId="77777777" w:rsidR="000375C1" w:rsidRPr="000375C1" w:rsidRDefault="000375C1" w:rsidP="000375C1">
            <w:pPr>
              <w:jc w:val="center"/>
              <w:rPr>
                <w:sz w:val="20"/>
                <w:szCs w:val="20"/>
              </w:rPr>
            </w:pPr>
            <w:r w:rsidRPr="000375C1">
              <w:rPr>
                <w:sz w:val="20"/>
                <w:szCs w:val="20"/>
              </w:rPr>
              <w:t>Гкал/ч</w:t>
            </w:r>
          </w:p>
        </w:tc>
        <w:tc>
          <w:tcPr>
            <w:tcW w:w="1044" w:type="dxa"/>
            <w:vAlign w:val="center"/>
          </w:tcPr>
          <w:p w14:paraId="58A10FC7" w14:textId="77777777" w:rsidR="000375C1" w:rsidRPr="000375C1" w:rsidRDefault="000375C1" w:rsidP="000375C1">
            <w:pPr>
              <w:jc w:val="center"/>
              <w:rPr>
                <w:sz w:val="20"/>
                <w:szCs w:val="20"/>
              </w:rPr>
            </w:pPr>
            <w:r w:rsidRPr="000375C1">
              <w:rPr>
                <w:sz w:val="20"/>
                <w:szCs w:val="20"/>
              </w:rPr>
              <w:t>-</w:t>
            </w:r>
          </w:p>
        </w:tc>
        <w:tc>
          <w:tcPr>
            <w:tcW w:w="1052" w:type="dxa"/>
            <w:shd w:val="clear" w:color="auto" w:fill="auto"/>
            <w:vAlign w:val="center"/>
          </w:tcPr>
          <w:p w14:paraId="35E726DA" w14:textId="77777777" w:rsidR="000375C1" w:rsidRPr="000375C1" w:rsidRDefault="000375C1" w:rsidP="000375C1">
            <w:pPr>
              <w:jc w:val="center"/>
              <w:rPr>
                <w:sz w:val="20"/>
                <w:szCs w:val="20"/>
              </w:rPr>
            </w:pPr>
            <w:r w:rsidRPr="000375C1">
              <w:rPr>
                <w:sz w:val="20"/>
                <w:szCs w:val="20"/>
              </w:rPr>
              <w:t>-</w:t>
            </w:r>
          </w:p>
        </w:tc>
        <w:tc>
          <w:tcPr>
            <w:tcW w:w="1052" w:type="dxa"/>
            <w:vAlign w:val="center"/>
          </w:tcPr>
          <w:p w14:paraId="7FCA3FB3" w14:textId="77777777" w:rsidR="000375C1" w:rsidRPr="000375C1" w:rsidRDefault="000375C1" w:rsidP="000375C1">
            <w:pPr>
              <w:jc w:val="center"/>
              <w:rPr>
                <w:sz w:val="20"/>
                <w:szCs w:val="20"/>
              </w:rPr>
            </w:pPr>
            <w:r w:rsidRPr="000375C1">
              <w:rPr>
                <w:sz w:val="20"/>
                <w:szCs w:val="20"/>
              </w:rPr>
              <w:t>-</w:t>
            </w:r>
          </w:p>
        </w:tc>
        <w:tc>
          <w:tcPr>
            <w:tcW w:w="1052" w:type="dxa"/>
            <w:vAlign w:val="center"/>
          </w:tcPr>
          <w:p w14:paraId="0CFAB350" w14:textId="77777777" w:rsidR="000375C1" w:rsidRPr="000375C1" w:rsidRDefault="000375C1" w:rsidP="000375C1">
            <w:pPr>
              <w:jc w:val="center"/>
              <w:rPr>
                <w:sz w:val="20"/>
                <w:szCs w:val="20"/>
              </w:rPr>
            </w:pPr>
            <w:r w:rsidRPr="000375C1">
              <w:rPr>
                <w:sz w:val="20"/>
                <w:szCs w:val="20"/>
              </w:rPr>
              <w:t>-</w:t>
            </w:r>
          </w:p>
        </w:tc>
        <w:tc>
          <w:tcPr>
            <w:tcW w:w="1052" w:type="dxa"/>
            <w:vAlign w:val="center"/>
          </w:tcPr>
          <w:p w14:paraId="08BDAC27" w14:textId="77777777" w:rsidR="000375C1" w:rsidRPr="000375C1" w:rsidRDefault="000375C1" w:rsidP="000375C1">
            <w:pPr>
              <w:jc w:val="center"/>
              <w:rPr>
                <w:sz w:val="20"/>
                <w:szCs w:val="20"/>
              </w:rPr>
            </w:pPr>
            <w:r w:rsidRPr="000375C1">
              <w:rPr>
                <w:sz w:val="20"/>
                <w:szCs w:val="20"/>
              </w:rPr>
              <w:t>-</w:t>
            </w:r>
          </w:p>
        </w:tc>
        <w:tc>
          <w:tcPr>
            <w:tcW w:w="1052" w:type="dxa"/>
            <w:vAlign w:val="center"/>
          </w:tcPr>
          <w:p w14:paraId="6F820E76" w14:textId="77777777" w:rsidR="000375C1" w:rsidRPr="000375C1" w:rsidRDefault="000375C1" w:rsidP="000375C1">
            <w:pPr>
              <w:jc w:val="center"/>
              <w:rPr>
                <w:sz w:val="20"/>
                <w:szCs w:val="20"/>
              </w:rPr>
            </w:pPr>
            <w:r w:rsidRPr="000375C1">
              <w:rPr>
                <w:sz w:val="20"/>
                <w:szCs w:val="20"/>
              </w:rPr>
              <w:t>-</w:t>
            </w:r>
          </w:p>
        </w:tc>
        <w:tc>
          <w:tcPr>
            <w:tcW w:w="1052" w:type="dxa"/>
            <w:vAlign w:val="center"/>
          </w:tcPr>
          <w:p w14:paraId="6B71AAD8" w14:textId="77777777" w:rsidR="000375C1" w:rsidRPr="000375C1" w:rsidRDefault="000375C1" w:rsidP="000375C1">
            <w:pPr>
              <w:jc w:val="center"/>
              <w:rPr>
                <w:sz w:val="20"/>
                <w:szCs w:val="20"/>
              </w:rPr>
            </w:pPr>
            <w:r w:rsidRPr="000375C1">
              <w:rPr>
                <w:sz w:val="20"/>
                <w:szCs w:val="20"/>
              </w:rPr>
              <w:t>-</w:t>
            </w:r>
          </w:p>
        </w:tc>
        <w:tc>
          <w:tcPr>
            <w:tcW w:w="1052" w:type="dxa"/>
            <w:vAlign w:val="center"/>
          </w:tcPr>
          <w:p w14:paraId="02B4028E" w14:textId="77777777" w:rsidR="000375C1" w:rsidRPr="000375C1" w:rsidRDefault="000375C1" w:rsidP="000375C1">
            <w:pPr>
              <w:jc w:val="center"/>
              <w:rPr>
                <w:sz w:val="20"/>
                <w:szCs w:val="20"/>
              </w:rPr>
            </w:pPr>
            <w:r w:rsidRPr="000375C1">
              <w:rPr>
                <w:sz w:val="20"/>
                <w:szCs w:val="20"/>
              </w:rPr>
              <w:t>-</w:t>
            </w:r>
          </w:p>
        </w:tc>
        <w:tc>
          <w:tcPr>
            <w:tcW w:w="1052" w:type="dxa"/>
            <w:vAlign w:val="center"/>
          </w:tcPr>
          <w:p w14:paraId="4ED2AC38" w14:textId="77777777" w:rsidR="000375C1" w:rsidRPr="000375C1" w:rsidRDefault="000375C1" w:rsidP="000375C1">
            <w:pPr>
              <w:jc w:val="center"/>
              <w:rPr>
                <w:sz w:val="20"/>
                <w:szCs w:val="20"/>
              </w:rPr>
            </w:pPr>
            <w:r w:rsidRPr="000375C1">
              <w:rPr>
                <w:sz w:val="20"/>
                <w:szCs w:val="20"/>
              </w:rPr>
              <w:t>-</w:t>
            </w:r>
          </w:p>
        </w:tc>
      </w:tr>
      <w:tr w:rsidR="000375C1" w:rsidRPr="000375C1" w14:paraId="4A551F57" w14:textId="77777777" w:rsidTr="00104FF4">
        <w:trPr>
          <w:trHeight w:val="517"/>
          <w:tblHeader/>
        </w:trPr>
        <w:tc>
          <w:tcPr>
            <w:tcW w:w="487" w:type="dxa"/>
            <w:shd w:val="clear" w:color="auto" w:fill="auto"/>
            <w:vAlign w:val="center"/>
            <w:hideMark/>
          </w:tcPr>
          <w:p w14:paraId="5B6CCE57" w14:textId="77777777" w:rsidR="000375C1" w:rsidRPr="000375C1" w:rsidRDefault="000375C1" w:rsidP="000375C1">
            <w:pPr>
              <w:jc w:val="center"/>
              <w:rPr>
                <w:sz w:val="20"/>
                <w:szCs w:val="20"/>
              </w:rPr>
            </w:pPr>
            <w:r w:rsidRPr="000375C1">
              <w:rPr>
                <w:sz w:val="20"/>
                <w:szCs w:val="20"/>
              </w:rPr>
              <w:t>4</w:t>
            </w:r>
          </w:p>
        </w:tc>
        <w:tc>
          <w:tcPr>
            <w:tcW w:w="4159" w:type="dxa"/>
            <w:shd w:val="clear" w:color="auto" w:fill="auto"/>
            <w:vAlign w:val="center"/>
            <w:hideMark/>
          </w:tcPr>
          <w:p w14:paraId="7834C548" w14:textId="77777777" w:rsidR="000375C1" w:rsidRPr="000375C1" w:rsidRDefault="000375C1" w:rsidP="000375C1">
            <w:pPr>
              <w:rPr>
                <w:sz w:val="20"/>
                <w:szCs w:val="20"/>
              </w:rPr>
            </w:pPr>
            <w:r w:rsidRPr="000375C1">
              <w:rPr>
                <w:sz w:val="20"/>
                <w:szCs w:val="20"/>
              </w:rPr>
              <w:t>Коэффициент эластичности затрат по росту активов (К</w:t>
            </w:r>
            <w:r w:rsidRPr="000375C1">
              <w:rPr>
                <w:sz w:val="20"/>
                <w:szCs w:val="20"/>
                <w:vertAlign w:val="subscript"/>
              </w:rPr>
              <w:t>эл</w:t>
            </w:r>
            <w:r w:rsidRPr="000375C1">
              <w:rPr>
                <w:sz w:val="20"/>
                <w:szCs w:val="20"/>
              </w:rPr>
              <w:t>)</w:t>
            </w:r>
          </w:p>
        </w:tc>
        <w:tc>
          <w:tcPr>
            <w:tcW w:w="1044" w:type="dxa"/>
            <w:shd w:val="clear" w:color="auto" w:fill="auto"/>
            <w:vAlign w:val="center"/>
            <w:hideMark/>
          </w:tcPr>
          <w:p w14:paraId="1B815EA8" w14:textId="77777777" w:rsidR="000375C1" w:rsidRPr="000375C1" w:rsidRDefault="000375C1" w:rsidP="000375C1">
            <w:pPr>
              <w:jc w:val="center"/>
              <w:rPr>
                <w:sz w:val="20"/>
                <w:szCs w:val="20"/>
              </w:rPr>
            </w:pPr>
          </w:p>
        </w:tc>
        <w:tc>
          <w:tcPr>
            <w:tcW w:w="1044" w:type="dxa"/>
            <w:vAlign w:val="center"/>
          </w:tcPr>
          <w:p w14:paraId="4D19247A" w14:textId="77777777" w:rsidR="000375C1" w:rsidRPr="000375C1" w:rsidRDefault="000375C1" w:rsidP="000375C1">
            <w:pPr>
              <w:jc w:val="center"/>
              <w:rPr>
                <w:sz w:val="20"/>
                <w:szCs w:val="20"/>
              </w:rPr>
            </w:pPr>
            <w:r w:rsidRPr="000375C1">
              <w:rPr>
                <w:sz w:val="20"/>
                <w:szCs w:val="20"/>
              </w:rPr>
              <w:t>-</w:t>
            </w:r>
          </w:p>
        </w:tc>
        <w:tc>
          <w:tcPr>
            <w:tcW w:w="1052" w:type="dxa"/>
            <w:shd w:val="clear" w:color="auto" w:fill="auto"/>
            <w:vAlign w:val="center"/>
          </w:tcPr>
          <w:p w14:paraId="5899472B" w14:textId="77777777" w:rsidR="000375C1" w:rsidRPr="000375C1" w:rsidRDefault="000375C1" w:rsidP="000375C1">
            <w:pPr>
              <w:jc w:val="center"/>
              <w:rPr>
                <w:sz w:val="20"/>
                <w:szCs w:val="20"/>
              </w:rPr>
            </w:pPr>
            <w:r w:rsidRPr="000375C1">
              <w:rPr>
                <w:sz w:val="20"/>
                <w:szCs w:val="20"/>
              </w:rPr>
              <w:t>0,75</w:t>
            </w:r>
          </w:p>
        </w:tc>
        <w:tc>
          <w:tcPr>
            <w:tcW w:w="1052" w:type="dxa"/>
            <w:vAlign w:val="center"/>
          </w:tcPr>
          <w:p w14:paraId="0B4C1737" w14:textId="77777777" w:rsidR="000375C1" w:rsidRPr="000375C1" w:rsidRDefault="000375C1" w:rsidP="000375C1">
            <w:pPr>
              <w:jc w:val="center"/>
              <w:rPr>
                <w:sz w:val="20"/>
                <w:szCs w:val="20"/>
              </w:rPr>
            </w:pPr>
            <w:r w:rsidRPr="000375C1">
              <w:rPr>
                <w:sz w:val="20"/>
                <w:szCs w:val="20"/>
              </w:rPr>
              <w:t>0,75</w:t>
            </w:r>
          </w:p>
        </w:tc>
        <w:tc>
          <w:tcPr>
            <w:tcW w:w="1052" w:type="dxa"/>
            <w:vAlign w:val="center"/>
          </w:tcPr>
          <w:p w14:paraId="01233D40" w14:textId="77777777" w:rsidR="000375C1" w:rsidRPr="000375C1" w:rsidRDefault="000375C1" w:rsidP="000375C1">
            <w:pPr>
              <w:jc w:val="center"/>
              <w:rPr>
                <w:sz w:val="20"/>
                <w:szCs w:val="20"/>
              </w:rPr>
            </w:pPr>
            <w:r w:rsidRPr="000375C1">
              <w:rPr>
                <w:sz w:val="20"/>
                <w:szCs w:val="20"/>
              </w:rPr>
              <w:t>0,75</w:t>
            </w:r>
          </w:p>
        </w:tc>
        <w:tc>
          <w:tcPr>
            <w:tcW w:w="1052" w:type="dxa"/>
            <w:tcBorders>
              <w:bottom w:val="single" w:sz="4" w:space="0" w:color="auto"/>
            </w:tcBorders>
            <w:vAlign w:val="center"/>
          </w:tcPr>
          <w:p w14:paraId="3FF1706E" w14:textId="77777777" w:rsidR="000375C1" w:rsidRPr="000375C1" w:rsidRDefault="000375C1" w:rsidP="000375C1">
            <w:pPr>
              <w:jc w:val="center"/>
              <w:rPr>
                <w:sz w:val="20"/>
                <w:szCs w:val="20"/>
              </w:rPr>
            </w:pPr>
            <w:r w:rsidRPr="000375C1">
              <w:rPr>
                <w:sz w:val="20"/>
                <w:szCs w:val="20"/>
              </w:rPr>
              <w:t>0,75</w:t>
            </w:r>
          </w:p>
        </w:tc>
        <w:tc>
          <w:tcPr>
            <w:tcW w:w="1052" w:type="dxa"/>
            <w:tcBorders>
              <w:bottom w:val="single" w:sz="4" w:space="0" w:color="auto"/>
            </w:tcBorders>
            <w:vAlign w:val="center"/>
          </w:tcPr>
          <w:p w14:paraId="2C72FDEF" w14:textId="77777777" w:rsidR="000375C1" w:rsidRPr="000375C1" w:rsidRDefault="000375C1" w:rsidP="000375C1">
            <w:pPr>
              <w:jc w:val="center"/>
              <w:rPr>
                <w:sz w:val="20"/>
                <w:szCs w:val="20"/>
              </w:rPr>
            </w:pPr>
            <w:r w:rsidRPr="000375C1">
              <w:rPr>
                <w:sz w:val="20"/>
                <w:szCs w:val="20"/>
              </w:rPr>
              <w:t>0,75</w:t>
            </w:r>
          </w:p>
        </w:tc>
        <w:tc>
          <w:tcPr>
            <w:tcW w:w="1052" w:type="dxa"/>
            <w:tcBorders>
              <w:bottom w:val="single" w:sz="4" w:space="0" w:color="auto"/>
            </w:tcBorders>
            <w:vAlign w:val="center"/>
          </w:tcPr>
          <w:p w14:paraId="52849430" w14:textId="77777777" w:rsidR="000375C1" w:rsidRPr="000375C1" w:rsidRDefault="000375C1" w:rsidP="000375C1">
            <w:pPr>
              <w:jc w:val="center"/>
              <w:rPr>
                <w:sz w:val="20"/>
                <w:szCs w:val="20"/>
              </w:rPr>
            </w:pPr>
            <w:r w:rsidRPr="000375C1">
              <w:rPr>
                <w:sz w:val="20"/>
                <w:szCs w:val="20"/>
              </w:rPr>
              <w:t>0,75</w:t>
            </w:r>
          </w:p>
        </w:tc>
        <w:tc>
          <w:tcPr>
            <w:tcW w:w="1052" w:type="dxa"/>
            <w:tcBorders>
              <w:bottom w:val="single" w:sz="4" w:space="0" w:color="auto"/>
            </w:tcBorders>
            <w:vAlign w:val="center"/>
          </w:tcPr>
          <w:p w14:paraId="4335D186" w14:textId="77777777" w:rsidR="000375C1" w:rsidRPr="000375C1" w:rsidRDefault="000375C1" w:rsidP="000375C1">
            <w:pPr>
              <w:jc w:val="center"/>
              <w:rPr>
                <w:sz w:val="20"/>
                <w:szCs w:val="20"/>
              </w:rPr>
            </w:pPr>
            <w:r w:rsidRPr="000375C1">
              <w:rPr>
                <w:sz w:val="20"/>
                <w:szCs w:val="20"/>
              </w:rPr>
              <w:t>0,75</w:t>
            </w:r>
          </w:p>
        </w:tc>
        <w:tc>
          <w:tcPr>
            <w:tcW w:w="1052" w:type="dxa"/>
            <w:tcBorders>
              <w:bottom w:val="single" w:sz="4" w:space="0" w:color="auto"/>
            </w:tcBorders>
            <w:vAlign w:val="center"/>
          </w:tcPr>
          <w:p w14:paraId="02B3E497" w14:textId="77777777" w:rsidR="000375C1" w:rsidRPr="000375C1" w:rsidRDefault="000375C1" w:rsidP="000375C1">
            <w:pPr>
              <w:jc w:val="center"/>
              <w:rPr>
                <w:sz w:val="20"/>
                <w:szCs w:val="20"/>
              </w:rPr>
            </w:pPr>
            <w:r w:rsidRPr="000375C1">
              <w:rPr>
                <w:sz w:val="20"/>
                <w:szCs w:val="20"/>
              </w:rPr>
              <w:t>0,75</w:t>
            </w:r>
          </w:p>
        </w:tc>
      </w:tr>
      <w:tr w:rsidR="000375C1" w:rsidRPr="000375C1" w14:paraId="45667892" w14:textId="77777777" w:rsidTr="00104FF4">
        <w:trPr>
          <w:trHeight w:val="457"/>
          <w:tblHeader/>
        </w:trPr>
        <w:tc>
          <w:tcPr>
            <w:tcW w:w="487" w:type="dxa"/>
            <w:shd w:val="clear" w:color="auto" w:fill="auto"/>
            <w:vAlign w:val="center"/>
            <w:hideMark/>
          </w:tcPr>
          <w:p w14:paraId="3EA02613" w14:textId="77777777" w:rsidR="000375C1" w:rsidRPr="000375C1" w:rsidRDefault="000375C1" w:rsidP="000375C1">
            <w:pPr>
              <w:jc w:val="center"/>
              <w:rPr>
                <w:b/>
                <w:sz w:val="20"/>
                <w:szCs w:val="20"/>
              </w:rPr>
            </w:pPr>
            <w:r w:rsidRPr="000375C1">
              <w:rPr>
                <w:b/>
                <w:sz w:val="20"/>
                <w:szCs w:val="20"/>
              </w:rPr>
              <w:t>5</w:t>
            </w:r>
          </w:p>
        </w:tc>
        <w:tc>
          <w:tcPr>
            <w:tcW w:w="4159" w:type="dxa"/>
            <w:shd w:val="clear" w:color="auto" w:fill="auto"/>
            <w:vAlign w:val="center"/>
            <w:hideMark/>
          </w:tcPr>
          <w:p w14:paraId="20E16CBD" w14:textId="77777777" w:rsidR="000375C1" w:rsidRPr="000375C1" w:rsidRDefault="000375C1" w:rsidP="000375C1">
            <w:pPr>
              <w:rPr>
                <w:b/>
                <w:sz w:val="20"/>
                <w:szCs w:val="20"/>
              </w:rPr>
            </w:pPr>
            <w:r w:rsidRPr="000375C1">
              <w:rPr>
                <w:b/>
                <w:sz w:val="20"/>
                <w:szCs w:val="20"/>
              </w:rPr>
              <w:t>Операционные (подконтрольные)</w:t>
            </w:r>
            <w:r w:rsidRPr="000375C1">
              <w:rPr>
                <w:b/>
                <w:sz w:val="20"/>
                <w:szCs w:val="20"/>
              </w:rPr>
              <w:br/>
              <w:t>расходы</w:t>
            </w:r>
          </w:p>
        </w:tc>
        <w:tc>
          <w:tcPr>
            <w:tcW w:w="1044" w:type="dxa"/>
            <w:shd w:val="clear" w:color="auto" w:fill="auto"/>
            <w:vAlign w:val="center"/>
            <w:hideMark/>
          </w:tcPr>
          <w:p w14:paraId="03154D3B" w14:textId="77777777" w:rsidR="000375C1" w:rsidRPr="000375C1" w:rsidRDefault="000375C1" w:rsidP="000375C1">
            <w:pPr>
              <w:jc w:val="center"/>
              <w:rPr>
                <w:b/>
                <w:sz w:val="20"/>
                <w:szCs w:val="20"/>
              </w:rPr>
            </w:pPr>
            <w:r w:rsidRPr="000375C1">
              <w:rPr>
                <w:b/>
                <w:sz w:val="20"/>
                <w:szCs w:val="20"/>
              </w:rPr>
              <w:t>тыс. руб.</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340773F" w14:textId="77777777" w:rsidR="000375C1" w:rsidRPr="000375C1" w:rsidRDefault="000375C1" w:rsidP="000375C1">
            <w:pPr>
              <w:jc w:val="center"/>
              <w:rPr>
                <w:b/>
                <w:sz w:val="20"/>
                <w:szCs w:val="20"/>
              </w:rPr>
            </w:pPr>
            <w:r w:rsidRPr="000375C1">
              <w:rPr>
                <w:b/>
                <w:sz w:val="20"/>
                <w:szCs w:val="20"/>
              </w:rPr>
              <w:t>129 743</w:t>
            </w:r>
          </w:p>
        </w:tc>
        <w:tc>
          <w:tcPr>
            <w:tcW w:w="1052" w:type="dxa"/>
            <w:tcBorders>
              <w:top w:val="single" w:sz="4" w:space="0" w:color="auto"/>
              <w:left w:val="nil"/>
              <w:bottom w:val="single" w:sz="4" w:space="0" w:color="auto"/>
              <w:right w:val="single" w:sz="4" w:space="0" w:color="auto"/>
            </w:tcBorders>
            <w:shd w:val="clear" w:color="auto" w:fill="auto"/>
            <w:vAlign w:val="center"/>
          </w:tcPr>
          <w:p w14:paraId="3B2B892D" w14:textId="77777777" w:rsidR="000375C1" w:rsidRPr="000375C1" w:rsidRDefault="000375C1" w:rsidP="000375C1">
            <w:pPr>
              <w:jc w:val="center"/>
              <w:rPr>
                <w:b/>
                <w:sz w:val="20"/>
                <w:szCs w:val="20"/>
              </w:rPr>
            </w:pPr>
            <w:r w:rsidRPr="000375C1">
              <w:rPr>
                <w:b/>
                <w:sz w:val="20"/>
                <w:szCs w:val="20"/>
              </w:rPr>
              <w:t>133 969</w:t>
            </w:r>
          </w:p>
        </w:tc>
        <w:tc>
          <w:tcPr>
            <w:tcW w:w="1052" w:type="dxa"/>
            <w:tcBorders>
              <w:top w:val="single" w:sz="4" w:space="0" w:color="auto"/>
              <w:left w:val="nil"/>
              <w:bottom w:val="single" w:sz="4" w:space="0" w:color="auto"/>
              <w:right w:val="single" w:sz="4" w:space="0" w:color="auto"/>
            </w:tcBorders>
            <w:vAlign w:val="center"/>
          </w:tcPr>
          <w:p w14:paraId="103A534D" w14:textId="77777777" w:rsidR="000375C1" w:rsidRPr="000375C1" w:rsidRDefault="000375C1" w:rsidP="000375C1">
            <w:pPr>
              <w:jc w:val="center"/>
              <w:rPr>
                <w:b/>
                <w:sz w:val="20"/>
                <w:szCs w:val="20"/>
              </w:rPr>
            </w:pPr>
            <w:r w:rsidRPr="000375C1">
              <w:rPr>
                <w:b/>
                <w:sz w:val="20"/>
                <w:szCs w:val="20"/>
              </w:rPr>
              <w:t>142 174</w:t>
            </w:r>
          </w:p>
        </w:tc>
        <w:tc>
          <w:tcPr>
            <w:tcW w:w="1052" w:type="dxa"/>
            <w:tcBorders>
              <w:top w:val="single" w:sz="4" w:space="0" w:color="auto"/>
              <w:left w:val="nil"/>
              <w:bottom w:val="single" w:sz="4" w:space="0" w:color="auto"/>
              <w:right w:val="single" w:sz="4" w:space="0" w:color="auto"/>
            </w:tcBorders>
            <w:vAlign w:val="center"/>
          </w:tcPr>
          <w:p w14:paraId="289A5D2F" w14:textId="77777777" w:rsidR="000375C1" w:rsidRPr="000375C1" w:rsidRDefault="000375C1" w:rsidP="000375C1">
            <w:pPr>
              <w:jc w:val="center"/>
              <w:rPr>
                <w:b/>
                <w:sz w:val="20"/>
                <w:szCs w:val="20"/>
              </w:rPr>
            </w:pPr>
            <w:r w:rsidRPr="000375C1">
              <w:rPr>
                <w:b/>
                <w:sz w:val="20"/>
                <w:szCs w:val="20"/>
              </w:rPr>
              <w:t>151 228</w:t>
            </w:r>
          </w:p>
        </w:tc>
        <w:tc>
          <w:tcPr>
            <w:tcW w:w="1052" w:type="dxa"/>
            <w:tcBorders>
              <w:top w:val="single" w:sz="4" w:space="0" w:color="auto"/>
              <w:left w:val="nil"/>
              <w:bottom w:val="single" w:sz="4" w:space="0" w:color="auto"/>
              <w:right w:val="single" w:sz="4" w:space="0" w:color="auto"/>
            </w:tcBorders>
            <w:vAlign w:val="center"/>
          </w:tcPr>
          <w:p w14:paraId="44F58DFE" w14:textId="77777777" w:rsidR="000375C1" w:rsidRPr="000375C1" w:rsidRDefault="000375C1" w:rsidP="000375C1">
            <w:pPr>
              <w:jc w:val="center"/>
              <w:rPr>
                <w:b/>
                <w:sz w:val="20"/>
                <w:szCs w:val="20"/>
              </w:rPr>
            </w:pPr>
            <w:r w:rsidRPr="000375C1">
              <w:rPr>
                <w:b/>
                <w:sz w:val="20"/>
                <w:szCs w:val="20"/>
              </w:rPr>
              <w:t>158 471</w:t>
            </w:r>
          </w:p>
        </w:tc>
        <w:tc>
          <w:tcPr>
            <w:tcW w:w="1052" w:type="dxa"/>
            <w:tcBorders>
              <w:top w:val="single" w:sz="4" w:space="0" w:color="auto"/>
              <w:left w:val="single" w:sz="4" w:space="0" w:color="auto"/>
              <w:bottom w:val="single" w:sz="4" w:space="0" w:color="auto"/>
              <w:right w:val="single" w:sz="4" w:space="0" w:color="auto"/>
            </w:tcBorders>
            <w:vAlign w:val="center"/>
          </w:tcPr>
          <w:p w14:paraId="1B5532C6" w14:textId="77777777" w:rsidR="000375C1" w:rsidRPr="000375C1" w:rsidRDefault="000375C1" w:rsidP="000375C1">
            <w:pPr>
              <w:jc w:val="center"/>
              <w:rPr>
                <w:b/>
                <w:sz w:val="20"/>
                <w:szCs w:val="20"/>
              </w:rPr>
            </w:pPr>
            <w:r w:rsidRPr="000375C1">
              <w:rPr>
                <w:b/>
                <w:sz w:val="20"/>
                <w:szCs w:val="20"/>
              </w:rPr>
              <w:t>163 476</w:t>
            </w:r>
          </w:p>
        </w:tc>
        <w:tc>
          <w:tcPr>
            <w:tcW w:w="1052" w:type="dxa"/>
            <w:tcBorders>
              <w:top w:val="single" w:sz="4" w:space="0" w:color="auto"/>
              <w:left w:val="single" w:sz="4" w:space="0" w:color="auto"/>
              <w:bottom w:val="single" w:sz="4" w:space="0" w:color="auto"/>
              <w:right w:val="single" w:sz="4" w:space="0" w:color="auto"/>
            </w:tcBorders>
            <w:vAlign w:val="center"/>
          </w:tcPr>
          <w:p w14:paraId="2E89A62E" w14:textId="77777777" w:rsidR="000375C1" w:rsidRPr="000375C1" w:rsidRDefault="000375C1" w:rsidP="000375C1">
            <w:pPr>
              <w:jc w:val="center"/>
              <w:rPr>
                <w:b/>
                <w:sz w:val="20"/>
                <w:szCs w:val="20"/>
              </w:rPr>
            </w:pPr>
            <w:r w:rsidRPr="000375C1">
              <w:rPr>
                <w:b/>
                <w:sz w:val="20"/>
                <w:szCs w:val="20"/>
              </w:rPr>
              <w:t>168 315</w:t>
            </w:r>
          </w:p>
        </w:tc>
        <w:tc>
          <w:tcPr>
            <w:tcW w:w="1052" w:type="dxa"/>
            <w:tcBorders>
              <w:top w:val="single" w:sz="4" w:space="0" w:color="auto"/>
              <w:left w:val="single" w:sz="4" w:space="0" w:color="auto"/>
              <w:bottom w:val="single" w:sz="4" w:space="0" w:color="auto"/>
              <w:right w:val="single" w:sz="4" w:space="0" w:color="auto"/>
            </w:tcBorders>
            <w:vAlign w:val="center"/>
          </w:tcPr>
          <w:p w14:paraId="71B8FACA" w14:textId="77777777" w:rsidR="000375C1" w:rsidRPr="000375C1" w:rsidRDefault="000375C1" w:rsidP="000375C1">
            <w:pPr>
              <w:jc w:val="center"/>
              <w:rPr>
                <w:b/>
                <w:sz w:val="20"/>
                <w:szCs w:val="20"/>
              </w:rPr>
            </w:pPr>
            <w:r w:rsidRPr="000375C1">
              <w:rPr>
                <w:b/>
                <w:sz w:val="20"/>
                <w:szCs w:val="20"/>
              </w:rPr>
              <w:t>173 297</w:t>
            </w:r>
          </w:p>
        </w:tc>
        <w:tc>
          <w:tcPr>
            <w:tcW w:w="1052" w:type="dxa"/>
            <w:tcBorders>
              <w:top w:val="single" w:sz="4" w:space="0" w:color="auto"/>
              <w:left w:val="single" w:sz="4" w:space="0" w:color="auto"/>
              <w:bottom w:val="single" w:sz="4" w:space="0" w:color="auto"/>
              <w:right w:val="single" w:sz="4" w:space="0" w:color="auto"/>
            </w:tcBorders>
            <w:vAlign w:val="center"/>
          </w:tcPr>
          <w:p w14:paraId="607A0D8B" w14:textId="77777777" w:rsidR="000375C1" w:rsidRPr="000375C1" w:rsidRDefault="000375C1" w:rsidP="000375C1">
            <w:pPr>
              <w:jc w:val="center"/>
              <w:rPr>
                <w:b/>
                <w:sz w:val="20"/>
                <w:szCs w:val="20"/>
              </w:rPr>
            </w:pPr>
            <w:r w:rsidRPr="000375C1">
              <w:rPr>
                <w:b/>
                <w:sz w:val="20"/>
                <w:szCs w:val="20"/>
              </w:rPr>
              <w:t>178 427</w:t>
            </w:r>
          </w:p>
        </w:tc>
      </w:tr>
    </w:tbl>
    <w:p w14:paraId="072C422C" w14:textId="77777777" w:rsidR="000375C1" w:rsidRPr="000375C1" w:rsidRDefault="000375C1" w:rsidP="000375C1">
      <w:pPr>
        <w:keepNext/>
        <w:jc w:val="center"/>
        <w:outlineLvl w:val="1"/>
        <w:rPr>
          <w:b/>
          <w:sz w:val="28"/>
          <w:szCs w:val="20"/>
        </w:rPr>
      </w:pPr>
    </w:p>
    <w:p w14:paraId="47F35040" w14:textId="77777777" w:rsidR="000375C1" w:rsidRPr="000375C1" w:rsidRDefault="000375C1" w:rsidP="000375C1">
      <w:pPr>
        <w:rPr>
          <w:szCs w:val="20"/>
        </w:rPr>
        <w:sectPr w:rsidR="000375C1" w:rsidRPr="000375C1" w:rsidSect="000375C1">
          <w:pgSz w:w="16838" w:h="11906" w:orient="landscape"/>
          <w:pgMar w:top="1418" w:right="851" w:bottom="849" w:left="567" w:header="720" w:footer="720" w:gutter="0"/>
          <w:cols w:space="720"/>
          <w:docGrid w:linePitch="326"/>
        </w:sectPr>
      </w:pPr>
    </w:p>
    <w:p w14:paraId="5C5A7EEA" w14:textId="77777777" w:rsidR="000375C1" w:rsidRPr="000375C1" w:rsidRDefault="000375C1" w:rsidP="000375C1">
      <w:pPr>
        <w:keepNext/>
        <w:jc w:val="center"/>
        <w:outlineLvl w:val="1"/>
        <w:rPr>
          <w:b/>
          <w:sz w:val="28"/>
          <w:szCs w:val="20"/>
        </w:rPr>
      </w:pPr>
      <w:bookmarkStart w:id="144" w:name="_Toc58702794"/>
      <w:bookmarkEnd w:id="141"/>
      <w:bookmarkEnd w:id="142"/>
      <w:r w:rsidRPr="000375C1">
        <w:rPr>
          <w:b/>
          <w:sz w:val="28"/>
          <w:szCs w:val="20"/>
        </w:rPr>
        <w:lastRenderedPageBreak/>
        <w:t>Неподконтрольные расходы</w:t>
      </w:r>
      <w:bookmarkEnd w:id="144"/>
    </w:p>
    <w:p w14:paraId="16C3C4C8" w14:textId="77777777" w:rsidR="000375C1" w:rsidRPr="000375C1" w:rsidRDefault="000375C1" w:rsidP="000375C1">
      <w:pPr>
        <w:ind w:firstLine="851"/>
        <w:jc w:val="both"/>
        <w:rPr>
          <w:sz w:val="28"/>
          <w:szCs w:val="28"/>
        </w:rPr>
      </w:pPr>
    </w:p>
    <w:p w14:paraId="6F60E41A" w14:textId="77777777" w:rsidR="000375C1" w:rsidRPr="000375C1" w:rsidRDefault="000375C1" w:rsidP="000375C1">
      <w:pPr>
        <w:keepNext/>
        <w:jc w:val="both"/>
        <w:outlineLvl w:val="1"/>
        <w:rPr>
          <w:b/>
          <w:sz w:val="28"/>
          <w:szCs w:val="20"/>
        </w:rPr>
      </w:pPr>
      <w:r w:rsidRPr="000375C1">
        <w:rPr>
          <w:b/>
          <w:sz w:val="28"/>
          <w:szCs w:val="20"/>
        </w:rPr>
        <w:t>Расходы на оплату услуг, оказываемых организациями, осуществляющими регулируемые виды деятельности</w:t>
      </w:r>
    </w:p>
    <w:p w14:paraId="731BA32B" w14:textId="77777777" w:rsidR="000375C1" w:rsidRPr="000375C1" w:rsidRDefault="000375C1" w:rsidP="000375C1">
      <w:pPr>
        <w:ind w:firstLine="851"/>
        <w:jc w:val="both"/>
        <w:rPr>
          <w:sz w:val="28"/>
          <w:szCs w:val="28"/>
        </w:rPr>
      </w:pPr>
      <w:r w:rsidRPr="000375C1">
        <w:rPr>
          <w:sz w:val="28"/>
          <w:szCs w:val="28"/>
        </w:rPr>
        <w:t>Данные расходы рассчитываются в соответствии с пунктами 28 и 31 Основ ценообразования. Расходы по данной статье в 2023 году предприятием не осуществлялись и на 2025 год не заявлялись.</w:t>
      </w:r>
    </w:p>
    <w:p w14:paraId="064F8DDA" w14:textId="77777777" w:rsidR="000375C1" w:rsidRPr="000375C1" w:rsidRDefault="000375C1" w:rsidP="000375C1">
      <w:pPr>
        <w:ind w:firstLine="851"/>
        <w:jc w:val="both"/>
        <w:rPr>
          <w:sz w:val="28"/>
          <w:szCs w:val="28"/>
        </w:rPr>
      </w:pPr>
    </w:p>
    <w:p w14:paraId="3501A6F5" w14:textId="77777777" w:rsidR="000375C1" w:rsidRPr="000375C1" w:rsidRDefault="000375C1" w:rsidP="000375C1">
      <w:pPr>
        <w:keepNext/>
        <w:outlineLvl w:val="1"/>
        <w:rPr>
          <w:b/>
          <w:sz w:val="28"/>
          <w:szCs w:val="20"/>
        </w:rPr>
      </w:pPr>
      <w:r w:rsidRPr="000375C1">
        <w:rPr>
          <w:b/>
          <w:sz w:val="28"/>
          <w:szCs w:val="20"/>
        </w:rPr>
        <w:t xml:space="preserve">Концессионная плата </w:t>
      </w:r>
    </w:p>
    <w:p w14:paraId="1B6ED8C7" w14:textId="77777777" w:rsidR="000375C1" w:rsidRPr="000375C1" w:rsidRDefault="000375C1" w:rsidP="000375C1">
      <w:pPr>
        <w:ind w:firstLine="851"/>
        <w:jc w:val="both"/>
        <w:rPr>
          <w:sz w:val="28"/>
          <w:szCs w:val="28"/>
        </w:rPr>
      </w:pPr>
      <w:r w:rsidRPr="000375C1">
        <w:rPr>
          <w:sz w:val="28"/>
          <w:szCs w:val="28"/>
        </w:rPr>
        <w:t>Концессионная плата рассчитывается с учетом пункта 45 Основ ценообразования. Расходы по данной статье в 2023 году предприятием не осуществлялись и на 2025 год не заявлялись.</w:t>
      </w:r>
    </w:p>
    <w:p w14:paraId="067F009F" w14:textId="77777777" w:rsidR="000375C1" w:rsidRPr="000375C1" w:rsidRDefault="000375C1" w:rsidP="000375C1">
      <w:pPr>
        <w:ind w:firstLine="851"/>
        <w:jc w:val="both"/>
        <w:rPr>
          <w:sz w:val="28"/>
          <w:szCs w:val="28"/>
        </w:rPr>
      </w:pPr>
    </w:p>
    <w:p w14:paraId="51477B53" w14:textId="77777777" w:rsidR="000375C1" w:rsidRPr="000375C1" w:rsidRDefault="000375C1" w:rsidP="000375C1">
      <w:pPr>
        <w:keepNext/>
        <w:outlineLvl w:val="1"/>
        <w:rPr>
          <w:b/>
          <w:sz w:val="28"/>
          <w:szCs w:val="20"/>
        </w:rPr>
      </w:pPr>
      <w:r w:rsidRPr="000375C1">
        <w:rPr>
          <w:b/>
          <w:sz w:val="28"/>
          <w:szCs w:val="20"/>
        </w:rPr>
        <w:t>Арендная плата</w:t>
      </w:r>
    </w:p>
    <w:p w14:paraId="3E52F565" w14:textId="77777777" w:rsidR="000375C1" w:rsidRPr="000375C1" w:rsidRDefault="000375C1" w:rsidP="000375C1">
      <w:pPr>
        <w:ind w:firstLine="851"/>
        <w:jc w:val="both"/>
        <w:rPr>
          <w:sz w:val="28"/>
          <w:szCs w:val="28"/>
        </w:rPr>
      </w:pPr>
      <w:r w:rsidRPr="000375C1">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0F9D0028" w14:textId="77777777" w:rsidR="000375C1" w:rsidRPr="000375C1" w:rsidRDefault="000375C1" w:rsidP="000375C1">
      <w:pPr>
        <w:ind w:firstLine="851"/>
        <w:jc w:val="both"/>
        <w:rPr>
          <w:sz w:val="28"/>
          <w:szCs w:val="28"/>
        </w:rPr>
      </w:pPr>
      <w:r w:rsidRPr="000375C1">
        <w:rPr>
          <w:sz w:val="28"/>
          <w:szCs w:val="28"/>
        </w:rPr>
        <w:t>Предприятием расходы по данной статье на 2025 год не заявлены.</w:t>
      </w:r>
    </w:p>
    <w:p w14:paraId="151BB78E" w14:textId="77777777" w:rsidR="000375C1" w:rsidRPr="000375C1" w:rsidRDefault="000375C1" w:rsidP="000375C1">
      <w:pPr>
        <w:ind w:firstLine="851"/>
        <w:jc w:val="both"/>
        <w:rPr>
          <w:sz w:val="28"/>
          <w:szCs w:val="28"/>
        </w:rPr>
      </w:pPr>
    </w:p>
    <w:p w14:paraId="635D7ED4" w14:textId="77777777" w:rsidR="000375C1" w:rsidRPr="000375C1" w:rsidRDefault="000375C1" w:rsidP="000375C1">
      <w:pPr>
        <w:keepNext/>
        <w:outlineLvl w:val="1"/>
        <w:rPr>
          <w:b/>
          <w:sz w:val="28"/>
          <w:szCs w:val="20"/>
        </w:rPr>
      </w:pPr>
      <w:r w:rsidRPr="000375C1">
        <w:rPr>
          <w:b/>
          <w:sz w:val="28"/>
          <w:szCs w:val="20"/>
        </w:rPr>
        <w:t>Расходы на уплату налогов, сборов и других обязательных платежей</w:t>
      </w:r>
    </w:p>
    <w:p w14:paraId="14D7665B" w14:textId="77777777" w:rsidR="000375C1" w:rsidRPr="000375C1" w:rsidRDefault="000375C1" w:rsidP="000375C1">
      <w:pPr>
        <w:keepNext/>
        <w:outlineLvl w:val="1"/>
        <w:rPr>
          <w:i/>
          <w:sz w:val="28"/>
          <w:szCs w:val="20"/>
        </w:rPr>
      </w:pPr>
      <w:r w:rsidRPr="000375C1">
        <w:rPr>
          <w:i/>
          <w:sz w:val="28"/>
          <w:szCs w:val="20"/>
        </w:rPr>
        <w:t xml:space="preserve">Плата за выбросы и сбросы загрязняющих веществ в окружающую среду </w:t>
      </w:r>
    </w:p>
    <w:p w14:paraId="267E74A5" w14:textId="77777777" w:rsidR="000375C1" w:rsidRPr="000375C1" w:rsidRDefault="000375C1" w:rsidP="000375C1">
      <w:pPr>
        <w:ind w:firstLine="851"/>
        <w:jc w:val="both"/>
        <w:rPr>
          <w:sz w:val="28"/>
          <w:szCs w:val="28"/>
        </w:rPr>
      </w:pPr>
      <w:r w:rsidRPr="000375C1">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5C4DB1A3" w14:textId="77777777" w:rsidR="000375C1" w:rsidRPr="000375C1" w:rsidRDefault="000375C1" w:rsidP="000375C1">
      <w:pPr>
        <w:ind w:firstLine="851"/>
        <w:jc w:val="both"/>
        <w:rPr>
          <w:sz w:val="28"/>
          <w:szCs w:val="28"/>
        </w:rPr>
      </w:pPr>
      <w:r w:rsidRPr="000375C1">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№632.</w:t>
      </w:r>
    </w:p>
    <w:p w14:paraId="2BA48FEF" w14:textId="77777777" w:rsidR="000375C1" w:rsidRPr="000375C1" w:rsidRDefault="000375C1" w:rsidP="000375C1">
      <w:pPr>
        <w:ind w:firstLine="851"/>
        <w:jc w:val="both"/>
        <w:rPr>
          <w:sz w:val="28"/>
          <w:szCs w:val="28"/>
        </w:rPr>
      </w:pPr>
      <w:r w:rsidRPr="000375C1">
        <w:rPr>
          <w:sz w:val="28"/>
          <w:szCs w:val="28"/>
        </w:rPr>
        <w:t>Расходы по данной статье предприятием на 2025 год планируются в размере 17</w:t>
      </w:r>
      <w:r w:rsidRPr="000375C1">
        <w:rPr>
          <w:color w:val="FF0000"/>
          <w:sz w:val="28"/>
          <w:szCs w:val="28"/>
        </w:rPr>
        <w:t xml:space="preserve"> </w:t>
      </w:r>
      <w:r w:rsidRPr="000375C1">
        <w:rPr>
          <w:sz w:val="28"/>
          <w:szCs w:val="28"/>
        </w:rPr>
        <w:t xml:space="preserve">тыс. руб. (собственное имущество). </w:t>
      </w:r>
    </w:p>
    <w:p w14:paraId="633295DE" w14:textId="77777777" w:rsidR="000375C1" w:rsidRPr="000375C1" w:rsidRDefault="000375C1" w:rsidP="000375C1">
      <w:pPr>
        <w:ind w:firstLine="851"/>
        <w:jc w:val="both"/>
        <w:rPr>
          <w:sz w:val="28"/>
          <w:szCs w:val="28"/>
        </w:rPr>
      </w:pPr>
      <w:r w:rsidRPr="000375C1">
        <w:rPr>
          <w:sz w:val="28"/>
          <w:szCs w:val="28"/>
        </w:rPr>
        <w:t>Предприятием предоставлены декларации о плате за негативное воздействие на окружающую среду за 2023 год, расчеты на 2025 год.</w:t>
      </w:r>
    </w:p>
    <w:p w14:paraId="26AC61E2" w14:textId="77777777" w:rsidR="000375C1" w:rsidRPr="000375C1" w:rsidRDefault="000375C1" w:rsidP="000375C1">
      <w:pPr>
        <w:tabs>
          <w:tab w:val="left" w:pos="1890"/>
        </w:tabs>
        <w:ind w:firstLine="851"/>
        <w:jc w:val="both"/>
        <w:rPr>
          <w:sz w:val="28"/>
          <w:szCs w:val="28"/>
        </w:rPr>
      </w:pPr>
      <w:r w:rsidRPr="000375C1">
        <w:rPr>
          <w:sz w:val="28"/>
          <w:szCs w:val="28"/>
        </w:rPr>
        <w:t>На основании представленных материалов эксперты рассчитали экономически обоснованную величину платы за негативное воздействие на окружающую среду на 2025 год 11 тыс. руб. (собственное имущество), исходя из факта 2023 года.</w:t>
      </w:r>
    </w:p>
    <w:p w14:paraId="3E33D4B9" w14:textId="77777777" w:rsidR="000375C1" w:rsidRPr="000375C1" w:rsidRDefault="000375C1" w:rsidP="000375C1">
      <w:pPr>
        <w:ind w:firstLine="851"/>
        <w:jc w:val="both"/>
        <w:rPr>
          <w:sz w:val="28"/>
          <w:szCs w:val="28"/>
        </w:rPr>
      </w:pPr>
    </w:p>
    <w:p w14:paraId="65748AD5" w14:textId="77777777" w:rsidR="000375C1" w:rsidRPr="000375C1" w:rsidRDefault="000375C1" w:rsidP="000375C1">
      <w:pPr>
        <w:keepNext/>
        <w:outlineLvl w:val="1"/>
        <w:rPr>
          <w:i/>
          <w:sz w:val="28"/>
          <w:szCs w:val="20"/>
        </w:rPr>
      </w:pPr>
      <w:r w:rsidRPr="000375C1">
        <w:rPr>
          <w:i/>
          <w:sz w:val="28"/>
          <w:szCs w:val="20"/>
        </w:rPr>
        <w:t>Расходы на страхование</w:t>
      </w:r>
    </w:p>
    <w:p w14:paraId="42FEEE1D" w14:textId="77777777" w:rsidR="000375C1" w:rsidRPr="000375C1" w:rsidRDefault="000375C1" w:rsidP="000375C1">
      <w:pPr>
        <w:ind w:firstLine="851"/>
        <w:jc w:val="both"/>
        <w:rPr>
          <w:sz w:val="28"/>
          <w:szCs w:val="28"/>
        </w:rPr>
      </w:pPr>
      <w:r w:rsidRPr="000375C1">
        <w:rPr>
          <w:sz w:val="28"/>
          <w:szCs w:val="28"/>
        </w:rPr>
        <w:t>В соответствии с п.5 ст. 253 НК РФ расходы на обязательное и добровольное страхование относятся к расходам, связанные с производством и реализацией.</w:t>
      </w:r>
    </w:p>
    <w:p w14:paraId="4901951E" w14:textId="77777777" w:rsidR="000375C1" w:rsidRPr="000375C1" w:rsidRDefault="000375C1" w:rsidP="000375C1">
      <w:pPr>
        <w:ind w:firstLine="851"/>
        <w:jc w:val="both"/>
        <w:rPr>
          <w:sz w:val="28"/>
          <w:szCs w:val="28"/>
        </w:rPr>
      </w:pPr>
      <w:r w:rsidRPr="000375C1">
        <w:rPr>
          <w:sz w:val="28"/>
          <w:szCs w:val="28"/>
        </w:rPr>
        <w:t>Предприятие учитывает в данной статье расходы на:</w:t>
      </w:r>
    </w:p>
    <w:p w14:paraId="5CC27DC8" w14:textId="77777777" w:rsidR="000375C1" w:rsidRPr="000375C1" w:rsidRDefault="000375C1" w:rsidP="000375C1">
      <w:pPr>
        <w:ind w:firstLine="851"/>
        <w:jc w:val="both"/>
        <w:rPr>
          <w:sz w:val="28"/>
          <w:szCs w:val="28"/>
        </w:rPr>
      </w:pPr>
      <w:r w:rsidRPr="000375C1">
        <w:rPr>
          <w:sz w:val="28"/>
          <w:szCs w:val="28"/>
        </w:rPr>
        <w:t>- обязательное страхование ответственности владельца транспортного средства;</w:t>
      </w:r>
    </w:p>
    <w:p w14:paraId="2C60525A" w14:textId="77777777" w:rsidR="000375C1" w:rsidRPr="000375C1" w:rsidRDefault="000375C1" w:rsidP="000375C1">
      <w:pPr>
        <w:ind w:firstLine="851"/>
        <w:jc w:val="both"/>
        <w:rPr>
          <w:sz w:val="28"/>
          <w:szCs w:val="28"/>
        </w:rPr>
      </w:pPr>
      <w:r w:rsidRPr="000375C1">
        <w:rPr>
          <w:sz w:val="28"/>
          <w:szCs w:val="28"/>
        </w:rPr>
        <w:lastRenderedPageBreak/>
        <w:t>- страхование гражданской ответственности владельца опасного объекта за причинение вреда в результате аварии на опасном объекте.</w:t>
      </w:r>
    </w:p>
    <w:p w14:paraId="0644015E" w14:textId="77777777" w:rsidR="000375C1" w:rsidRPr="000375C1" w:rsidRDefault="000375C1" w:rsidP="000375C1">
      <w:pPr>
        <w:ind w:firstLine="851"/>
        <w:jc w:val="both"/>
        <w:rPr>
          <w:sz w:val="28"/>
          <w:szCs w:val="28"/>
        </w:rPr>
      </w:pPr>
      <w:r w:rsidRPr="000375C1">
        <w:rPr>
          <w:sz w:val="28"/>
          <w:szCs w:val="28"/>
        </w:rPr>
        <w:t>По данной статье предприятие предлагает расходы на 2025 год в сумме 65 тыс. руб. (собственное имущество), и 97 тыс. руб. (концессионное имущество)</w:t>
      </w:r>
    </w:p>
    <w:p w14:paraId="79F52F3D" w14:textId="77777777" w:rsidR="000375C1" w:rsidRPr="000375C1" w:rsidRDefault="000375C1" w:rsidP="000375C1">
      <w:pPr>
        <w:ind w:firstLine="851"/>
        <w:jc w:val="both"/>
        <w:rPr>
          <w:sz w:val="28"/>
          <w:szCs w:val="28"/>
        </w:rPr>
      </w:pPr>
      <w:r w:rsidRPr="000375C1">
        <w:rPr>
          <w:sz w:val="28"/>
          <w:szCs w:val="28"/>
        </w:rPr>
        <w:t>Проанализировав представленные материалы, эксперты предлагают включить в НВВ на 2025 год расходы в полном объеме в размере 65 тыс. руб. (собственное имущество) и исходя из факта 2023 года – 85 тыс. руб. (концессионное имущество).</w:t>
      </w:r>
    </w:p>
    <w:p w14:paraId="4E222AED" w14:textId="77777777" w:rsidR="000375C1" w:rsidRPr="000375C1" w:rsidRDefault="000375C1" w:rsidP="000375C1">
      <w:pPr>
        <w:ind w:firstLine="851"/>
        <w:jc w:val="both"/>
        <w:rPr>
          <w:sz w:val="28"/>
          <w:szCs w:val="28"/>
        </w:rPr>
      </w:pPr>
    </w:p>
    <w:p w14:paraId="0FD59201" w14:textId="77777777" w:rsidR="000375C1" w:rsidRPr="000375C1" w:rsidRDefault="000375C1" w:rsidP="000375C1">
      <w:pPr>
        <w:keepNext/>
        <w:outlineLvl w:val="1"/>
        <w:rPr>
          <w:i/>
          <w:sz w:val="28"/>
          <w:szCs w:val="20"/>
        </w:rPr>
      </w:pPr>
      <w:r w:rsidRPr="000375C1">
        <w:rPr>
          <w:i/>
          <w:sz w:val="28"/>
          <w:szCs w:val="20"/>
        </w:rPr>
        <w:t>Иные расходы</w:t>
      </w:r>
    </w:p>
    <w:p w14:paraId="0F4EE3EB" w14:textId="77777777" w:rsidR="000375C1" w:rsidRPr="000375C1" w:rsidRDefault="000375C1" w:rsidP="000375C1">
      <w:pPr>
        <w:ind w:firstLine="851"/>
        <w:jc w:val="both"/>
        <w:rPr>
          <w:sz w:val="28"/>
          <w:szCs w:val="28"/>
        </w:rPr>
      </w:pPr>
      <w:r w:rsidRPr="000375C1">
        <w:rPr>
          <w:sz w:val="28"/>
          <w:szCs w:val="28"/>
        </w:rPr>
        <w:t>По данной статье в состав расходов на регулируемую деятельность предприятие включает расходы по оплате налогов: налог на имущество, земельные платежи (земельный налог и арендная плата за землю), транспортный налог, прочие налоги (госпошлина).</w:t>
      </w:r>
    </w:p>
    <w:p w14:paraId="608A60A5" w14:textId="77777777" w:rsidR="000375C1" w:rsidRPr="000375C1" w:rsidRDefault="000375C1" w:rsidP="000375C1">
      <w:pPr>
        <w:ind w:firstLine="851"/>
        <w:jc w:val="both"/>
        <w:rPr>
          <w:sz w:val="28"/>
          <w:szCs w:val="28"/>
        </w:rPr>
      </w:pPr>
      <w:r w:rsidRPr="000375C1">
        <w:rPr>
          <w:sz w:val="28"/>
          <w:szCs w:val="28"/>
        </w:rPr>
        <w:t>В качестве обоснования представлены декларации за 2023 год, подтверждение факта по налогам за 2023 год, выгрузки из бухгалтерских программ, расчеты на 2025 год.</w:t>
      </w:r>
    </w:p>
    <w:p w14:paraId="37AA9593" w14:textId="77777777" w:rsidR="000375C1" w:rsidRPr="000375C1" w:rsidRDefault="000375C1" w:rsidP="000375C1">
      <w:pPr>
        <w:ind w:firstLine="851"/>
        <w:jc w:val="both"/>
        <w:rPr>
          <w:sz w:val="28"/>
          <w:szCs w:val="28"/>
        </w:rPr>
      </w:pPr>
    </w:p>
    <w:p w14:paraId="2638F701" w14:textId="77777777" w:rsidR="000375C1" w:rsidRPr="000375C1" w:rsidRDefault="000375C1" w:rsidP="000375C1">
      <w:pPr>
        <w:keepNext/>
        <w:outlineLvl w:val="1"/>
        <w:rPr>
          <w:sz w:val="28"/>
          <w:szCs w:val="20"/>
        </w:rPr>
      </w:pPr>
      <w:r w:rsidRPr="000375C1">
        <w:rPr>
          <w:sz w:val="28"/>
          <w:szCs w:val="20"/>
        </w:rPr>
        <w:t>Налог на имущество</w:t>
      </w:r>
    </w:p>
    <w:p w14:paraId="7268A997" w14:textId="77777777" w:rsidR="000375C1" w:rsidRPr="000375C1" w:rsidRDefault="000375C1" w:rsidP="000375C1">
      <w:pPr>
        <w:ind w:firstLine="851"/>
        <w:jc w:val="both"/>
        <w:rPr>
          <w:sz w:val="28"/>
          <w:szCs w:val="28"/>
        </w:rPr>
      </w:pPr>
      <w:r w:rsidRPr="000375C1">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343F09F5" w14:textId="77777777" w:rsidR="000375C1" w:rsidRPr="000375C1" w:rsidRDefault="000375C1" w:rsidP="000375C1">
      <w:pPr>
        <w:ind w:firstLine="851"/>
        <w:jc w:val="both"/>
        <w:rPr>
          <w:sz w:val="28"/>
          <w:szCs w:val="28"/>
        </w:rPr>
      </w:pPr>
      <w:r w:rsidRPr="000375C1">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716DB878" w14:textId="77777777" w:rsidR="000375C1" w:rsidRPr="000375C1" w:rsidRDefault="000375C1" w:rsidP="000375C1">
      <w:pPr>
        <w:ind w:firstLine="851"/>
        <w:jc w:val="both"/>
        <w:rPr>
          <w:sz w:val="28"/>
          <w:szCs w:val="28"/>
        </w:rPr>
      </w:pPr>
      <w:r w:rsidRPr="000375C1">
        <w:rPr>
          <w:sz w:val="28"/>
          <w:szCs w:val="28"/>
        </w:rPr>
        <w:t>По данной статье предприятие предлагает расходы на 2025 год в сумме 8 088 тыс. руб. (собственное имущество) и 16 848 тыс. руб. (концессионное имущество).</w:t>
      </w:r>
    </w:p>
    <w:p w14:paraId="194AC3D7" w14:textId="77777777" w:rsidR="000375C1" w:rsidRPr="000375C1" w:rsidRDefault="000375C1" w:rsidP="000375C1">
      <w:pPr>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Проанализировав представленные материалы, эксперты предлагают учесть расходы в размере 5 809 тыс. руб. (собственное имущество) и 9 088 тыс. руб. (концессионное имущество), исходя из фактических расходов в 2023 году.</w:t>
      </w:r>
    </w:p>
    <w:p w14:paraId="6447C67A" w14:textId="77777777" w:rsidR="000375C1" w:rsidRPr="000375C1" w:rsidRDefault="000375C1" w:rsidP="000375C1">
      <w:pPr>
        <w:ind w:firstLine="851"/>
        <w:jc w:val="both"/>
        <w:rPr>
          <w:sz w:val="28"/>
          <w:szCs w:val="28"/>
        </w:rPr>
      </w:pPr>
    </w:p>
    <w:p w14:paraId="30961914" w14:textId="77777777" w:rsidR="000375C1" w:rsidRPr="000375C1" w:rsidRDefault="000375C1" w:rsidP="000375C1">
      <w:pPr>
        <w:keepNext/>
        <w:outlineLvl w:val="1"/>
        <w:rPr>
          <w:sz w:val="28"/>
          <w:szCs w:val="20"/>
        </w:rPr>
      </w:pPr>
      <w:r w:rsidRPr="000375C1">
        <w:rPr>
          <w:sz w:val="28"/>
          <w:szCs w:val="20"/>
        </w:rPr>
        <w:t>Земельные платежи</w:t>
      </w:r>
    </w:p>
    <w:p w14:paraId="094CD72E" w14:textId="77777777" w:rsidR="000375C1" w:rsidRPr="000375C1" w:rsidRDefault="000375C1" w:rsidP="000375C1">
      <w:pPr>
        <w:ind w:firstLine="851"/>
        <w:jc w:val="both"/>
        <w:rPr>
          <w:sz w:val="28"/>
          <w:szCs w:val="28"/>
        </w:rPr>
      </w:pPr>
      <w:r w:rsidRPr="000375C1">
        <w:rPr>
          <w:sz w:val="28"/>
          <w:szCs w:val="28"/>
        </w:rPr>
        <w:t xml:space="preserve">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w:t>
      </w:r>
      <w:r w:rsidRPr="000375C1">
        <w:rPr>
          <w:sz w:val="28"/>
          <w:szCs w:val="28"/>
        </w:rPr>
        <w:lastRenderedPageBreak/>
        <w:t>органов муниципальных образований и обязателен к уплате на территориях этих муниципальных образований.</w:t>
      </w:r>
    </w:p>
    <w:p w14:paraId="63E7BB0D" w14:textId="77777777" w:rsidR="000375C1" w:rsidRPr="000375C1" w:rsidRDefault="000375C1" w:rsidP="000375C1">
      <w:pPr>
        <w:ind w:firstLine="851"/>
        <w:jc w:val="both"/>
        <w:rPr>
          <w:sz w:val="28"/>
          <w:szCs w:val="28"/>
        </w:rPr>
      </w:pPr>
      <w:r w:rsidRPr="000375C1">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4BFFDC88" w14:textId="77777777" w:rsidR="000375C1" w:rsidRPr="000375C1" w:rsidRDefault="000375C1" w:rsidP="000375C1">
      <w:pPr>
        <w:ind w:firstLine="851"/>
        <w:jc w:val="both"/>
        <w:rPr>
          <w:sz w:val="28"/>
          <w:szCs w:val="28"/>
        </w:rPr>
      </w:pPr>
      <w:r w:rsidRPr="000375C1">
        <w:rPr>
          <w:sz w:val="28"/>
          <w:szCs w:val="28"/>
        </w:rPr>
        <w:t>По данной статье предприятие предлагает расходы на 2025 год в сумме 897 тыс. руб. (собственное имущество) и 64 тыс. руб. (концессионное имущество)</w:t>
      </w:r>
    </w:p>
    <w:p w14:paraId="31BC1C15" w14:textId="77777777" w:rsidR="000375C1" w:rsidRPr="000375C1" w:rsidRDefault="000375C1" w:rsidP="000375C1">
      <w:pPr>
        <w:ind w:firstLine="851"/>
        <w:jc w:val="both"/>
        <w:rPr>
          <w:sz w:val="28"/>
          <w:szCs w:val="28"/>
        </w:rPr>
      </w:pPr>
      <w:r w:rsidRPr="000375C1">
        <w:rPr>
          <w:sz w:val="28"/>
          <w:szCs w:val="28"/>
        </w:rPr>
        <w:t>Предприятием представлены налоговые декларации по земельному налогу за 2023 год, расчет на 2025 год.</w:t>
      </w:r>
    </w:p>
    <w:p w14:paraId="188E20D5" w14:textId="77777777" w:rsidR="000375C1" w:rsidRPr="000375C1" w:rsidRDefault="000375C1" w:rsidP="000375C1">
      <w:pPr>
        <w:ind w:firstLine="851"/>
        <w:jc w:val="both"/>
        <w:rPr>
          <w:sz w:val="28"/>
          <w:szCs w:val="28"/>
        </w:rPr>
      </w:pPr>
      <w:r w:rsidRPr="000375C1">
        <w:rPr>
          <w:sz w:val="28"/>
          <w:szCs w:val="28"/>
        </w:rPr>
        <w:t>Проанализировав представленные материалы, эксперты предлагают учесть расходы на уровне 611 тыс. руб. (собственное имущество) и 23 тыс. руб. (концессионное имущество) исходя из фактических расходов в 2023 году.</w:t>
      </w:r>
    </w:p>
    <w:p w14:paraId="1F8E3EA2" w14:textId="77777777" w:rsidR="000375C1" w:rsidRPr="000375C1" w:rsidRDefault="000375C1" w:rsidP="000375C1">
      <w:pPr>
        <w:ind w:firstLine="851"/>
        <w:jc w:val="both"/>
        <w:rPr>
          <w:sz w:val="28"/>
          <w:szCs w:val="28"/>
        </w:rPr>
      </w:pPr>
    </w:p>
    <w:p w14:paraId="2F05899F" w14:textId="77777777" w:rsidR="000375C1" w:rsidRPr="000375C1" w:rsidRDefault="000375C1" w:rsidP="000375C1">
      <w:pPr>
        <w:keepNext/>
        <w:outlineLvl w:val="1"/>
        <w:rPr>
          <w:sz w:val="28"/>
          <w:szCs w:val="20"/>
        </w:rPr>
      </w:pPr>
      <w:r w:rsidRPr="000375C1">
        <w:rPr>
          <w:sz w:val="28"/>
          <w:szCs w:val="20"/>
        </w:rPr>
        <w:t>Транспортный налог</w:t>
      </w:r>
    </w:p>
    <w:p w14:paraId="027D5828" w14:textId="77777777" w:rsidR="000375C1" w:rsidRPr="000375C1" w:rsidRDefault="000375C1" w:rsidP="000375C1">
      <w:pPr>
        <w:ind w:firstLine="851"/>
        <w:jc w:val="both"/>
        <w:rPr>
          <w:sz w:val="28"/>
          <w:szCs w:val="28"/>
        </w:rPr>
      </w:pPr>
      <w:r w:rsidRPr="000375C1">
        <w:rPr>
          <w:sz w:val="28"/>
          <w:szCs w:val="28"/>
        </w:rPr>
        <w:t>Транспортный налог на территории рассчитывается и взымается на основании закона Кемеровской области от 28.11.2002 № 95-ОЗ.</w:t>
      </w:r>
    </w:p>
    <w:p w14:paraId="1DAB9D46" w14:textId="77777777" w:rsidR="000375C1" w:rsidRPr="000375C1" w:rsidRDefault="000375C1" w:rsidP="000375C1">
      <w:pPr>
        <w:ind w:firstLine="851"/>
        <w:jc w:val="both"/>
        <w:rPr>
          <w:sz w:val="28"/>
          <w:szCs w:val="28"/>
        </w:rPr>
      </w:pPr>
      <w:r w:rsidRPr="000375C1">
        <w:rPr>
          <w:sz w:val="28"/>
          <w:szCs w:val="28"/>
        </w:rPr>
        <w:t>По данной статье предприятие предлагает расходы на 2025 год в сумме 60 тыс. руб. (собственное имущество).</w:t>
      </w:r>
    </w:p>
    <w:p w14:paraId="5BBD3663" w14:textId="77777777" w:rsidR="000375C1" w:rsidRPr="000375C1" w:rsidRDefault="000375C1" w:rsidP="000375C1">
      <w:pPr>
        <w:ind w:firstLine="851"/>
        <w:jc w:val="both"/>
        <w:rPr>
          <w:sz w:val="28"/>
          <w:szCs w:val="28"/>
        </w:rPr>
      </w:pPr>
      <w:r w:rsidRPr="000375C1">
        <w:rPr>
          <w:sz w:val="28"/>
          <w:szCs w:val="28"/>
        </w:rPr>
        <w:t>По данной статье представлены налоговая декларация по транспортному налогу за 2023 год и пояснительная записка.</w:t>
      </w:r>
    </w:p>
    <w:p w14:paraId="04DC480A" w14:textId="77777777" w:rsidR="000375C1" w:rsidRPr="000375C1" w:rsidRDefault="000375C1" w:rsidP="000375C1">
      <w:pPr>
        <w:ind w:firstLine="851"/>
        <w:jc w:val="both"/>
        <w:rPr>
          <w:sz w:val="28"/>
          <w:szCs w:val="28"/>
        </w:rPr>
      </w:pPr>
      <w:r w:rsidRPr="000375C1">
        <w:rPr>
          <w:sz w:val="28"/>
          <w:szCs w:val="28"/>
        </w:rPr>
        <w:t>Эксперты предлагают включить затраты на уплату в полном объеме в размере 60 тыс. руб. (собственное имущество).</w:t>
      </w:r>
    </w:p>
    <w:p w14:paraId="11C45378" w14:textId="77777777" w:rsidR="000375C1" w:rsidRPr="000375C1" w:rsidRDefault="000375C1" w:rsidP="000375C1">
      <w:pPr>
        <w:ind w:firstLine="851"/>
        <w:jc w:val="both"/>
        <w:rPr>
          <w:sz w:val="28"/>
          <w:szCs w:val="28"/>
        </w:rPr>
      </w:pPr>
    </w:p>
    <w:p w14:paraId="33C2E009" w14:textId="77777777" w:rsidR="000375C1" w:rsidRPr="000375C1" w:rsidRDefault="000375C1" w:rsidP="000375C1">
      <w:pPr>
        <w:keepNext/>
        <w:outlineLvl w:val="1"/>
        <w:rPr>
          <w:sz w:val="28"/>
          <w:szCs w:val="20"/>
        </w:rPr>
      </w:pPr>
      <w:r w:rsidRPr="000375C1">
        <w:rPr>
          <w:sz w:val="28"/>
          <w:szCs w:val="20"/>
        </w:rPr>
        <w:t>Прочие налоги</w:t>
      </w:r>
    </w:p>
    <w:p w14:paraId="56199102" w14:textId="77777777" w:rsidR="000375C1" w:rsidRPr="000375C1" w:rsidRDefault="000375C1" w:rsidP="000375C1">
      <w:pPr>
        <w:ind w:firstLine="851"/>
        <w:jc w:val="both"/>
        <w:rPr>
          <w:sz w:val="28"/>
          <w:szCs w:val="28"/>
        </w:rPr>
      </w:pPr>
      <w:r w:rsidRPr="000375C1">
        <w:rPr>
          <w:sz w:val="28"/>
          <w:szCs w:val="28"/>
        </w:rPr>
        <w:t>По данной статье предприятие учитывает расходы на оплату госпошлины за удостоверение об аттестации. Расходы планируются предприятием в размере 473 тыс. руб. (собственное имущество). В качестве обоснования представлены платежные поручения по оплате госпошлины за 2023 год.</w:t>
      </w:r>
    </w:p>
    <w:p w14:paraId="2DDCEE77" w14:textId="77777777" w:rsidR="000375C1" w:rsidRPr="000375C1" w:rsidRDefault="000375C1" w:rsidP="000375C1">
      <w:pPr>
        <w:ind w:firstLine="851"/>
        <w:jc w:val="both"/>
        <w:rPr>
          <w:sz w:val="28"/>
          <w:szCs w:val="28"/>
        </w:rPr>
      </w:pPr>
      <w:r w:rsidRPr="000375C1">
        <w:rPr>
          <w:sz w:val="28"/>
          <w:szCs w:val="28"/>
        </w:rPr>
        <w:t>Эксперты предлагают исключить расходы в полном объеме в связи с отсутствием обоснования указанных расходов на 2025 год.</w:t>
      </w:r>
    </w:p>
    <w:p w14:paraId="0FB524EC" w14:textId="77777777" w:rsidR="000375C1" w:rsidRPr="000375C1" w:rsidRDefault="000375C1" w:rsidP="000375C1">
      <w:pPr>
        <w:ind w:firstLine="851"/>
        <w:jc w:val="both"/>
        <w:rPr>
          <w:sz w:val="28"/>
          <w:szCs w:val="28"/>
        </w:rPr>
      </w:pPr>
    </w:p>
    <w:p w14:paraId="33563578" w14:textId="77777777" w:rsidR="000375C1" w:rsidRPr="000375C1" w:rsidRDefault="000375C1" w:rsidP="000375C1">
      <w:pPr>
        <w:keepNext/>
        <w:outlineLvl w:val="1"/>
        <w:rPr>
          <w:b/>
          <w:sz w:val="28"/>
          <w:szCs w:val="20"/>
        </w:rPr>
      </w:pPr>
      <w:r w:rsidRPr="000375C1">
        <w:rPr>
          <w:b/>
          <w:sz w:val="28"/>
          <w:szCs w:val="20"/>
        </w:rPr>
        <w:t>Отчисления на социальные нужды</w:t>
      </w:r>
    </w:p>
    <w:p w14:paraId="0D4E1E3B" w14:textId="77777777" w:rsidR="000375C1" w:rsidRPr="000375C1" w:rsidRDefault="000375C1" w:rsidP="000375C1">
      <w:pPr>
        <w:ind w:firstLine="851"/>
        <w:jc w:val="both"/>
        <w:rPr>
          <w:sz w:val="28"/>
          <w:szCs w:val="28"/>
        </w:rPr>
      </w:pPr>
      <w:r w:rsidRPr="000375C1">
        <w:rPr>
          <w:sz w:val="28"/>
          <w:szCs w:val="28"/>
        </w:rPr>
        <w:t>В расходы по статье «Отчисления на социальные нужды» включаются:</w:t>
      </w:r>
    </w:p>
    <w:p w14:paraId="08EA648D" w14:textId="77777777" w:rsidR="000375C1" w:rsidRPr="000375C1" w:rsidRDefault="000375C1" w:rsidP="000375C1">
      <w:pPr>
        <w:ind w:firstLine="851"/>
        <w:jc w:val="both"/>
        <w:rPr>
          <w:sz w:val="28"/>
          <w:szCs w:val="28"/>
        </w:rPr>
      </w:pPr>
      <w:r w:rsidRPr="000375C1">
        <w:rPr>
          <w:sz w:val="28"/>
          <w:szCs w:val="28"/>
        </w:rPr>
        <w:t xml:space="preserve">-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w:t>
      </w:r>
      <w:r w:rsidRPr="000375C1">
        <w:rPr>
          <w:sz w:val="28"/>
          <w:szCs w:val="28"/>
        </w:rPr>
        <w:lastRenderedPageBreak/>
        <w:t>единой предельной величины базы для исчисления страховых взносов - 30 процентов;</w:t>
      </w:r>
    </w:p>
    <w:p w14:paraId="232021A8" w14:textId="77777777" w:rsidR="000375C1" w:rsidRPr="000375C1" w:rsidRDefault="000375C1" w:rsidP="000375C1">
      <w:pPr>
        <w:ind w:firstLine="851"/>
        <w:jc w:val="both"/>
        <w:rPr>
          <w:sz w:val="28"/>
          <w:szCs w:val="28"/>
        </w:rPr>
      </w:pPr>
      <w:r w:rsidRPr="000375C1">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22B7F8DC" w14:textId="77777777" w:rsidR="000375C1" w:rsidRPr="000375C1" w:rsidRDefault="000375C1" w:rsidP="000375C1">
      <w:pPr>
        <w:ind w:firstLine="851"/>
        <w:jc w:val="both"/>
        <w:rPr>
          <w:sz w:val="28"/>
          <w:szCs w:val="28"/>
        </w:rPr>
      </w:pPr>
      <w:r w:rsidRPr="000375C1">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06D2C6B3" w14:textId="77777777" w:rsidR="000375C1" w:rsidRPr="000375C1" w:rsidRDefault="000375C1" w:rsidP="000375C1">
      <w:pPr>
        <w:ind w:firstLine="851"/>
        <w:jc w:val="both"/>
        <w:rPr>
          <w:sz w:val="28"/>
          <w:szCs w:val="28"/>
        </w:rPr>
      </w:pPr>
      <w:r w:rsidRPr="000375C1">
        <w:rPr>
          <w:sz w:val="28"/>
          <w:szCs w:val="28"/>
        </w:rPr>
        <w:t>По данной статье предприятие предлагает расходы на 2025 год в сумме 51 038 тыс. руб. (собственное имущество) и 385 тыс. руб. (концессионное имущество).</w:t>
      </w:r>
    </w:p>
    <w:p w14:paraId="5F1D6C09" w14:textId="77777777" w:rsidR="000375C1" w:rsidRPr="000375C1" w:rsidRDefault="000375C1" w:rsidP="000375C1">
      <w:pPr>
        <w:ind w:firstLine="851"/>
        <w:jc w:val="both"/>
        <w:rPr>
          <w:sz w:val="28"/>
          <w:szCs w:val="28"/>
        </w:rPr>
      </w:pPr>
      <w:r w:rsidRPr="000375C1">
        <w:rPr>
          <w:sz w:val="28"/>
          <w:szCs w:val="28"/>
        </w:rPr>
        <w:t>На основании планового фонд оплаты труда, эксперты рассчитали величину затрат по данной статье на 2025 год: 53 477тыс. руб. * 0,302 = 16 150 тыс. руб. по собственному имуществу и 1 358 * 0,302 = 410 тыс. руб.</w:t>
      </w:r>
    </w:p>
    <w:p w14:paraId="06C67927" w14:textId="77777777" w:rsidR="000375C1" w:rsidRPr="000375C1" w:rsidRDefault="000375C1" w:rsidP="000375C1">
      <w:pPr>
        <w:ind w:firstLine="851"/>
        <w:jc w:val="both"/>
        <w:rPr>
          <w:sz w:val="28"/>
          <w:szCs w:val="28"/>
        </w:rPr>
      </w:pPr>
    </w:p>
    <w:p w14:paraId="07228585" w14:textId="77777777" w:rsidR="000375C1" w:rsidRPr="000375C1" w:rsidRDefault="000375C1" w:rsidP="000375C1">
      <w:pPr>
        <w:keepNext/>
        <w:outlineLvl w:val="1"/>
        <w:rPr>
          <w:b/>
          <w:sz w:val="28"/>
          <w:szCs w:val="20"/>
        </w:rPr>
      </w:pPr>
      <w:r w:rsidRPr="000375C1">
        <w:rPr>
          <w:b/>
          <w:sz w:val="28"/>
          <w:szCs w:val="20"/>
        </w:rPr>
        <w:t>Амортизация основных средств и нематериальных активов</w:t>
      </w:r>
    </w:p>
    <w:p w14:paraId="5268E335" w14:textId="77777777" w:rsidR="000375C1" w:rsidRPr="000375C1" w:rsidRDefault="000375C1" w:rsidP="000375C1">
      <w:pPr>
        <w:ind w:firstLine="851"/>
        <w:jc w:val="both"/>
        <w:rPr>
          <w:sz w:val="28"/>
          <w:szCs w:val="28"/>
        </w:rPr>
      </w:pPr>
      <w:r w:rsidRPr="000375C1">
        <w:rPr>
          <w:sz w:val="28"/>
          <w:szCs w:val="28"/>
        </w:rPr>
        <w:t>К основным средствам активы относятся при одновременном выполнении ряда условий, а именно:</w:t>
      </w:r>
    </w:p>
    <w:p w14:paraId="1CE14252" w14:textId="77777777" w:rsidR="000375C1" w:rsidRPr="000375C1" w:rsidRDefault="000375C1" w:rsidP="000375C1">
      <w:pPr>
        <w:ind w:firstLine="851"/>
        <w:jc w:val="both"/>
        <w:rPr>
          <w:sz w:val="28"/>
          <w:szCs w:val="28"/>
        </w:rPr>
      </w:pPr>
      <w:r w:rsidRPr="000375C1">
        <w:rPr>
          <w:sz w:val="28"/>
          <w:szCs w:val="28"/>
        </w:rPr>
        <w:t>- использование в производственной деятельности или для управленческих нужд;</w:t>
      </w:r>
    </w:p>
    <w:p w14:paraId="08BA0402" w14:textId="77777777" w:rsidR="000375C1" w:rsidRPr="000375C1" w:rsidRDefault="000375C1" w:rsidP="000375C1">
      <w:pPr>
        <w:ind w:firstLine="851"/>
        <w:jc w:val="both"/>
        <w:rPr>
          <w:sz w:val="28"/>
          <w:szCs w:val="28"/>
        </w:rPr>
      </w:pPr>
      <w:r w:rsidRPr="000375C1">
        <w:rPr>
          <w:sz w:val="28"/>
          <w:szCs w:val="28"/>
        </w:rPr>
        <w:t>- использование более 12 месяцев;</w:t>
      </w:r>
    </w:p>
    <w:p w14:paraId="63386763" w14:textId="77777777" w:rsidR="000375C1" w:rsidRPr="000375C1" w:rsidRDefault="000375C1" w:rsidP="000375C1">
      <w:pPr>
        <w:ind w:firstLine="851"/>
        <w:jc w:val="both"/>
        <w:rPr>
          <w:sz w:val="28"/>
          <w:szCs w:val="28"/>
        </w:rPr>
      </w:pPr>
      <w:r w:rsidRPr="000375C1">
        <w:rPr>
          <w:sz w:val="28"/>
          <w:szCs w:val="28"/>
        </w:rPr>
        <w:t>- способность приносить доход;</w:t>
      </w:r>
    </w:p>
    <w:p w14:paraId="05E336AE" w14:textId="77777777" w:rsidR="000375C1" w:rsidRPr="000375C1" w:rsidRDefault="000375C1" w:rsidP="000375C1">
      <w:pPr>
        <w:ind w:firstLine="851"/>
        <w:jc w:val="both"/>
        <w:rPr>
          <w:sz w:val="28"/>
          <w:szCs w:val="28"/>
        </w:rPr>
      </w:pPr>
      <w:r w:rsidRPr="000375C1">
        <w:rPr>
          <w:sz w:val="28"/>
          <w:szCs w:val="28"/>
        </w:rPr>
        <w:t>- если не планируется дальнейшая перепродажа.</w:t>
      </w:r>
    </w:p>
    <w:p w14:paraId="78B57265" w14:textId="77777777" w:rsidR="000375C1" w:rsidRPr="000375C1" w:rsidRDefault="000375C1" w:rsidP="000375C1">
      <w:pPr>
        <w:ind w:firstLine="851"/>
        <w:jc w:val="both"/>
        <w:rPr>
          <w:sz w:val="28"/>
          <w:szCs w:val="28"/>
        </w:rPr>
      </w:pPr>
      <w:r w:rsidRPr="000375C1">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63F28DF1" w14:textId="77777777" w:rsidR="000375C1" w:rsidRPr="000375C1" w:rsidRDefault="000375C1" w:rsidP="000375C1">
      <w:pPr>
        <w:ind w:firstLine="851"/>
        <w:jc w:val="both"/>
        <w:rPr>
          <w:sz w:val="28"/>
          <w:szCs w:val="28"/>
        </w:rPr>
      </w:pPr>
      <w:r w:rsidRPr="000375C1">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6B3C3D20" w14:textId="77777777" w:rsidR="000375C1" w:rsidRPr="000375C1" w:rsidRDefault="000375C1" w:rsidP="000375C1">
      <w:pPr>
        <w:ind w:firstLine="851"/>
        <w:jc w:val="both"/>
        <w:rPr>
          <w:sz w:val="28"/>
          <w:szCs w:val="28"/>
        </w:rPr>
      </w:pPr>
      <w:r w:rsidRPr="000375C1">
        <w:rPr>
          <w:sz w:val="28"/>
          <w:szCs w:val="28"/>
        </w:rPr>
        <w:t>Представлен расчет на форме 4.10, факт начисления амортизации за 2023 год, статистические формы №11 за 2023 год.</w:t>
      </w:r>
    </w:p>
    <w:p w14:paraId="0101E805" w14:textId="77777777" w:rsidR="000375C1" w:rsidRPr="000375C1" w:rsidRDefault="000375C1" w:rsidP="000375C1">
      <w:pPr>
        <w:ind w:firstLine="851"/>
        <w:jc w:val="both"/>
        <w:rPr>
          <w:sz w:val="28"/>
          <w:szCs w:val="28"/>
        </w:rPr>
      </w:pPr>
      <w:r w:rsidRPr="000375C1">
        <w:rPr>
          <w:sz w:val="28"/>
          <w:szCs w:val="28"/>
        </w:rPr>
        <w:t>Предприятие планирует на 2025 год амортизацию в размере 64 636 тыс. руб. (собственное имущество) и 36 373 тыс. руб. (концессионное имущество).</w:t>
      </w:r>
    </w:p>
    <w:p w14:paraId="412EB0CD" w14:textId="77777777" w:rsidR="000375C1" w:rsidRPr="000375C1" w:rsidRDefault="000375C1" w:rsidP="000375C1">
      <w:pPr>
        <w:ind w:firstLine="851"/>
        <w:jc w:val="both"/>
        <w:rPr>
          <w:sz w:val="28"/>
          <w:szCs w:val="28"/>
        </w:rPr>
      </w:pPr>
      <w:r w:rsidRPr="000375C1">
        <w:rPr>
          <w:sz w:val="28"/>
          <w:szCs w:val="28"/>
        </w:rPr>
        <w:lastRenderedPageBreak/>
        <w:t>На основании представленных материалов эксперты рассчитали величину плановой амортизации на 2025 год: 3 400 тыс. руб. (амортизация зданий) + 1</w:t>
      </w:r>
      <w:r w:rsidRPr="000375C1">
        <w:rPr>
          <w:sz w:val="28"/>
          <w:szCs w:val="28"/>
          <w:lang w:val="en-US"/>
        </w:rPr>
        <w:t> </w:t>
      </w:r>
      <w:r w:rsidRPr="000375C1">
        <w:rPr>
          <w:sz w:val="28"/>
          <w:szCs w:val="28"/>
        </w:rPr>
        <w:t>680 тыс. руб. (амортизация сооружений) + 23 458 тыс. руб. (амортизация передаточных устройств) + 5 172 тыс. руб. (амортизация машин) + 3</w:t>
      </w:r>
      <w:r w:rsidRPr="000375C1">
        <w:rPr>
          <w:sz w:val="28"/>
          <w:szCs w:val="28"/>
          <w:lang w:val="en-US"/>
        </w:rPr>
        <w:t> </w:t>
      </w:r>
      <w:r w:rsidRPr="000375C1">
        <w:rPr>
          <w:sz w:val="28"/>
          <w:szCs w:val="28"/>
        </w:rPr>
        <w:t>472 тыс. руб. (амортизация транспортных средств) + 38 тыс. руб. (амортизация производственного инвентаря) = 37 222 тыс. руб. (собственное имущество) и 31 110 тыс. руб. (амортизация концессионного имущества).</w:t>
      </w:r>
    </w:p>
    <w:p w14:paraId="37419007" w14:textId="77777777" w:rsidR="000375C1" w:rsidRPr="000375C1" w:rsidRDefault="000375C1" w:rsidP="000375C1">
      <w:pPr>
        <w:ind w:firstLine="851"/>
        <w:jc w:val="both"/>
        <w:rPr>
          <w:sz w:val="28"/>
          <w:szCs w:val="28"/>
        </w:rPr>
      </w:pPr>
    </w:p>
    <w:p w14:paraId="693F1C88" w14:textId="77777777" w:rsidR="000375C1" w:rsidRPr="000375C1" w:rsidRDefault="000375C1" w:rsidP="000375C1">
      <w:pPr>
        <w:keepNext/>
        <w:jc w:val="both"/>
        <w:outlineLvl w:val="1"/>
        <w:rPr>
          <w:b/>
          <w:sz w:val="28"/>
          <w:szCs w:val="20"/>
        </w:rPr>
      </w:pPr>
      <w:r w:rsidRPr="000375C1">
        <w:rPr>
          <w:b/>
          <w:sz w:val="28"/>
          <w:szCs w:val="20"/>
        </w:rPr>
        <w:t>Расходы на выплаты по договорам займа и кредитным договорам, включая проценты по ним</w:t>
      </w:r>
    </w:p>
    <w:p w14:paraId="35366BE4" w14:textId="77777777" w:rsidR="000375C1" w:rsidRPr="000375C1" w:rsidRDefault="000375C1" w:rsidP="000375C1">
      <w:pPr>
        <w:tabs>
          <w:tab w:val="left" w:pos="0"/>
        </w:tabs>
        <w:ind w:firstLine="851"/>
        <w:jc w:val="both"/>
        <w:rPr>
          <w:sz w:val="28"/>
          <w:szCs w:val="28"/>
        </w:rPr>
      </w:pPr>
      <w:r w:rsidRPr="000375C1">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03D5E58B" w14:textId="77777777" w:rsidR="000375C1" w:rsidRPr="000375C1" w:rsidRDefault="000375C1" w:rsidP="000375C1">
      <w:pPr>
        <w:tabs>
          <w:tab w:val="left" w:pos="0"/>
        </w:tabs>
        <w:ind w:firstLine="851"/>
        <w:jc w:val="both"/>
        <w:rPr>
          <w:sz w:val="28"/>
          <w:szCs w:val="28"/>
        </w:rPr>
      </w:pPr>
      <w:r w:rsidRPr="000375C1">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3FD3C58F" w14:textId="77777777" w:rsidR="000375C1" w:rsidRPr="000375C1" w:rsidRDefault="000375C1" w:rsidP="000375C1">
      <w:pPr>
        <w:tabs>
          <w:tab w:val="left" w:pos="0"/>
        </w:tabs>
        <w:ind w:firstLine="851"/>
        <w:jc w:val="both"/>
        <w:rPr>
          <w:sz w:val="28"/>
          <w:szCs w:val="28"/>
        </w:rPr>
      </w:pPr>
      <w:r w:rsidRPr="000375C1">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2023 год.</w:t>
      </w:r>
    </w:p>
    <w:p w14:paraId="3A4EE467" w14:textId="77777777" w:rsidR="000375C1" w:rsidRPr="000375C1" w:rsidRDefault="000375C1" w:rsidP="000375C1">
      <w:pPr>
        <w:ind w:firstLine="851"/>
        <w:jc w:val="both"/>
        <w:rPr>
          <w:sz w:val="28"/>
          <w:szCs w:val="28"/>
        </w:rPr>
      </w:pPr>
      <w:r w:rsidRPr="000375C1">
        <w:rPr>
          <w:sz w:val="28"/>
          <w:szCs w:val="28"/>
        </w:rPr>
        <w:t>Предприятие планирует на 2025 год затраты на проценты по кредитам в размере 196 125 тыс. руб. (собственное имущество) и 44 791 тыс. руб. (концессионное имущество).</w:t>
      </w:r>
    </w:p>
    <w:p w14:paraId="7F9D1B01" w14:textId="77777777" w:rsidR="000375C1" w:rsidRPr="000375C1" w:rsidRDefault="000375C1" w:rsidP="000375C1">
      <w:pPr>
        <w:tabs>
          <w:tab w:val="left" w:pos="0"/>
        </w:tabs>
        <w:ind w:firstLine="851"/>
        <w:jc w:val="both"/>
        <w:rPr>
          <w:sz w:val="28"/>
          <w:szCs w:val="28"/>
        </w:rPr>
      </w:pPr>
      <w:r w:rsidRPr="000375C1">
        <w:rPr>
          <w:color w:val="000000"/>
          <w:sz w:val="28"/>
          <w:szCs w:val="28"/>
        </w:rPr>
        <w:t>Эксперты</w:t>
      </w:r>
      <w:r w:rsidRPr="000375C1">
        <w:rPr>
          <w:sz w:val="28"/>
          <w:szCs w:val="28"/>
        </w:rPr>
        <w:t xml:space="preserve"> предлагают не включать данные расходы, а учесть фактические проценты при рассмотрении корректировки НВВ по результатам 2025 года (при формировании НВВ на 2027 год). </w:t>
      </w:r>
    </w:p>
    <w:p w14:paraId="49220287" w14:textId="77777777" w:rsidR="000375C1" w:rsidRPr="000375C1" w:rsidRDefault="000375C1" w:rsidP="000375C1">
      <w:pPr>
        <w:tabs>
          <w:tab w:val="left" w:pos="0"/>
        </w:tabs>
        <w:ind w:firstLine="851"/>
        <w:jc w:val="both"/>
        <w:rPr>
          <w:sz w:val="28"/>
          <w:szCs w:val="28"/>
        </w:rPr>
      </w:pPr>
    </w:p>
    <w:p w14:paraId="38C7D6FA" w14:textId="77777777" w:rsidR="000375C1" w:rsidRPr="000375C1" w:rsidRDefault="000375C1" w:rsidP="000375C1">
      <w:pPr>
        <w:keepNext/>
        <w:jc w:val="both"/>
        <w:outlineLvl w:val="1"/>
        <w:rPr>
          <w:b/>
          <w:sz w:val="28"/>
          <w:szCs w:val="20"/>
        </w:rPr>
      </w:pPr>
      <w:r w:rsidRPr="000375C1">
        <w:rPr>
          <w:b/>
          <w:sz w:val="28"/>
          <w:szCs w:val="20"/>
        </w:rPr>
        <w:t>Налог на прибыль</w:t>
      </w:r>
    </w:p>
    <w:p w14:paraId="658EF7CE" w14:textId="77777777" w:rsidR="000375C1" w:rsidRPr="000375C1" w:rsidRDefault="000375C1" w:rsidP="000375C1">
      <w:pPr>
        <w:tabs>
          <w:tab w:val="left" w:pos="0"/>
        </w:tabs>
        <w:ind w:firstLine="851"/>
        <w:jc w:val="both"/>
        <w:rPr>
          <w:sz w:val="28"/>
          <w:szCs w:val="28"/>
        </w:rPr>
      </w:pPr>
      <w:r w:rsidRPr="000375C1">
        <w:rPr>
          <w:sz w:val="28"/>
          <w:szCs w:val="28"/>
        </w:rPr>
        <w:t>Расходы по уплате налога на прибыль предусмотрены главой 25 Налогового Кодекса РФ, а также Методическими указания, и на 2025 год должны быть учтены в необходимой валовой выручке предприятия в размере 25% от налогооблагаемой базы по налогу на прибыль.</w:t>
      </w:r>
    </w:p>
    <w:p w14:paraId="38C58283" w14:textId="77777777" w:rsidR="000375C1" w:rsidRPr="000375C1" w:rsidRDefault="000375C1" w:rsidP="000375C1">
      <w:pPr>
        <w:tabs>
          <w:tab w:val="left" w:pos="0"/>
        </w:tabs>
        <w:ind w:firstLine="851"/>
        <w:jc w:val="both"/>
        <w:rPr>
          <w:color w:val="000000"/>
          <w:sz w:val="28"/>
          <w:szCs w:val="28"/>
        </w:rPr>
      </w:pPr>
      <w:r w:rsidRPr="000375C1">
        <w:rPr>
          <w:color w:val="000000"/>
          <w:sz w:val="28"/>
          <w:szCs w:val="28"/>
        </w:rPr>
        <w:t>Предприятием заявлены расходы по статье на уровне 16 354 тыс. руб. (собственное имущество) и 13 483 тыс. руб. (</w:t>
      </w:r>
      <w:r w:rsidRPr="000375C1">
        <w:rPr>
          <w:sz w:val="28"/>
          <w:szCs w:val="28"/>
        </w:rPr>
        <w:t>концессионное имущество).</w:t>
      </w:r>
    </w:p>
    <w:p w14:paraId="0C2CABEB" w14:textId="77777777" w:rsidR="000375C1" w:rsidRPr="000375C1" w:rsidRDefault="000375C1" w:rsidP="000375C1">
      <w:pPr>
        <w:tabs>
          <w:tab w:val="left" w:pos="0"/>
        </w:tabs>
        <w:ind w:firstLine="851"/>
        <w:jc w:val="both"/>
        <w:rPr>
          <w:sz w:val="28"/>
          <w:szCs w:val="28"/>
        </w:rPr>
      </w:pPr>
      <w:r w:rsidRPr="000375C1">
        <w:rPr>
          <w:sz w:val="28"/>
          <w:szCs w:val="28"/>
        </w:rPr>
        <w:t>В связи с корректировкой расходов, входящих в налогооблагаемую базу, налог на прибыль составит: 107 тыс. руб. = 320 / 75 * 25 (собственное имущество)</w:t>
      </w:r>
    </w:p>
    <w:p w14:paraId="28CBFF0F" w14:textId="77777777" w:rsidR="000375C1" w:rsidRPr="000375C1" w:rsidRDefault="000375C1" w:rsidP="000375C1">
      <w:pPr>
        <w:tabs>
          <w:tab w:val="left" w:pos="0"/>
        </w:tabs>
        <w:ind w:firstLine="851"/>
        <w:jc w:val="both"/>
        <w:rPr>
          <w:sz w:val="28"/>
          <w:szCs w:val="28"/>
        </w:rPr>
      </w:pPr>
      <w:r w:rsidRPr="000375C1">
        <w:rPr>
          <w:sz w:val="28"/>
          <w:szCs w:val="28"/>
        </w:rPr>
        <w:t>6 077 = 18232 / 75 * 25 (концессионное имущество).</w:t>
      </w:r>
    </w:p>
    <w:p w14:paraId="3504AE21" w14:textId="77777777" w:rsidR="000375C1" w:rsidRPr="000375C1" w:rsidRDefault="000375C1" w:rsidP="000375C1">
      <w:pPr>
        <w:tabs>
          <w:tab w:val="left" w:pos="0"/>
        </w:tabs>
        <w:ind w:firstLine="851"/>
        <w:jc w:val="both"/>
        <w:rPr>
          <w:color w:val="000000"/>
          <w:sz w:val="28"/>
          <w:szCs w:val="28"/>
        </w:rPr>
      </w:pPr>
    </w:p>
    <w:p w14:paraId="0F98ED00" w14:textId="77777777" w:rsidR="000375C1" w:rsidRPr="000375C1" w:rsidRDefault="000375C1" w:rsidP="000375C1">
      <w:pPr>
        <w:tabs>
          <w:tab w:val="left" w:pos="0"/>
        </w:tabs>
        <w:ind w:firstLine="851"/>
        <w:jc w:val="both"/>
        <w:rPr>
          <w:color w:val="000000"/>
          <w:sz w:val="28"/>
          <w:szCs w:val="28"/>
        </w:rPr>
      </w:pPr>
      <w:r w:rsidRPr="000375C1">
        <w:rPr>
          <w:color w:val="000000"/>
          <w:sz w:val="28"/>
          <w:szCs w:val="28"/>
        </w:rPr>
        <w:t>Реестр неподконтрольных расходов (по собственному имуществу) представлен в таблице 9</w:t>
      </w:r>
      <w:r w:rsidRPr="000375C1">
        <w:rPr>
          <w:sz w:val="28"/>
          <w:szCs w:val="28"/>
        </w:rPr>
        <w:t>.</w:t>
      </w:r>
      <w:r w:rsidRPr="000375C1">
        <w:rPr>
          <w:color w:val="000000"/>
          <w:sz w:val="28"/>
          <w:szCs w:val="28"/>
        </w:rPr>
        <w:t xml:space="preserve"> </w:t>
      </w:r>
    </w:p>
    <w:p w14:paraId="78C8D7A3" w14:textId="77777777" w:rsidR="000375C1" w:rsidRPr="000375C1" w:rsidRDefault="000375C1" w:rsidP="000375C1">
      <w:pPr>
        <w:tabs>
          <w:tab w:val="left" w:pos="0"/>
        </w:tabs>
        <w:ind w:firstLine="851"/>
        <w:jc w:val="both"/>
        <w:rPr>
          <w:color w:val="000000"/>
          <w:sz w:val="28"/>
          <w:szCs w:val="28"/>
        </w:rPr>
      </w:pPr>
      <w:r w:rsidRPr="000375C1">
        <w:rPr>
          <w:color w:val="000000"/>
          <w:sz w:val="28"/>
          <w:szCs w:val="28"/>
        </w:rPr>
        <w:t>Реестр неподконтрольных расходов (по концессионному имуществу) представлен в таблице 10</w:t>
      </w:r>
      <w:r w:rsidRPr="000375C1">
        <w:rPr>
          <w:sz w:val="28"/>
          <w:szCs w:val="28"/>
        </w:rPr>
        <w:t>.</w:t>
      </w:r>
      <w:r w:rsidRPr="000375C1">
        <w:rPr>
          <w:color w:val="000000"/>
          <w:sz w:val="28"/>
          <w:szCs w:val="28"/>
        </w:rPr>
        <w:t xml:space="preserve"> </w:t>
      </w:r>
    </w:p>
    <w:p w14:paraId="4C0582B9" w14:textId="77777777" w:rsidR="000375C1" w:rsidRPr="000375C1" w:rsidRDefault="000375C1" w:rsidP="000375C1">
      <w:pPr>
        <w:tabs>
          <w:tab w:val="left" w:pos="0"/>
        </w:tabs>
        <w:ind w:firstLine="851"/>
        <w:jc w:val="both"/>
        <w:rPr>
          <w:color w:val="000000"/>
          <w:sz w:val="28"/>
          <w:szCs w:val="28"/>
        </w:rPr>
      </w:pPr>
    </w:p>
    <w:p w14:paraId="0A74CC73" w14:textId="77777777" w:rsidR="000375C1" w:rsidRPr="000375C1" w:rsidRDefault="000375C1" w:rsidP="000375C1">
      <w:pPr>
        <w:tabs>
          <w:tab w:val="left" w:pos="0"/>
        </w:tabs>
        <w:ind w:firstLine="851"/>
        <w:jc w:val="both"/>
        <w:rPr>
          <w:color w:val="000000"/>
          <w:sz w:val="28"/>
          <w:szCs w:val="28"/>
        </w:rPr>
      </w:pPr>
    </w:p>
    <w:p w14:paraId="3DD41811" w14:textId="77777777" w:rsidR="000375C1" w:rsidRPr="000375C1" w:rsidRDefault="000375C1" w:rsidP="000375C1">
      <w:pPr>
        <w:tabs>
          <w:tab w:val="left" w:pos="0"/>
        </w:tabs>
        <w:ind w:firstLine="851"/>
        <w:jc w:val="both"/>
        <w:rPr>
          <w:sz w:val="28"/>
          <w:szCs w:val="28"/>
        </w:rPr>
        <w:sectPr w:rsidR="000375C1" w:rsidRPr="000375C1" w:rsidSect="000375C1">
          <w:pgSz w:w="11906" w:h="16838"/>
          <w:pgMar w:top="851" w:right="849" w:bottom="567" w:left="1418" w:header="720" w:footer="720" w:gutter="0"/>
          <w:cols w:space="720"/>
          <w:docGrid w:linePitch="326"/>
        </w:sectPr>
      </w:pPr>
    </w:p>
    <w:p w14:paraId="0CAC182D" w14:textId="77777777" w:rsidR="000375C1" w:rsidRPr="000375C1" w:rsidRDefault="000375C1" w:rsidP="000375C1">
      <w:pPr>
        <w:ind w:left="8222" w:right="-142"/>
        <w:jc w:val="right"/>
        <w:rPr>
          <w:color w:val="000000"/>
          <w:sz w:val="28"/>
          <w:szCs w:val="28"/>
        </w:rPr>
      </w:pPr>
      <w:r w:rsidRPr="000375C1">
        <w:rPr>
          <w:color w:val="000000"/>
          <w:sz w:val="28"/>
          <w:szCs w:val="28"/>
        </w:rPr>
        <w:lastRenderedPageBreak/>
        <w:t>Таблица 9</w:t>
      </w:r>
    </w:p>
    <w:p w14:paraId="41281B36" w14:textId="77777777" w:rsidR="000375C1" w:rsidRPr="000375C1" w:rsidRDefault="000375C1" w:rsidP="000375C1">
      <w:pPr>
        <w:jc w:val="center"/>
        <w:rPr>
          <w:sz w:val="28"/>
          <w:szCs w:val="28"/>
        </w:rPr>
      </w:pPr>
      <w:r w:rsidRPr="000375C1">
        <w:rPr>
          <w:b/>
          <w:sz w:val="28"/>
          <w:szCs w:val="28"/>
        </w:rPr>
        <w:t xml:space="preserve">Реестр неподконтрольных расходов (собственное имущество) </w:t>
      </w:r>
      <w:r w:rsidRPr="000375C1">
        <w:rPr>
          <w:sz w:val="28"/>
          <w:szCs w:val="28"/>
        </w:rPr>
        <w:t>(приложение 5.3 к Методическим указаниям)</w:t>
      </w:r>
    </w:p>
    <w:p w14:paraId="3AA8CE8B" w14:textId="77777777" w:rsidR="000375C1" w:rsidRPr="000375C1" w:rsidRDefault="000375C1" w:rsidP="000375C1">
      <w:pPr>
        <w:tabs>
          <w:tab w:val="left" w:pos="426"/>
        </w:tabs>
        <w:ind w:right="394" w:firstLine="851"/>
        <w:jc w:val="right"/>
        <w:rPr>
          <w:sz w:val="22"/>
          <w:szCs w:val="22"/>
        </w:rPr>
      </w:pPr>
      <w:r w:rsidRPr="000375C1">
        <w:rPr>
          <w:sz w:val="22"/>
          <w:szCs w:val="22"/>
        </w:rPr>
        <w:t>тыс. руб.</w:t>
      </w:r>
    </w:p>
    <w:tbl>
      <w:tblPr>
        <w:tblW w:w="15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5427"/>
        <w:gridCol w:w="1556"/>
        <w:gridCol w:w="1556"/>
        <w:gridCol w:w="1556"/>
        <w:gridCol w:w="1556"/>
        <w:gridCol w:w="1556"/>
        <w:gridCol w:w="1556"/>
      </w:tblGrid>
      <w:tr w:rsidR="000375C1" w:rsidRPr="000375C1" w14:paraId="7F0FAF55" w14:textId="77777777" w:rsidTr="00104FF4">
        <w:trPr>
          <w:trHeight w:val="1023"/>
          <w:tblHeader/>
        </w:trPr>
        <w:tc>
          <w:tcPr>
            <w:tcW w:w="679" w:type="dxa"/>
            <w:shd w:val="clear" w:color="auto" w:fill="auto"/>
            <w:vAlign w:val="center"/>
            <w:hideMark/>
          </w:tcPr>
          <w:p w14:paraId="790881DC" w14:textId="77777777" w:rsidR="000375C1" w:rsidRPr="000375C1" w:rsidRDefault="000375C1" w:rsidP="000375C1">
            <w:pPr>
              <w:jc w:val="center"/>
              <w:rPr>
                <w:sz w:val="20"/>
                <w:szCs w:val="20"/>
              </w:rPr>
            </w:pPr>
            <w:r w:rsidRPr="000375C1">
              <w:rPr>
                <w:sz w:val="20"/>
                <w:szCs w:val="20"/>
              </w:rPr>
              <w:t>№ п/п</w:t>
            </w:r>
          </w:p>
        </w:tc>
        <w:tc>
          <w:tcPr>
            <w:tcW w:w="5427" w:type="dxa"/>
            <w:shd w:val="clear" w:color="auto" w:fill="auto"/>
            <w:vAlign w:val="center"/>
            <w:hideMark/>
          </w:tcPr>
          <w:p w14:paraId="566ACD2E" w14:textId="77777777" w:rsidR="000375C1" w:rsidRPr="000375C1" w:rsidRDefault="000375C1" w:rsidP="000375C1">
            <w:pPr>
              <w:jc w:val="center"/>
              <w:rPr>
                <w:sz w:val="20"/>
                <w:szCs w:val="20"/>
              </w:rPr>
            </w:pPr>
            <w:r w:rsidRPr="000375C1">
              <w:rPr>
                <w:sz w:val="20"/>
                <w:szCs w:val="20"/>
              </w:rPr>
              <w:t>Наименование расхода</w:t>
            </w:r>
          </w:p>
        </w:tc>
        <w:tc>
          <w:tcPr>
            <w:tcW w:w="1556" w:type="dxa"/>
            <w:vAlign w:val="center"/>
          </w:tcPr>
          <w:p w14:paraId="5A4E4C14" w14:textId="77777777" w:rsidR="000375C1" w:rsidRPr="000375C1" w:rsidRDefault="000375C1" w:rsidP="000375C1">
            <w:pPr>
              <w:jc w:val="center"/>
              <w:rPr>
                <w:sz w:val="20"/>
                <w:szCs w:val="20"/>
              </w:rPr>
            </w:pPr>
            <w:r w:rsidRPr="000375C1">
              <w:rPr>
                <w:sz w:val="20"/>
                <w:szCs w:val="20"/>
              </w:rPr>
              <w:t>Предложение предприятия на 202</w:t>
            </w:r>
            <w:r w:rsidRPr="000375C1">
              <w:rPr>
                <w:sz w:val="20"/>
                <w:szCs w:val="20"/>
                <w:lang w:val="en-US"/>
              </w:rPr>
              <w:t>5</w:t>
            </w:r>
          </w:p>
        </w:tc>
        <w:tc>
          <w:tcPr>
            <w:tcW w:w="1556" w:type="dxa"/>
            <w:vAlign w:val="center"/>
          </w:tcPr>
          <w:p w14:paraId="08C98A77" w14:textId="77777777" w:rsidR="000375C1" w:rsidRPr="000375C1" w:rsidRDefault="000375C1" w:rsidP="000375C1">
            <w:pPr>
              <w:jc w:val="center"/>
              <w:rPr>
                <w:sz w:val="20"/>
                <w:szCs w:val="20"/>
              </w:rPr>
            </w:pPr>
            <w:r w:rsidRPr="000375C1">
              <w:rPr>
                <w:sz w:val="20"/>
                <w:szCs w:val="20"/>
              </w:rPr>
              <w:t>Предложение экспертов на 202</w:t>
            </w:r>
            <w:r w:rsidRPr="000375C1">
              <w:rPr>
                <w:sz w:val="20"/>
                <w:szCs w:val="20"/>
                <w:lang w:val="en-US"/>
              </w:rPr>
              <w:t>5</w:t>
            </w:r>
          </w:p>
        </w:tc>
        <w:tc>
          <w:tcPr>
            <w:tcW w:w="1556" w:type="dxa"/>
            <w:vAlign w:val="center"/>
          </w:tcPr>
          <w:p w14:paraId="36D199A0" w14:textId="77777777" w:rsidR="000375C1" w:rsidRPr="000375C1" w:rsidRDefault="000375C1" w:rsidP="000375C1">
            <w:pPr>
              <w:jc w:val="center"/>
              <w:rPr>
                <w:sz w:val="20"/>
                <w:szCs w:val="20"/>
              </w:rPr>
            </w:pPr>
            <w:r w:rsidRPr="000375C1">
              <w:rPr>
                <w:sz w:val="20"/>
                <w:szCs w:val="20"/>
              </w:rPr>
              <w:t>Предложение экспертов на 2026</w:t>
            </w:r>
          </w:p>
        </w:tc>
        <w:tc>
          <w:tcPr>
            <w:tcW w:w="1556" w:type="dxa"/>
            <w:vAlign w:val="center"/>
          </w:tcPr>
          <w:p w14:paraId="21FF50EA" w14:textId="77777777" w:rsidR="000375C1" w:rsidRPr="000375C1" w:rsidRDefault="000375C1" w:rsidP="000375C1">
            <w:pPr>
              <w:jc w:val="center"/>
              <w:rPr>
                <w:sz w:val="20"/>
                <w:szCs w:val="20"/>
              </w:rPr>
            </w:pPr>
            <w:r w:rsidRPr="000375C1">
              <w:rPr>
                <w:sz w:val="20"/>
                <w:szCs w:val="20"/>
              </w:rPr>
              <w:t>Предложение экспертов на 2027</w:t>
            </w:r>
          </w:p>
        </w:tc>
        <w:tc>
          <w:tcPr>
            <w:tcW w:w="1556" w:type="dxa"/>
            <w:vAlign w:val="center"/>
          </w:tcPr>
          <w:p w14:paraId="5ACFE6EA" w14:textId="77777777" w:rsidR="000375C1" w:rsidRPr="000375C1" w:rsidRDefault="000375C1" w:rsidP="000375C1">
            <w:pPr>
              <w:jc w:val="center"/>
              <w:rPr>
                <w:sz w:val="20"/>
                <w:szCs w:val="20"/>
              </w:rPr>
            </w:pPr>
            <w:r w:rsidRPr="000375C1">
              <w:rPr>
                <w:sz w:val="20"/>
                <w:szCs w:val="20"/>
              </w:rPr>
              <w:t>Предложение экспертов на 2028</w:t>
            </w:r>
          </w:p>
        </w:tc>
        <w:tc>
          <w:tcPr>
            <w:tcW w:w="1556" w:type="dxa"/>
            <w:vAlign w:val="center"/>
          </w:tcPr>
          <w:p w14:paraId="74DA8AE7" w14:textId="77777777" w:rsidR="000375C1" w:rsidRPr="000375C1" w:rsidRDefault="000375C1" w:rsidP="000375C1">
            <w:pPr>
              <w:jc w:val="center"/>
              <w:rPr>
                <w:sz w:val="20"/>
                <w:szCs w:val="20"/>
              </w:rPr>
            </w:pPr>
            <w:r w:rsidRPr="000375C1">
              <w:rPr>
                <w:sz w:val="20"/>
                <w:szCs w:val="20"/>
              </w:rPr>
              <w:t>Предложение экспертов на 2029</w:t>
            </w:r>
          </w:p>
        </w:tc>
      </w:tr>
      <w:tr w:rsidR="000375C1" w:rsidRPr="000375C1" w14:paraId="5C3116E9" w14:textId="77777777" w:rsidTr="00104FF4">
        <w:trPr>
          <w:trHeight w:val="341"/>
        </w:trPr>
        <w:tc>
          <w:tcPr>
            <w:tcW w:w="679" w:type="dxa"/>
            <w:shd w:val="clear" w:color="auto" w:fill="auto"/>
            <w:noWrap/>
            <w:vAlign w:val="center"/>
            <w:hideMark/>
          </w:tcPr>
          <w:p w14:paraId="17C653FB" w14:textId="77777777" w:rsidR="000375C1" w:rsidRPr="000375C1" w:rsidRDefault="000375C1" w:rsidP="000375C1">
            <w:pPr>
              <w:jc w:val="center"/>
              <w:rPr>
                <w:sz w:val="20"/>
                <w:szCs w:val="20"/>
              </w:rPr>
            </w:pPr>
            <w:r w:rsidRPr="000375C1">
              <w:rPr>
                <w:sz w:val="20"/>
                <w:szCs w:val="20"/>
              </w:rPr>
              <w:t>1.1</w:t>
            </w:r>
          </w:p>
        </w:tc>
        <w:tc>
          <w:tcPr>
            <w:tcW w:w="5427" w:type="dxa"/>
            <w:shd w:val="clear" w:color="auto" w:fill="auto"/>
            <w:vAlign w:val="center"/>
            <w:hideMark/>
          </w:tcPr>
          <w:p w14:paraId="2E9080A7" w14:textId="77777777" w:rsidR="000375C1" w:rsidRPr="000375C1" w:rsidRDefault="000375C1" w:rsidP="000375C1">
            <w:pPr>
              <w:rPr>
                <w:sz w:val="20"/>
                <w:szCs w:val="20"/>
              </w:rPr>
            </w:pPr>
            <w:r w:rsidRPr="000375C1">
              <w:rPr>
                <w:sz w:val="20"/>
                <w:szCs w:val="20"/>
              </w:rPr>
              <w:t>Расходы на оплату услуг, оказываемых организациями, осуществляющими регулируемые виды деятельности</w:t>
            </w:r>
          </w:p>
        </w:tc>
        <w:tc>
          <w:tcPr>
            <w:tcW w:w="1556" w:type="dxa"/>
            <w:shd w:val="clear" w:color="auto" w:fill="auto"/>
            <w:noWrap/>
            <w:vAlign w:val="center"/>
          </w:tcPr>
          <w:p w14:paraId="78A4508B" w14:textId="77777777" w:rsidR="000375C1" w:rsidRPr="000375C1" w:rsidRDefault="000375C1" w:rsidP="000375C1">
            <w:pPr>
              <w:jc w:val="center"/>
              <w:rPr>
                <w:sz w:val="20"/>
                <w:szCs w:val="20"/>
                <w:lang w:val="en-US"/>
              </w:rPr>
            </w:pPr>
            <w:r w:rsidRPr="000375C1">
              <w:rPr>
                <w:sz w:val="20"/>
                <w:szCs w:val="20"/>
                <w:lang w:val="en-US"/>
              </w:rPr>
              <w:t>0</w:t>
            </w:r>
          </w:p>
        </w:tc>
        <w:tc>
          <w:tcPr>
            <w:tcW w:w="1556" w:type="dxa"/>
            <w:vAlign w:val="center"/>
          </w:tcPr>
          <w:p w14:paraId="52B2E872"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348C324F"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0172D2D3"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2D0E9F20"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24FB6A7D" w14:textId="77777777" w:rsidR="000375C1" w:rsidRPr="000375C1" w:rsidRDefault="000375C1" w:rsidP="000375C1">
            <w:pPr>
              <w:jc w:val="center"/>
              <w:rPr>
                <w:sz w:val="20"/>
                <w:szCs w:val="20"/>
              </w:rPr>
            </w:pPr>
            <w:r w:rsidRPr="000375C1">
              <w:rPr>
                <w:sz w:val="20"/>
                <w:szCs w:val="20"/>
                <w:lang w:val="en-US"/>
              </w:rPr>
              <w:t>0</w:t>
            </w:r>
          </w:p>
        </w:tc>
      </w:tr>
      <w:tr w:rsidR="000375C1" w:rsidRPr="000375C1" w14:paraId="40C2A032" w14:textId="77777777" w:rsidTr="00104FF4">
        <w:trPr>
          <w:trHeight w:val="134"/>
        </w:trPr>
        <w:tc>
          <w:tcPr>
            <w:tcW w:w="679" w:type="dxa"/>
            <w:shd w:val="clear" w:color="auto" w:fill="auto"/>
            <w:noWrap/>
            <w:vAlign w:val="center"/>
            <w:hideMark/>
          </w:tcPr>
          <w:p w14:paraId="6248D481" w14:textId="77777777" w:rsidR="000375C1" w:rsidRPr="000375C1" w:rsidRDefault="000375C1" w:rsidP="000375C1">
            <w:pPr>
              <w:jc w:val="center"/>
              <w:rPr>
                <w:sz w:val="20"/>
                <w:szCs w:val="20"/>
              </w:rPr>
            </w:pPr>
            <w:r w:rsidRPr="000375C1">
              <w:rPr>
                <w:sz w:val="20"/>
                <w:szCs w:val="20"/>
              </w:rPr>
              <w:t>1.2</w:t>
            </w:r>
          </w:p>
        </w:tc>
        <w:tc>
          <w:tcPr>
            <w:tcW w:w="5427" w:type="dxa"/>
            <w:shd w:val="clear" w:color="auto" w:fill="auto"/>
            <w:noWrap/>
            <w:vAlign w:val="center"/>
            <w:hideMark/>
          </w:tcPr>
          <w:p w14:paraId="1F0D3195" w14:textId="77777777" w:rsidR="000375C1" w:rsidRPr="000375C1" w:rsidRDefault="000375C1" w:rsidP="000375C1">
            <w:pPr>
              <w:rPr>
                <w:sz w:val="20"/>
                <w:szCs w:val="20"/>
              </w:rPr>
            </w:pPr>
            <w:r w:rsidRPr="000375C1">
              <w:rPr>
                <w:sz w:val="20"/>
                <w:szCs w:val="20"/>
              </w:rPr>
              <w:t>Арендная плата</w:t>
            </w:r>
          </w:p>
        </w:tc>
        <w:tc>
          <w:tcPr>
            <w:tcW w:w="1556" w:type="dxa"/>
            <w:shd w:val="clear" w:color="auto" w:fill="auto"/>
            <w:noWrap/>
            <w:vAlign w:val="center"/>
          </w:tcPr>
          <w:p w14:paraId="5833D700"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57CC0BD7"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49EF2613"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7694811D"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3A2A2A0D"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7E9BF994" w14:textId="77777777" w:rsidR="000375C1" w:rsidRPr="000375C1" w:rsidRDefault="000375C1" w:rsidP="000375C1">
            <w:pPr>
              <w:jc w:val="center"/>
              <w:rPr>
                <w:sz w:val="20"/>
                <w:szCs w:val="20"/>
              </w:rPr>
            </w:pPr>
            <w:r w:rsidRPr="000375C1">
              <w:rPr>
                <w:sz w:val="20"/>
                <w:szCs w:val="20"/>
                <w:lang w:val="en-US"/>
              </w:rPr>
              <w:t>0</w:t>
            </w:r>
          </w:p>
        </w:tc>
      </w:tr>
      <w:tr w:rsidR="000375C1" w:rsidRPr="000375C1" w14:paraId="55D4B5FA" w14:textId="77777777" w:rsidTr="00104FF4">
        <w:trPr>
          <w:trHeight w:val="260"/>
        </w:trPr>
        <w:tc>
          <w:tcPr>
            <w:tcW w:w="679" w:type="dxa"/>
            <w:shd w:val="clear" w:color="auto" w:fill="auto"/>
            <w:noWrap/>
            <w:vAlign w:val="center"/>
            <w:hideMark/>
          </w:tcPr>
          <w:p w14:paraId="05887AB4" w14:textId="77777777" w:rsidR="000375C1" w:rsidRPr="000375C1" w:rsidRDefault="000375C1" w:rsidP="000375C1">
            <w:pPr>
              <w:jc w:val="center"/>
              <w:rPr>
                <w:sz w:val="20"/>
                <w:szCs w:val="20"/>
              </w:rPr>
            </w:pPr>
            <w:r w:rsidRPr="000375C1">
              <w:rPr>
                <w:sz w:val="20"/>
                <w:szCs w:val="20"/>
              </w:rPr>
              <w:t>1.3</w:t>
            </w:r>
          </w:p>
        </w:tc>
        <w:tc>
          <w:tcPr>
            <w:tcW w:w="5427" w:type="dxa"/>
            <w:shd w:val="clear" w:color="auto" w:fill="auto"/>
            <w:noWrap/>
            <w:vAlign w:val="center"/>
            <w:hideMark/>
          </w:tcPr>
          <w:p w14:paraId="5FD80B61" w14:textId="77777777" w:rsidR="000375C1" w:rsidRPr="000375C1" w:rsidRDefault="000375C1" w:rsidP="000375C1">
            <w:pPr>
              <w:rPr>
                <w:sz w:val="20"/>
                <w:szCs w:val="20"/>
              </w:rPr>
            </w:pPr>
            <w:r w:rsidRPr="000375C1">
              <w:rPr>
                <w:sz w:val="20"/>
                <w:szCs w:val="20"/>
              </w:rPr>
              <w:t>Концессионная плата</w:t>
            </w:r>
          </w:p>
        </w:tc>
        <w:tc>
          <w:tcPr>
            <w:tcW w:w="1556" w:type="dxa"/>
            <w:shd w:val="clear" w:color="auto" w:fill="auto"/>
            <w:noWrap/>
            <w:vAlign w:val="center"/>
          </w:tcPr>
          <w:p w14:paraId="7E3966B8"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7B26A2EA"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1444F7CD"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34E332A3"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0B1A75C7"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11250F9D" w14:textId="77777777" w:rsidR="000375C1" w:rsidRPr="000375C1" w:rsidRDefault="000375C1" w:rsidP="000375C1">
            <w:pPr>
              <w:jc w:val="center"/>
              <w:rPr>
                <w:sz w:val="20"/>
                <w:szCs w:val="20"/>
              </w:rPr>
            </w:pPr>
            <w:r w:rsidRPr="000375C1">
              <w:rPr>
                <w:sz w:val="20"/>
                <w:szCs w:val="20"/>
                <w:lang w:val="en-US"/>
              </w:rPr>
              <w:t>0</w:t>
            </w:r>
          </w:p>
        </w:tc>
      </w:tr>
      <w:tr w:rsidR="000375C1" w:rsidRPr="000375C1" w14:paraId="3C495A45" w14:textId="77777777" w:rsidTr="00104FF4">
        <w:trPr>
          <w:trHeight w:val="97"/>
        </w:trPr>
        <w:tc>
          <w:tcPr>
            <w:tcW w:w="679" w:type="dxa"/>
            <w:shd w:val="clear" w:color="auto" w:fill="auto"/>
            <w:noWrap/>
            <w:vAlign w:val="center"/>
            <w:hideMark/>
          </w:tcPr>
          <w:p w14:paraId="5C561DA5" w14:textId="77777777" w:rsidR="000375C1" w:rsidRPr="000375C1" w:rsidRDefault="000375C1" w:rsidP="000375C1">
            <w:pPr>
              <w:jc w:val="center"/>
              <w:rPr>
                <w:sz w:val="20"/>
                <w:szCs w:val="20"/>
              </w:rPr>
            </w:pPr>
            <w:r w:rsidRPr="000375C1">
              <w:rPr>
                <w:sz w:val="20"/>
                <w:szCs w:val="20"/>
              </w:rPr>
              <w:t>1.4</w:t>
            </w:r>
          </w:p>
        </w:tc>
        <w:tc>
          <w:tcPr>
            <w:tcW w:w="5427" w:type="dxa"/>
            <w:shd w:val="clear" w:color="auto" w:fill="auto"/>
            <w:vAlign w:val="center"/>
            <w:hideMark/>
          </w:tcPr>
          <w:p w14:paraId="6EBC3D5F" w14:textId="77777777" w:rsidR="000375C1" w:rsidRPr="000375C1" w:rsidRDefault="000375C1" w:rsidP="000375C1">
            <w:pPr>
              <w:rPr>
                <w:sz w:val="20"/>
                <w:szCs w:val="20"/>
              </w:rPr>
            </w:pPr>
            <w:r w:rsidRPr="000375C1">
              <w:rPr>
                <w:sz w:val="20"/>
                <w:szCs w:val="20"/>
              </w:rPr>
              <w:t>Расходы на уплату налогов, сборов и других обязательных платежей, в том числе:</w:t>
            </w:r>
          </w:p>
        </w:tc>
        <w:tc>
          <w:tcPr>
            <w:tcW w:w="1556" w:type="dxa"/>
            <w:shd w:val="clear" w:color="auto" w:fill="auto"/>
            <w:noWrap/>
            <w:vAlign w:val="center"/>
          </w:tcPr>
          <w:p w14:paraId="468B5E12" w14:textId="77777777" w:rsidR="000375C1" w:rsidRPr="000375C1" w:rsidRDefault="000375C1" w:rsidP="000375C1">
            <w:pPr>
              <w:jc w:val="center"/>
              <w:rPr>
                <w:sz w:val="20"/>
                <w:szCs w:val="20"/>
              </w:rPr>
            </w:pPr>
            <w:r w:rsidRPr="000375C1">
              <w:rPr>
                <w:sz w:val="20"/>
                <w:szCs w:val="20"/>
              </w:rPr>
              <w:t>9 600</w:t>
            </w:r>
          </w:p>
        </w:tc>
        <w:tc>
          <w:tcPr>
            <w:tcW w:w="1556" w:type="dxa"/>
            <w:vAlign w:val="center"/>
          </w:tcPr>
          <w:p w14:paraId="6BA4BC6B" w14:textId="77777777" w:rsidR="000375C1" w:rsidRPr="000375C1" w:rsidRDefault="000375C1" w:rsidP="000375C1">
            <w:pPr>
              <w:jc w:val="center"/>
              <w:rPr>
                <w:sz w:val="20"/>
                <w:szCs w:val="20"/>
              </w:rPr>
            </w:pPr>
            <w:r w:rsidRPr="000375C1">
              <w:rPr>
                <w:sz w:val="20"/>
                <w:szCs w:val="20"/>
              </w:rPr>
              <w:t>6 556</w:t>
            </w:r>
          </w:p>
        </w:tc>
        <w:tc>
          <w:tcPr>
            <w:tcW w:w="1556" w:type="dxa"/>
            <w:vAlign w:val="center"/>
          </w:tcPr>
          <w:p w14:paraId="29DD3395" w14:textId="77777777" w:rsidR="000375C1" w:rsidRPr="000375C1" w:rsidRDefault="000375C1" w:rsidP="000375C1">
            <w:pPr>
              <w:jc w:val="center"/>
              <w:rPr>
                <w:sz w:val="20"/>
                <w:szCs w:val="20"/>
              </w:rPr>
            </w:pPr>
            <w:r w:rsidRPr="000375C1">
              <w:rPr>
                <w:sz w:val="20"/>
                <w:szCs w:val="20"/>
              </w:rPr>
              <w:t>6 757</w:t>
            </w:r>
          </w:p>
        </w:tc>
        <w:tc>
          <w:tcPr>
            <w:tcW w:w="1556" w:type="dxa"/>
            <w:vAlign w:val="center"/>
          </w:tcPr>
          <w:p w14:paraId="2610A562" w14:textId="77777777" w:rsidR="000375C1" w:rsidRPr="000375C1" w:rsidRDefault="000375C1" w:rsidP="000375C1">
            <w:pPr>
              <w:jc w:val="center"/>
              <w:rPr>
                <w:sz w:val="20"/>
                <w:szCs w:val="20"/>
              </w:rPr>
            </w:pPr>
            <w:r w:rsidRPr="000375C1">
              <w:rPr>
                <w:sz w:val="20"/>
                <w:szCs w:val="20"/>
              </w:rPr>
              <w:t>7 028</w:t>
            </w:r>
          </w:p>
        </w:tc>
        <w:tc>
          <w:tcPr>
            <w:tcW w:w="1556" w:type="dxa"/>
            <w:vAlign w:val="center"/>
          </w:tcPr>
          <w:p w14:paraId="67A57AAA" w14:textId="77777777" w:rsidR="000375C1" w:rsidRPr="000375C1" w:rsidRDefault="000375C1" w:rsidP="000375C1">
            <w:pPr>
              <w:jc w:val="center"/>
              <w:rPr>
                <w:sz w:val="20"/>
                <w:szCs w:val="20"/>
              </w:rPr>
            </w:pPr>
            <w:r w:rsidRPr="000375C1">
              <w:rPr>
                <w:sz w:val="20"/>
                <w:szCs w:val="20"/>
              </w:rPr>
              <w:t>7 309</w:t>
            </w:r>
          </w:p>
        </w:tc>
        <w:tc>
          <w:tcPr>
            <w:tcW w:w="1556" w:type="dxa"/>
            <w:vAlign w:val="center"/>
          </w:tcPr>
          <w:p w14:paraId="525FB255" w14:textId="77777777" w:rsidR="000375C1" w:rsidRPr="000375C1" w:rsidRDefault="000375C1" w:rsidP="000375C1">
            <w:pPr>
              <w:jc w:val="center"/>
              <w:rPr>
                <w:sz w:val="20"/>
                <w:szCs w:val="20"/>
              </w:rPr>
            </w:pPr>
            <w:r w:rsidRPr="000375C1">
              <w:rPr>
                <w:sz w:val="20"/>
                <w:szCs w:val="20"/>
              </w:rPr>
              <w:t>7 601</w:t>
            </w:r>
          </w:p>
        </w:tc>
      </w:tr>
      <w:tr w:rsidR="000375C1" w:rsidRPr="000375C1" w14:paraId="29FF8CA3" w14:textId="77777777" w:rsidTr="00104FF4">
        <w:trPr>
          <w:trHeight w:val="354"/>
        </w:trPr>
        <w:tc>
          <w:tcPr>
            <w:tcW w:w="679" w:type="dxa"/>
            <w:shd w:val="clear" w:color="auto" w:fill="auto"/>
            <w:noWrap/>
            <w:vAlign w:val="center"/>
            <w:hideMark/>
          </w:tcPr>
          <w:p w14:paraId="6518D86A" w14:textId="77777777" w:rsidR="000375C1" w:rsidRPr="000375C1" w:rsidRDefault="000375C1" w:rsidP="000375C1">
            <w:pPr>
              <w:jc w:val="center"/>
              <w:rPr>
                <w:sz w:val="20"/>
                <w:szCs w:val="20"/>
              </w:rPr>
            </w:pPr>
            <w:r w:rsidRPr="000375C1">
              <w:rPr>
                <w:sz w:val="20"/>
                <w:szCs w:val="20"/>
              </w:rPr>
              <w:t>1.4.1</w:t>
            </w:r>
          </w:p>
        </w:tc>
        <w:tc>
          <w:tcPr>
            <w:tcW w:w="5427" w:type="dxa"/>
            <w:shd w:val="clear" w:color="auto" w:fill="auto"/>
            <w:vAlign w:val="center"/>
            <w:hideMark/>
          </w:tcPr>
          <w:p w14:paraId="05334210" w14:textId="77777777" w:rsidR="000375C1" w:rsidRPr="000375C1" w:rsidRDefault="000375C1" w:rsidP="000375C1">
            <w:pPr>
              <w:rPr>
                <w:sz w:val="20"/>
                <w:szCs w:val="20"/>
              </w:rPr>
            </w:pPr>
            <w:r w:rsidRPr="000375C1">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6" w:type="dxa"/>
            <w:shd w:val="clear" w:color="auto" w:fill="auto"/>
            <w:noWrap/>
            <w:vAlign w:val="center"/>
          </w:tcPr>
          <w:p w14:paraId="1A7A1457" w14:textId="77777777" w:rsidR="000375C1" w:rsidRPr="000375C1" w:rsidRDefault="000375C1" w:rsidP="000375C1">
            <w:pPr>
              <w:jc w:val="center"/>
              <w:rPr>
                <w:sz w:val="20"/>
                <w:szCs w:val="20"/>
              </w:rPr>
            </w:pPr>
            <w:r w:rsidRPr="000375C1">
              <w:rPr>
                <w:sz w:val="20"/>
                <w:szCs w:val="20"/>
              </w:rPr>
              <w:t>17</w:t>
            </w:r>
          </w:p>
        </w:tc>
        <w:tc>
          <w:tcPr>
            <w:tcW w:w="1556" w:type="dxa"/>
            <w:vAlign w:val="center"/>
          </w:tcPr>
          <w:p w14:paraId="586B0DBE" w14:textId="77777777" w:rsidR="000375C1" w:rsidRPr="000375C1" w:rsidRDefault="000375C1" w:rsidP="000375C1">
            <w:pPr>
              <w:jc w:val="center"/>
              <w:rPr>
                <w:sz w:val="20"/>
                <w:szCs w:val="20"/>
              </w:rPr>
            </w:pPr>
            <w:r w:rsidRPr="000375C1">
              <w:rPr>
                <w:sz w:val="20"/>
                <w:szCs w:val="20"/>
              </w:rPr>
              <w:t>11</w:t>
            </w:r>
          </w:p>
        </w:tc>
        <w:tc>
          <w:tcPr>
            <w:tcW w:w="1556" w:type="dxa"/>
            <w:vAlign w:val="center"/>
          </w:tcPr>
          <w:p w14:paraId="1DFB1E72"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45CBCEE2"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36CC9B47"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626DD133" w14:textId="77777777" w:rsidR="000375C1" w:rsidRPr="000375C1" w:rsidRDefault="000375C1" w:rsidP="000375C1">
            <w:pPr>
              <w:jc w:val="center"/>
              <w:rPr>
                <w:sz w:val="20"/>
                <w:szCs w:val="20"/>
              </w:rPr>
            </w:pPr>
            <w:r w:rsidRPr="000375C1">
              <w:rPr>
                <w:sz w:val="20"/>
                <w:szCs w:val="20"/>
                <w:lang w:val="en-US"/>
              </w:rPr>
              <w:t>0</w:t>
            </w:r>
          </w:p>
        </w:tc>
      </w:tr>
      <w:tr w:rsidR="000375C1" w:rsidRPr="000375C1" w14:paraId="1A5634A9" w14:textId="77777777" w:rsidTr="00104FF4">
        <w:trPr>
          <w:trHeight w:val="62"/>
        </w:trPr>
        <w:tc>
          <w:tcPr>
            <w:tcW w:w="679" w:type="dxa"/>
            <w:shd w:val="clear" w:color="auto" w:fill="auto"/>
            <w:noWrap/>
            <w:vAlign w:val="center"/>
            <w:hideMark/>
          </w:tcPr>
          <w:p w14:paraId="4BC30D66" w14:textId="77777777" w:rsidR="000375C1" w:rsidRPr="000375C1" w:rsidRDefault="000375C1" w:rsidP="000375C1">
            <w:pPr>
              <w:jc w:val="center"/>
              <w:rPr>
                <w:sz w:val="20"/>
                <w:szCs w:val="20"/>
              </w:rPr>
            </w:pPr>
            <w:r w:rsidRPr="000375C1">
              <w:rPr>
                <w:sz w:val="20"/>
                <w:szCs w:val="20"/>
              </w:rPr>
              <w:t>1.4.2</w:t>
            </w:r>
          </w:p>
        </w:tc>
        <w:tc>
          <w:tcPr>
            <w:tcW w:w="5427" w:type="dxa"/>
            <w:shd w:val="clear" w:color="auto" w:fill="auto"/>
            <w:vAlign w:val="center"/>
            <w:hideMark/>
          </w:tcPr>
          <w:p w14:paraId="14E5E723" w14:textId="77777777" w:rsidR="000375C1" w:rsidRPr="000375C1" w:rsidRDefault="000375C1" w:rsidP="000375C1">
            <w:pPr>
              <w:rPr>
                <w:sz w:val="20"/>
                <w:szCs w:val="20"/>
              </w:rPr>
            </w:pPr>
            <w:r w:rsidRPr="000375C1">
              <w:rPr>
                <w:sz w:val="20"/>
                <w:szCs w:val="20"/>
              </w:rPr>
              <w:t>расходы на обязательное страхование</w:t>
            </w:r>
          </w:p>
        </w:tc>
        <w:tc>
          <w:tcPr>
            <w:tcW w:w="1556" w:type="dxa"/>
            <w:shd w:val="clear" w:color="auto" w:fill="auto"/>
            <w:noWrap/>
            <w:vAlign w:val="center"/>
          </w:tcPr>
          <w:p w14:paraId="52E0DE77" w14:textId="77777777" w:rsidR="000375C1" w:rsidRPr="000375C1" w:rsidRDefault="000375C1" w:rsidP="000375C1">
            <w:pPr>
              <w:jc w:val="center"/>
              <w:rPr>
                <w:sz w:val="20"/>
                <w:szCs w:val="20"/>
              </w:rPr>
            </w:pPr>
            <w:r w:rsidRPr="000375C1">
              <w:rPr>
                <w:sz w:val="20"/>
                <w:szCs w:val="20"/>
              </w:rPr>
              <w:t>65</w:t>
            </w:r>
          </w:p>
        </w:tc>
        <w:tc>
          <w:tcPr>
            <w:tcW w:w="1556" w:type="dxa"/>
            <w:vAlign w:val="center"/>
          </w:tcPr>
          <w:p w14:paraId="17C35047" w14:textId="77777777" w:rsidR="000375C1" w:rsidRPr="000375C1" w:rsidRDefault="000375C1" w:rsidP="000375C1">
            <w:pPr>
              <w:jc w:val="center"/>
              <w:rPr>
                <w:sz w:val="20"/>
                <w:szCs w:val="20"/>
              </w:rPr>
            </w:pPr>
            <w:r w:rsidRPr="000375C1">
              <w:rPr>
                <w:sz w:val="20"/>
                <w:szCs w:val="20"/>
              </w:rPr>
              <w:t>65</w:t>
            </w:r>
          </w:p>
        </w:tc>
        <w:tc>
          <w:tcPr>
            <w:tcW w:w="1556" w:type="dxa"/>
            <w:vAlign w:val="center"/>
          </w:tcPr>
          <w:p w14:paraId="3AEB6D7D" w14:textId="77777777" w:rsidR="000375C1" w:rsidRPr="000375C1" w:rsidRDefault="000375C1" w:rsidP="000375C1">
            <w:pPr>
              <w:jc w:val="center"/>
              <w:rPr>
                <w:sz w:val="20"/>
                <w:szCs w:val="20"/>
              </w:rPr>
            </w:pPr>
            <w:r w:rsidRPr="000375C1">
              <w:rPr>
                <w:sz w:val="20"/>
                <w:szCs w:val="20"/>
              </w:rPr>
              <w:t>68</w:t>
            </w:r>
          </w:p>
        </w:tc>
        <w:tc>
          <w:tcPr>
            <w:tcW w:w="1556" w:type="dxa"/>
            <w:vAlign w:val="center"/>
          </w:tcPr>
          <w:p w14:paraId="74D42900" w14:textId="77777777" w:rsidR="000375C1" w:rsidRPr="000375C1" w:rsidRDefault="000375C1" w:rsidP="000375C1">
            <w:pPr>
              <w:jc w:val="center"/>
              <w:rPr>
                <w:sz w:val="20"/>
                <w:szCs w:val="20"/>
              </w:rPr>
            </w:pPr>
            <w:r w:rsidRPr="000375C1">
              <w:rPr>
                <w:sz w:val="20"/>
                <w:szCs w:val="20"/>
              </w:rPr>
              <w:t>70</w:t>
            </w:r>
          </w:p>
        </w:tc>
        <w:tc>
          <w:tcPr>
            <w:tcW w:w="1556" w:type="dxa"/>
            <w:vAlign w:val="center"/>
          </w:tcPr>
          <w:p w14:paraId="0A35E7FA" w14:textId="77777777" w:rsidR="000375C1" w:rsidRPr="000375C1" w:rsidRDefault="000375C1" w:rsidP="000375C1">
            <w:pPr>
              <w:jc w:val="center"/>
              <w:rPr>
                <w:sz w:val="20"/>
                <w:szCs w:val="20"/>
              </w:rPr>
            </w:pPr>
            <w:r w:rsidRPr="000375C1">
              <w:rPr>
                <w:sz w:val="20"/>
                <w:szCs w:val="20"/>
              </w:rPr>
              <w:t>73</w:t>
            </w:r>
          </w:p>
        </w:tc>
        <w:tc>
          <w:tcPr>
            <w:tcW w:w="1556" w:type="dxa"/>
            <w:vAlign w:val="center"/>
          </w:tcPr>
          <w:p w14:paraId="511128C7" w14:textId="77777777" w:rsidR="000375C1" w:rsidRPr="000375C1" w:rsidRDefault="000375C1" w:rsidP="000375C1">
            <w:pPr>
              <w:jc w:val="center"/>
              <w:rPr>
                <w:sz w:val="20"/>
                <w:szCs w:val="20"/>
              </w:rPr>
            </w:pPr>
            <w:r w:rsidRPr="000375C1">
              <w:rPr>
                <w:sz w:val="20"/>
                <w:szCs w:val="20"/>
              </w:rPr>
              <w:t>76</w:t>
            </w:r>
          </w:p>
        </w:tc>
      </w:tr>
      <w:tr w:rsidR="000375C1" w:rsidRPr="000375C1" w14:paraId="1D22909C" w14:textId="77777777" w:rsidTr="00104FF4">
        <w:trPr>
          <w:trHeight w:val="187"/>
        </w:trPr>
        <w:tc>
          <w:tcPr>
            <w:tcW w:w="679" w:type="dxa"/>
            <w:shd w:val="clear" w:color="auto" w:fill="auto"/>
            <w:noWrap/>
            <w:vAlign w:val="center"/>
            <w:hideMark/>
          </w:tcPr>
          <w:p w14:paraId="782EED1D" w14:textId="77777777" w:rsidR="000375C1" w:rsidRPr="000375C1" w:rsidRDefault="000375C1" w:rsidP="000375C1">
            <w:pPr>
              <w:jc w:val="center"/>
              <w:rPr>
                <w:sz w:val="20"/>
                <w:szCs w:val="20"/>
              </w:rPr>
            </w:pPr>
            <w:r w:rsidRPr="000375C1">
              <w:rPr>
                <w:sz w:val="20"/>
                <w:szCs w:val="20"/>
              </w:rPr>
              <w:t>1.4.3</w:t>
            </w:r>
          </w:p>
        </w:tc>
        <w:tc>
          <w:tcPr>
            <w:tcW w:w="5427" w:type="dxa"/>
            <w:shd w:val="clear" w:color="auto" w:fill="auto"/>
            <w:noWrap/>
            <w:vAlign w:val="center"/>
            <w:hideMark/>
          </w:tcPr>
          <w:p w14:paraId="3B4B7ACE" w14:textId="77777777" w:rsidR="000375C1" w:rsidRPr="000375C1" w:rsidRDefault="000375C1" w:rsidP="000375C1">
            <w:pPr>
              <w:rPr>
                <w:sz w:val="20"/>
                <w:szCs w:val="20"/>
              </w:rPr>
            </w:pPr>
            <w:r w:rsidRPr="000375C1">
              <w:rPr>
                <w:sz w:val="20"/>
                <w:szCs w:val="20"/>
              </w:rPr>
              <w:t>иные расходы</w:t>
            </w:r>
          </w:p>
        </w:tc>
        <w:tc>
          <w:tcPr>
            <w:tcW w:w="1556" w:type="dxa"/>
            <w:shd w:val="clear" w:color="auto" w:fill="auto"/>
            <w:noWrap/>
            <w:vAlign w:val="center"/>
          </w:tcPr>
          <w:p w14:paraId="59B301AF" w14:textId="77777777" w:rsidR="000375C1" w:rsidRPr="000375C1" w:rsidRDefault="000375C1" w:rsidP="000375C1">
            <w:pPr>
              <w:jc w:val="center"/>
              <w:rPr>
                <w:sz w:val="20"/>
                <w:szCs w:val="20"/>
              </w:rPr>
            </w:pPr>
            <w:r w:rsidRPr="000375C1">
              <w:rPr>
                <w:sz w:val="20"/>
                <w:szCs w:val="20"/>
              </w:rPr>
              <w:t>9 518</w:t>
            </w:r>
          </w:p>
        </w:tc>
        <w:tc>
          <w:tcPr>
            <w:tcW w:w="1556" w:type="dxa"/>
            <w:vAlign w:val="center"/>
          </w:tcPr>
          <w:p w14:paraId="4354700A" w14:textId="77777777" w:rsidR="000375C1" w:rsidRPr="000375C1" w:rsidRDefault="000375C1" w:rsidP="000375C1">
            <w:pPr>
              <w:jc w:val="center"/>
              <w:rPr>
                <w:sz w:val="20"/>
                <w:szCs w:val="20"/>
              </w:rPr>
            </w:pPr>
            <w:r w:rsidRPr="000375C1">
              <w:rPr>
                <w:sz w:val="20"/>
                <w:szCs w:val="20"/>
              </w:rPr>
              <w:t>6 480</w:t>
            </w:r>
          </w:p>
        </w:tc>
        <w:tc>
          <w:tcPr>
            <w:tcW w:w="1556" w:type="dxa"/>
            <w:vAlign w:val="center"/>
          </w:tcPr>
          <w:p w14:paraId="195B04D4" w14:textId="77777777" w:rsidR="000375C1" w:rsidRPr="000375C1" w:rsidRDefault="000375C1" w:rsidP="000375C1">
            <w:pPr>
              <w:jc w:val="center"/>
              <w:rPr>
                <w:sz w:val="20"/>
                <w:szCs w:val="20"/>
              </w:rPr>
            </w:pPr>
            <w:r w:rsidRPr="000375C1">
              <w:rPr>
                <w:sz w:val="20"/>
                <w:szCs w:val="20"/>
              </w:rPr>
              <w:t>6 690</w:t>
            </w:r>
          </w:p>
        </w:tc>
        <w:tc>
          <w:tcPr>
            <w:tcW w:w="1556" w:type="dxa"/>
            <w:vAlign w:val="center"/>
          </w:tcPr>
          <w:p w14:paraId="53D500A5" w14:textId="77777777" w:rsidR="000375C1" w:rsidRPr="000375C1" w:rsidRDefault="000375C1" w:rsidP="000375C1">
            <w:pPr>
              <w:jc w:val="center"/>
              <w:rPr>
                <w:sz w:val="20"/>
                <w:szCs w:val="20"/>
              </w:rPr>
            </w:pPr>
            <w:r w:rsidRPr="000375C1">
              <w:rPr>
                <w:sz w:val="20"/>
                <w:szCs w:val="20"/>
              </w:rPr>
              <w:t>6 957</w:t>
            </w:r>
          </w:p>
        </w:tc>
        <w:tc>
          <w:tcPr>
            <w:tcW w:w="1556" w:type="dxa"/>
            <w:vAlign w:val="center"/>
          </w:tcPr>
          <w:p w14:paraId="2D86ACA8" w14:textId="77777777" w:rsidR="000375C1" w:rsidRPr="000375C1" w:rsidRDefault="000375C1" w:rsidP="000375C1">
            <w:pPr>
              <w:jc w:val="center"/>
              <w:rPr>
                <w:sz w:val="20"/>
                <w:szCs w:val="20"/>
              </w:rPr>
            </w:pPr>
            <w:r w:rsidRPr="000375C1">
              <w:rPr>
                <w:sz w:val="20"/>
                <w:szCs w:val="20"/>
              </w:rPr>
              <w:t>7 236</w:t>
            </w:r>
          </w:p>
        </w:tc>
        <w:tc>
          <w:tcPr>
            <w:tcW w:w="1556" w:type="dxa"/>
            <w:vAlign w:val="center"/>
          </w:tcPr>
          <w:p w14:paraId="229A8665" w14:textId="77777777" w:rsidR="000375C1" w:rsidRPr="000375C1" w:rsidRDefault="000375C1" w:rsidP="000375C1">
            <w:pPr>
              <w:jc w:val="center"/>
              <w:rPr>
                <w:sz w:val="20"/>
                <w:szCs w:val="20"/>
              </w:rPr>
            </w:pPr>
            <w:r w:rsidRPr="000375C1">
              <w:rPr>
                <w:sz w:val="20"/>
                <w:szCs w:val="20"/>
              </w:rPr>
              <w:t>7 525</w:t>
            </w:r>
          </w:p>
        </w:tc>
      </w:tr>
      <w:tr w:rsidR="000375C1" w:rsidRPr="000375C1" w14:paraId="0EB2D41D" w14:textId="77777777" w:rsidTr="00104FF4">
        <w:trPr>
          <w:trHeight w:val="190"/>
        </w:trPr>
        <w:tc>
          <w:tcPr>
            <w:tcW w:w="679" w:type="dxa"/>
            <w:shd w:val="clear" w:color="auto" w:fill="auto"/>
            <w:noWrap/>
            <w:vAlign w:val="center"/>
            <w:hideMark/>
          </w:tcPr>
          <w:p w14:paraId="521261D3" w14:textId="77777777" w:rsidR="000375C1" w:rsidRPr="000375C1" w:rsidRDefault="000375C1" w:rsidP="000375C1">
            <w:pPr>
              <w:jc w:val="center"/>
              <w:rPr>
                <w:sz w:val="20"/>
                <w:szCs w:val="20"/>
              </w:rPr>
            </w:pPr>
            <w:r w:rsidRPr="000375C1">
              <w:rPr>
                <w:sz w:val="20"/>
                <w:szCs w:val="20"/>
              </w:rPr>
              <w:t>1.5</w:t>
            </w:r>
          </w:p>
        </w:tc>
        <w:tc>
          <w:tcPr>
            <w:tcW w:w="5427" w:type="dxa"/>
            <w:shd w:val="clear" w:color="auto" w:fill="auto"/>
            <w:vAlign w:val="center"/>
            <w:hideMark/>
          </w:tcPr>
          <w:p w14:paraId="263FBB7D" w14:textId="77777777" w:rsidR="000375C1" w:rsidRPr="000375C1" w:rsidRDefault="000375C1" w:rsidP="000375C1">
            <w:pPr>
              <w:rPr>
                <w:sz w:val="20"/>
                <w:szCs w:val="20"/>
              </w:rPr>
            </w:pPr>
            <w:r w:rsidRPr="000375C1">
              <w:rPr>
                <w:sz w:val="20"/>
                <w:szCs w:val="20"/>
              </w:rPr>
              <w:t>Отчисления на социальные нужды</w:t>
            </w:r>
          </w:p>
        </w:tc>
        <w:tc>
          <w:tcPr>
            <w:tcW w:w="1556" w:type="dxa"/>
            <w:shd w:val="clear" w:color="auto" w:fill="auto"/>
            <w:noWrap/>
            <w:vAlign w:val="center"/>
          </w:tcPr>
          <w:p w14:paraId="76086A19" w14:textId="77777777" w:rsidR="000375C1" w:rsidRPr="000375C1" w:rsidRDefault="000375C1" w:rsidP="000375C1">
            <w:pPr>
              <w:jc w:val="center"/>
              <w:rPr>
                <w:sz w:val="20"/>
                <w:szCs w:val="20"/>
              </w:rPr>
            </w:pPr>
            <w:r w:rsidRPr="000375C1">
              <w:rPr>
                <w:sz w:val="20"/>
                <w:szCs w:val="20"/>
              </w:rPr>
              <w:t>51 038</w:t>
            </w:r>
          </w:p>
        </w:tc>
        <w:tc>
          <w:tcPr>
            <w:tcW w:w="1556" w:type="dxa"/>
            <w:vAlign w:val="center"/>
          </w:tcPr>
          <w:p w14:paraId="3BDB2A0F" w14:textId="77777777" w:rsidR="000375C1" w:rsidRPr="000375C1" w:rsidRDefault="000375C1" w:rsidP="000375C1">
            <w:pPr>
              <w:jc w:val="center"/>
              <w:rPr>
                <w:sz w:val="20"/>
                <w:szCs w:val="20"/>
              </w:rPr>
            </w:pPr>
            <w:r w:rsidRPr="000375C1">
              <w:rPr>
                <w:sz w:val="20"/>
                <w:szCs w:val="20"/>
              </w:rPr>
              <w:t>16 150</w:t>
            </w:r>
          </w:p>
        </w:tc>
        <w:tc>
          <w:tcPr>
            <w:tcW w:w="1556" w:type="dxa"/>
            <w:vAlign w:val="center"/>
          </w:tcPr>
          <w:p w14:paraId="61E9475B" w14:textId="77777777" w:rsidR="000375C1" w:rsidRPr="000375C1" w:rsidRDefault="000375C1" w:rsidP="000375C1">
            <w:pPr>
              <w:jc w:val="center"/>
              <w:rPr>
                <w:sz w:val="20"/>
                <w:szCs w:val="20"/>
              </w:rPr>
            </w:pPr>
            <w:r w:rsidRPr="000375C1">
              <w:rPr>
                <w:sz w:val="20"/>
                <w:szCs w:val="20"/>
              </w:rPr>
              <w:t>16 660</w:t>
            </w:r>
          </w:p>
        </w:tc>
        <w:tc>
          <w:tcPr>
            <w:tcW w:w="1556" w:type="dxa"/>
            <w:vAlign w:val="center"/>
          </w:tcPr>
          <w:p w14:paraId="4D6359F4" w14:textId="77777777" w:rsidR="000375C1" w:rsidRPr="000375C1" w:rsidRDefault="000375C1" w:rsidP="000375C1">
            <w:pPr>
              <w:jc w:val="center"/>
              <w:rPr>
                <w:sz w:val="20"/>
                <w:szCs w:val="20"/>
              </w:rPr>
            </w:pPr>
            <w:r w:rsidRPr="000375C1">
              <w:rPr>
                <w:sz w:val="20"/>
                <w:szCs w:val="20"/>
              </w:rPr>
              <w:t>17 153</w:t>
            </w:r>
          </w:p>
        </w:tc>
        <w:tc>
          <w:tcPr>
            <w:tcW w:w="1556" w:type="dxa"/>
            <w:vAlign w:val="center"/>
          </w:tcPr>
          <w:p w14:paraId="777ED50E" w14:textId="77777777" w:rsidR="000375C1" w:rsidRPr="000375C1" w:rsidRDefault="000375C1" w:rsidP="000375C1">
            <w:pPr>
              <w:jc w:val="center"/>
              <w:rPr>
                <w:sz w:val="20"/>
                <w:szCs w:val="20"/>
              </w:rPr>
            </w:pPr>
            <w:r w:rsidRPr="000375C1">
              <w:rPr>
                <w:sz w:val="20"/>
                <w:szCs w:val="20"/>
              </w:rPr>
              <w:t>17 661</w:t>
            </w:r>
          </w:p>
        </w:tc>
        <w:tc>
          <w:tcPr>
            <w:tcW w:w="1556" w:type="dxa"/>
            <w:vAlign w:val="center"/>
          </w:tcPr>
          <w:p w14:paraId="57C07E1C" w14:textId="77777777" w:rsidR="000375C1" w:rsidRPr="000375C1" w:rsidRDefault="000375C1" w:rsidP="000375C1">
            <w:pPr>
              <w:jc w:val="center"/>
              <w:rPr>
                <w:sz w:val="20"/>
                <w:szCs w:val="20"/>
              </w:rPr>
            </w:pPr>
            <w:r w:rsidRPr="000375C1">
              <w:rPr>
                <w:sz w:val="20"/>
                <w:szCs w:val="20"/>
              </w:rPr>
              <w:t>18 184</w:t>
            </w:r>
          </w:p>
        </w:tc>
      </w:tr>
      <w:tr w:rsidR="000375C1" w:rsidRPr="000375C1" w14:paraId="22A0C59C" w14:textId="77777777" w:rsidTr="00104FF4">
        <w:trPr>
          <w:trHeight w:val="315"/>
        </w:trPr>
        <w:tc>
          <w:tcPr>
            <w:tcW w:w="679" w:type="dxa"/>
            <w:shd w:val="clear" w:color="auto" w:fill="auto"/>
            <w:noWrap/>
            <w:vAlign w:val="center"/>
            <w:hideMark/>
          </w:tcPr>
          <w:p w14:paraId="7D800B23" w14:textId="77777777" w:rsidR="000375C1" w:rsidRPr="000375C1" w:rsidRDefault="000375C1" w:rsidP="000375C1">
            <w:pPr>
              <w:jc w:val="center"/>
              <w:rPr>
                <w:sz w:val="20"/>
                <w:szCs w:val="20"/>
              </w:rPr>
            </w:pPr>
            <w:r w:rsidRPr="000375C1">
              <w:rPr>
                <w:sz w:val="20"/>
                <w:szCs w:val="20"/>
              </w:rPr>
              <w:t>1.6</w:t>
            </w:r>
          </w:p>
        </w:tc>
        <w:tc>
          <w:tcPr>
            <w:tcW w:w="5427" w:type="dxa"/>
            <w:shd w:val="clear" w:color="auto" w:fill="auto"/>
            <w:vAlign w:val="center"/>
            <w:hideMark/>
          </w:tcPr>
          <w:p w14:paraId="34383D2B" w14:textId="77777777" w:rsidR="000375C1" w:rsidRPr="000375C1" w:rsidRDefault="000375C1" w:rsidP="000375C1">
            <w:pPr>
              <w:rPr>
                <w:sz w:val="20"/>
                <w:szCs w:val="20"/>
              </w:rPr>
            </w:pPr>
            <w:r w:rsidRPr="000375C1">
              <w:rPr>
                <w:sz w:val="20"/>
                <w:szCs w:val="20"/>
              </w:rPr>
              <w:t>Расходы по сомнительным долгам</w:t>
            </w:r>
          </w:p>
        </w:tc>
        <w:tc>
          <w:tcPr>
            <w:tcW w:w="1556" w:type="dxa"/>
            <w:shd w:val="clear" w:color="auto" w:fill="auto"/>
            <w:noWrap/>
            <w:vAlign w:val="center"/>
          </w:tcPr>
          <w:p w14:paraId="6C8F7369"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564B6659"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25A2510E"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5F0C4F11"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764215DD"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604DC58E" w14:textId="77777777" w:rsidR="000375C1" w:rsidRPr="000375C1" w:rsidRDefault="000375C1" w:rsidP="000375C1">
            <w:pPr>
              <w:jc w:val="center"/>
              <w:rPr>
                <w:sz w:val="20"/>
                <w:szCs w:val="20"/>
              </w:rPr>
            </w:pPr>
            <w:r w:rsidRPr="000375C1">
              <w:rPr>
                <w:sz w:val="20"/>
                <w:szCs w:val="20"/>
                <w:lang w:val="en-US"/>
              </w:rPr>
              <w:t>0</w:t>
            </w:r>
          </w:p>
        </w:tc>
      </w:tr>
      <w:tr w:rsidR="000375C1" w:rsidRPr="000375C1" w14:paraId="1DC1A59B" w14:textId="77777777" w:rsidTr="00104FF4">
        <w:trPr>
          <w:trHeight w:val="267"/>
        </w:trPr>
        <w:tc>
          <w:tcPr>
            <w:tcW w:w="679" w:type="dxa"/>
            <w:shd w:val="clear" w:color="auto" w:fill="auto"/>
            <w:noWrap/>
            <w:vAlign w:val="center"/>
            <w:hideMark/>
          </w:tcPr>
          <w:p w14:paraId="0CC9B02A" w14:textId="77777777" w:rsidR="000375C1" w:rsidRPr="000375C1" w:rsidRDefault="000375C1" w:rsidP="000375C1">
            <w:pPr>
              <w:jc w:val="center"/>
              <w:rPr>
                <w:sz w:val="20"/>
                <w:szCs w:val="20"/>
              </w:rPr>
            </w:pPr>
            <w:r w:rsidRPr="000375C1">
              <w:rPr>
                <w:sz w:val="20"/>
                <w:szCs w:val="20"/>
              </w:rPr>
              <w:t>1.7</w:t>
            </w:r>
          </w:p>
        </w:tc>
        <w:tc>
          <w:tcPr>
            <w:tcW w:w="5427" w:type="dxa"/>
            <w:shd w:val="clear" w:color="auto" w:fill="auto"/>
            <w:vAlign w:val="center"/>
            <w:hideMark/>
          </w:tcPr>
          <w:p w14:paraId="30780178" w14:textId="77777777" w:rsidR="000375C1" w:rsidRPr="000375C1" w:rsidRDefault="000375C1" w:rsidP="000375C1">
            <w:pPr>
              <w:rPr>
                <w:sz w:val="20"/>
                <w:szCs w:val="20"/>
              </w:rPr>
            </w:pPr>
            <w:r w:rsidRPr="000375C1">
              <w:rPr>
                <w:sz w:val="20"/>
                <w:szCs w:val="20"/>
              </w:rPr>
              <w:t>Амортизация основных средств и нематериальных активов</w:t>
            </w:r>
          </w:p>
        </w:tc>
        <w:tc>
          <w:tcPr>
            <w:tcW w:w="1556" w:type="dxa"/>
            <w:shd w:val="clear" w:color="auto" w:fill="auto"/>
            <w:noWrap/>
            <w:vAlign w:val="center"/>
          </w:tcPr>
          <w:p w14:paraId="06DD13A4" w14:textId="77777777" w:rsidR="000375C1" w:rsidRPr="000375C1" w:rsidRDefault="000375C1" w:rsidP="000375C1">
            <w:pPr>
              <w:jc w:val="center"/>
              <w:rPr>
                <w:sz w:val="20"/>
                <w:szCs w:val="20"/>
              </w:rPr>
            </w:pPr>
            <w:r w:rsidRPr="000375C1">
              <w:rPr>
                <w:sz w:val="20"/>
                <w:szCs w:val="20"/>
              </w:rPr>
              <w:t>64 636</w:t>
            </w:r>
          </w:p>
        </w:tc>
        <w:tc>
          <w:tcPr>
            <w:tcW w:w="1556" w:type="dxa"/>
            <w:vAlign w:val="center"/>
          </w:tcPr>
          <w:p w14:paraId="6A473326" w14:textId="77777777" w:rsidR="000375C1" w:rsidRPr="000375C1" w:rsidRDefault="000375C1" w:rsidP="000375C1">
            <w:pPr>
              <w:jc w:val="center"/>
              <w:rPr>
                <w:sz w:val="20"/>
                <w:szCs w:val="20"/>
              </w:rPr>
            </w:pPr>
            <w:r w:rsidRPr="000375C1">
              <w:rPr>
                <w:sz w:val="20"/>
                <w:szCs w:val="20"/>
              </w:rPr>
              <w:t>37 222</w:t>
            </w:r>
          </w:p>
        </w:tc>
        <w:tc>
          <w:tcPr>
            <w:tcW w:w="1556" w:type="dxa"/>
            <w:vAlign w:val="center"/>
          </w:tcPr>
          <w:p w14:paraId="488217F7" w14:textId="77777777" w:rsidR="000375C1" w:rsidRPr="000375C1" w:rsidRDefault="000375C1" w:rsidP="000375C1">
            <w:pPr>
              <w:jc w:val="center"/>
              <w:rPr>
                <w:sz w:val="20"/>
                <w:szCs w:val="20"/>
              </w:rPr>
            </w:pPr>
            <w:r w:rsidRPr="000375C1">
              <w:rPr>
                <w:sz w:val="20"/>
                <w:szCs w:val="20"/>
              </w:rPr>
              <w:t>38 785</w:t>
            </w:r>
          </w:p>
        </w:tc>
        <w:tc>
          <w:tcPr>
            <w:tcW w:w="1556" w:type="dxa"/>
            <w:vAlign w:val="center"/>
          </w:tcPr>
          <w:p w14:paraId="41DE2C6E" w14:textId="77777777" w:rsidR="000375C1" w:rsidRPr="000375C1" w:rsidRDefault="000375C1" w:rsidP="000375C1">
            <w:pPr>
              <w:jc w:val="center"/>
              <w:rPr>
                <w:sz w:val="20"/>
                <w:szCs w:val="20"/>
              </w:rPr>
            </w:pPr>
            <w:r w:rsidRPr="000375C1">
              <w:rPr>
                <w:sz w:val="20"/>
                <w:szCs w:val="20"/>
              </w:rPr>
              <w:t>40 337</w:t>
            </w:r>
          </w:p>
        </w:tc>
        <w:tc>
          <w:tcPr>
            <w:tcW w:w="1556" w:type="dxa"/>
            <w:vAlign w:val="center"/>
          </w:tcPr>
          <w:p w14:paraId="035B5FAA" w14:textId="77777777" w:rsidR="000375C1" w:rsidRPr="000375C1" w:rsidRDefault="000375C1" w:rsidP="000375C1">
            <w:pPr>
              <w:jc w:val="center"/>
              <w:rPr>
                <w:sz w:val="20"/>
                <w:szCs w:val="20"/>
              </w:rPr>
            </w:pPr>
            <w:r w:rsidRPr="000375C1">
              <w:rPr>
                <w:sz w:val="20"/>
                <w:szCs w:val="20"/>
              </w:rPr>
              <w:t>41 950</w:t>
            </w:r>
          </w:p>
        </w:tc>
        <w:tc>
          <w:tcPr>
            <w:tcW w:w="1556" w:type="dxa"/>
            <w:vAlign w:val="center"/>
          </w:tcPr>
          <w:p w14:paraId="6371BF38" w14:textId="77777777" w:rsidR="000375C1" w:rsidRPr="000375C1" w:rsidRDefault="000375C1" w:rsidP="000375C1">
            <w:pPr>
              <w:jc w:val="center"/>
              <w:rPr>
                <w:sz w:val="20"/>
                <w:szCs w:val="20"/>
              </w:rPr>
            </w:pPr>
            <w:r w:rsidRPr="000375C1">
              <w:rPr>
                <w:sz w:val="20"/>
                <w:szCs w:val="20"/>
              </w:rPr>
              <w:t>43 628</w:t>
            </w:r>
          </w:p>
        </w:tc>
      </w:tr>
      <w:tr w:rsidR="000375C1" w:rsidRPr="000375C1" w14:paraId="37855FEC" w14:textId="77777777" w:rsidTr="00104FF4">
        <w:trPr>
          <w:trHeight w:val="543"/>
        </w:trPr>
        <w:tc>
          <w:tcPr>
            <w:tcW w:w="679" w:type="dxa"/>
            <w:shd w:val="clear" w:color="auto" w:fill="auto"/>
            <w:noWrap/>
            <w:vAlign w:val="center"/>
            <w:hideMark/>
          </w:tcPr>
          <w:p w14:paraId="28FAF21E" w14:textId="77777777" w:rsidR="000375C1" w:rsidRPr="000375C1" w:rsidRDefault="000375C1" w:rsidP="000375C1">
            <w:pPr>
              <w:jc w:val="center"/>
              <w:rPr>
                <w:sz w:val="20"/>
                <w:szCs w:val="20"/>
              </w:rPr>
            </w:pPr>
            <w:r w:rsidRPr="000375C1">
              <w:rPr>
                <w:sz w:val="20"/>
                <w:szCs w:val="20"/>
              </w:rPr>
              <w:t>1.8</w:t>
            </w:r>
          </w:p>
        </w:tc>
        <w:tc>
          <w:tcPr>
            <w:tcW w:w="5427" w:type="dxa"/>
            <w:shd w:val="clear" w:color="auto" w:fill="auto"/>
            <w:noWrap/>
            <w:vAlign w:val="center"/>
            <w:hideMark/>
          </w:tcPr>
          <w:p w14:paraId="3E273553" w14:textId="77777777" w:rsidR="000375C1" w:rsidRPr="000375C1" w:rsidRDefault="000375C1" w:rsidP="000375C1">
            <w:pPr>
              <w:rPr>
                <w:sz w:val="20"/>
                <w:szCs w:val="20"/>
              </w:rPr>
            </w:pPr>
            <w:r w:rsidRPr="000375C1">
              <w:rPr>
                <w:sz w:val="20"/>
                <w:szCs w:val="20"/>
              </w:rPr>
              <w:t>Расходы на выплаты по договорам займа и кредитным договорам, включая проценты по ним</w:t>
            </w:r>
          </w:p>
        </w:tc>
        <w:tc>
          <w:tcPr>
            <w:tcW w:w="1556" w:type="dxa"/>
            <w:shd w:val="clear" w:color="auto" w:fill="auto"/>
            <w:noWrap/>
            <w:vAlign w:val="center"/>
          </w:tcPr>
          <w:p w14:paraId="0135957C" w14:textId="77777777" w:rsidR="000375C1" w:rsidRPr="000375C1" w:rsidRDefault="000375C1" w:rsidP="000375C1">
            <w:pPr>
              <w:jc w:val="center"/>
              <w:rPr>
                <w:sz w:val="20"/>
                <w:szCs w:val="20"/>
              </w:rPr>
            </w:pPr>
            <w:r w:rsidRPr="000375C1">
              <w:rPr>
                <w:sz w:val="20"/>
                <w:szCs w:val="20"/>
              </w:rPr>
              <w:t>196 125</w:t>
            </w:r>
          </w:p>
        </w:tc>
        <w:tc>
          <w:tcPr>
            <w:tcW w:w="1556" w:type="dxa"/>
            <w:vAlign w:val="center"/>
          </w:tcPr>
          <w:p w14:paraId="7FB471D6"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48801CFF"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75E54A8F"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786A4DAD"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2132DE42" w14:textId="77777777" w:rsidR="000375C1" w:rsidRPr="000375C1" w:rsidRDefault="000375C1" w:rsidP="000375C1">
            <w:pPr>
              <w:jc w:val="center"/>
              <w:rPr>
                <w:sz w:val="20"/>
                <w:szCs w:val="20"/>
              </w:rPr>
            </w:pPr>
            <w:r w:rsidRPr="000375C1">
              <w:rPr>
                <w:sz w:val="20"/>
                <w:szCs w:val="20"/>
                <w:lang w:val="en-US"/>
              </w:rPr>
              <w:t>0</w:t>
            </w:r>
          </w:p>
        </w:tc>
      </w:tr>
      <w:tr w:rsidR="000375C1" w:rsidRPr="000375C1" w14:paraId="52E00AE5" w14:textId="77777777" w:rsidTr="00104FF4">
        <w:trPr>
          <w:trHeight w:val="543"/>
        </w:trPr>
        <w:tc>
          <w:tcPr>
            <w:tcW w:w="679" w:type="dxa"/>
            <w:shd w:val="clear" w:color="auto" w:fill="auto"/>
            <w:noWrap/>
            <w:vAlign w:val="center"/>
          </w:tcPr>
          <w:p w14:paraId="12BDA153" w14:textId="77777777" w:rsidR="000375C1" w:rsidRPr="000375C1" w:rsidRDefault="000375C1" w:rsidP="000375C1">
            <w:pPr>
              <w:jc w:val="center"/>
              <w:rPr>
                <w:sz w:val="20"/>
                <w:szCs w:val="20"/>
              </w:rPr>
            </w:pPr>
            <w:r w:rsidRPr="000375C1">
              <w:rPr>
                <w:sz w:val="20"/>
                <w:szCs w:val="20"/>
              </w:rPr>
              <w:t>1.9</w:t>
            </w:r>
          </w:p>
        </w:tc>
        <w:tc>
          <w:tcPr>
            <w:tcW w:w="5427" w:type="dxa"/>
            <w:shd w:val="clear" w:color="auto" w:fill="auto"/>
            <w:noWrap/>
            <w:vAlign w:val="center"/>
          </w:tcPr>
          <w:p w14:paraId="0FE2B6A9" w14:textId="77777777" w:rsidR="000375C1" w:rsidRPr="000375C1" w:rsidRDefault="000375C1" w:rsidP="000375C1">
            <w:pPr>
              <w:rPr>
                <w:sz w:val="20"/>
                <w:szCs w:val="20"/>
              </w:rPr>
            </w:pPr>
            <w:r w:rsidRPr="000375C1">
              <w:rPr>
                <w:sz w:val="20"/>
                <w:szCs w:val="20"/>
              </w:rPr>
              <w:t>Расходы на гос. регистрацию</w:t>
            </w:r>
          </w:p>
        </w:tc>
        <w:tc>
          <w:tcPr>
            <w:tcW w:w="1556" w:type="dxa"/>
            <w:shd w:val="clear" w:color="auto" w:fill="auto"/>
            <w:noWrap/>
            <w:vAlign w:val="center"/>
          </w:tcPr>
          <w:p w14:paraId="07862C24"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41582424"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6D6F425B"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60518F9F"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33FFBCA0"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74F4153F" w14:textId="77777777" w:rsidR="000375C1" w:rsidRPr="000375C1" w:rsidRDefault="000375C1" w:rsidP="000375C1">
            <w:pPr>
              <w:jc w:val="center"/>
              <w:rPr>
                <w:sz w:val="20"/>
                <w:szCs w:val="20"/>
              </w:rPr>
            </w:pPr>
            <w:r w:rsidRPr="000375C1">
              <w:rPr>
                <w:sz w:val="20"/>
                <w:szCs w:val="20"/>
                <w:lang w:val="en-US"/>
              </w:rPr>
              <w:t>0</w:t>
            </w:r>
          </w:p>
        </w:tc>
      </w:tr>
      <w:tr w:rsidR="000375C1" w:rsidRPr="000375C1" w14:paraId="129A6DC3" w14:textId="77777777" w:rsidTr="00104FF4">
        <w:trPr>
          <w:trHeight w:val="335"/>
        </w:trPr>
        <w:tc>
          <w:tcPr>
            <w:tcW w:w="679" w:type="dxa"/>
            <w:shd w:val="clear" w:color="auto" w:fill="auto"/>
            <w:noWrap/>
            <w:vAlign w:val="center"/>
            <w:hideMark/>
          </w:tcPr>
          <w:p w14:paraId="780EDA84" w14:textId="77777777" w:rsidR="000375C1" w:rsidRPr="000375C1" w:rsidRDefault="000375C1" w:rsidP="000375C1">
            <w:pPr>
              <w:jc w:val="center"/>
              <w:rPr>
                <w:sz w:val="20"/>
                <w:szCs w:val="20"/>
              </w:rPr>
            </w:pPr>
          </w:p>
        </w:tc>
        <w:tc>
          <w:tcPr>
            <w:tcW w:w="5427" w:type="dxa"/>
            <w:shd w:val="clear" w:color="auto" w:fill="auto"/>
            <w:noWrap/>
            <w:vAlign w:val="center"/>
            <w:hideMark/>
          </w:tcPr>
          <w:p w14:paraId="6CE1E64C" w14:textId="77777777" w:rsidR="000375C1" w:rsidRPr="000375C1" w:rsidRDefault="000375C1" w:rsidP="000375C1">
            <w:pPr>
              <w:rPr>
                <w:sz w:val="20"/>
                <w:szCs w:val="20"/>
              </w:rPr>
            </w:pPr>
            <w:r w:rsidRPr="000375C1">
              <w:rPr>
                <w:sz w:val="20"/>
                <w:szCs w:val="20"/>
              </w:rPr>
              <w:t>ИТОГО</w:t>
            </w:r>
          </w:p>
        </w:tc>
        <w:tc>
          <w:tcPr>
            <w:tcW w:w="1556" w:type="dxa"/>
            <w:shd w:val="clear" w:color="auto" w:fill="auto"/>
            <w:noWrap/>
            <w:vAlign w:val="center"/>
          </w:tcPr>
          <w:p w14:paraId="314CE4A0" w14:textId="77777777" w:rsidR="000375C1" w:rsidRPr="000375C1" w:rsidRDefault="000375C1" w:rsidP="000375C1">
            <w:pPr>
              <w:jc w:val="center"/>
              <w:rPr>
                <w:sz w:val="20"/>
                <w:szCs w:val="20"/>
              </w:rPr>
            </w:pPr>
            <w:r w:rsidRPr="000375C1">
              <w:rPr>
                <w:sz w:val="20"/>
                <w:szCs w:val="20"/>
              </w:rPr>
              <w:t>321 399</w:t>
            </w:r>
          </w:p>
        </w:tc>
        <w:tc>
          <w:tcPr>
            <w:tcW w:w="1556" w:type="dxa"/>
            <w:vAlign w:val="center"/>
          </w:tcPr>
          <w:p w14:paraId="6DEBA111" w14:textId="77777777" w:rsidR="000375C1" w:rsidRPr="000375C1" w:rsidRDefault="000375C1" w:rsidP="000375C1">
            <w:pPr>
              <w:jc w:val="center"/>
              <w:rPr>
                <w:sz w:val="20"/>
                <w:szCs w:val="20"/>
              </w:rPr>
            </w:pPr>
            <w:r w:rsidRPr="000375C1">
              <w:rPr>
                <w:sz w:val="20"/>
                <w:szCs w:val="20"/>
              </w:rPr>
              <w:t>59 928</w:t>
            </w:r>
          </w:p>
        </w:tc>
        <w:tc>
          <w:tcPr>
            <w:tcW w:w="1556" w:type="dxa"/>
            <w:vAlign w:val="center"/>
          </w:tcPr>
          <w:p w14:paraId="038F0C4E" w14:textId="77777777" w:rsidR="000375C1" w:rsidRPr="000375C1" w:rsidRDefault="000375C1" w:rsidP="000375C1">
            <w:pPr>
              <w:jc w:val="center"/>
              <w:rPr>
                <w:sz w:val="20"/>
                <w:szCs w:val="20"/>
              </w:rPr>
            </w:pPr>
            <w:r w:rsidRPr="000375C1">
              <w:rPr>
                <w:sz w:val="20"/>
                <w:szCs w:val="20"/>
              </w:rPr>
              <w:t>62 203</w:t>
            </w:r>
          </w:p>
        </w:tc>
        <w:tc>
          <w:tcPr>
            <w:tcW w:w="1556" w:type="dxa"/>
            <w:vAlign w:val="center"/>
          </w:tcPr>
          <w:p w14:paraId="21D7BB05" w14:textId="77777777" w:rsidR="000375C1" w:rsidRPr="000375C1" w:rsidRDefault="000375C1" w:rsidP="000375C1">
            <w:pPr>
              <w:jc w:val="center"/>
              <w:rPr>
                <w:sz w:val="20"/>
                <w:szCs w:val="20"/>
              </w:rPr>
            </w:pPr>
            <w:r w:rsidRPr="000375C1">
              <w:rPr>
                <w:sz w:val="20"/>
                <w:szCs w:val="20"/>
              </w:rPr>
              <w:t>64 518</w:t>
            </w:r>
          </w:p>
        </w:tc>
        <w:tc>
          <w:tcPr>
            <w:tcW w:w="1556" w:type="dxa"/>
            <w:vAlign w:val="center"/>
          </w:tcPr>
          <w:p w14:paraId="6C2E6882" w14:textId="77777777" w:rsidR="000375C1" w:rsidRPr="000375C1" w:rsidRDefault="000375C1" w:rsidP="000375C1">
            <w:pPr>
              <w:jc w:val="center"/>
              <w:rPr>
                <w:sz w:val="20"/>
                <w:szCs w:val="20"/>
              </w:rPr>
            </w:pPr>
            <w:r w:rsidRPr="000375C1">
              <w:rPr>
                <w:sz w:val="20"/>
                <w:szCs w:val="20"/>
              </w:rPr>
              <w:t>66 920</w:t>
            </w:r>
          </w:p>
        </w:tc>
        <w:tc>
          <w:tcPr>
            <w:tcW w:w="1556" w:type="dxa"/>
            <w:vAlign w:val="center"/>
          </w:tcPr>
          <w:p w14:paraId="4B6C3E2F" w14:textId="77777777" w:rsidR="000375C1" w:rsidRPr="000375C1" w:rsidRDefault="000375C1" w:rsidP="000375C1">
            <w:pPr>
              <w:jc w:val="center"/>
              <w:rPr>
                <w:sz w:val="20"/>
                <w:szCs w:val="20"/>
              </w:rPr>
            </w:pPr>
            <w:r w:rsidRPr="000375C1">
              <w:rPr>
                <w:sz w:val="20"/>
                <w:szCs w:val="20"/>
              </w:rPr>
              <w:t>69 413</w:t>
            </w:r>
          </w:p>
        </w:tc>
      </w:tr>
      <w:tr w:rsidR="000375C1" w:rsidRPr="000375C1" w14:paraId="2DCEAA5F" w14:textId="77777777" w:rsidTr="00104FF4">
        <w:trPr>
          <w:trHeight w:val="335"/>
        </w:trPr>
        <w:tc>
          <w:tcPr>
            <w:tcW w:w="679" w:type="dxa"/>
            <w:shd w:val="clear" w:color="auto" w:fill="auto"/>
            <w:noWrap/>
            <w:vAlign w:val="center"/>
            <w:hideMark/>
          </w:tcPr>
          <w:p w14:paraId="49719FC4" w14:textId="77777777" w:rsidR="000375C1" w:rsidRPr="000375C1" w:rsidRDefault="000375C1" w:rsidP="000375C1">
            <w:pPr>
              <w:jc w:val="center"/>
              <w:rPr>
                <w:sz w:val="20"/>
                <w:szCs w:val="20"/>
              </w:rPr>
            </w:pPr>
            <w:r w:rsidRPr="000375C1">
              <w:rPr>
                <w:sz w:val="20"/>
                <w:szCs w:val="20"/>
              </w:rPr>
              <w:t>2</w:t>
            </w:r>
          </w:p>
        </w:tc>
        <w:tc>
          <w:tcPr>
            <w:tcW w:w="5427" w:type="dxa"/>
            <w:shd w:val="clear" w:color="auto" w:fill="auto"/>
            <w:noWrap/>
            <w:vAlign w:val="center"/>
            <w:hideMark/>
          </w:tcPr>
          <w:p w14:paraId="270AF873" w14:textId="77777777" w:rsidR="000375C1" w:rsidRPr="000375C1" w:rsidRDefault="000375C1" w:rsidP="000375C1">
            <w:pPr>
              <w:rPr>
                <w:sz w:val="20"/>
                <w:szCs w:val="20"/>
              </w:rPr>
            </w:pPr>
            <w:r w:rsidRPr="000375C1">
              <w:rPr>
                <w:sz w:val="20"/>
                <w:szCs w:val="20"/>
              </w:rPr>
              <w:t>Налог на прибыль</w:t>
            </w:r>
          </w:p>
        </w:tc>
        <w:tc>
          <w:tcPr>
            <w:tcW w:w="1556" w:type="dxa"/>
            <w:shd w:val="clear" w:color="auto" w:fill="auto"/>
            <w:noWrap/>
            <w:vAlign w:val="center"/>
          </w:tcPr>
          <w:p w14:paraId="6AEA09E0" w14:textId="77777777" w:rsidR="000375C1" w:rsidRPr="000375C1" w:rsidRDefault="000375C1" w:rsidP="000375C1">
            <w:pPr>
              <w:jc w:val="center"/>
              <w:rPr>
                <w:sz w:val="20"/>
                <w:szCs w:val="20"/>
              </w:rPr>
            </w:pPr>
            <w:r w:rsidRPr="000375C1">
              <w:rPr>
                <w:sz w:val="20"/>
                <w:szCs w:val="20"/>
              </w:rPr>
              <w:t>16 354</w:t>
            </w:r>
          </w:p>
        </w:tc>
        <w:tc>
          <w:tcPr>
            <w:tcW w:w="1556" w:type="dxa"/>
            <w:vAlign w:val="center"/>
          </w:tcPr>
          <w:p w14:paraId="2F89B5C3" w14:textId="77777777" w:rsidR="000375C1" w:rsidRPr="000375C1" w:rsidRDefault="000375C1" w:rsidP="000375C1">
            <w:pPr>
              <w:jc w:val="center"/>
              <w:rPr>
                <w:sz w:val="20"/>
                <w:szCs w:val="20"/>
              </w:rPr>
            </w:pPr>
            <w:r w:rsidRPr="000375C1">
              <w:rPr>
                <w:sz w:val="20"/>
                <w:szCs w:val="20"/>
              </w:rPr>
              <w:t>107</w:t>
            </w:r>
          </w:p>
        </w:tc>
        <w:tc>
          <w:tcPr>
            <w:tcW w:w="1556" w:type="dxa"/>
            <w:vAlign w:val="center"/>
          </w:tcPr>
          <w:p w14:paraId="510EB628" w14:textId="77777777" w:rsidR="000375C1" w:rsidRPr="000375C1" w:rsidRDefault="000375C1" w:rsidP="000375C1">
            <w:pPr>
              <w:jc w:val="center"/>
              <w:rPr>
                <w:sz w:val="20"/>
                <w:szCs w:val="20"/>
              </w:rPr>
            </w:pPr>
            <w:r w:rsidRPr="000375C1">
              <w:rPr>
                <w:sz w:val="20"/>
                <w:szCs w:val="20"/>
              </w:rPr>
              <w:t>111</w:t>
            </w:r>
          </w:p>
        </w:tc>
        <w:tc>
          <w:tcPr>
            <w:tcW w:w="1556" w:type="dxa"/>
            <w:vAlign w:val="center"/>
          </w:tcPr>
          <w:p w14:paraId="3C6EFED6" w14:textId="77777777" w:rsidR="000375C1" w:rsidRPr="000375C1" w:rsidRDefault="000375C1" w:rsidP="000375C1">
            <w:pPr>
              <w:jc w:val="center"/>
              <w:rPr>
                <w:sz w:val="20"/>
                <w:szCs w:val="20"/>
              </w:rPr>
            </w:pPr>
            <w:r w:rsidRPr="000375C1">
              <w:rPr>
                <w:sz w:val="20"/>
                <w:szCs w:val="20"/>
              </w:rPr>
              <w:t>116</w:t>
            </w:r>
          </w:p>
        </w:tc>
        <w:tc>
          <w:tcPr>
            <w:tcW w:w="1556" w:type="dxa"/>
            <w:vAlign w:val="center"/>
          </w:tcPr>
          <w:p w14:paraId="09333D93" w14:textId="77777777" w:rsidR="000375C1" w:rsidRPr="000375C1" w:rsidRDefault="000375C1" w:rsidP="000375C1">
            <w:pPr>
              <w:jc w:val="center"/>
              <w:rPr>
                <w:sz w:val="20"/>
                <w:szCs w:val="20"/>
              </w:rPr>
            </w:pPr>
            <w:r w:rsidRPr="000375C1">
              <w:rPr>
                <w:sz w:val="20"/>
                <w:szCs w:val="20"/>
              </w:rPr>
              <w:t>120</w:t>
            </w:r>
          </w:p>
        </w:tc>
        <w:tc>
          <w:tcPr>
            <w:tcW w:w="1556" w:type="dxa"/>
            <w:vAlign w:val="center"/>
          </w:tcPr>
          <w:p w14:paraId="0DCDDE1D" w14:textId="77777777" w:rsidR="000375C1" w:rsidRPr="000375C1" w:rsidRDefault="000375C1" w:rsidP="000375C1">
            <w:pPr>
              <w:jc w:val="center"/>
              <w:rPr>
                <w:sz w:val="20"/>
                <w:szCs w:val="20"/>
              </w:rPr>
            </w:pPr>
            <w:r w:rsidRPr="000375C1">
              <w:rPr>
                <w:sz w:val="20"/>
                <w:szCs w:val="20"/>
              </w:rPr>
              <w:t>125</w:t>
            </w:r>
          </w:p>
        </w:tc>
      </w:tr>
      <w:tr w:rsidR="000375C1" w:rsidRPr="000375C1" w14:paraId="4AA22FC0" w14:textId="77777777" w:rsidTr="00104FF4">
        <w:trPr>
          <w:trHeight w:val="245"/>
        </w:trPr>
        <w:tc>
          <w:tcPr>
            <w:tcW w:w="679" w:type="dxa"/>
            <w:shd w:val="clear" w:color="auto" w:fill="auto"/>
            <w:noWrap/>
            <w:vAlign w:val="center"/>
            <w:hideMark/>
          </w:tcPr>
          <w:p w14:paraId="6C6ABBF3" w14:textId="77777777" w:rsidR="000375C1" w:rsidRPr="000375C1" w:rsidRDefault="000375C1" w:rsidP="000375C1">
            <w:pPr>
              <w:jc w:val="center"/>
              <w:rPr>
                <w:sz w:val="20"/>
                <w:szCs w:val="20"/>
              </w:rPr>
            </w:pPr>
            <w:r w:rsidRPr="000375C1">
              <w:rPr>
                <w:sz w:val="20"/>
                <w:szCs w:val="20"/>
              </w:rPr>
              <w:t>3</w:t>
            </w:r>
          </w:p>
        </w:tc>
        <w:tc>
          <w:tcPr>
            <w:tcW w:w="5427" w:type="dxa"/>
            <w:shd w:val="clear" w:color="auto" w:fill="auto"/>
            <w:noWrap/>
            <w:vAlign w:val="center"/>
            <w:hideMark/>
          </w:tcPr>
          <w:p w14:paraId="55B95761" w14:textId="77777777" w:rsidR="000375C1" w:rsidRPr="000375C1" w:rsidRDefault="000375C1" w:rsidP="000375C1">
            <w:pPr>
              <w:rPr>
                <w:sz w:val="20"/>
                <w:szCs w:val="20"/>
              </w:rPr>
            </w:pPr>
            <w:r w:rsidRPr="000375C1">
              <w:rPr>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6" w:type="dxa"/>
            <w:shd w:val="clear" w:color="auto" w:fill="auto"/>
            <w:noWrap/>
            <w:vAlign w:val="center"/>
          </w:tcPr>
          <w:p w14:paraId="425A190D"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157FE862"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6702B737"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6E3B9AFC"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7FB5A5DC"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76A8F3E9" w14:textId="77777777" w:rsidR="000375C1" w:rsidRPr="000375C1" w:rsidRDefault="000375C1" w:rsidP="000375C1">
            <w:pPr>
              <w:jc w:val="center"/>
              <w:rPr>
                <w:sz w:val="20"/>
                <w:szCs w:val="20"/>
              </w:rPr>
            </w:pPr>
            <w:r w:rsidRPr="000375C1">
              <w:rPr>
                <w:sz w:val="20"/>
                <w:szCs w:val="20"/>
                <w:lang w:val="en-US"/>
              </w:rPr>
              <w:t>0</w:t>
            </w:r>
          </w:p>
        </w:tc>
      </w:tr>
      <w:tr w:rsidR="000375C1" w:rsidRPr="000375C1" w14:paraId="714F0C1E" w14:textId="77777777" w:rsidTr="00104FF4">
        <w:trPr>
          <w:trHeight w:val="89"/>
        </w:trPr>
        <w:tc>
          <w:tcPr>
            <w:tcW w:w="679" w:type="dxa"/>
            <w:shd w:val="clear" w:color="auto" w:fill="auto"/>
            <w:noWrap/>
            <w:vAlign w:val="center"/>
            <w:hideMark/>
          </w:tcPr>
          <w:p w14:paraId="4B0EA733" w14:textId="77777777" w:rsidR="000375C1" w:rsidRPr="000375C1" w:rsidRDefault="000375C1" w:rsidP="000375C1">
            <w:pPr>
              <w:jc w:val="center"/>
              <w:rPr>
                <w:b/>
                <w:sz w:val="20"/>
                <w:szCs w:val="20"/>
              </w:rPr>
            </w:pPr>
            <w:r w:rsidRPr="000375C1">
              <w:rPr>
                <w:b/>
                <w:sz w:val="20"/>
                <w:szCs w:val="20"/>
              </w:rPr>
              <w:t>4</w:t>
            </w:r>
          </w:p>
        </w:tc>
        <w:tc>
          <w:tcPr>
            <w:tcW w:w="5427" w:type="dxa"/>
            <w:shd w:val="clear" w:color="auto" w:fill="auto"/>
            <w:vAlign w:val="center"/>
            <w:hideMark/>
          </w:tcPr>
          <w:p w14:paraId="0C313030" w14:textId="77777777" w:rsidR="000375C1" w:rsidRPr="000375C1" w:rsidRDefault="000375C1" w:rsidP="000375C1">
            <w:pPr>
              <w:rPr>
                <w:b/>
                <w:sz w:val="20"/>
                <w:szCs w:val="20"/>
              </w:rPr>
            </w:pPr>
            <w:r w:rsidRPr="000375C1">
              <w:rPr>
                <w:b/>
                <w:sz w:val="20"/>
                <w:szCs w:val="20"/>
              </w:rPr>
              <w:t>Итого неподконтрольных расходов</w:t>
            </w:r>
          </w:p>
        </w:tc>
        <w:tc>
          <w:tcPr>
            <w:tcW w:w="1556" w:type="dxa"/>
            <w:shd w:val="clear" w:color="auto" w:fill="auto"/>
            <w:noWrap/>
            <w:vAlign w:val="center"/>
          </w:tcPr>
          <w:p w14:paraId="5612610D" w14:textId="77777777" w:rsidR="000375C1" w:rsidRPr="000375C1" w:rsidRDefault="000375C1" w:rsidP="000375C1">
            <w:pPr>
              <w:jc w:val="center"/>
              <w:rPr>
                <w:b/>
                <w:sz w:val="20"/>
                <w:szCs w:val="20"/>
              </w:rPr>
            </w:pPr>
            <w:r w:rsidRPr="000375C1">
              <w:rPr>
                <w:b/>
                <w:sz w:val="20"/>
                <w:szCs w:val="20"/>
              </w:rPr>
              <w:t>337 753</w:t>
            </w:r>
          </w:p>
        </w:tc>
        <w:tc>
          <w:tcPr>
            <w:tcW w:w="1556" w:type="dxa"/>
            <w:vAlign w:val="center"/>
          </w:tcPr>
          <w:p w14:paraId="1A2211BB" w14:textId="77777777" w:rsidR="000375C1" w:rsidRPr="000375C1" w:rsidRDefault="000375C1" w:rsidP="000375C1">
            <w:pPr>
              <w:jc w:val="center"/>
              <w:rPr>
                <w:b/>
                <w:sz w:val="20"/>
                <w:szCs w:val="20"/>
              </w:rPr>
            </w:pPr>
            <w:r w:rsidRPr="000375C1">
              <w:rPr>
                <w:b/>
                <w:sz w:val="20"/>
                <w:szCs w:val="20"/>
              </w:rPr>
              <w:t>60 035</w:t>
            </w:r>
          </w:p>
        </w:tc>
        <w:tc>
          <w:tcPr>
            <w:tcW w:w="1556" w:type="dxa"/>
            <w:vAlign w:val="center"/>
          </w:tcPr>
          <w:p w14:paraId="280EFCE4" w14:textId="77777777" w:rsidR="000375C1" w:rsidRPr="000375C1" w:rsidRDefault="000375C1" w:rsidP="000375C1">
            <w:pPr>
              <w:jc w:val="center"/>
              <w:rPr>
                <w:b/>
                <w:sz w:val="20"/>
                <w:szCs w:val="20"/>
              </w:rPr>
            </w:pPr>
            <w:r w:rsidRPr="000375C1">
              <w:rPr>
                <w:b/>
                <w:sz w:val="20"/>
                <w:szCs w:val="20"/>
              </w:rPr>
              <w:t>62 314</w:t>
            </w:r>
          </w:p>
        </w:tc>
        <w:tc>
          <w:tcPr>
            <w:tcW w:w="1556" w:type="dxa"/>
            <w:vAlign w:val="center"/>
          </w:tcPr>
          <w:p w14:paraId="62087504" w14:textId="77777777" w:rsidR="000375C1" w:rsidRPr="000375C1" w:rsidRDefault="000375C1" w:rsidP="000375C1">
            <w:pPr>
              <w:jc w:val="center"/>
              <w:rPr>
                <w:b/>
                <w:sz w:val="20"/>
                <w:szCs w:val="20"/>
              </w:rPr>
            </w:pPr>
            <w:r w:rsidRPr="000375C1">
              <w:rPr>
                <w:b/>
                <w:sz w:val="20"/>
                <w:szCs w:val="20"/>
              </w:rPr>
              <w:t>64 633</w:t>
            </w:r>
          </w:p>
        </w:tc>
        <w:tc>
          <w:tcPr>
            <w:tcW w:w="1556" w:type="dxa"/>
            <w:vAlign w:val="center"/>
          </w:tcPr>
          <w:p w14:paraId="797E1183" w14:textId="77777777" w:rsidR="000375C1" w:rsidRPr="000375C1" w:rsidRDefault="000375C1" w:rsidP="000375C1">
            <w:pPr>
              <w:jc w:val="center"/>
              <w:rPr>
                <w:b/>
                <w:sz w:val="20"/>
                <w:szCs w:val="20"/>
              </w:rPr>
            </w:pPr>
            <w:r w:rsidRPr="000375C1">
              <w:rPr>
                <w:b/>
                <w:sz w:val="20"/>
                <w:szCs w:val="20"/>
              </w:rPr>
              <w:t>67 040</w:t>
            </w:r>
          </w:p>
        </w:tc>
        <w:tc>
          <w:tcPr>
            <w:tcW w:w="1556" w:type="dxa"/>
            <w:vAlign w:val="center"/>
          </w:tcPr>
          <w:p w14:paraId="7472C07A" w14:textId="77777777" w:rsidR="000375C1" w:rsidRPr="000375C1" w:rsidRDefault="000375C1" w:rsidP="000375C1">
            <w:pPr>
              <w:jc w:val="center"/>
              <w:rPr>
                <w:b/>
                <w:sz w:val="20"/>
                <w:szCs w:val="20"/>
              </w:rPr>
            </w:pPr>
            <w:r w:rsidRPr="000375C1">
              <w:rPr>
                <w:b/>
                <w:sz w:val="20"/>
                <w:szCs w:val="20"/>
              </w:rPr>
              <w:t>69 538</w:t>
            </w:r>
          </w:p>
        </w:tc>
      </w:tr>
    </w:tbl>
    <w:p w14:paraId="0090C839" w14:textId="77777777" w:rsidR="000375C1" w:rsidRPr="000375C1" w:rsidRDefault="000375C1" w:rsidP="000375C1">
      <w:pPr>
        <w:ind w:firstLine="851"/>
        <w:jc w:val="both"/>
        <w:rPr>
          <w:color w:val="FF0000"/>
          <w:sz w:val="28"/>
          <w:szCs w:val="28"/>
        </w:rPr>
      </w:pPr>
    </w:p>
    <w:p w14:paraId="4D5DE6C8" w14:textId="77777777" w:rsidR="000375C1" w:rsidRPr="000375C1" w:rsidRDefault="000375C1" w:rsidP="000375C1">
      <w:pPr>
        <w:ind w:left="8222" w:right="-142"/>
        <w:jc w:val="right"/>
        <w:rPr>
          <w:color w:val="000000"/>
          <w:sz w:val="28"/>
          <w:szCs w:val="28"/>
        </w:rPr>
      </w:pPr>
    </w:p>
    <w:p w14:paraId="266B69B7" w14:textId="77777777" w:rsidR="000375C1" w:rsidRPr="000375C1" w:rsidRDefault="000375C1" w:rsidP="000375C1">
      <w:pPr>
        <w:ind w:left="8222" w:right="-142"/>
        <w:jc w:val="right"/>
        <w:rPr>
          <w:color w:val="000000"/>
          <w:sz w:val="28"/>
          <w:szCs w:val="28"/>
        </w:rPr>
      </w:pPr>
    </w:p>
    <w:p w14:paraId="01C3555F" w14:textId="77777777" w:rsidR="000375C1" w:rsidRPr="000375C1" w:rsidRDefault="000375C1" w:rsidP="000375C1">
      <w:pPr>
        <w:ind w:left="8222" w:right="-142"/>
        <w:jc w:val="right"/>
        <w:rPr>
          <w:color w:val="000000"/>
          <w:sz w:val="28"/>
          <w:szCs w:val="28"/>
        </w:rPr>
      </w:pPr>
      <w:r w:rsidRPr="000375C1">
        <w:rPr>
          <w:color w:val="000000"/>
          <w:sz w:val="28"/>
          <w:szCs w:val="28"/>
        </w:rPr>
        <w:lastRenderedPageBreak/>
        <w:t>Таблица 10</w:t>
      </w:r>
    </w:p>
    <w:p w14:paraId="3DAEC05B" w14:textId="77777777" w:rsidR="000375C1" w:rsidRPr="000375C1" w:rsidRDefault="000375C1" w:rsidP="000375C1">
      <w:pPr>
        <w:jc w:val="center"/>
        <w:rPr>
          <w:sz w:val="28"/>
          <w:szCs w:val="28"/>
        </w:rPr>
      </w:pPr>
      <w:r w:rsidRPr="000375C1">
        <w:rPr>
          <w:b/>
          <w:sz w:val="28"/>
          <w:szCs w:val="28"/>
        </w:rPr>
        <w:t xml:space="preserve">Реестр неподконтрольных расходов (концессионное имущество) </w:t>
      </w:r>
      <w:r w:rsidRPr="000375C1">
        <w:rPr>
          <w:sz w:val="28"/>
          <w:szCs w:val="28"/>
        </w:rPr>
        <w:t>(приложение 5.3 к Методическим указаниям)</w:t>
      </w:r>
    </w:p>
    <w:p w14:paraId="7416284B" w14:textId="77777777" w:rsidR="000375C1" w:rsidRPr="000375C1" w:rsidRDefault="000375C1" w:rsidP="000375C1">
      <w:pPr>
        <w:tabs>
          <w:tab w:val="left" w:pos="426"/>
        </w:tabs>
        <w:ind w:right="394" w:firstLine="851"/>
        <w:jc w:val="right"/>
        <w:rPr>
          <w:sz w:val="22"/>
          <w:szCs w:val="22"/>
        </w:rPr>
      </w:pPr>
      <w:r w:rsidRPr="000375C1">
        <w:rPr>
          <w:sz w:val="22"/>
          <w:szCs w:val="22"/>
        </w:rPr>
        <w:t>тыс. руб.</w:t>
      </w:r>
    </w:p>
    <w:tbl>
      <w:tblPr>
        <w:tblW w:w="15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5427"/>
        <w:gridCol w:w="1556"/>
        <w:gridCol w:w="1556"/>
        <w:gridCol w:w="1556"/>
        <w:gridCol w:w="1556"/>
        <w:gridCol w:w="1556"/>
        <w:gridCol w:w="1556"/>
      </w:tblGrid>
      <w:tr w:rsidR="000375C1" w:rsidRPr="000375C1" w14:paraId="59EEE805" w14:textId="77777777" w:rsidTr="00104FF4">
        <w:trPr>
          <w:trHeight w:val="1023"/>
          <w:tblHeader/>
        </w:trPr>
        <w:tc>
          <w:tcPr>
            <w:tcW w:w="679" w:type="dxa"/>
            <w:shd w:val="clear" w:color="auto" w:fill="auto"/>
            <w:vAlign w:val="center"/>
            <w:hideMark/>
          </w:tcPr>
          <w:p w14:paraId="1114AFCC" w14:textId="77777777" w:rsidR="000375C1" w:rsidRPr="000375C1" w:rsidRDefault="000375C1" w:rsidP="000375C1">
            <w:pPr>
              <w:jc w:val="center"/>
              <w:rPr>
                <w:sz w:val="20"/>
                <w:szCs w:val="20"/>
              </w:rPr>
            </w:pPr>
            <w:r w:rsidRPr="000375C1">
              <w:rPr>
                <w:sz w:val="20"/>
                <w:szCs w:val="20"/>
              </w:rPr>
              <w:t>№ п/п</w:t>
            </w:r>
          </w:p>
        </w:tc>
        <w:tc>
          <w:tcPr>
            <w:tcW w:w="5427" w:type="dxa"/>
            <w:shd w:val="clear" w:color="auto" w:fill="auto"/>
            <w:vAlign w:val="center"/>
            <w:hideMark/>
          </w:tcPr>
          <w:p w14:paraId="61A8E3F9" w14:textId="77777777" w:rsidR="000375C1" w:rsidRPr="000375C1" w:rsidRDefault="000375C1" w:rsidP="000375C1">
            <w:pPr>
              <w:jc w:val="center"/>
              <w:rPr>
                <w:sz w:val="20"/>
                <w:szCs w:val="20"/>
              </w:rPr>
            </w:pPr>
            <w:r w:rsidRPr="000375C1">
              <w:rPr>
                <w:sz w:val="20"/>
                <w:szCs w:val="20"/>
              </w:rPr>
              <w:t>Наименование расхода</w:t>
            </w:r>
          </w:p>
        </w:tc>
        <w:tc>
          <w:tcPr>
            <w:tcW w:w="1556" w:type="dxa"/>
            <w:vAlign w:val="center"/>
          </w:tcPr>
          <w:p w14:paraId="273EB082" w14:textId="77777777" w:rsidR="000375C1" w:rsidRPr="000375C1" w:rsidRDefault="000375C1" w:rsidP="000375C1">
            <w:pPr>
              <w:jc w:val="center"/>
              <w:rPr>
                <w:sz w:val="20"/>
                <w:szCs w:val="20"/>
              </w:rPr>
            </w:pPr>
            <w:r w:rsidRPr="000375C1">
              <w:rPr>
                <w:sz w:val="20"/>
                <w:szCs w:val="20"/>
              </w:rPr>
              <w:t>Предложение предприятия на 202</w:t>
            </w:r>
            <w:r w:rsidRPr="000375C1">
              <w:rPr>
                <w:sz w:val="20"/>
                <w:szCs w:val="20"/>
                <w:lang w:val="en-US"/>
              </w:rPr>
              <w:t>5</w:t>
            </w:r>
          </w:p>
        </w:tc>
        <w:tc>
          <w:tcPr>
            <w:tcW w:w="1556" w:type="dxa"/>
            <w:vAlign w:val="center"/>
          </w:tcPr>
          <w:p w14:paraId="2B063808" w14:textId="77777777" w:rsidR="000375C1" w:rsidRPr="000375C1" w:rsidRDefault="000375C1" w:rsidP="000375C1">
            <w:pPr>
              <w:jc w:val="center"/>
              <w:rPr>
                <w:sz w:val="20"/>
                <w:szCs w:val="20"/>
              </w:rPr>
            </w:pPr>
            <w:r w:rsidRPr="000375C1">
              <w:rPr>
                <w:sz w:val="20"/>
                <w:szCs w:val="20"/>
              </w:rPr>
              <w:t>Предложение экспертов на 202</w:t>
            </w:r>
            <w:r w:rsidRPr="000375C1">
              <w:rPr>
                <w:sz w:val="20"/>
                <w:szCs w:val="20"/>
                <w:lang w:val="en-US"/>
              </w:rPr>
              <w:t>5</w:t>
            </w:r>
          </w:p>
        </w:tc>
        <w:tc>
          <w:tcPr>
            <w:tcW w:w="1556" w:type="dxa"/>
            <w:vAlign w:val="center"/>
          </w:tcPr>
          <w:p w14:paraId="28A0455A" w14:textId="77777777" w:rsidR="000375C1" w:rsidRPr="000375C1" w:rsidRDefault="000375C1" w:rsidP="000375C1">
            <w:pPr>
              <w:jc w:val="center"/>
              <w:rPr>
                <w:sz w:val="20"/>
                <w:szCs w:val="20"/>
              </w:rPr>
            </w:pPr>
            <w:r w:rsidRPr="000375C1">
              <w:rPr>
                <w:sz w:val="20"/>
                <w:szCs w:val="20"/>
              </w:rPr>
              <w:t>Предложение экспертов на 2026</w:t>
            </w:r>
          </w:p>
        </w:tc>
        <w:tc>
          <w:tcPr>
            <w:tcW w:w="1556" w:type="dxa"/>
            <w:vAlign w:val="center"/>
          </w:tcPr>
          <w:p w14:paraId="27915B3F" w14:textId="77777777" w:rsidR="000375C1" w:rsidRPr="000375C1" w:rsidRDefault="000375C1" w:rsidP="000375C1">
            <w:pPr>
              <w:jc w:val="center"/>
              <w:rPr>
                <w:sz w:val="20"/>
                <w:szCs w:val="20"/>
              </w:rPr>
            </w:pPr>
            <w:r w:rsidRPr="000375C1">
              <w:rPr>
                <w:sz w:val="20"/>
                <w:szCs w:val="20"/>
              </w:rPr>
              <w:t>Предложение экспертов на 2027</w:t>
            </w:r>
          </w:p>
        </w:tc>
        <w:tc>
          <w:tcPr>
            <w:tcW w:w="1556" w:type="dxa"/>
            <w:vAlign w:val="center"/>
          </w:tcPr>
          <w:p w14:paraId="0E6659A7" w14:textId="77777777" w:rsidR="000375C1" w:rsidRPr="000375C1" w:rsidRDefault="000375C1" w:rsidP="000375C1">
            <w:pPr>
              <w:jc w:val="center"/>
              <w:rPr>
                <w:sz w:val="20"/>
                <w:szCs w:val="20"/>
              </w:rPr>
            </w:pPr>
            <w:r w:rsidRPr="000375C1">
              <w:rPr>
                <w:sz w:val="20"/>
                <w:szCs w:val="20"/>
              </w:rPr>
              <w:t>Предложение экспертов на 2028</w:t>
            </w:r>
          </w:p>
        </w:tc>
        <w:tc>
          <w:tcPr>
            <w:tcW w:w="1556" w:type="dxa"/>
            <w:vAlign w:val="center"/>
          </w:tcPr>
          <w:p w14:paraId="078A2660" w14:textId="77777777" w:rsidR="000375C1" w:rsidRPr="000375C1" w:rsidRDefault="000375C1" w:rsidP="000375C1">
            <w:pPr>
              <w:jc w:val="center"/>
              <w:rPr>
                <w:sz w:val="20"/>
                <w:szCs w:val="20"/>
              </w:rPr>
            </w:pPr>
            <w:r w:rsidRPr="000375C1">
              <w:rPr>
                <w:sz w:val="20"/>
                <w:szCs w:val="20"/>
              </w:rPr>
              <w:t>Предложение экспертов на 2029</w:t>
            </w:r>
          </w:p>
        </w:tc>
      </w:tr>
      <w:tr w:rsidR="000375C1" w:rsidRPr="000375C1" w14:paraId="46591B91" w14:textId="77777777" w:rsidTr="00104FF4">
        <w:trPr>
          <w:trHeight w:val="341"/>
        </w:trPr>
        <w:tc>
          <w:tcPr>
            <w:tcW w:w="679" w:type="dxa"/>
            <w:shd w:val="clear" w:color="auto" w:fill="auto"/>
            <w:noWrap/>
            <w:vAlign w:val="center"/>
            <w:hideMark/>
          </w:tcPr>
          <w:p w14:paraId="3D47FC08" w14:textId="77777777" w:rsidR="000375C1" w:rsidRPr="000375C1" w:rsidRDefault="000375C1" w:rsidP="000375C1">
            <w:pPr>
              <w:jc w:val="center"/>
              <w:rPr>
                <w:sz w:val="20"/>
                <w:szCs w:val="20"/>
              </w:rPr>
            </w:pPr>
            <w:r w:rsidRPr="000375C1">
              <w:rPr>
                <w:sz w:val="20"/>
                <w:szCs w:val="20"/>
              </w:rPr>
              <w:t>1.1</w:t>
            </w:r>
          </w:p>
        </w:tc>
        <w:tc>
          <w:tcPr>
            <w:tcW w:w="5427" w:type="dxa"/>
            <w:shd w:val="clear" w:color="auto" w:fill="auto"/>
            <w:vAlign w:val="center"/>
            <w:hideMark/>
          </w:tcPr>
          <w:p w14:paraId="0D9C8E2F" w14:textId="77777777" w:rsidR="000375C1" w:rsidRPr="000375C1" w:rsidRDefault="000375C1" w:rsidP="000375C1">
            <w:pPr>
              <w:rPr>
                <w:sz w:val="20"/>
                <w:szCs w:val="20"/>
              </w:rPr>
            </w:pPr>
            <w:r w:rsidRPr="000375C1">
              <w:rPr>
                <w:sz w:val="20"/>
                <w:szCs w:val="20"/>
              </w:rPr>
              <w:t>Расходы на оплату услуг, оказываемых организациями, осуществляющими регулируемые виды деятельности</w:t>
            </w:r>
          </w:p>
        </w:tc>
        <w:tc>
          <w:tcPr>
            <w:tcW w:w="1556" w:type="dxa"/>
            <w:shd w:val="clear" w:color="auto" w:fill="auto"/>
            <w:noWrap/>
            <w:vAlign w:val="center"/>
          </w:tcPr>
          <w:p w14:paraId="4A075B4B" w14:textId="77777777" w:rsidR="000375C1" w:rsidRPr="000375C1" w:rsidRDefault="000375C1" w:rsidP="000375C1">
            <w:pPr>
              <w:jc w:val="center"/>
              <w:rPr>
                <w:sz w:val="20"/>
                <w:szCs w:val="20"/>
                <w:lang w:val="en-US"/>
              </w:rPr>
            </w:pPr>
            <w:r w:rsidRPr="000375C1">
              <w:rPr>
                <w:sz w:val="20"/>
                <w:szCs w:val="20"/>
                <w:lang w:val="en-US"/>
              </w:rPr>
              <w:t>0</w:t>
            </w:r>
          </w:p>
        </w:tc>
        <w:tc>
          <w:tcPr>
            <w:tcW w:w="1556" w:type="dxa"/>
            <w:vAlign w:val="center"/>
          </w:tcPr>
          <w:p w14:paraId="17462B42"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79F642BD"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776B3C9A"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6800C82B"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010C0CF1" w14:textId="77777777" w:rsidR="000375C1" w:rsidRPr="000375C1" w:rsidRDefault="000375C1" w:rsidP="000375C1">
            <w:pPr>
              <w:jc w:val="center"/>
              <w:rPr>
                <w:sz w:val="20"/>
                <w:szCs w:val="20"/>
              </w:rPr>
            </w:pPr>
            <w:r w:rsidRPr="000375C1">
              <w:rPr>
                <w:sz w:val="20"/>
                <w:szCs w:val="20"/>
                <w:lang w:val="en-US"/>
              </w:rPr>
              <w:t>0</w:t>
            </w:r>
          </w:p>
        </w:tc>
      </w:tr>
      <w:tr w:rsidR="000375C1" w:rsidRPr="000375C1" w14:paraId="658A2172" w14:textId="77777777" w:rsidTr="00104FF4">
        <w:trPr>
          <w:trHeight w:val="134"/>
        </w:trPr>
        <w:tc>
          <w:tcPr>
            <w:tcW w:w="679" w:type="dxa"/>
            <w:shd w:val="clear" w:color="auto" w:fill="auto"/>
            <w:noWrap/>
            <w:vAlign w:val="center"/>
            <w:hideMark/>
          </w:tcPr>
          <w:p w14:paraId="63837559" w14:textId="77777777" w:rsidR="000375C1" w:rsidRPr="000375C1" w:rsidRDefault="000375C1" w:rsidP="000375C1">
            <w:pPr>
              <w:jc w:val="center"/>
              <w:rPr>
                <w:sz w:val="20"/>
                <w:szCs w:val="20"/>
              </w:rPr>
            </w:pPr>
            <w:r w:rsidRPr="000375C1">
              <w:rPr>
                <w:sz w:val="20"/>
                <w:szCs w:val="20"/>
              </w:rPr>
              <w:t>1.2</w:t>
            </w:r>
          </w:p>
        </w:tc>
        <w:tc>
          <w:tcPr>
            <w:tcW w:w="5427" w:type="dxa"/>
            <w:shd w:val="clear" w:color="auto" w:fill="auto"/>
            <w:noWrap/>
            <w:vAlign w:val="center"/>
            <w:hideMark/>
          </w:tcPr>
          <w:p w14:paraId="4539BD4F" w14:textId="77777777" w:rsidR="000375C1" w:rsidRPr="000375C1" w:rsidRDefault="000375C1" w:rsidP="000375C1">
            <w:pPr>
              <w:rPr>
                <w:sz w:val="20"/>
                <w:szCs w:val="20"/>
              </w:rPr>
            </w:pPr>
            <w:r w:rsidRPr="000375C1">
              <w:rPr>
                <w:sz w:val="20"/>
                <w:szCs w:val="20"/>
              </w:rPr>
              <w:t>Арендная плата</w:t>
            </w:r>
          </w:p>
        </w:tc>
        <w:tc>
          <w:tcPr>
            <w:tcW w:w="1556" w:type="dxa"/>
            <w:shd w:val="clear" w:color="auto" w:fill="auto"/>
            <w:noWrap/>
            <w:vAlign w:val="center"/>
          </w:tcPr>
          <w:p w14:paraId="532061B4"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1C5126B6"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7046D24E"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67FEF165"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3A7FA1A8"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4D698E6F" w14:textId="77777777" w:rsidR="000375C1" w:rsidRPr="000375C1" w:rsidRDefault="000375C1" w:rsidP="000375C1">
            <w:pPr>
              <w:jc w:val="center"/>
              <w:rPr>
                <w:sz w:val="20"/>
                <w:szCs w:val="20"/>
              </w:rPr>
            </w:pPr>
            <w:r w:rsidRPr="000375C1">
              <w:rPr>
                <w:sz w:val="20"/>
                <w:szCs w:val="20"/>
                <w:lang w:val="en-US"/>
              </w:rPr>
              <w:t>0</w:t>
            </w:r>
          </w:p>
        </w:tc>
      </w:tr>
      <w:tr w:rsidR="000375C1" w:rsidRPr="000375C1" w14:paraId="0CDBD453" w14:textId="77777777" w:rsidTr="00104FF4">
        <w:trPr>
          <w:trHeight w:val="260"/>
        </w:trPr>
        <w:tc>
          <w:tcPr>
            <w:tcW w:w="679" w:type="dxa"/>
            <w:shd w:val="clear" w:color="auto" w:fill="auto"/>
            <w:noWrap/>
            <w:vAlign w:val="center"/>
            <w:hideMark/>
          </w:tcPr>
          <w:p w14:paraId="7F320C8B" w14:textId="77777777" w:rsidR="000375C1" w:rsidRPr="000375C1" w:rsidRDefault="000375C1" w:rsidP="000375C1">
            <w:pPr>
              <w:jc w:val="center"/>
              <w:rPr>
                <w:sz w:val="20"/>
                <w:szCs w:val="20"/>
              </w:rPr>
            </w:pPr>
            <w:r w:rsidRPr="000375C1">
              <w:rPr>
                <w:sz w:val="20"/>
                <w:szCs w:val="20"/>
              </w:rPr>
              <w:t>1.3</w:t>
            </w:r>
          </w:p>
        </w:tc>
        <w:tc>
          <w:tcPr>
            <w:tcW w:w="5427" w:type="dxa"/>
            <w:shd w:val="clear" w:color="auto" w:fill="auto"/>
            <w:noWrap/>
            <w:vAlign w:val="center"/>
            <w:hideMark/>
          </w:tcPr>
          <w:p w14:paraId="3E18338C" w14:textId="77777777" w:rsidR="000375C1" w:rsidRPr="000375C1" w:rsidRDefault="000375C1" w:rsidP="000375C1">
            <w:pPr>
              <w:rPr>
                <w:sz w:val="20"/>
                <w:szCs w:val="20"/>
              </w:rPr>
            </w:pPr>
            <w:r w:rsidRPr="000375C1">
              <w:rPr>
                <w:sz w:val="20"/>
                <w:szCs w:val="20"/>
              </w:rPr>
              <w:t>Концессионная плата</w:t>
            </w:r>
          </w:p>
        </w:tc>
        <w:tc>
          <w:tcPr>
            <w:tcW w:w="1556" w:type="dxa"/>
            <w:shd w:val="clear" w:color="auto" w:fill="auto"/>
            <w:noWrap/>
            <w:vAlign w:val="center"/>
          </w:tcPr>
          <w:p w14:paraId="417E4FDC"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25CA8822"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65D558B1"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44B85E0F"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6FFD4488" w14:textId="77777777" w:rsidR="000375C1" w:rsidRPr="000375C1" w:rsidRDefault="000375C1" w:rsidP="000375C1">
            <w:pPr>
              <w:jc w:val="center"/>
              <w:rPr>
                <w:sz w:val="20"/>
                <w:szCs w:val="20"/>
              </w:rPr>
            </w:pPr>
            <w:r w:rsidRPr="000375C1">
              <w:rPr>
                <w:sz w:val="20"/>
                <w:szCs w:val="20"/>
                <w:lang w:val="en-US"/>
              </w:rPr>
              <w:t>0</w:t>
            </w:r>
          </w:p>
        </w:tc>
        <w:tc>
          <w:tcPr>
            <w:tcW w:w="1556" w:type="dxa"/>
            <w:vAlign w:val="center"/>
          </w:tcPr>
          <w:p w14:paraId="623B0280" w14:textId="77777777" w:rsidR="000375C1" w:rsidRPr="000375C1" w:rsidRDefault="000375C1" w:rsidP="000375C1">
            <w:pPr>
              <w:jc w:val="center"/>
              <w:rPr>
                <w:sz w:val="20"/>
                <w:szCs w:val="20"/>
              </w:rPr>
            </w:pPr>
            <w:r w:rsidRPr="000375C1">
              <w:rPr>
                <w:sz w:val="20"/>
                <w:szCs w:val="20"/>
                <w:lang w:val="en-US"/>
              </w:rPr>
              <w:t>0</w:t>
            </w:r>
          </w:p>
        </w:tc>
      </w:tr>
      <w:tr w:rsidR="000375C1" w:rsidRPr="000375C1" w14:paraId="08DC9342" w14:textId="77777777" w:rsidTr="00104FF4">
        <w:trPr>
          <w:trHeight w:val="97"/>
        </w:trPr>
        <w:tc>
          <w:tcPr>
            <w:tcW w:w="679" w:type="dxa"/>
            <w:shd w:val="clear" w:color="auto" w:fill="auto"/>
            <w:noWrap/>
            <w:vAlign w:val="center"/>
            <w:hideMark/>
          </w:tcPr>
          <w:p w14:paraId="686D363D" w14:textId="77777777" w:rsidR="000375C1" w:rsidRPr="000375C1" w:rsidRDefault="000375C1" w:rsidP="000375C1">
            <w:pPr>
              <w:jc w:val="center"/>
              <w:rPr>
                <w:sz w:val="20"/>
                <w:szCs w:val="20"/>
              </w:rPr>
            </w:pPr>
            <w:r w:rsidRPr="000375C1">
              <w:rPr>
                <w:sz w:val="20"/>
                <w:szCs w:val="20"/>
              </w:rPr>
              <w:t>1.4</w:t>
            </w:r>
          </w:p>
        </w:tc>
        <w:tc>
          <w:tcPr>
            <w:tcW w:w="5427" w:type="dxa"/>
            <w:shd w:val="clear" w:color="auto" w:fill="auto"/>
            <w:vAlign w:val="center"/>
            <w:hideMark/>
          </w:tcPr>
          <w:p w14:paraId="40C6A3F1" w14:textId="77777777" w:rsidR="000375C1" w:rsidRPr="000375C1" w:rsidRDefault="000375C1" w:rsidP="000375C1">
            <w:pPr>
              <w:rPr>
                <w:sz w:val="20"/>
                <w:szCs w:val="20"/>
              </w:rPr>
            </w:pPr>
            <w:r w:rsidRPr="000375C1">
              <w:rPr>
                <w:sz w:val="20"/>
                <w:szCs w:val="20"/>
              </w:rPr>
              <w:t>Расходы на уплату налогов, сборов и других обязательных платежей, в том числе:</w:t>
            </w:r>
          </w:p>
        </w:tc>
        <w:tc>
          <w:tcPr>
            <w:tcW w:w="1556" w:type="dxa"/>
            <w:shd w:val="clear" w:color="auto" w:fill="auto"/>
            <w:noWrap/>
            <w:vAlign w:val="center"/>
          </w:tcPr>
          <w:p w14:paraId="1F8C2FF7" w14:textId="77777777" w:rsidR="000375C1" w:rsidRPr="000375C1" w:rsidRDefault="000375C1" w:rsidP="000375C1">
            <w:pPr>
              <w:jc w:val="center"/>
              <w:rPr>
                <w:sz w:val="20"/>
                <w:szCs w:val="20"/>
              </w:rPr>
            </w:pPr>
            <w:r w:rsidRPr="000375C1">
              <w:rPr>
                <w:sz w:val="20"/>
                <w:szCs w:val="20"/>
              </w:rPr>
              <w:t>17 009</w:t>
            </w:r>
          </w:p>
        </w:tc>
        <w:tc>
          <w:tcPr>
            <w:tcW w:w="1556" w:type="dxa"/>
            <w:vAlign w:val="center"/>
          </w:tcPr>
          <w:p w14:paraId="6018E148" w14:textId="77777777" w:rsidR="000375C1" w:rsidRPr="000375C1" w:rsidRDefault="000375C1" w:rsidP="000375C1">
            <w:pPr>
              <w:jc w:val="center"/>
              <w:rPr>
                <w:sz w:val="20"/>
                <w:szCs w:val="20"/>
              </w:rPr>
            </w:pPr>
            <w:r w:rsidRPr="000375C1">
              <w:rPr>
                <w:sz w:val="20"/>
                <w:szCs w:val="20"/>
              </w:rPr>
              <w:t>9 196</w:t>
            </w:r>
          </w:p>
        </w:tc>
        <w:tc>
          <w:tcPr>
            <w:tcW w:w="1556" w:type="dxa"/>
            <w:vAlign w:val="center"/>
          </w:tcPr>
          <w:p w14:paraId="35877D18" w14:textId="77777777" w:rsidR="000375C1" w:rsidRPr="000375C1" w:rsidRDefault="000375C1" w:rsidP="000375C1">
            <w:pPr>
              <w:jc w:val="center"/>
              <w:rPr>
                <w:sz w:val="20"/>
                <w:szCs w:val="20"/>
              </w:rPr>
            </w:pPr>
            <w:r w:rsidRPr="000375C1">
              <w:rPr>
                <w:sz w:val="20"/>
                <w:szCs w:val="20"/>
              </w:rPr>
              <w:t>9 582</w:t>
            </w:r>
          </w:p>
        </w:tc>
        <w:tc>
          <w:tcPr>
            <w:tcW w:w="1556" w:type="dxa"/>
            <w:vAlign w:val="center"/>
          </w:tcPr>
          <w:p w14:paraId="29D6D7D0" w14:textId="77777777" w:rsidR="000375C1" w:rsidRPr="000375C1" w:rsidRDefault="000375C1" w:rsidP="000375C1">
            <w:pPr>
              <w:jc w:val="center"/>
              <w:rPr>
                <w:sz w:val="20"/>
                <w:szCs w:val="20"/>
              </w:rPr>
            </w:pPr>
            <w:r w:rsidRPr="000375C1">
              <w:rPr>
                <w:sz w:val="20"/>
                <w:szCs w:val="20"/>
              </w:rPr>
              <w:t>9 966</w:t>
            </w:r>
          </w:p>
        </w:tc>
        <w:tc>
          <w:tcPr>
            <w:tcW w:w="1556" w:type="dxa"/>
            <w:vAlign w:val="center"/>
          </w:tcPr>
          <w:p w14:paraId="32221517" w14:textId="77777777" w:rsidR="000375C1" w:rsidRPr="000375C1" w:rsidRDefault="000375C1" w:rsidP="000375C1">
            <w:pPr>
              <w:jc w:val="center"/>
              <w:rPr>
                <w:sz w:val="20"/>
                <w:szCs w:val="20"/>
              </w:rPr>
            </w:pPr>
            <w:r w:rsidRPr="000375C1">
              <w:rPr>
                <w:sz w:val="20"/>
                <w:szCs w:val="20"/>
              </w:rPr>
              <w:t>10 364</w:t>
            </w:r>
          </w:p>
        </w:tc>
        <w:tc>
          <w:tcPr>
            <w:tcW w:w="1556" w:type="dxa"/>
            <w:vAlign w:val="center"/>
          </w:tcPr>
          <w:p w14:paraId="608FD49E" w14:textId="77777777" w:rsidR="000375C1" w:rsidRPr="000375C1" w:rsidRDefault="000375C1" w:rsidP="000375C1">
            <w:pPr>
              <w:jc w:val="center"/>
              <w:rPr>
                <w:sz w:val="20"/>
                <w:szCs w:val="20"/>
              </w:rPr>
            </w:pPr>
            <w:r w:rsidRPr="000375C1">
              <w:rPr>
                <w:sz w:val="20"/>
                <w:szCs w:val="20"/>
              </w:rPr>
              <w:t>10 779</w:t>
            </w:r>
          </w:p>
        </w:tc>
      </w:tr>
      <w:tr w:rsidR="000375C1" w:rsidRPr="000375C1" w14:paraId="6FB80054" w14:textId="77777777" w:rsidTr="00104FF4">
        <w:trPr>
          <w:trHeight w:val="354"/>
        </w:trPr>
        <w:tc>
          <w:tcPr>
            <w:tcW w:w="679" w:type="dxa"/>
            <w:shd w:val="clear" w:color="auto" w:fill="auto"/>
            <w:noWrap/>
            <w:vAlign w:val="center"/>
            <w:hideMark/>
          </w:tcPr>
          <w:p w14:paraId="110A06FF" w14:textId="77777777" w:rsidR="000375C1" w:rsidRPr="000375C1" w:rsidRDefault="000375C1" w:rsidP="000375C1">
            <w:pPr>
              <w:jc w:val="center"/>
              <w:rPr>
                <w:sz w:val="20"/>
                <w:szCs w:val="20"/>
              </w:rPr>
            </w:pPr>
            <w:r w:rsidRPr="000375C1">
              <w:rPr>
                <w:sz w:val="20"/>
                <w:szCs w:val="20"/>
              </w:rPr>
              <w:t>1.4.1</w:t>
            </w:r>
          </w:p>
        </w:tc>
        <w:tc>
          <w:tcPr>
            <w:tcW w:w="5427" w:type="dxa"/>
            <w:shd w:val="clear" w:color="auto" w:fill="auto"/>
            <w:vAlign w:val="center"/>
            <w:hideMark/>
          </w:tcPr>
          <w:p w14:paraId="48BB2B12" w14:textId="77777777" w:rsidR="000375C1" w:rsidRPr="000375C1" w:rsidRDefault="000375C1" w:rsidP="000375C1">
            <w:pPr>
              <w:rPr>
                <w:sz w:val="20"/>
                <w:szCs w:val="20"/>
              </w:rPr>
            </w:pPr>
            <w:r w:rsidRPr="000375C1">
              <w:rPr>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6" w:type="dxa"/>
            <w:shd w:val="clear" w:color="auto" w:fill="auto"/>
            <w:noWrap/>
            <w:vAlign w:val="center"/>
          </w:tcPr>
          <w:p w14:paraId="4F70217D"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1BC18AFC"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6AFD9F77"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1EDB81BB"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660CB32E"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1042DA29" w14:textId="77777777" w:rsidR="000375C1" w:rsidRPr="000375C1" w:rsidRDefault="000375C1" w:rsidP="000375C1">
            <w:pPr>
              <w:jc w:val="center"/>
              <w:rPr>
                <w:sz w:val="20"/>
                <w:szCs w:val="20"/>
              </w:rPr>
            </w:pPr>
            <w:r w:rsidRPr="000375C1">
              <w:rPr>
                <w:sz w:val="20"/>
                <w:szCs w:val="20"/>
              </w:rPr>
              <w:t>0</w:t>
            </w:r>
          </w:p>
        </w:tc>
      </w:tr>
      <w:tr w:rsidR="000375C1" w:rsidRPr="000375C1" w14:paraId="6189C20B" w14:textId="77777777" w:rsidTr="00104FF4">
        <w:trPr>
          <w:trHeight w:val="62"/>
        </w:trPr>
        <w:tc>
          <w:tcPr>
            <w:tcW w:w="679" w:type="dxa"/>
            <w:shd w:val="clear" w:color="auto" w:fill="auto"/>
            <w:noWrap/>
            <w:vAlign w:val="center"/>
            <w:hideMark/>
          </w:tcPr>
          <w:p w14:paraId="00F18184" w14:textId="77777777" w:rsidR="000375C1" w:rsidRPr="000375C1" w:rsidRDefault="000375C1" w:rsidP="000375C1">
            <w:pPr>
              <w:jc w:val="center"/>
              <w:rPr>
                <w:sz w:val="20"/>
                <w:szCs w:val="20"/>
              </w:rPr>
            </w:pPr>
            <w:r w:rsidRPr="000375C1">
              <w:rPr>
                <w:sz w:val="20"/>
                <w:szCs w:val="20"/>
              </w:rPr>
              <w:t>1.4.2</w:t>
            </w:r>
          </w:p>
        </w:tc>
        <w:tc>
          <w:tcPr>
            <w:tcW w:w="5427" w:type="dxa"/>
            <w:shd w:val="clear" w:color="auto" w:fill="auto"/>
            <w:vAlign w:val="center"/>
            <w:hideMark/>
          </w:tcPr>
          <w:p w14:paraId="4C02671D" w14:textId="77777777" w:rsidR="000375C1" w:rsidRPr="000375C1" w:rsidRDefault="000375C1" w:rsidP="000375C1">
            <w:pPr>
              <w:rPr>
                <w:sz w:val="20"/>
                <w:szCs w:val="20"/>
              </w:rPr>
            </w:pPr>
            <w:r w:rsidRPr="000375C1">
              <w:rPr>
                <w:sz w:val="20"/>
                <w:szCs w:val="20"/>
              </w:rPr>
              <w:t>расходы на обязательное страхование</w:t>
            </w:r>
          </w:p>
        </w:tc>
        <w:tc>
          <w:tcPr>
            <w:tcW w:w="1556" w:type="dxa"/>
            <w:shd w:val="clear" w:color="auto" w:fill="auto"/>
            <w:noWrap/>
            <w:vAlign w:val="center"/>
          </w:tcPr>
          <w:p w14:paraId="133AAC4A" w14:textId="77777777" w:rsidR="000375C1" w:rsidRPr="000375C1" w:rsidRDefault="000375C1" w:rsidP="000375C1">
            <w:pPr>
              <w:jc w:val="center"/>
              <w:rPr>
                <w:sz w:val="20"/>
                <w:szCs w:val="20"/>
              </w:rPr>
            </w:pPr>
            <w:r w:rsidRPr="000375C1">
              <w:rPr>
                <w:sz w:val="20"/>
                <w:szCs w:val="20"/>
              </w:rPr>
              <w:t>97</w:t>
            </w:r>
          </w:p>
        </w:tc>
        <w:tc>
          <w:tcPr>
            <w:tcW w:w="1556" w:type="dxa"/>
            <w:vAlign w:val="center"/>
          </w:tcPr>
          <w:p w14:paraId="4CF04F46" w14:textId="77777777" w:rsidR="000375C1" w:rsidRPr="000375C1" w:rsidRDefault="000375C1" w:rsidP="000375C1">
            <w:pPr>
              <w:jc w:val="center"/>
              <w:rPr>
                <w:sz w:val="20"/>
                <w:szCs w:val="20"/>
              </w:rPr>
            </w:pPr>
            <w:r w:rsidRPr="000375C1">
              <w:rPr>
                <w:sz w:val="20"/>
                <w:szCs w:val="20"/>
              </w:rPr>
              <w:t>85</w:t>
            </w:r>
          </w:p>
        </w:tc>
        <w:tc>
          <w:tcPr>
            <w:tcW w:w="1556" w:type="dxa"/>
            <w:vAlign w:val="center"/>
          </w:tcPr>
          <w:p w14:paraId="3A1E19B4" w14:textId="77777777" w:rsidR="000375C1" w:rsidRPr="000375C1" w:rsidRDefault="000375C1" w:rsidP="000375C1">
            <w:pPr>
              <w:jc w:val="center"/>
              <w:rPr>
                <w:sz w:val="20"/>
                <w:szCs w:val="20"/>
              </w:rPr>
            </w:pPr>
            <w:r w:rsidRPr="000375C1">
              <w:rPr>
                <w:sz w:val="20"/>
                <w:szCs w:val="20"/>
              </w:rPr>
              <w:t>89</w:t>
            </w:r>
          </w:p>
        </w:tc>
        <w:tc>
          <w:tcPr>
            <w:tcW w:w="1556" w:type="dxa"/>
            <w:vAlign w:val="center"/>
          </w:tcPr>
          <w:p w14:paraId="2FCCF019" w14:textId="77777777" w:rsidR="000375C1" w:rsidRPr="000375C1" w:rsidRDefault="000375C1" w:rsidP="000375C1">
            <w:pPr>
              <w:jc w:val="center"/>
              <w:rPr>
                <w:sz w:val="20"/>
                <w:szCs w:val="20"/>
              </w:rPr>
            </w:pPr>
            <w:r w:rsidRPr="000375C1">
              <w:rPr>
                <w:sz w:val="20"/>
                <w:szCs w:val="20"/>
              </w:rPr>
              <w:t>92</w:t>
            </w:r>
          </w:p>
        </w:tc>
        <w:tc>
          <w:tcPr>
            <w:tcW w:w="1556" w:type="dxa"/>
            <w:vAlign w:val="center"/>
          </w:tcPr>
          <w:p w14:paraId="6423C386" w14:textId="77777777" w:rsidR="000375C1" w:rsidRPr="000375C1" w:rsidRDefault="000375C1" w:rsidP="000375C1">
            <w:pPr>
              <w:jc w:val="center"/>
              <w:rPr>
                <w:sz w:val="20"/>
                <w:szCs w:val="20"/>
              </w:rPr>
            </w:pPr>
            <w:r w:rsidRPr="000375C1">
              <w:rPr>
                <w:sz w:val="20"/>
                <w:szCs w:val="20"/>
              </w:rPr>
              <w:t>96</w:t>
            </w:r>
          </w:p>
        </w:tc>
        <w:tc>
          <w:tcPr>
            <w:tcW w:w="1556" w:type="dxa"/>
            <w:vAlign w:val="center"/>
          </w:tcPr>
          <w:p w14:paraId="4B10E0B8" w14:textId="77777777" w:rsidR="000375C1" w:rsidRPr="000375C1" w:rsidRDefault="000375C1" w:rsidP="000375C1">
            <w:pPr>
              <w:jc w:val="center"/>
              <w:rPr>
                <w:sz w:val="20"/>
                <w:szCs w:val="20"/>
              </w:rPr>
            </w:pPr>
            <w:r w:rsidRPr="000375C1">
              <w:rPr>
                <w:sz w:val="20"/>
                <w:szCs w:val="20"/>
              </w:rPr>
              <w:t>100</w:t>
            </w:r>
          </w:p>
        </w:tc>
      </w:tr>
      <w:tr w:rsidR="000375C1" w:rsidRPr="000375C1" w14:paraId="0A1F3183" w14:textId="77777777" w:rsidTr="00104FF4">
        <w:trPr>
          <w:trHeight w:val="187"/>
        </w:trPr>
        <w:tc>
          <w:tcPr>
            <w:tcW w:w="679" w:type="dxa"/>
            <w:shd w:val="clear" w:color="auto" w:fill="auto"/>
            <w:noWrap/>
            <w:vAlign w:val="center"/>
            <w:hideMark/>
          </w:tcPr>
          <w:p w14:paraId="7CE5F99B" w14:textId="77777777" w:rsidR="000375C1" w:rsidRPr="000375C1" w:rsidRDefault="000375C1" w:rsidP="000375C1">
            <w:pPr>
              <w:jc w:val="center"/>
              <w:rPr>
                <w:sz w:val="20"/>
                <w:szCs w:val="20"/>
              </w:rPr>
            </w:pPr>
            <w:r w:rsidRPr="000375C1">
              <w:rPr>
                <w:sz w:val="20"/>
                <w:szCs w:val="20"/>
              </w:rPr>
              <w:t>1.4.3</w:t>
            </w:r>
          </w:p>
        </w:tc>
        <w:tc>
          <w:tcPr>
            <w:tcW w:w="5427" w:type="dxa"/>
            <w:shd w:val="clear" w:color="auto" w:fill="auto"/>
            <w:noWrap/>
            <w:vAlign w:val="center"/>
            <w:hideMark/>
          </w:tcPr>
          <w:p w14:paraId="1DA5B8CE" w14:textId="77777777" w:rsidR="000375C1" w:rsidRPr="000375C1" w:rsidRDefault="000375C1" w:rsidP="000375C1">
            <w:pPr>
              <w:rPr>
                <w:sz w:val="20"/>
                <w:szCs w:val="20"/>
              </w:rPr>
            </w:pPr>
            <w:r w:rsidRPr="000375C1">
              <w:rPr>
                <w:sz w:val="20"/>
                <w:szCs w:val="20"/>
              </w:rPr>
              <w:t>иные расходы</w:t>
            </w:r>
          </w:p>
        </w:tc>
        <w:tc>
          <w:tcPr>
            <w:tcW w:w="1556" w:type="dxa"/>
            <w:shd w:val="clear" w:color="auto" w:fill="auto"/>
            <w:noWrap/>
            <w:vAlign w:val="center"/>
          </w:tcPr>
          <w:p w14:paraId="79AF764C" w14:textId="77777777" w:rsidR="000375C1" w:rsidRPr="000375C1" w:rsidRDefault="000375C1" w:rsidP="000375C1">
            <w:pPr>
              <w:jc w:val="center"/>
              <w:rPr>
                <w:sz w:val="20"/>
                <w:szCs w:val="20"/>
              </w:rPr>
            </w:pPr>
            <w:r w:rsidRPr="000375C1">
              <w:rPr>
                <w:sz w:val="20"/>
                <w:szCs w:val="20"/>
              </w:rPr>
              <w:t>16 912</w:t>
            </w:r>
          </w:p>
        </w:tc>
        <w:tc>
          <w:tcPr>
            <w:tcW w:w="1556" w:type="dxa"/>
            <w:vAlign w:val="center"/>
          </w:tcPr>
          <w:p w14:paraId="5B5A3C0A" w14:textId="77777777" w:rsidR="000375C1" w:rsidRPr="000375C1" w:rsidRDefault="000375C1" w:rsidP="000375C1">
            <w:pPr>
              <w:jc w:val="center"/>
              <w:rPr>
                <w:sz w:val="20"/>
                <w:szCs w:val="20"/>
              </w:rPr>
            </w:pPr>
            <w:r w:rsidRPr="000375C1">
              <w:rPr>
                <w:sz w:val="20"/>
                <w:szCs w:val="20"/>
              </w:rPr>
              <w:t>9 111</w:t>
            </w:r>
          </w:p>
        </w:tc>
        <w:tc>
          <w:tcPr>
            <w:tcW w:w="1556" w:type="dxa"/>
            <w:vAlign w:val="center"/>
          </w:tcPr>
          <w:p w14:paraId="2FBE4458" w14:textId="77777777" w:rsidR="000375C1" w:rsidRPr="000375C1" w:rsidRDefault="000375C1" w:rsidP="000375C1">
            <w:pPr>
              <w:jc w:val="center"/>
              <w:rPr>
                <w:sz w:val="20"/>
                <w:szCs w:val="20"/>
              </w:rPr>
            </w:pPr>
            <w:r w:rsidRPr="000375C1">
              <w:rPr>
                <w:sz w:val="20"/>
                <w:szCs w:val="20"/>
              </w:rPr>
              <w:t>9 494</w:t>
            </w:r>
          </w:p>
        </w:tc>
        <w:tc>
          <w:tcPr>
            <w:tcW w:w="1556" w:type="dxa"/>
            <w:vAlign w:val="center"/>
          </w:tcPr>
          <w:p w14:paraId="3150AF59" w14:textId="77777777" w:rsidR="000375C1" w:rsidRPr="000375C1" w:rsidRDefault="000375C1" w:rsidP="000375C1">
            <w:pPr>
              <w:jc w:val="center"/>
              <w:rPr>
                <w:sz w:val="20"/>
                <w:szCs w:val="20"/>
              </w:rPr>
            </w:pPr>
            <w:r w:rsidRPr="000375C1">
              <w:rPr>
                <w:sz w:val="20"/>
                <w:szCs w:val="20"/>
              </w:rPr>
              <w:t>9 873</w:t>
            </w:r>
          </w:p>
        </w:tc>
        <w:tc>
          <w:tcPr>
            <w:tcW w:w="1556" w:type="dxa"/>
            <w:vAlign w:val="center"/>
          </w:tcPr>
          <w:p w14:paraId="7F63B8D4" w14:textId="77777777" w:rsidR="000375C1" w:rsidRPr="000375C1" w:rsidRDefault="000375C1" w:rsidP="000375C1">
            <w:pPr>
              <w:jc w:val="center"/>
              <w:rPr>
                <w:sz w:val="20"/>
                <w:szCs w:val="20"/>
              </w:rPr>
            </w:pPr>
            <w:r w:rsidRPr="000375C1">
              <w:rPr>
                <w:sz w:val="20"/>
                <w:szCs w:val="20"/>
              </w:rPr>
              <w:t>10 268</w:t>
            </w:r>
          </w:p>
        </w:tc>
        <w:tc>
          <w:tcPr>
            <w:tcW w:w="1556" w:type="dxa"/>
            <w:vAlign w:val="center"/>
          </w:tcPr>
          <w:p w14:paraId="2FB69281" w14:textId="77777777" w:rsidR="000375C1" w:rsidRPr="000375C1" w:rsidRDefault="000375C1" w:rsidP="000375C1">
            <w:pPr>
              <w:jc w:val="center"/>
              <w:rPr>
                <w:sz w:val="20"/>
                <w:szCs w:val="20"/>
              </w:rPr>
            </w:pPr>
            <w:r w:rsidRPr="000375C1">
              <w:rPr>
                <w:sz w:val="20"/>
                <w:szCs w:val="20"/>
              </w:rPr>
              <w:t>10 679</w:t>
            </w:r>
          </w:p>
        </w:tc>
      </w:tr>
      <w:tr w:rsidR="000375C1" w:rsidRPr="000375C1" w14:paraId="415736ED" w14:textId="77777777" w:rsidTr="00104FF4">
        <w:trPr>
          <w:trHeight w:val="190"/>
        </w:trPr>
        <w:tc>
          <w:tcPr>
            <w:tcW w:w="679" w:type="dxa"/>
            <w:shd w:val="clear" w:color="auto" w:fill="auto"/>
            <w:noWrap/>
            <w:vAlign w:val="center"/>
            <w:hideMark/>
          </w:tcPr>
          <w:p w14:paraId="69BB2F7A" w14:textId="77777777" w:rsidR="000375C1" w:rsidRPr="000375C1" w:rsidRDefault="000375C1" w:rsidP="000375C1">
            <w:pPr>
              <w:jc w:val="center"/>
              <w:rPr>
                <w:sz w:val="20"/>
                <w:szCs w:val="20"/>
              </w:rPr>
            </w:pPr>
            <w:r w:rsidRPr="000375C1">
              <w:rPr>
                <w:sz w:val="20"/>
                <w:szCs w:val="20"/>
              </w:rPr>
              <w:t>1.5</w:t>
            </w:r>
          </w:p>
        </w:tc>
        <w:tc>
          <w:tcPr>
            <w:tcW w:w="5427" w:type="dxa"/>
            <w:shd w:val="clear" w:color="auto" w:fill="auto"/>
            <w:vAlign w:val="center"/>
            <w:hideMark/>
          </w:tcPr>
          <w:p w14:paraId="4D1940B3" w14:textId="77777777" w:rsidR="000375C1" w:rsidRPr="000375C1" w:rsidRDefault="000375C1" w:rsidP="000375C1">
            <w:pPr>
              <w:rPr>
                <w:sz w:val="20"/>
                <w:szCs w:val="20"/>
              </w:rPr>
            </w:pPr>
            <w:r w:rsidRPr="000375C1">
              <w:rPr>
                <w:sz w:val="20"/>
                <w:szCs w:val="20"/>
              </w:rPr>
              <w:t>Отчисления на социальные нужды</w:t>
            </w:r>
          </w:p>
        </w:tc>
        <w:tc>
          <w:tcPr>
            <w:tcW w:w="1556" w:type="dxa"/>
            <w:shd w:val="clear" w:color="auto" w:fill="auto"/>
            <w:noWrap/>
            <w:vAlign w:val="center"/>
          </w:tcPr>
          <w:p w14:paraId="5CD3E3A6" w14:textId="77777777" w:rsidR="000375C1" w:rsidRPr="000375C1" w:rsidRDefault="000375C1" w:rsidP="000375C1">
            <w:pPr>
              <w:jc w:val="center"/>
              <w:rPr>
                <w:sz w:val="20"/>
                <w:szCs w:val="20"/>
              </w:rPr>
            </w:pPr>
            <w:r w:rsidRPr="000375C1">
              <w:rPr>
                <w:sz w:val="20"/>
                <w:szCs w:val="20"/>
              </w:rPr>
              <w:t>385</w:t>
            </w:r>
          </w:p>
        </w:tc>
        <w:tc>
          <w:tcPr>
            <w:tcW w:w="1556" w:type="dxa"/>
            <w:vAlign w:val="center"/>
          </w:tcPr>
          <w:p w14:paraId="47D1423A" w14:textId="77777777" w:rsidR="000375C1" w:rsidRPr="000375C1" w:rsidRDefault="000375C1" w:rsidP="000375C1">
            <w:pPr>
              <w:jc w:val="center"/>
              <w:rPr>
                <w:sz w:val="20"/>
                <w:szCs w:val="20"/>
              </w:rPr>
            </w:pPr>
            <w:r w:rsidRPr="000375C1">
              <w:rPr>
                <w:sz w:val="20"/>
                <w:szCs w:val="20"/>
              </w:rPr>
              <w:t>410</w:t>
            </w:r>
          </w:p>
        </w:tc>
        <w:tc>
          <w:tcPr>
            <w:tcW w:w="1556" w:type="dxa"/>
            <w:vAlign w:val="center"/>
          </w:tcPr>
          <w:p w14:paraId="41E68CA1" w14:textId="77777777" w:rsidR="000375C1" w:rsidRPr="000375C1" w:rsidRDefault="000375C1" w:rsidP="000375C1">
            <w:pPr>
              <w:jc w:val="center"/>
              <w:rPr>
                <w:sz w:val="20"/>
                <w:szCs w:val="20"/>
              </w:rPr>
            </w:pPr>
            <w:r w:rsidRPr="000375C1">
              <w:rPr>
                <w:sz w:val="20"/>
                <w:szCs w:val="20"/>
              </w:rPr>
              <w:t>423</w:t>
            </w:r>
          </w:p>
        </w:tc>
        <w:tc>
          <w:tcPr>
            <w:tcW w:w="1556" w:type="dxa"/>
            <w:vAlign w:val="center"/>
          </w:tcPr>
          <w:p w14:paraId="44ADC2FF" w14:textId="77777777" w:rsidR="000375C1" w:rsidRPr="000375C1" w:rsidRDefault="000375C1" w:rsidP="000375C1">
            <w:pPr>
              <w:jc w:val="center"/>
              <w:rPr>
                <w:sz w:val="20"/>
                <w:szCs w:val="20"/>
              </w:rPr>
            </w:pPr>
            <w:r w:rsidRPr="000375C1">
              <w:rPr>
                <w:sz w:val="20"/>
                <w:szCs w:val="20"/>
              </w:rPr>
              <w:t>435</w:t>
            </w:r>
          </w:p>
        </w:tc>
        <w:tc>
          <w:tcPr>
            <w:tcW w:w="1556" w:type="dxa"/>
            <w:vAlign w:val="center"/>
          </w:tcPr>
          <w:p w14:paraId="591E878D" w14:textId="77777777" w:rsidR="000375C1" w:rsidRPr="000375C1" w:rsidRDefault="000375C1" w:rsidP="000375C1">
            <w:pPr>
              <w:jc w:val="center"/>
              <w:rPr>
                <w:sz w:val="20"/>
                <w:szCs w:val="20"/>
              </w:rPr>
            </w:pPr>
            <w:r w:rsidRPr="000375C1">
              <w:rPr>
                <w:sz w:val="20"/>
                <w:szCs w:val="20"/>
              </w:rPr>
              <w:t>448</w:t>
            </w:r>
          </w:p>
        </w:tc>
        <w:tc>
          <w:tcPr>
            <w:tcW w:w="1556" w:type="dxa"/>
            <w:vAlign w:val="center"/>
          </w:tcPr>
          <w:p w14:paraId="0343210A" w14:textId="77777777" w:rsidR="000375C1" w:rsidRPr="000375C1" w:rsidRDefault="000375C1" w:rsidP="000375C1">
            <w:pPr>
              <w:jc w:val="center"/>
              <w:rPr>
                <w:sz w:val="20"/>
                <w:szCs w:val="20"/>
              </w:rPr>
            </w:pPr>
            <w:r w:rsidRPr="000375C1">
              <w:rPr>
                <w:sz w:val="20"/>
                <w:szCs w:val="20"/>
              </w:rPr>
              <w:t>462</w:t>
            </w:r>
          </w:p>
        </w:tc>
      </w:tr>
      <w:tr w:rsidR="000375C1" w:rsidRPr="000375C1" w14:paraId="7F638100" w14:textId="77777777" w:rsidTr="00104FF4">
        <w:trPr>
          <w:trHeight w:val="315"/>
        </w:trPr>
        <w:tc>
          <w:tcPr>
            <w:tcW w:w="679" w:type="dxa"/>
            <w:shd w:val="clear" w:color="auto" w:fill="auto"/>
            <w:noWrap/>
            <w:vAlign w:val="center"/>
            <w:hideMark/>
          </w:tcPr>
          <w:p w14:paraId="49E30814" w14:textId="77777777" w:rsidR="000375C1" w:rsidRPr="000375C1" w:rsidRDefault="000375C1" w:rsidP="000375C1">
            <w:pPr>
              <w:jc w:val="center"/>
              <w:rPr>
                <w:sz w:val="20"/>
                <w:szCs w:val="20"/>
              </w:rPr>
            </w:pPr>
            <w:r w:rsidRPr="000375C1">
              <w:rPr>
                <w:sz w:val="20"/>
                <w:szCs w:val="20"/>
              </w:rPr>
              <w:t>1.6</w:t>
            </w:r>
          </w:p>
        </w:tc>
        <w:tc>
          <w:tcPr>
            <w:tcW w:w="5427" w:type="dxa"/>
            <w:shd w:val="clear" w:color="auto" w:fill="auto"/>
            <w:vAlign w:val="center"/>
            <w:hideMark/>
          </w:tcPr>
          <w:p w14:paraId="25B9B9EA" w14:textId="77777777" w:rsidR="000375C1" w:rsidRPr="000375C1" w:rsidRDefault="000375C1" w:rsidP="000375C1">
            <w:pPr>
              <w:rPr>
                <w:sz w:val="20"/>
                <w:szCs w:val="20"/>
              </w:rPr>
            </w:pPr>
            <w:r w:rsidRPr="000375C1">
              <w:rPr>
                <w:sz w:val="20"/>
                <w:szCs w:val="20"/>
              </w:rPr>
              <w:t>Расходы по сомнительным долгам</w:t>
            </w:r>
          </w:p>
        </w:tc>
        <w:tc>
          <w:tcPr>
            <w:tcW w:w="1556" w:type="dxa"/>
            <w:shd w:val="clear" w:color="auto" w:fill="auto"/>
            <w:noWrap/>
            <w:vAlign w:val="center"/>
          </w:tcPr>
          <w:p w14:paraId="611E06E5"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57FB6491"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624E05A9"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663C0F51"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292477FC"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771BC50D" w14:textId="77777777" w:rsidR="000375C1" w:rsidRPr="000375C1" w:rsidRDefault="000375C1" w:rsidP="000375C1">
            <w:pPr>
              <w:jc w:val="center"/>
              <w:rPr>
                <w:sz w:val="20"/>
                <w:szCs w:val="20"/>
              </w:rPr>
            </w:pPr>
            <w:r w:rsidRPr="000375C1">
              <w:rPr>
                <w:sz w:val="20"/>
                <w:szCs w:val="20"/>
              </w:rPr>
              <w:t>0</w:t>
            </w:r>
          </w:p>
        </w:tc>
      </w:tr>
      <w:tr w:rsidR="000375C1" w:rsidRPr="000375C1" w14:paraId="2E8CFDC8" w14:textId="77777777" w:rsidTr="00104FF4">
        <w:trPr>
          <w:trHeight w:val="267"/>
        </w:trPr>
        <w:tc>
          <w:tcPr>
            <w:tcW w:w="679" w:type="dxa"/>
            <w:shd w:val="clear" w:color="auto" w:fill="auto"/>
            <w:noWrap/>
            <w:vAlign w:val="center"/>
            <w:hideMark/>
          </w:tcPr>
          <w:p w14:paraId="2758D1D1" w14:textId="77777777" w:rsidR="000375C1" w:rsidRPr="000375C1" w:rsidRDefault="000375C1" w:rsidP="000375C1">
            <w:pPr>
              <w:jc w:val="center"/>
              <w:rPr>
                <w:sz w:val="20"/>
                <w:szCs w:val="20"/>
              </w:rPr>
            </w:pPr>
            <w:r w:rsidRPr="000375C1">
              <w:rPr>
                <w:sz w:val="20"/>
                <w:szCs w:val="20"/>
              </w:rPr>
              <w:t>1.7</w:t>
            </w:r>
          </w:p>
        </w:tc>
        <w:tc>
          <w:tcPr>
            <w:tcW w:w="5427" w:type="dxa"/>
            <w:shd w:val="clear" w:color="auto" w:fill="auto"/>
            <w:vAlign w:val="center"/>
            <w:hideMark/>
          </w:tcPr>
          <w:p w14:paraId="1575F94C" w14:textId="77777777" w:rsidR="000375C1" w:rsidRPr="000375C1" w:rsidRDefault="000375C1" w:rsidP="000375C1">
            <w:pPr>
              <w:rPr>
                <w:sz w:val="20"/>
                <w:szCs w:val="20"/>
              </w:rPr>
            </w:pPr>
            <w:r w:rsidRPr="000375C1">
              <w:rPr>
                <w:sz w:val="20"/>
                <w:szCs w:val="20"/>
              </w:rPr>
              <w:t>Амортизация основных средств и нематериальных активов</w:t>
            </w:r>
          </w:p>
        </w:tc>
        <w:tc>
          <w:tcPr>
            <w:tcW w:w="1556" w:type="dxa"/>
            <w:shd w:val="clear" w:color="auto" w:fill="auto"/>
            <w:noWrap/>
            <w:vAlign w:val="center"/>
          </w:tcPr>
          <w:p w14:paraId="69E99F31" w14:textId="77777777" w:rsidR="000375C1" w:rsidRPr="000375C1" w:rsidRDefault="000375C1" w:rsidP="000375C1">
            <w:pPr>
              <w:jc w:val="center"/>
              <w:rPr>
                <w:sz w:val="20"/>
                <w:szCs w:val="20"/>
              </w:rPr>
            </w:pPr>
            <w:r w:rsidRPr="000375C1">
              <w:rPr>
                <w:sz w:val="20"/>
                <w:szCs w:val="20"/>
              </w:rPr>
              <w:t>36 373</w:t>
            </w:r>
          </w:p>
        </w:tc>
        <w:tc>
          <w:tcPr>
            <w:tcW w:w="1556" w:type="dxa"/>
            <w:vAlign w:val="center"/>
          </w:tcPr>
          <w:p w14:paraId="428CF8B0" w14:textId="77777777" w:rsidR="000375C1" w:rsidRPr="000375C1" w:rsidRDefault="000375C1" w:rsidP="000375C1">
            <w:pPr>
              <w:jc w:val="center"/>
              <w:rPr>
                <w:sz w:val="20"/>
                <w:szCs w:val="20"/>
              </w:rPr>
            </w:pPr>
            <w:r w:rsidRPr="000375C1">
              <w:rPr>
                <w:sz w:val="20"/>
                <w:szCs w:val="20"/>
              </w:rPr>
              <w:t>31 110</w:t>
            </w:r>
          </w:p>
        </w:tc>
        <w:tc>
          <w:tcPr>
            <w:tcW w:w="1556" w:type="dxa"/>
            <w:vAlign w:val="center"/>
          </w:tcPr>
          <w:p w14:paraId="352D4244" w14:textId="77777777" w:rsidR="000375C1" w:rsidRPr="000375C1" w:rsidRDefault="000375C1" w:rsidP="000375C1">
            <w:pPr>
              <w:jc w:val="center"/>
              <w:rPr>
                <w:sz w:val="20"/>
                <w:szCs w:val="20"/>
              </w:rPr>
            </w:pPr>
            <w:r w:rsidRPr="000375C1">
              <w:rPr>
                <w:sz w:val="20"/>
                <w:szCs w:val="20"/>
              </w:rPr>
              <w:t>32 416</w:t>
            </w:r>
          </w:p>
        </w:tc>
        <w:tc>
          <w:tcPr>
            <w:tcW w:w="1556" w:type="dxa"/>
            <w:vAlign w:val="center"/>
          </w:tcPr>
          <w:p w14:paraId="24540BBD" w14:textId="77777777" w:rsidR="000375C1" w:rsidRPr="000375C1" w:rsidRDefault="000375C1" w:rsidP="000375C1">
            <w:pPr>
              <w:jc w:val="center"/>
              <w:rPr>
                <w:sz w:val="20"/>
                <w:szCs w:val="20"/>
              </w:rPr>
            </w:pPr>
            <w:r w:rsidRPr="000375C1">
              <w:rPr>
                <w:sz w:val="20"/>
                <w:szCs w:val="20"/>
              </w:rPr>
              <w:t>33 713</w:t>
            </w:r>
          </w:p>
        </w:tc>
        <w:tc>
          <w:tcPr>
            <w:tcW w:w="1556" w:type="dxa"/>
            <w:vAlign w:val="center"/>
          </w:tcPr>
          <w:p w14:paraId="47530DC1" w14:textId="77777777" w:rsidR="000375C1" w:rsidRPr="000375C1" w:rsidRDefault="000375C1" w:rsidP="000375C1">
            <w:pPr>
              <w:jc w:val="center"/>
              <w:rPr>
                <w:sz w:val="20"/>
                <w:szCs w:val="20"/>
              </w:rPr>
            </w:pPr>
            <w:r w:rsidRPr="000375C1">
              <w:rPr>
                <w:sz w:val="20"/>
                <w:szCs w:val="20"/>
              </w:rPr>
              <w:t>35 062</w:t>
            </w:r>
          </w:p>
        </w:tc>
        <w:tc>
          <w:tcPr>
            <w:tcW w:w="1556" w:type="dxa"/>
            <w:vAlign w:val="center"/>
          </w:tcPr>
          <w:p w14:paraId="58437283" w14:textId="77777777" w:rsidR="000375C1" w:rsidRPr="000375C1" w:rsidRDefault="000375C1" w:rsidP="000375C1">
            <w:pPr>
              <w:jc w:val="center"/>
              <w:rPr>
                <w:sz w:val="20"/>
                <w:szCs w:val="20"/>
              </w:rPr>
            </w:pPr>
            <w:r w:rsidRPr="000375C1">
              <w:rPr>
                <w:sz w:val="20"/>
                <w:szCs w:val="20"/>
              </w:rPr>
              <w:t>36 464</w:t>
            </w:r>
          </w:p>
        </w:tc>
      </w:tr>
      <w:tr w:rsidR="000375C1" w:rsidRPr="000375C1" w14:paraId="7CDE1267" w14:textId="77777777" w:rsidTr="00104FF4">
        <w:trPr>
          <w:trHeight w:val="543"/>
        </w:trPr>
        <w:tc>
          <w:tcPr>
            <w:tcW w:w="679" w:type="dxa"/>
            <w:shd w:val="clear" w:color="auto" w:fill="auto"/>
            <w:noWrap/>
            <w:vAlign w:val="center"/>
            <w:hideMark/>
          </w:tcPr>
          <w:p w14:paraId="71F0B499" w14:textId="77777777" w:rsidR="000375C1" w:rsidRPr="000375C1" w:rsidRDefault="000375C1" w:rsidP="000375C1">
            <w:pPr>
              <w:jc w:val="center"/>
              <w:rPr>
                <w:sz w:val="20"/>
                <w:szCs w:val="20"/>
              </w:rPr>
            </w:pPr>
            <w:r w:rsidRPr="000375C1">
              <w:rPr>
                <w:sz w:val="20"/>
                <w:szCs w:val="20"/>
              </w:rPr>
              <w:t>1.8</w:t>
            </w:r>
          </w:p>
        </w:tc>
        <w:tc>
          <w:tcPr>
            <w:tcW w:w="5427" w:type="dxa"/>
            <w:shd w:val="clear" w:color="auto" w:fill="auto"/>
            <w:noWrap/>
            <w:vAlign w:val="center"/>
            <w:hideMark/>
          </w:tcPr>
          <w:p w14:paraId="3A4D54B5" w14:textId="77777777" w:rsidR="000375C1" w:rsidRPr="000375C1" w:rsidRDefault="000375C1" w:rsidP="000375C1">
            <w:pPr>
              <w:rPr>
                <w:sz w:val="20"/>
                <w:szCs w:val="20"/>
              </w:rPr>
            </w:pPr>
            <w:r w:rsidRPr="000375C1">
              <w:rPr>
                <w:sz w:val="20"/>
                <w:szCs w:val="20"/>
              </w:rPr>
              <w:t>Расходы на выплаты по договорам займа и кредитным договорам, включая проценты по ним</w:t>
            </w:r>
          </w:p>
        </w:tc>
        <w:tc>
          <w:tcPr>
            <w:tcW w:w="1556" w:type="dxa"/>
            <w:shd w:val="clear" w:color="auto" w:fill="auto"/>
            <w:noWrap/>
            <w:vAlign w:val="center"/>
          </w:tcPr>
          <w:p w14:paraId="43B778CC" w14:textId="77777777" w:rsidR="000375C1" w:rsidRPr="000375C1" w:rsidRDefault="000375C1" w:rsidP="000375C1">
            <w:pPr>
              <w:jc w:val="center"/>
              <w:rPr>
                <w:sz w:val="20"/>
                <w:szCs w:val="20"/>
              </w:rPr>
            </w:pPr>
            <w:r w:rsidRPr="000375C1">
              <w:rPr>
                <w:sz w:val="20"/>
                <w:szCs w:val="20"/>
              </w:rPr>
              <w:t>44 791</w:t>
            </w:r>
          </w:p>
        </w:tc>
        <w:tc>
          <w:tcPr>
            <w:tcW w:w="1556" w:type="dxa"/>
            <w:vAlign w:val="center"/>
          </w:tcPr>
          <w:p w14:paraId="70A20A2A"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136CE838"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541562AA"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5377080C"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187C8A9B" w14:textId="77777777" w:rsidR="000375C1" w:rsidRPr="000375C1" w:rsidRDefault="000375C1" w:rsidP="000375C1">
            <w:pPr>
              <w:jc w:val="center"/>
              <w:rPr>
                <w:sz w:val="20"/>
                <w:szCs w:val="20"/>
              </w:rPr>
            </w:pPr>
            <w:r w:rsidRPr="000375C1">
              <w:rPr>
                <w:sz w:val="20"/>
                <w:szCs w:val="20"/>
              </w:rPr>
              <w:t>0</w:t>
            </w:r>
          </w:p>
        </w:tc>
      </w:tr>
      <w:tr w:rsidR="000375C1" w:rsidRPr="000375C1" w14:paraId="75CC13BD" w14:textId="77777777" w:rsidTr="00104FF4">
        <w:trPr>
          <w:trHeight w:val="543"/>
        </w:trPr>
        <w:tc>
          <w:tcPr>
            <w:tcW w:w="679" w:type="dxa"/>
            <w:shd w:val="clear" w:color="auto" w:fill="auto"/>
            <w:noWrap/>
            <w:vAlign w:val="center"/>
          </w:tcPr>
          <w:p w14:paraId="6E74FF2A" w14:textId="77777777" w:rsidR="000375C1" w:rsidRPr="000375C1" w:rsidRDefault="000375C1" w:rsidP="000375C1">
            <w:pPr>
              <w:jc w:val="center"/>
              <w:rPr>
                <w:sz w:val="20"/>
                <w:szCs w:val="20"/>
              </w:rPr>
            </w:pPr>
            <w:r w:rsidRPr="000375C1">
              <w:rPr>
                <w:sz w:val="20"/>
                <w:szCs w:val="20"/>
              </w:rPr>
              <w:t>1.9</w:t>
            </w:r>
          </w:p>
        </w:tc>
        <w:tc>
          <w:tcPr>
            <w:tcW w:w="5427" w:type="dxa"/>
            <w:shd w:val="clear" w:color="auto" w:fill="auto"/>
            <w:noWrap/>
            <w:vAlign w:val="center"/>
          </w:tcPr>
          <w:p w14:paraId="196DD0F1" w14:textId="77777777" w:rsidR="000375C1" w:rsidRPr="000375C1" w:rsidRDefault="000375C1" w:rsidP="000375C1">
            <w:pPr>
              <w:rPr>
                <w:sz w:val="20"/>
                <w:szCs w:val="20"/>
              </w:rPr>
            </w:pPr>
            <w:r w:rsidRPr="000375C1">
              <w:rPr>
                <w:sz w:val="20"/>
                <w:szCs w:val="20"/>
              </w:rPr>
              <w:t>Расходы на гос. регистрацию</w:t>
            </w:r>
          </w:p>
        </w:tc>
        <w:tc>
          <w:tcPr>
            <w:tcW w:w="1556" w:type="dxa"/>
            <w:shd w:val="clear" w:color="auto" w:fill="auto"/>
            <w:noWrap/>
            <w:vAlign w:val="center"/>
          </w:tcPr>
          <w:p w14:paraId="24F56992"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75DFCC78"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25B40DE8"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07864FEE"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46B51E59"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2D5A21B6" w14:textId="77777777" w:rsidR="000375C1" w:rsidRPr="000375C1" w:rsidRDefault="000375C1" w:rsidP="000375C1">
            <w:pPr>
              <w:jc w:val="center"/>
              <w:rPr>
                <w:sz w:val="20"/>
                <w:szCs w:val="20"/>
              </w:rPr>
            </w:pPr>
            <w:r w:rsidRPr="000375C1">
              <w:rPr>
                <w:sz w:val="20"/>
                <w:szCs w:val="20"/>
              </w:rPr>
              <w:t>0</w:t>
            </w:r>
          </w:p>
        </w:tc>
      </w:tr>
      <w:tr w:rsidR="000375C1" w:rsidRPr="000375C1" w14:paraId="76C84E74" w14:textId="77777777" w:rsidTr="00104FF4">
        <w:trPr>
          <w:trHeight w:val="335"/>
        </w:trPr>
        <w:tc>
          <w:tcPr>
            <w:tcW w:w="679" w:type="dxa"/>
            <w:shd w:val="clear" w:color="auto" w:fill="auto"/>
            <w:noWrap/>
            <w:vAlign w:val="center"/>
            <w:hideMark/>
          </w:tcPr>
          <w:p w14:paraId="311E2496" w14:textId="77777777" w:rsidR="000375C1" w:rsidRPr="000375C1" w:rsidRDefault="000375C1" w:rsidP="000375C1">
            <w:pPr>
              <w:jc w:val="center"/>
              <w:rPr>
                <w:sz w:val="20"/>
                <w:szCs w:val="20"/>
              </w:rPr>
            </w:pPr>
          </w:p>
        </w:tc>
        <w:tc>
          <w:tcPr>
            <w:tcW w:w="5427" w:type="dxa"/>
            <w:shd w:val="clear" w:color="auto" w:fill="auto"/>
            <w:noWrap/>
            <w:vAlign w:val="center"/>
            <w:hideMark/>
          </w:tcPr>
          <w:p w14:paraId="6C6E49C2" w14:textId="77777777" w:rsidR="000375C1" w:rsidRPr="000375C1" w:rsidRDefault="000375C1" w:rsidP="000375C1">
            <w:pPr>
              <w:rPr>
                <w:sz w:val="20"/>
                <w:szCs w:val="20"/>
              </w:rPr>
            </w:pPr>
            <w:r w:rsidRPr="000375C1">
              <w:rPr>
                <w:sz w:val="20"/>
                <w:szCs w:val="20"/>
              </w:rPr>
              <w:t>ИТОГО</w:t>
            </w:r>
          </w:p>
        </w:tc>
        <w:tc>
          <w:tcPr>
            <w:tcW w:w="1556" w:type="dxa"/>
            <w:shd w:val="clear" w:color="auto" w:fill="auto"/>
            <w:noWrap/>
            <w:vAlign w:val="center"/>
          </w:tcPr>
          <w:p w14:paraId="5E108B50" w14:textId="77777777" w:rsidR="000375C1" w:rsidRPr="000375C1" w:rsidRDefault="000375C1" w:rsidP="000375C1">
            <w:pPr>
              <w:jc w:val="center"/>
              <w:rPr>
                <w:sz w:val="20"/>
                <w:szCs w:val="20"/>
              </w:rPr>
            </w:pPr>
            <w:r w:rsidRPr="000375C1">
              <w:rPr>
                <w:sz w:val="20"/>
                <w:szCs w:val="20"/>
              </w:rPr>
              <w:t>98 558</w:t>
            </w:r>
          </w:p>
        </w:tc>
        <w:tc>
          <w:tcPr>
            <w:tcW w:w="1556" w:type="dxa"/>
            <w:vAlign w:val="center"/>
          </w:tcPr>
          <w:p w14:paraId="3BBD755F" w14:textId="77777777" w:rsidR="000375C1" w:rsidRPr="000375C1" w:rsidRDefault="000375C1" w:rsidP="000375C1">
            <w:pPr>
              <w:jc w:val="center"/>
              <w:rPr>
                <w:sz w:val="20"/>
                <w:szCs w:val="20"/>
              </w:rPr>
            </w:pPr>
            <w:r w:rsidRPr="000375C1">
              <w:rPr>
                <w:sz w:val="20"/>
                <w:szCs w:val="20"/>
              </w:rPr>
              <w:t>40 716</w:t>
            </w:r>
          </w:p>
        </w:tc>
        <w:tc>
          <w:tcPr>
            <w:tcW w:w="1556" w:type="dxa"/>
            <w:vAlign w:val="center"/>
          </w:tcPr>
          <w:p w14:paraId="6E4C9A45" w14:textId="77777777" w:rsidR="000375C1" w:rsidRPr="000375C1" w:rsidRDefault="000375C1" w:rsidP="000375C1">
            <w:pPr>
              <w:jc w:val="center"/>
              <w:rPr>
                <w:sz w:val="20"/>
                <w:szCs w:val="20"/>
              </w:rPr>
            </w:pPr>
            <w:r w:rsidRPr="000375C1">
              <w:rPr>
                <w:sz w:val="20"/>
                <w:szCs w:val="20"/>
              </w:rPr>
              <w:t>42 422</w:t>
            </w:r>
          </w:p>
        </w:tc>
        <w:tc>
          <w:tcPr>
            <w:tcW w:w="1556" w:type="dxa"/>
            <w:vAlign w:val="center"/>
          </w:tcPr>
          <w:p w14:paraId="0BC74454" w14:textId="77777777" w:rsidR="000375C1" w:rsidRPr="000375C1" w:rsidRDefault="000375C1" w:rsidP="000375C1">
            <w:pPr>
              <w:jc w:val="center"/>
              <w:rPr>
                <w:sz w:val="20"/>
                <w:szCs w:val="20"/>
              </w:rPr>
            </w:pPr>
            <w:r w:rsidRPr="000375C1">
              <w:rPr>
                <w:sz w:val="20"/>
                <w:szCs w:val="20"/>
              </w:rPr>
              <w:t>44 114</w:t>
            </w:r>
          </w:p>
        </w:tc>
        <w:tc>
          <w:tcPr>
            <w:tcW w:w="1556" w:type="dxa"/>
            <w:vAlign w:val="center"/>
          </w:tcPr>
          <w:p w14:paraId="7694F658" w14:textId="77777777" w:rsidR="000375C1" w:rsidRPr="000375C1" w:rsidRDefault="000375C1" w:rsidP="000375C1">
            <w:pPr>
              <w:jc w:val="center"/>
              <w:rPr>
                <w:sz w:val="20"/>
                <w:szCs w:val="20"/>
              </w:rPr>
            </w:pPr>
            <w:r w:rsidRPr="000375C1">
              <w:rPr>
                <w:sz w:val="20"/>
                <w:szCs w:val="20"/>
              </w:rPr>
              <w:t>45 874</w:t>
            </w:r>
          </w:p>
        </w:tc>
        <w:tc>
          <w:tcPr>
            <w:tcW w:w="1556" w:type="dxa"/>
            <w:vAlign w:val="center"/>
          </w:tcPr>
          <w:p w14:paraId="4BBB9823" w14:textId="77777777" w:rsidR="000375C1" w:rsidRPr="000375C1" w:rsidRDefault="000375C1" w:rsidP="000375C1">
            <w:pPr>
              <w:jc w:val="center"/>
              <w:rPr>
                <w:sz w:val="20"/>
                <w:szCs w:val="20"/>
              </w:rPr>
            </w:pPr>
            <w:r w:rsidRPr="000375C1">
              <w:rPr>
                <w:sz w:val="20"/>
                <w:szCs w:val="20"/>
              </w:rPr>
              <w:t>47 704</w:t>
            </w:r>
          </w:p>
        </w:tc>
      </w:tr>
      <w:tr w:rsidR="000375C1" w:rsidRPr="000375C1" w14:paraId="44D206E7" w14:textId="77777777" w:rsidTr="00104FF4">
        <w:trPr>
          <w:trHeight w:val="335"/>
        </w:trPr>
        <w:tc>
          <w:tcPr>
            <w:tcW w:w="679" w:type="dxa"/>
            <w:shd w:val="clear" w:color="auto" w:fill="auto"/>
            <w:noWrap/>
            <w:vAlign w:val="center"/>
            <w:hideMark/>
          </w:tcPr>
          <w:p w14:paraId="7D76ACE0" w14:textId="77777777" w:rsidR="000375C1" w:rsidRPr="000375C1" w:rsidRDefault="000375C1" w:rsidP="000375C1">
            <w:pPr>
              <w:jc w:val="center"/>
              <w:rPr>
                <w:sz w:val="20"/>
                <w:szCs w:val="20"/>
              </w:rPr>
            </w:pPr>
            <w:r w:rsidRPr="000375C1">
              <w:rPr>
                <w:sz w:val="20"/>
                <w:szCs w:val="20"/>
              </w:rPr>
              <w:t>2</w:t>
            </w:r>
          </w:p>
        </w:tc>
        <w:tc>
          <w:tcPr>
            <w:tcW w:w="5427" w:type="dxa"/>
            <w:shd w:val="clear" w:color="auto" w:fill="auto"/>
            <w:noWrap/>
            <w:vAlign w:val="center"/>
            <w:hideMark/>
          </w:tcPr>
          <w:p w14:paraId="4CD30D94" w14:textId="77777777" w:rsidR="000375C1" w:rsidRPr="000375C1" w:rsidRDefault="000375C1" w:rsidP="000375C1">
            <w:pPr>
              <w:rPr>
                <w:sz w:val="20"/>
                <w:szCs w:val="20"/>
              </w:rPr>
            </w:pPr>
            <w:r w:rsidRPr="000375C1">
              <w:rPr>
                <w:sz w:val="20"/>
                <w:szCs w:val="20"/>
              </w:rPr>
              <w:t>Налог на прибыль</w:t>
            </w:r>
          </w:p>
        </w:tc>
        <w:tc>
          <w:tcPr>
            <w:tcW w:w="1556" w:type="dxa"/>
            <w:shd w:val="clear" w:color="auto" w:fill="auto"/>
            <w:noWrap/>
            <w:vAlign w:val="center"/>
          </w:tcPr>
          <w:p w14:paraId="57BCB883" w14:textId="77777777" w:rsidR="000375C1" w:rsidRPr="000375C1" w:rsidRDefault="000375C1" w:rsidP="000375C1">
            <w:pPr>
              <w:jc w:val="center"/>
              <w:rPr>
                <w:sz w:val="20"/>
                <w:szCs w:val="20"/>
              </w:rPr>
            </w:pPr>
            <w:r w:rsidRPr="000375C1">
              <w:rPr>
                <w:sz w:val="20"/>
                <w:szCs w:val="20"/>
              </w:rPr>
              <w:t>13 483</w:t>
            </w:r>
          </w:p>
        </w:tc>
        <w:tc>
          <w:tcPr>
            <w:tcW w:w="1556" w:type="dxa"/>
            <w:vAlign w:val="center"/>
          </w:tcPr>
          <w:p w14:paraId="7DFF59F2" w14:textId="77777777" w:rsidR="000375C1" w:rsidRPr="000375C1" w:rsidRDefault="000375C1" w:rsidP="000375C1">
            <w:pPr>
              <w:jc w:val="center"/>
              <w:rPr>
                <w:sz w:val="20"/>
                <w:szCs w:val="20"/>
                <w:lang w:val="en-GB"/>
              </w:rPr>
            </w:pPr>
            <w:r w:rsidRPr="000375C1">
              <w:rPr>
                <w:sz w:val="20"/>
                <w:szCs w:val="20"/>
              </w:rPr>
              <w:t>6 0</w:t>
            </w:r>
            <w:r w:rsidRPr="000375C1">
              <w:rPr>
                <w:sz w:val="20"/>
                <w:szCs w:val="20"/>
                <w:lang w:val="en-GB"/>
              </w:rPr>
              <w:t>77</w:t>
            </w:r>
          </w:p>
        </w:tc>
        <w:tc>
          <w:tcPr>
            <w:tcW w:w="1556" w:type="dxa"/>
            <w:vAlign w:val="center"/>
          </w:tcPr>
          <w:p w14:paraId="482A8962" w14:textId="77777777" w:rsidR="000375C1" w:rsidRPr="000375C1" w:rsidRDefault="000375C1" w:rsidP="000375C1">
            <w:pPr>
              <w:jc w:val="center"/>
              <w:rPr>
                <w:sz w:val="20"/>
                <w:szCs w:val="20"/>
                <w:lang w:val="en-GB"/>
              </w:rPr>
            </w:pPr>
            <w:r w:rsidRPr="000375C1">
              <w:rPr>
                <w:sz w:val="20"/>
                <w:szCs w:val="20"/>
              </w:rPr>
              <w:t xml:space="preserve">6 </w:t>
            </w:r>
            <w:r w:rsidRPr="000375C1">
              <w:rPr>
                <w:sz w:val="20"/>
                <w:szCs w:val="20"/>
                <w:lang w:val="en-GB"/>
              </w:rPr>
              <w:t>332</w:t>
            </w:r>
          </w:p>
        </w:tc>
        <w:tc>
          <w:tcPr>
            <w:tcW w:w="1556" w:type="dxa"/>
            <w:vAlign w:val="center"/>
          </w:tcPr>
          <w:p w14:paraId="22E540CE" w14:textId="77777777" w:rsidR="000375C1" w:rsidRPr="000375C1" w:rsidRDefault="000375C1" w:rsidP="000375C1">
            <w:pPr>
              <w:jc w:val="center"/>
              <w:rPr>
                <w:sz w:val="20"/>
                <w:szCs w:val="20"/>
                <w:lang w:val="en-GB"/>
              </w:rPr>
            </w:pPr>
            <w:r w:rsidRPr="000375C1">
              <w:rPr>
                <w:sz w:val="20"/>
                <w:szCs w:val="20"/>
                <w:lang w:val="en-GB"/>
              </w:rPr>
              <w:t>6 586</w:t>
            </w:r>
          </w:p>
        </w:tc>
        <w:tc>
          <w:tcPr>
            <w:tcW w:w="1556" w:type="dxa"/>
            <w:vAlign w:val="center"/>
          </w:tcPr>
          <w:p w14:paraId="4FF3EE42" w14:textId="77777777" w:rsidR="000375C1" w:rsidRPr="000375C1" w:rsidRDefault="000375C1" w:rsidP="000375C1">
            <w:pPr>
              <w:jc w:val="center"/>
              <w:rPr>
                <w:sz w:val="20"/>
                <w:szCs w:val="20"/>
                <w:lang w:val="en-GB"/>
              </w:rPr>
            </w:pPr>
            <w:r w:rsidRPr="000375C1">
              <w:rPr>
                <w:sz w:val="20"/>
                <w:szCs w:val="20"/>
              </w:rPr>
              <w:t>6 8</w:t>
            </w:r>
            <w:r w:rsidRPr="000375C1">
              <w:rPr>
                <w:sz w:val="20"/>
                <w:szCs w:val="20"/>
                <w:lang w:val="en-GB"/>
              </w:rPr>
              <w:t>49</w:t>
            </w:r>
          </w:p>
        </w:tc>
        <w:tc>
          <w:tcPr>
            <w:tcW w:w="1556" w:type="dxa"/>
            <w:vAlign w:val="center"/>
          </w:tcPr>
          <w:p w14:paraId="5C08487F" w14:textId="77777777" w:rsidR="000375C1" w:rsidRPr="000375C1" w:rsidRDefault="000375C1" w:rsidP="000375C1">
            <w:pPr>
              <w:jc w:val="center"/>
              <w:rPr>
                <w:sz w:val="20"/>
                <w:szCs w:val="20"/>
                <w:lang w:val="en-GB"/>
              </w:rPr>
            </w:pPr>
            <w:r w:rsidRPr="000375C1">
              <w:rPr>
                <w:sz w:val="20"/>
                <w:szCs w:val="20"/>
              </w:rPr>
              <w:t xml:space="preserve">7 </w:t>
            </w:r>
            <w:r w:rsidRPr="000375C1">
              <w:rPr>
                <w:sz w:val="20"/>
                <w:szCs w:val="20"/>
                <w:lang w:val="en-GB"/>
              </w:rPr>
              <w:t>123</w:t>
            </w:r>
          </w:p>
        </w:tc>
      </w:tr>
      <w:tr w:rsidR="000375C1" w:rsidRPr="000375C1" w14:paraId="45369E59" w14:textId="77777777" w:rsidTr="00104FF4">
        <w:trPr>
          <w:trHeight w:val="245"/>
        </w:trPr>
        <w:tc>
          <w:tcPr>
            <w:tcW w:w="679" w:type="dxa"/>
            <w:shd w:val="clear" w:color="auto" w:fill="auto"/>
            <w:noWrap/>
            <w:vAlign w:val="center"/>
            <w:hideMark/>
          </w:tcPr>
          <w:p w14:paraId="485FB2CB" w14:textId="77777777" w:rsidR="000375C1" w:rsidRPr="000375C1" w:rsidRDefault="000375C1" w:rsidP="000375C1">
            <w:pPr>
              <w:jc w:val="center"/>
              <w:rPr>
                <w:sz w:val="20"/>
                <w:szCs w:val="20"/>
              </w:rPr>
            </w:pPr>
            <w:r w:rsidRPr="000375C1">
              <w:rPr>
                <w:sz w:val="20"/>
                <w:szCs w:val="20"/>
              </w:rPr>
              <w:t>3</w:t>
            </w:r>
          </w:p>
        </w:tc>
        <w:tc>
          <w:tcPr>
            <w:tcW w:w="5427" w:type="dxa"/>
            <w:shd w:val="clear" w:color="auto" w:fill="auto"/>
            <w:noWrap/>
            <w:vAlign w:val="center"/>
            <w:hideMark/>
          </w:tcPr>
          <w:p w14:paraId="1A5AFEA6" w14:textId="77777777" w:rsidR="000375C1" w:rsidRPr="000375C1" w:rsidRDefault="000375C1" w:rsidP="000375C1">
            <w:pPr>
              <w:rPr>
                <w:sz w:val="20"/>
                <w:szCs w:val="20"/>
              </w:rPr>
            </w:pPr>
            <w:r w:rsidRPr="000375C1">
              <w:rPr>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6" w:type="dxa"/>
            <w:shd w:val="clear" w:color="auto" w:fill="auto"/>
            <w:noWrap/>
            <w:vAlign w:val="center"/>
          </w:tcPr>
          <w:p w14:paraId="2FE7E52C"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6E4F8BAB"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7CAE1248"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3D005B67"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51BF5303" w14:textId="77777777" w:rsidR="000375C1" w:rsidRPr="000375C1" w:rsidRDefault="000375C1" w:rsidP="000375C1">
            <w:pPr>
              <w:jc w:val="center"/>
              <w:rPr>
                <w:sz w:val="20"/>
                <w:szCs w:val="20"/>
              </w:rPr>
            </w:pPr>
            <w:r w:rsidRPr="000375C1">
              <w:rPr>
                <w:sz w:val="20"/>
                <w:szCs w:val="20"/>
              </w:rPr>
              <w:t>0</w:t>
            </w:r>
          </w:p>
        </w:tc>
        <w:tc>
          <w:tcPr>
            <w:tcW w:w="1556" w:type="dxa"/>
            <w:vAlign w:val="center"/>
          </w:tcPr>
          <w:p w14:paraId="33E076B4" w14:textId="77777777" w:rsidR="000375C1" w:rsidRPr="000375C1" w:rsidRDefault="000375C1" w:rsidP="000375C1">
            <w:pPr>
              <w:jc w:val="center"/>
              <w:rPr>
                <w:sz w:val="20"/>
                <w:szCs w:val="20"/>
              </w:rPr>
            </w:pPr>
            <w:r w:rsidRPr="000375C1">
              <w:rPr>
                <w:sz w:val="20"/>
                <w:szCs w:val="20"/>
              </w:rPr>
              <w:t>0</w:t>
            </w:r>
          </w:p>
        </w:tc>
      </w:tr>
      <w:tr w:rsidR="000375C1" w:rsidRPr="000375C1" w14:paraId="47FDCCEE" w14:textId="77777777" w:rsidTr="00104FF4">
        <w:trPr>
          <w:trHeight w:val="89"/>
        </w:trPr>
        <w:tc>
          <w:tcPr>
            <w:tcW w:w="679" w:type="dxa"/>
            <w:shd w:val="clear" w:color="auto" w:fill="auto"/>
            <w:noWrap/>
            <w:vAlign w:val="center"/>
            <w:hideMark/>
          </w:tcPr>
          <w:p w14:paraId="5B6596B2" w14:textId="77777777" w:rsidR="000375C1" w:rsidRPr="000375C1" w:rsidRDefault="000375C1" w:rsidP="000375C1">
            <w:pPr>
              <w:jc w:val="center"/>
              <w:rPr>
                <w:b/>
                <w:sz w:val="20"/>
                <w:szCs w:val="20"/>
              </w:rPr>
            </w:pPr>
            <w:r w:rsidRPr="000375C1">
              <w:rPr>
                <w:b/>
                <w:sz w:val="20"/>
                <w:szCs w:val="20"/>
              </w:rPr>
              <w:t>4</w:t>
            </w:r>
          </w:p>
        </w:tc>
        <w:tc>
          <w:tcPr>
            <w:tcW w:w="5427" w:type="dxa"/>
            <w:shd w:val="clear" w:color="auto" w:fill="auto"/>
            <w:vAlign w:val="center"/>
            <w:hideMark/>
          </w:tcPr>
          <w:p w14:paraId="635306C0" w14:textId="77777777" w:rsidR="000375C1" w:rsidRPr="000375C1" w:rsidRDefault="000375C1" w:rsidP="000375C1">
            <w:pPr>
              <w:rPr>
                <w:b/>
                <w:sz w:val="20"/>
                <w:szCs w:val="20"/>
              </w:rPr>
            </w:pPr>
            <w:r w:rsidRPr="000375C1">
              <w:rPr>
                <w:b/>
                <w:sz w:val="20"/>
                <w:szCs w:val="20"/>
              </w:rPr>
              <w:t>Итого неподконтрольных расходов</w:t>
            </w:r>
          </w:p>
        </w:tc>
        <w:tc>
          <w:tcPr>
            <w:tcW w:w="1556" w:type="dxa"/>
            <w:shd w:val="clear" w:color="auto" w:fill="auto"/>
            <w:noWrap/>
            <w:vAlign w:val="center"/>
          </w:tcPr>
          <w:p w14:paraId="0336D6A9" w14:textId="77777777" w:rsidR="000375C1" w:rsidRPr="000375C1" w:rsidRDefault="000375C1" w:rsidP="000375C1">
            <w:pPr>
              <w:jc w:val="center"/>
              <w:rPr>
                <w:b/>
                <w:sz w:val="20"/>
                <w:szCs w:val="20"/>
              </w:rPr>
            </w:pPr>
            <w:r w:rsidRPr="000375C1">
              <w:rPr>
                <w:b/>
                <w:sz w:val="20"/>
                <w:szCs w:val="20"/>
              </w:rPr>
              <w:t>112 041</w:t>
            </w:r>
          </w:p>
        </w:tc>
        <w:tc>
          <w:tcPr>
            <w:tcW w:w="1556" w:type="dxa"/>
            <w:vAlign w:val="center"/>
          </w:tcPr>
          <w:p w14:paraId="69D5BBE0" w14:textId="77777777" w:rsidR="000375C1" w:rsidRPr="000375C1" w:rsidRDefault="000375C1" w:rsidP="000375C1">
            <w:pPr>
              <w:jc w:val="center"/>
              <w:rPr>
                <w:b/>
                <w:sz w:val="20"/>
                <w:szCs w:val="20"/>
                <w:lang w:val="en-GB"/>
              </w:rPr>
            </w:pPr>
            <w:r w:rsidRPr="000375C1">
              <w:rPr>
                <w:b/>
                <w:sz w:val="20"/>
                <w:szCs w:val="20"/>
              </w:rPr>
              <w:t>46 7</w:t>
            </w:r>
            <w:r w:rsidRPr="000375C1">
              <w:rPr>
                <w:b/>
                <w:sz w:val="20"/>
                <w:szCs w:val="20"/>
                <w:lang w:val="en-GB"/>
              </w:rPr>
              <w:t>93</w:t>
            </w:r>
          </w:p>
        </w:tc>
        <w:tc>
          <w:tcPr>
            <w:tcW w:w="1556" w:type="dxa"/>
            <w:vAlign w:val="center"/>
          </w:tcPr>
          <w:p w14:paraId="47958034" w14:textId="77777777" w:rsidR="000375C1" w:rsidRPr="000375C1" w:rsidRDefault="000375C1" w:rsidP="000375C1">
            <w:pPr>
              <w:jc w:val="center"/>
              <w:rPr>
                <w:b/>
                <w:sz w:val="20"/>
                <w:szCs w:val="20"/>
                <w:lang w:val="en-GB"/>
              </w:rPr>
            </w:pPr>
            <w:r w:rsidRPr="000375C1">
              <w:rPr>
                <w:b/>
                <w:sz w:val="20"/>
                <w:szCs w:val="20"/>
              </w:rPr>
              <w:t>48 7</w:t>
            </w:r>
            <w:r w:rsidRPr="000375C1">
              <w:rPr>
                <w:b/>
                <w:sz w:val="20"/>
                <w:szCs w:val="20"/>
                <w:lang w:val="en-GB"/>
              </w:rPr>
              <w:t>54</w:t>
            </w:r>
          </w:p>
        </w:tc>
        <w:tc>
          <w:tcPr>
            <w:tcW w:w="1556" w:type="dxa"/>
            <w:vAlign w:val="center"/>
          </w:tcPr>
          <w:p w14:paraId="4D643716" w14:textId="77777777" w:rsidR="000375C1" w:rsidRPr="000375C1" w:rsidRDefault="000375C1" w:rsidP="000375C1">
            <w:pPr>
              <w:jc w:val="center"/>
              <w:rPr>
                <w:b/>
                <w:sz w:val="20"/>
                <w:szCs w:val="20"/>
                <w:lang w:val="en-GB"/>
              </w:rPr>
            </w:pPr>
            <w:r w:rsidRPr="000375C1">
              <w:rPr>
                <w:b/>
                <w:sz w:val="20"/>
                <w:szCs w:val="20"/>
              </w:rPr>
              <w:t xml:space="preserve">50 </w:t>
            </w:r>
            <w:r w:rsidRPr="000375C1">
              <w:rPr>
                <w:b/>
                <w:sz w:val="20"/>
                <w:szCs w:val="20"/>
                <w:lang w:val="en-GB"/>
              </w:rPr>
              <w:t>700</w:t>
            </w:r>
          </w:p>
        </w:tc>
        <w:tc>
          <w:tcPr>
            <w:tcW w:w="1556" w:type="dxa"/>
            <w:vAlign w:val="center"/>
          </w:tcPr>
          <w:p w14:paraId="18A22BEC" w14:textId="77777777" w:rsidR="000375C1" w:rsidRPr="000375C1" w:rsidRDefault="000375C1" w:rsidP="000375C1">
            <w:pPr>
              <w:jc w:val="center"/>
              <w:rPr>
                <w:b/>
                <w:sz w:val="20"/>
                <w:szCs w:val="20"/>
                <w:lang w:val="en-GB"/>
              </w:rPr>
            </w:pPr>
            <w:r w:rsidRPr="000375C1">
              <w:rPr>
                <w:b/>
                <w:sz w:val="20"/>
                <w:szCs w:val="20"/>
              </w:rPr>
              <w:t xml:space="preserve">52 </w:t>
            </w:r>
            <w:r w:rsidRPr="000375C1">
              <w:rPr>
                <w:b/>
                <w:sz w:val="20"/>
                <w:szCs w:val="20"/>
                <w:lang w:val="en-GB"/>
              </w:rPr>
              <w:t>723</w:t>
            </w:r>
          </w:p>
        </w:tc>
        <w:tc>
          <w:tcPr>
            <w:tcW w:w="1556" w:type="dxa"/>
            <w:vAlign w:val="center"/>
          </w:tcPr>
          <w:p w14:paraId="207BC9EA" w14:textId="77777777" w:rsidR="000375C1" w:rsidRPr="000375C1" w:rsidRDefault="000375C1" w:rsidP="000375C1">
            <w:pPr>
              <w:jc w:val="center"/>
              <w:rPr>
                <w:b/>
                <w:sz w:val="20"/>
                <w:szCs w:val="20"/>
                <w:lang w:val="en-GB"/>
              </w:rPr>
            </w:pPr>
            <w:r w:rsidRPr="000375C1">
              <w:rPr>
                <w:b/>
                <w:sz w:val="20"/>
                <w:szCs w:val="20"/>
              </w:rPr>
              <w:t xml:space="preserve">54 </w:t>
            </w:r>
            <w:r w:rsidRPr="000375C1">
              <w:rPr>
                <w:b/>
                <w:sz w:val="20"/>
                <w:szCs w:val="20"/>
                <w:lang w:val="en-GB"/>
              </w:rPr>
              <w:t>827</w:t>
            </w:r>
          </w:p>
        </w:tc>
      </w:tr>
    </w:tbl>
    <w:p w14:paraId="6EABA5C4" w14:textId="77777777" w:rsidR="000375C1" w:rsidRPr="000375C1" w:rsidRDefault="000375C1" w:rsidP="000375C1">
      <w:pPr>
        <w:ind w:firstLine="851"/>
        <w:jc w:val="both"/>
        <w:rPr>
          <w:color w:val="FF0000"/>
          <w:sz w:val="28"/>
          <w:szCs w:val="28"/>
        </w:rPr>
      </w:pPr>
    </w:p>
    <w:p w14:paraId="4A035234" w14:textId="77777777" w:rsidR="000375C1" w:rsidRPr="000375C1" w:rsidRDefault="000375C1" w:rsidP="000375C1">
      <w:pPr>
        <w:ind w:firstLine="851"/>
        <w:jc w:val="both"/>
        <w:rPr>
          <w:color w:val="FF0000"/>
          <w:sz w:val="28"/>
          <w:szCs w:val="28"/>
        </w:rPr>
      </w:pPr>
    </w:p>
    <w:p w14:paraId="7C75746C" w14:textId="77777777" w:rsidR="000375C1" w:rsidRPr="000375C1" w:rsidRDefault="000375C1" w:rsidP="000375C1">
      <w:pPr>
        <w:ind w:firstLine="851"/>
        <w:jc w:val="both"/>
        <w:rPr>
          <w:color w:val="FF0000"/>
          <w:sz w:val="28"/>
          <w:szCs w:val="28"/>
        </w:rPr>
        <w:sectPr w:rsidR="000375C1" w:rsidRPr="000375C1" w:rsidSect="000375C1">
          <w:pgSz w:w="16838" w:h="11906" w:orient="landscape"/>
          <w:pgMar w:top="1418" w:right="851" w:bottom="849" w:left="567" w:header="720" w:footer="720" w:gutter="0"/>
          <w:cols w:space="720"/>
          <w:docGrid w:linePitch="326"/>
        </w:sectPr>
      </w:pPr>
    </w:p>
    <w:p w14:paraId="410043C7" w14:textId="77777777" w:rsidR="000375C1" w:rsidRPr="000375C1" w:rsidRDefault="000375C1" w:rsidP="000375C1">
      <w:pPr>
        <w:keepNext/>
        <w:jc w:val="center"/>
        <w:outlineLvl w:val="1"/>
        <w:rPr>
          <w:b/>
          <w:sz w:val="28"/>
          <w:szCs w:val="20"/>
        </w:rPr>
      </w:pPr>
      <w:r w:rsidRPr="000375C1">
        <w:rPr>
          <w:b/>
          <w:sz w:val="28"/>
          <w:szCs w:val="20"/>
        </w:rPr>
        <w:lastRenderedPageBreak/>
        <w:t>Расчет расходов на приобретение энергетических ресурсов, холодной воды. теплоносителя</w:t>
      </w:r>
    </w:p>
    <w:p w14:paraId="4234FC8A" w14:textId="77777777" w:rsidR="000375C1" w:rsidRPr="000375C1" w:rsidRDefault="000375C1" w:rsidP="000375C1">
      <w:pPr>
        <w:ind w:firstLine="851"/>
        <w:jc w:val="both"/>
        <w:rPr>
          <w:sz w:val="28"/>
          <w:szCs w:val="28"/>
        </w:rPr>
      </w:pPr>
      <w:r w:rsidRPr="000375C1">
        <w:rPr>
          <w:sz w:val="28"/>
          <w:szCs w:val="28"/>
        </w:rPr>
        <w:t>Стоимость энергетических ресурсов определяется в соответствии с п. 28 Основ ценообразования.</w:t>
      </w:r>
    </w:p>
    <w:p w14:paraId="05C90C68" w14:textId="77777777" w:rsidR="000375C1" w:rsidRPr="000375C1" w:rsidRDefault="000375C1" w:rsidP="000375C1">
      <w:pPr>
        <w:ind w:firstLine="851"/>
        <w:jc w:val="both"/>
        <w:rPr>
          <w:sz w:val="28"/>
          <w:szCs w:val="28"/>
        </w:rPr>
      </w:pPr>
    </w:p>
    <w:p w14:paraId="0CEDB632" w14:textId="77777777" w:rsidR="000375C1" w:rsidRPr="000375C1" w:rsidRDefault="000375C1" w:rsidP="000375C1">
      <w:pPr>
        <w:keepNext/>
        <w:jc w:val="both"/>
        <w:outlineLvl w:val="1"/>
        <w:rPr>
          <w:b/>
          <w:sz w:val="28"/>
          <w:szCs w:val="20"/>
        </w:rPr>
      </w:pPr>
      <w:r w:rsidRPr="000375C1">
        <w:rPr>
          <w:b/>
          <w:sz w:val="28"/>
          <w:szCs w:val="20"/>
        </w:rPr>
        <w:t>Расходы на электроэнергию</w:t>
      </w:r>
    </w:p>
    <w:p w14:paraId="1673496C" w14:textId="77777777" w:rsidR="000375C1" w:rsidRPr="000375C1" w:rsidRDefault="000375C1" w:rsidP="000375C1">
      <w:pPr>
        <w:ind w:firstLine="851"/>
        <w:jc w:val="both"/>
        <w:rPr>
          <w:color w:val="000000"/>
          <w:sz w:val="28"/>
          <w:szCs w:val="28"/>
        </w:rPr>
      </w:pPr>
      <w:r w:rsidRPr="000375C1">
        <w:rPr>
          <w:color w:val="000000"/>
          <w:sz w:val="28"/>
          <w:szCs w:val="28"/>
        </w:rPr>
        <w:t>Предложение предприятия по данной статье на 2025 год составило 144 571 тыс. руб.</w:t>
      </w:r>
    </w:p>
    <w:p w14:paraId="5FD482FB" w14:textId="77777777" w:rsidR="000375C1" w:rsidRPr="000375C1" w:rsidRDefault="000375C1" w:rsidP="000375C1">
      <w:pPr>
        <w:ind w:firstLine="851"/>
        <w:jc w:val="both"/>
        <w:rPr>
          <w:color w:val="000000"/>
          <w:sz w:val="28"/>
          <w:szCs w:val="28"/>
        </w:rPr>
      </w:pPr>
      <w:r w:rsidRPr="000375C1">
        <w:rPr>
          <w:color w:val="000000"/>
          <w:sz w:val="28"/>
          <w:szCs w:val="28"/>
        </w:rPr>
        <w:t>Предприятием представлены договор энергоснабжения с ПАО «Кузбассэнергосбыт», счет-фактуры на приобретаемую энергию, с указанием цен и количества энергии, приобретенной в 2023 году.</w:t>
      </w:r>
    </w:p>
    <w:p w14:paraId="76B1D3B6" w14:textId="77777777" w:rsidR="000375C1" w:rsidRPr="000375C1" w:rsidRDefault="000375C1" w:rsidP="000375C1">
      <w:pPr>
        <w:ind w:firstLine="851"/>
        <w:jc w:val="both"/>
        <w:rPr>
          <w:sz w:val="28"/>
          <w:szCs w:val="28"/>
        </w:rPr>
      </w:pPr>
      <w:r w:rsidRPr="000375C1">
        <w:rPr>
          <w:sz w:val="28"/>
          <w:szCs w:val="28"/>
        </w:rPr>
        <w:t>Проанализировав обосновывающие материалы, эксперты предлагают принять затраты на электроэнергию на уровне 114 604 тыс. руб.</w:t>
      </w:r>
    </w:p>
    <w:p w14:paraId="1F13E8FA" w14:textId="77777777" w:rsidR="000375C1" w:rsidRPr="000375C1" w:rsidRDefault="000375C1" w:rsidP="000375C1">
      <w:pPr>
        <w:ind w:firstLine="851"/>
        <w:jc w:val="both"/>
        <w:rPr>
          <w:sz w:val="28"/>
          <w:szCs w:val="28"/>
        </w:rPr>
      </w:pPr>
      <w:r w:rsidRPr="000375C1">
        <w:rPr>
          <w:sz w:val="28"/>
          <w:szCs w:val="28"/>
        </w:rPr>
        <w:t>Объем электрической энергии учтен экспертами в размере 21 501,7 тыс. кВтч (согласно приказу Минэнерго России от 18.11.2024 № 2251). При расчете планируемого тарифа на 2025 год эксперты применили индексы-дефляторы в размере 1,12 и 1,056, к фактической цене электроэнергии за 2023 год. Расчет с указанием тарифов и объемов представлен в таблице 11.</w:t>
      </w:r>
    </w:p>
    <w:p w14:paraId="59DD7C09" w14:textId="77777777" w:rsidR="000375C1" w:rsidRPr="000375C1" w:rsidRDefault="000375C1" w:rsidP="000375C1">
      <w:pPr>
        <w:ind w:firstLine="851"/>
        <w:jc w:val="both"/>
        <w:rPr>
          <w:sz w:val="28"/>
          <w:szCs w:val="28"/>
        </w:rPr>
      </w:pPr>
      <w:r w:rsidRPr="000375C1">
        <w:rPr>
          <w:sz w:val="28"/>
          <w:szCs w:val="28"/>
        </w:rPr>
        <w:t>Корректировка предложения предприятия на 2025 год в сторону снижения составила 29 967 тыс. руб. в связи с изменением планового объема и цены.</w:t>
      </w:r>
    </w:p>
    <w:p w14:paraId="20EC4E79" w14:textId="77777777" w:rsidR="000375C1" w:rsidRPr="000375C1" w:rsidRDefault="000375C1" w:rsidP="000375C1">
      <w:pPr>
        <w:ind w:firstLine="851"/>
        <w:jc w:val="both"/>
        <w:rPr>
          <w:sz w:val="28"/>
          <w:szCs w:val="28"/>
        </w:rPr>
      </w:pPr>
    </w:p>
    <w:p w14:paraId="248B2C55" w14:textId="77777777" w:rsidR="000375C1" w:rsidRPr="000375C1" w:rsidRDefault="000375C1" w:rsidP="000375C1">
      <w:pPr>
        <w:keepNext/>
        <w:jc w:val="both"/>
        <w:outlineLvl w:val="1"/>
        <w:rPr>
          <w:b/>
          <w:color w:val="000000"/>
          <w:sz w:val="28"/>
          <w:szCs w:val="20"/>
        </w:rPr>
      </w:pPr>
      <w:r w:rsidRPr="000375C1">
        <w:rPr>
          <w:b/>
          <w:color w:val="000000"/>
          <w:sz w:val="28"/>
          <w:szCs w:val="20"/>
        </w:rPr>
        <w:t>Расходы на тепловую энергию</w:t>
      </w:r>
    </w:p>
    <w:p w14:paraId="0A309173" w14:textId="77777777" w:rsidR="000375C1" w:rsidRPr="000375C1" w:rsidRDefault="000375C1" w:rsidP="000375C1">
      <w:pPr>
        <w:ind w:firstLine="851"/>
        <w:jc w:val="both"/>
        <w:rPr>
          <w:color w:val="000000"/>
          <w:sz w:val="28"/>
          <w:szCs w:val="28"/>
        </w:rPr>
      </w:pPr>
      <w:r w:rsidRPr="000375C1">
        <w:rPr>
          <w:color w:val="000000"/>
          <w:sz w:val="28"/>
          <w:szCs w:val="28"/>
        </w:rPr>
        <w:t>Предложение предприятия по данной статье на 2025 год составило 270 149 тыс. руб. (собственное имущество).</w:t>
      </w:r>
    </w:p>
    <w:p w14:paraId="044890B8" w14:textId="77777777" w:rsidR="000375C1" w:rsidRPr="000375C1" w:rsidRDefault="000375C1" w:rsidP="000375C1">
      <w:pPr>
        <w:ind w:firstLine="851"/>
        <w:jc w:val="both"/>
        <w:rPr>
          <w:sz w:val="28"/>
          <w:szCs w:val="28"/>
        </w:rPr>
      </w:pPr>
      <w:r w:rsidRPr="000375C1">
        <w:rPr>
          <w:sz w:val="28"/>
          <w:szCs w:val="28"/>
        </w:rPr>
        <w:t>Проанализировав обосновывающие материалы, эксперты предлагают принять затраты на тепловую энергию на уровне 164 575 тыс. руб.</w:t>
      </w:r>
    </w:p>
    <w:p w14:paraId="6EE48F33" w14:textId="77777777" w:rsidR="000375C1" w:rsidRPr="000375C1" w:rsidRDefault="000375C1" w:rsidP="000375C1">
      <w:pPr>
        <w:ind w:firstLine="851"/>
        <w:jc w:val="both"/>
        <w:rPr>
          <w:sz w:val="28"/>
          <w:szCs w:val="28"/>
        </w:rPr>
      </w:pPr>
      <w:r w:rsidRPr="000375C1">
        <w:rPr>
          <w:sz w:val="28"/>
          <w:szCs w:val="28"/>
        </w:rPr>
        <w:t xml:space="preserve">Экспертами были учтены расходы на приобретение тепловой энергии с целью компенсации потерь в размере 142,960 тыс. Гкал (согласно приказу Минэнерго России от 18.11.2024 № 2251) по прогнозным тарифам на покупку потерь тепловой энергии, приобретаемой у АО «Кузнецкая ТЭЦ». </w:t>
      </w:r>
    </w:p>
    <w:p w14:paraId="515685BF" w14:textId="77777777" w:rsidR="000375C1" w:rsidRPr="000375C1" w:rsidRDefault="000375C1" w:rsidP="000375C1">
      <w:pPr>
        <w:ind w:firstLine="851"/>
        <w:jc w:val="both"/>
        <w:rPr>
          <w:color w:val="000000"/>
          <w:sz w:val="28"/>
          <w:szCs w:val="28"/>
        </w:rPr>
      </w:pPr>
      <w:bookmarkStart w:id="145" w:name="_Hlk531858252"/>
      <w:r w:rsidRPr="000375C1">
        <w:rPr>
          <w:color w:val="000000"/>
          <w:sz w:val="28"/>
          <w:szCs w:val="28"/>
        </w:rPr>
        <w:t>Расчет на 2025 год с указанием тарифов и объемов представлен в таблице 11.</w:t>
      </w:r>
      <w:bookmarkEnd w:id="145"/>
    </w:p>
    <w:p w14:paraId="7F55D1B7" w14:textId="77777777" w:rsidR="000375C1" w:rsidRPr="000375C1" w:rsidRDefault="000375C1" w:rsidP="000375C1">
      <w:pPr>
        <w:ind w:firstLine="851"/>
        <w:jc w:val="both"/>
        <w:rPr>
          <w:color w:val="000000"/>
          <w:sz w:val="28"/>
          <w:szCs w:val="28"/>
        </w:rPr>
      </w:pPr>
      <w:r w:rsidRPr="000375C1">
        <w:rPr>
          <w:color w:val="000000"/>
          <w:sz w:val="28"/>
          <w:szCs w:val="28"/>
        </w:rPr>
        <w:t>Корректировка предложения предприятия на 2025 год в сторону снижения составила 105 574 тыс. руб. в результате снижение цены 1 Гкал от заявленной.</w:t>
      </w:r>
    </w:p>
    <w:p w14:paraId="1A5B57D0" w14:textId="77777777" w:rsidR="000375C1" w:rsidRPr="000375C1" w:rsidRDefault="000375C1" w:rsidP="000375C1">
      <w:pPr>
        <w:ind w:firstLine="851"/>
        <w:jc w:val="both"/>
        <w:rPr>
          <w:color w:val="000000"/>
          <w:sz w:val="28"/>
          <w:szCs w:val="28"/>
        </w:rPr>
      </w:pPr>
    </w:p>
    <w:p w14:paraId="3D4483A1" w14:textId="77777777" w:rsidR="000375C1" w:rsidRPr="000375C1" w:rsidRDefault="000375C1" w:rsidP="000375C1">
      <w:pPr>
        <w:ind w:firstLine="851"/>
        <w:jc w:val="both"/>
        <w:rPr>
          <w:color w:val="000000"/>
          <w:sz w:val="28"/>
          <w:szCs w:val="28"/>
        </w:rPr>
      </w:pPr>
      <w:r w:rsidRPr="000375C1">
        <w:rPr>
          <w:color w:val="000000"/>
          <w:sz w:val="28"/>
          <w:szCs w:val="28"/>
        </w:rPr>
        <w:t>Предложение предприятия по данной статье на 2025 год составило 292 334 тыс. руб. (концессионное имущество).</w:t>
      </w:r>
    </w:p>
    <w:p w14:paraId="087A92C1" w14:textId="77777777" w:rsidR="000375C1" w:rsidRPr="000375C1" w:rsidRDefault="000375C1" w:rsidP="000375C1">
      <w:pPr>
        <w:ind w:firstLine="851"/>
        <w:jc w:val="both"/>
        <w:rPr>
          <w:sz w:val="28"/>
          <w:szCs w:val="28"/>
        </w:rPr>
      </w:pPr>
      <w:r w:rsidRPr="000375C1">
        <w:rPr>
          <w:sz w:val="28"/>
          <w:szCs w:val="28"/>
        </w:rPr>
        <w:t>Проанализировав обосновывающие материалы, эксперты предлагают принять затраты на тепловую энергию на уровне 178 090 тыс. руб.</w:t>
      </w:r>
    </w:p>
    <w:p w14:paraId="615CB2BB" w14:textId="77777777" w:rsidR="000375C1" w:rsidRPr="000375C1" w:rsidRDefault="000375C1" w:rsidP="000375C1">
      <w:pPr>
        <w:ind w:firstLine="851"/>
        <w:jc w:val="both"/>
        <w:rPr>
          <w:sz w:val="28"/>
          <w:szCs w:val="28"/>
        </w:rPr>
      </w:pPr>
      <w:r w:rsidRPr="000375C1">
        <w:rPr>
          <w:sz w:val="28"/>
          <w:szCs w:val="28"/>
        </w:rPr>
        <w:t xml:space="preserve">Экспертами были учтены расходы на приобретение тепловой энергии с целью компенсации потерь в размере 154,700 тыс. Гкал (согласно дополнительному соглашению к Концессионному соглашению от 25.05.2021) по </w:t>
      </w:r>
      <w:r w:rsidRPr="000375C1">
        <w:rPr>
          <w:sz w:val="28"/>
          <w:szCs w:val="28"/>
        </w:rPr>
        <w:lastRenderedPageBreak/>
        <w:t xml:space="preserve">прогнозным тарифам на покупку потерь тепловой энергии, приобретаемой у АО «Кузнецкая ТЭЦ». </w:t>
      </w:r>
    </w:p>
    <w:p w14:paraId="3C4187C0" w14:textId="77777777" w:rsidR="000375C1" w:rsidRPr="000375C1" w:rsidRDefault="000375C1" w:rsidP="000375C1">
      <w:pPr>
        <w:ind w:firstLine="851"/>
        <w:jc w:val="both"/>
        <w:rPr>
          <w:color w:val="000000"/>
          <w:sz w:val="28"/>
          <w:szCs w:val="28"/>
        </w:rPr>
      </w:pPr>
      <w:r w:rsidRPr="000375C1">
        <w:rPr>
          <w:color w:val="000000"/>
          <w:sz w:val="28"/>
          <w:szCs w:val="28"/>
        </w:rPr>
        <w:t>Расчет на 2025 год с указанием тарифов и объемов представлен в таблице 11.</w:t>
      </w:r>
    </w:p>
    <w:p w14:paraId="3901A618" w14:textId="77777777" w:rsidR="000375C1" w:rsidRPr="000375C1" w:rsidRDefault="000375C1" w:rsidP="000375C1">
      <w:pPr>
        <w:ind w:firstLine="851"/>
        <w:jc w:val="both"/>
        <w:rPr>
          <w:color w:val="000000"/>
          <w:sz w:val="28"/>
          <w:szCs w:val="28"/>
        </w:rPr>
      </w:pPr>
      <w:r w:rsidRPr="000375C1">
        <w:rPr>
          <w:color w:val="000000"/>
          <w:sz w:val="28"/>
          <w:szCs w:val="28"/>
        </w:rPr>
        <w:t>Корректировка предложения предприятия на 2025 год в сторону снижения составила 114 244 тыс. руб. в результате снижение цены 1 Гкал от заявленной.</w:t>
      </w:r>
    </w:p>
    <w:p w14:paraId="0F4DBC4A" w14:textId="77777777" w:rsidR="000375C1" w:rsidRPr="000375C1" w:rsidRDefault="000375C1" w:rsidP="000375C1">
      <w:pPr>
        <w:ind w:firstLine="851"/>
        <w:jc w:val="both"/>
        <w:rPr>
          <w:color w:val="000000"/>
          <w:sz w:val="28"/>
          <w:szCs w:val="28"/>
        </w:rPr>
      </w:pPr>
    </w:p>
    <w:p w14:paraId="343D26FE" w14:textId="77777777" w:rsidR="000375C1" w:rsidRPr="000375C1" w:rsidRDefault="000375C1" w:rsidP="000375C1">
      <w:pPr>
        <w:ind w:left="720" w:right="-1"/>
        <w:jc w:val="right"/>
        <w:rPr>
          <w:sz w:val="28"/>
          <w:szCs w:val="28"/>
        </w:rPr>
      </w:pPr>
      <w:r w:rsidRPr="000375C1">
        <w:rPr>
          <w:sz w:val="28"/>
          <w:szCs w:val="28"/>
        </w:rPr>
        <w:t>Таблица 11</w:t>
      </w:r>
    </w:p>
    <w:p w14:paraId="290DBC63" w14:textId="77777777" w:rsidR="000375C1" w:rsidRPr="000375C1" w:rsidRDefault="000375C1" w:rsidP="000375C1">
      <w:pPr>
        <w:jc w:val="center"/>
        <w:rPr>
          <w:b/>
          <w:sz w:val="28"/>
          <w:szCs w:val="28"/>
        </w:rPr>
      </w:pPr>
      <w:r w:rsidRPr="000375C1">
        <w:rPr>
          <w:b/>
          <w:sz w:val="28"/>
          <w:szCs w:val="28"/>
        </w:rPr>
        <w:t xml:space="preserve">Расходы на прочие покупаемые энергетические ресурсы </w:t>
      </w:r>
    </w:p>
    <w:p w14:paraId="0F00DAD7" w14:textId="77777777" w:rsidR="000375C1" w:rsidRPr="000375C1" w:rsidRDefault="000375C1" w:rsidP="000375C1">
      <w:pPr>
        <w:jc w:val="center"/>
        <w:rPr>
          <w:sz w:val="28"/>
          <w:szCs w:val="28"/>
        </w:rPr>
      </w:pPr>
      <w:r w:rsidRPr="000375C1">
        <w:rPr>
          <w:sz w:val="28"/>
          <w:szCs w:val="28"/>
        </w:rPr>
        <w:t xml:space="preserve">(физические показатели) </w:t>
      </w:r>
    </w:p>
    <w:tbl>
      <w:tblPr>
        <w:tblW w:w="99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3617"/>
        <w:gridCol w:w="1357"/>
        <w:gridCol w:w="1303"/>
        <w:gridCol w:w="1857"/>
        <w:gridCol w:w="1273"/>
      </w:tblGrid>
      <w:tr w:rsidR="000375C1" w:rsidRPr="000375C1" w14:paraId="42534D6B" w14:textId="77777777" w:rsidTr="00104FF4">
        <w:trPr>
          <w:trHeight w:val="944"/>
        </w:trPr>
        <w:tc>
          <w:tcPr>
            <w:tcW w:w="544" w:type="dxa"/>
            <w:shd w:val="clear" w:color="auto" w:fill="auto"/>
            <w:vAlign w:val="center"/>
            <w:hideMark/>
          </w:tcPr>
          <w:p w14:paraId="2ED8186A" w14:textId="77777777" w:rsidR="000375C1" w:rsidRPr="000375C1" w:rsidRDefault="000375C1" w:rsidP="000375C1">
            <w:pPr>
              <w:jc w:val="center"/>
            </w:pPr>
            <w:r w:rsidRPr="000375C1">
              <w:t>№ п/п</w:t>
            </w:r>
          </w:p>
        </w:tc>
        <w:tc>
          <w:tcPr>
            <w:tcW w:w="3617" w:type="dxa"/>
            <w:shd w:val="clear" w:color="auto" w:fill="auto"/>
            <w:vAlign w:val="center"/>
            <w:hideMark/>
          </w:tcPr>
          <w:p w14:paraId="332D57BA" w14:textId="77777777" w:rsidR="000375C1" w:rsidRPr="000375C1" w:rsidRDefault="000375C1" w:rsidP="000375C1">
            <w:pPr>
              <w:jc w:val="center"/>
            </w:pPr>
            <w:r w:rsidRPr="000375C1">
              <w:t>Наименование поставщика</w:t>
            </w:r>
          </w:p>
        </w:tc>
        <w:tc>
          <w:tcPr>
            <w:tcW w:w="1357" w:type="dxa"/>
            <w:shd w:val="clear" w:color="auto" w:fill="auto"/>
            <w:vAlign w:val="center"/>
            <w:hideMark/>
          </w:tcPr>
          <w:p w14:paraId="6D8B3D67" w14:textId="77777777" w:rsidR="000375C1" w:rsidRPr="000375C1" w:rsidRDefault="000375C1" w:rsidP="000375C1">
            <w:pPr>
              <w:jc w:val="center"/>
            </w:pPr>
            <w:r w:rsidRPr="000375C1">
              <w:t>Объем покупной энергии,</w:t>
            </w:r>
          </w:p>
          <w:p w14:paraId="11BF9986" w14:textId="77777777" w:rsidR="000375C1" w:rsidRPr="000375C1" w:rsidRDefault="000375C1" w:rsidP="000375C1">
            <w:pPr>
              <w:jc w:val="center"/>
            </w:pPr>
            <w:r w:rsidRPr="000375C1">
              <w:t>тыс./кВтч</w:t>
            </w:r>
          </w:p>
          <w:p w14:paraId="7E715BF4" w14:textId="77777777" w:rsidR="000375C1" w:rsidRPr="000375C1" w:rsidRDefault="000375C1" w:rsidP="000375C1">
            <w:pPr>
              <w:jc w:val="center"/>
            </w:pPr>
            <w:r w:rsidRPr="000375C1">
              <w:t>(тыс./Гкал)</w:t>
            </w:r>
          </w:p>
        </w:tc>
        <w:tc>
          <w:tcPr>
            <w:tcW w:w="1303" w:type="dxa"/>
            <w:shd w:val="clear" w:color="auto" w:fill="auto"/>
            <w:vAlign w:val="center"/>
            <w:hideMark/>
          </w:tcPr>
          <w:p w14:paraId="5DE19B45" w14:textId="77777777" w:rsidR="000375C1" w:rsidRPr="000375C1" w:rsidRDefault="000375C1" w:rsidP="000375C1">
            <w:pPr>
              <w:jc w:val="center"/>
            </w:pPr>
            <w:r w:rsidRPr="000375C1">
              <w:t>Расчетная мощность, тыс. кВт</w:t>
            </w:r>
          </w:p>
          <w:p w14:paraId="330E9B2E" w14:textId="77777777" w:rsidR="000375C1" w:rsidRPr="000375C1" w:rsidRDefault="000375C1" w:rsidP="000375C1">
            <w:pPr>
              <w:jc w:val="center"/>
            </w:pPr>
            <w:r w:rsidRPr="000375C1">
              <w:t>(Гкал/ч)</w:t>
            </w:r>
          </w:p>
        </w:tc>
        <w:tc>
          <w:tcPr>
            <w:tcW w:w="1857" w:type="dxa"/>
            <w:shd w:val="clear" w:color="auto" w:fill="auto"/>
            <w:vAlign w:val="center"/>
            <w:hideMark/>
          </w:tcPr>
          <w:p w14:paraId="526409E1" w14:textId="77777777" w:rsidR="000375C1" w:rsidRPr="000375C1" w:rsidRDefault="000375C1" w:rsidP="000375C1">
            <w:pPr>
              <w:jc w:val="center"/>
            </w:pPr>
            <w:r w:rsidRPr="000375C1">
              <w:t>Тариф одноставочный, руб./кВтч</w:t>
            </w:r>
          </w:p>
          <w:p w14:paraId="62DBD23B" w14:textId="77777777" w:rsidR="000375C1" w:rsidRPr="000375C1" w:rsidRDefault="000375C1" w:rsidP="000375C1">
            <w:pPr>
              <w:jc w:val="center"/>
            </w:pPr>
            <w:r w:rsidRPr="000375C1">
              <w:t>(руб./Гкал)</w:t>
            </w:r>
          </w:p>
        </w:tc>
        <w:tc>
          <w:tcPr>
            <w:tcW w:w="1273" w:type="dxa"/>
            <w:shd w:val="clear" w:color="auto" w:fill="auto"/>
            <w:vAlign w:val="center"/>
            <w:hideMark/>
          </w:tcPr>
          <w:p w14:paraId="261D04F1" w14:textId="77777777" w:rsidR="000375C1" w:rsidRPr="000375C1" w:rsidRDefault="000375C1" w:rsidP="000375C1">
            <w:pPr>
              <w:jc w:val="center"/>
            </w:pPr>
            <w:r w:rsidRPr="000375C1">
              <w:t>Затраты на покупку, тыс. руб.</w:t>
            </w:r>
          </w:p>
        </w:tc>
      </w:tr>
      <w:tr w:rsidR="000375C1" w:rsidRPr="000375C1" w14:paraId="7673671B" w14:textId="77777777" w:rsidTr="00104FF4">
        <w:trPr>
          <w:trHeight w:val="72"/>
        </w:trPr>
        <w:tc>
          <w:tcPr>
            <w:tcW w:w="544" w:type="dxa"/>
            <w:shd w:val="clear" w:color="auto" w:fill="auto"/>
            <w:vAlign w:val="center"/>
            <w:hideMark/>
          </w:tcPr>
          <w:p w14:paraId="10CDE0BC" w14:textId="77777777" w:rsidR="000375C1" w:rsidRPr="000375C1" w:rsidRDefault="000375C1" w:rsidP="000375C1">
            <w:pPr>
              <w:jc w:val="center"/>
            </w:pPr>
            <w:bookmarkStart w:id="146" w:name="_Hlk531347878"/>
            <w:r w:rsidRPr="000375C1">
              <w:t>1</w:t>
            </w:r>
          </w:p>
        </w:tc>
        <w:tc>
          <w:tcPr>
            <w:tcW w:w="3617" w:type="dxa"/>
            <w:shd w:val="clear" w:color="auto" w:fill="auto"/>
            <w:vAlign w:val="center"/>
            <w:hideMark/>
          </w:tcPr>
          <w:p w14:paraId="45333E20" w14:textId="77777777" w:rsidR="000375C1" w:rsidRPr="000375C1" w:rsidRDefault="000375C1" w:rsidP="000375C1">
            <w:pPr>
              <w:jc w:val="center"/>
            </w:pPr>
            <w:r w:rsidRPr="000375C1">
              <w:t>Электрическая энергия, в том числе:</w:t>
            </w:r>
          </w:p>
        </w:tc>
        <w:tc>
          <w:tcPr>
            <w:tcW w:w="1357" w:type="dxa"/>
            <w:shd w:val="clear" w:color="auto" w:fill="auto"/>
            <w:vAlign w:val="center"/>
          </w:tcPr>
          <w:p w14:paraId="59E32372" w14:textId="77777777" w:rsidR="000375C1" w:rsidRPr="000375C1" w:rsidRDefault="000375C1" w:rsidP="000375C1">
            <w:pPr>
              <w:jc w:val="center"/>
              <w:rPr>
                <w:color w:val="000000"/>
              </w:rPr>
            </w:pPr>
          </w:p>
        </w:tc>
        <w:tc>
          <w:tcPr>
            <w:tcW w:w="1303" w:type="dxa"/>
            <w:shd w:val="clear" w:color="auto" w:fill="auto"/>
            <w:vAlign w:val="center"/>
          </w:tcPr>
          <w:p w14:paraId="79D3B3BD" w14:textId="77777777" w:rsidR="000375C1" w:rsidRPr="000375C1" w:rsidRDefault="000375C1" w:rsidP="000375C1">
            <w:pPr>
              <w:jc w:val="center"/>
            </w:pPr>
          </w:p>
        </w:tc>
        <w:tc>
          <w:tcPr>
            <w:tcW w:w="1857" w:type="dxa"/>
            <w:shd w:val="clear" w:color="auto" w:fill="auto"/>
            <w:vAlign w:val="center"/>
          </w:tcPr>
          <w:p w14:paraId="49A34602" w14:textId="77777777" w:rsidR="000375C1" w:rsidRPr="000375C1" w:rsidRDefault="000375C1" w:rsidP="000375C1">
            <w:pPr>
              <w:jc w:val="center"/>
              <w:rPr>
                <w:color w:val="000000"/>
              </w:rPr>
            </w:pPr>
          </w:p>
        </w:tc>
        <w:tc>
          <w:tcPr>
            <w:tcW w:w="1273" w:type="dxa"/>
            <w:shd w:val="clear" w:color="auto" w:fill="auto"/>
            <w:vAlign w:val="center"/>
          </w:tcPr>
          <w:p w14:paraId="17C18762" w14:textId="77777777" w:rsidR="000375C1" w:rsidRPr="000375C1" w:rsidRDefault="000375C1" w:rsidP="000375C1">
            <w:pPr>
              <w:jc w:val="center"/>
              <w:rPr>
                <w:color w:val="000000"/>
              </w:rPr>
            </w:pPr>
          </w:p>
        </w:tc>
      </w:tr>
      <w:bookmarkEnd w:id="146"/>
      <w:tr w:rsidR="000375C1" w:rsidRPr="000375C1" w14:paraId="721A91D8" w14:textId="77777777" w:rsidTr="00104FF4">
        <w:trPr>
          <w:trHeight w:val="325"/>
        </w:trPr>
        <w:tc>
          <w:tcPr>
            <w:tcW w:w="544" w:type="dxa"/>
            <w:shd w:val="clear" w:color="auto" w:fill="auto"/>
            <w:vAlign w:val="center"/>
            <w:hideMark/>
          </w:tcPr>
          <w:p w14:paraId="444772F7" w14:textId="77777777" w:rsidR="000375C1" w:rsidRPr="000375C1" w:rsidRDefault="000375C1" w:rsidP="000375C1">
            <w:pPr>
              <w:jc w:val="center"/>
            </w:pPr>
            <w:r w:rsidRPr="000375C1">
              <w:t>1.1</w:t>
            </w:r>
          </w:p>
        </w:tc>
        <w:tc>
          <w:tcPr>
            <w:tcW w:w="3617" w:type="dxa"/>
            <w:shd w:val="clear" w:color="auto" w:fill="auto"/>
            <w:vAlign w:val="center"/>
            <w:hideMark/>
          </w:tcPr>
          <w:p w14:paraId="041246D3" w14:textId="77777777" w:rsidR="000375C1" w:rsidRPr="000375C1" w:rsidRDefault="000375C1" w:rsidP="000375C1">
            <w:pPr>
              <w:jc w:val="center"/>
            </w:pPr>
            <w:r w:rsidRPr="000375C1">
              <w:t>ПАО «Кузбассэнергосбыт»</w:t>
            </w:r>
          </w:p>
        </w:tc>
        <w:tc>
          <w:tcPr>
            <w:tcW w:w="1357" w:type="dxa"/>
            <w:shd w:val="clear" w:color="auto" w:fill="auto"/>
            <w:vAlign w:val="center"/>
          </w:tcPr>
          <w:p w14:paraId="4C33BF01" w14:textId="77777777" w:rsidR="000375C1" w:rsidRPr="000375C1" w:rsidRDefault="000375C1" w:rsidP="000375C1">
            <w:pPr>
              <w:jc w:val="center"/>
              <w:rPr>
                <w:color w:val="000000"/>
              </w:rPr>
            </w:pPr>
            <w:r w:rsidRPr="000375C1">
              <w:rPr>
                <w:color w:val="000000"/>
              </w:rPr>
              <w:t>21 501,7</w:t>
            </w:r>
          </w:p>
        </w:tc>
        <w:tc>
          <w:tcPr>
            <w:tcW w:w="1303" w:type="dxa"/>
            <w:shd w:val="clear" w:color="auto" w:fill="auto"/>
            <w:vAlign w:val="center"/>
          </w:tcPr>
          <w:p w14:paraId="78336599" w14:textId="77777777" w:rsidR="000375C1" w:rsidRPr="000375C1" w:rsidRDefault="000375C1" w:rsidP="000375C1">
            <w:pPr>
              <w:jc w:val="center"/>
            </w:pPr>
            <w:r w:rsidRPr="000375C1">
              <w:t>0</w:t>
            </w:r>
          </w:p>
        </w:tc>
        <w:tc>
          <w:tcPr>
            <w:tcW w:w="1857" w:type="dxa"/>
            <w:shd w:val="clear" w:color="auto" w:fill="auto"/>
            <w:vAlign w:val="center"/>
          </w:tcPr>
          <w:p w14:paraId="66CD8F6C" w14:textId="77777777" w:rsidR="000375C1" w:rsidRPr="000375C1" w:rsidRDefault="000375C1" w:rsidP="000375C1">
            <w:pPr>
              <w:jc w:val="center"/>
              <w:rPr>
                <w:color w:val="000000"/>
              </w:rPr>
            </w:pPr>
            <w:r w:rsidRPr="000375C1">
              <w:rPr>
                <w:color w:val="000000"/>
              </w:rPr>
              <w:t>5,330</w:t>
            </w:r>
          </w:p>
        </w:tc>
        <w:tc>
          <w:tcPr>
            <w:tcW w:w="1273" w:type="dxa"/>
            <w:shd w:val="clear" w:color="auto" w:fill="auto"/>
            <w:vAlign w:val="center"/>
          </w:tcPr>
          <w:p w14:paraId="7704115A" w14:textId="77777777" w:rsidR="000375C1" w:rsidRPr="000375C1" w:rsidRDefault="000375C1" w:rsidP="000375C1">
            <w:pPr>
              <w:jc w:val="center"/>
              <w:rPr>
                <w:color w:val="000000"/>
              </w:rPr>
            </w:pPr>
            <w:r w:rsidRPr="000375C1">
              <w:rPr>
                <w:color w:val="000000"/>
              </w:rPr>
              <w:t>114 604</w:t>
            </w:r>
          </w:p>
        </w:tc>
      </w:tr>
      <w:tr w:rsidR="000375C1" w:rsidRPr="000375C1" w14:paraId="4D70B386" w14:textId="77777777" w:rsidTr="00104FF4">
        <w:trPr>
          <w:trHeight w:val="325"/>
        </w:trPr>
        <w:tc>
          <w:tcPr>
            <w:tcW w:w="544" w:type="dxa"/>
            <w:shd w:val="clear" w:color="auto" w:fill="auto"/>
            <w:vAlign w:val="center"/>
          </w:tcPr>
          <w:p w14:paraId="0059F7E5" w14:textId="77777777" w:rsidR="000375C1" w:rsidRPr="000375C1" w:rsidRDefault="000375C1" w:rsidP="000375C1">
            <w:pPr>
              <w:jc w:val="center"/>
            </w:pPr>
            <w:r w:rsidRPr="000375C1">
              <w:t>2</w:t>
            </w:r>
          </w:p>
        </w:tc>
        <w:tc>
          <w:tcPr>
            <w:tcW w:w="3617" w:type="dxa"/>
            <w:shd w:val="clear" w:color="auto" w:fill="auto"/>
            <w:vAlign w:val="center"/>
          </w:tcPr>
          <w:p w14:paraId="1687B960" w14:textId="77777777" w:rsidR="000375C1" w:rsidRPr="000375C1" w:rsidRDefault="000375C1" w:rsidP="000375C1">
            <w:pPr>
              <w:jc w:val="center"/>
            </w:pPr>
            <w:r w:rsidRPr="000375C1">
              <w:t>Тепловая энергия, в том числе:</w:t>
            </w:r>
          </w:p>
        </w:tc>
        <w:tc>
          <w:tcPr>
            <w:tcW w:w="1357" w:type="dxa"/>
            <w:shd w:val="clear" w:color="auto" w:fill="auto"/>
            <w:vAlign w:val="center"/>
          </w:tcPr>
          <w:p w14:paraId="6FDF5FA8" w14:textId="77777777" w:rsidR="000375C1" w:rsidRPr="000375C1" w:rsidRDefault="000375C1" w:rsidP="000375C1">
            <w:pPr>
              <w:jc w:val="center"/>
              <w:rPr>
                <w:color w:val="000000"/>
              </w:rPr>
            </w:pPr>
          </w:p>
        </w:tc>
        <w:tc>
          <w:tcPr>
            <w:tcW w:w="1303" w:type="dxa"/>
            <w:shd w:val="clear" w:color="auto" w:fill="auto"/>
            <w:vAlign w:val="center"/>
          </w:tcPr>
          <w:p w14:paraId="676598AF" w14:textId="77777777" w:rsidR="000375C1" w:rsidRPr="000375C1" w:rsidRDefault="000375C1" w:rsidP="000375C1">
            <w:pPr>
              <w:jc w:val="center"/>
            </w:pPr>
            <w:r w:rsidRPr="000375C1">
              <w:t>0</w:t>
            </w:r>
          </w:p>
        </w:tc>
        <w:tc>
          <w:tcPr>
            <w:tcW w:w="1857" w:type="dxa"/>
            <w:shd w:val="clear" w:color="auto" w:fill="auto"/>
            <w:vAlign w:val="center"/>
          </w:tcPr>
          <w:p w14:paraId="3F9F7021" w14:textId="77777777" w:rsidR="000375C1" w:rsidRPr="000375C1" w:rsidRDefault="000375C1" w:rsidP="000375C1">
            <w:pPr>
              <w:jc w:val="center"/>
              <w:rPr>
                <w:color w:val="000000"/>
              </w:rPr>
            </w:pPr>
          </w:p>
        </w:tc>
        <w:tc>
          <w:tcPr>
            <w:tcW w:w="1273" w:type="dxa"/>
            <w:shd w:val="clear" w:color="auto" w:fill="auto"/>
            <w:vAlign w:val="center"/>
          </w:tcPr>
          <w:p w14:paraId="629D73CF" w14:textId="77777777" w:rsidR="000375C1" w:rsidRPr="000375C1" w:rsidRDefault="000375C1" w:rsidP="000375C1">
            <w:pPr>
              <w:jc w:val="center"/>
              <w:rPr>
                <w:color w:val="000000"/>
              </w:rPr>
            </w:pPr>
          </w:p>
        </w:tc>
      </w:tr>
      <w:tr w:rsidR="000375C1" w:rsidRPr="000375C1" w14:paraId="55A409D9" w14:textId="77777777" w:rsidTr="00104FF4">
        <w:trPr>
          <w:trHeight w:val="325"/>
        </w:trPr>
        <w:tc>
          <w:tcPr>
            <w:tcW w:w="544" w:type="dxa"/>
            <w:shd w:val="clear" w:color="auto" w:fill="auto"/>
            <w:vAlign w:val="center"/>
          </w:tcPr>
          <w:p w14:paraId="77A40806" w14:textId="77777777" w:rsidR="000375C1" w:rsidRPr="000375C1" w:rsidRDefault="000375C1" w:rsidP="000375C1">
            <w:pPr>
              <w:jc w:val="center"/>
            </w:pPr>
            <w:r w:rsidRPr="000375C1">
              <w:t>2.1</w:t>
            </w:r>
          </w:p>
        </w:tc>
        <w:tc>
          <w:tcPr>
            <w:tcW w:w="3617" w:type="dxa"/>
            <w:shd w:val="clear" w:color="auto" w:fill="auto"/>
            <w:vAlign w:val="center"/>
          </w:tcPr>
          <w:p w14:paraId="6AD4C10B" w14:textId="77777777" w:rsidR="000375C1" w:rsidRPr="000375C1" w:rsidRDefault="000375C1" w:rsidP="000375C1">
            <w:pPr>
              <w:jc w:val="center"/>
            </w:pPr>
            <w:r w:rsidRPr="000375C1">
              <w:t>АО «Кузнецкая ТЭЦ» (собственное имущество)</w:t>
            </w:r>
          </w:p>
        </w:tc>
        <w:tc>
          <w:tcPr>
            <w:tcW w:w="1357" w:type="dxa"/>
            <w:shd w:val="clear" w:color="auto" w:fill="auto"/>
            <w:vAlign w:val="center"/>
          </w:tcPr>
          <w:p w14:paraId="7EFEAE5D" w14:textId="77777777" w:rsidR="000375C1" w:rsidRPr="000375C1" w:rsidRDefault="000375C1" w:rsidP="000375C1">
            <w:pPr>
              <w:jc w:val="center"/>
              <w:rPr>
                <w:color w:val="000000"/>
              </w:rPr>
            </w:pPr>
            <w:r w:rsidRPr="000375C1">
              <w:rPr>
                <w:color w:val="000000"/>
              </w:rPr>
              <w:t>142,960</w:t>
            </w:r>
          </w:p>
        </w:tc>
        <w:tc>
          <w:tcPr>
            <w:tcW w:w="1303" w:type="dxa"/>
            <w:shd w:val="clear" w:color="auto" w:fill="auto"/>
            <w:vAlign w:val="center"/>
          </w:tcPr>
          <w:p w14:paraId="0B74313B" w14:textId="77777777" w:rsidR="000375C1" w:rsidRPr="000375C1" w:rsidRDefault="000375C1" w:rsidP="000375C1">
            <w:pPr>
              <w:jc w:val="center"/>
            </w:pPr>
            <w:r w:rsidRPr="000375C1">
              <w:t>0</w:t>
            </w:r>
          </w:p>
        </w:tc>
        <w:tc>
          <w:tcPr>
            <w:tcW w:w="1857" w:type="dxa"/>
            <w:shd w:val="clear" w:color="auto" w:fill="auto"/>
            <w:vAlign w:val="center"/>
          </w:tcPr>
          <w:p w14:paraId="03915943" w14:textId="77777777" w:rsidR="000375C1" w:rsidRPr="000375C1" w:rsidRDefault="000375C1" w:rsidP="000375C1">
            <w:pPr>
              <w:jc w:val="center"/>
              <w:rPr>
                <w:color w:val="000000"/>
              </w:rPr>
            </w:pPr>
            <w:r w:rsidRPr="000375C1">
              <w:rPr>
                <w:color w:val="000000"/>
              </w:rPr>
              <w:t>1 151,20</w:t>
            </w:r>
          </w:p>
        </w:tc>
        <w:tc>
          <w:tcPr>
            <w:tcW w:w="1273" w:type="dxa"/>
            <w:shd w:val="clear" w:color="auto" w:fill="auto"/>
            <w:vAlign w:val="center"/>
          </w:tcPr>
          <w:p w14:paraId="7A1A14FC" w14:textId="77777777" w:rsidR="000375C1" w:rsidRPr="000375C1" w:rsidRDefault="000375C1" w:rsidP="000375C1">
            <w:pPr>
              <w:jc w:val="center"/>
              <w:rPr>
                <w:color w:val="000000"/>
              </w:rPr>
            </w:pPr>
            <w:r w:rsidRPr="000375C1">
              <w:rPr>
                <w:color w:val="000000"/>
              </w:rPr>
              <w:t>164 575</w:t>
            </w:r>
          </w:p>
        </w:tc>
      </w:tr>
      <w:tr w:rsidR="000375C1" w:rsidRPr="000375C1" w14:paraId="4F94BA28" w14:textId="77777777" w:rsidTr="00104FF4">
        <w:trPr>
          <w:trHeight w:val="325"/>
        </w:trPr>
        <w:tc>
          <w:tcPr>
            <w:tcW w:w="544" w:type="dxa"/>
            <w:shd w:val="clear" w:color="auto" w:fill="auto"/>
            <w:vAlign w:val="center"/>
          </w:tcPr>
          <w:p w14:paraId="111A9EE1" w14:textId="77777777" w:rsidR="000375C1" w:rsidRPr="000375C1" w:rsidRDefault="000375C1" w:rsidP="000375C1">
            <w:pPr>
              <w:jc w:val="center"/>
            </w:pPr>
          </w:p>
        </w:tc>
        <w:tc>
          <w:tcPr>
            <w:tcW w:w="3617" w:type="dxa"/>
            <w:shd w:val="clear" w:color="auto" w:fill="auto"/>
            <w:vAlign w:val="center"/>
          </w:tcPr>
          <w:p w14:paraId="454DD76F" w14:textId="77777777" w:rsidR="000375C1" w:rsidRPr="000375C1" w:rsidRDefault="000375C1" w:rsidP="000375C1">
            <w:pPr>
              <w:jc w:val="center"/>
            </w:pPr>
            <w:r w:rsidRPr="000375C1">
              <w:t>АО «Кузнецкая ТЭЦ» (</w:t>
            </w:r>
            <w:r w:rsidRPr="000375C1">
              <w:rPr>
                <w:color w:val="000000"/>
              </w:rPr>
              <w:t>концессионное имущество)</w:t>
            </w:r>
          </w:p>
        </w:tc>
        <w:tc>
          <w:tcPr>
            <w:tcW w:w="1357" w:type="dxa"/>
            <w:shd w:val="clear" w:color="auto" w:fill="auto"/>
            <w:vAlign w:val="center"/>
          </w:tcPr>
          <w:p w14:paraId="564E91EB" w14:textId="77777777" w:rsidR="000375C1" w:rsidRPr="000375C1" w:rsidRDefault="000375C1" w:rsidP="000375C1">
            <w:pPr>
              <w:jc w:val="center"/>
              <w:rPr>
                <w:color w:val="000000"/>
              </w:rPr>
            </w:pPr>
            <w:r w:rsidRPr="000375C1">
              <w:rPr>
                <w:color w:val="000000"/>
              </w:rPr>
              <w:t>154,700</w:t>
            </w:r>
          </w:p>
        </w:tc>
        <w:tc>
          <w:tcPr>
            <w:tcW w:w="1303" w:type="dxa"/>
            <w:shd w:val="clear" w:color="auto" w:fill="auto"/>
            <w:vAlign w:val="center"/>
          </w:tcPr>
          <w:p w14:paraId="1F40C0FC" w14:textId="77777777" w:rsidR="000375C1" w:rsidRPr="000375C1" w:rsidRDefault="000375C1" w:rsidP="000375C1">
            <w:pPr>
              <w:jc w:val="center"/>
            </w:pPr>
            <w:r w:rsidRPr="000375C1">
              <w:t>0</w:t>
            </w:r>
          </w:p>
        </w:tc>
        <w:tc>
          <w:tcPr>
            <w:tcW w:w="1857" w:type="dxa"/>
            <w:shd w:val="clear" w:color="auto" w:fill="auto"/>
            <w:vAlign w:val="center"/>
          </w:tcPr>
          <w:p w14:paraId="12384A82" w14:textId="77777777" w:rsidR="000375C1" w:rsidRPr="000375C1" w:rsidRDefault="000375C1" w:rsidP="000375C1">
            <w:pPr>
              <w:jc w:val="center"/>
              <w:rPr>
                <w:color w:val="000000"/>
              </w:rPr>
            </w:pPr>
            <w:r w:rsidRPr="000375C1">
              <w:rPr>
                <w:color w:val="000000"/>
              </w:rPr>
              <w:t>1 151,20</w:t>
            </w:r>
          </w:p>
        </w:tc>
        <w:tc>
          <w:tcPr>
            <w:tcW w:w="1273" w:type="dxa"/>
            <w:shd w:val="clear" w:color="auto" w:fill="auto"/>
            <w:vAlign w:val="center"/>
          </w:tcPr>
          <w:p w14:paraId="148F113B" w14:textId="77777777" w:rsidR="000375C1" w:rsidRPr="000375C1" w:rsidRDefault="000375C1" w:rsidP="000375C1">
            <w:pPr>
              <w:jc w:val="center"/>
              <w:rPr>
                <w:color w:val="000000"/>
              </w:rPr>
            </w:pPr>
            <w:r w:rsidRPr="000375C1">
              <w:rPr>
                <w:color w:val="000000"/>
              </w:rPr>
              <w:t>178 090</w:t>
            </w:r>
          </w:p>
        </w:tc>
      </w:tr>
      <w:tr w:rsidR="000375C1" w:rsidRPr="000375C1" w14:paraId="4583B7F9" w14:textId="77777777" w:rsidTr="00104FF4">
        <w:trPr>
          <w:trHeight w:val="325"/>
        </w:trPr>
        <w:tc>
          <w:tcPr>
            <w:tcW w:w="544" w:type="dxa"/>
            <w:shd w:val="clear" w:color="auto" w:fill="auto"/>
            <w:vAlign w:val="center"/>
          </w:tcPr>
          <w:p w14:paraId="17B67370" w14:textId="77777777" w:rsidR="000375C1" w:rsidRPr="000375C1" w:rsidRDefault="000375C1" w:rsidP="000375C1">
            <w:pPr>
              <w:jc w:val="center"/>
              <w:rPr>
                <w:b/>
              </w:rPr>
            </w:pPr>
          </w:p>
        </w:tc>
        <w:tc>
          <w:tcPr>
            <w:tcW w:w="3617" w:type="dxa"/>
            <w:shd w:val="clear" w:color="auto" w:fill="auto"/>
            <w:vAlign w:val="center"/>
          </w:tcPr>
          <w:p w14:paraId="4D776089" w14:textId="77777777" w:rsidR="000375C1" w:rsidRPr="000375C1" w:rsidRDefault="000375C1" w:rsidP="000375C1">
            <w:pPr>
              <w:jc w:val="center"/>
              <w:rPr>
                <w:b/>
              </w:rPr>
            </w:pPr>
            <w:r w:rsidRPr="000375C1">
              <w:rPr>
                <w:b/>
              </w:rPr>
              <w:t>Итого</w:t>
            </w:r>
          </w:p>
        </w:tc>
        <w:tc>
          <w:tcPr>
            <w:tcW w:w="1357" w:type="dxa"/>
            <w:shd w:val="clear" w:color="auto" w:fill="auto"/>
            <w:vAlign w:val="center"/>
          </w:tcPr>
          <w:p w14:paraId="77BF413B" w14:textId="77777777" w:rsidR="000375C1" w:rsidRPr="000375C1" w:rsidRDefault="000375C1" w:rsidP="000375C1">
            <w:pPr>
              <w:jc w:val="center"/>
            </w:pPr>
          </w:p>
        </w:tc>
        <w:tc>
          <w:tcPr>
            <w:tcW w:w="1303" w:type="dxa"/>
            <w:shd w:val="clear" w:color="auto" w:fill="auto"/>
            <w:vAlign w:val="center"/>
          </w:tcPr>
          <w:p w14:paraId="7F366FFD" w14:textId="77777777" w:rsidR="000375C1" w:rsidRPr="000375C1" w:rsidRDefault="000375C1" w:rsidP="000375C1">
            <w:pPr>
              <w:jc w:val="center"/>
            </w:pPr>
          </w:p>
        </w:tc>
        <w:tc>
          <w:tcPr>
            <w:tcW w:w="1857" w:type="dxa"/>
            <w:shd w:val="clear" w:color="auto" w:fill="auto"/>
            <w:vAlign w:val="center"/>
          </w:tcPr>
          <w:p w14:paraId="66732AFA" w14:textId="77777777" w:rsidR="000375C1" w:rsidRPr="000375C1" w:rsidRDefault="000375C1" w:rsidP="000375C1">
            <w:pPr>
              <w:jc w:val="center"/>
            </w:pPr>
          </w:p>
        </w:tc>
        <w:tc>
          <w:tcPr>
            <w:tcW w:w="1273" w:type="dxa"/>
            <w:shd w:val="clear" w:color="auto" w:fill="auto"/>
            <w:vAlign w:val="center"/>
          </w:tcPr>
          <w:p w14:paraId="6B44B294" w14:textId="77777777" w:rsidR="000375C1" w:rsidRPr="000375C1" w:rsidRDefault="000375C1" w:rsidP="000375C1">
            <w:pPr>
              <w:jc w:val="center"/>
              <w:rPr>
                <w:b/>
                <w:color w:val="000000"/>
              </w:rPr>
            </w:pPr>
            <w:r w:rsidRPr="000375C1">
              <w:rPr>
                <w:b/>
                <w:color w:val="000000"/>
              </w:rPr>
              <w:t>457 269</w:t>
            </w:r>
          </w:p>
        </w:tc>
      </w:tr>
    </w:tbl>
    <w:p w14:paraId="6935ADFC" w14:textId="77777777" w:rsidR="000375C1" w:rsidRPr="000375C1" w:rsidRDefault="000375C1" w:rsidP="000375C1">
      <w:pPr>
        <w:keepNext/>
        <w:jc w:val="both"/>
        <w:outlineLvl w:val="1"/>
        <w:rPr>
          <w:b/>
          <w:sz w:val="28"/>
          <w:szCs w:val="20"/>
        </w:rPr>
      </w:pPr>
    </w:p>
    <w:p w14:paraId="4B609747" w14:textId="77777777" w:rsidR="000375C1" w:rsidRPr="000375C1" w:rsidRDefault="000375C1" w:rsidP="000375C1">
      <w:pPr>
        <w:keepNext/>
        <w:jc w:val="both"/>
        <w:outlineLvl w:val="1"/>
        <w:rPr>
          <w:b/>
          <w:sz w:val="28"/>
          <w:szCs w:val="20"/>
        </w:rPr>
      </w:pPr>
      <w:r w:rsidRPr="000375C1">
        <w:rPr>
          <w:b/>
          <w:sz w:val="28"/>
          <w:szCs w:val="20"/>
        </w:rPr>
        <w:t>Расходы на теплоноситель</w:t>
      </w:r>
    </w:p>
    <w:p w14:paraId="53986CDD" w14:textId="77777777" w:rsidR="000375C1" w:rsidRPr="000375C1" w:rsidRDefault="000375C1" w:rsidP="000375C1">
      <w:pPr>
        <w:ind w:firstLine="851"/>
        <w:jc w:val="both"/>
        <w:rPr>
          <w:color w:val="000000"/>
          <w:sz w:val="28"/>
          <w:szCs w:val="28"/>
        </w:rPr>
      </w:pPr>
      <w:r w:rsidRPr="000375C1">
        <w:rPr>
          <w:color w:val="000000"/>
          <w:sz w:val="28"/>
          <w:szCs w:val="28"/>
        </w:rPr>
        <w:t>Предложение предприятия по данной статье на 2025 год составило 12 191 тыс. руб. (собственные имущество).</w:t>
      </w:r>
    </w:p>
    <w:p w14:paraId="19952D9C" w14:textId="77777777" w:rsidR="000375C1" w:rsidRPr="000375C1" w:rsidRDefault="000375C1" w:rsidP="000375C1">
      <w:pPr>
        <w:ind w:firstLine="851"/>
        <w:jc w:val="both"/>
        <w:rPr>
          <w:sz w:val="28"/>
          <w:szCs w:val="28"/>
        </w:rPr>
      </w:pPr>
      <w:r w:rsidRPr="000375C1">
        <w:rPr>
          <w:sz w:val="28"/>
          <w:szCs w:val="28"/>
        </w:rPr>
        <w:t>Экспертами были учтены расходы на приобретение теплоносителя в размере 610,156 тыс. м³ по прогнозным тарифам на теплоноситель, приобретаемый у АО «Кузнецкая ТЭЦ». Объем потерь теплоносителя учтен на уровне 2025 года, в размере нормативного, в соответствии с приказом Минэнерго от 18.11.2024 № 2251.</w:t>
      </w:r>
    </w:p>
    <w:p w14:paraId="0B036C8D" w14:textId="77777777" w:rsidR="000375C1" w:rsidRPr="000375C1" w:rsidRDefault="000375C1" w:rsidP="000375C1">
      <w:pPr>
        <w:ind w:firstLine="851"/>
        <w:jc w:val="both"/>
        <w:rPr>
          <w:sz w:val="28"/>
          <w:szCs w:val="28"/>
        </w:rPr>
      </w:pPr>
      <w:r w:rsidRPr="000375C1">
        <w:rPr>
          <w:sz w:val="28"/>
          <w:szCs w:val="28"/>
        </w:rPr>
        <w:t>Проанализировав обосновывающие материалы, эксперты предлагают принять затраты на теплоноситель на уровне 10 001 тыс. руб.;</w:t>
      </w:r>
    </w:p>
    <w:p w14:paraId="1D681D83" w14:textId="77777777" w:rsidR="000375C1" w:rsidRPr="000375C1" w:rsidRDefault="000375C1" w:rsidP="000375C1">
      <w:pPr>
        <w:ind w:firstLine="851"/>
        <w:jc w:val="both"/>
        <w:rPr>
          <w:color w:val="000000"/>
          <w:sz w:val="28"/>
          <w:szCs w:val="28"/>
        </w:rPr>
      </w:pPr>
      <w:r w:rsidRPr="000375C1">
        <w:rPr>
          <w:color w:val="000000"/>
          <w:sz w:val="28"/>
          <w:szCs w:val="28"/>
        </w:rPr>
        <w:t>Расчет на 2025 год с указанием тарифов и объемов представлен в таблице 12.</w:t>
      </w:r>
    </w:p>
    <w:p w14:paraId="3E40FE96" w14:textId="77777777" w:rsidR="000375C1" w:rsidRPr="000375C1" w:rsidRDefault="000375C1" w:rsidP="000375C1">
      <w:pPr>
        <w:ind w:firstLine="851"/>
        <w:jc w:val="both"/>
        <w:rPr>
          <w:color w:val="000000"/>
          <w:sz w:val="28"/>
          <w:szCs w:val="28"/>
        </w:rPr>
      </w:pPr>
    </w:p>
    <w:p w14:paraId="5E738BB8" w14:textId="77777777" w:rsidR="000375C1" w:rsidRPr="000375C1" w:rsidRDefault="000375C1" w:rsidP="000375C1">
      <w:pPr>
        <w:ind w:firstLine="851"/>
        <w:jc w:val="both"/>
        <w:rPr>
          <w:color w:val="000000"/>
          <w:sz w:val="28"/>
          <w:szCs w:val="28"/>
        </w:rPr>
      </w:pPr>
      <w:r w:rsidRPr="000375C1">
        <w:rPr>
          <w:color w:val="000000"/>
          <w:sz w:val="28"/>
          <w:szCs w:val="28"/>
        </w:rPr>
        <w:t>Предложение предприятия по данной статье на 2025 год составило 4 346 тыс. руб. (концессионное имущество).</w:t>
      </w:r>
    </w:p>
    <w:p w14:paraId="11C3F9C6" w14:textId="77777777" w:rsidR="000375C1" w:rsidRPr="000375C1" w:rsidRDefault="000375C1" w:rsidP="000375C1">
      <w:pPr>
        <w:ind w:firstLine="851"/>
        <w:jc w:val="both"/>
        <w:rPr>
          <w:sz w:val="28"/>
          <w:szCs w:val="28"/>
        </w:rPr>
      </w:pPr>
      <w:r w:rsidRPr="000375C1">
        <w:rPr>
          <w:sz w:val="28"/>
          <w:szCs w:val="28"/>
        </w:rPr>
        <w:t>Экспертами были учтены расходы на приобретение теплоносителя в размере 120,899 тыс. м³ по прогнозным тарифам на теплоноситель, приобретаемый у АО «Кузнецкая ТЭЦ». Объем потерь теплоносителя учтен согласно дополнительному соглашению к Концессионному соглашению от 25.05.2021.</w:t>
      </w:r>
    </w:p>
    <w:p w14:paraId="2651D1EF" w14:textId="77777777" w:rsidR="000375C1" w:rsidRPr="000375C1" w:rsidRDefault="000375C1" w:rsidP="000375C1">
      <w:pPr>
        <w:ind w:firstLine="851"/>
        <w:jc w:val="both"/>
        <w:rPr>
          <w:sz w:val="28"/>
          <w:szCs w:val="28"/>
        </w:rPr>
      </w:pPr>
      <w:r w:rsidRPr="000375C1">
        <w:rPr>
          <w:sz w:val="28"/>
          <w:szCs w:val="28"/>
        </w:rPr>
        <w:lastRenderedPageBreak/>
        <w:t>Проанализировав обосновывающие материалы, эксперты предлагают принять затраты на теплоноситель на уровне 3 565 тыс. руб.;</w:t>
      </w:r>
    </w:p>
    <w:p w14:paraId="2BEF8FB9" w14:textId="77777777" w:rsidR="000375C1" w:rsidRPr="000375C1" w:rsidRDefault="000375C1" w:rsidP="000375C1">
      <w:pPr>
        <w:ind w:firstLine="851"/>
        <w:jc w:val="both"/>
        <w:rPr>
          <w:color w:val="000000"/>
          <w:sz w:val="28"/>
          <w:szCs w:val="28"/>
        </w:rPr>
      </w:pPr>
      <w:r w:rsidRPr="000375C1">
        <w:rPr>
          <w:color w:val="000000"/>
          <w:sz w:val="28"/>
          <w:szCs w:val="28"/>
        </w:rPr>
        <w:t>Расчет на 2025 год с указанием тарифов и объемов представлен в таблице 12.</w:t>
      </w:r>
    </w:p>
    <w:p w14:paraId="20697424" w14:textId="77777777" w:rsidR="000375C1" w:rsidRPr="000375C1" w:rsidRDefault="000375C1" w:rsidP="000375C1">
      <w:pPr>
        <w:ind w:firstLine="851"/>
        <w:jc w:val="both"/>
        <w:rPr>
          <w:color w:val="000000"/>
          <w:sz w:val="28"/>
          <w:szCs w:val="28"/>
        </w:rPr>
      </w:pPr>
    </w:p>
    <w:p w14:paraId="08994AF2" w14:textId="77777777" w:rsidR="000375C1" w:rsidRPr="000375C1" w:rsidRDefault="000375C1" w:rsidP="000375C1">
      <w:pPr>
        <w:ind w:firstLine="851"/>
        <w:jc w:val="right"/>
        <w:rPr>
          <w:sz w:val="28"/>
          <w:szCs w:val="28"/>
        </w:rPr>
      </w:pPr>
      <w:r w:rsidRPr="000375C1">
        <w:rPr>
          <w:sz w:val="28"/>
          <w:szCs w:val="28"/>
        </w:rPr>
        <w:t>Таблица 12</w:t>
      </w:r>
    </w:p>
    <w:p w14:paraId="7BDCCC6D" w14:textId="77777777" w:rsidR="000375C1" w:rsidRPr="000375C1" w:rsidRDefault="000375C1" w:rsidP="000375C1">
      <w:pPr>
        <w:jc w:val="center"/>
        <w:rPr>
          <w:b/>
          <w:sz w:val="28"/>
          <w:szCs w:val="28"/>
        </w:rPr>
      </w:pPr>
      <w:r w:rsidRPr="000375C1">
        <w:rPr>
          <w:b/>
          <w:sz w:val="28"/>
          <w:szCs w:val="28"/>
        </w:rPr>
        <w:t xml:space="preserve">Расходы на приобретение холодной воды, теплоносителя </w:t>
      </w:r>
    </w:p>
    <w:p w14:paraId="609B595F" w14:textId="77777777" w:rsidR="000375C1" w:rsidRPr="000375C1" w:rsidRDefault="000375C1" w:rsidP="000375C1">
      <w:pPr>
        <w:jc w:val="center"/>
        <w:rPr>
          <w:sz w:val="28"/>
          <w:szCs w:val="28"/>
        </w:rPr>
      </w:pPr>
      <w:r w:rsidRPr="000375C1">
        <w:rPr>
          <w:sz w:val="28"/>
          <w:szCs w:val="28"/>
        </w:rPr>
        <w:t>(физические показатели)</w:t>
      </w:r>
    </w:p>
    <w:p w14:paraId="42C08161" w14:textId="77777777" w:rsidR="000375C1" w:rsidRPr="000375C1" w:rsidRDefault="000375C1" w:rsidP="000375C1">
      <w:pPr>
        <w:jc w:val="center"/>
        <w:rPr>
          <w:b/>
          <w:sz w:val="16"/>
          <w:szCs w:val="16"/>
        </w:rPr>
      </w:pPr>
    </w:p>
    <w:tbl>
      <w:tblPr>
        <w:tblW w:w="9662" w:type="dxa"/>
        <w:jc w:val="center"/>
        <w:tblLook w:val="04A0" w:firstRow="1" w:lastRow="0" w:firstColumn="1" w:lastColumn="0" w:noHBand="0" w:noVBand="1"/>
      </w:tblPr>
      <w:tblGrid>
        <w:gridCol w:w="1216"/>
        <w:gridCol w:w="3680"/>
        <w:gridCol w:w="1481"/>
        <w:gridCol w:w="1588"/>
        <w:gridCol w:w="1697"/>
      </w:tblGrid>
      <w:tr w:rsidR="000375C1" w:rsidRPr="000375C1" w14:paraId="2F975F88" w14:textId="77777777" w:rsidTr="00104FF4">
        <w:trPr>
          <w:trHeight w:val="20"/>
          <w:jc w:val="center"/>
        </w:trPr>
        <w:tc>
          <w:tcPr>
            <w:tcW w:w="1216" w:type="dxa"/>
            <w:vMerge w:val="restart"/>
            <w:tcBorders>
              <w:top w:val="single" w:sz="8" w:space="0" w:color="auto"/>
              <w:left w:val="single" w:sz="8" w:space="0" w:color="auto"/>
              <w:right w:val="single" w:sz="8" w:space="0" w:color="auto"/>
            </w:tcBorders>
            <w:shd w:val="clear" w:color="auto" w:fill="auto"/>
            <w:vAlign w:val="center"/>
            <w:hideMark/>
          </w:tcPr>
          <w:p w14:paraId="6E304758" w14:textId="77777777" w:rsidR="000375C1" w:rsidRPr="000375C1" w:rsidRDefault="000375C1" w:rsidP="000375C1">
            <w:pPr>
              <w:jc w:val="center"/>
              <w:rPr>
                <w:szCs w:val="20"/>
              </w:rPr>
            </w:pPr>
            <w:r w:rsidRPr="000375C1">
              <w:t>№ п/п</w:t>
            </w:r>
          </w:p>
        </w:tc>
        <w:tc>
          <w:tcPr>
            <w:tcW w:w="3680" w:type="dxa"/>
            <w:vMerge w:val="restart"/>
            <w:tcBorders>
              <w:top w:val="single" w:sz="8" w:space="0" w:color="auto"/>
              <w:left w:val="single" w:sz="8" w:space="0" w:color="auto"/>
              <w:right w:val="single" w:sz="8" w:space="0" w:color="auto"/>
            </w:tcBorders>
            <w:shd w:val="clear" w:color="auto" w:fill="auto"/>
            <w:vAlign w:val="center"/>
            <w:hideMark/>
          </w:tcPr>
          <w:p w14:paraId="4D2DE464" w14:textId="77777777" w:rsidR="000375C1" w:rsidRPr="000375C1" w:rsidRDefault="000375C1" w:rsidP="000375C1">
            <w:pPr>
              <w:jc w:val="center"/>
            </w:pPr>
            <w:r w:rsidRPr="000375C1">
              <w:t>Вид сырья и материалов</w:t>
            </w:r>
          </w:p>
        </w:tc>
        <w:tc>
          <w:tcPr>
            <w:tcW w:w="4766" w:type="dxa"/>
            <w:gridSpan w:val="3"/>
            <w:tcBorders>
              <w:top w:val="single" w:sz="8" w:space="0" w:color="auto"/>
              <w:left w:val="nil"/>
              <w:bottom w:val="single" w:sz="8" w:space="0" w:color="auto"/>
              <w:right w:val="single" w:sz="8" w:space="0" w:color="000000"/>
            </w:tcBorders>
            <w:shd w:val="clear" w:color="auto" w:fill="auto"/>
            <w:vAlign w:val="center"/>
            <w:hideMark/>
          </w:tcPr>
          <w:p w14:paraId="749FC00B" w14:textId="77777777" w:rsidR="000375C1" w:rsidRPr="000375C1" w:rsidRDefault="000375C1" w:rsidP="000375C1">
            <w:pPr>
              <w:jc w:val="center"/>
            </w:pPr>
            <w:r w:rsidRPr="000375C1">
              <w:t>Период регулирования 2025</w:t>
            </w:r>
          </w:p>
        </w:tc>
      </w:tr>
      <w:tr w:rsidR="000375C1" w:rsidRPr="000375C1" w14:paraId="57BA2B4B" w14:textId="77777777" w:rsidTr="00104FF4">
        <w:trPr>
          <w:trHeight w:val="20"/>
          <w:jc w:val="center"/>
        </w:trPr>
        <w:tc>
          <w:tcPr>
            <w:tcW w:w="1216" w:type="dxa"/>
            <w:vMerge/>
            <w:tcBorders>
              <w:left w:val="single" w:sz="8" w:space="0" w:color="auto"/>
              <w:bottom w:val="single" w:sz="4" w:space="0" w:color="auto"/>
              <w:right w:val="single" w:sz="8" w:space="0" w:color="auto"/>
            </w:tcBorders>
            <w:shd w:val="clear" w:color="auto" w:fill="auto"/>
            <w:vAlign w:val="center"/>
            <w:hideMark/>
          </w:tcPr>
          <w:p w14:paraId="5D38AFDC" w14:textId="77777777" w:rsidR="000375C1" w:rsidRPr="000375C1" w:rsidRDefault="000375C1" w:rsidP="000375C1">
            <w:pPr>
              <w:jc w:val="center"/>
            </w:pPr>
          </w:p>
        </w:tc>
        <w:tc>
          <w:tcPr>
            <w:tcW w:w="3680" w:type="dxa"/>
            <w:vMerge/>
            <w:tcBorders>
              <w:left w:val="single" w:sz="8" w:space="0" w:color="auto"/>
              <w:bottom w:val="single" w:sz="4" w:space="0" w:color="auto"/>
              <w:right w:val="single" w:sz="8" w:space="0" w:color="auto"/>
            </w:tcBorders>
            <w:shd w:val="clear" w:color="auto" w:fill="auto"/>
            <w:vAlign w:val="center"/>
            <w:hideMark/>
          </w:tcPr>
          <w:p w14:paraId="62BF6163" w14:textId="77777777" w:rsidR="000375C1" w:rsidRPr="000375C1" w:rsidRDefault="000375C1" w:rsidP="000375C1"/>
        </w:tc>
        <w:tc>
          <w:tcPr>
            <w:tcW w:w="1481" w:type="dxa"/>
            <w:tcBorders>
              <w:top w:val="nil"/>
              <w:left w:val="nil"/>
              <w:bottom w:val="single" w:sz="4" w:space="0" w:color="auto"/>
              <w:right w:val="single" w:sz="8" w:space="0" w:color="auto"/>
            </w:tcBorders>
            <w:shd w:val="clear" w:color="auto" w:fill="auto"/>
            <w:vAlign w:val="center"/>
            <w:hideMark/>
          </w:tcPr>
          <w:p w14:paraId="63080454" w14:textId="77777777" w:rsidR="000375C1" w:rsidRPr="000375C1" w:rsidRDefault="000375C1" w:rsidP="000375C1">
            <w:pPr>
              <w:jc w:val="center"/>
            </w:pPr>
            <w:r w:rsidRPr="000375C1">
              <w:t>Расчетный объем, м3</w:t>
            </w:r>
          </w:p>
        </w:tc>
        <w:tc>
          <w:tcPr>
            <w:tcW w:w="1588" w:type="dxa"/>
            <w:tcBorders>
              <w:top w:val="nil"/>
              <w:left w:val="nil"/>
              <w:bottom w:val="single" w:sz="4" w:space="0" w:color="auto"/>
              <w:right w:val="single" w:sz="8" w:space="0" w:color="auto"/>
            </w:tcBorders>
            <w:shd w:val="clear" w:color="auto" w:fill="auto"/>
            <w:vAlign w:val="center"/>
            <w:hideMark/>
          </w:tcPr>
          <w:p w14:paraId="459B03E6" w14:textId="77777777" w:rsidR="000375C1" w:rsidRPr="000375C1" w:rsidRDefault="000375C1" w:rsidP="000375C1">
            <w:pPr>
              <w:jc w:val="center"/>
            </w:pPr>
            <w:r w:rsidRPr="000375C1">
              <w:t>Планируемая (расчетная) цена, тыс. руб./м3</w:t>
            </w:r>
          </w:p>
        </w:tc>
        <w:tc>
          <w:tcPr>
            <w:tcW w:w="1697" w:type="dxa"/>
            <w:tcBorders>
              <w:top w:val="nil"/>
              <w:left w:val="nil"/>
              <w:bottom w:val="single" w:sz="4" w:space="0" w:color="auto"/>
              <w:right w:val="single" w:sz="8" w:space="0" w:color="auto"/>
            </w:tcBorders>
            <w:shd w:val="clear" w:color="auto" w:fill="auto"/>
            <w:vAlign w:val="center"/>
            <w:hideMark/>
          </w:tcPr>
          <w:p w14:paraId="66F17248" w14:textId="77777777" w:rsidR="000375C1" w:rsidRPr="000375C1" w:rsidRDefault="000375C1" w:rsidP="000375C1">
            <w:pPr>
              <w:jc w:val="center"/>
            </w:pPr>
            <w:r w:rsidRPr="000375C1">
              <w:t>Расходы на приобретение, тыс. руб.</w:t>
            </w:r>
          </w:p>
        </w:tc>
      </w:tr>
      <w:tr w:rsidR="000375C1" w:rsidRPr="000375C1" w14:paraId="4CD35C4D" w14:textId="77777777" w:rsidTr="00104FF4">
        <w:trPr>
          <w:trHeight w:val="20"/>
          <w:jc w:val="center"/>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BAEBF" w14:textId="77777777" w:rsidR="000375C1" w:rsidRPr="000375C1" w:rsidRDefault="000375C1" w:rsidP="000375C1">
            <w:pPr>
              <w:jc w:val="center"/>
            </w:pPr>
            <w:r w:rsidRPr="000375C1">
              <w:t>1</w:t>
            </w:r>
          </w:p>
        </w:tc>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B8856" w14:textId="77777777" w:rsidR="000375C1" w:rsidRPr="000375C1" w:rsidRDefault="000375C1" w:rsidP="000375C1">
            <w:pPr>
              <w:jc w:val="center"/>
            </w:pPr>
            <w:r w:rsidRPr="000375C1">
              <w:t>2</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A38DC" w14:textId="77777777" w:rsidR="000375C1" w:rsidRPr="000375C1" w:rsidRDefault="000375C1" w:rsidP="000375C1">
            <w:pPr>
              <w:jc w:val="center"/>
            </w:pPr>
            <w:r w:rsidRPr="000375C1">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4463B" w14:textId="77777777" w:rsidR="000375C1" w:rsidRPr="000375C1" w:rsidRDefault="000375C1" w:rsidP="000375C1">
            <w:pPr>
              <w:jc w:val="center"/>
            </w:pPr>
            <w:r w:rsidRPr="000375C1">
              <w:t>4</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73E72" w14:textId="77777777" w:rsidR="000375C1" w:rsidRPr="000375C1" w:rsidRDefault="000375C1" w:rsidP="000375C1">
            <w:pPr>
              <w:jc w:val="center"/>
            </w:pPr>
            <w:r w:rsidRPr="000375C1">
              <w:t>5=3*4</w:t>
            </w:r>
          </w:p>
        </w:tc>
      </w:tr>
      <w:tr w:rsidR="000375C1" w:rsidRPr="000375C1" w14:paraId="188B17E7" w14:textId="77777777" w:rsidTr="00104FF4">
        <w:trPr>
          <w:trHeight w:val="20"/>
          <w:jc w:val="center"/>
        </w:trPr>
        <w:tc>
          <w:tcPr>
            <w:tcW w:w="121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388DB59" w14:textId="77777777" w:rsidR="000375C1" w:rsidRPr="000375C1" w:rsidRDefault="000375C1" w:rsidP="000375C1">
            <w:pPr>
              <w:jc w:val="center"/>
            </w:pPr>
            <w:r w:rsidRPr="000375C1">
              <w:t>1</w:t>
            </w:r>
          </w:p>
        </w:tc>
        <w:tc>
          <w:tcPr>
            <w:tcW w:w="3680" w:type="dxa"/>
            <w:tcBorders>
              <w:top w:val="single" w:sz="4" w:space="0" w:color="auto"/>
              <w:left w:val="nil"/>
              <w:bottom w:val="single" w:sz="4" w:space="0" w:color="auto"/>
              <w:right w:val="single" w:sz="8" w:space="0" w:color="auto"/>
            </w:tcBorders>
            <w:shd w:val="clear" w:color="auto" w:fill="auto"/>
            <w:vAlign w:val="center"/>
            <w:hideMark/>
          </w:tcPr>
          <w:p w14:paraId="1453DC52" w14:textId="77777777" w:rsidR="000375C1" w:rsidRPr="000375C1" w:rsidRDefault="000375C1" w:rsidP="000375C1">
            <w:pPr>
              <w:jc w:val="center"/>
            </w:pPr>
            <w:r w:rsidRPr="000375C1">
              <w:t>Расходы на холодную воду</w:t>
            </w:r>
          </w:p>
        </w:tc>
        <w:tc>
          <w:tcPr>
            <w:tcW w:w="1481" w:type="dxa"/>
            <w:tcBorders>
              <w:top w:val="single" w:sz="4" w:space="0" w:color="auto"/>
              <w:left w:val="nil"/>
              <w:bottom w:val="single" w:sz="4" w:space="0" w:color="auto"/>
              <w:right w:val="single" w:sz="8" w:space="0" w:color="auto"/>
            </w:tcBorders>
            <w:shd w:val="clear" w:color="auto" w:fill="auto"/>
            <w:noWrap/>
            <w:vAlign w:val="center"/>
            <w:hideMark/>
          </w:tcPr>
          <w:p w14:paraId="7037FA59" w14:textId="77777777" w:rsidR="000375C1" w:rsidRPr="000375C1" w:rsidRDefault="000375C1" w:rsidP="000375C1">
            <w:pPr>
              <w:jc w:val="center"/>
              <w:rPr>
                <w:szCs w:val="20"/>
              </w:rPr>
            </w:pPr>
            <w:r w:rsidRPr="000375C1">
              <w:rPr>
                <w:szCs w:val="20"/>
              </w:rPr>
              <w:t>0,0</w:t>
            </w:r>
          </w:p>
        </w:tc>
        <w:tc>
          <w:tcPr>
            <w:tcW w:w="1588" w:type="dxa"/>
            <w:tcBorders>
              <w:top w:val="single" w:sz="4" w:space="0" w:color="auto"/>
              <w:left w:val="nil"/>
              <w:bottom w:val="single" w:sz="4" w:space="0" w:color="auto"/>
              <w:right w:val="single" w:sz="8" w:space="0" w:color="auto"/>
            </w:tcBorders>
            <w:shd w:val="clear" w:color="auto" w:fill="auto"/>
            <w:noWrap/>
            <w:vAlign w:val="center"/>
            <w:hideMark/>
          </w:tcPr>
          <w:p w14:paraId="2E8C09E4" w14:textId="77777777" w:rsidR="000375C1" w:rsidRPr="000375C1" w:rsidRDefault="000375C1" w:rsidP="000375C1">
            <w:pPr>
              <w:jc w:val="center"/>
              <w:rPr>
                <w:szCs w:val="20"/>
              </w:rPr>
            </w:pPr>
            <w:r w:rsidRPr="000375C1">
              <w:rPr>
                <w:szCs w:val="20"/>
              </w:rPr>
              <w:t>0,000</w:t>
            </w:r>
          </w:p>
        </w:tc>
        <w:tc>
          <w:tcPr>
            <w:tcW w:w="1697" w:type="dxa"/>
            <w:tcBorders>
              <w:top w:val="single" w:sz="4" w:space="0" w:color="auto"/>
              <w:left w:val="nil"/>
              <w:bottom w:val="single" w:sz="4" w:space="0" w:color="auto"/>
              <w:right w:val="single" w:sz="8" w:space="0" w:color="auto"/>
            </w:tcBorders>
            <w:shd w:val="clear" w:color="auto" w:fill="auto"/>
            <w:noWrap/>
            <w:vAlign w:val="center"/>
            <w:hideMark/>
          </w:tcPr>
          <w:p w14:paraId="4D64367C" w14:textId="77777777" w:rsidR="000375C1" w:rsidRPr="000375C1" w:rsidRDefault="000375C1" w:rsidP="000375C1">
            <w:pPr>
              <w:jc w:val="center"/>
              <w:rPr>
                <w:szCs w:val="20"/>
              </w:rPr>
            </w:pPr>
            <w:r w:rsidRPr="000375C1">
              <w:rPr>
                <w:szCs w:val="20"/>
              </w:rPr>
              <w:t>0</w:t>
            </w:r>
          </w:p>
        </w:tc>
      </w:tr>
      <w:tr w:rsidR="000375C1" w:rsidRPr="000375C1" w14:paraId="4EB9111E" w14:textId="77777777" w:rsidTr="00104FF4">
        <w:trPr>
          <w:trHeight w:val="20"/>
          <w:jc w:val="center"/>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0BF21" w14:textId="77777777" w:rsidR="000375C1" w:rsidRPr="000375C1" w:rsidRDefault="000375C1" w:rsidP="000375C1">
            <w:pPr>
              <w:jc w:val="center"/>
            </w:pPr>
            <w:r w:rsidRPr="000375C1">
              <w:t>2</w:t>
            </w:r>
          </w:p>
        </w:tc>
        <w:tc>
          <w:tcPr>
            <w:tcW w:w="3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11009" w14:textId="77777777" w:rsidR="000375C1" w:rsidRPr="000375C1" w:rsidRDefault="000375C1" w:rsidP="000375C1">
            <w:pPr>
              <w:jc w:val="center"/>
            </w:pPr>
            <w:r w:rsidRPr="000375C1">
              <w:t>Расходы на теплоноситель</w:t>
            </w: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1AE0E1D8" w14:textId="77777777" w:rsidR="000375C1" w:rsidRPr="000375C1" w:rsidRDefault="000375C1" w:rsidP="000375C1">
            <w:pPr>
              <w:jc w:val="center"/>
              <w:rPr>
                <w:szCs w:val="20"/>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4044D444" w14:textId="77777777" w:rsidR="000375C1" w:rsidRPr="000375C1" w:rsidRDefault="000375C1" w:rsidP="000375C1">
            <w:pPr>
              <w:jc w:val="center"/>
              <w:rPr>
                <w:szCs w:val="20"/>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B900268" w14:textId="77777777" w:rsidR="000375C1" w:rsidRPr="000375C1" w:rsidRDefault="000375C1" w:rsidP="000375C1">
            <w:pPr>
              <w:jc w:val="center"/>
              <w:rPr>
                <w:szCs w:val="20"/>
              </w:rPr>
            </w:pPr>
            <w:r w:rsidRPr="000375C1">
              <w:rPr>
                <w:szCs w:val="20"/>
              </w:rPr>
              <w:t>13 566</w:t>
            </w:r>
          </w:p>
        </w:tc>
      </w:tr>
      <w:tr w:rsidR="000375C1" w:rsidRPr="000375C1" w14:paraId="69D2D643" w14:textId="77777777" w:rsidTr="00104FF4">
        <w:trPr>
          <w:trHeight w:val="20"/>
          <w:jc w:val="center"/>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294BA" w14:textId="77777777" w:rsidR="000375C1" w:rsidRPr="000375C1" w:rsidRDefault="000375C1" w:rsidP="000375C1">
            <w:pPr>
              <w:jc w:val="center"/>
            </w:pPr>
            <w:r w:rsidRPr="000375C1">
              <w:t>2.1</w:t>
            </w:r>
          </w:p>
        </w:tc>
        <w:tc>
          <w:tcPr>
            <w:tcW w:w="3680" w:type="dxa"/>
            <w:tcBorders>
              <w:top w:val="single" w:sz="4" w:space="0" w:color="auto"/>
              <w:left w:val="single" w:sz="4" w:space="0" w:color="auto"/>
              <w:bottom w:val="single" w:sz="4" w:space="0" w:color="auto"/>
              <w:right w:val="single" w:sz="4" w:space="0" w:color="auto"/>
            </w:tcBorders>
            <w:shd w:val="clear" w:color="auto" w:fill="auto"/>
          </w:tcPr>
          <w:p w14:paraId="25A05B78" w14:textId="77777777" w:rsidR="000375C1" w:rsidRPr="000375C1" w:rsidRDefault="000375C1" w:rsidP="000375C1">
            <w:pPr>
              <w:jc w:val="center"/>
            </w:pPr>
            <w:r w:rsidRPr="000375C1">
              <w:rPr>
                <w:szCs w:val="20"/>
              </w:rPr>
              <w:t>собственное имущество</w:t>
            </w: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13E1D167" w14:textId="77777777" w:rsidR="000375C1" w:rsidRPr="000375C1" w:rsidRDefault="000375C1" w:rsidP="000375C1">
            <w:pPr>
              <w:jc w:val="center"/>
              <w:rPr>
                <w:szCs w:val="20"/>
              </w:rPr>
            </w:pPr>
            <w:r w:rsidRPr="000375C1">
              <w:rPr>
                <w:szCs w:val="20"/>
              </w:rPr>
              <w:t>610 156</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592B28D8" w14:textId="77777777" w:rsidR="000375C1" w:rsidRPr="000375C1" w:rsidRDefault="000375C1" w:rsidP="000375C1">
            <w:pPr>
              <w:jc w:val="center"/>
              <w:rPr>
                <w:szCs w:val="20"/>
              </w:rPr>
            </w:pPr>
            <w:r w:rsidRPr="000375C1">
              <w:rPr>
                <w:szCs w:val="20"/>
              </w:rPr>
              <w:t>16,39</w:t>
            </w: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7CACACC" w14:textId="77777777" w:rsidR="000375C1" w:rsidRPr="000375C1" w:rsidRDefault="000375C1" w:rsidP="000375C1">
            <w:pPr>
              <w:jc w:val="center"/>
              <w:rPr>
                <w:szCs w:val="20"/>
              </w:rPr>
            </w:pPr>
            <w:r w:rsidRPr="000375C1">
              <w:rPr>
                <w:szCs w:val="20"/>
              </w:rPr>
              <w:t>10 001</w:t>
            </w:r>
          </w:p>
        </w:tc>
      </w:tr>
      <w:tr w:rsidR="000375C1" w:rsidRPr="000375C1" w14:paraId="49FCE61F" w14:textId="77777777" w:rsidTr="00104FF4">
        <w:trPr>
          <w:trHeight w:val="20"/>
          <w:jc w:val="center"/>
        </w:trPr>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2C698" w14:textId="77777777" w:rsidR="000375C1" w:rsidRPr="000375C1" w:rsidRDefault="000375C1" w:rsidP="000375C1">
            <w:pPr>
              <w:jc w:val="center"/>
            </w:pPr>
            <w:r w:rsidRPr="000375C1">
              <w:t>2.2</w:t>
            </w:r>
          </w:p>
        </w:tc>
        <w:tc>
          <w:tcPr>
            <w:tcW w:w="3680" w:type="dxa"/>
            <w:tcBorders>
              <w:top w:val="single" w:sz="4" w:space="0" w:color="auto"/>
              <w:left w:val="single" w:sz="4" w:space="0" w:color="auto"/>
              <w:bottom w:val="single" w:sz="4" w:space="0" w:color="auto"/>
              <w:right w:val="single" w:sz="4" w:space="0" w:color="auto"/>
            </w:tcBorders>
            <w:shd w:val="clear" w:color="auto" w:fill="auto"/>
          </w:tcPr>
          <w:p w14:paraId="46399188" w14:textId="77777777" w:rsidR="000375C1" w:rsidRPr="000375C1" w:rsidRDefault="000375C1" w:rsidP="000375C1">
            <w:pPr>
              <w:jc w:val="center"/>
            </w:pPr>
            <w:r w:rsidRPr="000375C1">
              <w:rPr>
                <w:szCs w:val="20"/>
              </w:rPr>
              <w:t>концессионное имущество</w:t>
            </w:r>
          </w:p>
        </w:tc>
        <w:tc>
          <w:tcPr>
            <w:tcW w:w="1481" w:type="dxa"/>
            <w:tcBorders>
              <w:top w:val="single" w:sz="4" w:space="0" w:color="auto"/>
              <w:left w:val="single" w:sz="4" w:space="0" w:color="auto"/>
              <w:bottom w:val="single" w:sz="4" w:space="0" w:color="auto"/>
              <w:right w:val="single" w:sz="4" w:space="0" w:color="auto"/>
            </w:tcBorders>
            <w:shd w:val="clear" w:color="auto" w:fill="auto"/>
          </w:tcPr>
          <w:p w14:paraId="2990DFDB" w14:textId="77777777" w:rsidR="000375C1" w:rsidRPr="000375C1" w:rsidRDefault="000375C1" w:rsidP="000375C1">
            <w:pPr>
              <w:jc w:val="center"/>
              <w:rPr>
                <w:szCs w:val="20"/>
              </w:rPr>
            </w:pPr>
            <w:r w:rsidRPr="000375C1">
              <w:rPr>
                <w:szCs w:val="20"/>
              </w:rPr>
              <w:t>217 521</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35E8990B" w14:textId="77777777" w:rsidR="000375C1" w:rsidRPr="000375C1" w:rsidRDefault="000375C1" w:rsidP="000375C1">
            <w:pPr>
              <w:jc w:val="center"/>
              <w:rPr>
                <w:szCs w:val="20"/>
              </w:rPr>
            </w:pPr>
            <w:r w:rsidRPr="000375C1">
              <w:rPr>
                <w:szCs w:val="20"/>
              </w:rPr>
              <w:t>16,39</w:t>
            </w: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7441596" w14:textId="77777777" w:rsidR="000375C1" w:rsidRPr="000375C1" w:rsidRDefault="000375C1" w:rsidP="000375C1">
            <w:pPr>
              <w:jc w:val="center"/>
              <w:rPr>
                <w:szCs w:val="20"/>
              </w:rPr>
            </w:pPr>
            <w:r w:rsidRPr="000375C1">
              <w:rPr>
                <w:szCs w:val="20"/>
              </w:rPr>
              <w:t>3 565</w:t>
            </w:r>
          </w:p>
        </w:tc>
      </w:tr>
    </w:tbl>
    <w:p w14:paraId="061509CF" w14:textId="77777777" w:rsidR="000375C1" w:rsidRPr="000375C1" w:rsidRDefault="000375C1" w:rsidP="000375C1">
      <w:pPr>
        <w:ind w:firstLine="851"/>
        <w:jc w:val="both"/>
        <w:rPr>
          <w:color w:val="000000"/>
          <w:sz w:val="28"/>
          <w:szCs w:val="28"/>
        </w:rPr>
      </w:pPr>
    </w:p>
    <w:p w14:paraId="7025F5CE" w14:textId="77777777" w:rsidR="000375C1" w:rsidRPr="000375C1" w:rsidRDefault="000375C1" w:rsidP="000375C1">
      <w:pPr>
        <w:ind w:firstLine="851"/>
        <w:jc w:val="both"/>
        <w:rPr>
          <w:sz w:val="28"/>
          <w:szCs w:val="28"/>
        </w:rPr>
      </w:pPr>
      <w:r w:rsidRPr="000375C1">
        <w:rPr>
          <w:sz w:val="28"/>
          <w:szCs w:val="28"/>
        </w:rPr>
        <w:t>Общая величина расходов на приобретение энергетических ресурсов приведена в таблице 13.</w:t>
      </w:r>
    </w:p>
    <w:p w14:paraId="7B53D518" w14:textId="77777777" w:rsidR="000375C1" w:rsidRPr="000375C1" w:rsidRDefault="000375C1" w:rsidP="000375C1">
      <w:pPr>
        <w:rPr>
          <w:color w:val="000000"/>
          <w:sz w:val="28"/>
          <w:szCs w:val="28"/>
        </w:rPr>
      </w:pPr>
    </w:p>
    <w:p w14:paraId="5A230443" w14:textId="77777777" w:rsidR="000375C1" w:rsidRPr="000375C1" w:rsidRDefault="000375C1" w:rsidP="000375C1">
      <w:pPr>
        <w:ind w:firstLine="851"/>
        <w:jc w:val="right"/>
        <w:rPr>
          <w:color w:val="000000"/>
          <w:sz w:val="28"/>
          <w:szCs w:val="28"/>
        </w:rPr>
      </w:pPr>
      <w:r w:rsidRPr="000375C1">
        <w:rPr>
          <w:color w:val="000000"/>
          <w:sz w:val="28"/>
          <w:szCs w:val="28"/>
        </w:rPr>
        <w:t>Таблица 13</w:t>
      </w:r>
    </w:p>
    <w:p w14:paraId="0C6752A3" w14:textId="77777777" w:rsidR="000375C1" w:rsidRPr="000375C1" w:rsidRDefault="000375C1" w:rsidP="000375C1">
      <w:pPr>
        <w:jc w:val="center"/>
        <w:rPr>
          <w:rFonts w:eastAsia="Calibri"/>
          <w:b/>
          <w:bCs/>
          <w:sz w:val="28"/>
          <w:szCs w:val="28"/>
          <w:lang w:eastAsia="en-US"/>
        </w:rPr>
      </w:pPr>
      <w:r w:rsidRPr="000375C1">
        <w:rPr>
          <w:rFonts w:eastAsia="Calibri"/>
          <w:b/>
          <w:bCs/>
          <w:sz w:val="28"/>
          <w:szCs w:val="28"/>
          <w:lang w:eastAsia="en-US"/>
        </w:rPr>
        <w:t>Реестр расходов на приобретение энергетических ресурсов, холодной воды и теплоносителя</w:t>
      </w:r>
    </w:p>
    <w:p w14:paraId="72D9F7F3" w14:textId="77777777" w:rsidR="000375C1" w:rsidRPr="000375C1" w:rsidRDefault="000375C1" w:rsidP="000375C1">
      <w:pPr>
        <w:jc w:val="center"/>
        <w:rPr>
          <w:sz w:val="28"/>
          <w:szCs w:val="28"/>
        </w:rPr>
      </w:pPr>
      <w:r w:rsidRPr="000375C1">
        <w:rPr>
          <w:sz w:val="28"/>
          <w:szCs w:val="28"/>
        </w:rPr>
        <w:t>(Приложение 5.4 к Методическим указаниям)</w:t>
      </w:r>
    </w:p>
    <w:p w14:paraId="2F0A2315" w14:textId="77777777" w:rsidR="000375C1" w:rsidRPr="000375C1" w:rsidRDefault="000375C1" w:rsidP="000375C1">
      <w:pPr>
        <w:ind w:firstLine="851"/>
        <w:jc w:val="right"/>
        <w:rPr>
          <w:sz w:val="28"/>
          <w:szCs w:val="28"/>
        </w:rPr>
      </w:pPr>
      <w:r w:rsidRPr="000375C1">
        <w:rPr>
          <w:sz w:val="28"/>
          <w:szCs w:val="28"/>
        </w:rPr>
        <w:t>тыс.руб.</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218"/>
        <w:gridCol w:w="1589"/>
        <w:gridCol w:w="1761"/>
        <w:gridCol w:w="1546"/>
        <w:gridCol w:w="1761"/>
      </w:tblGrid>
      <w:tr w:rsidR="000375C1" w:rsidRPr="000375C1" w14:paraId="64F9DF38" w14:textId="77777777" w:rsidTr="00104FF4">
        <w:trPr>
          <w:trHeight w:val="426"/>
        </w:trPr>
        <w:tc>
          <w:tcPr>
            <w:tcW w:w="556" w:type="dxa"/>
            <w:vMerge w:val="restart"/>
            <w:tcBorders>
              <w:top w:val="single" w:sz="4" w:space="0" w:color="auto"/>
            </w:tcBorders>
            <w:shd w:val="clear" w:color="auto" w:fill="auto"/>
            <w:vAlign w:val="center"/>
            <w:hideMark/>
          </w:tcPr>
          <w:p w14:paraId="32F0B592" w14:textId="77777777" w:rsidR="000375C1" w:rsidRPr="000375C1" w:rsidRDefault="000375C1" w:rsidP="000375C1">
            <w:pPr>
              <w:jc w:val="center"/>
              <w:rPr>
                <w:szCs w:val="20"/>
              </w:rPr>
            </w:pPr>
            <w:r w:rsidRPr="000375C1">
              <w:rPr>
                <w:szCs w:val="20"/>
              </w:rPr>
              <w:t>№ п/п</w:t>
            </w:r>
          </w:p>
        </w:tc>
        <w:tc>
          <w:tcPr>
            <w:tcW w:w="2322" w:type="dxa"/>
            <w:vMerge w:val="restart"/>
            <w:tcBorders>
              <w:top w:val="single" w:sz="4" w:space="0" w:color="auto"/>
            </w:tcBorders>
            <w:shd w:val="clear" w:color="auto" w:fill="auto"/>
            <w:vAlign w:val="center"/>
            <w:hideMark/>
          </w:tcPr>
          <w:p w14:paraId="57726CD1" w14:textId="77777777" w:rsidR="000375C1" w:rsidRPr="000375C1" w:rsidRDefault="000375C1" w:rsidP="000375C1">
            <w:pPr>
              <w:jc w:val="center"/>
              <w:rPr>
                <w:szCs w:val="20"/>
              </w:rPr>
            </w:pPr>
            <w:r w:rsidRPr="000375C1">
              <w:rPr>
                <w:szCs w:val="20"/>
              </w:rPr>
              <w:t>Наименование ресурса</w:t>
            </w:r>
          </w:p>
        </w:tc>
        <w:tc>
          <w:tcPr>
            <w:tcW w:w="3228" w:type="dxa"/>
            <w:gridSpan w:val="2"/>
            <w:tcBorders>
              <w:top w:val="single" w:sz="4" w:space="0" w:color="auto"/>
            </w:tcBorders>
            <w:vAlign w:val="center"/>
          </w:tcPr>
          <w:p w14:paraId="5BC57267" w14:textId="77777777" w:rsidR="000375C1" w:rsidRPr="000375C1" w:rsidRDefault="000375C1" w:rsidP="000375C1">
            <w:pPr>
              <w:jc w:val="center"/>
            </w:pPr>
            <w:r w:rsidRPr="000375C1">
              <w:t>Предложение предприятия на 2025</w:t>
            </w:r>
          </w:p>
        </w:tc>
        <w:tc>
          <w:tcPr>
            <w:tcW w:w="3322" w:type="dxa"/>
            <w:gridSpan w:val="2"/>
            <w:tcBorders>
              <w:top w:val="single" w:sz="4" w:space="0" w:color="auto"/>
            </w:tcBorders>
            <w:vAlign w:val="center"/>
          </w:tcPr>
          <w:p w14:paraId="40C2C983" w14:textId="77777777" w:rsidR="000375C1" w:rsidRPr="000375C1" w:rsidRDefault="000375C1" w:rsidP="000375C1">
            <w:pPr>
              <w:jc w:val="center"/>
            </w:pPr>
            <w:r w:rsidRPr="000375C1">
              <w:t>Предложение экспертов</w:t>
            </w:r>
          </w:p>
          <w:p w14:paraId="0BB9763E" w14:textId="77777777" w:rsidR="000375C1" w:rsidRPr="000375C1" w:rsidRDefault="000375C1" w:rsidP="000375C1">
            <w:pPr>
              <w:jc w:val="center"/>
            </w:pPr>
            <w:r w:rsidRPr="000375C1">
              <w:t>2025</w:t>
            </w:r>
          </w:p>
        </w:tc>
      </w:tr>
      <w:tr w:rsidR="000375C1" w:rsidRPr="000375C1" w14:paraId="58F54519" w14:textId="77777777" w:rsidTr="00104FF4">
        <w:trPr>
          <w:trHeight w:val="513"/>
        </w:trPr>
        <w:tc>
          <w:tcPr>
            <w:tcW w:w="556" w:type="dxa"/>
            <w:vMerge/>
            <w:shd w:val="clear" w:color="auto" w:fill="auto"/>
            <w:vAlign w:val="center"/>
            <w:hideMark/>
          </w:tcPr>
          <w:p w14:paraId="60F5581C" w14:textId="77777777" w:rsidR="000375C1" w:rsidRPr="000375C1" w:rsidRDefault="000375C1" w:rsidP="000375C1">
            <w:pPr>
              <w:jc w:val="center"/>
              <w:rPr>
                <w:szCs w:val="20"/>
              </w:rPr>
            </w:pPr>
          </w:p>
        </w:tc>
        <w:tc>
          <w:tcPr>
            <w:tcW w:w="2322" w:type="dxa"/>
            <w:vMerge/>
            <w:shd w:val="clear" w:color="auto" w:fill="auto"/>
            <w:vAlign w:val="center"/>
            <w:hideMark/>
          </w:tcPr>
          <w:p w14:paraId="3F42122C" w14:textId="77777777" w:rsidR="000375C1" w:rsidRPr="000375C1" w:rsidRDefault="000375C1" w:rsidP="000375C1">
            <w:pPr>
              <w:jc w:val="center"/>
              <w:rPr>
                <w:szCs w:val="20"/>
              </w:rPr>
            </w:pPr>
          </w:p>
        </w:tc>
        <w:tc>
          <w:tcPr>
            <w:tcW w:w="1614" w:type="dxa"/>
            <w:vAlign w:val="center"/>
          </w:tcPr>
          <w:p w14:paraId="64C00051" w14:textId="77777777" w:rsidR="000375C1" w:rsidRPr="000375C1" w:rsidRDefault="000375C1" w:rsidP="000375C1">
            <w:pPr>
              <w:jc w:val="center"/>
            </w:pPr>
            <w:r w:rsidRPr="000375C1">
              <w:t>собственное имущество</w:t>
            </w:r>
          </w:p>
        </w:tc>
        <w:tc>
          <w:tcPr>
            <w:tcW w:w="1614" w:type="dxa"/>
            <w:vAlign w:val="center"/>
          </w:tcPr>
          <w:p w14:paraId="34D91791" w14:textId="77777777" w:rsidR="000375C1" w:rsidRPr="000375C1" w:rsidRDefault="000375C1" w:rsidP="000375C1">
            <w:pPr>
              <w:jc w:val="center"/>
            </w:pPr>
            <w:r w:rsidRPr="000375C1">
              <w:t>концессионное имущество</w:t>
            </w:r>
          </w:p>
        </w:tc>
        <w:tc>
          <w:tcPr>
            <w:tcW w:w="1561" w:type="dxa"/>
            <w:vAlign w:val="center"/>
          </w:tcPr>
          <w:p w14:paraId="0769DDFC" w14:textId="77777777" w:rsidR="000375C1" w:rsidRPr="000375C1" w:rsidRDefault="000375C1" w:rsidP="000375C1">
            <w:pPr>
              <w:jc w:val="center"/>
            </w:pPr>
            <w:r w:rsidRPr="000375C1">
              <w:t>собственное имущество</w:t>
            </w:r>
          </w:p>
        </w:tc>
        <w:tc>
          <w:tcPr>
            <w:tcW w:w="1761" w:type="dxa"/>
            <w:vAlign w:val="center"/>
          </w:tcPr>
          <w:p w14:paraId="0375CAE4" w14:textId="77777777" w:rsidR="000375C1" w:rsidRPr="000375C1" w:rsidRDefault="000375C1" w:rsidP="000375C1">
            <w:pPr>
              <w:jc w:val="center"/>
            </w:pPr>
            <w:r w:rsidRPr="000375C1">
              <w:t>концессионное имущество</w:t>
            </w:r>
          </w:p>
        </w:tc>
      </w:tr>
      <w:tr w:rsidR="000375C1" w:rsidRPr="000375C1" w14:paraId="3DD1C0F5" w14:textId="77777777" w:rsidTr="00104FF4">
        <w:trPr>
          <w:trHeight w:val="513"/>
        </w:trPr>
        <w:tc>
          <w:tcPr>
            <w:tcW w:w="556" w:type="dxa"/>
            <w:shd w:val="clear" w:color="auto" w:fill="auto"/>
            <w:vAlign w:val="center"/>
            <w:hideMark/>
          </w:tcPr>
          <w:p w14:paraId="5468B9BB" w14:textId="77777777" w:rsidR="000375C1" w:rsidRPr="000375C1" w:rsidRDefault="000375C1" w:rsidP="000375C1">
            <w:pPr>
              <w:jc w:val="center"/>
              <w:rPr>
                <w:szCs w:val="20"/>
              </w:rPr>
            </w:pPr>
            <w:r w:rsidRPr="000375C1">
              <w:rPr>
                <w:szCs w:val="20"/>
              </w:rPr>
              <w:t>1</w:t>
            </w:r>
          </w:p>
        </w:tc>
        <w:tc>
          <w:tcPr>
            <w:tcW w:w="2322" w:type="dxa"/>
            <w:shd w:val="clear" w:color="auto" w:fill="auto"/>
            <w:vAlign w:val="center"/>
            <w:hideMark/>
          </w:tcPr>
          <w:p w14:paraId="50AA191E" w14:textId="77777777" w:rsidR="000375C1" w:rsidRPr="000375C1" w:rsidRDefault="000375C1" w:rsidP="000375C1">
            <w:pPr>
              <w:rPr>
                <w:szCs w:val="20"/>
              </w:rPr>
            </w:pPr>
            <w:r w:rsidRPr="000375C1">
              <w:rPr>
                <w:szCs w:val="20"/>
              </w:rPr>
              <w:t>Расходы на топливо</w:t>
            </w:r>
          </w:p>
        </w:tc>
        <w:tc>
          <w:tcPr>
            <w:tcW w:w="1614" w:type="dxa"/>
            <w:vAlign w:val="center"/>
          </w:tcPr>
          <w:p w14:paraId="28927A1A" w14:textId="77777777" w:rsidR="000375C1" w:rsidRPr="000375C1" w:rsidRDefault="000375C1" w:rsidP="000375C1">
            <w:pPr>
              <w:jc w:val="center"/>
            </w:pPr>
            <w:r w:rsidRPr="000375C1">
              <w:t>0</w:t>
            </w:r>
          </w:p>
        </w:tc>
        <w:tc>
          <w:tcPr>
            <w:tcW w:w="1614" w:type="dxa"/>
          </w:tcPr>
          <w:p w14:paraId="166307FF" w14:textId="77777777" w:rsidR="000375C1" w:rsidRPr="000375C1" w:rsidRDefault="000375C1" w:rsidP="000375C1">
            <w:pPr>
              <w:jc w:val="center"/>
            </w:pPr>
            <w:r w:rsidRPr="000375C1">
              <w:t>0</w:t>
            </w:r>
          </w:p>
        </w:tc>
        <w:tc>
          <w:tcPr>
            <w:tcW w:w="1561" w:type="dxa"/>
            <w:vAlign w:val="center"/>
          </w:tcPr>
          <w:p w14:paraId="70367F3A" w14:textId="77777777" w:rsidR="000375C1" w:rsidRPr="000375C1" w:rsidRDefault="000375C1" w:rsidP="000375C1">
            <w:pPr>
              <w:jc w:val="center"/>
            </w:pPr>
            <w:r w:rsidRPr="000375C1">
              <w:t>0</w:t>
            </w:r>
          </w:p>
        </w:tc>
        <w:tc>
          <w:tcPr>
            <w:tcW w:w="1761" w:type="dxa"/>
            <w:vAlign w:val="center"/>
          </w:tcPr>
          <w:p w14:paraId="75BBB9BF" w14:textId="77777777" w:rsidR="000375C1" w:rsidRPr="000375C1" w:rsidRDefault="000375C1" w:rsidP="000375C1">
            <w:pPr>
              <w:jc w:val="center"/>
            </w:pPr>
            <w:r w:rsidRPr="000375C1">
              <w:t>0</w:t>
            </w:r>
          </w:p>
        </w:tc>
      </w:tr>
      <w:tr w:rsidR="000375C1" w:rsidRPr="000375C1" w14:paraId="53974D5F" w14:textId="77777777" w:rsidTr="00104FF4">
        <w:trPr>
          <w:trHeight w:val="481"/>
        </w:trPr>
        <w:tc>
          <w:tcPr>
            <w:tcW w:w="556" w:type="dxa"/>
            <w:shd w:val="clear" w:color="auto" w:fill="auto"/>
            <w:vAlign w:val="center"/>
            <w:hideMark/>
          </w:tcPr>
          <w:p w14:paraId="32E4587D" w14:textId="77777777" w:rsidR="000375C1" w:rsidRPr="000375C1" w:rsidRDefault="000375C1" w:rsidP="000375C1">
            <w:pPr>
              <w:jc w:val="center"/>
              <w:rPr>
                <w:szCs w:val="20"/>
              </w:rPr>
            </w:pPr>
            <w:r w:rsidRPr="000375C1">
              <w:rPr>
                <w:szCs w:val="20"/>
              </w:rPr>
              <w:t>2</w:t>
            </w:r>
          </w:p>
        </w:tc>
        <w:tc>
          <w:tcPr>
            <w:tcW w:w="2322" w:type="dxa"/>
            <w:shd w:val="clear" w:color="auto" w:fill="auto"/>
            <w:vAlign w:val="center"/>
            <w:hideMark/>
          </w:tcPr>
          <w:p w14:paraId="7D2372F2" w14:textId="77777777" w:rsidR="000375C1" w:rsidRPr="000375C1" w:rsidRDefault="000375C1" w:rsidP="000375C1">
            <w:pPr>
              <w:rPr>
                <w:szCs w:val="20"/>
              </w:rPr>
            </w:pPr>
            <w:r w:rsidRPr="000375C1">
              <w:rPr>
                <w:szCs w:val="20"/>
              </w:rPr>
              <w:t>Расходы на электрическую энергию</w:t>
            </w:r>
          </w:p>
        </w:tc>
        <w:tc>
          <w:tcPr>
            <w:tcW w:w="1614" w:type="dxa"/>
          </w:tcPr>
          <w:p w14:paraId="53FDAF50" w14:textId="77777777" w:rsidR="000375C1" w:rsidRPr="000375C1" w:rsidRDefault="000375C1" w:rsidP="000375C1">
            <w:pPr>
              <w:jc w:val="center"/>
            </w:pPr>
            <w:r w:rsidRPr="000375C1">
              <w:rPr>
                <w:szCs w:val="20"/>
              </w:rPr>
              <w:t>144 571</w:t>
            </w:r>
          </w:p>
        </w:tc>
        <w:tc>
          <w:tcPr>
            <w:tcW w:w="1614" w:type="dxa"/>
          </w:tcPr>
          <w:p w14:paraId="463B8493" w14:textId="77777777" w:rsidR="000375C1" w:rsidRPr="000375C1" w:rsidRDefault="000375C1" w:rsidP="000375C1">
            <w:pPr>
              <w:jc w:val="center"/>
            </w:pPr>
            <w:r w:rsidRPr="000375C1">
              <w:rPr>
                <w:szCs w:val="20"/>
              </w:rPr>
              <w:t>0</w:t>
            </w:r>
          </w:p>
        </w:tc>
        <w:tc>
          <w:tcPr>
            <w:tcW w:w="1561" w:type="dxa"/>
            <w:vAlign w:val="center"/>
          </w:tcPr>
          <w:p w14:paraId="7459E68C" w14:textId="77777777" w:rsidR="000375C1" w:rsidRPr="000375C1" w:rsidRDefault="000375C1" w:rsidP="000375C1">
            <w:pPr>
              <w:jc w:val="center"/>
            </w:pPr>
            <w:r w:rsidRPr="000375C1">
              <w:t>114 604</w:t>
            </w:r>
          </w:p>
        </w:tc>
        <w:tc>
          <w:tcPr>
            <w:tcW w:w="1761" w:type="dxa"/>
            <w:vAlign w:val="center"/>
          </w:tcPr>
          <w:p w14:paraId="37EE7F52" w14:textId="77777777" w:rsidR="000375C1" w:rsidRPr="000375C1" w:rsidRDefault="000375C1" w:rsidP="000375C1">
            <w:pPr>
              <w:jc w:val="center"/>
            </w:pPr>
            <w:r w:rsidRPr="000375C1">
              <w:t>0</w:t>
            </w:r>
          </w:p>
        </w:tc>
      </w:tr>
      <w:tr w:rsidR="000375C1" w:rsidRPr="000375C1" w14:paraId="67C84A0F" w14:textId="77777777" w:rsidTr="00104FF4">
        <w:trPr>
          <w:trHeight w:val="513"/>
        </w:trPr>
        <w:tc>
          <w:tcPr>
            <w:tcW w:w="556" w:type="dxa"/>
            <w:shd w:val="clear" w:color="auto" w:fill="auto"/>
            <w:vAlign w:val="center"/>
            <w:hideMark/>
          </w:tcPr>
          <w:p w14:paraId="6E801485" w14:textId="77777777" w:rsidR="000375C1" w:rsidRPr="000375C1" w:rsidRDefault="000375C1" w:rsidP="000375C1">
            <w:pPr>
              <w:jc w:val="center"/>
              <w:rPr>
                <w:szCs w:val="20"/>
              </w:rPr>
            </w:pPr>
            <w:r w:rsidRPr="000375C1">
              <w:rPr>
                <w:szCs w:val="20"/>
              </w:rPr>
              <w:t>3</w:t>
            </w:r>
          </w:p>
        </w:tc>
        <w:tc>
          <w:tcPr>
            <w:tcW w:w="2322" w:type="dxa"/>
            <w:shd w:val="clear" w:color="auto" w:fill="auto"/>
            <w:vAlign w:val="center"/>
            <w:hideMark/>
          </w:tcPr>
          <w:p w14:paraId="42A01872" w14:textId="77777777" w:rsidR="000375C1" w:rsidRPr="000375C1" w:rsidRDefault="000375C1" w:rsidP="000375C1">
            <w:pPr>
              <w:rPr>
                <w:szCs w:val="20"/>
              </w:rPr>
            </w:pPr>
            <w:r w:rsidRPr="000375C1">
              <w:rPr>
                <w:szCs w:val="20"/>
              </w:rPr>
              <w:t>Расходы на тепловую энергию</w:t>
            </w:r>
          </w:p>
        </w:tc>
        <w:tc>
          <w:tcPr>
            <w:tcW w:w="1614" w:type="dxa"/>
          </w:tcPr>
          <w:p w14:paraId="12D69712" w14:textId="77777777" w:rsidR="000375C1" w:rsidRPr="000375C1" w:rsidRDefault="000375C1" w:rsidP="000375C1">
            <w:pPr>
              <w:jc w:val="center"/>
            </w:pPr>
            <w:r w:rsidRPr="000375C1">
              <w:rPr>
                <w:szCs w:val="20"/>
              </w:rPr>
              <w:t>270 149</w:t>
            </w:r>
          </w:p>
        </w:tc>
        <w:tc>
          <w:tcPr>
            <w:tcW w:w="1614" w:type="dxa"/>
          </w:tcPr>
          <w:p w14:paraId="4D6E5638" w14:textId="77777777" w:rsidR="000375C1" w:rsidRPr="000375C1" w:rsidRDefault="000375C1" w:rsidP="000375C1">
            <w:pPr>
              <w:jc w:val="center"/>
            </w:pPr>
            <w:r w:rsidRPr="000375C1">
              <w:rPr>
                <w:szCs w:val="20"/>
              </w:rPr>
              <w:t>292 334</w:t>
            </w:r>
          </w:p>
        </w:tc>
        <w:tc>
          <w:tcPr>
            <w:tcW w:w="1561" w:type="dxa"/>
            <w:vAlign w:val="center"/>
          </w:tcPr>
          <w:p w14:paraId="1CEE8387" w14:textId="77777777" w:rsidR="000375C1" w:rsidRPr="000375C1" w:rsidRDefault="000375C1" w:rsidP="000375C1">
            <w:pPr>
              <w:jc w:val="center"/>
            </w:pPr>
            <w:r w:rsidRPr="000375C1">
              <w:t>164 575</w:t>
            </w:r>
          </w:p>
        </w:tc>
        <w:tc>
          <w:tcPr>
            <w:tcW w:w="1761" w:type="dxa"/>
            <w:vAlign w:val="center"/>
          </w:tcPr>
          <w:p w14:paraId="05389C13" w14:textId="77777777" w:rsidR="000375C1" w:rsidRPr="000375C1" w:rsidRDefault="000375C1" w:rsidP="000375C1">
            <w:pPr>
              <w:jc w:val="center"/>
            </w:pPr>
            <w:r w:rsidRPr="000375C1">
              <w:t>178 090</w:t>
            </w:r>
          </w:p>
        </w:tc>
      </w:tr>
      <w:tr w:rsidR="000375C1" w:rsidRPr="000375C1" w14:paraId="12B62638" w14:textId="77777777" w:rsidTr="00104FF4">
        <w:trPr>
          <w:trHeight w:val="513"/>
        </w:trPr>
        <w:tc>
          <w:tcPr>
            <w:tcW w:w="556" w:type="dxa"/>
            <w:shd w:val="clear" w:color="auto" w:fill="auto"/>
            <w:vAlign w:val="center"/>
            <w:hideMark/>
          </w:tcPr>
          <w:p w14:paraId="09CE1465" w14:textId="77777777" w:rsidR="000375C1" w:rsidRPr="000375C1" w:rsidRDefault="000375C1" w:rsidP="000375C1">
            <w:pPr>
              <w:jc w:val="center"/>
              <w:rPr>
                <w:szCs w:val="20"/>
              </w:rPr>
            </w:pPr>
            <w:r w:rsidRPr="000375C1">
              <w:rPr>
                <w:szCs w:val="20"/>
              </w:rPr>
              <w:t>4</w:t>
            </w:r>
          </w:p>
        </w:tc>
        <w:tc>
          <w:tcPr>
            <w:tcW w:w="2322" w:type="dxa"/>
            <w:shd w:val="clear" w:color="auto" w:fill="auto"/>
            <w:vAlign w:val="center"/>
            <w:hideMark/>
          </w:tcPr>
          <w:p w14:paraId="41F10C3B" w14:textId="77777777" w:rsidR="000375C1" w:rsidRPr="000375C1" w:rsidRDefault="000375C1" w:rsidP="000375C1">
            <w:pPr>
              <w:rPr>
                <w:szCs w:val="20"/>
              </w:rPr>
            </w:pPr>
            <w:r w:rsidRPr="000375C1">
              <w:rPr>
                <w:szCs w:val="20"/>
              </w:rPr>
              <w:t>Расходы на холодную воду</w:t>
            </w:r>
          </w:p>
        </w:tc>
        <w:tc>
          <w:tcPr>
            <w:tcW w:w="1614" w:type="dxa"/>
          </w:tcPr>
          <w:p w14:paraId="576F0D59" w14:textId="77777777" w:rsidR="000375C1" w:rsidRPr="000375C1" w:rsidRDefault="000375C1" w:rsidP="000375C1">
            <w:pPr>
              <w:jc w:val="center"/>
            </w:pPr>
          </w:p>
        </w:tc>
        <w:tc>
          <w:tcPr>
            <w:tcW w:w="1614" w:type="dxa"/>
          </w:tcPr>
          <w:p w14:paraId="5A5FE7F9" w14:textId="77777777" w:rsidR="000375C1" w:rsidRPr="000375C1" w:rsidRDefault="000375C1" w:rsidP="000375C1">
            <w:pPr>
              <w:jc w:val="center"/>
            </w:pPr>
          </w:p>
        </w:tc>
        <w:tc>
          <w:tcPr>
            <w:tcW w:w="1561" w:type="dxa"/>
            <w:vAlign w:val="center"/>
          </w:tcPr>
          <w:p w14:paraId="2C5310BA" w14:textId="77777777" w:rsidR="000375C1" w:rsidRPr="000375C1" w:rsidRDefault="000375C1" w:rsidP="000375C1">
            <w:pPr>
              <w:jc w:val="center"/>
            </w:pPr>
            <w:r w:rsidRPr="000375C1">
              <w:t>0</w:t>
            </w:r>
          </w:p>
        </w:tc>
        <w:tc>
          <w:tcPr>
            <w:tcW w:w="1761" w:type="dxa"/>
            <w:vAlign w:val="center"/>
          </w:tcPr>
          <w:p w14:paraId="09B57E2C" w14:textId="77777777" w:rsidR="000375C1" w:rsidRPr="000375C1" w:rsidRDefault="000375C1" w:rsidP="000375C1">
            <w:pPr>
              <w:jc w:val="center"/>
            </w:pPr>
            <w:r w:rsidRPr="000375C1">
              <w:t>0</w:t>
            </w:r>
          </w:p>
        </w:tc>
      </w:tr>
      <w:tr w:rsidR="000375C1" w:rsidRPr="000375C1" w14:paraId="5507A474" w14:textId="77777777" w:rsidTr="00104FF4">
        <w:trPr>
          <w:trHeight w:val="513"/>
        </w:trPr>
        <w:tc>
          <w:tcPr>
            <w:tcW w:w="556" w:type="dxa"/>
            <w:shd w:val="clear" w:color="auto" w:fill="auto"/>
            <w:vAlign w:val="center"/>
            <w:hideMark/>
          </w:tcPr>
          <w:p w14:paraId="70E4E9B7" w14:textId="77777777" w:rsidR="000375C1" w:rsidRPr="000375C1" w:rsidRDefault="000375C1" w:rsidP="000375C1">
            <w:pPr>
              <w:jc w:val="center"/>
              <w:rPr>
                <w:szCs w:val="20"/>
              </w:rPr>
            </w:pPr>
            <w:r w:rsidRPr="000375C1">
              <w:rPr>
                <w:szCs w:val="20"/>
              </w:rPr>
              <w:t>5</w:t>
            </w:r>
          </w:p>
        </w:tc>
        <w:tc>
          <w:tcPr>
            <w:tcW w:w="2322" w:type="dxa"/>
            <w:shd w:val="clear" w:color="auto" w:fill="auto"/>
            <w:vAlign w:val="center"/>
            <w:hideMark/>
          </w:tcPr>
          <w:p w14:paraId="18E6F43D" w14:textId="77777777" w:rsidR="000375C1" w:rsidRPr="000375C1" w:rsidRDefault="000375C1" w:rsidP="000375C1">
            <w:pPr>
              <w:rPr>
                <w:szCs w:val="20"/>
              </w:rPr>
            </w:pPr>
            <w:r w:rsidRPr="000375C1">
              <w:rPr>
                <w:szCs w:val="20"/>
              </w:rPr>
              <w:t>Расходы на теплоноситель</w:t>
            </w:r>
          </w:p>
        </w:tc>
        <w:tc>
          <w:tcPr>
            <w:tcW w:w="1614" w:type="dxa"/>
          </w:tcPr>
          <w:p w14:paraId="6F348B38" w14:textId="77777777" w:rsidR="000375C1" w:rsidRPr="000375C1" w:rsidRDefault="000375C1" w:rsidP="000375C1">
            <w:pPr>
              <w:jc w:val="center"/>
            </w:pPr>
            <w:r w:rsidRPr="000375C1">
              <w:rPr>
                <w:szCs w:val="20"/>
              </w:rPr>
              <w:t>12 191</w:t>
            </w:r>
          </w:p>
        </w:tc>
        <w:tc>
          <w:tcPr>
            <w:tcW w:w="1614" w:type="dxa"/>
          </w:tcPr>
          <w:p w14:paraId="4DCDD2FD" w14:textId="77777777" w:rsidR="000375C1" w:rsidRPr="000375C1" w:rsidRDefault="000375C1" w:rsidP="000375C1">
            <w:pPr>
              <w:jc w:val="center"/>
            </w:pPr>
            <w:r w:rsidRPr="000375C1">
              <w:rPr>
                <w:szCs w:val="20"/>
              </w:rPr>
              <w:t>4 346</w:t>
            </w:r>
          </w:p>
        </w:tc>
        <w:tc>
          <w:tcPr>
            <w:tcW w:w="1561" w:type="dxa"/>
            <w:vAlign w:val="center"/>
          </w:tcPr>
          <w:p w14:paraId="6C240042" w14:textId="77777777" w:rsidR="000375C1" w:rsidRPr="000375C1" w:rsidRDefault="000375C1" w:rsidP="000375C1">
            <w:pPr>
              <w:jc w:val="center"/>
            </w:pPr>
            <w:r w:rsidRPr="000375C1">
              <w:t>10 001</w:t>
            </w:r>
          </w:p>
        </w:tc>
        <w:tc>
          <w:tcPr>
            <w:tcW w:w="1761" w:type="dxa"/>
            <w:vAlign w:val="center"/>
          </w:tcPr>
          <w:p w14:paraId="3C2AE7B3" w14:textId="77777777" w:rsidR="000375C1" w:rsidRPr="000375C1" w:rsidRDefault="000375C1" w:rsidP="000375C1">
            <w:pPr>
              <w:jc w:val="center"/>
            </w:pPr>
            <w:r w:rsidRPr="000375C1">
              <w:t>3 565</w:t>
            </w:r>
          </w:p>
        </w:tc>
      </w:tr>
      <w:tr w:rsidR="000375C1" w:rsidRPr="000375C1" w14:paraId="6AB69FB2" w14:textId="77777777" w:rsidTr="00104FF4">
        <w:trPr>
          <w:trHeight w:val="513"/>
        </w:trPr>
        <w:tc>
          <w:tcPr>
            <w:tcW w:w="556" w:type="dxa"/>
            <w:shd w:val="clear" w:color="auto" w:fill="auto"/>
            <w:vAlign w:val="center"/>
            <w:hideMark/>
          </w:tcPr>
          <w:p w14:paraId="213CDB99" w14:textId="77777777" w:rsidR="000375C1" w:rsidRPr="000375C1" w:rsidRDefault="000375C1" w:rsidP="000375C1">
            <w:pPr>
              <w:jc w:val="center"/>
              <w:rPr>
                <w:b/>
                <w:szCs w:val="20"/>
              </w:rPr>
            </w:pPr>
            <w:r w:rsidRPr="000375C1">
              <w:rPr>
                <w:b/>
                <w:szCs w:val="20"/>
              </w:rPr>
              <w:t>6</w:t>
            </w:r>
          </w:p>
        </w:tc>
        <w:tc>
          <w:tcPr>
            <w:tcW w:w="2322" w:type="dxa"/>
            <w:shd w:val="clear" w:color="auto" w:fill="auto"/>
            <w:vAlign w:val="center"/>
            <w:hideMark/>
          </w:tcPr>
          <w:p w14:paraId="36C12DD0" w14:textId="77777777" w:rsidR="000375C1" w:rsidRPr="000375C1" w:rsidRDefault="000375C1" w:rsidP="000375C1">
            <w:pPr>
              <w:rPr>
                <w:b/>
                <w:szCs w:val="20"/>
              </w:rPr>
            </w:pPr>
            <w:r w:rsidRPr="000375C1">
              <w:rPr>
                <w:b/>
                <w:szCs w:val="20"/>
              </w:rPr>
              <w:t>ИТОГО</w:t>
            </w:r>
          </w:p>
        </w:tc>
        <w:tc>
          <w:tcPr>
            <w:tcW w:w="1614" w:type="dxa"/>
          </w:tcPr>
          <w:p w14:paraId="2C074501" w14:textId="77777777" w:rsidR="000375C1" w:rsidRPr="000375C1" w:rsidRDefault="000375C1" w:rsidP="000375C1">
            <w:pPr>
              <w:jc w:val="center"/>
              <w:rPr>
                <w:b/>
              </w:rPr>
            </w:pPr>
            <w:r w:rsidRPr="000375C1">
              <w:rPr>
                <w:b/>
                <w:szCs w:val="20"/>
              </w:rPr>
              <w:t>426 911</w:t>
            </w:r>
          </w:p>
        </w:tc>
        <w:tc>
          <w:tcPr>
            <w:tcW w:w="1614" w:type="dxa"/>
          </w:tcPr>
          <w:p w14:paraId="2DEEF2EF" w14:textId="77777777" w:rsidR="000375C1" w:rsidRPr="000375C1" w:rsidRDefault="000375C1" w:rsidP="000375C1">
            <w:pPr>
              <w:jc w:val="center"/>
              <w:rPr>
                <w:b/>
              </w:rPr>
            </w:pPr>
            <w:r w:rsidRPr="000375C1">
              <w:rPr>
                <w:b/>
                <w:szCs w:val="20"/>
              </w:rPr>
              <w:t>296 680</w:t>
            </w:r>
          </w:p>
        </w:tc>
        <w:tc>
          <w:tcPr>
            <w:tcW w:w="1561" w:type="dxa"/>
            <w:vAlign w:val="center"/>
          </w:tcPr>
          <w:p w14:paraId="42EA7DCF" w14:textId="77777777" w:rsidR="000375C1" w:rsidRPr="000375C1" w:rsidRDefault="000375C1" w:rsidP="000375C1">
            <w:pPr>
              <w:jc w:val="center"/>
              <w:rPr>
                <w:b/>
              </w:rPr>
            </w:pPr>
            <w:r w:rsidRPr="000375C1">
              <w:rPr>
                <w:b/>
              </w:rPr>
              <w:t>289 180</w:t>
            </w:r>
          </w:p>
        </w:tc>
        <w:tc>
          <w:tcPr>
            <w:tcW w:w="1761" w:type="dxa"/>
            <w:vAlign w:val="center"/>
          </w:tcPr>
          <w:p w14:paraId="38E956E0" w14:textId="77777777" w:rsidR="000375C1" w:rsidRPr="000375C1" w:rsidRDefault="000375C1" w:rsidP="000375C1">
            <w:pPr>
              <w:jc w:val="center"/>
              <w:rPr>
                <w:b/>
              </w:rPr>
            </w:pPr>
            <w:r w:rsidRPr="000375C1">
              <w:rPr>
                <w:b/>
              </w:rPr>
              <w:t>181 655</w:t>
            </w:r>
          </w:p>
        </w:tc>
      </w:tr>
    </w:tbl>
    <w:p w14:paraId="7B196513" w14:textId="77777777" w:rsidR="000375C1" w:rsidRPr="000375C1" w:rsidRDefault="000375C1" w:rsidP="000375C1">
      <w:pPr>
        <w:keepNext/>
        <w:jc w:val="center"/>
        <w:outlineLvl w:val="1"/>
        <w:rPr>
          <w:b/>
          <w:sz w:val="28"/>
          <w:szCs w:val="20"/>
        </w:rPr>
      </w:pPr>
    </w:p>
    <w:p w14:paraId="18477BF2" w14:textId="77777777" w:rsidR="000375C1" w:rsidRPr="000375C1" w:rsidRDefault="000375C1" w:rsidP="000375C1">
      <w:pPr>
        <w:rPr>
          <w:szCs w:val="20"/>
        </w:rPr>
      </w:pPr>
    </w:p>
    <w:p w14:paraId="096AB814" w14:textId="77777777" w:rsidR="000375C1" w:rsidRPr="000375C1" w:rsidRDefault="000375C1" w:rsidP="000375C1">
      <w:pPr>
        <w:rPr>
          <w:szCs w:val="20"/>
        </w:rPr>
      </w:pPr>
    </w:p>
    <w:p w14:paraId="5E247D7A" w14:textId="77777777" w:rsidR="000375C1" w:rsidRPr="000375C1" w:rsidRDefault="000375C1" w:rsidP="000375C1">
      <w:pPr>
        <w:keepNext/>
        <w:jc w:val="center"/>
        <w:outlineLvl w:val="1"/>
        <w:rPr>
          <w:b/>
          <w:sz w:val="28"/>
          <w:szCs w:val="20"/>
        </w:rPr>
      </w:pPr>
      <w:r w:rsidRPr="000375C1">
        <w:rPr>
          <w:b/>
          <w:sz w:val="28"/>
          <w:szCs w:val="20"/>
        </w:rPr>
        <w:lastRenderedPageBreak/>
        <w:t>Нормативная прибыль</w:t>
      </w:r>
    </w:p>
    <w:p w14:paraId="38EEA396" w14:textId="77777777" w:rsidR="000375C1" w:rsidRPr="000375C1" w:rsidRDefault="000375C1" w:rsidP="000375C1">
      <w:pPr>
        <w:ind w:firstLine="851"/>
        <w:jc w:val="both"/>
        <w:rPr>
          <w:sz w:val="28"/>
          <w:szCs w:val="28"/>
        </w:rPr>
      </w:pPr>
    </w:p>
    <w:p w14:paraId="36068B68" w14:textId="77777777" w:rsidR="000375C1" w:rsidRPr="000375C1" w:rsidRDefault="000375C1" w:rsidP="000375C1">
      <w:pPr>
        <w:ind w:firstLine="851"/>
        <w:jc w:val="both"/>
        <w:rPr>
          <w:sz w:val="28"/>
          <w:szCs w:val="28"/>
        </w:rPr>
      </w:pPr>
      <w:r w:rsidRPr="000375C1">
        <w:rPr>
          <w:sz w:val="28"/>
          <w:szCs w:val="28"/>
        </w:rPr>
        <w:t>Нормативный уровень прибыли, устанавливается на каждый расчетный период регулирования долгосрочного периода регулирования в соответствии с пунктом 41 Методических указаний.</w:t>
      </w:r>
    </w:p>
    <w:p w14:paraId="341EED6C" w14:textId="77777777" w:rsidR="000375C1" w:rsidRPr="000375C1" w:rsidRDefault="000375C1" w:rsidP="000375C1">
      <w:pPr>
        <w:ind w:firstLine="851"/>
        <w:jc w:val="both"/>
        <w:rPr>
          <w:sz w:val="28"/>
          <w:szCs w:val="28"/>
        </w:rPr>
      </w:pPr>
      <w:r w:rsidRPr="000375C1">
        <w:rPr>
          <w:sz w:val="28"/>
          <w:szCs w:val="28"/>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года, нормативная прибыль определяется по формуле:</w:t>
      </w:r>
    </w:p>
    <w:p w14:paraId="21871D81" w14:textId="77777777" w:rsidR="000375C1" w:rsidRPr="000375C1" w:rsidRDefault="000375C1" w:rsidP="000375C1">
      <w:pPr>
        <w:ind w:firstLine="709"/>
        <w:jc w:val="both"/>
        <w:rPr>
          <w:szCs w:val="20"/>
        </w:rPr>
      </w:pPr>
      <w:r w:rsidRPr="000375C1">
        <w:rPr>
          <w:rFonts w:eastAsia="Calibri"/>
          <w:noProof/>
          <w:position w:val="-62"/>
        </w:rPr>
        <w:drawing>
          <wp:inline distT="0" distB="0" distL="0" distR="0" wp14:anchorId="53058567" wp14:editId="15DB9517">
            <wp:extent cx="2457450" cy="923925"/>
            <wp:effectExtent l="0" t="0" r="0" b="9525"/>
            <wp:docPr id="1663031741" name="Рисунок 166303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5783AC76"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где:</w:t>
      </w:r>
    </w:p>
    <w:p w14:paraId="717C1975" w14:textId="77777777" w:rsidR="000375C1" w:rsidRPr="000375C1" w:rsidRDefault="000375C1" w:rsidP="000375C1">
      <w:pPr>
        <w:ind w:firstLine="851"/>
        <w:jc w:val="both"/>
        <w:rPr>
          <w:sz w:val="28"/>
          <w:szCs w:val="28"/>
        </w:rPr>
      </w:pPr>
      <w:r w:rsidRPr="000375C1">
        <w:rPr>
          <w:noProof/>
          <w:sz w:val="28"/>
          <w:szCs w:val="28"/>
        </w:rPr>
        <w:drawing>
          <wp:inline distT="0" distB="0" distL="0" distR="0" wp14:anchorId="23F35093" wp14:editId="4866DA3D">
            <wp:extent cx="514350" cy="3429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0375C1">
        <w:rPr>
          <w:sz w:val="28"/>
          <w:szCs w:val="28"/>
        </w:rPr>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0E9A19A" w14:textId="77777777" w:rsidR="000375C1" w:rsidRPr="000375C1" w:rsidRDefault="000375C1" w:rsidP="000375C1">
      <w:pPr>
        <w:ind w:firstLine="851"/>
        <w:jc w:val="both"/>
        <w:rPr>
          <w:sz w:val="28"/>
          <w:szCs w:val="28"/>
        </w:rPr>
      </w:pPr>
      <w:r w:rsidRPr="000375C1">
        <w:rPr>
          <w:noProof/>
          <w:sz w:val="28"/>
          <w:szCs w:val="28"/>
        </w:rPr>
        <w:drawing>
          <wp:inline distT="0" distB="0" distL="0" distR="0" wp14:anchorId="2CCF30E6" wp14:editId="2393C01F">
            <wp:extent cx="676275" cy="342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0375C1">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DE973C6" w14:textId="77777777" w:rsidR="000375C1" w:rsidRPr="000375C1" w:rsidRDefault="000375C1" w:rsidP="000375C1">
      <w:pPr>
        <w:ind w:firstLine="851"/>
        <w:jc w:val="both"/>
        <w:rPr>
          <w:sz w:val="28"/>
          <w:szCs w:val="28"/>
        </w:rPr>
      </w:pPr>
      <w:r w:rsidRPr="000375C1">
        <w:rPr>
          <w:noProof/>
          <w:sz w:val="28"/>
          <w:szCs w:val="28"/>
        </w:rPr>
        <w:drawing>
          <wp:inline distT="0" distB="0" distL="0" distR="0" wp14:anchorId="763E338F" wp14:editId="4B4CEE08">
            <wp:extent cx="266700" cy="34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0375C1">
        <w:rPr>
          <w:sz w:val="28"/>
          <w:szCs w:val="28"/>
        </w:rPr>
        <w:t xml:space="preserve"> - ставка налога на прибыль организаций в i-м году, определенная в соответствии с налоговым законодательством Российской Федерации.</w:t>
      </w:r>
    </w:p>
    <w:p w14:paraId="600B632C" w14:textId="77777777" w:rsidR="000375C1" w:rsidRPr="000375C1" w:rsidRDefault="000375C1" w:rsidP="000375C1">
      <w:pPr>
        <w:ind w:firstLine="851"/>
        <w:jc w:val="both"/>
        <w:rPr>
          <w:sz w:val="28"/>
          <w:szCs w:val="28"/>
        </w:rPr>
      </w:pPr>
      <w:r w:rsidRPr="000375C1">
        <w:rPr>
          <w:sz w:val="28"/>
          <w:szCs w:val="28"/>
        </w:rPr>
        <w:t>В иных случаях нормативная прибыль определяется в соответствии с формулой:</w:t>
      </w:r>
    </w:p>
    <w:p w14:paraId="2FE86C92" w14:textId="77777777" w:rsidR="000375C1" w:rsidRPr="000375C1" w:rsidRDefault="000375C1" w:rsidP="000375C1">
      <w:pPr>
        <w:autoSpaceDE w:val="0"/>
        <w:autoSpaceDN w:val="0"/>
        <w:adjustRightInd w:val="0"/>
        <w:ind w:firstLine="709"/>
        <w:jc w:val="both"/>
        <w:rPr>
          <w:sz w:val="28"/>
          <w:szCs w:val="28"/>
        </w:rPr>
      </w:pPr>
      <w:r w:rsidRPr="000375C1">
        <w:rPr>
          <w:rFonts w:eastAsia="Calibri"/>
          <w:noProof/>
          <w:position w:val="-12"/>
        </w:rPr>
        <w:drawing>
          <wp:inline distT="0" distB="0" distL="0" distR="0" wp14:anchorId="61549720" wp14:editId="053687E3">
            <wp:extent cx="2047875" cy="342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0375C1">
        <w:rPr>
          <w:sz w:val="28"/>
          <w:szCs w:val="28"/>
        </w:rPr>
        <w:t xml:space="preserve"> где:</w:t>
      </w:r>
    </w:p>
    <w:p w14:paraId="0299F1DD" w14:textId="77777777" w:rsidR="000375C1" w:rsidRPr="000375C1" w:rsidRDefault="000375C1" w:rsidP="000375C1">
      <w:pPr>
        <w:ind w:firstLine="851"/>
        <w:jc w:val="both"/>
        <w:rPr>
          <w:sz w:val="28"/>
          <w:szCs w:val="28"/>
        </w:rPr>
      </w:pPr>
      <w:r w:rsidRPr="000375C1">
        <w:rPr>
          <w:sz w:val="28"/>
          <w:szCs w:val="28"/>
        </w:rPr>
        <w:t xml:space="preserve">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w:t>
      </w:r>
      <w:r w:rsidRPr="000375C1">
        <w:rPr>
          <w:sz w:val="28"/>
          <w:szCs w:val="28"/>
        </w:rPr>
        <w:lastRenderedPageBreak/>
        <w:t>также не включаются расходы на погашение и обслуживание заемных средств, привлекаемых на реализацию мероприятий инвестиционной программы;</w:t>
      </w:r>
    </w:p>
    <w:p w14:paraId="66E05013" w14:textId="77777777" w:rsidR="000375C1" w:rsidRPr="000375C1" w:rsidRDefault="000375C1" w:rsidP="000375C1">
      <w:pPr>
        <w:ind w:firstLine="851"/>
        <w:jc w:val="both"/>
        <w:rPr>
          <w:sz w:val="28"/>
          <w:szCs w:val="28"/>
        </w:rPr>
      </w:pPr>
      <w:r w:rsidRPr="000375C1">
        <w:rPr>
          <w:noProof/>
          <w:sz w:val="28"/>
          <w:szCs w:val="28"/>
        </w:rPr>
        <w:drawing>
          <wp:inline distT="0" distB="0" distL="0" distR="0" wp14:anchorId="1807BA1A" wp14:editId="7B7B387B">
            <wp:extent cx="514350" cy="342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0375C1">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41" w:history="1">
        <w:r w:rsidRPr="000375C1">
          <w:rPr>
            <w:sz w:val="28"/>
            <w:szCs w:val="28"/>
          </w:rPr>
          <w:t>пункта 13</w:t>
        </w:r>
      </w:hyperlink>
      <w:r w:rsidRPr="000375C1">
        <w:rPr>
          <w:sz w:val="28"/>
          <w:szCs w:val="28"/>
        </w:rPr>
        <w:t xml:space="preserve"> Основ ценообразования;</w:t>
      </w:r>
    </w:p>
    <w:p w14:paraId="466CC9DD" w14:textId="77777777" w:rsidR="000375C1" w:rsidRPr="000375C1" w:rsidRDefault="000375C1" w:rsidP="000375C1">
      <w:pPr>
        <w:ind w:firstLine="851"/>
        <w:jc w:val="both"/>
        <w:rPr>
          <w:sz w:val="28"/>
          <w:szCs w:val="28"/>
        </w:rPr>
      </w:pPr>
      <w:r w:rsidRPr="000375C1">
        <w:rPr>
          <w:sz w:val="28"/>
          <w:szCs w:val="28"/>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42" w:history="1">
        <w:r w:rsidRPr="000375C1">
          <w:rPr>
            <w:sz w:val="28"/>
            <w:szCs w:val="28"/>
          </w:rPr>
          <w:t>кодексом</w:t>
        </w:r>
      </w:hyperlink>
      <w:r w:rsidRPr="000375C1">
        <w:rPr>
          <w:sz w:val="28"/>
          <w:szCs w:val="28"/>
        </w:rPr>
        <w:t xml:space="preserve"> Российской Федерации.</w:t>
      </w:r>
    </w:p>
    <w:p w14:paraId="5688EF69" w14:textId="77777777" w:rsidR="000375C1" w:rsidRPr="000375C1" w:rsidRDefault="000375C1" w:rsidP="000375C1">
      <w:pPr>
        <w:ind w:firstLine="851"/>
        <w:jc w:val="both"/>
        <w:rPr>
          <w:sz w:val="28"/>
          <w:szCs w:val="28"/>
        </w:rPr>
      </w:pPr>
      <w:r w:rsidRPr="000375C1">
        <w:rPr>
          <w:sz w:val="28"/>
          <w:szCs w:val="28"/>
        </w:rPr>
        <w:t>Учитывая, что регулируемая организация осуществляет производственную деятельность с использованием основных фондов принадлежащих ей на праве собственности, размер нормативной прибыли определяется по формуле:</w:t>
      </w:r>
    </w:p>
    <w:p w14:paraId="5E557DF6" w14:textId="77777777" w:rsidR="000375C1" w:rsidRPr="000375C1" w:rsidRDefault="000375C1" w:rsidP="000375C1">
      <w:pPr>
        <w:ind w:firstLine="851"/>
        <w:jc w:val="both"/>
        <w:rPr>
          <w:rFonts w:eastAsia="Calibri"/>
          <w:sz w:val="28"/>
          <w:szCs w:val="28"/>
        </w:rPr>
      </w:pPr>
      <w:r w:rsidRPr="000375C1">
        <w:rPr>
          <w:rFonts w:eastAsia="Calibri"/>
          <w:noProof/>
          <w:position w:val="-12"/>
          <w:sz w:val="28"/>
          <w:szCs w:val="28"/>
        </w:rPr>
        <w:drawing>
          <wp:inline distT="0" distB="0" distL="0" distR="0" wp14:anchorId="4132BA00" wp14:editId="52165A74">
            <wp:extent cx="2047875" cy="342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0375C1">
        <w:rPr>
          <w:rFonts w:eastAsia="Calibri"/>
          <w:position w:val="-12"/>
          <w:sz w:val="28"/>
          <w:szCs w:val="28"/>
        </w:rPr>
        <w:t>.</w:t>
      </w:r>
    </w:p>
    <w:p w14:paraId="10CE3903" w14:textId="77777777" w:rsidR="000375C1" w:rsidRPr="000375C1" w:rsidRDefault="000375C1" w:rsidP="000375C1">
      <w:pPr>
        <w:tabs>
          <w:tab w:val="left" w:pos="1890"/>
        </w:tabs>
        <w:ind w:firstLine="709"/>
        <w:jc w:val="both"/>
        <w:rPr>
          <w:sz w:val="28"/>
          <w:szCs w:val="28"/>
        </w:rPr>
      </w:pPr>
      <w:r w:rsidRPr="000375C1">
        <w:rPr>
          <w:sz w:val="28"/>
          <w:szCs w:val="28"/>
        </w:rPr>
        <w:t>Согласно приложению № 4 к концессионному соглашению от 25.05.2021 процент нормативной прибыли на 2025 год составляет 4,5 %. Таким образом, экспертам предлагают учесть по статье расходы в размере 18 232 тыс. руб.</w:t>
      </w:r>
    </w:p>
    <w:p w14:paraId="526DD81E" w14:textId="77777777" w:rsidR="000375C1" w:rsidRPr="000375C1" w:rsidRDefault="000375C1" w:rsidP="000375C1">
      <w:pPr>
        <w:ind w:firstLine="851"/>
        <w:jc w:val="both"/>
        <w:rPr>
          <w:sz w:val="28"/>
          <w:szCs w:val="28"/>
        </w:rPr>
      </w:pPr>
    </w:p>
    <w:p w14:paraId="5B08E14C" w14:textId="77777777" w:rsidR="000375C1" w:rsidRPr="000375C1" w:rsidRDefault="000375C1" w:rsidP="000375C1">
      <w:pPr>
        <w:tabs>
          <w:tab w:val="left" w:pos="1890"/>
        </w:tabs>
        <w:ind w:firstLine="851"/>
        <w:jc w:val="both"/>
        <w:rPr>
          <w:sz w:val="28"/>
          <w:szCs w:val="28"/>
        </w:rPr>
      </w:pPr>
    </w:p>
    <w:p w14:paraId="7EB7F7BF" w14:textId="77777777" w:rsidR="000375C1" w:rsidRPr="000375C1" w:rsidRDefault="000375C1" w:rsidP="000375C1">
      <w:pPr>
        <w:tabs>
          <w:tab w:val="left" w:pos="1890"/>
        </w:tabs>
        <w:ind w:firstLine="851"/>
        <w:jc w:val="both"/>
        <w:rPr>
          <w:sz w:val="28"/>
          <w:szCs w:val="28"/>
        </w:rPr>
      </w:pPr>
      <w:r w:rsidRPr="000375C1">
        <w:rPr>
          <w:sz w:val="28"/>
          <w:szCs w:val="28"/>
        </w:rPr>
        <w:t>По данной статье предприятием планируются расходы по собственному имуществу в размере 764 тыс. руб.</w:t>
      </w:r>
    </w:p>
    <w:p w14:paraId="72A8641A" w14:textId="77777777" w:rsidR="000375C1" w:rsidRPr="000375C1" w:rsidRDefault="000375C1" w:rsidP="000375C1">
      <w:pPr>
        <w:ind w:firstLine="851"/>
        <w:jc w:val="both"/>
        <w:rPr>
          <w:sz w:val="28"/>
          <w:szCs w:val="28"/>
        </w:rPr>
      </w:pPr>
      <w:r w:rsidRPr="000375C1">
        <w:rPr>
          <w:sz w:val="28"/>
          <w:szCs w:val="28"/>
        </w:rPr>
        <w:t>Предприятие представило в подтверждение имеющихся расходов следующие документы: Коллективный договор, расчеты на 2025 год, факт выплат за 2023 год (калькуляции, пояснительные записки, выгрузки из бухгалтерских программ).</w:t>
      </w:r>
    </w:p>
    <w:p w14:paraId="41153441" w14:textId="77777777" w:rsidR="000375C1" w:rsidRPr="000375C1" w:rsidRDefault="000375C1" w:rsidP="000375C1">
      <w:pPr>
        <w:tabs>
          <w:tab w:val="left" w:pos="1890"/>
        </w:tabs>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социальные расходы из прибыли в соответствии с коллективным договором.</w:t>
      </w:r>
    </w:p>
    <w:p w14:paraId="6582705C" w14:textId="77777777" w:rsidR="000375C1" w:rsidRPr="000375C1" w:rsidRDefault="000375C1" w:rsidP="000375C1">
      <w:pPr>
        <w:tabs>
          <w:tab w:val="left" w:pos="1890"/>
        </w:tabs>
        <w:ind w:firstLine="851"/>
        <w:jc w:val="both"/>
        <w:rPr>
          <w:sz w:val="28"/>
          <w:szCs w:val="28"/>
        </w:rPr>
      </w:pPr>
      <w:r w:rsidRPr="000375C1">
        <w:rPr>
          <w:sz w:val="28"/>
          <w:szCs w:val="28"/>
        </w:rPr>
        <w:t>С учетом фактических расходов за 2023 год, эксперты рассчитали экономически обоснованную величину социальных расходов из прибыли по коллективному договору – 320 тыс. руб.</w:t>
      </w:r>
    </w:p>
    <w:p w14:paraId="581D75F4" w14:textId="77777777" w:rsidR="000375C1" w:rsidRPr="000375C1" w:rsidRDefault="000375C1" w:rsidP="000375C1">
      <w:pPr>
        <w:ind w:firstLine="851"/>
        <w:jc w:val="both"/>
        <w:rPr>
          <w:sz w:val="28"/>
          <w:szCs w:val="28"/>
        </w:rPr>
      </w:pPr>
      <w:r w:rsidRPr="000375C1">
        <w:rPr>
          <w:sz w:val="28"/>
          <w:szCs w:val="28"/>
        </w:rPr>
        <w:t>Расшифровки представлены в таблице 14.</w:t>
      </w:r>
    </w:p>
    <w:p w14:paraId="7D42E721"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0AA9E6DC" w14:textId="77777777" w:rsidR="000375C1" w:rsidRPr="000375C1" w:rsidRDefault="000375C1" w:rsidP="000375C1">
      <w:pPr>
        <w:ind w:left="720" w:right="-142"/>
        <w:jc w:val="right"/>
        <w:rPr>
          <w:sz w:val="28"/>
          <w:szCs w:val="28"/>
        </w:rPr>
      </w:pPr>
      <w:r w:rsidRPr="000375C1">
        <w:rPr>
          <w:sz w:val="28"/>
          <w:szCs w:val="28"/>
        </w:rPr>
        <w:lastRenderedPageBreak/>
        <w:t>Таблица 14</w:t>
      </w:r>
    </w:p>
    <w:p w14:paraId="330A41CA" w14:textId="77777777" w:rsidR="000375C1" w:rsidRPr="000375C1" w:rsidRDefault="000375C1" w:rsidP="000375C1">
      <w:pPr>
        <w:ind w:firstLine="851"/>
        <w:jc w:val="center"/>
        <w:rPr>
          <w:b/>
          <w:sz w:val="28"/>
          <w:szCs w:val="28"/>
        </w:rPr>
      </w:pPr>
      <w:r w:rsidRPr="000375C1">
        <w:rPr>
          <w:b/>
          <w:sz w:val="28"/>
          <w:szCs w:val="28"/>
        </w:rPr>
        <w:t>Выплаты социального характера АО «Кузбассэнерго» на 2025 год</w:t>
      </w:r>
    </w:p>
    <w:p w14:paraId="2B8AC13E" w14:textId="77777777" w:rsidR="000375C1" w:rsidRPr="000375C1" w:rsidRDefault="000375C1" w:rsidP="000375C1">
      <w:pPr>
        <w:ind w:firstLine="851"/>
        <w:jc w:val="right"/>
        <w:rPr>
          <w:sz w:val="28"/>
          <w:szCs w:val="28"/>
        </w:rPr>
      </w:pPr>
      <w:r w:rsidRPr="000375C1">
        <w:rPr>
          <w:sz w:val="28"/>
          <w:szCs w:val="28"/>
        </w:rPr>
        <w:t>тыс. руб.</w:t>
      </w:r>
    </w:p>
    <w:tbl>
      <w:tblPr>
        <w:tblStyle w:val="304"/>
        <w:tblW w:w="14760" w:type="dxa"/>
        <w:tblLook w:val="04A0" w:firstRow="1" w:lastRow="0" w:firstColumn="1" w:lastColumn="0" w:noHBand="0" w:noVBand="1"/>
      </w:tblPr>
      <w:tblGrid>
        <w:gridCol w:w="785"/>
        <w:gridCol w:w="7912"/>
        <w:gridCol w:w="1741"/>
        <w:gridCol w:w="4322"/>
      </w:tblGrid>
      <w:tr w:rsidR="000375C1" w:rsidRPr="000375C1" w14:paraId="69879481" w14:textId="77777777" w:rsidTr="00104FF4">
        <w:trPr>
          <w:trHeight w:val="261"/>
          <w:tblHeader/>
        </w:trPr>
        <w:tc>
          <w:tcPr>
            <w:tcW w:w="785" w:type="dxa"/>
            <w:vAlign w:val="center"/>
          </w:tcPr>
          <w:p w14:paraId="05243FB8" w14:textId="77777777" w:rsidR="000375C1" w:rsidRPr="000375C1" w:rsidRDefault="000375C1" w:rsidP="000375C1">
            <w:pPr>
              <w:jc w:val="center"/>
              <w:rPr>
                <w:b/>
                <w:sz w:val="20"/>
                <w:szCs w:val="20"/>
              </w:rPr>
            </w:pPr>
            <w:r w:rsidRPr="000375C1">
              <w:rPr>
                <w:b/>
                <w:sz w:val="20"/>
                <w:szCs w:val="20"/>
              </w:rPr>
              <w:t>№</w:t>
            </w:r>
          </w:p>
        </w:tc>
        <w:tc>
          <w:tcPr>
            <w:tcW w:w="7912" w:type="dxa"/>
            <w:vAlign w:val="center"/>
          </w:tcPr>
          <w:p w14:paraId="5AAD214D" w14:textId="77777777" w:rsidR="000375C1" w:rsidRPr="000375C1" w:rsidRDefault="000375C1" w:rsidP="000375C1">
            <w:pPr>
              <w:jc w:val="center"/>
              <w:rPr>
                <w:b/>
                <w:sz w:val="20"/>
                <w:szCs w:val="20"/>
              </w:rPr>
            </w:pPr>
            <w:r w:rsidRPr="000375C1">
              <w:rPr>
                <w:b/>
                <w:sz w:val="20"/>
                <w:szCs w:val="20"/>
              </w:rPr>
              <w:t>Наименование показателя</w:t>
            </w:r>
          </w:p>
        </w:tc>
        <w:tc>
          <w:tcPr>
            <w:tcW w:w="1741" w:type="dxa"/>
            <w:vAlign w:val="center"/>
          </w:tcPr>
          <w:p w14:paraId="3EE36E4D" w14:textId="77777777" w:rsidR="000375C1" w:rsidRPr="000375C1" w:rsidRDefault="000375C1" w:rsidP="000375C1">
            <w:pPr>
              <w:jc w:val="center"/>
              <w:rPr>
                <w:b/>
                <w:sz w:val="20"/>
                <w:szCs w:val="20"/>
              </w:rPr>
            </w:pPr>
            <w:r w:rsidRPr="000375C1">
              <w:rPr>
                <w:b/>
                <w:sz w:val="20"/>
                <w:szCs w:val="20"/>
              </w:rPr>
              <w:t>Предложение экспертов на 2025</w:t>
            </w:r>
          </w:p>
        </w:tc>
        <w:tc>
          <w:tcPr>
            <w:tcW w:w="4322" w:type="dxa"/>
            <w:vAlign w:val="center"/>
          </w:tcPr>
          <w:p w14:paraId="360B45F5" w14:textId="77777777" w:rsidR="000375C1" w:rsidRPr="000375C1" w:rsidRDefault="000375C1" w:rsidP="000375C1">
            <w:pPr>
              <w:jc w:val="center"/>
              <w:rPr>
                <w:b/>
                <w:sz w:val="20"/>
                <w:szCs w:val="20"/>
              </w:rPr>
            </w:pPr>
            <w:r w:rsidRPr="000375C1">
              <w:rPr>
                <w:b/>
                <w:sz w:val="20"/>
                <w:szCs w:val="20"/>
              </w:rPr>
              <w:t>Примечание</w:t>
            </w:r>
          </w:p>
        </w:tc>
      </w:tr>
      <w:tr w:rsidR="000375C1" w:rsidRPr="000375C1" w14:paraId="2C7CE4A1" w14:textId="77777777" w:rsidTr="00104FF4">
        <w:trPr>
          <w:trHeight w:val="261"/>
        </w:trPr>
        <w:tc>
          <w:tcPr>
            <w:tcW w:w="785" w:type="dxa"/>
          </w:tcPr>
          <w:p w14:paraId="1159042A" w14:textId="77777777" w:rsidR="000375C1" w:rsidRPr="000375C1" w:rsidRDefault="000375C1" w:rsidP="000375C1">
            <w:pPr>
              <w:rPr>
                <w:sz w:val="20"/>
                <w:szCs w:val="20"/>
              </w:rPr>
            </w:pPr>
            <w:r w:rsidRPr="000375C1">
              <w:rPr>
                <w:sz w:val="20"/>
                <w:szCs w:val="20"/>
              </w:rPr>
              <w:t>1</w:t>
            </w:r>
          </w:p>
        </w:tc>
        <w:tc>
          <w:tcPr>
            <w:tcW w:w="7912" w:type="dxa"/>
          </w:tcPr>
          <w:p w14:paraId="1F0176EF" w14:textId="77777777" w:rsidR="000375C1" w:rsidRPr="000375C1" w:rsidRDefault="000375C1" w:rsidP="000375C1">
            <w:pPr>
              <w:rPr>
                <w:sz w:val="20"/>
                <w:szCs w:val="20"/>
              </w:rPr>
            </w:pPr>
            <w:r w:rsidRPr="000375C1">
              <w:rPr>
                <w:sz w:val="20"/>
                <w:szCs w:val="20"/>
              </w:rPr>
              <w:t>Материальная помощь работникам</w:t>
            </w:r>
          </w:p>
        </w:tc>
        <w:tc>
          <w:tcPr>
            <w:tcW w:w="1741" w:type="dxa"/>
          </w:tcPr>
          <w:p w14:paraId="163C60BB" w14:textId="77777777" w:rsidR="000375C1" w:rsidRPr="000375C1" w:rsidRDefault="000375C1" w:rsidP="000375C1">
            <w:pPr>
              <w:jc w:val="center"/>
              <w:rPr>
                <w:sz w:val="20"/>
                <w:szCs w:val="20"/>
              </w:rPr>
            </w:pPr>
            <w:r w:rsidRPr="000375C1">
              <w:rPr>
                <w:sz w:val="20"/>
                <w:szCs w:val="20"/>
              </w:rPr>
              <w:t>72</w:t>
            </w:r>
          </w:p>
        </w:tc>
        <w:tc>
          <w:tcPr>
            <w:tcW w:w="4322" w:type="dxa"/>
          </w:tcPr>
          <w:p w14:paraId="2557985D" w14:textId="77777777" w:rsidR="000375C1" w:rsidRPr="000375C1" w:rsidRDefault="000375C1" w:rsidP="000375C1">
            <w:pPr>
              <w:rPr>
                <w:sz w:val="20"/>
                <w:szCs w:val="20"/>
              </w:rPr>
            </w:pPr>
            <w:r w:rsidRPr="000375C1">
              <w:rPr>
                <w:sz w:val="20"/>
                <w:szCs w:val="20"/>
              </w:rPr>
              <w:t>п. 7.3. КД, п. 7.2. КД, п. 7.12. КД</w:t>
            </w:r>
          </w:p>
        </w:tc>
      </w:tr>
      <w:tr w:rsidR="000375C1" w:rsidRPr="000375C1" w14:paraId="2270D157" w14:textId="77777777" w:rsidTr="00104FF4">
        <w:trPr>
          <w:trHeight w:val="525"/>
        </w:trPr>
        <w:tc>
          <w:tcPr>
            <w:tcW w:w="785" w:type="dxa"/>
            <w:hideMark/>
          </w:tcPr>
          <w:p w14:paraId="4E5BBAD8" w14:textId="77777777" w:rsidR="000375C1" w:rsidRPr="000375C1" w:rsidRDefault="000375C1" w:rsidP="000375C1">
            <w:pPr>
              <w:rPr>
                <w:sz w:val="20"/>
                <w:szCs w:val="20"/>
              </w:rPr>
            </w:pPr>
            <w:r w:rsidRPr="000375C1">
              <w:rPr>
                <w:sz w:val="20"/>
                <w:szCs w:val="20"/>
              </w:rPr>
              <w:t>2</w:t>
            </w:r>
          </w:p>
        </w:tc>
        <w:tc>
          <w:tcPr>
            <w:tcW w:w="7912" w:type="dxa"/>
            <w:hideMark/>
          </w:tcPr>
          <w:p w14:paraId="301BDFD0" w14:textId="77777777" w:rsidR="000375C1" w:rsidRPr="000375C1" w:rsidRDefault="000375C1" w:rsidP="000375C1">
            <w:pPr>
              <w:rPr>
                <w:sz w:val="20"/>
                <w:szCs w:val="20"/>
              </w:rPr>
            </w:pPr>
            <w:r w:rsidRPr="000375C1">
              <w:rPr>
                <w:sz w:val="20"/>
                <w:szCs w:val="20"/>
              </w:rPr>
              <w:t>Материальная помощь/подарки/поощрения неработающим пенсионерам, в т.ч.:</w:t>
            </w:r>
          </w:p>
        </w:tc>
        <w:tc>
          <w:tcPr>
            <w:tcW w:w="1741" w:type="dxa"/>
          </w:tcPr>
          <w:p w14:paraId="38660541" w14:textId="77777777" w:rsidR="000375C1" w:rsidRPr="000375C1" w:rsidRDefault="000375C1" w:rsidP="000375C1">
            <w:pPr>
              <w:jc w:val="center"/>
              <w:rPr>
                <w:sz w:val="20"/>
                <w:szCs w:val="20"/>
              </w:rPr>
            </w:pPr>
            <w:r w:rsidRPr="000375C1">
              <w:rPr>
                <w:sz w:val="20"/>
                <w:szCs w:val="20"/>
              </w:rPr>
              <w:t>0</w:t>
            </w:r>
          </w:p>
        </w:tc>
        <w:tc>
          <w:tcPr>
            <w:tcW w:w="4322" w:type="dxa"/>
          </w:tcPr>
          <w:p w14:paraId="3CE46E86" w14:textId="77777777" w:rsidR="000375C1" w:rsidRPr="000375C1" w:rsidRDefault="000375C1" w:rsidP="000375C1">
            <w:pPr>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58D44829" w14:textId="77777777" w:rsidTr="00104FF4">
        <w:trPr>
          <w:trHeight w:val="152"/>
        </w:trPr>
        <w:tc>
          <w:tcPr>
            <w:tcW w:w="785" w:type="dxa"/>
            <w:hideMark/>
          </w:tcPr>
          <w:p w14:paraId="5D1BB518" w14:textId="77777777" w:rsidR="000375C1" w:rsidRPr="000375C1" w:rsidRDefault="000375C1" w:rsidP="000375C1">
            <w:pPr>
              <w:rPr>
                <w:sz w:val="20"/>
                <w:szCs w:val="20"/>
              </w:rPr>
            </w:pPr>
            <w:r w:rsidRPr="000375C1">
              <w:rPr>
                <w:sz w:val="20"/>
                <w:szCs w:val="20"/>
              </w:rPr>
              <w:t>3.</w:t>
            </w:r>
          </w:p>
        </w:tc>
        <w:tc>
          <w:tcPr>
            <w:tcW w:w="7912" w:type="dxa"/>
            <w:hideMark/>
          </w:tcPr>
          <w:p w14:paraId="0AFF464B" w14:textId="77777777" w:rsidR="000375C1" w:rsidRPr="000375C1" w:rsidRDefault="000375C1" w:rsidP="000375C1">
            <w:pPr>
              <w:rPr>
                <w:sz w:val="20"/>
                <w:szCs w:val="20"/>
              </w:rPr>
            </w:pPr>
            <w:r w:rsidRPr="000375C1">
              <w:rPr>
                <w:sz w:val="20"/>
                <w:szCs w:val="20"/>
              </w:rPr>
              <w:t>Премии (наградные выплаты) к юбилейным датам и Дню Энергетика</w:t>
            </w:r>
          </w:p>
        </w:tc>
        <w:tc>
          <w:tcPr>
            <w:tcW w:w="1741" w:type="dxa"/>
          </w:tcPr>
          <w:p w14:paraId="7E386649" w14:textId="77777777" w:rsidR="000375C1" w:rsidRPr="000375C1" w:rsidRDefault="000375C1" w:rsidP="000375C1">
            <w:pPr>
              <w:jc w:val="center"/>
              <w:rPr>
                <w:sz w:val="20"/>
                <w:szCs w:val="20"/>
              </w:rPr>
            </w:pPr>
            <w:r w:rsidRPr="000375C1">
              <w:rPr>
                <w:sz w:val="20"/>
                <w:szCs w:val="20"/>
              </w:rPr>
              <w:t>0</w:t>
            </w:r>
          </w:p>
        </w:tc>
        <w:tc>
          <w:tcPr>
            <w:tcW w:w="4322" w:type="dxa"/>
          </w:tcPr>
          <w:p w14:paraId="54B903D1" w14:textId="77777777" w:rsidR="000375C1" w:rsidRPr="000375C1" w:rsidRDefault="000375C1" w:rsidP="000375C1">
            <w:pPr>
              <w:rPr>
                <w:iCs/>
                <w:sz w:val="20"/>
                <w:szCs w:val="20"/>
              </w:rPr>
            </w:pPr>
            <w:r w:rsidRPr="000375C1">
              <w:rPr>
                <w:sz w:val="20"/>
                <w:szCs w:val="20"/>
              </w:rPr>
              <w:t>п. 8.1.7. КД</w:t>
            </w:r>
          </w:p>
        </w:tc>
      </w:tr>
      <w:tr w:rsidR="000375C1" w:rsidRPr="000375C1" w14:paraId="7CE085B8" w14:textId="77777777" w:rsidTr="00104FF4">
        <w:trPr>
          <w:trHeight w:val="261"/>
        </w:trPr>
        <w:tc>
          <w:tcPr>
            <w:tcW w:w="785" w:type="dxa"/>
            <w:hideMark/>
          </w:tcPr>
          <w:p w14:paraId="62E12190" w14:textId="77777777" w:rsidR="000375C1" w:rsidRPr="000375C1" w:rsidRDefault="000375C1" w:rsidP="000375C1">
            <w:pPr>
              <w:rPr>
                <w:sz w:val="20"/>
                <w:szCs w:val="20"/>
              </w:rPr>
            </w:pPr>
            <w:r w:rsidRPr="000375C1">
              <w:rPr>
                <w:sz w:val="20"/>
                <w:szCs w:val="20"/>
              </w:rPr>
              <w:t>4.</w:t>
            </w:r>
          </w:p>
        </w:tc>
        <w:tc>
          <w:tcPr>
            <w:tcW w:w="7912" w:type="dxa"/>
            <w:hideMark/>
          </w:tcPr>
          <w:p w14:paraId="71D174E4" w14:textId="77777777" w:rsidR="000375C1" w:rsidRPr="000375C1" w:rsidRDefault="000375C1" w:rsidP="000375C1">
            <w:pPr>
              <w:rPr>
                <w:sz w:val="20"/>
                <w:szCs w:val="20"/>
              </w:rPr>
            </w:pPr>
            <w:r w:rsidRPr="000375C1">
              <w:rPr>
                <w:sz w:val="20"/>
                <w:szCs w:val="20"/>
              </w:rPr>
              <w:t>Детские новогодние подарки</w:t>
            </w:r>
          </w:p>
        </w:tc>
        <w:tc>
          <w:tcPr>
            <w:tcW w:w="1741" w:type="dxa"/>
          </w:tcPr>
          <w:p w14:paraId="0B7E3808" w14:textId="77777777" w:rsidR="000375C1" w:rsidRPr="000375C1" w:rsidRDefault="000375C1" w:rsidP="000375C1">
            <w:pPr>
              <w:jc w:val="center"/>
              <w:rPr>
                <w:sz w:val="20"/>
                <w:szCs w:val="20"/>
              </w:rPr>
            </w:pPr>
            <w:r w:rsidRPr="000375C1">
              <w:rPr>
                <w:sz w:val="20"/>
                <w:szCs w:val="20"/>
              </w:rPr>
              <w:t>0</w:t>
            </w:r>
          </w:p>
        </w:tc>
        <w:tc>
          <w:tcPr>
            <w:tcW w:w="4322" w:type="dxa"/>
          </w:tcPr>
          <w:p w14:paraId="04383F49" w14:textId="77777777" w:rsidR="000375C1" w:rsidRPr="000375C1" w:rsidRDefault="000375C1" w:rsidP="000375C1">
            <w:pPr>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113011E0" w14:textId="77777777" w:rsidTr="00104FF4">
        <w:trPr>
          <w:trHeight w:val="244"/>
        </w:trPr>
        <w:tc>
          <w:tcPr>
            <w:tcW w:w="785" w:type="dxa"/>
            <w:hideMark/>
          </w:tcPr>
          <w:p w14:paraId="4C76D882" w14:textId="77777777" w:rsidR="000375C1" w:rsidRPr="000375C1" w:rsidRDefault="000375C1" w:rsidP="000375C1">
            <w:pPr>
              <w:rPr>
                <w:sz w:val="20"/>
                <w:szCs w:val="20"/>
              </w:rPr>
            </w:pPr>
            <w:r w:rsidRPr="000375C1">
              <w:rPr>
                <w:sz w:val="20"/>
                <w:szCs w:val="20"/>
              </w:rPr>
              <w:t>5.</w:t>
            </w:r>
          </w:p>
        </w:tc>
        <w:tc>
          <w:tcPr>
            <w:tcW w:w="7912" w:type="dxa"/>
            <w:hideMark/>
          </w:tcPr>
          <w:p w14:paraId="065CC607" w14:textId="77777777" w:rsidR="000375C1" w:rsidRPr="000375C1" w:rsidRDefault="000375C1" w:rsidP="000375C1">
            <w:pPr>
              <w:rPr>
                <w:sz w:val="20"/>
                <w:szCs w:val="20"/>
              </w:rPr>
            </w:pPr>
            <w:r w:rsidRPr="000375C1">
              <w:rPr>
                <w:sz w:val="20"/>
                <w:szCs w:val="20"/>
              </w:rPr>
              <w:t>Компенсационные выплаты (по регрессному иску, выплаты детям погибших сотрудников, доплата к трудовой пенсии по инвалидности бывшим работникам)</w:t>
            </w:r>
          </w:p>
        </w:tc>
        <w:tc>
          <w:tcPr>
            <w:tcW w:w="1741" w:type="dxa"/>
          </w:tcPr>
          <w:p w14:paraId="3025A301" w14:textId="77777777" w:rsidR="000375C1" w:rsidRPr="000375C1" w:rsidRDefault="000375C1" w:rsidP="000375C1">
            <w:pPr>
              <w:jc w:val="center"/>
              <w:rPr>
                <w:sz w:val="20"/>
                <w:szCs w:val="20"/>
              </w:rPr>
            </w:pPr>
            <w:r w:rsidRPr="000375C1">
              <w:rPr>
                <w:sz w:val="20"/>
                <w:szCs w:val="20"/>
              </w:rPr>
              <w:t>0</w:t>
            </w:r>
          </w:p>
        </w:tc>
        <w:tc>
          <w:tcPr>
            <w:tcW w:w="4322" w:type="dxa"/>
          </w:tcPr>
          <w:p w14:paraId="2EEB3A80" w14:textId="77777777" w:rsidR="000375C1" w:rsidRPr="000375C1" w:rsidRDefault="000375C1" w:rsidP="000375C1">
            <w:pPr>
              <w:rPr>
                <w:sz w:val="20"/>
                <w:szCs w:val="20"/>
              </w:rPr>
            </w:pPr>
          </w:p>
        </w:tc>
      </w:tr>
      <w:tr w:rsidR="000375C1" w:rsidRPr="000375C1" w14:paraId="233AB31F" w14:textId="77777777" w:rsidTr="00104FF4">
        <w:trPr>
          <w:trHeight w:val="261"/>
        </w:trPr>
        <w:tc>
          <w:tcPr>
            <w:tcW w:w="785" w:type="dxa"/>
            <w:hideMark/>
          </w:tcPr>
          <w:p w14:paraId="7C2A7BE3" w14:textId="77777777" w:rsidR="000375C1" w:rsidRPr="000375C1" w:rsidRDefault="000375C1" w:rsidP="000375C1">
            <w:pPr>
              <w:rPr>
                <w:sz w:val="20"/>
                <w:szCs w:val="20"/>
              </w:rPr>
            </w:pPr>
            <w:r w:rsidRPr="000375C1">
              <w:rPr>
                <w:sz w:val="20"/>
                <w:szCs w:val="20"/>
              </w:rPr>
              <w:t>6.</w:t>
            </w:r>
          </w:p>
        </w:tc>
        <w:tc>
          <w:tcPr>
            <w:tcW w:w="7912" w:type="dxa"/>
            <w:hideMark/>
          </w:tcPr>
          <w:p w14:paraId="04DFB88B" w14:textId="77777777" w:rsidR="000375C1" w:rsidRPr="000375C1" w:rsidRDefault="000375C1" w:rsidP="000375C1">
            <w:pPr>
              <w:rPr>
                <w:sz w:val="20"/>
                <w:szCs w:val="20"/>
              </w:rPr>
            </w:pPr>
            <w:r w:rsidRPr="000375C1">
              <w:rPr>
                <w:sz w:val="20"/>
                <w:szCs w:val="20"/>
              </w:rPr>
              <w:t>Страховые взносы с выплат</w:t>
            </w:r>
          </w:p>
        </w:tc>
        <w:tc>
          <w:tcPr>
            <w:tcW w:w="1741" w:type="dxa"/>
          </w:tcPr>
          <w:p w14:paraId="15B75064" w14:textId="77777777" w:rsidR="000375C1" w:rsidRPr="000375C1" w:rsidRDefault="000375C1" w:rsidP="000375C1">
            <w:pPr>
              <w:jc w:val="center"/>
              <w:rPr>
                <w:sz w:val="20"/>
                <w:szCs w:val="20"/>
              </w:rPr>
            </w:pPr>
            <w:r w:rsidRPr="000375C1">
              <w:rPr>
                <w:sz w:val="20"/>
                <w:szCs w:val="20"/>
              </w:rPr>
              <w:t>18</w:t>
            </w:r>
          </w:p>
        </w:tc>
        <w:tc>
          <w:tcPr>
            <w:tcW w:w="4322" w:type="dxa"/>
          </w:tcPr>
          <w:p w14:paraId="3493C008" w14:textId="77777777" w:rsidR="000375C1" w:rsidRPr="000375C1" w:rsidRDefault="000375C1" w:rsidP="000375C1">
            <w:pPr>
              <w:rPr>
                <w:sz w:val="20"/>
                <w:szCs w:val="20"/>
              </w:rPr>
            </w:pPr>
            <w:r w:rsidRPr="000375C1">
              <w:rPr>
                <w:sz w:val="20"/>
                <w:szCs w:val="20"/>
              </w:rPr>
              <w:t>Статья 425. Налогового кодекса РФ</w:t>
            </w:r>
          </w:p>
        </w:tc>
      </w:tr>
      <w:tr w:rsidR="000375C1" w:rsidRPr="000375C1" w14:paraId="195C63D4" w14:textId="77777777" w:rsidTr="00104FF4">
        <w:trPr>
          <w:trHeight w:val="261"/>
        </w:trPr>
        <w:tc>
          <w:tcPr>
            <w:tcW w:w="785" w:type="dxa"/>
            <w:hideMark/>
          </w:tcPr>
          <w:p w14:paraId="1DF6794A" w14:textId="77777777" w:rsidR="000375C1" w:rsidRPr="000375C1" w:rsidRDefault="000375C1" w:rsidP="000375C1">
            <w:pPr>
              <w:rPr>
                <w:sz w:val="20"/>
                <w:szCs w:val="20"/>
              </w:rPr>
            </w:pPr>
            <w:r w:rsidRPr="000375C1">
              <w:rPr>
                <w:sz w:val="20"/>
                <w:szCs w:val="20"/>
              </w:rPr>
              <w:t>7.</w:t>
            </w:r>
          </w:p>
        </w:tc>
        <w:tc>
          <w:tcPr>
            <w:tcW w:w="7912" w:type="dxa"/>
            <w:hideMark/>
          </w:tcPr>
          <w:p w14:paraId="1397DB3C" w14:textId="77777777" w:rsidR="000375C1" w:rsidRPr="000375C1" w:rsidRDefault="000375C1" w:rsidP="000375C1">
            <w:pPr>
              <w:rPr>
                <w:sz w:val="20"/>
                <w:szCs w:val="20"/>
              </w:rPr>
            </w:pPr>
            <w:r w:rsidRPr="000375C1">
              <w:rPr>
                <w:sz w:val="20"/>
                <w:szCs w:val="20"/>
              </w:rPr>
              <w:t>Оплата дополнительных отпусков по КД</w:t>
            </w:r>
          </w:p>
        </w:tc>
        <w:tc>
          <w:tcPr>
            <w:tcW w:w="1741" w:type="dxa"/>
          </w:tcPr>
          <w:p w14:paraId="43C24DFC" w14:textId="77777777" w:rsidR="000375C1" w:rsidRPr="000375C1" w:rsidRDefault="000375C1" w:rsidP="000375C1">
            <w:pPr>
              <w:jc w:val="center"/>
              <w:rPr>
                <w:sz w:val="20"/>
                <w:szCs w:val="20"/>
              </w:rPr>
            </w:pPr>
            <w:r w:rsidRPr="000375C1">
              <w:rPr>
                <w:sz w:val="20"/>
                <w:szCs w:val="20"/>
              </w:rPr>
              <w:t>15</w:t>
            </w:r>
          </w:p>
        </w:tc>
        <w:tc>
          <w:tcPr>
            <w:tcW w:w="4322" w:type="dxa"/>
          </w:tcPr>
          <w:p w14:paraId="10369770" w14:textId="77777777" w:rsidR="000375C1" w:rsidRPr="000375C1" w:rsidRDefault="000375C1" w:rsidP="000375C1">
            <w:pPr>
              <w:rPr>
                <w:iCs/>
                <w:sz w:val="20"/>
                <w:szCs w:val="20"/>
              </w:rPr>
            </w:pPr>
            <w:r w:rsidRPr="000375C1">
              <w:rPr>
                <w:sz w:val="20"/>
                <w:szCs w:val="20"/>
              </w:rPr>
              <w:t>п. 7.13. КД</w:t>
            </w:r>
          </w:p>
        </w:tc>
      </w:tr>
      <w:tr w:rsidR="000375C1" w:rsidRPr="000375C1" w14:paraId="5BE9AA13" w14:textId="77777777" w:rsidTr="00104FF4">
        <w:trPr>
          <w:trHeight w:val="70"/>
        </w:trPr>
        <w:tc>
          <w:tcPr>
            <w:tcW w:w="785" w:type="dxa"/>
            <w:hideMark/>
          </w:tcPr>
          <w:p w14:paraId="086E8214" w14:textId="77777777" w:rsidR="000375C1" w:rsidRPr="000375C1" w:rsidRDefault="000375C1" w:rsidP="000375C1">
            <w:pPr>
              <w:rPr>
                <w:sz w:val="20"/>
                <w:szCs w:val="20"/>
              </w:rPr>
            </w:pPr>
            <w:r w:rsidRPr="000375C1">
              <w:rPr>
                <w:sz w:val="20"/>
                <w:szCs w:val="20"/>
              </w:rPr>
              <w:t>8.</w:t>
            </w:r>
          </w:p>
        </w:tc>
        <w:tc>
          <w:tcPr>
            <w:tcW w:w="7912" w:type="dxa"/>
            <w:hideMark/>
          </w:tcPr>
          <w:p w14:paraId="1280E660" w14:textId="77777777" w:rsidR="000375C1" w:rsidRPr="000375C1" w:rsidRDefault="000375C1" w:rsidP="000375C1">
            <w:pPr>
              <w:rPr>
                <w:sz w:val="20"/>
                <w:szCs w:val="20"/>
              </w:rPr>
            </w:pPr>
            <w:r w:rsidRPr="000375C1">
              <w:rPr>
                <w:sz w:val="20"/>
                <w:szCs w:val="20"/>
              </w:rPr>
              <w:t>Финансирование расходов Электропрофсоюза (0,3 % от ФОТ+ прочие расходы)</w:t>
            </w:r>
          </w:p>
        </w:tc>
        <w:tc>
          <w:tcPr>
            <w:tcW w:w="1741" w:type="dxa"/>
          </w:tcPr>
          <w:p w14:paraId="7612B1AF" w14:textId="77777777" w:rsidR="000375C1" w:rsidRPr="000375C1" w:rsidRDefault="000375C1" w:rsidP="000375C1">
            <w:pPr>
              <w:jc w:val="center"/>
              <w:rPr>
                <w:sz w:val="20"/>
                <w:szCs w:val="20"/>
              </w:rPr>
            </w:pPr>
            <w:r w:rsidRPr="000375C1">
              <w:rPr>
                <w:sz w:val="20"/>
                <w:szCs w:val="20"/>
              </w:rPr>
              <w:t>215</w:t>
            </w:r>
          </w:p>
        </w:tc>
        <w:tc>
          <w:tcPr>
            <w:tcW w:w="4322" w:type="dxa"/>
          </w:tcPr>
          <w:p w14:paraId="46378B59" w14:textId="77777777" w:rsidR="000375C1" w:rsidRPr="000375C1" w:rsidRDefault="000375C1" w:rsidP="000375C1">
            <w:pPr>
              <w:rPr>
                <w:iCs/>
                <w:sz w:val="20"/>
                <w:szCs w:val="20"/>
              </w:rPr>
            </w:pPr>
            <w:r w:rsidRPr="000375C1">
              <w:rPr>
                <w:sz w:val="20"/>
                <w:szCs w:val="20"/>
              </w:rPr>
              <w:t>п. 8.2.5 КД</w:t>
            </w:r>
          </w:p>
        </w:tc>
      </w:tr>
      <w:tr w:rsidR="000375C1" w:rsidRPr="000375C1" w14:paraId="1215AB1B" w14:textId="77777777" w:rsidTr="00104FF4">
        <w:trPr>
          <w:trHeight w:val="525"/>
        </w:trPr>
        <w:tc>
          <w:tcPr>
            <w:tcW w:w="785" w:type="dxa"/>
            <w:hideMark/>
          </w:tcPr>
          <w:p w14:paraId="2E2E8574" w14:textId="77777777" w:rsidR="000375C1" w:rsidRPr="000375C1" w:rsidRDefault="000375C1" w:rsidP="000375C1">
            <w:pPr>
              <w:rPr>
                <w:sz w:val="20"/>
                <w:szCs w:val="20"/>
              </w:rPr>
            </w:pPr>
            <w:r w:rsidRPr="000375C1">
              <w:rPr>
                <w:sz w:val="20"/>
                <w:szCs w:val="20"/>
              </w:rPr>
              <w:t>9.</w:t>
            </w:r>
          </w:p>
        </w:tc>
        <w:tc>
          <w:tcPr>
            <w:tcW w:w="7912" w:type="dxa"/>
            <w:hideMark/>
          </w:tcPr>
          <w:p w14:paraId="49C271DB" w14:textId="77777777" w:rsidR="000375C1" w:rsidRPr="000375C1" w:rsidRDefault="000375C1" w:rsidP="000375C1">
            <w:pPr>
              <w:rPr>
                <w:sz w:val="20"/>
                <w:szCs w:val="20"/>
              </w:rPr>
            </w:pPr>
            <w:r w:rsidRPr="000375C1">
              <w:rPr>
                <w:sz w:val="20"/>
                <w:szCs w:val="20"/>
              </w:rPr>
              <w:t>Расходы на культурно-спортивные мероприятия для работников, в.т.ч.:</w:t>
            </w:r>
          </w:p>
        </w:tc>
        <w:tc>
          <w:tcPr>
            <w:tcW w:w="1741" w:type="dxa"/>
          </w:tcPr>
          <w:p w14:paraId="4396B9AC" w14:textId="77777777" w:rsidR="000375C1" w:rsidRPr="000375C1" w:rsidRDefault="000375C1" w:rsidP="000375C1">
            <w:pPr>
              <w:jc w:val="center"/>
              <w:rPr>
                <w:sz w:val="20"/>
                <w:szCs w:val="20"/>
              </w:rPr>
            </w:pPr>
            <w:r w:rsidRPr="000375C1">
              <w:rPr>
                <w:sz w:val="20"/>
                <w:szCs w:val="20"/>
              </w:rPr>
              <w:t>0</w:t>
            </w:r>
          </w:p>
        </w:tc>
        <w:tc>
          <w:tcPr>
            <w:tcW w:w="4322" w:type="dxa"/>
          </w:tcPr>
          <w:p w14:paraId="085DD088" w14:textId="77777777" w:rsidR="000375C1" w:rsidRPr="000375C1" w:rsidRDefault="000375C1" w:rsidP="000375C1">
            <w:pPr>
              <w:rPr>
                <w:iCs/>
                <w:sz w:val="20"/>
                <w:szCs w:val="20"/>
              </w:rPr>
            </w:pPr>
            <w:r w:rsidRPr="000375C1">
              <w:rPr>
                <w:sz w:val="20"/>
                <w:szCs w:val="20"/>
              </w:rPr>
              <w:t>п. 3.10  КД</w:t>
            </w:r>
          </w:p>
        </w:tc>
      </w:tr>
      <w:tr w:rsidR="000375C1" w:rsidRPr="000375C1" w14:paraId="6D3F4377" w14:textId="77777777" w:rsidTr="00104FF4">
        <w:trPr>
          <w:trHeight w:val="261"/>
        </w:trPr>
        <w:tc>
          <w:tcPr>
            <w:tcW w:w="785" w:type="dxa"/>
            <w:hideMark/>
          </w:tcPr>
          <w:p w14:paraId="6451D90A" w14:textId="77777777" w:rsidR="000375C1" w:rsidRPr="000375C1" w:rsidRDefault="000375C1" w:rsidP="000375C1">
            <w:pPr>
              <w:rPr>
                <w:sz w:val="20"/>
                <w:szCs w:val="20"/>
              </w:rPr>
            </w:pPr>
            <w:r w:rsidRPr="000375C1">
              <w:rPr>
                <w:sz w:val="20"/>
                <w:szCs w:val="20"/>
              </w:rPr>
              <w:t>10.</w:t>
            </w:r>
          </w:p>
        </w:tc>
        <w:tc>
          <w:tcPr>
            <w:tcW w:w="7912" w:type="dxa"/>
            <w:hideMark/>
          </w:tcPr>
          <w:p w14:paraId="3300313F" w14:textId="77777777" w:rsidR="000375C1" w:rsidRPr="000375C1" w:rsidRDefault="000375C1" w:rsidP="000375C1">
            <w:pPr>
              <w:rPr>
                <w:sz w:val="20"/>
                <w:szCs w:val="20"/>
              </w:rPr>
            </w:pPr>
            <w:r w:rsidRPr="000375C1">
              <w:rPr>
                <w:sz w:val="20"/>
                <w:szCs w:val="20"/>
              </w:rPr>
              <w:t>Затраты на медобслуживание неработающих пенсионеров</w:t>
            </w:r>
          </w:p>
        </w:tc>
        <w:tc>
          <w:tcPr>
            <w:tcW w:w="1741" w:type="dxa"/>
          </w:tcPr>
          <w:p w14:paraId="296E04D8" w14:textId="77777777" w:rsidR="000375C1" w:rsidRPr="000375C1" w:rsidRDefault="000375C1" w:rsidP="000375C1">
            <w:pPr>
              <w:jc w:val="center"/>
              <w:rPr>
                <w:sz w:val="20"/>
                <w:szCs w:val="20"/>
              </w:rPr>
            </w:pPr>
            <w:r w:rsidRPr="000375C1">
              <w:rPr>
                <w:sz w:val="20"/>
                <w:szCs w:val="20"/>
              </w:rPr>
              <w:t>0</w:t>
            </w:r>
          </w:p>
        </w:tc>
        <w:tc>
          <w:tcPr>
            <w:tcW w:w="4322" w:type="dxa"/>
          </w:tcPr>
          <w:p w14:paraId="7CBCACD4" w14:textId="77777777" w:rsidR="000375C1" w:rsidRPr="000375C1" w:rsidRDefault="000375C1" w:rsidP="000375C1">
            <w:pPr>
              <w:rPr>
                <w:iCs/>
                <w:sz w:val="20"/>
                <w:szCs w:val="20"/>
              </w:rPr>
            </w:pPr>
          </w:p>
        </w:tc>
      </w:tr>
      <w:tr w:rsidR="000375C1" w:rsidRPr="000375C1" w14:paraId="06C9749E" w14:textId="77777777" w:rsidTr="00104FF4">
        <w:trPr>
          <w:trHeight w:val="525"/>
        </w:trPr>
        <w:tc>
          <w:tcPr>
            <w:tcW w:w="785" w:type="dxa"/>
            <w:hideMark/>
          </w:tcPr>
          <w:p w14:paraId="2F0C0F36" w14:textId="77777777" w:rsidR="000375C1" w:rsidRPr="000375C1" w:rsidRDefault="000375C1" w:rsidP="000375C1">
            <w:pPr>
              <w:rPr>
                <w:sz w:val="20"/>
                <w:szCs w:val="20"/>
              </w:rPr>
            </w:pPr>
            <w:r w:rsidRPr="000375C1">
              <w:rPr>
                <w:sz w:val="20"/>
                <w:szCs w:val="20"/>
              </w:rPr>
              <w:t>11.</w:t>
            </w:r>
          </w:p>
        </w:tc>
        <w:tc>
          <w:tcPr>
            <w:tcW w:w="7912" w:type="dxa"/>
            <w:hideMark/>
          </w:tcPr>
          <w:p w14:paraId="7CB06281" w14:textId="77777777" w:rsidR="000375C1" w:rsidRPr="000375C1" w:rsidRDefault="000375C1" w:rsidP="000375C1">
            <w:pPr>
              <w:rPr>
                <w:sz w:val="20"/>
                <w:szCs w:val="20"/>
              </w:rPr>
            </w:pPr>
            <w:r w:rsidRPr="000375C1">
              <w:rPr>
                <w:sz w:val="20"/>
                <w:szCs w:val="20"/>
              </w:rPr>
              <w:t>Оздоровление детей и реабилитационно-восстановительное лечение для работников (путевки)</w:t>
            </w:r>
          </w:p>
        </w:tc>
        <w:tc>
          <w:tcPr>
            <w:tcW w:w="1741" w:type="dxa"/>
          </w:tcPr>
          <w:p w14:paraId="15BFF18B" w14:textId="77777777" w:rsidR="000375C1" w:rsidRPr="000375C1" w:rsidRDefault="000375C1" w:rsidP="000375C1">
            <w:pPr>
              <w:jc w:val="center"/>
              <w:rPr>
                <w:sz w:val="20"/>
                <w:szCs w:val="20"/>
              </w:rPr>
            </w:pPr>
            <w:r w:rsidRPr="000375C1">
              <w:rPr>
                <w:sz w:val="20"/>
                <w:szCs w:val="20"/>
              </w:rPr>
              <w:t>0</w:t>
            </w:r>
          </w:p>
        </w:tc>
        <w:tc>
          <w:tcPr>
            <w:tcW w:w="4322" w:type="dxa"/>
          </w:tcPr>
          <w:p w14:paraId="7FA20C94" w14:textId="77777777" w:rsidR="000375C1" w:rsidRPr="000375C1" w:rsidRDefault="000375C1" w:rsidP="000375C1">
            <w:pPr>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35CBB5BB" w14:textId="77777777" w:rsidTr="00104FF4">
        <w:trPr>
          <w:trHeight w:val="88"/>
        </w:trPr>
        <w:tc>
          <w:tcPr>
            <w:tcW w:w="785" w:type="dxa"/>
            <w:hideMark/>
          </w:tcPr>
          <w:p w14:paraId="798B85C5" w14:textId="77777777" w:rsidR="000375C1" w:rsidRPr="000375C1" w:rsidRDefault="000375C1" w:rsidP="000375C1">
            <w:pPr>
              <w:rPr>
                <w:sz w:val="20"/>
                <w:szCs w:val="20"/>
              </w:rPr>
            </w:pPr>
            <w:r w:rsidRPr="000375C1">
              <w:rPr>
                <w:sz w:val="20"/>
                <w:szCs w:val="20"/>
              </w:rPr>
              <w:t>12.</w:t>
            </w:r>
          </w:p>
        </w:tc>
        <w:tc>
          <w:tcPr>
            <w:tcW w:w="7912" w:type="dxa"/>
            <w:hideMark/>
          </w:tcPr>
          <w:p w14:paraId="7897D57E" w14:textId="77777777" w:rsidR="000375C1" w:rsidRPr="000375C1" w:rsidRDefault="000375C1" w:rsidP="000375C1">
            <w:pPr>
              <w:rPr>
                <w:sz w:val="20"/>
                <w:szCs w:val="20"/>
              </w:rPr>
            </w:pPr>
            <w:r w:rsidRPr="000375C1">
              <w:rPr>
                <w:sz w:val="20"/>
                <w:szCs w:val="20"/>
              </w:rPr>
              <w:t>Оплата по среднему за выполнение общественных обязанностей в интересах коллектива по КД</w:t>
            </w:r>
          </w:p>
        </w:tc>
        <w:tc>
          <w:tcPr>
            <w:tcW w:w="1741" w:type="dxa"/>
          </w:tcPr>
          <w:p w14:paraId="73E63795" w14:textId="77777777" w:rsidR="000375C1" w:rsidRPr="000375C1" w:rsidRDefault="000375C1" w:rsidP="000375C1">
            <w:pPr>
              <w:jc w:val="center"/>
              <w:rPr>
                <w:sz w:val="20"/>
                <w:szCs w:val="20"/>
              </w:rPr>
            </w:pPr>
            <w:r w:rsidRPr="000375C1">
              <w:rPr>
                <w:sz w:val="20"/>
                <w:szCs w:val="20"/>
              </w:rPr>
              <w:t>0</w:t>
            </w:r>
          </w:p>
        </w:tc>
        <w:tc>
          <w:tcPr>
            <w:tcW w:w="4322" w:type="dxa"/>
          </w:tcPr>
          <w:p w14:paraId="61EF5639" w14:textId="77777777" w:rsidR="000375C1" w:rsidRPr="000375C1" w:rsidRDefault="000375C1" w:rsidP="000375C1">
            <w:pPr>
              <w:rPr>
                <w:sz w:val="20"/>
                <w:szCs w:val="20"/>
              </w:rPr>
            </w:pPr>
            <w:r w:rsidRPr="000375C1">
              <w:rPr>
                <w:sz w:val="20"/>
                <w:szCs w:val="20"/>
              </w:rPr>
              <w:t xml:space="preserve"> </w:t>
            </w:r>
          </w:p>
        </w:tc>
      </w:tr>
      <w:tr w:rsidR="000375C1" w:rsidRPr="000375C1" w14:paraId="23AB28AA" w14:textId="77777777" w:rsidTr="00104FF4">
        <w:trPr>
          <w:trHeight w:val="261"/>
        </w:trPr>
        <w:tc>
          <w:tcPr>
            <w:tcW w:w="785" w:type="dxa"/>
            <w:hideMark/>
          </w:tcPr>
          <w:p w14:paraId="6307856C" w14:textId="77777777" w:rsidR="000375C1" w:rsidRPr="000375C1" w:rsidRDefault="000375C1" w:rsidP="000375C1">
            <w:pPr>
              <w:rPr>
                <w:sz w:val="20"/>
                <w:szCs w:val="20"/>
              </w:rPr>
            </w:pPr>
            <w:r w:rsidRPr="000375C1">
              <w:rPr>
                <w:sz w:val="20"/>
                <w:szCs w:val="20"/>
              </w:rPr>
              <w:t>13.</w:t>
            </w:r>
          </w:p>
        </w:tc>
        <w:tc>
          <w:tcPr>
            <w:tcW w:w="7912" w:type="dxa"/>
            <w:hideMark/>
          </w:tcPr>
          <w:p w14:paraId="32966CCE" w14:textId="77777777" w:rsidR="000375C1" w:rsidRPr="000375C1" w:rsidRDefault="000375C1" w:rsidP="000375C1">
            <w:pPr>
              <w:rPr>
                <w:sz w:val="20"/>
                <w:szCs w:val="20"/>
              </w:rPr>
            </w:pPr>
            <w:r w:rsidRPr="000375C1">
              <w:rPr>
                <w:sz w:val="20"/>
                <w:szCs w:val="20"/>
              </w:rPr>
              <w:t>Специальная стипендия (хозстипендиаты)</w:t>
            </w:r>
          </w:p>
        </w:tc>
        <w:tc>
          <w:tcPr>
            <w:tcW w:w="1741" w:type="dxa"/>
          </w:tcPr>
          <w:p w14:paraId="4FD8FC3E" w14:textId="77777777" w:rsidR="000375C1" w:rsidRPr="000375C1" w:rsidRDefault="000375C1" w:rsidP="000375C1">
            <w:pPr>
              <w:jc w:val="center"/>
              <w:rPr>
                <w:sz w:val="20"/>
                <w:szCs w:val="20"/>
              </w:rPr>
            </w:pPr>
            <w:r w:rsidRPr="000375C1">
              <w:rPr>
                <w:sz w:val="20"/>
                <w:szCs w:val="20"/>
              </w:rPr>
              <w:t>0</w:t>
            </w:r>
          </w:p>
        </w:tc>
        <w:tc>
          <w:tcPr>
            <w:tcW w:w="4322" w:type="dxa"/>
          </w:tcPr>
          <w:p w14:paraId="5251B575" w14:textId="77777777" w:rsidR="000375C1" w:rsidRPr="000375C1" w:rsidRDefault="000375C1" w:rsidP="000375C1">
            <w:pPr>
              <w:rPr>
                <w:sz w:val="20"/>
                <w:szCs w:val="20"/>
              </w:rPr>
            </w:pPr>
          </w:p>
        </w:tc>
      </w:tr>
      <w:tr w:rsidR="000375C1" w:rsidRPr="000375C1" w14:paraId="02ECDBD6" w14:textId="77777777" w:rsidTr="00104FF4">
        <w:trPr>
          <w:trHeight w:val="70"/>
        </w:trPr>
        <w:tc>
          <w:tcPr>
            <w:tcW w:w="785" w:type="dxa"/>
            <w:hideMark/>
          </w:tcPr>
          <w:p w14:paraId="7843CF75" w14:textId="77777777" w:rsidR="000375C1" w:rsidRPr="000375C1" w:rsidRDefault="000375C1" w:rsidP="000375C1">
            <w:pPr>
              <w:rPr>
                <w:sz w:val="20"/>
                <w:szCs w:val="20"/>
              </w:rPr>
            </w:pPr>
            <w:r w:rsidRPr="000375C1">
              <w:rPr>
                <w:sz w:val="20"/>
                <w:szCs w:val="20"/>
              </w:rPr>
              <w:t>14.</w:t>
            </w:r>
          </w:p>
        </w:tc>
        <w:tc>
          <w:tcPr>
            <w:tcW w:w="7912" w:type="dxa"/>
            <w:hideMark/>
          </w:tcPr>
          <w:p w14:paraId="5C7AA334" w14:textId="77777777" w:rsidR="000375C1" w:rsidRPr="000375C1" w:rsidRDefault="000375C1" w:rsidP="000375C1">
            <w:pPr>
              <w:rPr>
                <w:sz w:val="20"/>
                <w:szCs w:val="20"/>
              </w:rPr>
            </w:pPr>
            <w:r w:rsidRPr="000375C1">
              <w:rPr>
                <w:sz w:val="20"/>
                <w:szCs w:val="20"/>
              </w:rPr>
              <w:t>Денежная компенсация за нарушение сроков выплаты заработной платы</w:t>
            </w:r>
          </w:p>
        </w:tc>
        <w:tc>
          <w:tcPr>
            <w:tcW w:w="1741" w:type="dxa"/>
          </w:tcPr>
          <w:p w14:paraId="67D3EAB7" w14:textId="77777777" w:rsidR="000375C1" w:rsidRPr="000375C1" w:rsidRDefault="000375C1" w:rsidP="000375C1">
            <w:pPr>
              <w:jc w:val="center"/>
              <w:rPr>
                <w:sz w:val="20"/>
                <w:szCs w:val="20"/>
              </w:rPr>
            </w:pPr>
            <w:r w:rsidRPr="000375C1">
              <w:rPr>
                <w:sz w:val="20"/>
                <w:szCs w:val="20"/>
              </w:rPr>
              <w:t>0</w:t>
            </w:r>
          </w:p>
        </w:tc>
        <w:tc>
          <w:tcPr>
            <w:tcW w:w="4322" w:type="dxa"/>
          </w:tcPr>
          <w:p w14:paraId="47E04CBD" w14:textId="77777777" w:rsidR="000375C1" w:rsidRPr="000375C1" w:rsidRDefault="000375C1" w:rsidP="000375C1">
            <w:pPr>
              <w:rPr>
                <w:sz w:val="20"/>
                <w:szCs w:val="20"/>
              </w:rPr>
            </w:pPr>
            <w:r w:rsidRPr="000375C1">
              <w:rPr>
                <w:sz w:val="20"/>
                <w:szCs w:val="20"/>
              </w:rPr>
              <w:t xml:space="preserve"> </w:t>
            </w:r>
          </w:p>
        </w:tc>
      </w:tr>
      <w:tr w:rsidR="000375C1" w:rsidRPr="000375C1" w14:paraId="724FFDCC" w14:textId="77777777" w:rsidTr="00104FF4">
        <w:trPr>
          <w:trHeight w:val="261"/>
        </w:trPr>
        <w:tc>
          <w:tcPr>
            <w:tcW w:w="785" w:type="dxa"/>
            <w:noWrap/>
            <w:hideMark/>
          </w:tcPr>
          <w:p w14:paraId="53BA46CE" w14:textId="77777777" w:rsidR="000375C1" w:rsidRPr="000375C1" w:rsidRDefault="000375C1" w:rsidP="000375C1">
            <w:pPr>
              <w:rPr>
                <w:sz w:val="20"/>
                <w:szCs w:val="20"/>
              </w:rPr>
            </w:pPr>
            <w:r w:rsidRPr="000375C1">
              <w:rPr>
                <w:sz w:val="20"/>
                <w:szCs w:val="20"/>
              </w:rPr>
              <w:t> </w:t>
            </w:r>
          </w:p>
        </w:tc>
        <w:tc>
          <w:tcPr>
            <w:tcW w:w="7912" w:type="dxa"/>
            <w:hideMark/>
          </w:tcPr>
          <w:p w14:paraId="2C3B312B" w14:textId="77777777" w:rsidR="000375C1" w:rsidRPr="000375C1" w:rsidRDefault="000375C1" w:rsidP="000375C1">
            <w:pPr>
              <w:rPr>
                <w:b/>
                <w:bCs/>
                <w:sz w:val="20"/>
                <w:szCs w:val="20"/>
              </w:rPr>
            </w:pPr>
            <w:r w:rsidRPr="000375C1">
              <w:rPr>
                <w:b/>
                <w:bCs/>
                <w:sz w:val="20"/>
                <w:szCs w:val="20"/>
              </w:rPr>
              <w:t>Итого</w:t>
            </w:r>
          </w:p>
        </w:tc>
        <w:tc>
          <w:tcPr>
            <w:tcW w:w="1741" w:type="dxa"/>
            <w:noWrap/>
          </w:tcPr>
          <w:p w14:paraId="75DA116A" w14:textId="77777777" w:rsidR="000375C1" w:rsidRPr="000375C1" w:rsidRDefault="000375C1" w:rsidP="000375C1">
            <w:pPr>
              <w:jc w:val="center"/>
              <w:rPr>
                <w:sz w:val="20"/>
                <w:szCs w:val="20"/>
              </w:rPr>
            </w:pPr>
            <w:r w:rsidRPr="000375C1">
              <w:rPr>
                <w:sz w:val="20"/>
                <w:szCs w:val="20"/>
              </w:rPr>
              <w:t>320</w:t>
            </w:r>
          </w:p>
        </w:tc>
        <w:tc>
          <w:tcPr>
            <w:tcW w:w="4322" w:type="dxa"/>
          </w:tcPr>
          <w:p w14:paraId="49DB04B2" w14:textId="77777777" w:rsidR="000375C1" w:rsidRPr="000375C1" w:rsidRDefault="000375C1" w:rsidP="000375C1">
            <w:pPr>
              <w:rPr>
                <w:sz w:val="20"/>
                <w:szCs w:val="20"/>
              </w:rPr>
            </w:pPr>
          </w:p>
        </w:tc>
      </w:tr>
    </w:tbl>
    <w:p w14:paraId="01C872D9" w14:textId="77777777" w:rsidR="000375C1" w:rsidRPr="000375C1" w:rsidRDefault="000375C1" w:rsidP="000375C1">
      <w:pPr>
        <w:ind w:firstLine="851"/>
        <w:jc w:val="right"/>
        <w:rPr>
          <w:sz w:val="28"/>
          <w:szCs w:val="28"/>
        </w:rPr>
      </w:pPr>
      <w:r w:rsidRPr="000375C1">
        <w:rPr>
          <w:sz w:val="28"/>
          <w:szCs w:val="28"/>
        </w:rPr>
        <w:t xml:space="preserve"> </w:t>
      </w:r>
    </w:p>
    <w:p w14:paraId="01EAAC81" w14:textId="77777777" w:rsidR="000375C1" w:rsidRPr="000375C1" w:rsidRDefault="000375C1" w:rsidP="000375C1">
      <w:pPr>
        <w:jc w:val="both"/>
        <w:rPr>
          <w:color w:val="FF0000"/>
          <w:sz w:val="6"/>
          <w:szCs w:val="6"/>
        </w:rPr>
      </w:pPr>
    </w:p>
    <w:p w14:paraId="22E870CA" w14:textId="77777777" w:rsidR="000375C1" w:rsidRPr="000375C1" w:rsidRDefault="000375C1" w:rsidP="000375C1">
      <w:pPr>
        <w:ind w:firstLine="851"/>
        <w:jc w:val="both"/>
        <w:rPr>
          <w:sz w:val="28"/>
          <w:szCs w:val="28"/>
        </w:rPr>
        <w:sectPr w:rsidR="000375C1" w:rsidRPr="000375C1" w:rsidSect="000375C1">
          <w:pgSz w:w="16838" w:h="11906" w:orient="landscape"/>
          <w:pgMar w:top="1701" w:right="1134" w:bottom="567" w:left="1134" w:header="720" w:footer="720" w:gutter="0"/>
          <w:cols w:space="720"/>
          <w:docGrid w:linePitch="326"/>
        </w:sectPr>
      </w:pPr>
    </w:p>
    <w:p w14:paraId="4A3BA808" w14:textId="77777777" w:rsidR="000375C1" w:rsidRPr="000375C1" w:rsidRDefault="000375C1" w:rsidP="000375C1">
      <w:pPr>
        <w:keepNext/>
        <w:jc w:val="center"/>
        <w:outlineLvl w:val="1"/>
        <w:rPr>
          <w:b/>
          <w:sz w:val="28"/>
          <w:szCs w:val="20"/>
        </w:rPr>
      </w:pPr>
      <w:bookmarkStart w:id="147" w:name="_Toc58702814"/>
      <w:r w:rsidRPr="000375C1">
        <w:rPr>
          <w:b/>
          <w:sz w:val="28"/>
          <w:szCs w:val="20"/>
        </w:rPr>
        <w:lastRenderedPageBreak/>
        <w:t>Расчетная предпринимательская прибыль</w:t>
      </w:r>
      <w:bookmarkEnd w:id="147"/>
    </w:p>
    <w:p w14:paraId="6DAA0502" w14:textId="77777777" w:rsidR="000375C1" w:rsidRPr="000375C1" w:rsidRDefault="000375C1" w:rsidP="000375C1">
      <w:pPr>
        <w:ind w:firstLine="851"/>
        <w:jc w:val="both"/>
        <w:rPr>
          <w:sz w:val="28"/>
          <w:szCs w:val="28"/>
        </w:rPr>
      </w:pPr>
      <w:r w:rsidRPr="000375C1">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2E8F1038" w14:textId="77777777" w:rsidR="000375C1" w:rsidRPr="000375C1" w:rsidRDefault="000375C1" w:rsidP="000375C1">
      <w:pPr>
        <w:ind w:firstLine="851"/>
        <w:jc w:val="both"/>
        <w:rPr>
          <w:sz w:val="28"/>
          <w:szCs w:val="28"/>
        </w:rPr>
      </w:pPr>
      <w:r w:rsidRPr="000375C1">
        <w:rPr>
          <w:sz w:val="28"/>
          <w:szCs w:val="28"/>
        </w:rPr>
        <w:t>Предприятие по данной статье предлагает учесть в НВВ на 2025 год 48 298 тыс. руб. (собственное имущество) и 10 612 тыс. руб. (концессионное имущество). Эксперты, рассчитав в соответствии с вышеуказанными требованиями расчетную предпринимательскую прибыль, предлагают включить в НВВ на 2025 год 37 401 тыс. руб. (собственное имущество) и 9 959 тыс. руб. (концессионное имущество).</w:t>
      </w:r>
    </w:p>
    <w:p w14:paraId="416DFCCD" w14:textId="77777777" w:rsidR="000375C1" w:rsidRPr="000375C1" w:rsidRDefault="000375C1" w:rsidP="000375C1">
      <w:pPr>
        <w:ind w:firstLine="851"/>
        <w:jc w:val="both"/>
        <w:rPr>
          <w:sz w:val="28"/>
          <w:szCs w:val="28"/>
        </w:rPr>
      </w:pPr>
      <w:r w:rsidRPr="000375C1">
        <w:rPr>
          <w:sz w:val="28"/>
          <w:szCs w:val="28"/>
        </w:rPr>
        <w:t>Расчет (собственное имущество): (573 480 тыс. руб. (операционные расходы) + 6 556 тыс. руб. (расходы на уплату налогов, сборов, и других обязательных платежей) + 16 150 тыс. руб. (отчисления на социальные нужды) + 37 222 тыс. руб. (амортизация основных средств и нематериальных активов) + 114 604 тыс. руб. (расходы на электрическую энергию)) × 5% = 37 401 тыс. руб.</w:t>
      </w:r>
    </w:p>
    <w:p w14:paraId="338810C0" w14:textId="77777777" w:rsidR="000375C1" w:rsidRPr="000375C1" w:rsidRDefault="000375C1" w:rsidP="000375C1">
      <w:pPr>
        <w:ind w:firstLine="851"/>
        <w:jc w:val="both"/>
        <w:rPr>
          <w:sz w:val="28"/>
          <w:szCs w:val="28"/>
        </w:rPr>
      </w:pPr>
      <w:r w:rsidRPr="000375C1">
        <w:rPr>
          <w:sz w:val="28"/>
          <w:szCs w:val="28"/>
        </w:rPr>
        <w:t>Расчет (концессионное имущество): (158 471 тыс. руб. (операционные расходы) + 9 196 тыс. руб. (расходы на уплату налогов, сборов, и других обязательных платежей) + 410 тыс. руб. (отчисления на социальные нужды) + 31 110 тыс. руб. (амортизация основных средств и нематериальных активов)) × 5% = 9 959 тыс. руб.</w:t>
      </w:r>
    </w:p>
    <w:p w14:paraId="05F76C25" w14:textId="77777777" w:rsidR="000375C1" w:rsidRPr="000375C1" w:rsidRDefault="000375C1" w:rsidP="000375C1">
      <w:pPr>
        <w:ind w:firstLine="851"/>
        <w:jc w:val="both"/>
        <w:rPr>
          <w:sz w:val="28"/>
          <w:szCs w:val="28"/>
        </w:rPr>
      </w:pPr>
    </w:p>
    <w:p w14:paraId="7FFC8B79" w14:textId="77777777" w:rsidR="000375C1" w:rsidRPr="000375C1" w:rsidRDefault="000375C1" w:rsidP="000375C1">
      <w:pPr>
        <w:keepNext/>
        <w:jc w:val="center"/>
        <w:outlineLvl w:val="1"/>
        <w:rPr>
          <w:b/>
          <w:sz w:val="28"/>
          <w:szCs w:val="20"/>
        </w:rPr>
      </w:pPr>
      <w:bookmarkStart w:id="148" w:name="_Toc58702815"/>
      <w:r w:rsidRPr="000375C1">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148"/>
    </w:p>
    <w:p w14:paraId="167F9E77" w14:textId="77777777" w:rsidR="000375C1" w:rsidRPr="000375C1" w:rsidRDefault="000375C1" w:rsidP="000375C1">
      <w:pPr>
        <w:ind w:firstLine="851"/>
        <w:jc w:val="both"/>
        <w:rPr>
          <w:sz w:val="28"/>
          <w:szCs w:val="28"/>
        </w:rPr>
      </w:pPr>
      <w:r w:rsidRPr="000375C1">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8EEF84C" w14:textId="77777777" w:rsidR="000375C1" w:rsidRPr="000375C1" w:rsidRDefault="000375C1" w:rsidP="000375C1">
      <w:pPr>
        <w:ind w:firstLine="851"/>
        <w:jc w:val="both"/>
        <w:rPr>
          <w:sz w:val="28"/>
          <w:szCs w:val="28"/>
        </w:rPr>
      </w:pPr>
      <w:r w:rsidRPr="000375C1">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2B856DF" w14:textId="77777777" w:rsidR="000375C1" w:rsidRPr="000375C1" w:rsidRDefault="000375C1" w:rsidP="000375C1">
      <w:pPr>
        <w:autoSpaceDE w:val="0"/>
        <w:autoSpaceDN w:val="0"/>
        <w:adjustRightInd w:val="0"/>
        <w:ind w:firstLine="851"/>
        <w:jc w:val="center"/>
        <w:rPr>
          <w:rFonts w:eastAsia="Calibri"/>
          <w:sz w:val="28"/>
          <w:szCs w:val="28"/>
        </w:rPr>
      </w:pPr>
      <w:r w:rsidRPr="000375C1">
        <w:rPr>
          <w:rFonts w:eastAsia="Calibri"/>
          <w:noProof/>
          <w:position w:val="-12"/>
          <w:sz w:val="28"/>
          <w:szCs w:val="28"/>
        </w:rPr>
        <w:lastRenderedPageBreak/>
        <w:drawing>
          <wp:inline distT="0" distB="0" distL="0" distR="0" wp14:anchorId="3E9906C8" wp14:editId="0FA5FD0D">
            <wp:extent cx="2286000" cy="365760"/>
            <wp:effectExtent l="0" t="0" r="0" b="0"/>
            <wp:docPr id="347691368" name="Рисунок 34769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0375C1">
        <w:rPr>
          <w:rFonts w:eastAsia="Calibri"/>
          <w:sz w:val="28"/>
          <w:szCs w:val="28"/>
        </w:rPr>
        <w:t xml:space="preserve"> (тыс. руб.), (22)</w:t>
      </w:r>
    </w:p>
    <w:p w14:paraId="34E98BFE" w14:textId="77777777" w:rsidR="000375C1" w:rsidRPr="000375C1" w:rsidRDefault="000375C1" w:rsidP="000375C1">
      <w:pPr>
        <w:ind w:firstLine="851"/>
        <w:jc w:val="both"/>
        <w:rPr>
          <w:sz w:val="28"/>
          <w:szCs w:val="28"/>
        </w:rPr>
      </w:pPr>
      <w:r w:rsidRPr="000375C1">
        <w:rPr>
          <w:sz w:val="28"/>
          <w:szCs w:val="28"/>
        </w:rPr>
        <w:t>где:</w:t>
      </w:r>
    </w:p>
    <w:p w14:paraId="7EAC6716" w14:textId="77777777" w:rsidR="000375C1" w:rsidRPr="000375C1" w:rsidRDefault="000375C1" w:rsidP="000375C1">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0375C1">
        <w:rPr>
          <w:sz w:val="28"/>
          <w:szCs w:val="28"/>
        </w:rPr>
        <w:t>- размер корректировки необходимой валовой выручки по результатам (i-2)-го года;</w:t>
      </w:r>
    </w:p>
    <w:p w14:paraId="36FBB2B3" w14:textId="77777777" w:rsidR="000375C1" w:rsidRPr="000375C1" w:rsidRDefault="000375C1" w:rsidP="000375C1">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0375C1">
        <w:rPr>
          <w:sz w:val="28"/>
          <w:szCs w:val="28"/>
        </w:rPr>
        <w:t xml:space="preserve">- фактическая величина необходимой валовой выручки </w:t>
      </w:r>
      <w:r w:rsidRPr="000375C1">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0375C1">
        <w:rPr>
          <w:sz w:val="28"/>
          <w:szCs w:val="28"/>
        </w:rPr>
        <w:br/>
        <w:t xml:space="preserve">в соответствии с </w:t>
      </w:r>
      <w:hyperlink r:id="rId43" w:history="1">
        <w:r w:rsidRPr="000375C1">
          <w:rPr>
            <w:sz w:val="28"/>
            <w:szCs w:val="28"/>
          </w:rPr>
          <w:t>пунктом 55</w:t>
        </w:r>
      </w:hyperlink>
      <w:r w:rsidRPr="000375C1">
        <w:rPr>
          <w:sz w:val="28"/>
          <w:szCs w:val="28"/>
        </w:rPr>
        <w:t xml:space="preserve"> настоящих Методических указаний;</w:t>
      </w:r>
    </w:p>
    <w:p w14:paraId="710352AB" w14:textId="77777777" w:rsidR="000375C1" w:rsidRPr="000375C1" w:rsidRDefault="000375C1" w:rsidP="000375C1">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0375C1">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44" w:history="1">
        <w:r w:rsidRPr="000375C1">
          <w:rPr>
            <w:sz w:val="28"/>
            <w:szCs w:val="28"/>
          </w:rPr>
          <w:t>главой IX</w:t>
        </w:r>
      </w:hyperlink>
      <w:r w:rsidRPr="000375C1">
        <w:rPr>
          <w:sz w:val="28"/>
          <w:szCs w:val="28"/>
        </w:rPr>
        <w:t xml:space="preserve"> настоящих Методических указаний на (i-2)-й год, без учета уровня собираемости платежей.</w:t>
      </w:r>
    </w:p>
    <w:p w14:paraId="27875B90" w14:textId="77777777" w:rsidR="000375C1" w:rsidRPr="000375C1" w:rsidRDefault="000375C1" w:rsidP="000375C1">
      <w:pPr>
        <w:ind w:firstLine="851"/>
        <w:jc w:val="both"/>
        <w:rPr>
          <w:sz w:val="28"/>
          <w:szCs w:val="28"/>
          <w:lang w:eastAsia="en-US"/>
        </w:rPr>
      </w:pPr>
      <w:r w:rsidRPr="000375C1">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0ED07D74" w14:textId="77777777" w:rsidR="000375C1" w:rsidRPr="000375C1" w:rsidRDefault="000375C1" w:rsidP="000375C1">
      <w:pPr>
        <w:ind w:firstLine="851"/>
        <w:jc w:val="both"/>
        <w:rPr>
          <w:sz w:val="28"/>
          <w:szCs w:val="28"/>
          <w:lang w:eastAsia="en-US"/>
        </w:rPr>
      </w:pPr>
      <w:r w:rsidRPr="000375C1">
        <w:rPr>
          <w:sz w:val="28"/>
          <w:szCs w:val="28"/>
          <w:lang w:eastAsia="en-US"/>
        </w:rPr>
        <w:t>В расчет фактической необходимой валовой выручки, согласно Методическим указаниям, включаются:</w:t>
      </w:r>
    </w:p>
    <w:p w14:paraId="6F699252" w14:textId="77777777" w:rsidR="000375C1" w:rsidRPr="000375C1" w:rsidRDefault="000375C1" w:rsidP="000375C1">
      <w:pPr>
        <w:ind w:firstLine="851"/>
        <w:jc w:val="both"/>
        <w:rPr>
          <w:sz w:val="28"/>
          <w:szCs w:val="28"/>
          <w:lang w:eastAsia="en-US"/>
        </w:rPr>
      </w:pPr>
      <w:r w:rsidRPr="000375C1">
        <w:rPr>
          <w:sz w:val="28"/>
          <w:szCs w:val="28"/>
          <w:lang w:eastAsia="en-US"/>
        </w:rPr>
        <w:t>- операционные расходы, рассчитываемые по формуле:</w:t>
      </w:r>
    </w:p>
    <w:p w14:paraId="401F430F" w14:textId="77777777" w:rsidR="000375C1" w:rsidRPr="000375C1" w:rsidRDefault="000375C1" w:rsidP="000375C1">
      <w:pPr>
        <w:ind w:right="-142"/>
        <w:jc w:val="both"/>
        <w:rPr>
          <w:sz w:val="28"/>
          <w:szCs w:val="28"/>
          <w:lang w:eastAsia="en-US"/>
        </w:rPr>
      </w:pPr>
      <w:r w:rsidRPr="000375C1">
        <w:rPr>
          <w:noProof/>
          <w:position w:val="-32"/>
          <w:sz w:val="28"/>
          <w:szCs w:val="28"/>
        </w:rPr>
        <w:drawing>
          <wp:inline distT="0" distB="0" distL="0" distR="0" wp14:anchorId="6DE99FC1" wp14:editId="36A2AC9E">
            <wp:extent cx="5852160" cy="548640"/>
            <wp:effectExtent l="0" t="0" r="0" b="3810"/>
            <wp:docPr id="423201829" name="Рисунок 42320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0375C1">
        <w:rPr>
          <w:position w:val="-32"/>
          <w:sz w:val="28"/>
          <w:szCs w:val="28"/>
        </w:rPr>
        <w:t>;</w:t>
      </w:r>
    </w:p>
    <w:p w14:paraId="0A5C6640" w14:textId="77777777" w:rsidR="000375C1" w:rsidRPr="000375C1" w:rsidRDefault="000375C1" w:rsidP="000375C1">
      <w:pPr>
        <w:ind w:firstLine="851"/>
        <w:jc w:val="both"/>
        <w:rPr>
          <w:sz w:val="28"/>
          <w:szCs w:val="28"/>
          <w:lang w:eastAsia="en-US"/>
        </w:rPr>
      </w:pPr>
      <w:r w:rsidRPr="000375C1">
        <w:rPr>
          <w:sz w:val="28"/>
          <w:szCs w:val="28"/>
          <w:lang w:eastAsia="en-US"/>
        </w:rPr>
        <w:t>- неподконтрольные расходы на основании документально подтвержденных, имевших место фактических расходов;</w:t>
      </w:r>
    </w:p>
    <w:p w14:paraId="15CB69E3" w14:textId="77777777" w:rsidR="000375C1" w:rsidRPr="000375C1" w:rsidRDefault="000375C1" w:rsidP="000375C1">
      <w:pPr>
        <w:ind w:firstLine="851"/>
        <w:jc w:val="both"/>
        <w:rPr>
          <w:sz w:val="28"/>
          <w:szCs w:val="28"/>
          <w:lang w:eastAsia="en-US"/>
        </w:rPr>
      </w:pPr>
      <w:r w:rsidRPr="000375C1">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37A9EBA1" w14:textId="77777777" w:rsidR="000375C1" w:rsidRPr="000375C1" w:rsidRDefault="000375C1" w:rsidP="000375C1">
      <w:pPr>
        <w:ind w:firstLine="851"/>
        <w:jc w:val="both"/>
        <w:rPr>
          <w:sz w:val="28"/>
          <w:szCs w:val="28"/>
          <w:lang w:eastAsia="en-US"/>
        </w:rPr>
      </w:pPr>
      <w:r w:rsidRPr="000375C1">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0375C1">
        <w:rPr>
          <w:sz w:val="28"/>
          <w:szCs w:val="28"/>
          <w:lang w:eastAsia="en-US"/>
        </w:rPr>
        <w:br/>
        <w:t>и фактической цены условного топлива;</w:t>
      </w:r>
    </w:p>
    <w:p w14:paraId="0CC141E1" w14:textId="77777777" w:rsidR="000375C1" w:rsidRPr="000375C1" w:rsidRDefault="000375C1" w:rsidP="000375C1">
      <w:pPr>
        <w:ind w:firstLine="851"/>
        <w:jc w:val="both"/>
        <w:rPr>
          <w:position w:val="-68"/>
          <w:sz w:val="28"/>
          <w:szCs w:val="28"/>
        </w:rPr>
      </w:pPr>
      <w:r w:rsidRPr="000375C1">
        <w:rPr>
          <w:sz w:val="28"/>
          <w:szCs w:val="28"/>
          <w:lang w:eastAsia="en-US"/>
        </w:rPr>
        <w:t>- фактическая нормативная прибыль.</w:t>
      </w:r>
    </w:p>
    <w:p w14:paraId="6D0905AA" w14:textId="77777777" w:rsidR="000375C1" w:rsidRPr="000375C1" w:rsidRDefault="000375C1" w:rsidP="000375C1">
      <w:pPr>
        <w:ind w:firstLine="851"/>
        <w:jc w:val="both"/>
        <w:rPr>
          <w:sz w:val="28"/>
          <w:szCs w:val="28"/>
          <w:lang w:eastAsia="en-US"/>
        </w:rPr>
      </w:pPr>
      <w:r w:rsidRPr="000375C1">
        <w:rPr>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с учетом нормативных показателей, рассчитана экспертами по группам статей. </w:t>
      </w:r>
      <w:r w:rsidRPr="000375C1">
        <w:rPr>
          <w:sz w:val="28"/>
          <w:szCs w:val="28"/>
          <w:lang w:eastAsia="en-US"/>
        </w:rPr>
        <w:t>Расчет операционных расходов за 2022 год представлен в таблице 15.</w:t>
      </w:r>
    </w:p>
    <w:p w14:paraId="0E2B3C0E" w14:textId="77777777" w:rsidR="000375C1" w:rsidRPr="000375C1" w:rsidRDefault="000375C1" w:rsidP="000375C1">
      <w:pPr>
        <w:rPr>
          <w:sz w:val="28"/>
          <w:szCs w:val="28"/>
          <w:lang w:eastAsia="en-US"/>
        </w:rPr>
        <w:sectPr w:rsidR="000375C1" w:rsidRPr="000375C1" w:rsidSect="000375C1">
          <w:pgSz w:w="11906" w:h="16838"/>
          <w:pgMar w:top="1134" w:right="567" w:bottom="1134" w:left="1701" w:header="720" w:footer="720" w:gutter="0"/>
          <w:cols w:space="720"/>
          <w:docGrid w:linePitch="326"/>
        </w:sectPr>
      </w:pPr>
    </w:p>
    <w:p w14:paraId="2BAB8AC7" w14:textId="77777777" w:rsidR="000375C1" w:rsidRPr="000375C1" w:rsidRDefault="000375C1" w:rsidP="000375C1">
      <w:pPr>
        <w:ind w:firstLine="851"/>
        <w:jc w:val="right"/>
        <w:rPr>
          <w:sz w:val="28"/>
          <w:szCs w:val="28"/>
          <w:lang w:eastAsia="en-US"/>
        </w:rPr>
      </w:pPr>
      <w:r w:rsidRPr="000375C1">
        <w:rPr>
          <w:sz w:val="28"/>
          <w:szCs w:val="28"/>
          <w:lang w:eastAsia="en-US"/>
        </w:rPr>
        <w:lastRenderedPageBreak/>
        <w:t>Таблица 15</w:t>
      </w:r>
    </w:p>
    <w:p w14:paraId="6EF7B5C7" w14:textId="77777777" w:rsidR="000375C1" w:rsidRPr="000375C1" w:rsidRDefault="000375C1" w:rsidP="000375C1">
      <w:pPr>
        <w:ind w:firstLine="851"/>
        <w:jc w:val="center"/>
        <w:rPr>
          <w:sz w:val="28"/>
          <w:szCs w:val="28"/>
          <w:lang w:eastAsia="en-US"/>
        </w:rPr>
      </w:pPr>
      <w:r w:rsidRPr="000375C1">
        <w:rPr>
          <w:sz w:val="28"/>
          <w:szCs w:val="28"/>
          <w:lang w:eastAsia="en-US"/>
        </w:rPr>
        <w:t>Расчет операционных расходов за 2023 год</w:t>
      </w:r>
    </w:p>
    <w:p w14:paraId="30058A0E" w14:textId="77777777" w:rsidR="000375C1" w:rsidRPr="000375C1" w:rsidRDefault="000375C1" w:rsidP="000375C1">
      <w:pPr>
        <w:ind w:firstLine="851"/>
        <w:jc w:val="center"/>
        <w:rPr>
          <w:sz w:val="28"/>
          <w:szCs w:val="28"/>
          <w:lang w:eastAsia="en-US"/>
        </w:rPr>
      </w:pPr>
    </w:p>
    <w:tbl>
      <w:tblPr>
        <w:tblW w:w="14766" w:type="dxa"/>
        <w:tblInd w:w="113" w:type="dxa"/>
        <w:tblLayout w:type="fixed"/>
        <w:tblLook w:val="04A0" w:firstRow="1" w:lastRow="0" w:firstColumn="1" w:lastColumn="0" w:noHBand="0" w:noVBand="1"/>
      </w:tblPr>
      <w:tblGrid>
        <w:gridCol w:w="489"/>
        <w:gridCol w:w="4166"/>
        <w:gridCol w:w="815"/>
        <w:gridCol w:w="933"/>
        <w:gridCol w:w="992"/>
        <w:gridCol w:w="992"/>
        <w:gridCol w:w="1276"/>
        <w:gridCol w:w="1418"/>
        <w:gridCol w:w="992"/>
        <w:gridCol w:w="1276"/>
        <w:gridCol w:w="1417"/>
      </w:tblGrid>
      <w:tr w:rsidR="000375C1" w:rsidRPr="000375C1" w14:paraId="4E74AEE3" w14:textId="77777777" w:rsidTr="00104FF4">
        <w:trPr>
          <w:trHeight w:val="282"/>
          <w:tblHeader/>
        </w:trPr>
        <w:tc>
          <w:tcPr>
            <w:tcW w:w="4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8E112D" w14:textId="77777777" w:rsidR="000375C1" w:rsidRPr="000375C1" w:rsidRDefault="000375C1" w:rsidP="000375C1">
            <w:pPr>
              <w:jc w:val="center"/>
              <w:rPr>
                <w:sz w:val="20"/>
                <w:szCs w:val="20"/>
              </w:rPr>
            </w:pPr>
            <w:r w:rsidRPr="000375C1">
              <w:rPr>
                <w:sz w:val="20"/>
                <w:szCs w:val="20"/>
              </w:rPr>
              <w:t>№ п/п</w:t>
            </w:r>
          </w:p>
        </w:tc>
        <w:tc>
          <w:tcPr>
            <w:tcW w:w="41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35E03C" w14:textId="77777777" w:rsidR="000375C1" w:rsidRPr="000375C1" w:rsidRDefault="000375C1" w:rsidP="000375C1">
            <w:pPr>
              <w:jc w:val="center"/>
              <w:rPr>
                <w:sz w:val="20"/>
                <w:szCs w:val="20"/>
              </w:rPr>
            </w:pPr>
            <w:r w:rsidRPr="000375C1">
              <w:rPr>
                <w:sz w:val="20"/>
                <w:szCs w:val="20"/>
              </w:rPr>
              <w:t>Параметры расчета расходов</w:t>
            </w:r>
          </w:p>
        </w:tc>
        <w:tc>
          <w:tcPr>
            <w:tcW w:w="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E8456B" w14:textId="77777777" w:rsidR="000375C1" w:rsidRPr="000375C1" w:rsidRDefault="000375C1" w:rsidP="000375C1">
            <w:pPr>
              <w:jc w:val="center"/>
              <w:rPr>
                <w:sz w:val="20"/>
                <w:szCs w:val="20"/>
              </w:rPr>
            </w:pPr>
            <w:r w:rsidRPr="000375C1">
              <w:rPr>
                <w:sz w:val="20"/>
                <w:szCs w:val="20"/>
              </w:rPr>
              <w:t>Ед.изм.</w:t>
            </w:r>
          </w:p>
        </w:tc>
        <w:tc>
          <w:tcPr>
            <w:tcW w:w="9296" w:type="dxa"/>
            <w:gridSpan w:val="8"/>
            <w:tcBorders>
              <w:top w:val="single" w:sz="4" w:space="0" w:color="auto"/>
              <w:left w:val="nil"/>
              <w:bottom w:val="single" w:sz="4" w:space="0" w:color="auto"/>
              <w:right w:val="single" w:sz="4" w:space="0" w:color="auto"/>
            </w:tcBorders>
            <w:shd w:val="clear" w:color="auto" w:fill="auto"/>
            <w:vAlign w:val="center"/>
          </w:tcPr>
          <w:p w14:paraId="6ABC2217" w14:textId="77777777" w:rsidR="000375C1" w:rsidRPr="000375C1" w:rsidRDefault="000375C1" w:rsidP="000375C1">
            <w:pPr>
              <w:jc w:val="center"/>
              <w:rPr>
                <w:sz w:val="20"/>
                <w:szCs w:val="20"/>
              </w:rPr>
            </w:pPr>
            <w:r w:rsidRPr="000375C1">
              <w:rPr>
                <w:sz w:val="20"/>
                <w:szCs w:val="20"/>
              </w:rPr>
              <w:t>Предложение экспертов</w:t>
            </w:r>
          </w:p>
        </w:tc>
      </w:tr>
      <w:tr w:rsidR="000375C1" w:rsidRPr="000375C1" w14:paraId="17A21030" w14:textId="77777777" w:rsidTr="00104FF4">
        <w:trPr>
          <w:trHeight w:val="282"/>
          <w:tblHeader/>
        </w:trPr>
        <w:tc>
          <w:tcPr>
            <w:tcW w:w="489" w:type="dxa"/>
            <w:vMerge/>
            <w:tcBorders>
              <w:top w:val="single" w:sz="4" w:space="0" w:color="auto"/>
              <w:left w:val="single" w:sz="4" w:space="0" w:color="auto"/>
              <w:bottom w:val="single" w:sz="4" w:space="0" w:color="auto"/>
              <w:right w:val="single" w:sz="4" w:space="0" w:color="auto"/>
            </w:tcBorders>
            <w:vAlign w:val="center"/>
            <w:hideMark/>
          </w:tcPr>
          <w:p w14:paraId="6D660ED5" w14:textId="77777777" w:rsidR="000375C1" w:rsidRPr="000375C1" w:rsidRDefault="000375C1" w:rsidP="000375C1">
            <w:pPr>
              <w:rPr>
                <w:sz w:val="20"/>
                <w:szCs w:val="20"/>
              </w:rPr>
            </w:pPr>
          </w:p>
        </w:tc>
        <w:tc>
          <w:tcPr>
            <w:tcW w:w="4166" w:type="dxa"/>
            <w:vMerge/>
            <w:tcBorders>
              <w:top w:val="single" w:sz="4" w:space="0" w:color="auto"/>
              <w:left w:val="single" w:sz="4" w:space="0" w:color="auto"/>
              <w:bottom w:val="single" w:sz="4" w:space="0" w:color="auto"/>
              <w:right w:val="single" w:sz="4" w:space="0" w:color="auto"/>
            </w:tcBorders>
            <w:vAlign w:val="center"/>
            <w:hideMark/>
          </w:tcPr>
          <w:p w14:paraId="7F53EF72" w14:textId="77777777" w:rsidR="000375C1" w:rsidRPr="000375C1" w:rsidRDefault="000375C1" w:rsidP="000375C1">
            <w:pPr>
              <w:rPr>
                <w:sz w:val="20"/>
                <w:szCs w:val="20"/>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215E22C" w14:textId="77777777" w:rsidR="000375C1" w:rsidRPr="000375C1" w:rsidRDefault="000375C1" w:rsidP="000375C1">
            <w:pPr>
              <w:rPr>
                <w:sz w:val="20"/>
                <w:szCs w:val="20"/>
              </w:rPr>
            </w:pPr>
          </w:p>
        </w:tc>
        <w:tc>
          <w:tcPr>
            <w:tcW w:w="933" w:type="dxa"/>
            <w:tcBorders>
              <w:top w:val="nil"/>
              <w:left w:val="nil"/>
              <w:bottom w:val="single" w:sz="4" w:space="0" w:color="auto"/>
              <w:right w:val="single" w:sz="4" w:space="0" w:color="auto"/>
            </w:tcBorders>
            <w:shd w:val="clear" w:color="auto" w:fill="auto"/>
            <w:vAlign w:val="center"/>
            <w:hideMark/>
          </w:tcPr>
          <w:p w14:paraId="2C929245" w14:textId="77777777" w:rsidR="000375C1" w:rsidRPr="000375C1" w:rsidRDefault="000375C1" w:rsidP="000375C1">
            <w:pPr>
              <w:jc w:val="center"/>
              <w:rPr>
                <w:sz w:val="18"/>
                <w:szCs w:val="18"/>
              </w:rPr>
            </w:pPr>
            <w:r w:rsidRPr="000375C1">
              <w:rPr>
                <w:sz w:val="18"/>
                <w:szCs w:val="18"/>
              </w:rPr>
              <w:t>2020</w:t>
            </w:r>
          </w:p>
        </w:tc>
        <w:tc>
          <w:tcPr>
            <w:tcW w:w="992" w:type="dxa"/>
            <w:tcBorders>
              <w:top w:val="nil"/>
              <w:left w:val="nil"/>
              <w:bottom w:val="single" w:sz="4" w:space="0" w:color="auto"/>
              <w:right w:val="single" w:sz="4" w:space="0" w:color="auto"/>
            </w:tcBorders>
            <w:vAlign w:val="center"/>
          </w:tcPr>
          <w:p w14:paraId="0E022435" w14:textId="77777777" w:rsidR="000375C1" w:rsidRPr="000375C1" w:rsidRDefault="000375C1" w:rsidP="000375C1">
            <w:pPr>
              <w:jc w:val="center"/>
              <w:rPr>
                <w:sz w:val="18"/>
                <w:szCs w:val="18"/>
              </w:rPr>
            </w:pPr>
            <w:r w:rsidRPr="000375C1">
              <w:rPr>
                <w:sz w:val="18"/>
                <w:szCs w:val="18"/>
              </w:rPr>
              <w:t>2021</w:t>
            </w:r>
          </w:p>
        </w:tc>
        <w:tc>
          <w:tcPr>
            <w:tcW w:w="992" w:type="dxa"/>
            <w:tcBorders>
              <w:top w:val="nil"/>
              <w:left w:val="nil"/>
              <w:bottom w:val="single" w:sz="4" w:space="0" w:color="auto"/>
              <w:right w:val="single" w:sz="4" w:space="0" w:color="auto"/>
            </w:tcBorders>
            <w:vAlign w:val="center"/>
          </w:tcPr>
          <w:p w14:paraId="0333AF25" w14:textId="77777777" w:rsidR="000375C1" w:rsidRPr="000375C1" w:rsidRDefault="000375C1" w:rsidP="000375C1">
            <w:pPr>
              <w:jc w:val="center"/>
              <w:rPr>
                <w:sz w:val="18"/>
                <w:szCs w:val="18"/>
              </w:rPr>
            </w:pPr>
            <w:r w:rsidRPr="000375C1">
              <w:rPr>
                <w:sz w:val="18"/>
                <w:szCs w:val="18"/>
              </w:rPr>
              <w:t>2022</w:t>
            </w:r>
          </w:p>
          <w:p w14:paraId="70D2C028" w14:textId="77777777" w:rsidR="000375C1" w:rsidRPr="000375C1" w:rsidRDefault="000375C1" w:rsidP="000375C1">
            <w:pPr>
              <w:jc w:val="center"/>
              <w:rPr>
                <w:sz w:val="18"/>
                <w:szCs w:val="18"/>
              </w:rPr>
            </w:pPr>
            <w:r w:rsidRPr="000375C1">
              <w:rPr>
                <w:sz w:val="18"/>
                <w:szCs w:val="18"/>
              </w:rPr>
              <w:t>всего</w:t>
            </w:r>
          </w:p>
        </w:tc>
        <w:tc>
          <w:tcPr>
            <w:tcW w:w="1276" w:type="dxa"/>
            <w:tcBorders>
              <w:top w:val="nil"/>
              <w:left w:val="nil"/>
              <w:bottom w:val="single" w:sz="4" w:space="0" w:color="auto"/>
              <w:right w:val="single" w:sz="4" w:space="0" w:color="auto"/>
            </w:tcBorders>
            <w:vAlign w:val="center"/>
          </w:tcPr>
          <w:p w14:paraId="6022B4B2" w14:textId="77777777" w:rsidR="000375C1" w:rsidRPr="000375C1" w:rsidRDefault="000375C1" w:rsidP="000375C1">
            <w:pPr>
              <w:jc w:val="center"/>
              <w:rPr>
                <w:sz w:val="18"/>
                <w:szCs w:val="18"/>
              </w:rPr>
            </w:pPr>
            <w:r w:rsidRPr="000375C1">
              <w:rPr>
                <w:sz w:val="18"/>
                <w:szCs w:val="18"/>
              </w:rPr>
              <w:t>Собственное имущество</w:t>
            </w:r>
          </w:p>
        </w:tc>
        <w:tc>
          <w:tcPr>
            <w:tcW w:w="1418" w:type="dxa"/>
            <w:tcBorders>
              <w:top w:val="nil"/>
              <w:left w:val="nil"/>
              <w:bottom w:val="single" w:sz="4" w:space="0" w:color="auto"/>
              <w:right w:val="single" w:sz="4" w:space="0" w:color="auto"/>
            </w:tcBorders>
            <w:vAlign w:val="center"/>
          </w:tcPr>
          <w:p w14:paraId="2E7AEC4E" w14:textId="77777777" w:rsidR="000375C1" w:rsidRPr="000375C1" w:rsidRDefault="000375C1" w:rsidP="000375C1">
            <w:pPr>
              <w:jc w:val="center"/>
              <w:rPr>
                <w:sz w:val="18"/>
                <w:szCs w:val="18"/>
              </w:rPr>
            </w:pPr>
            <w:r w:rsidRPr="000375C1">
              <w:rPr>
                <w:sz w:val="18"/>
                <w:szCs w:val="18"/>
              </w:rPr>
              <w:t>Концессионное имущество</w:t>
            </w:r>
          </w:p>
        </w:tc>
        <w:tc>
          <w:tcPr>
            <w:tcW w:w="992" w:type="dxa"/>
            <w:tcBorders>
              <w:top w:val="nil"/>
              <w:left w:val="nil"/>
              <w:bottom w:val="single" w:sz="4" w:space="0" w:color="auto"/>
              <w:right w:val="single" w:sz="4" w:space="0" w:color="auto"/>
            </w:tcBorders>
            <w:vAlign w:val="center"/>
          </w:tcPr>
          <w:p w14:paraId="3CC8256F" w14:textId="77777777" w:rsidR="000375C1" w:rsidRPr="000375C1" w:rsidRDefault="000375C1" w:rsidP="000375C1">
            <w:pPr>
              <w:jc w:val="center"/>
              <w:rPr>
                <w:sz w:val="18"/>
                <w:szCs w:val="18"/>
              </w:rPr>
            </w:pPr>
            <w:r w:rsidRPr="000375C1">
              <w:rPr>
                <w:sz w:val="18"/>
                <w:szCs w:val="18"/>
              </w:rPr>
              <w:t>2023</w:t>
            </w:r>
          </w:p>
          <w:p w14:paraId="6550D688" w14:textId="77777777" w:rsidR="000375C1" w:rsidRPr="000375C1" w:rsidRDefault="000375C1" w:rsidP="000375C1">
            <w:pPr>
              <w:jc w:val="center"/>
              <w:rPr>
                <w:sz w:val="18"/>
                <w:szCs w:val="18"/>
              </w:rPr>
            </w:pPr>
            <w:r w:rsidRPr="000375C1">
              <w:rPr>
                <w:sz w:val="18"/>
                <w:szCs w:val="18"/>
              </w:rPr>
              <w:t>всего</w:t>
            </w:r>
          </w:p>
        </w:tc>
        <w:tc>
          <w:tcPr>
            <w:tcW w:w="1276" w:type="dxa"/>
            <w:tcBorders>
              <w:top w:val="single" w:sz="4" w:space="0" w:color="auto"/>
              <w:left w:val="nil"/>
              <w:bottom w:val="single" w:sz="4" w:space="0" w:color="auto"/>
              <w:right w:val="single" w:sz="4" w:space="0" w:color="auto"/>
            </w:tcBorders>
            <w:vAlign w:val="center"/>
          </w:tcPr>
          <w:p w14:paraId="69431CFC" w14:textId="77777777" w:rsidR="000375C1" w:rsidRPr="000375C1" w:rsidRDefault="000375C1" w:rsidP="000375C1">
            <w:pPr>
              <w:jc w:val="center"/>
              <w:rPr>
                <w:sz w:val="18"/>
                <w:szCs w:val="18"/>
              </w:rPr>
            </w:pPr>
            <w:r w:rsidRPr="000375C1">
              <w:rPr>
                <w:sz w:val="18"/>
                <w:szCs w:val="18"/>
              </w:rPr>
              <w:t>Собственное имущество</w:t>
            </w:r>
          </w:p>
        </w:tc>
        <w:tc>
          <w:tcPr>
            <w:tcW w:w="1417" w:type="dxa"/>
            <w:tcBorders>
              <w:top w:val="single" w:sz="4" w:space="0" w:color="auto"/>
              <w:left w:val="single" w:sz="4" w:space="0" w:color="auto"/>
              <w:bottom w:val="single" w:sz="4" w:space="0" w:color="auto"/>
              <w:right w:val="single" w:sz="4" w:space="0" w:color="auto"/>
            </w:tcBorders>
            <w:vAlign w:val="center"/>
          </w:tcPr>
          <w:p w14:paraId="4EBBD9DF" w14:textId="77777777" w:rsidR="000375C1" w:rsidRPr="000375C1" w:rsidRDefault="000375C1" w:rsidP="000375C1">
            <w:pPr>
              <w:jc w:val="center"/>
              <w:rPr>
                <w:sz w:val="18"/>
                <w:szCs w:val="18"/>
              </w:rPr>
            </w:pPr>
            <w:r w:rsidRPr="000375C1">
              <w:rPr>
                <w:sz w:val="18"/>
                <w:szCs w:val="18"/>
              </w:rPr>
              <w:t>Концессионное имущество</w:t>
            </w:r>
          </w:p>
        </w:tc>
      </w:tr>
      <w:tr w:rsidR="000375C1" w:rsidRPr="000375C1" w14:paraId="2DEC06EA" w14:textId="77777777" w:rsidTr="00104FF4">
        <w:trPr>
          <w:trHeight w:val="282"/>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3F53C28D" w14:textId="77777777" w:rsidR="000375C1" w:rsidRPr="000375C1" w:rsidRDefault="000375C1" w:rsidP="000375C1">
            <w:pPr>
              <w:jc w:val="center"/>
              <w:rPr>
                <w:sz w:val="20"/>
                <w:szCs w:val="20"/>
              </w:rPr>
            </w:pPr>
            <w:r w:rsidRPr="000375C1">
              <w:rPr>
                <w:sz w:val="20"/>
                <w:szCs w:val="20"/>
              </w:rPr>
              <w:t>1</w:t>
            </w:r>
          </w:p>
        </w:tc>
        <w:tc>
          <w:tcPr>
            <w:tcW w:w="4166" w:type="dxa"/>
            <w:tcBorders>
              <w:top w:val="nil"/>
              <w:left w:val="nil"/>
              <w:bottom w:val="single" w:sz="4" w:space="0" w:color="auto"/>
              <w:right w:val="single" w:sz="4" w:space="0" w:color="auto"/>
            </w:tcBorders>
            <w:shd w:val="clear" w:color="auto" w:fill="auto"/>
            <w:vAlign w:val="center"/>
            <w:hideMark/>
          </w:tcPr>
          <w:p w14:paraId="0B5B6F25" w14:textId="77777777" w:rsidR="000375C1" w:rsidRPr="000375C1" w:rsidRDefault="000375C1" w:rsidP="000375C1">
            <w:pPr>
              <w:rPr>
                <w:sz w:val="20"/>
                <w:szCs w:val="20"/>
              </w:rPr>
            </w:pPr>
            <w:r w:rsidRPr="000375C1">
              <w:rPr>
                <w:sz w:val="20"/>
                <w:szCs w:val="20"/>
              </w:rPr>
              <w:t>Индекс потребительских цен на расчетный период регулирования (ИПЦ)</w:t>
            </w:r>
          </w:p>
        </w:tc>
        <w:tc>
          <w:tcPr>
            <w:tcW w:w="815" w:type="dxa"/>
            <w:tcBorders>
              <w:top w:val="nil"/>
              <w:left w:val="nil"/>
              <w:bottom w:val="single" w:sz="4" w:space="0" w:color="auto"/>
              <w:right w:val="single" w:sz="4" w:space="0" w:color="auto"/>
            </w:tcBorders>
            <w:shd w:val="clear" w:color="auto" w:fill="auto"/>
            <w:vAlign w:val="center"/>
            <w:hideMark/>
          </w:tcPr>
          <w:p w14:paraId="4DC3A2B3" w14:textId="77777777" w:rsidR="000375C1" w:rsidRPr="000375C1" w:rsidRDefault="000375C1" w:rsidP="000375C1">
            <w:pPr>
              <w:jc w:val="center"/>
              <w:rPr>
                <w:sz w:val="20"/>
                <w:szCs w:val="20"/>
              </w:rPr>
            </w:pPr>
            <w:r w:rsidRPr="000375C1">
              <w:rPr>
                <w:sz w:val="20"/>
                <w:szCs w:val="20"/>
              </w:rPr>
              <w:t> </w:t>
            </w:r>
          </w:p>
        </w:tc>
        <w:tc>
          <w:tcPr>
            <w:tcW w:w="933" w:type="dxa"/>
            <w:tcBorders>
              <w:top w:val="nil"/>
              <w:left w:val="nil"/>
              <w:bottom w:val="single" w:sz="4" w:space="0" w:color="auto"/>
              <w:right w:val="single" w:sz="4" w:space="0" w:color="auto"/>
            </w:tcBorders>
            <w:shd w:val="clear" w:color="auto" w:fill="auto"/>
            <w:vAlign w:val="center"/>
          </w:tcPr>
          <w:p w14:paraId="65459912" w14:textId="77777777" w:rsidR="000375C1" w:rsidRPr="000375C1" w:rsidRDefault="000375C1" w:rsidP="000375C1">
            <w:pPr>
              <w:jc w:val="center"/>
              <w:rPr>
                <w:sz w:val="18"/>
                <w:szCs w:val="18"/>
              </w:rPr>
            </w:pPr>
          </w:p>
        </w:tc>
        <w:tc>
          <w:tcPr>
            <w:tcW w:w="992" w:type="dxa"/>
            <w:tcBorders>
              <w:top w:val="nil"/>
              <w:left w:val="nil"/>
              <w:bottom w:val="single" w:sz="4" w:space="0" w:color="auto"/>
              <w:right w:val="single" w:sz="4" w:space="0" w:color="auto"/>
            </w:tcBorders>
            <w:vAlign w:val="center"/>
          </w:tcPr>
          <w:p w14:paraId="3A0E44E5" w14:textId="77777777" w:rsidR="000375C1" w:rsidRPr="000375C1" w:rsidRDefault="000375C1" w:rsidP="000375C1">
            <w:pPr>
              <w:jc w:val="center"/>
              <w:rPr>
                <w:sz w:val="18"/>
                <w:szCs w:val="18"/>
              </w:rPr>
            </w:pPr>
            <w:r w:rsidRPr="000375C1">
              <w:rPr>
                <w:sz w:val="18"/>
                <w:szCs w:val="18"/>
              </w:rPr>
              <w:t>1,067</w:t>
            </w:r>
          </w:p>
        </w:tc>
        <w:tc>
          <w:tcPr>
            <w:tcW w:w="992" w:type="dxa"/>
            <w:tcBorders>
              <w:top w:val="nil"/>
              <w:left w:val="nil"/>
              <w:bottom w:val="single" w:sz="4" w:space="0" w:color="auto"/>
              <w:right w:val="single" w:sz="4" w:space="0" w:color="auto"/>
            </w:tcBorders>
            <w:vAlign w:val="center"/>
          </w:tcPr>
          <w:p w14:paraId="5075DA9C" w14:textId="77777777" w:rsidR="000375C1" w:rsidRPr="000375C1" w:rsidRDefault="000375C1" w:rsidP="000375C1">
            <w:pPr>
              <w:jc w:val="center"/>
              <w:rPr>
                <w:sz w:val="18"/>
                <w:szCs w:val="18"/>
              </w:rPr>
            </w:pPr>
          </w:p>
        </w:tc>
        <w:tc>
          <w:tcPr>
            <w:tcW w:w="1276" w:type="dxa"/>
            <w:tcBorders>
              <w:top w:val="nil"/>
              <w:left w:val="nil"/>
              <w:bottom w:val="single" w:sz="4" w:space="0" w:color="auto"/>
              <w:right w:val="single" w:sz="4" w:space="0" w:color="auto"/>
            </w:tcBorders>
            <w:vAlign w:val="center"/>
          </w:tcPr>
          <w:p w14:paraId="54506F35" w14:textId="77777777" w:rsidR="000375C1" w:rsidRPr="000375C1" w:rsidRDefault="000375C1" w:rsidP="000375C1">
            <w:pPr>
              <w:jc w:val="center"/>
              <w:rPr>
                <w:sz w:val="18"/>
                <w:szCs w:val="18"/>
              </w:rPr>
            </w:pPr>
            <w:r w:rsidRPr="000375C1">
              <w:rPr>
                <w:sz w:val="18"/>
                <w:szCs w:val="18"/>
              </w:rPr>
              <w:t>1,138</w:t>
            </w:r>
          </w:p>
        </w:tc>
        <w:tc>
          <w:tcPr>
            <w:tcW w:w="1418" w:type="dxa"/>
            <w:tcBorders>
              <w:top w:val="nil"/>
              <w:left w:val="nil"/>
              <w:bottom w:val="single" w:sz="4" w:space="0" w:color="auto"/>
              <w:right w:val="single" w:sz="4" w:space="0" w:color="auto"/>
            </w:tcBorders>
            <w:vAlign w:val="center"/>
          </w:tcPr>
          <w:p w14:paraId="2CC72A9C" w14:textId="77777777" w:rsidR="000375C1" w:rsidRPr="000375C1" w:rsidRDefault="000375C1" w:rsidP="000375C1">
            <w:pPr>
              <w:jc w:val="center"/>
              <w:rPr>
                <w:sz w:val="18"/>
                <w:szCs w:val="18"/>
              </w:rPr>
            </w:pPr>
            <w:r w:rsidRPr="000375C1">
              <w:rPr>
                <w:sz w:val="18"/>
                <w:szCs w:val="18"/>
              </w:rPr>
              <w:t>1,138</w:t>
            </w:r>
          </w:p>
        </w:tc>
        <w:tc>
          <w:tcPr>
            <w:tcW w:w="992" w:type="dxa"/>
            <w:tcBorders>
              <w:top w:val="nil"/>
              <w:left w:val="nil"/>
              <w:bottom w:val="single" w:sz="4" w:space="0" w:color="auto"/>
              <w:right w:val="single" w:sz="4" w:space="0" w:color="auto"/>
            </w:tcBorders>
            <w:vAlign w:val="center"/>
          </w:tcPr>
          <w:p w14:paraId="6FBA5ACA" w14:textId="77777777" w:rsidR="000375C1" w:rsidRPr="000375C1" w:rsidRDefault="000375C1" w:rsidP="000375C1">
            <w:pPr>
              <w:jc w:val="center"/>
              <w:rPr>
                <w:sz w:val="18"/>
                <w:szCs w:val="18"/>
              </w:rPr>
            </w:pPr>
          </w:p>
        </w:tc>
        <w:tc>
          <w:tcPr>
            <w:tcW w:w="1276" w:type="dxa"/>
            <w:tcBorders>
              <w:top w:val="single" w:sz="4" w:space="0" w:color="auto"/>
              <w:left w:val="nil"/>
              <w:bottom w:val="single" w:sz="4" w:space="0" w:color="auto"/>
              <w:right w:val="single" w:sz="4" w:space="0" w:color="auto"/>
            </w:tcBorders>
            <w:vAlign w:val="center"/>
          </w:tcPr>
          <w:p w14:paraId="5B39F975" w14:textId="77777777" w:rsidR="000375C1" w:rsidRPr="000375C1" w:rsidRDefault="000375C1" w:rsidP="000375C1">
            <w:pPr>
              <w:jc w:val="center"/>
              <w:rPr>
                <w:sz w:val="18"/>
                <w:szCs w:val="18"/>
              </w:rPr>
            </w:pPr>
            <w:r w:rsidRPr="000375C1">
              <w:rPr>
                <w:sz w:val="18"/>
                <w:szCs w:val="18"/>
              </w:rPr>
              <w:t>1,059</w:t>
            </w:r>
          </w:p>
        </w:tc>
        <w:tc>
          <w:tcPr>
            <w:tcW w:w="1417" w:type="dxa"/>
            <w:tcBorders>
              <w:top w:val="single" w:sz="4" w:space="0" w:color="auto"/>
              <w:left w:val="single" w:sz="4" w:space="0" w:color="auto"/>
              <w:bottom w:val="single" w:sz="4" w:space="0" w:color="auto"/>
              <w:right w:val="single" w:sz="4" w:space="0" w:color="auto"/>
            </w:tcBorders>
            <w:vAlign w:val="center"/>
          </w:tcPr>
          <w:p w14:paraId="5A23E3EE" w14:textId="77777777" w:rsidR="000375C1" w:rsidRPr="000375C1" w:rsidRDefault="000375C1" w:rsidP="000375C1">
            <w:pPr>
              <w:jc w:val="center"/>
              <w:rPr>
                <w:sz w:val="18"/>
                <w:szCs w:val="18"/>
              </w:rPr>
            </w:pPr>
            <w:r w:rsidRPr="000375C1">
              <w:rPr>
                <w:sz w:val="18"/>
                <w:szCs w:val="18"/>
              </w:rPr>
              <w:t>1,059</w:t>
            </w:r>
          </w:p>
        </w:tc>
      </w:tr>
      <w:tr w:rsidR="000375C1" w:rsidRPr="000375C1" w14:paraId="490DEE32" w14:textId="77777777" w:rsidTr="00104FF4">
        <w:trPr>
          <w:trHeight w:val="282"/>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52D21699" w14:textId="77777777" w:rsidR="000375C1" w:rsidRPr="000375C1" w:rsidRDefault="000375C1" w:rsidP="000375C1">
            <w:pPr>
              <w:jc w:val="center"/>
              <w:rPr>
                <w:sz w:val="20"/>
                <w:szCs w:val="20"/>
              </w:rPr>
            </w:pPr>
            <w:r w:rsidRPr="000375C1">
              <w:rPr>
                <w:sz w:val="20"/>
                <w:szCs w:val="20"/>
              </w:rPr>
              <w:t>2</w:t>
            </w:r>
          </w:p>
        </w:tc>
        <w:tc>
          <w:tcPr>
            <w:tcW w:w="4166" w:type="dxa"/>
            <w:tcBorders>
              <w:top w:val="nil"/>
              <w:left w:val="nil"/>
              <w:bottom w:val="single" w:sz="4" w:space="0" w:color="auto"/>
              <w:right w:val="single" w:sz="4" w:space="0" w:color="auto"/>
            </w:tcBorders>
            <w:shd w:val="clear" w:color="auto" w:fill="auto"/>
            <w:vAlign w:val="center"/>
            <w:hideMark/>
          </w:tcPr>
          <w:p w14:paraId="60B9D262" w14:textId="77777777" w:rsidR="000375C1" w:rsidRPr="000375C1" w:rsidRDefault="000375C1" w:rsidP="000375C1">
            <w:pPr>
              <w:rPr>
                <w:sz w:val="20"/>
                <w:szCs w:val="20"/>
              </w:rPr>
            </w:pPr>
            <w:r w:rsidRPr="000375C1">
              <w:rPr>
                <w:sz w:val="20"/>
                <w:szCs w:val="20"/>
              </w:rPr>
              <w:t>Индекс эффективности операционных расходов (ИР)</w:t>
            </w:r>
          </w:p>
        </w:tc>
        <w:tc>
          <w:tcPr>
            <w:tcW w:w="815" w:type="dxa"/>
            <w:tcBorders>
              <w:top w:val="nil"/>
              <w:left w:val="nil"/>
              <w:bottom w:val="single" w:sz="4" w:space="0" w:color="auto"/>
              <w:right w:val="single" w:sz="4" w:space="0" w:color="auto"/>
            </w:tcBorders>
            <w:shd w:val="clear" w:color="auto" w:fill="auto"/>
            <w:vAlign w:val="center"/>
            <w:hideMark/>
          </w:tcPr>
          <w:p w14:paraId="53C8DB88" w14:textId="77777777" w:rsidR="000375C1" w:rsidRPr="000375C1" w:rsidRDefault="000375C1" w:rsidP="000375C1">
            <w:pPr>
              <w:jc w:val="center"/>
              <w:rPr>
                <w:sz w:val="20"/>
                <w:szCs w:val="20"/>
              </w:rPr>
            </w:pPr>
            <w:r w:rsidRPr="000375C1">
              <w:rPr>
                <w:sz w:val="20"/>
                <w:szCs w:val="20"/>
              </w:rPr>
              <w:t>%</w:t>
            </w:r>
          </w:p>
        </w:tc>
        <w:tc>
          <w:tcPr>
            <w:tcW w:w="933" w:type="dxa"/>
            <w:tcBorders>
              <w:top w:val="nil"/>
              <w:left w:val="nil"/>
              <w:bottom w:val="single" w:sz="4" w:space="0" w:color="auto"/>
              <w:right w:val="single" w:sz="4" w:space="0" w:color="auto"/>
            </w:tcBorders>
            <w:shd w:val="clear" w:color="auto" w:fill="auto"/>
            <w:vAlign w:val="center"/>
          </w:tcPr>
          <w:p w14:paraId="5B9AD9C1" w14:textId="77777777" w:rsidR="000375C1" w:rsidRPr="000375C1" w:rsidRDefault="000375C1" w:rsidP="000375C1">
            <w:pPr>
              <w:jc w:val="center"/>
              <w:rPr>
                <w:sz w:val="18"/>
                <w:szCs w:val="18"/>
              </w:rPr>
            </w:pPr>
          </w:p>
        </w:tc>
        <w:tc>
          <w:tcPr>
            <w:tcW w:w="992" w:type="dxa"/>
            <w:tcBorders>
              <w:top w:val="nil"/>
              <w:left w:val="nil"/>
              <w:bottom w:val="single" w:sz="4" w:space="0" w:color="auto"/>
              <w:right w:val="single" w:sz="4" w:space="0" w:color="auto"/>
            </w:tcBorders>
            <w:vAlign w:val="center"/>
          </w:tcPr>
          <w:p w14:paraId="5EA0A9C9" w14:textId="77777777" w:rsidR="000375C1" w:rsidRPr="000375C1" w:rsidRDefault="000375C1" w:rsidP="000375C1">
            <w:pPr>
              <w:jc w:val="center"/>
              <w:rPr>
                <w:sz w:val="18"/>
                <w:szCs w:val="18"/>
              </w:rPr>
            </w:pPr>
            <w:r w:rsidRPr="000375C1">
              <w:rPr>
                <w:sz w:val="18"/>
                <w:szCs w:val="18"/>
              </w:rPr>
              <w:t>1%</w:t>
            </w:r>
          </w:p>
        </w:tc>
        <w:tc>
          <w:tcPr>
            <w:tcW w:w="992" w:type="dxa"/>
            <w:tcBorders>
              <w:top w:val="nil"/>
              <w:left w:val="nil"/>
              <w:bottom w:val="single" w:sz="4" w:space="0" w:color="auto"/>
              <w:right w:val="single" w:sz="4" w:space="0" w:color="auto"/>
            </w:tcBorders>
            <w:vAlign w:val="center"/>
          </w:tcPr>
          <w:p w14:paraId="549E7AB4" w14:textId="77777777" w:rsidR="000375C1" w:rsidRPr="000375C1" w:rsidRDefault="000375C1" w:rsidP="000375C1">
            <w:pPr>
              <w:jc w:val="center"/>
              <w:rPr>
                <w:sz w:val="18"/>
                <w:szCs w:val="18"/>
              </w:rPr>
            </w:pPr>
            <w:r w:rsidRPr="000375C1">
              <w:rPr>
                <w:sz w:val="18"/>
                <w:szCs w:val="18"/>
              </w:rPr>
              <w:t>1%</w:t>
            </w:r>
          </w:p>
        </w:tc>
        <w:tc>
          <w:tcPr>
            <w:tcW w:w="1276" w:type="dxa"/>
            <w:tcBorders>
              <w:top w:val="nil"/>
              <w:left w:val="nil"/>
              <w:bottom w:val="single" w:sz="4" w:space="0" w:color="auto"/>
              <w:right w:val="single" w:sz="4" w:space="0" w:color="auto"/>
            </w:tcBorders>
            <w:vAlign w:val="center"/>
          </w:tcPr>
          <w:p w14:paraId="5ED640CD" w14:textId="77777777" w:rsidR="000375C1" w:rsidRPr="000375C1" w:rsidRDefault="000375C1" w:rsidP="000375C1">
            <w:pPr>
              <w:jc w:val="center"/>
              <w:rPr>
                <w:sz w:val="18"/>
                <w:szCs w:val="18"/>
              </w:rPr>
            </w:pPr>
            <w:r w:rsidRPr="000375C1">
              <w:rPr>
                <w:sz w:val="18"/>
                <w:szCs w:val="18"/>
              </w:rPr>
              <w:t>1%</w:t>
            </w:r>
          </w:p>
        </w:tc>
        <w:tc>
          <w:tcPr>
            <w:tcW w:w="1418" w:type="dxa"/>
            <w:tcBorders>
              <w:top w:val="nil"/>
              <w:left w:val="nil"/>
              <w:bottom w:val="single" w:sz="4" w:space="0" w:color="auto"/>
              <w:right w:val="single" w:sz="4" w:space="0" w:color="auto"/>
            </w:tcBorders>
            <w:vAlign w:val="center"/>
          </w:tcPr>
          <w:p w14:paraId="5C80EA83" w14:textId="77777777" w:rsidR="000375C1" w:rsidRPr="000375C1" w:rsidRDefault="000375C1" w:rsidP="000375C1">
            <w:pPr>
              <w:jc w:val="center"/>
              <w:rPr>
                <w:sz w:val="18"/>
                <w:szCs w:val="18"/>
              </w:rPr>
            </w:pPr>
            <w:r w:rsidRPr="000375C1">
              <w:rPr>
                <w:sz w:val="18"/>
                <w:szCs w:val="18"/>
              </w:rPr>
              <w:t>1%</w:t>
            </w:r>
          </w:p>
        </w:tc>
        <w:tc>
          <w:tcPr>
            <w:tcW w:w="992" w:type="dxa"/>
            <w:tcBorders>
              <w:top w:val="nil"/>
              <w:left w:val="nil"/>
              <w:bottom w:val="single" w:sz="4" w:space="0" w:color="auto"/>
              <w:right w:val="single" w:sz="4" w:space="0" w:color="auto"/>
            </w:tcBorders>
            <w:vAlign w:val="center"/>
          </w:tcPr>
          <w:p w14:paraId="58B18EF6" w14:textId="77777777" w:rsidR="000375C1" w:rsidRPr="000375C1" w:rsidRDefault="000375C1" w:rsidP="000375C1">
            <w:pPr>
              <w:jc w:val="center"/>
              <w:rPr>
                <w:sz w:val="18"/>
                <w:szCs w:val="18"/>
              </w:rPr>
            </w:pPr>
            <w:r w:rsidRPr="000375C1">
              <w:rPr>
                <w:sz w:val="18"/>
                <w:szCs w:val="18"/>
              </w:rPr>
              <w:t>1%</w:t>
            </w:r>
          </w:p>
        </w:tc>
        <w:tc>
          <w:tcPr>
            <w:tcW w:w="1276" w:type="dxa"/>
            <w:tcBorders>
              <w:top w:val="single" w:sz="4" w:space="0" w:color="auto"/>
              <w:left w:val="nil"/>
              <w:bottom w:val="single" w:sz="4" w:space="0" w:color="auto"/>
              <w:right w:val="single" w:sz="4" w:space="0" w:color="auto"/>
            </w:tcBorders>
            <w:vAlign w:val="center"/>
          </w:tcPr>
          <w:p w14:paraId="2EC6585F" w14:textId="77777777" w:rsidR="000375C1" w:rsidRPr="000375C1" w:rsidRDefault="000375C1" w:rsidP="000375C1">
            <w:pPr>
              <w:jc w:val="center"/>
              <w:rPr>
                <w:sz w:val="18"/>
                <w:szCs w:val="18"/>
              </w:rPr>
            </w:pPr>
            <w:r w:rsidRPr="000375C1">
              <w:rPr>
                <w:sz w:val="18"/>
                <w:szCs w:val="18"/>
              </w:rPr>
              <w:t>1%</w:t>
            </w:r>
          </w:p>
        </w:tc>
        <w:tc>
          <w:tcPr>
            <w:tcW w:w="1417" w:type="dxa"/>
            <w:tcBorders>
              <w:top w:val="single" w:sz="4" w:space="0" w:color="auto"/>
              <w:left w:val="single" w:sz="4" w:space="0" w:color="auto"/>
              <w:bottom w:val="single" w:sz="4" w:space="0" w:color="auto"/>
              <w:right w:val="single" w:sz="4" w:space="0" w:color="auto"/>
            </w:tcBorders>
            <w:vAlign w:val="center"/>
          </w:tcPr>
          <w:p w14:paraId="0A3908A9" w14:textId="77777777" w:rsidR="000375C1" w:rsidRPr="000375C1" w:rsidRDefault="000375C1" w:rsidP="000375C1">
            <w:pPr>
              <w:jc w:val="center"/>
              <w:rPr>
                <w:sz w:val="18"/>
                <w:szCs w:val="18"/>
              </w:rPr>
            </w:pPr>
            <w:r w:rsidRPr="000375C1">
              <w:rPr>
                <w:sz w:val="18"/>
                <w:szCs w:val="18"/>
              </w:rPr>
              <w:t>1%</w:t>
            </w:r>
          </w:p>
        </w:tc>
      </w:tr>
      <w:tr w:rsidR="000375C1" w:rsidRPr="000375C1" w14:paraId="3469E33E" w14:textId="77777777" w:rsidTr="00104FF4">
        <w:trPr>
          <w:trHeight w:val="282"/>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3677D3D9" w14:textId="77777777" w:rsidR="000375C1" w:rsidRPr="000375C1" w:rsidRDefault="000375C1" w:rsidP="000375C1">
            <w:pPr>
              <w:jc w:val="center"/>
              <w:rPr>
                <w:sz w:val="20"/>
                <w:szCs w:val="20"/>
              </w:rPr>
            </w:pPr>
            <w:r w:rsidRPr="000375C1">
              <w:rPr>
                <w:sz w:val="20"/>
                <w:szCs w:val="20"/>
              </w:rPr>
              <w:t>3</w:t>
            </w:r>
          </w:p>
        </w:tc>
        <w:tc>
          <w:tcPr>
            <w:tcW w:w="4166" w:type="dxa"/>
            <w:tcBorders>
              <w:top w:val="nil"/>
              <w:left w:val="nil"/>
              <w:bottom w:val="single" w:sz="4" w:space="0" w:color="auto"/>
              <w:right w:val="single" w:sz="4" w:space="0" w:color="auto"/>
            </w:tcBorders>
            <w:shd w:val="clear" w:color="auto" w:fill="auto"/>
            <w:vAlign w:val="center"/>
            <w:hideMark/>
          </w:tcPr>
          <w:p w14:paraId="2E0703F3" w14:textId="77777777" w:rsidR="000375C1" w:rsidRPr="000375C1" w:rsidRDefault="000375C1" w:rsidP="000375C1">
            <w:pPr>
              <w:rPr>
                <w:sz w:val="20"/>
                <w:szCs w:val="20"/>
              </w:rPr>
            </w:pPr>
            <w:r w:rsidRPr="000375C1">
              <w:rPr>
                <w:sz w:val="20"/>
                <w:szCs w:val="20"/>
              </w:rPr>
              <w:t>Индекс изменения количества активов (ИКА)</w:t>
            </w:r>
          </w:p>
        </w:tc>
        <w:tc>
          <w:tcPr>
            <w:tcW w:w="815" w:type="dxa"/>
            <w:tcBorders>
              <w:top w:val="nil"/>
              <w:left w:val="nil"/>
              <w:bottom w:val="single" w:sz="4" w:space="0" w:color="auto"/>
              <w:right w:val="single" w:sz="4" w:space="0" w:color="auto"/>
            </w:tcBorders>
            <w:shd w:val="clear" w:color="auto" w:fill="auto"/>
            <w:vAlign w:val="center"/>
            <w:hideMark/>
          </w:tcPr>
          <w:p w14:paraId="5E2F4C21" w14:textId="77777777" w:rsidR="000375C1" w:rsidRPr="000375C1" w:rsidRDefault="000375C1" w:rsidP="000375C1">
            <w:pPr>
              <w:jc w:val="center"/>
              <w:rPr>
                <w:sz w:val="20"/>
                <w:szCs w:val="20"/>
              </w:rPr>
            </w:pPr>
            <w:r w:rsidRPr="000375C1">
              <w:rPr>
                <w:sz w:val="20"/>
                <w:szCs w:val="20"/>
              </w:rPr>
              <w:t> </w:t>
            </w:r>
          </w:p>
        </w:tc>
        <w:tc>
          <w:tcPr>
            <w:tcW w:w="933" w:type="dxa"/>
            <w:tcBorders>
              <w:top w:val="nil"/>
              <w:left w:val="nil"/>
              <w:bottom w:val="single" w:sz="4" w:space="0" w:color="auto"/>
              <w:right w:val="single" w:sz="4" w:space="0" w:color="auto"/>
            </w:tcBorders>
            <w:shd w:val="clear" w:color="auto" w:fill="auto"/>
            <w:vAlign w:val="center"/>
          </w:tcPr>
          <w:p w14:paraId="5788796F" w14:textId="77777777" w:rsidR="000375C1" w:rsidRPr="000375C1" w:rsidRDefault="000375C1" w:rsidP="000375C1">
            <w:pPr>
              <w:jc w:val="center"/>
              <w:rPr>
                <w:sz w:val="18"/>
                <w:szCs w:val="18"/>
              </w:rPr>
            </w:pPr>
          </w:p>
        </w:tc>
        <w:tc>
          <w:tcPr>
            <w:tcW w:w="992" w:type="dxa"/>
            <w:tcBorders>
              <w:top w:val="nil"/>
              <w:left w:val="nil"/>
              <w:bottom w:val="single" w:sz="4" w:space="0" w:color="auto"/>
              <w:right w:val="single" w:sz="4" w:space="0" w:color="auto"/>
            </w:tcBorders>
            <w:vAlign w:val="center"/>
          </w:tcPr>
          <w:p w14:paraId="29A7834C" w14:textId="77777777" w:rsidR="000375C1" w:rsidRPr="000375C1" w:rsidRDefault="000375C1" w:rsidP="000375C1">
            <w:pPr>
              <w:jc w:val="center"/>
              <w:rPr>
                <w:sz w:val="18"/>
                <w:szCs w:val="18"/>
              </w:rPr>
            </w:pPr>
            <w:r w:rsidRPr="000375C1">
              <w:rPr>
                <w:sz w:val="18"/>
                <w:szCs w:val="18"/>
              </w:rPr>
              <w:t>0,83%</w:t>
            </w:r>
          </w:p>
        </w:tc>
        <w:tc>
          <w:tcPr>
            <w:tcW w:w="992" w:type="dxa"/>
            <w:tcBorders>
              <w:top w:val="nil"/>
              <w:left w:val="nil"/>
              <w:bottom w:val="single" w:sz="4" w:space="0" w:color="auto"/>
              <w:right w:val="single" w:sz="4" w:space="0" w:color="auto"/>
            </w:tcBorders>
            <w:vAlign w:val="center"/>
          </w:tcPr>
          <w:p w14:paraId="1A64CAA3" w14:textId="77777777" w:rsidR="000375C1" w:rsidRPr="000375C1" w:rsidRDefault="000375C1" w:rsidP="000375C1">
            <w:pPr>
              <w:jc w:val="center"/>
              <w:rPr>
                <w:sz w:val="18"/>
                <w:szCs w:val="18"/>
              </w:rPr>
            </w:pPr>
          </w:p>
        </w:tc>
        <w:tc>
          <w:tcPr>
            <w:tcW w:w="1276" w:type="dxa"/>
            <w:tcBorders>
              <w:top w:val="nil"/>
              <w:left w:val="nil"/>
              <w:bottom w:val="single" w:sz="4" w:space="0" w:color="auto"/>
              <w:right w:val="single" w:sz="4" w:space="0" w:color="auto"/>
            </w:tcBorders>
            <w:vAlign w:val="center"/>
          </w:tcPr>
          <w:p w14:paraId="27BE8265" w14:textId="77777777" w:rsidR="000375C1" w:rsidRPr="000375C1" w:rsidRDefault="000375C1" w:rsidP="000375C1">
            <w:pPr>
              <w:jc w:val="center"/>
              <w:rPr>
                <w:sz w:val="18"/>
                <w:szCs w:val="18"/>
              </w:rPr>
            </w:pPr>
            <w:r w:rsidRPr="000375C1">
              <w:rPr>
                <w:sz w:val="18"/>
                <w:szCs w:val="18"/>
              </w:rPr>
              <w:t>-0,369</w:t>
            </w:r>
          </w:p>
        </w:tc>
        <w:tc>
          <w:tcPr>
            <w:tcW w:w="1418" w:type="dxa"/>
            <w:tcBorders>
              <w:top w:val="nil"/>
              <w:left w:val="nil"/>
              <w:bottom w:val="single" w:sz="4" w:space="0" w:color="auto"/>
              <w:right w:val="single" w:sz="4" w:space="0" w:color="auto"/>
            </w:tcBorders>
            <w:vAlign w:val="center"/>
          </w:tcPr>
          <w:p w14:paraId="529D127D" w14:textId="77777777" w:rsidR="000375C1" w:rsidRPr="000375C1" w:rsidRDefault="000375C1" w:rsidP="000375C1">
            <w:pPr>
              <w:jc w:val="center"/>
              <w:rPr>
                <w:sz w:val="18"/>
                <w:szCs w:val="18"/>
              </w:rPr>
            </w:pPr>
            <w:r w:rsidRPr="000375C1">
              <w:rPr>
                <w:sz w:val="18"/>
                <w:szCs w:val="18"/>
              </w:rPr>
              <w:t>0,0000</w:t>
            </w:r>
          </w:p>
        </w:tc>
        <w:tc>
          <w:tcPr>
            <w:tcW w:w="992" w:type="dxa"/>
            <w:tcBorders>
              <w:top w:val="nil"/>
              <w:left w:val="nil"/>
              <w:bottom w:val="single" w:sz="4" w:space="0" w:color="auto"/>
              <w:right w:val="single" w:sz="4" w:space="0" w:color="auto"/>
            </w:tcBorders>
            <w:vAlign w:val="center"/>
          </w:tcPr>
          <w:p w14:paraId="6EDB2F48" w14:textId="77777777" w:rsidR="000375C1" w:rsidRPr="000375C1" w:rsidRDefault="000375C1" w:rsidP="000375C1">
            <w:pPr>
              <w:jc w:val="center"/>
              <w:rPr>
                <w:sz w:val="18"/>
                <w:szCs w:val="18"/>
              </w:rPr>
            </w:pPr>
          </w:p>
        </w:tc>
        <w:tc>
          <w:tcPr>
            <w:tcW w:w="1276" w:type="dxa"/>
            <w:tcBorders>
              <w:top w:val="single" w:sz="4" w:space="0" w:color="auto"/>
              <w:left w:val="nil"/>
              <w:bottom w:val="single" w:sz="4" w:space="0" w:color="auto"/>
              <w:right w:val="single" w:sz="4" w:space="0" w:color="auto"/>
            </w:tcBorders>
            <w:vAlign w:val="center"/>
          </w:tcPr>
          <w:p w14:paraId="69B1D03E" w14:textId="77777777" w:rsidR="000375C1" w:rsidRPr="000375C1" w:rsidRDefault="000375C1" w:rsidP="000375C1">
            <w:pPr>
              <w:jc w:val="center"/>
              <w:rPr>
                <w:sz w:val="18"/>
                <w:szCs w:val="18"/>
              </w:rPr>
            </w:pPr>
            <w:r w:rsidRPr="000375C1">
              <w:rPr>
                <w:sz w:val="18"/>
                <w:szCs w:val="18"/>
              </w:rPr>
              <w:t>0,0015</w:t>
            </w:r>
          </w:p>
        </w:tc>
        <w:tc>
          <w:tcPr>
            <w:tcW w:w="1417" w:type="dxa"/>
            <w:tcBorders>
              <w:top w:val="single" w:sz="4" w:space="0" w:color="auto"/>
              <w:left w:val="single" w:sz="4" w:space="0" w:color="auto"/>
              <w:bottom w:val="single" w:sz="4" w:space="0" w:color="auto"/>
              <w:right w:val="single" w:sz="4" w:space="0" w:color="auto"/>
            </w:tcBorders>
            <w:vAlign w:val="center"/>
          </w:tcPr>
          <w:p w14:paraId="658EDAB9" w14:textId="77777777" w:rsidR="000375C1" w:rsidRPr="000375C1" w:rsidRDefault="000375C1" w:rsidP="000375C1">
            <w:pPr>
              <w:jc w:val="center"/>
              <w:rPr>
                <w:sz w:val="18"/>
                <w:szCs w:val="18"/>
              </w:rPr>
            </w:pPr>
            <w:r w:rsidRPr="000375C1">
              <w:rPr>
                <w:sz w:val="18"/>
                <w:szCs w:val="18"/>
              </w:rPr>
              <w:t>0,0151</w:t>
            </w:r>
          </w:p>
        </w:tc>
      </w:tr>
      <w:tr w:rsidR="000375C1" w:rsidRPr="000375C1" w14:paraId="197C8CDC" w14:textId="77777777" w:rsidTr="00104FF4">
        <w:trPr>
          <w:trHeight w:val="502"/>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5D3F9AE9" w14:textId="77777777" w:rsidR="000375C1" w:rsidRPr="000375C1" w:rsidRDefault="000375C1" w:rsidP="000375C1">
            <w:pPr>
              <w:jc w:val="center"/>
              <w:rPr>
                <w:sz w:val="20"/>
                <w:szCs w:val="20"/>
              </w:rPr>
            </w:pPr>
            <w:r w:rsidRPr="000375C1">
              <w:rPr>
                <w:sz w:val="20"/>
                <w:szCs w:val="20"/>
              </w:rPr>
              <w:t>3.1</w:t>
            </w:r>
          </w:p>
        </w:tc>
        <w:tc>
          <w:tcPr>
            <w:tcW w:w="4166" w:type="dxa"/>
            <w:tcBorders>
              <w:top w:val="nil"/>
              <w:left w:val="nil"/>
              <w:bottom w:val="single" w:sz="4" w:space="0" w:color="auto"/>
              <w:right w:val="single" w:sz="4" w:space="0" w:color="auto"/>
            </w:tcBorders>
            <w:shd w:val="clear" w:color="auto" w:fill="auto"/>
            <w:vAlign w:val="center"/>
            <w:hideMark/>
          </w:tcPr>
          <w:p w14:paraId="6C26D13B" w14:textId="77777777" w:rsidR="000375C1" w:rsidRPr="000375C1" w:rsidRDefault="000375C1" w:rsidP="000375C1">
            <w:pPr>
              <w:rPr>
                <w:sz w:val="20"/>
                <w:szCs w:val="20"/>
              </w:rPr>
            </w:pPr>
            <w:r w:rsidRPr="000375C1">
              <w:rPr>
                <w:sz w:val="20"/>
                <w:szCs w:val="20"/>
              </w:rPr>
              <w:t>количество условных единиц, относящихся к активам, необходимым для осуществления регулируемой деятельности</w:t>
            </w:r>
          </w:p>
        </w:tc>
        <w:tc>
          <w:tcPr>
            <w:tcW w:w="815" w:type="dxa"/>
            <w:tcBorders>
              <w:top w:val="nil"/>
              <w:left w:val="nil"/>
              <w:bottom w:val="single" w:sz="4" w:space="0" w:color="auto"/>
              <w:right w:val="single" w:sz="4" w:space="0" w:color="auto"/>
            </w:tcBorders>
            <w:shd w:val="clear" w:color="auto" w:fill="auto"/>
            <w:vAlign w:val="center"/>
            <w:hideMark/>
          </w:tcPr>
          <w:p w14:paraId="2835B68D" w14:textId="77777777" w:rsidR="000375C1" w:rsidRPr="000375C1" w:rsidRDefault="000375C1" w:rsidP="000375C1">
            <w:pPr>
              <w:jc w:val="center"/>
              <w:rPr>
                <w:sz w:val="20"/>
                <w:szCs w:val="20"/>
              </w:rPr>
            </w:pPr>
            <w:r w:rsidRPr="000375C1">
              <w:rPr>
                <w:sz w:val="20"/>
                <w:szCs w:val="20"/>
              </w:rPr>
              <w:t>у.е.</w:t>
            </w:r>
          </w:p>
        </w:tc>
        <w:tc>
          <w:tcPr>
            <w:tcW w:w="933" w:type="dxa"/>
            <w:tcBorders>
              <w:top w:val="nil"/>
              <w:left w:val="nil"/>
              <w:bottom w:val="single" w:sz="4" w:space="0" w:color="auto"/>
              <w:right w:val="single" w:sz="4" w:space="0" w:color="auto"/>
            </w:tcBorders>
            <w:shd w:val="clear" w:color="auto" w:fill="auto"/>
            <w:vAlign w:val="center"/>
            <w:hideMark/>
          </w:tcPr>
          <w:p w14:paraId="2FA90B47" w14:textId="77777777" w:rsidR="000375C1" w:rsidRPr="000375C1" w:rsidRDefault="000375C1" w:rsidP="000375C1">
            <w:pPr>
              <w:jc w:val="center"/>
              <w:rPr>
                <w:sz w:val="18"/>
                <w:szCs w:val="18"/>
              </w:rPr>
            </w:pPr>
            <w:r w:rsidRPr="000375C1">
              <w:rPr>
                <w:sz w:val="18"/>
                <w:szCs w:val="18"/>
              </w:rPr>
              <w:t>5 325,41</w:t>
            </w:r>
          </w:p>
        </w:tc>
        <w:tc>
          <w:tcPr>
            <w:tcW w:w="992" w:type="dxa"/>
            <w:tcBorders>
              <w:top w:val="nil"/>
              <w:left w:val="nil"/>
              <w:bottom w:val="single" w:sz="4" w:space="0" w:color="auto"/>
              <w:right w:val="single" w:sz="4" w:space="0" w:color="auto"/>
            </w:tcBorders>
            <w:vAlign w:val="center"/>
          </w:tcPr>
          <w:p w14:paraId="03226449" w14:textId="77777777" w:rsidR="000375C1" w:rsidRPr="000375C1" w:rsidRDefault="000375C1" w:rsidP="000375C1">
            <w:pPr>
              <w:jc w:val="center"/>
              <w:rPr>
                <w:sz w:val="18"/>
                <w:szCs w:val="18"/>
              </w:rPr>
            </w:pPr>
            <w:r w:rsidRPr="000375C1">
              <w:rPr>
                <w:sz w:val="18"/>
                <w:szCs w:val="18"/>
              </w:rPr>
              <w:t>5 369,35</w:t>
            </w:r>
          </w:p>
        </w:tc>
        <w:tc>
          <w:tcPr>
            <w:tcW w:w="992" w:type="dxa"/>
            <w:tcBorders>
              <w:top w:val="nil"/>
              <w:left w:val="nil"/>
              <w:bottom w:val="single" w:sz="4" w:space="0" w:color="auto"/>
              <w:right w:val="single" w:sz="4" w:space="0" w:color="auto"/>
            </w:tcBorders>
            <w:vAlign w:val="center"/>
          </w:tcPr>
          <w:p w14:paraId="596DEE8E" w14:textId="77777777" w:rsidR="000375C1" w:rsidRPr="000375C1" w:rsidRDefault="000375C1" w:rsidP="000375C1">
            <w:pPr>
              <w:jc w:val="center"/>
              <w:rPr>
                <w:sz w:val="18"/>
                <w:szCs w:val="18"/>
              </w:rPr>
            </w:pPr>
            <w:r w:rsidRPr="000375C1">
              <w:rPr>
                <w:sz w:val="18"/>
                <w:szCs w:val="18"/>
              </w:rPr>
              <w:t>5374,45</w:t>
            </w:r>
          </w:p>
        </w:tc>
        <w:tc>
          <w:tcPr>
            <w:tcW w:w="1276" w:type="dxa"/>
            <w:tcBorders>
              <w:top w:val="nil"/>
              <w:left w:val="nil"/>
              <w:bottom w:val="single" w:sz="4" w:space="0" w:color="auto"/>
              <w:right w:val="single" w:sz="4" w:space="0" w:color="auto"/>
            </w:tcBorders>
            <w:vAlign w:val="center"/>
          </w:tcPr>
          <w:p w14:paraId="6965939B" w14:textId="77777777" w:rsidR="000375C1" w:rsidRPr="000375C1" w:rsidRDefault="000375C1" w:rsidP="000375C1">
            <w:pPr>
              <w:jc w:val="center"/>
              <w:rPr>
                <w:sz w:val="18"/>
                <w:szCs w:val="18"/>
              </w:rPr>
            </w:pPr>
            <w:r w:rsidRPr="000375C1">
              <w:rPr>
                <w:sz w:val="18"/>
                <w:szCs w:val="18"/>
              </w:rPr>
              <w:t>3387,73</w:t>
            </w:r>
          </w:p>
        </w:tc>
        <w:tc>
          <w:tcPr>
            <w:tcW w:w="1418" w:type="dxa"/>
            <w:tcBorders>
              <w:top w:val="nil"/>
              <w:left w:val="nil"/>
              <w:bottom w:val="single" w:sz="4" w:space="0" w:color="auto"/>
              <w:right w:val="single" w:sz="4" w:space="0" w:color="auto"/>
            </w:tcBorders>
            <w:vAlign w:val="center"/>
          </w:tcPr>
          <w:p w14:paraId="78DC7FDD" w14:textId="77777777" w:rsidR="000375C1" w:rsidRPr="000375C1" w:rsidRDefault="000375C1" w:rsidP="000375C1">
            <w:pPr>
              <w:jc w:val="center"/>
              <w:rPr>
                <w:sz w:val="18"/>
                <w:szCs w:val="18"/>
              </w:rPr>
            </w:pPr>
            <w:r w:rsidRPr="000375C1">
              <w:rPr>
                <w:sz w:val="18"/>
                <w:szCs w:val="18"/>
              </w:rPr>
              <w:t>1986,72</w:t>
            </w:r>
          </w:p>
        </w:tc>
        <w:tc>
          <w:tcPr>
            <w:tcW w:w="992" w:type="dxa"/>
            <w:tcBorders>
              <w:top w:val="nil"/>
              <w:left w:val="nil"/>
              <w:bottom w:val="single" w:sz="4" w:space="0" w:color="auto"/>
              <w:right w:val="single" w:sz="4" w:space="0" w:color="auto"/>
            </w:tcBorders>
            <w:vAlign w:val="center"/>
          </w:tcPr>
          <w:p w14:paraId="3E224A54" w14:textId="77777777" w:rsidR="000375C1" w:rsidRPr="000375C1" w:rsidRDefault="000375C1" w:rsidP="000375C1">
            <w:pPr>
              <w:jc w:val="center"/>
              <w:rPr>
                <w:sz w:val="18"/>
                <w:szCs w:val="18"/>
              </w:rPr>
            </w:pPr>
            <w:r w:rsidRPr="000375C1">
              <w:rPr>
                <w:sz w:val="18"/>
                <w:szCs w:val="18"/>
              </w:rPr>
              <w:t>5374,45</w:t>
            </w:r>
          </w:p>
        </w:tc>
        <w:tc>
          <w:tcPr>
            <w:tcW w:w="1276" w:type="dxa"/>
            <w:tcBorders>
              <w:top w:val="single" w:sz="4" w:space="0" w:color="auto"/>
              <w:left w:val="nil"/>
              <w:bottom w:val="single" w:sz="4" w:space="0" w:color="auto"/>
              <w:right w:val="single" w:sz="4" w:space="0" w:color="auto"/>
            </w:tcBorders>
            <w:vAlign w:val="center"/>
          </w:tcPr>
          <w:p w14:paraId="448A5AE6" w14:textId="77777777" w:rsidR="000375C1" w:rsidRPr="000375C1" w:rsidRDefault="000375C1" w:rsidP="000375C1">
            <w:pPr>
              <w:jc w:val="center"/>
              <w:rPr>
                <w:sz w:val="18"/>
                <w:szCs w:val="18"/>
              </w:rPr>
            </w:pPr>
            <w:r w:rsidRPr="000375C1">
              <w:rPr>
                <w:sz w:val="18"/>
                <w:szCs w:val="18"/>
              </w:rPr>
              <w:t>3392,85</w:t>
            </w:r>
          </w:p>
        </w:tc>
        <w:tc>
          <w:tcPr>
            <w:tcW w:w="1417" w:type="dxa"/>
            <w:tcBorders>
              <w:top w:val="single" w:sz="4" w:space="0" w:color="auto"/>
              <w:left w:val="single" w:sz="4" w:space="0" w:color="auto"/>
              <w:bottom w:val="single" w:sz="4" w:space="0" w:color="auto"/>
              <w:right w:val="single" w:sz="4" w:space="0" w:color="auto"/>
            </w:tcBorders>
            <w:vAlign w:val="center"/>
          </w:tcPr>
          <w:p w14:paraId="0ACDEFFE" w14:textId="77777777" w:rsidR="000375C1" w:rsidRPr="000375C1" w:rsidRDefault="000375C1" w:rsidP="000375C1">
            <w:pPr>
              <w:jc w:val="center"/>
              <w:rPr>
                <w:sz w:val="18"/>
                <w:szCs w:val="18"/>
              </w:rPr>
            </w:pPr>
            <w:r w:rsidRPr="000375C1">
              <w:rPr>
                <w:sz w:val="18"/>
                <w:szCs w:val="18"/>
              </w:rPr>
              <w:t>2016,63</w:t>
            </w:r>
          </w:p>
        </w:tc>
      </w:tr>
      <w:tr w:rsidR="000375C1" w:rsidRPr="000375C1" w14:paraId="7AC329C2" w14:textId="77777777" w:rsidTr="00104FF4">
        <w:trPr>
          <w:trHeight w:val="282"/>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5A34A67E" w14:textId="77777777" w:rsidR="000375C1" w:rsidRPr="000375C1" w:rsidRDefault="000375C1" w:rsidP="000375C1">
            <w:pPr>
              <w:jc w:val="center"/>
              <w:rPr>
                <w:sz w:val="20"/>
                <w:szCs w:val="20"/>
              </w:rPr>
            </w:pPr>
            <w:r w:rsidRPr="000375C1">
              <w:rPr>
                <w:sz w:val="20"/>
                <w:szCs w:val="20"/>
              </w:rPr>
              <w:t>3.2</w:t>
            </w:r>
          </w:p>
        </w:tc>
        <w:tc>
          <w:tcPr>
            <w:tcW w:w="4166" w:type="dxa"/>
            <w:tcBorders>
              <w:top w:val="nil"/>
              <w:left w:val="nil"/>
              <w:bottom w:val="single" w:sz="4" w:space="0" w:color="auto"/>
              <w:right w:val="single" w:sz="4" w:space="0" w:color="auto"/>
            </w:tcBorders>
            <w:shd w:val="clear" w:color="auto" w:fill="auto"/>
            <w:vAlign w:val="center"/>
            <w:hideMark/>
          </w:tcPr>
          <w:p w14:paraId="30E4100F" w14:textId="77777777" w:rsidR="000375C1" w:rsidRPr="000375C1" w:rsidRDefault="000375C1" w:rsidP="000375C1">
            <w:pPr>
              <w:rPr>
                <w:sz w:val="20"/>
                <w:szCs w:val="20"/>
              </w:rPr>
            </w:pPr>
            <w:r w:rsidRPr="000375C1">
              <w:rPr>
                <w:sz w:val="20"/>
                <w:szCs w:val="20"/>
              </w:rPr>
              <w:t>установленная тепловая мощность источника тепловой энергии</w:t>
            </w:r>
          </w:p>
        </w:tc>
        <w:tc>
          <w:tcPr>
            <w:tcW w:w="815" w:type="dxa"/>
            <w:tcBorders>
              <w:top w:val="nil"/>
              <w:left w:val="nil"/>
              <w:bottom w:val="single" w:sz="4" w:space="0" w:color="auto"/>
              <w:right w:val="single" w:sz="4" w:space="0" w:color="auto"/>
            </w:tcBorders>
            <w:shd w:val="clear" w:color="auto" w:fill="auto"/>
            <w:vAlign w:val="center"/>
            <w:hideMark/>
          </w:tcPr>
          <w:p w14:paraId="3848D296" w14:textId="77777777" w:rsidR="000375C1" w:rsidRPr="000375C1" w:rsidRDefault="000375C1" w:rsidP="000375C1">
            <w:pPr>
              <w:jc w:val="center"/>
              <w:rPr>
                <w:sz w:val="20"/>
                <w:szCs w:val="20"/>
              </w:rPr>
            </w:pPr>
            <w:r w:rsidRPr="000375C1">
              <w:rPr>
                <w:sz w:val="20"/>
                <w:szCs w:val="20"/>
              </w:rPr>
              <w:t>Гкал/ч</w:t>
            </w:r>
          </w:p>
        </w:tc>
        <w:tc>
          <w:tcPr>
            <w:tcW w:w="933" w:type="dxa"/>
            <w:tcBorders>
              <w:top w:val="nil"/>
              <w:left w:val="nil"/>
              <w:bottom w:val="single" w:sz="4" w:space="0" w:color="auto"/>
              <w:right w:val="single" w:sz="4" w:space="0" w:color="auto"/>
            </w:tcBorders>
            <w:shd w:val="clear" w:color="auto" w:fill="auto"/>
            <w:vAlign w:val="center"/>
            <w:hideMark/>
          </w:tcPr>
          <w:p w14:paraId="5CC394BD" w14:textId="77777777" w:rsidR="000375C1" w:rsidRPr="000375C1" w:rsidRDefault="000375C1" w:rsidP="000375C1">
            <w:pPr>
              <w:jc w:val="center"/>
              <w:rPr>
                <w:sz w:val="18"/>
                <w:szCs w:val="18"/>
              </w:rPr>
            </w:pPr>
            <w:r w:rsidRPr="000375C1">
              <w:rPr>
                <w:sz w:val="18"/>
                <w:szCs w:val="18"/>
              </w:rPr>
              <w:t>-</w:t>
            </w:r>
          </w:p>
        </w:tc>
        <w:tc>
          <w:tcPr>
            <w:tcW w:w="992" w:type="dxa"/>
            <w:tcBorders>
              <w:top w:val="nil"/>
              <w:left w:val="nil"/>
              <w:bottom w:val="single" w:sz="4" w:space="0" w:color="auto"/>
              <w:right w:val="single" w:sz="4" w:space="0" w:color="auto"/>
            </w:tcBorders>
            <w:vAlign w:val="center"/>
          </w:tcPr>
          <w:p w14:paraId="562E051A" w14:textId="77777777" w:rsidR="000375C1" w:rsidRPr="000375C1" w:rsidRDefault="000375C1" w:rsidP="000375C1">
            <w:pPr>
              <w:jc w:val="center"/>
              <w:rPr>
                <w:sz w:val="18"/>
                <w:szCs w:val="18"/>
              </w:rPr>
            </w:pPr>
            <w:r w:rsidRPr="000375C1">
              <w:rPr>
                <w:sz w:val="18"/>
                <w:szCs w:val="18"/>
              </w:rPr>
              <w:t>-</w:t>
            </w:r>
          </w:p>
        </w:tc>
        <w:tc>
          <w:tcPr>
            <w:tcW w:w="992" w:type="dxa"/>
            <w:tcBorders>
              <w:top w:val="nil"/>
              <w:left w:val="nil"/>
              <w:bottom w:val="single" w:sz="4" w:space="0" w:color="auto"/>
              <w:right w:val="single" w:sz="4" w:space="0" w:color="auto"/>
            </w:tcBorders>
            <w:vAlign w:val="center"/>
          </w:tcPr>
          <w:p w14:paraId="3E86AC9C" w14:textId="77777777" w:rsidR="000375C1" w:rsidRPr="000375C1" w:rsidRDefault="000375C1" w:rsidP="000375C1">
            <w:pPr>
              <w:jc w:val="center"/>
              <w:rPr>
                <w:sz w:val="18"/>
                <w:szCs w:val="18"/>
              </w:rPr>
            </w:pPr>
          </w:p>
        </w:tc>
        <w:tc>
          <w:tcPr>
            <w:tcW w:w="1276" w:type="dxa"/>
            <w:tcBorders>
              <w:top w:val="nil"/>
              <w:left w:val="nil"/>
              <w:bottom w:val="single" w:sz="4" w:space="0" w:color="auto"/>
              <w:right w:val="single" w:sz="4" w:space="0" w:color="auto"/>
            </w:tcBorders>
            <w:vAlign w:val="center"/>
          </w:tcPr>
          <w:p w14:paraId="4F98A14E" w14:textId="77777777" w:rsidR="000375C1" w:rsidRPr="000375C1" w:rsidRDefault="000375C1" w:rsidP="000375C1">
            <w:pPr>
              <w:jc w:val="center"/>
              <w:rPr>
                <w:sz w:val="18"/>
                <w:szCs w:val="18"/>
              </w:rPr>
            </w:pPr>
          </w:p>
        </w:tc>
        <w:tc>
          <w:tcPr>
            <w:tcW w:w="1418" w:type="dxa"/>
            <w:tcBorders>
              <w:top w:val="nil"/>
              <w:left w:val="nil"/>
              <w:bottom w:val="single" w:sz="4" w:space="0" w:color="auto"/>
              <w:right w:val="single" w:sz="4" w:space="0" w:color="auto"/>
            </w:tcBorders>
            <w:vAlign w:val="center"/>
          </w:tcPr>
          <w:p w14:paraId="2D7115DD" w14:textId="77777777" w:rsidR="000375C1" w:rsidRPr="000375C1" w:rsidRDefault="000375C1" w:rsidP="000375C1">
            <w:pPr>
              <w:jc w:val="center"/>
              <w:rPr>
                <w:sz w:val="18"/>
                <w:szCs w:val="18"/>
              </w:rPr>
            </w:pPr>
          </w:p>
        </w:tc>
        <w:tc>
          <w:tcPr>
            <w:tcW w:w="992" w:type="dxa"/>
            <w:tcBorders>
              <w:top w:val="nil"/>
              <w:left w:val="nil"/>
              <w:bottom w:val="single" w:sz="4" w:space="0" w:color="auto"/>
              <w:right w:val="single" w:sz="4" w:space="0" w:color="auto"/>
            </w:tcBorders>
            <w:vAlign w:val="center"/>
          </w:tcPr>
          <w:p w14:paraId="666081AB" w14:textId="77777777" w:rsidR="000375C1" w:rsidRPr="000375C1" w:rsidRDefault="000375C1" w:rsidP="000375C1">
            <w:pPr>
              <w:jc w:val="center"/>
              <w:rPr>
                <w:sz w:val="18"/>
                <w:szCs w:val="18"/>
              </w:rPr>
            </w:pPr>
          </w:p>
        </w:tc>
        <w:tc>
          <w:tcPr>
            <w:tcW w:w="1276" w:type="dxa"/>
            <w:tcBorders>
              <w:top w:val="single" w:sz="4" w:space="0" w:color="auto"/>
              <w:left w:val="nil"/>
              <w:bottom w:val="single" w:sz="4" w:space="0" w:color="auto"/>
              <w:right w:val="single" w:sz="4" w:space="0" w:color="auto"/>
            </w:tcBorders>
            <w:vAlign w:val="center"/>
          </w:tcPr>
          <w:p w14:paraId="1F5B7AC7" w14:textId="77777777" w:rsidR="000375C1" w:rsidRPr="000375C1" w:rsidRDefault="000375C1" w:rsidP="000375C1">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381EF39" w14:textId="77777777" w:rsidR="000375C1" w:rsidRPr="000375C1" w:rsidRDefault="000375C1" w:rsidP="000375C1">
            <w:pPr>
              <w:jc w:val="center"/>
              <w:rPr>
                <w:sz w:val="18"/>
                <w:szCs w:val="18"/>
              </w:rPr>
            </w:pPr>
          </w:p>
        </w:tc>
      </w:tr>
      <w:tr w:rsidR="000375C1" w:rsidRPr="000375C1" w14:paraId="4A442F9A" w14:textId="77777777" w:rsidTr="00104FF4">
        <w:trPr>
          <w:trHeight w:val="282"/>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2C25DF54" w14:textId="77777777" w:rsidR="000375C1" w:rsidRPr="000375C1" w:rsidRDefault="000375C1" w:rsidP="000375C1">
            <w:pPr>
              <w:jc w:val="center"/>
              <w:rPr>
                <w:sz w:val="20"/>
                <w:szCs w:val="20"/>
              </w:rPr>
            </w:pPr>
            <w:r w:rsidRPr="000375C1">
              <w:rPr>
                <w:sz w:val="20"/>
                <w:szCs w:val="20"/>
              </w:rPr>
              <w:t>4</w:t>
            </w:r>
          </w:p>
        </w:tc>
        <w:tc>
          <w:tcPr>
            <w:tcW w:w="4166" w:type="dxa"/>
            <w:tcBorders>
              <w:top w:val="nil"/>
              <w:left w:val="nil"/>
              <w:bottom w:val="single" w:sz="4" w:space="0" w:color="auto"/>
              <w:right w:val="single" w:sz="4" w:space="0" w:color="auto"/>
            </w:tcBorders>
            <w:shd w:val="clear" w:color="auto" w:fill="auto"/>
            <w:vAlign w:val="center"/>
            <w:hideMark/>
          </w:tcPr>
          <w:p w14:paraId="43F56A10" w14:textId="77777777" w:rsidR="000375C1" w:rsidRPr="000375C1" w:rsidRDefault="000375C1" w:rsidP="000375C1">
            <w:pPr>
              <w:rPr>
                <w:sz w:val="20"/>
                <w:szCs w:val="20"/>
              </w:rPr>
            </w:pPr>
            <w:r w:rsidRPr="000375C1">
              <w:rPr>
                <w:sz w:val="20"/>
                <w:szCs w:val="20"/>
              </w:rPr>
              <w:t>Коэффициент эластичности затрат по росту активов (К</w:t>
            </w:r>
            <w:r w:rsidRPr="000375C1">
              <w:rPr>
                <w:sz w:val="20"/>
                <w:szCs w:val="20"/>
                <w:vertAlign w:val="subscript"/>
              </w:rPr>
              <w:t>эл</w:t>
            </w:r>
            <w:r w:rsidRPr="000375C1">
              <w:rPr>
                <w:sz w:val="20"/>
                <w:szCs w:val="20"/>
              </w:rPr>
              <w:t>)</w:t>
            </w:r>
          </w:p>
        </w:tc>
        <w:tc>
          <w:tcPr>
            <w:tcW w:w="815" w:type="dxa"/>
            <w:tcBorders>
              <w:top w:val="nil"/>
              <w:left w:val="nil"/>
              <w:bottom w:val="single" w:sz="4" w:space="0" w:color="auto"/>
              <w:right w:val="single" w:sz="4" w:space="0" w:color="auto"/>
            </w:tcBorders>
            <w:shd w:val="clear" w:color="auto" w:fill="auto"/>
            <w:vAlign w:val="center"/>
            <w:hideMark/>
          </w:tcPr>
          <w:p w14:paraId="38F2CBC5" w14:textId="77777777" w:rsidR="000375C1" w:rsidRPr="000375C1" w:rsidRDefault="000375C1" w:rsidP="000375C1">
            <w:pPr>
              <w:jc w:val="center"/>
              <w:rPr>
                <w:sz w:val="20"/>
                <w:szCs w:val="20"/>
              </w:rPr>
            </w:pPr>
            <w:r w:rsidRPr="000375C1">
              <w:rPr>
                <w:sz w:val="20"/>
                <w:szCs w:val="20"/>
              </w:rPr>
              <w:t> </w:t>
            </w:r>
          </w:p>
        </w:tc>
        <w:tc>
          <w:tcPr>
            <w:tcW w:w="933" w:type="dxa"/>
            <w:tcBorders>
              <w:top w:val="nil"/>
              <w:left w:val="nil"/>
              <w:bottom w:val="single" w:sz="4" w:space="0" w:color="auto"/>
              <w:right w:val="single" w:sz="4" w:space="0" w:color="auto"/>
            </w:tcBorders>
            <w:shd w:val="clear" w:color="auto" w:fill="auto"/>
            <w:vAlign w:val="center"/>
            <w:hideMark/>
          </w:tcPr>
          <w:p w14:paraId="558003E1" w14:textId="77777777" w:rsidR="000375C1" w:rsidRPr="000375C1" w:rsidRDefault="000375C1" w:rsidP="000375C1">
            <w:pPr>
              <w:jc w:val="center"/>
              <w:rPr>
                <w:sz w:val="18"/>
                <w:szCs w:val="18"/>
              </w:rPr>
            </w:pPr>
            <w:r w:rsidRPr="000375C1">
              <w:rPr>
                <w:sz w:val="18"/>
                <w:szCs w:val="18"/>
              </w:rPr>
              <w:t>0,75</w:t>
            </w:r>
          </w:p>
        </w:tc>
        <w:tc>
          <w:tcPr>
            <w:tcW w:w="992" w:type="dxa"/>
            <w:tcBorders>
              <w:top w:val="nil"/>
              <w:left w:val="nil"/>
              <w:bottom w:val="single" w:sz="4" w:space="0" w:color="auto"/>
              <w:right w:val="single" w:sz="4" w:space="0" w:color="auto"/>
            </w:tcBorders>
            <w:vAlign w:val="center"/>
          </w:tcPr>
          <w:p w14:paraId="2B21BB3C" w14:textId="77777777" w:rsidR="000375C1" w:rsidRPr="000375C1" w:rsidRDefault="000375C1" w:rsidP="000375C1">
            <w:pPr>
              <w:jc w:val="center"/>
              <w:rPr>
                <w:sz w:val="18"/>
                <w:szCs w:val="18"/>
              </w:rPr>
            </w:pPr>
            <w:r w:rsidRPr="000375C1">
              <w:rPr>
                <w:sz w:val="18"/>
                <w:szCs w:val="18"/>
              </w:rPr>
              <w:t>0,75</w:t>
            </w:r>
          </w:p>
        </w:tc>
        <w:tc>
          <w:tcPr>
            <w:tcW w:w="992" w:type="dxa"/>
            <w:tcBorders>
              <w:top w:val="nil"/>
              <w:left w:val="nil"/>
              <w:bottom w:val="single" w:sz="4" w:space="0" w:color="auto"/>
              <w:right w:val="single" w:sz="4" w:space="0" w:color="auto"/>
            </w:tcBorders>
            <w:vAlign w:val="center"/>
          </w:tcPr>
          <w:p w14:paraId="4818C73C" w14:textId="77777777" w:rsidR="000375C1" w:rsidRPr="000375C1" w:rsidRDefault="000375C1" w:rsidP="000375C1">
            <w:pPr>
              <w:jc w:val="center"/>
              <w:rPr>
                <w:sz w:val="18"/>
                <w:szCs w:val="18"/>
              </w:rPr>
            </w:pPr>
            <w:r w:rsidRPr="000375C1">
              <w:rPr>
                <w:sz w:val="18"/>
                <w:szCs w:val="18"/>
              </w:rPr>
              <w:t>0,75</w:t>
            </w:r>
          </w:p>
        </w:tc>
        <w:tc>
          <w:tcPr>
            <w:tcW w:w="1276" w:type="dxa"/>
            <w:tcBorders>
              <w:top w:val="nil"/>
              <w:left w:val="nil"/>
              <w:bottom w:val="single" w:sz="4" w:space="0" w:color="auto"/>
              <w:right w:val="single" w:sz="4" w:space="0" w:color="auto"/>
            </w:tcBorders>
            <w:vAlign w:val="center"/>
          </w:tcPr>
          <w:p w14:paraId="79A02BD9" w14:textId="77777777" w:rsidR="000375C1" w:rsidRPr="000375C1" w:rsidRDefault="000375C1" w:rsidP="000375C1">
            <w:pPr>
              <w:jc w:val="center"/>
              <w:rPr>
                <w:sz w:val="18"/>
                <w:szCs w:val="18"/>
              </w:rPr>
            </w:pPr>
            <w:r w:rsidRPr="000375C1">
              <w:rPr>
                <w:sz w:val="18"/>
                <w:szCs w:val="18"/>
              </w:rPr>
              <w:t>0,75</w:t>
            </w:r>
          </w:p>
        </w:tc>
        <w:tc>
          <w:tcPr>
            <w:tcW w:w="1418" w:type="dxa"/>
            <w:tcBorders>
              <w:top w:val="nil"/>
              <w:left w:val="nil"/>
              <w:bottom w:val="single" w:sz="4" w:space="0" w:color="auto"/>
              <w:right w:val="single" w:sz="4" w:space="0" w:color="auto"/>
            </w:tcBorders>
            <w:vAlign w:val="center"/>
          </w:tcPr>
          <w:p w14:paraId="10BF28FC" w14:textId="77777777" w:rsidR="000375C1" w:rsidRPr="000375C1" w:rsidRDefault="000375C1" w:rsidP="000375C1">
            <w:pPr>
              <w:jc w:val="center"/>
              <w:rPr>
                <w:sz w:val="18"/>
                <w:szCs w:val="18"/>
              </w:rPr>
            </w:pPr>
            <w:r w:rsidRPr="000375C1">
              <w:rPr>
                <w:sz w:val="18"/>
                <w:szCs w:val="18"/>
              </w:rPr>
              <w:t>0,75</w:t>
            </w:r>
          </w:p>
        </w:tc>
        <w:tc>
          <w:tcPr>
            <w:tcW w:w="992" w:type="dxa"/>
            <w:tcBorders>
              <w:top w:val="nil"/>
              <w:left w:val="nil"/>
              <w:bottom w:val="single" w:sz="4" w:space="0" w:color="auto"/>
              <w:right w:val="single" w:sz="4" w:space="0" w:color="auto"/>
            </w:tcBorders>
            <w:vAlign w:val="center"/>
          </w:tcPr>
          <w:p w14:paraId="1093F67C" w14:textId="77777777" w:rsidR="000375C1" w:rsidRPr="000375C1" w:rsidRDefault="000375C1" w:rsidP="000375C1">
            <w:pPr>
              <w:jc w:val="center"/>
              <w:rPr>
                <w:sz w:val="18"/>
                <w:szCs w:val="18"/>
              </w:rPr>
            </w:pPr>
            <w:r w:rsidRPr="000375C1">
              <w:rPr>
                <w:sz w:val="18"/>
                <w:szCs w:val="18"/>
              </w:rPr>
              <w:t>0,75</w:t>
            </w:r>
          </w:p>
        </w:tc>
        <w:tc>
          <w:tcPr>
            <w:tcW w:w="1276" w:type="dxa"/>
            <w:tcBorders>
              <w:top w:val="single" w:sz="4" w:space="0" w:color="auto"/>
              <w:left w:val="nil"/>
              <w:bottom w:val="single" w:sz="4" w:space="0" w:color="auto"/>
              <w:right w:val="single" w:sz="4" w:space="0" w:color="auto"/>
            </w:tcBorders>
            <w:vAlign w:val="center"/>
          </w:tcPr>
          <w:p w14:paraId="1763A999" w14:textId="77777777" w:rsidR="000375C1" w:rsidRPr="000375C1" w:rsidRDefault="000375C1" w:rsidP="000375C1">
            <w:pPr>
              <w:jc w:val="center"/>
              <w:rPr>
                <w:sz w:val="18"/>
                <w:szCs w:val="18"/>
              </w:rPr>
            </w:pPr>
            <w:r w:rsidRPr="000375C1">
              <w:rPr>
                <w:sz w:val="18"/>
                <w:szCs w:val="18"/>
              </w:rPr>
              <w:t>0,75</w:t>
            </w:r>
          </w:p>
        </w:tc>
        <w:tc>
          <w:tcPr>
            <w:tcW w:w="1417" w:type="dxa"/>
            <w:tcBorders>
              <w:top w:val="single" w:sz="4" w:space="0" w:color="auto"/>
              <w:left w:val="single" w:sz="4" w:space="0" w:color="auto"/>
              <w:bottom w:val="single" w:sz="4" w:space="0" w:color="auto"/>
              <w:right w:val="single" w:sz="4" w:space="0" w:color="auto"/>
            </w:tcBorders>
            <w:vAlign w:val="center"/>
          </w:tcPr>
          <w:p w14:paraId="656E0F0C" w14:textId="77777777" w:rsidR="000375C1" w:rsidRPr="000375C1" w:rsidRDefault="000375C1" w:rsidP="000375C1">
            <w:pPr>
              <w:jc w:val="center"/>
              <w:rPr>
                <w:sz w:val="18"/>
                <w:szCs w:val="18"/>
              </w:rPr>
            </w:pPr>
            <w:r w:rsidRPr="000375C1">
              <w:rPr>
                <w:sz w:val="18"/>
                <w:szCs w:val="18"/>
              </w:rPr>
              <w:t>0,75</w:t>
            </w:r>
          </w:p>
        </w:tc>
      </w:tr>
      <w:tr w:rsidR="000375C1" w:rsidRPr="000375C1" w14:paraId="5CF98B13" w14:textId="77777777" w:rsidTr="00104FF4">
        <w:trPr>
          <w:trHeight w:val="502"/>
        </w:trPr>
        <w:tc>
          <w:tcPr>
            <w:tcW w:w="489" w:type="dxa"/>
            <w:tcBorders>
              <w:top w:val="nil"/>
              <w:left w:val="single" w:sz="4" w:space="0" w:color="auto"/>
              <w:bottom w:val="single" w:sz="4" w:space="0" w:color="auto"/>
              <w:right w:val="single" w:sz="4" w:space="0" w:color="auto"/>
            </w:tcBorders>
            <w:shd w:val="clear" w:color="auto" w:fill="auto"/>
            <w:vAlign w:val="center"/>
            <w:hideMark/>
          </w:tcPr>
          <w:p w14:paraId="34E30488" w14:textId="77777777" w:rsidR="000375C1" w:rsidRPr="000375C1" w:rsidRDefault="000375C1" w:rsidP="000375C1">
            <w:pPr>
              <w:jc w:val="center"/>
              <w:rPr>
                <w:sz w:val="20"/>
                <w:szCs w:val="20"/>
              </w:rPr>
            </w:pPr>
            <w:r w:rsidRPr="000375C1">
              <w:rPr>
                <w:sz w:val="20"/>
                <w:szCs w:val="20"/>
              </w:rPr>
              <w:t>5</w:t>
            </w:r>
          </w:p>
        </w:tc>
        <w:tc>
          <w:tcPr>
            <w:tcW w:w="4166" w:type="dxa"/>
            <w:tcBorders>
              <w:top w:val="nil"/>
              <w:left w:val="nil"/>
              <w:bottom w:val="single" w:sz="4" w:space="0" w:color="auto"/>
              <w:right w:val="single" w:sz="4" w:space="0" w:color="auto"/>
            </w:tcBorders>
            <w:shd w:val="clear" w:color="auto" w:fill="auto"/>
            <w:vAlign w:val="center"/>
            <w:hideMark/>
          </w:tcPr>
          <w:p w14:paraId="0431AA3B" w14:textId="77777777" w:rsidR="000375C1" w:rsidRPr="000375C1" w:rsidRDefault="000375C1" w:rsidP="000375C1">
            <w:pPr>
              <w:rPr>
                <w:sz w:val="20"/>
                <w:szCs w:val="20"/>
              </w:rPr>
            </w:pPr>
            <w:r w:rsidRPr="000375C1">
              <w:rPr>
                <w:sz w:val="20"/>
                <w:szCs w:val="20"/>
              </w:rPr>
              <w:t>Операционные (подконтрольные)</w:t>
            </w:r>
            <w:r w:rsidRPr="000375C1">
              <w:rPr>
                <w:sz w:val="20"/>
                <w:szCs w:val="20"/>
              </w:rPr>
              <w:br/>
              <w:t>расходы</w:t>
            </w:r>
          </w:p>
        </w:tc>
        <w:tc>
          <w:tcPr>
            <w:tcW w:w="815" w:type="dxa"/>
            <w:tcBorders>
              <w:top w:val="nil"/>
              <w:left w:val="nil"/>
              <w:bottom w:val="single" w:sz="4" w:space="0" w:color="auto"/>
              <w:right w:val="single" w:sz="4" w:space="0" w:color="auto"/>
            </w:tcBorders>
            <w:shd w:val="clear" w:color="auto" w:fill="auto"/>
            <w:vAlign w:val="center"/>
            <w:hideMark/>
          </w:tcPr>
          <w:p w14:paraId="005C3E3A" w14:textId="77777777" w:rsidR="000375C1" w:rsidRPr="000375C1" w:rsidRDefault="000375C1" w:rsidP="000375C1">
            <w:pPr>
              <w:jc w:val="center"/>
              <w:rPr>
                <w:sz w:val="20"/>
                <w:szCs w:val="20"/>
              </w:rPr>
            </w:pPr>
            <w:r w:rsidRPr="000375C1">
              <w:rPr>
                <w:sz w:val="20"/>
                <w:szCs w:val="20"/>
              </w:rPr>
              <w:t>тыс. руб.</w:t>
            </w:r>
          </w:p>
        </w:tc>
        <w:tc>
          <w:tcPr>
            <w:tcW w:w="933" w:type="dxa"/>
            <w:tcBorders>
              <w:top w:val="nil"/>
              <w:left w:val="nil"/>
              <w:bottom w:val="single" w:sz="4" w:space="0" w:color="auto"/>
              <w:right w:val="single" w:sz="4" w:space="0" w:color="auto"/>
            </w:tcBorders>
            <w:shd w:val="clear" w:color="auto" w:fill="auto"/>
            <w:vAlign w:val="center"/>
          </w:tcPr>
          <w:p w14:paraId="6DCBF1A9" w14:textId="77777777" w:rsidR="000375C1" w:rsidRPr="000375C1" w:rsidRDefault="000375C1" w:rsidP="000375C1">
            <w:pPr>
              <w:ind w:left="-101" w:right="-110"/>
              <w:jc w:val="center"/>
              <w:rPr>
                <w:sz w:val="18"/>
                <w:szCs w:val="18"/>
              </w:rPr>
            </w:pPr>
            <w:r w:rsidRPr="000375C1">
              <w:rPr>
                <w:sz w:val="18"/>
                <w:szCs w:val="18"/>
              </w:rPr>
              <w:t>339 778</w:t>
            </w:r>
          </w:p>
        </w:tc>
        <w:tc>
          <w:tcPr>
            <w:tcW w:w="992" w:type="dxa"/>
            <w:tcBorders>
              <w:top w:val="nil"/>
              <w:left w:val="nil"/>
              <w:bottom w:val="single" w:sz="4" w:space="0" w:color="auto"/>
              <w:right w:val="single" w:sz="4" w:space="0" w:color="auto"/>
            </w:tcBorders>
            <w:vAlign w:val="center"/>
          </w:tcPr>
          <w:p w14:paraId="4402E23F" w14:textId="77777777" w:rsidR="000375C1" w:rsidRPr="000375C1" w:rsidRDefault="000375C1" w:rsidP="000375C1">
            <w:pPr>
              <w:ind w:left="-101" w:right="-110"/>
              <w:jc w:val="center"/>
              <w:rPr>
                <w:sz w:val="18"/>
                <w:szCs w:val="18"/>
              </w:rPr>
            </w:pPr>
            <w:r w:rsidRPr="000375C1">
              <w:rPr>
                <w:sz w:val="18"/>
                <w:szCs w:val="18"/>
              </w:rPr>
              <w:t>366 893</w:t>
            </w:r>
          </w:p>
        </w:tc>
        <w:tc>
          <w:tcPr>
            <w:tcW w:w="992" w:type="dxa"/>
            <w:tcBorders>
              <w:top w:val="nil"/>
              <w:left w:val="nil"/>
              <w:bottom w:val="single" w:sz="4" w:space="0" w:color="auto"/>
              <w:right w:val="single" w:sz="4" w:space="0" w:color="auto"/>
            </w:tcBorders>
            <w:vAlign w:val="center"/>
          </w:tcPr>
          <w:p w14:paraId="3DAE6ADF" w14:textId="77777777" w:rsidR="000375C1" w:rsidRPr="000375C1" w:rsidRDefault="000375C1" w:rsidP="000375C1">
            <w:pPr>
              <w:ind w:left="-101" w:right="-110"/>
              <w:jc w:val="center"/>
              <w:rPr>
                <w:sz w:val="18"/>
                <w:szCs w:val="18"/>
              </w:rPr>
            </w:pPr>
            <w:r w:rsidRPr="000375C1">
              <w:rPr>
                <w:sz w:val="18"/>
                <w:szCs w:val="18"/>
              </w:rPr>
              <w:t>445 107</w:t>
            </w:r>
          </w:p>
        </w:tc>
        <w:tc>
          <w:tcPr>
            <w:tcW w:w="1276" w:type="dxa"/>
            <w:tcBorders>
              <w:top w:val="nil"/>
              <w:left w:val="nil"/>
              <w:bottom w:val="single" w:sz="4" w:space="0" w:color="auto"/>
              <w:right w:val="single" w:sz="4" w:space="0" w:color="auto"/>
            </w:tcBorders>
            <w:vAlign w:val="center"/>
          </w:tcPr>
          <w:p w14:paraId="6746BAA3" w14:textId="77777777" w:rsidR="000375C1" w:rsidRPr="000375C1" w:rsidRDefault="000375C1" w:rsidP="000375C1">
            <w:pPr>
              <w:ind w:left="-101" w:right="-110"/>
              <w:jc w:val="center"/>
              <w:rPr>
                <w:sz w:val="18"/>
                <w:szCs w:val="18"/>
              </w:rPr>
            </w:pPr>
            <w:r w:rsidRPr="000375C1">
              <w:rPr>
                <w:sz w:val="18"/>
                <w:szCs w:val="18"/>
              </w:rPr>
              <w:t>298 936</w:t>
            </w:r>
          </w:p>
        </w:tc>
        <w:tc>
          <w:tcPr>
            <w:tcW w:w="1418" w:type="dxa"/>
            <w:tcBorders>
              <w:top w:val="nil"/>
              <w:left w:val="nil"/>
              <w:bottom w:val="single" w:sz="4" w:space="0" w:color="auto"/>
              <w:right w:val="single" w:sz="4" w:space="0" w:color="auto"/>
            </w:tcBorders>
            <w:vAlign w:val="center"/>
          </w:tcPr>
          <w:p w14:paraId="1F72DFF3" w14:textId="77777777" w:rsidR="000375C1" w:rsidRPr="000375C1" w:rsidRDefault="000375C1" w:rsidP="000375C1">
            <w:pPr>
              <w:ind w:left="-101" w:right="-110"/>
              <w:jc w:val="center"/>
              <w:rPr>
                <w:sz w:val="18"/>
                <w:szCs w:val="18"/>
              </w:rPr>
            </w:pPr>
            <w:r w:rsidRPr="000375C1">
              <w:rPr>
                <w:sz w:val="18"/>
                <w:szCs w:val="18"/>
              </w:rPr>
              <w:t>146 171</w:t>
            </w:r>
          </w:p>
        </w:tc>
        <w:tc>
          <w:tcPr>
            <w:tcW w:w="992" w:type="dxa"/>
            <w:tcBorders>
              <w:top w:val="nil"/>
              <w:left w:val="nil"/>
              <w:bottom w:val="single" w:sz="4" w:space="0" w:color="auto"/>
              <w:right w:val="single" w:sz="4" w:space="0" w:color="auto"/>
            </w:tcBorders>
            <w:vAlign w:val="center"/>
          </w:tcPr>
          <w:p w14:paraId="150633DD" w14:textId="77777777" w:rsidR="000375C1" w:rsidRPr="000375C1" w:rsidRDefault="000375C1" w:rsidP="000375C1">
            <w:pPr>
              <w:ind w:left="-101" w:right="-110"/>
              <w:jc w:val="center"/>
              <w:rPr>
                <w:sz w:val="18"/>
                <w:szCs w:val="18"/>
              </w:rPr>
            </w:pPr>
            <w:r w:rsidRPr="000375C1">
              <w:rPr>
                <w:sz w:val="18"/>
                <w:szCs w:val="18"/>
              </w:rPr>
              <w:t>468 740</w:t>
            </w:r>
          </w:p>
        </w:tc>
        <w:tc>
          <w:tcPr>
            <w:tcW w:w="1276" w:type="dxa"/>
            <w:tcBorders>
              <w:top w:val="single" w:sz="4" w:space="0" w:color="auto"/>
              <w:left w:val="nil"/>
              <w:bottom w:val="single" w:sz="4" w:space="0" w:color="auto"/>
              <w:right w:val="single" w:sz="4" w:space="0" w:color="auto"/>
            </w:tcBorders>
            <w:vAlign w:val="center"/>
          </w:tcPr>
          <w:p w14:paraId="2A005CCF" w14:textId="77777777" w:rsidR="000375C1" w:rsidRPr="000375C1" w:rsidRDefault="000375C1" w:rsidP="000375C1">
            <w:pPr>
              <w:ind w:left="-101" w:right="-110"/>
              <w:jc w:val="center"/>
              <w:rPr>
                <w:sz w:val="18"/>
                <w:szCs w:val="18"/>
              </w:rPr>
            </w:pPr>
            <w:r w:rsidRPr="000375C1">
              <w:rPr>
                <w:sz w:val="18"/>
                <w:szCs w:val="18"/>
              </w:rPr>
              <w:t>313 763</w:t>
            </w:r>
          </w:p>
        </w:tc>
        <w:tc>
          <w:tcPr>
            <w:tcW w:w="1417" w:type="dxa"/>
            <w:tcBorders>
              <w:top w:val="single" w:sz="4" w:space="0" w:color="auto"/>
              <w:left w:val="single" w:sz="4" w:space="0" w:color="auto"/>
              <w:bottom w:val="single" w:sz="4" w:space="0" w:color="auto"/>
              <w:right w:val="single" w:sz="4" w:space="0" w:color="auto"/>
            </w:tcBorders>
            <w:vAlign w:val="center"/>
          </w:tcPr>
          <w:p w14:paraId="6AF53B87" w14:textId="77777777" w:rsidR="000375C1" w:rsidRPr="000375C1" w:rsidRDefault="000375C1" w:rsidP="000375C1">
            <w:pPr>
              <w:ind w:left="-101" w:right="-110"/>
              <w:jc w:val="center"/>
              <w:rPr>
                <w:sz w:val="18"/>
                <w:szCs w:val="18"/>
              </w:rPr>
            </w:pPr>
            <w:r w:rsidRPr="000375C1">
              <w:rPr>
                <w:sz w:val="18"/>
                <w:szCs w:val="18"/>
              </w:rPr>
              <w:t>154 977</w:t>
            </w:r>
          </w:p>
        </w:tc>
      </w:tr>
    </w:tbl>
    <w:p w14:paraId="6C593A6E" w14:textId="77777777" w:rsidR="000375C1" w:rsidRPr="000375C1" w:rsidRDefault="000375C1" w:rsidP="000375C1">
      <w:pPr>
        <w:ind w:firstLine="851"/>
        <w:jc w:val="both"/>
        <w:rPr>
          <w:sz w:val="28"/>
          <w:szCs w:val="28"/>
        </w:rPr>
        <w:sectPr w:rsidR="000375C1" w:rsidRPr="000375C1" w:rsidSect="000375C1">
          <w:pgSz w:w="16838" w:h="11906" w:orient="landscape"/>
          <w:pgMar w:top="1701" w:right="1134" w:bottom="567" w:left="1134" w:header="720" w:footer="720" w:gutter="0"/>
          <w:cols w:space="720"/>
          <w:docGrid w:linePitch="326"/>
        </w:sectPr>
      </w:pPr>
    </w:p>
    <w:p w14:paraId="362388B2" w14:textId="77777777" w:rsidR="000375C1" w:rsidRPr="000375C1" w:rsidRDefault="000375C1" w:rsidP="000375C1">
      <w:pPr>
        <w:ind w:firstLine="851"/>
        <w:jc w:val="both"/>
        <w:rPr>
          <w:sz w:val="28"/>
          <w:szCs w:val="28"/>
        </w:rPr>
      </w:pPr>
    </w:p>
    <w:p w14:paraId="0C3FDC86" w14:textId="77777777" w:rsidR="000375C1" w:rsidRPr="000375C1" w:rsidRDefault="000375C1" w:rsidP="000375C1">
      <w:pPr>
        <w:ind w:firstLine="851"/>
        <w:jc w:val="both"/>
        <w:rPr>
          <w:sz w:val="28"/>
          <w:szCs w:val="28"/>
        </w:rPr>
      </w:pPr>
      <w:r w:rsidRPr="000375C1">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08FBBB94" w14:textId="77777777" w:rsidR="000375C1" w:rsidRPr="000375C1" w:rsidRDefault="000375C1" w:rsidP="000375C1">
      <w:pPr>
        <w:ind w:firstLine="851"/>
        <w:jc w:val="both"/>
        <w:rPr>
          <w:sz w:val="28"/>
          <w:szCs w:val="28"/>
        </w:rPr>
      </w:pPr>
      <w:r w:rsidRPr="000375C1">
        <w:rPr>
          <w:sz w:val="28"/>
          <w:szCs w:val="28"/>
        </w:rPr>
        <w:t xml:space="preserve">Арендная плата учтена экспертами </w:t>
      </w:r>
      <w:r w:rsidRPr="000375C1">
        <w:rPr>
          <w:color w:val="000000"/>
          <w:sz w:val="28"/>
          <w:szCs w:val="28"/>
        </w:rPr>
        <w:t>в соответствии с пунктами 45 и 65 Основ ценообразования</w:t>
      </w:r>
      <w:r w:rsidRPr="000375C1">
        <w:rPr>
          <w:sz w:val="28"/>
          <w:szCs w:val="28"/>
        </w:rPr>
        <w:t>.</w:t>
      </w:r>
    </w:p>
    <w:p w14:paraId="3C57C766" w14:textId="77777777" w:rsidR="000375C1" w:rsidRPr="000375C1" w:rsidRDefault="000375C1" w:rsidP="000375C1">
      <w:pPr>
        <w:ind w:firstLine="851"/>
        <w:jc w:val="both"/>
        <w:rPr>
          <w:sz w:val="28"/>
          <w:szCs w:val="28"/>
        </w:rPr>
      </w:pPr>
      <w:r w:rsidRPr="000375C1">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 представленными договорами и полисами.</w:t>
      </w:r>
    </w:p>
    <w:p w14:paraId="0E897B76" w14:textId="77777777" w:rsidR="000375C1" w:rsidRPr="000375C1" w:rsidRDefault="000375C1" w:rsidP="000375C1">
      <w:pPr>
        <w:ind w:firstLine="851"/>
        <w:jc w:val="both"/>
        <w:rPr>
          <w:sz w:val="28"/>
          <w:szCs w:val="28"/>
        </w:rPr>
      </w:pPr>
      <w:r w:rsidRPr="000375C1">
        <w:rPr>
          <w:sz w:val="28"/>
          <w:szCs w:val="28"/>
        </w:rPr>
        <w:t xml:space="preserve">Размер расходов по уплате налогов подтверждается представленными декларациями, выгрузкой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w:t>
      </w:r>
    </w:p>
    <w:p w14:paraId="4B520474" w14:textId="77777777" w:rsidR="000375C1" w:rsidRPr="000375C1" w:rsidRDefault="000375C1" w:rsidP="000375C1">
      <w:pPr>
        <w:ind w:firstLine="851"/>
        <w:jc w:val="both"/>
        <w:rPr>
          <w:sz w:val="28"/>
          <w:szCs w:val="28"/>
        </w:rPr>
      </w:pPr>
      <w:r w:rsidRPr="000375C1">
        <w:rPr>
          <w:sz w:val="28"/>
          <w:szCs w:val="28"/>
        </w:rPr>
        <w:t>Размер отчислений на социальные нужды подтверждаются представленной выгрузкой из бухгалтерских программ.</w:t>
      </w:r>
    </w:p>
    <w:p w14:paraId="2481C4E3" w14:textId="77777777" w:rsidR="000375C1" w:rsidRPr="000375C1" w:rsidRDefault="000375C1" w:rsidP="000375C1">
      <w:pPr>
        <w:ind w:firstLine="851"/>
        <w:jc w:val="both"/>
        <w:rPr>
          <w:sz w:val="28"/>
          <w:szCs w:val="28"/>
        </w:rPr>
      </w:pPr>
      <w:r w:rsidRPr="000375C1">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2023 год по видам деятельности, статистической формой № С-1 за 2023 год, выгрузкой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w:t>
      </w:r>
    </w:p>
    <w:p w14:paraId="216AFDC7" w14:textId="77777777" w:rsidR="000375C1" w:rsidRPr="000375C1" w:rsidRDefault="000375C1" w:rsidP="000375C1">
      <w:pPr>
        <w:ind w:firstLine="851"/>
        <w:jc w:val="both"/>
        <w:rPr>
          <w:sz w:val="28"/>
          <w:szCs w:val="28"/>
        </w:rPr>
      </w:pPr>
      <w:r w:rsidRPr="000375C1">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w:t>
      </w:r>
    </w:p>
    <w:p w14:paraId="20966F72" w14:textId="77777777" w:rsidR="000375C1" w:rsidRPr="000375C1" w:rsidRDefault="000375C1" w:rsidP="000375C1">
      <w:pPr>
        <w:ind w:firstLine="851"/>
        <w:jc w:val="both"/>
        <w:rPr>
          <w:sz w:val="28"/>
          <w:szCs w:val="28"/>
        </w:rPr>
      </w:pPr>
      <w:r w:rsidRPr="000375C1">
        <w:rPr>
          <w:sz w:val="28"/>
          <w:szCs w:val="28"/>
        </w:rPr>
        <w:t>Данные расходы признаются экспертами документально подтвержденными и экономически обоснованными.</w:t>
      </w:r>
    </w:p>
    <w:p w14:paraId="463E2C13" w14:textId="77777777" w:rsidR="000375C1" w:rsidRPr="000375C1" w:rsidRDefault="000375C1" w:rsidP="000375C1">
      <w:pPr>
        <w:ind w:firstLine="851"/>
        <w:jc w:val="both"/>
        <w:rPr>
          <w:sz w:val="28"/>
          <w:szCs w:val="28"/>
          <w:lang w:eastAsia="en-US"/>
        </w:rPr>
      </w:pPr>
      <w:r w:rsidRPr="000375C1">
        <w:rPr>
          <w:sz w:val="28"/>
          <w:szCs w:val="28"/>
        </w:rPr>
        <w:t>Расчет неподконтрольных расходов приведен в таблице 16.</w:t>
      </w:r>
    </w:p>
    <w:p w14:paraId="5A2DAF90" w14:textId="77777777" w:rsidR="000375C1" w:rsidRPr="000375C1" w:rsidRDefault="000375C1" w:rsidP="000375C1">
      <w:pPr>
        <w:tabs>
          <w:tab w:val="left" w:pos="1890"/>
        </w:tabs>
        <w:ind w:left="1080" w:right="-1"/>
        <w:jc w:val="right"/>
        <w:rPr>
          <w:sz w:val="28"/>
          <w:szCs w:val="28"/>
          <w:lang w:eastAsia="en-US"/>
        </w:rPr>
      </w:pPr>
      <w:r w:rsidRPr="000375C1">
        <w:rPr>
          <w:sz w:val="28"/>
          <w:szCs w:val="28"/>
          <w:lang w:eastAsia="en-US"/>
        </w:rPr>
        <w:t>Таблица 16</w:t>
      </w:r>
    </w:p>
    <w:p w14:paraId="25B51F46" w14:textId="77777777" w:rsidR="000375C1" w:rsidRPr="000375C1" w:rsidRDefault="000375C1" w:rsidP="000375C1">
      <w:pPr>
        <w:ind w:left="-142"/>
        <w:jc w:val="center"/>
        <w:rPr>
          <w:b/>
          <w:sz w:val="28"/>
          <w:szCs w:val="28"/>
        </w:rPr>
      </w:pPr>
      <w:r w:rsidRPr="000375C1">
        <w:rPr>
          <w:b/>
          <w:sz w:val="28"/>
          <w:szCs w:val="28"/>
        </w:rPr>
        <w:t>Фактические неподконтрольные расходы за 2023 год</w:t>
      </w:r>
    </w:p>
    <w:p w14:paraId="307D92DA" w14:textId="77777777" w:rsidR="000375C1" w:rsidRPr="000375C1" w:rsidRDefault="000375C1" w:rsidP="000375C1">
      <w:pPr>
        <w:jc w:val="right"/>
        <w:rPr>
          <w:sz w:val="28"/>
          <w:szCs w:val="28"/>
        </w:rPr>
      </w:pPr>
      <w:r w:rsidRPr="000375C1">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0375C1" w:rsidRPr="000375C1" w14:paraId="12DDBA94" w14:textId="77777777" w:rsidTr="00104FF4">
        <w:trPr>
          <w:trHeight w:val="417"/>
          <w:tblHeader/>
          <w:jc w:val="center"/>
        </w:trPr>
        <w:tc>
          <w:tcPr>
            <w:tcW w:w="817" w:type="dxa"/>
            <w:shd w:val="clear" w:color="auto" w:fill="auto"/>
            <w:vAlign w:val="center"/>
            <w:hideMark/>
          </w:tcPr>
          <w:p w14:paraId="5C77878A" w14:textId="77777777" w:rsidR="000375C1" w:rsidRPr="000375C1" w:rsidRDefault="000375C1" w:rsidP="000375C1">
            <w:pPr>
              <w:jc w:val="center"/>
            </w:pPr>
            <w:r w:rsidRPr="000375C1">
              <w:t>№</w:t>
            </w:r>
            <w:r w:rsidRPr="000375C1">
              <w:br/>
              <w:t>п. п.</w:t>
            </w:r>
          </w:p>
        </w:tc>
        <w:tc>
          <w:tcPr>
            <w:tcW w:w="6980" w:type="dxa"/>
            <w:shd w:val="clear" w:color="auto" w:fill="auto"/>
            <w:noWrap/>
            <w:vAlign w:val="center"/>
            <w:hideMark/>
          </w:tcPr>
          <w:p w14:paraId="7097AADF" w14:textId="77777777" w:rsidR="000375C1" w:rsidRPr="000375C1" w:rsidRDefault="000375C1" w:rsidP="000375C1">
            <w:pPr>
              <w:jc w:val="center"/>
            </w:pPr>
            <w:r w:rsidRPr="000375C1">
              <w:t>Показатель</w:t>
            </w:r>
          </w:p>
        </w:tc>
        <w:tc>
          <w:tcPr>
            <w:tcW w:w="2009" w:type="dxa"/>
            <w:shd w:val="clear" w:color="auto" w:fill="auto"/>
            <w:vAlign w:val="center"/>
          </w:tcPr>
          <w:p w14:paraId="058322E1" w14:textId="77777777" w:rsidR="000375C1" w:rsidRPr="000375C1" w:rsidRDefault="000375C1" w:rsidP="000375C1">
            <w:pPr>
              <w:jc w:val="center"/>
            </w:pPr>
            <w:r w:rsidRPr="000375C1">
              <w:t>Факт за 2023 год (по оценке экспертов)</w:t>
            </w:r>
          </w:p>
        </w:tc>
      </w:tr>
      <w:tr w:rsidR="000375C1" w:rsidRPr="000375C1" w14:paraId="7EE3FB59" w14:textId="77777777" w:rsidTr="00104FF4">
        <w:trPr>
          <w:trHeight w:val="525"/>
          <w:jc w:val="center"/>
        </w:trPr>
        <w:tc>
          <w:tcPr>
            <w:tcW w:w="817" w:type="dxa"/>
            <w:shd w:val="clear" w:color="auto" w:fill="auto"/>
            <w:noWrap/>
            <w:vAlign w:val="center"/>
            <w:hideMark/>
          </w:tcPr>
          <w:p w14:paraId="5F4B7304" w14:textId="77777777" w:rsidR="000375C1" w:rsidRPr="000375C1" w:rsidRDefault="000375C1" w:rsidP="000375C1">
            <w:pPr>
              <w:jc w:val="center"/>
            </w:pPr>
            <w:r w:rsidRPr="000375C1">
              <w:t>1.1</w:t>
            </w:r>
          </w:p>
        </w:tc>
        <w:tc>
          <w:tcPr>
            <w:tcW w:w="6980" w:type="dxa"/>
            <w:shd w:val="clear" w:color="auto" w:fill="auto"/>
            <w:vAlign w:val="center"/>
            <w:hideMark/>
          </w:tcPr>
          <w:p w14:paraId="6C884395" w14:textId="77777777" w:rsidR="000375C1" w:rsidRPr="000375C1" w:rsidRDefault="000375C1" w:rsidP="000375C1">
            <w:r w:rsidRPr="000375C1">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429590E2" w14:textId="77777777" w:rsidR="000375C1" w:rsidRPr="000375C1" w:rsidRDefault="000375C1" w:rsidP="000375C1">
            <w:pPr>
              <w:jc w:val="center"/>
            </w:pPr>
            <w:r w:rsidRPr="000375C1">
              <w:t>0</w:t>
            </w:r>
          </w:p>
        </w:tc>
      </w:tr>
      <w:tr w:rsidR="000375C1" w:rsidRPr="000375C1" w14:paraId="09503F3F" w14:textId="77777777" w:rsidTr="00104FF4">
        <w:trPr>
          <w:trHeight w:val="300"/>
          <w:jc w:val="center"/>
        </w:trPr>
        <w:tc>
          <w:tcPr>
            <w:tcW w:w="817" w:type="dxa"/>
            <w:shd w:val="clear" w:color="auto" w:fill="auto"/>
            <w:noWrap/>
            <w:vAlign w:val="center"/>
            <w:hideMark/>
          </w:tcPr>
          <w:p w14:paraId="0B2E8FF4" w14:textId="77777777" w:rsidR="000375C1" w:rsidRPr="000375C1" w:rsidRDefault="000375C1" w:rsidP="000375C1">
            <w:pPr>
              <w:jc w:val="center"/>
            </w:pPr>
            <w:r w:rsidRPr="000375C1">
              <w:t>1.2</w:t>
            </w:r>
          </w:p>
        </w:tc>
        <w:tc>
          <w:tcPr>
            <w:tcW w:w="6980" w:type="dxa"/>
            <w:shd w:val="clear" w:color="auto" w:fill="auto"/>
            <w:noWrap/>
            <w:vAlign w:val="center"/>
            <w:hideMark/>
          </w:tcPr>
          <w:p w14:paraId="1455389E" w14:textId="77777777" w:rsidR="000375C1" w:rsidRPr="000375C1" w:rsidRDefault="000375C1" w:rsidP="000375C1">
            <w:r w:rsidRPr="000375C1">
              <w:t>Арендная плата</w:t>
            </w:r>
          </w:p>
        </w:tc>
        <w:tc>
          <w:tcPr>
            <w:tcW w:w="2009" w:type="dxa"/>
            <w:shd w:val="clear" w:color="auto" w:fill="auto"/>
            <w:vAlign w:val="center"/>
          </w:tcPr>
          <w:p w14:paraId="2469C8FC" w14:textId="77777777" w:rsidR="000375C1" w:rsidRPr="000375C1" w:rsidRDefault="000375C1" w:rsidP="000375C1">
            <w:pPr>
              <w:jc w:val="center"/>
            </w:pPr>
            <w:r w:rsidRPr="000375C1">
              <w:t>0</w:t>
            </w:r>
          </w:p>
        </w:tc>
      </w:tr>
      <w:tr w:rsidR="000375C1" w:rsidRPr="000375C1" w14:paraId="0D22CD45" w14:textId="77777777" w:rsidTr="00104FF4">
        <w:trPr>
          <w:trHeight w:val="300"/>
          <w:jc w:val="center"/>
        </w:trPr>
        <w:tc>
          <w:tcPr>
            <w:tcW w:w="817" w:type="dxa"/>
            <w:shd w:val="clear" w:color="auto" w:fill="auto"/>
            <w:noWrap/>
            <w:vAlign w:val="center"/>
            <w:hideMark/>
          </w:tcPr>
          <w:p w14:paraId="6697033D" w14:textId="77777777" w:rsidR="000375C1" w:rsidRPr="000375C1" w:rsidRDefault="000375C1" w:rsidP="000375C1">
            <w:pPr>
              <w:jc w:val="center"/>
            </w:pPr>
            <w:r w:rsidRPr="000375C1">
              <w:t>1.3</w:t>
            </w:r>
          </w:p>
        </w:tc>
        <w:tc>
          <w:tcPr>
            <w:tcW w:w="6980" w:type="dxa"/>
            <w:shd w:val="clear" w:color="auto" w:fill="auto"/>
            <w:noWrap/>
            <w:vAlign w:val="center"/>
            <w:hideMark/>
          </w:tcPr>
          <w:p w14:paraId="4A643392" w14:textId="77777777" w:rsidR="000375C1" w:rsidRPr="000375C1" w:rsidRDefault="000375C1" w:rsidP="000375C1">
            <w:r w:rsidRPr="000375C1">
              <w:t>Концессионная плата</w:t>
            </w:r>
          </w:p>
        </w:tc>
        <w:tc>
          <w:tcPr>
            <w:tcW w:w="2009" w:type="dxa"/>
            <w:shd w:val="clear" w:color="auto" w:fill="auto"/>
            <w:vAlign w:val="center"/>
          </w:tcPr>
          <w:p w14:paraId="011B3DE9" w14:textId="77777777" w:rsidR="000375C1" w:rsidRPr="000375C1" w:rsidRDefault="000375C1" w:rsidP="000375C1">
            <w:pPr>
              <w:jc w:val="center"/>
            </w:pPr>
            <w:r w:rsidRPr="000375C1">
              <w:t>0</w:t>
            </w:r>
          </w:p>
        </w:tc>
      </w:tr>
      <w:tr w:rsidR="000375C1" w:rsidRPr="000375C1" w14:paraId="71F3D271" w14:textId="77777777" w:rsidTr="00104FF4">
        <w:trPr>
          <w:trHeight w:val="513"/>
          <w:jc w:val="center"/>
        </w:trPr>
        <w:tc>
          <w:tcPr>
            <w:tcW w:w="817" w:type="dxa"/>
            <w:shd w:val="clear" w:color="auto" w:fill="auto"/>
            <w:noWrap/>
            <w:vAlign w:val="center"/>
            <w:hideMark/>
          </w:tcPr>
          <w:p w14:paraId="0B297755" w14:textId="77777777" w:rsidR="000375C1" w:rsidRPr="000375C1" w:rsidRDefault="000375C1" w:rsidP="000375C1">
            <w:pPr>
              <w:jc w:val="center"/>
            </w:pPr>
            <w:r w:rsidRPr="000375C1">
              <w:t>1.4</w:t>
            </w:r>
          </w:p>
        </w:tc>
        <w:tc>
          <w:tcPr>
            <w:tcW w:w="6980" w:type="dxa"/>
            <w:shd w:val="clear" w:color="auto" w:fill="auto"/>
            <w:vAlign w:val="center"/>
            <w:hideMark/>
          </w:tcPr>
          <w:p w14:paraId="50D3BDC0" w14:textId="77777777" w:rsidR="000375C1" w:rsidRPr="000375C1" w:rsidRDefault="000375C1" w:rsidP="000375C1">
            <w:r w:rsidRPr="000375C1">
              <w:t>Расходы на уплату налогов, сборов и других обязательных платежей, в том числе:</w:t>
            </w:r>
          </w:p>
        </w:tc>
        <w:tc>
          <w:tcPr>
            <w:tcW w:w="2009" w:type="dxa"/>
            <w:shd w:val="clear" w:color="auto" w:fill="auto"/>
            <w:vAlign w:val="center"/>
          </w:tcPr>
          <w:p w14:paraId="662343FB" w14:textId="77777777" w:rsidR="000375C1" w:rsidRPr="000375C1" w:rsidRDefault="000375C1" w:rsidP="000375C1">
            <w:pPr>
              <w:jc w:val="center"/>
            </w:pPr>
            <w:r w:rsidRPr="000375C1">
              <w:rPr>
                <w:szCs w:val="20"/>
              </w:rPr>
              <w:t>15 737</w:t>
            </w:r>
          </w:p>
        </w:tc>
      </w:tr>
      <w:tr w:rsidR="000375C1" w:rsidRPr="000375C1" w14:paraId="095BF843" w14:textId="77777777" w:rsidTr="00104FF4">
        <w:trPr>
          <w:trHeight w:val="832"/>
          <w:jc w:val="center"/>
        </w:trPr>
        <w:tc>
          <w:tcPr>
            <w:tcW w:w="817" w:type="dxa"/>
            <w:shd w:val="clear" w:color="auto" w:fill="auto"/>
            <w:noWrap/>
            <w:vAlign w:val="center"/>
            <w:hideMark/>
          </w:tcPr>
          <w:p w14:paraId="31DD2639" w14:textId="77777777" w:rsidR="000375C1" w:rsidRPr="000375C1" w:rsidRDefault="000375C1" w:rsidP="000375C1">
            <w:pPr>
              <w:jc w:val="center"/>
            </w:pPr>
            <w:r w:rsidRPr="000375C1">
              <w:t>1.4.1</w:t>
            </w:r>
          </w:p>
        </w:tc>
        <w:tc>
          <w:tcPr>
            <w:tcW w:w="6980" w:type="dxa"/>
            <w:shd w:val="clear" w:color="auto" w:fill="auto"/>
            <w:vAlign w:val="center"/>
            <w:hideMark/>
          </w:tcPr>
          <w:p w14:paraId="0C102536" w14:textId="77777777" w:rsidR="000375C1" w:rsidRPr="000375C1" w:rsidRDefault="000375C1" w:rsidP="000375C1">
            <w:r w:rsidRPr="000375C1">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62704D8D" w14:textId="77777777" w:rsidR="000375C1" w:rsidRPr="000375C1" w:rsidRDefault="000375C1" w:rsidP="000375C1">
            <w:pPr>
              <w:jc w:val="center"/>
            </w:pPr>
            <w:r w:rsidRPr="000375C1">
              <w:rPr>
                <w:szCs w:val="20"/>
              </w:rPr>
              <w:t>11</w:t>
            </w:r>
          </w:p>
        </w:tc>
      </w:tr>
      <w:tr w:rsidR="000375C1" w:rsidRPr="000375C1" w14:paraId="40C81C6D" w14:textId="77777777" w:rsidTr="00104FF4">
        <w:trPr>
          <w:trHeight w:val="136"/>
          <w:jc w:val="center"/>
        </w:trPr>
        <w:tc>
          <w:tcPr>
            <w:tcW w:w="817" w:type="dxa"/>
            <w:shd w:val="clear" w:color="auto" w:fill="auto"/>
            <w:noWrap/>
            <w:vAlign w:val="center"/>
            <w:hideMark/>
          </w:tcPr>
          <w:p w14:paraId="284FD43E" w14:textId="77777777" w:rsidR="000375C1" w:rsidRPr="000375C1" w:rsidRDefault="000375C1" w:rsidP="000375C1">
            <w:pPr>
              <w:jc w:val="center"/>
            </w:pPr>
            <w:r w:rsidRPr="000375C1">
              <w:t>1.4.2</w:t>
            </w:r>
          </w:p>
        </w:tc>
        <w:tc>
          <w:tcPr>
            <w:tcW w:w="6980" w:type="dxa"/>
            <w:shd w:val="clear" w:color="auto" w:fill="auto"/>
            <w:vAlign w:val="center"/>
            <w:hideMark/>
          </w:tcPr>
          <w:p w14:paraId="198E2751" w14:textId="77777777" w:rsidR="000375C1" w:rsidRPr="000375C1" w:rsidRDefault="000375C1" w:rsidP="000375C1">
            <w:r w:rsidRPr="000375C1">
              <w:t>расходы на обязательное страхование</w:t>
            </w:r>
          </w:p>
        </w:tc>
        <w:tc>
          <w:tcPr>
            <w:tcW w:w="2009" w:type="dxa"/>
            <w:shd w:val="clear" w:color="auto" w:fill="auto"/>
            <w:vAlign w:val="center"/>
          </w:tcPr>
          <w:p w14:paraId="7D870B44" w14:textId="77777777" w:rsidR="000375C1" w:rsidRPr="000375C1" w:rsidRDefault="000375C1" w:rsidP="000375C1">
            <w:pPr>
              <w:jc w:val="center"/>
            </w:pPr>
            <w:r w:rsidRPr="000375C1">
              <w:rPr>
                <w:szCs w:val="20"/>
              </w:rPr>
              <w:t>157</w:t>
            </w:r>
          </w:p>
        </w:tc>
      </w:tr>
      <w:tr w:rsidR="000375C1" w:rsidRPr="000375C1" w14:paraId="07FB575F" w14:textId="77777777" w:rsidTr="00104FF4">
        <w:trPr>
          <w:trHeight w:val="355"/>
          <w:jc w:val="center"/>
        </w:trPr>
        <w:tc>
          <w:tcPr>
            <w:tcW w:w="817" w:type="dxa"/>
            <w:shd w:val="clear" w:color="auto" w:fill="auto"/>
            <w:noWrap/>
            <w:vAlign w:val="center"/>
            <w:hideMark/>
          </w:tcPr>
          <w:p w14:paraId="57F74AA7" w14:textId="77777777" w:rsidR="000375C1" w:rsidRPr="000375C1" w:rsidRDefault="000375C1" w:rsidP="000375C1">
            <w:pPr>
              <w:jc w:val="center"/>
            </w:pPr>
            <w:r w:rsidRPr="000375C1">
              <w:t>1.4.3</w:t>
            </w:r>
          </w:p>
        </w:tc>
        <w:tc>
          <w:tcPr>
            <w:tcW w:w="6980" w:type="dxa"/>
            <w:shd w:val="clear" w:color="auto" w:fill="auto"/>
            <w:noWrap/>
            <w:vAlign w:val="center"/>
            <w:hideMark/>
          </w:tcPr>
          <w:p w14:paraId="44F7C654" w14:textId="77777777" w:rsidR="000375C1" w:rsidRPr="000375C1" w:rsidRDefault="000375C1" w:rsidP="000375C1">
            <w:r w:rsidRPr="000375C1">
              <w:t xml:space="preserve">иные расходы </w:t>
            </w:r>
          </w:p>
        </w:tc>
        <w:tc>
          <w:tcPr>
            <w:tcW w:w="2009" w:type="dxa"/>
            <w:shd w:val="clear" w:color="auto" w:fill="auto"/>
            <w:vAlign w:val="center"/>
          </w:tcPr>
          <w:p w14:paraId="7080604D" w14:textId="77777777" w:rsidR="000375C1" w:rsidRPr="000375C1" w:rsidRDefault="000375C1" w:rsidP="000375C1">
            <w:pPr>
              <w:jc w:val="center"/>
            </w:pPr>
            <w:r w:rsidRPr="000375C1">
              <w:rPr>
                <w:szCs w:val="20"/>
              </w:rPr>
              <w:t>15 569</w:t>
            </w:r>
          </w:p>
        </w:tc>
      </w:tr>
      <w:tr w:rsidR="000375C1" w:rsidRPr="000375C1" w14:paraId="60BAEED1" w14:textId="77777777" w:rsidTr="00104FF4">
        <w:trPr>
          <w:trHeight w:val="355"/>
          <w:jc w:val="center"/>
        </w:trPr>
        <w:tc>
          <w:tcPr>
            <w:tcW w:w="817" w:type="dxa"/>
            <w:shd w:val="clear" w:color="auto" w:fill="auto"/>
            <w:noWrap/>
            <w:vAlign w:val="center"/>
          </w:tcPr>
          <w:p w14:paraId="5053927B" w14:textId="77777777" w:rsidR="000375C1" w:rsidRPr="000375C1" w:rsidRDefault="000375C1" w:rsidP="000375C1">
            <w:pPr>
              <w:jc w:val="center"/>
            </w:pPr>
          </w:p>
        </w:tc>
        <w:tc>
          <w:tcPr>
            <w:tcW w:w="6980" w:type="dxa"/>
            <w:shd w:val="clear" w:color="auto" w:fill="auto"/>
            <w:noWrap/>
          </w:tcPr>
          <w:p w14:paraId="312750A7" w14:textId="77777777" w:rsidR="000375C1" w:rsidRPr="000375C1" w:rsidRDefault="000375C1" w:rsidP="000375C1">
            <w:r w:rsidRPr="000375C1">
              <w:t>- налог на имущество организаций</w:t>
            </w:r>
          </w:p>
        </w:tc>
        <w:tc>
          <w:tcPr>
            <w:tcW w:w="2009" w:type="dxa"/>
            <w:shd w:val="clear" w:color="auto" w:fill="auto"/>
            <w:vAlign w:val="center"/>
          </w:tcPr>
          <w:p w14:paraId="4C4DD396" w14:textId="77777777" w:rsidR="000375C1" w:rsidRPr="000375C1" w:rsidRDefault="000375C1" w:rsidP="000375C1">
            <w:pPr>
              <w:jc w:val="center"/>
            </w:pPr>
            <w:r w:rsidRPr="000375C1">
              <w:rPr>
                <w:szCs w:val="20"/>
              </w:rPr>
              <w:t>14 897</w:t>
            </w:r>
          </w:p>
        </w:tc>
      </w:tr>
      <w:tr w:rsidR="000375C1" w:rsidRPr="000375C1" w14:paraId="0E53F337" w14:textId="77777777" w:rsidTr="00104FF4">
        <w:trPr>
          <w:trHeight w:val="355"/>
          <w:jc w:val="center"/>
        </w:trPr>
        <w:tc>
          <w:tcPr>
            <w:tcW w:w="817" w:type="dxa"/>
            <w:shd w:val="clear" w:color="auto" w:fill="auto"/>
            <w:noWrap/>
            <w:vAlign w:val="center"/>
          </w:tcPr>
          <w:p w14:paraId="7E68B325" w14:textId="77777777" w:rsidR="000375C1" w:rsidRPr="000375C1" w:rsidRDefault="000375C1" w:rsidP="000375C1">
            <w:pPr>
              <w:jc w:val="center"/>
            </w:pPr>
          </w:p>
        </w:tc>
        <w:tc>
          <w:tcPr>
            <w:tcW w:w="6980" w:type="dxa"/>
            <w:shd w:val="clear" w:color="auto" w:fill="auto"/>
            <w:noWrap/>
          </w:tcPr>
          <w:p w14:paraId="11AD8FE0" w14:textId="77777777" w:rsidR="000375C1" w:rsidRPr="000375C1" w:rsidRDefault="000375C1" w:rsidP="000375C1">
            <w:r w:rsidRPr="000375C1">
              <w:t>- земельный налог</w:t>
            </w:r>
          </w:p>
        </w:tc>
        <w:tc>
          <w:tcPr>
            <w:tcW w:w="2009" w:type="dxa"/>
            <w:shd w:val="clear" w:color="auto" w:fill="auto"/>
            <w:vAlign w:val="center"/>
          </w:tcPr>
          <w:p w14:paraId="4A753A8C" w14:textId="77777777" w:rsidR="000375C1" w:rsidRPr="000375C1" w:rsidRDefault="000375C1" w:rsidP="000375C1">
            <w:pPr>
              <w:jc w:val="center"/>
            </w:pPr>
            <w:r w:rsidRPr="000375C1">
              <w:rPr>
                <w:szCs w:val="20"/>
              </w:rPr>
              <w:t>634</w:t>
            </w:r>
          </w:p>
        </w:tc>
      </w:tr>
      <w:tr w:rsidR="000375C1" w:rsidRPr="000375C1" w14:paraId="5F722A75" w14:textId="77777777" w:rsidTr="00104FF4">
        <w:trPr>
          <w:trHeight w:val="355"/>
          <w:jc w:val="center"/>
        </w:trPr>
        <w:tc>
          <w:tcPr>
            <w:tcW w:w="817" w:type="dxa"/>
            <w:shd w:val="clear" w:color="auto" w:fill="auto"/>
            <w:noWrap/>
            <w:vAlign w:val="center"/>
          </w:tcPr>
          <w:p w14:paraId="45A63D1A" w14:textId="77777777" w:rsidR="000375C1" w:rsidRPr="000375C1" w:rsidRDefault="000375C1" w:rsidP="000375C1">
            <w:pPr>
              <w:jc w:val="center"/>
            </w:pPr>
          </w:p>
        </w:tc>
        <w:tc>
          <w:tcPr>
            <w:tcW w:w="6980" w:type="dxa"/>
            <w:shd w:val="clear" w:color="auto" w:fill="auto"/>
            <w:noWrap/>
          </w:tcPr>
          <w:p w14:paraId="1582EA29" w14:textId="77777777" w:rsidR="000375C1" w:rsidRPr="000375C1" w:rsidRDefault="000375C1" w:rsidP="000375C1">
            <w:r w:rsidRPr="000375C1">
              <w:t>- транспортный налог</w:t>
            </w:r>
          </w:p>
        </w:tc>
        <w:tc>
          <w:tcPr>
            <w:tcW w:w="2009" w:type="dxa"/>
            <w:shd w:val="clear" w:color="auto" w:fill="auto"/>
            <w:vAlign w:val="center"/>
          </w:tcPr>
          <w:p w14:paraId="5A5DE6F5" w14:textId="77777777" w:rsidR="000375C1" w:rsidRPr="000375C1" w:rsidRDefault="000375C1" w:rsidP="000375C1">
            <w:pPr>
              <w:jc w:val="center"/>
            </w:pPr>
            <w:r w:rsidRPr="000375C1">
              <w:rPr>
                <w:szCs w:val="20"/>
              </w:rPr>
              <w:t>38</w:t>
            </w:r>
          </w:p>
        </w:tc>
      </w:tr>
      <w:tr w:rsidR="000375C1" w:rsidRPr="000375C1" w14:paraId="014ACB3D" w14:textId="77777777" w:rsidTr="00104FF4">
        <w:trPr>
          <w:trHeight w:val="355"/>
          <w:jc w:val="center"/>
        </w:trPr>
        <w:tc>
          <w:tcPr>
            <w:tcW w:w="817" w:type="dxa"/>
            <w:shd w:val="clear" w:color="auto" w:fill="auto"/>
            <w:noWrap/>
            <w:vAlign w:val="center"/>
          </w:tcPr>
          <w:p w14:paraId="39D3A219" w14:textId="77777777" w:rsidR="000375C1" w:rsidRPr="000375C1" w:rsidRDefault="000375C1" w:rsidP="000375C1">
            <w:pPr>
              <w:jc w:val="center"/>
            </w:pPr>
          </w:p>
        </w:tc>
        <w:tc>
          <w:tcPr>
            <w:tcW w:w="6980" w:type="dxa"/>
            <w:shd w:val="clear" w:color="auto" w:fill="auto"/>
            <w:noWrap/>
          </w:tcPr>
          <w:p w14:paraId="06FE5986" w14:textId="77777777" w:rsidR="000375C1" w:rsidRPr="000375C1" w:rsidRDefault="000375C1" w:rsidP="000375C1">
            <w:r w:rsidRPr="000375C1">
              <w:t>- водный налог</w:t>
            </w:r>
          </w:p>
        </w:tc>
        <w:tc>
          <w:tcPr>
            <w:tcW w:w="2009" w:type="dxa"/>
            <w:shd w:val="clear" w:color="auto" w:fill="auto"/>
            <w:vAlign w:val="center"/>
          </w:tcPr>
          <w:p w14:paraId="66BD253F" w14:textId="77777777" w:rsidR="000375C1" w:rsidRPr="000375C1" w:rsidRDefault="000375C1" w:rsidP="000375C1">
            <w:pPr>
              <w:jc w:val="center"/>
            </w:pPr>
            <w:r w:rsidRPr="000375C1">
              <w:t>0</w:t>
            </w:r>
          </w:p>
        </w:tc>
      </w:tr>
      <w:tr w:rsidR="000375C1" w:rsidRPr="000375C1" w14:paraId="61E6C91E" w14:textId="77777777" w:rsidTr="00104FF4">
        <w:trPr>
          <w:trHeight w:val="355"/>
          <w:jc w:val="center"/>
        </w:trPr>
        <w:tc>
          <w:tcPr>
            <w:tcW w:w="817" w:type="dxa"/>
            <w:shd w:val="clear" w:color="auto" w:fill="auto"/>
            <w:noWrap/>
            <w:vAlign w:val="center"/>
          </w:tcPr>
          <w:p w14:paraId="2D63A579" w14:textId="77777777" w:rsidR="000375C1" w:rsidRPr="000375C1" w:rsidRDefault="000375C1" w:rsidP="000375C1">
            <w:pPr>
              <w:jc w:val="center"/>
            </w:pPr>
          </w:p>
        </w:tc>
        <w:tc>
          <w:tcPr>
            <w:tcW w:w="6980" w:type="dxa"/>
            <w:shd w:val="clear" w:color="auto" w:fill="auto"/>
            <w:noWrap/>
          </w:tcPr>
          <w:p w14:paraId="62CFE348" w14:textId="77777777" w:rsidR="000375C1" w:rsidRPr="000375C1" w:rsidRDefault="000375C1" w:rsidP="000375C1">
            <w:r w:rsidRPr="000375C1">
              <w:t>- прочие налоги</w:t>
            </w:r>
          </w:p>
        </w:tc>
        <w:tc>
          <w:tcPr>
            <w:tcW w:w="2009" w:type="dxa"/>
            <w:shd w:val="clear" w:color="auto" w:fill="auto"/>
            <w:vAlign w:val="center"/>
          </w:tcPr>
          <w:p w14:paraId="5C4F1BB5" w14:textId="77777777" w:rsidR="000375C1" w:rsidRPr="000375C1" w:rsidRDefault="000375C1" w:rsidP="000375C1">
            <w:pPr>
              <w:jc w:val="center"/>
            </w:pPr>
            <w:r w:rsidRPr="000375C1">
              <w:t>0</w:t>
            </w:r>
          </w:p>
        </w:tc>
      </w:tr>
      <w:tr w:rsidR="000375C1" w:rsidRPr="000375C1" w14:paraId="35D91E60" w14:textId="77777777" w:rsidTr="00104FF4">
        <w:trPr>
          <w:trHeight w:val="212"/>
          <w:jc w:val="center"/>
        </w:trPr>
        <w:tc>
          <w:tcPr>
            <w:tcW w:w="817" w:type="dxa"/>
            <w:shd w:val="clear" w:color="auto" w:fill="auto"/>
            <w:noWrap/>
            <w:vAlign w:val="center"/>
            <w:hideMark/>
          </w:tcPr>
          <w:p w14:paraId="6DBE5FFC" w14:textId="77777777" w:rsidR="000375C1" w:rsidRPr="000375C1" w:rsidRDefault="000375C1" w:rsidP="000375C1">
            <w:pPr>
              <w:jc w:val="center"/>
            </w:pPr>
            <w:r w:rsidRPr="000375C1">
              <w:t>1.5</w:t>
            </w:r>
          </w:p>
        </w:tc>
        <w:tc>
          <w:tcPr>
            <w:tcW w:w="6980" w:type="dxa"/>
            <w:shd w:val="clear" w:color="auto" w:fill="auto"/>
            <w:vAlign w:val="center"/>
            <w:hideMark/>
          </w:tcPr>
          <w:p w14:paraId="3B752974" w14:textId="77777777" w:rsidR="000375C1" w:rsidRPr="000375C1" w:rsidRDefault="000375C1" w:rsidP="000375C1">
            <w:r w:rsidRPr="000375C1">
              <w:t>Отчисления на социальные нужды</w:t>
            </w:r>
          </w:p>
        </w:tc>
        <w:tc>
          <w:tcPr>
            <w:tcW w:w="2009" w:type="dxa"/>
            <w:shd w:val="clear" w:color="auto" w:fill="auto"/>
            <w:vAlign w:val="center"/>
          </w:tcPr>
          <w:p w14:paraId="18C417FE" w14:textId="77777777" w:rsidR="000375C1" w:rsidRPr="000375C1" w:rsidRDefault="000375C1" w:rsidP="000375C1">
            <w:pPr>
              <w:jc w:val="center"/>
            </w:pPr>
            <w:r w:rsidRPr="000375C1">
              <w:rPr>
                <w:szCs w:val="20"/>
              </w:rPr>
              <w:t>1 144</w:t>
            </w:r>
          </w:p>
        </w:tc>
      </w:tr>
      <w:tr w:rsidR="000375C1" w:rsidRPr="000375C1" w14:paraId="08D174AE" w14:textId="77777777" w:rsidTr="00104FF4">
        <w:trPr>
          <w:trHeight w:val="306"/>
          <w:jc w:val="center"/>
        </w:trPr>
        <w:tc>
          <w:tcPr>
            <w:tcW w:w="817" w:type="dxa"/>
            <w:shd w:val="clear" w:color="auto" w:fill="auto"/>
            <w:noWrap/>
            <w:vAlign w:val="center"/>
            <w:hideMark/>
          </w:tcPr>
          <w:p w14:paraId="656F1E11" w14:textId="77777777" w:rsidR="000375C1" w:rsidRPr="000375C1" w:rsidRDefault="000375C1" w:rsidP="000375C1">
            <w:pPr>
              <w:jc w:val="center"/>
            </w:pPr>
            <w:r w:rsidRPr="000375C1">
              <w:t>1.6</w:t>
            </w:r>
          </w:p>
        </w:tc>
        <w:tc>
          <w:tcPr>
            <w:tcW w:w="6980" w:type="dxa"/>
            <w:shd w:val="clear" w:color="auto" w:fill="auto"/>
            <w:vAlign w:val="center"/>
            <w:hideMark/>
          </w:tcPr>
          <w:p w14:paraId="72E1602B" w14:textId="77777777" w:rsidR="000375C1" w:rsidRPr="000375C1" w:rsidRDefault="000375C1" w:rsidP="000375C1">
            <w:r w:rsidRPr="000375C1">
              <w:t>Расходы по сомнительным долгам</w:t>
            </w:r>
          </w:p>
        </w:tc>
        <w:tc>
          <w:tcPr>
            <w:tcW w:w="2009" w:type="dxa"/>
            <w:shd w:val="clear" w:color="auto" w:fill="auto"/>
            <w:vAlign w:val="center"/>
          </w:tcPr>
          <w:p w14:paraId="4B334456" w14:textId="77777777" w:rsidR="000375C1" w:rsidRPr="000375C1" w:rsidRDefault="000375C1" w:rsidP="000375C1">
            <w:pPr>
              <w:jc w:val="center"/>
            </w:pPr>
            <w:r w:rsidRPr="000375C1">
              <w:t>0</w:t>
            </w:r>
          </w:p>
        </w:tc>
      </w:tr>
      <w:tr w:rsidR="000375C1" w:rsidRPr="000375C1" w14:paraId="7B19758D" w14:textId="77777777" w:rsidTr="00104FF4">
        <w:trPr>
          <w:trHeight w:val="244"/>
          <w:jc w:val="center"/>
        </w:trPr>
        <w:tc>
          <w:tcPr>
            <w:tcW w:w="817" w:type="dxa"/>
            <w:shd w:val="clear" w:color="auto" w:fill="auto"/>
            <w:noWrap/>
            <w:vAlign w:val="center"/>
            <w:hideMark/>
          </w:tcPr>
          <w:p w14:paraId="6675FE17" w14:textId="77777777" w:rsidR="000375C1" w:rsidRPr="000375C1" w:rsidRDefault="000375C1" w:rsidP="000375C1">
            <w:pPr>
              <w:jc w:val="center"/>
            </w:pPr>
            <w:r w:rsidRPr="000375C1">
              <w:t>1.7</w:t>
            </w:r>
          </w:p>
        </w:tc>
        <w:tc>
          <w:tcPr>
            <w:tcW w:w="6980" w:type="dxa"/>
            <w:shd w:val="clear" w:color="auto" w:fill="auto"/>
            <w:vAlign w:val="center"/>
            <w:hideMark/>
          </w:tcPr>
          <w:p w14:paraId="57A1B21D" w14:textId="77777777" w:rsidR="000375C1" w:rsidRPr="000375C1" w:rsidRDefault="000375C1" w:rsidP="000375C1">
            <w:r w:rsidRPr="000375C1">
              <w:t>Амортизация основных средств и нематериальных активов</w:t>
            </w:r>
          </w:p>
        </w:tc>
        <w:tc>
          <w:tcPr>
            <w:tcW w:w="2009" w:type="dxa"/>
            <w:shd w:val="clear" w:color="auto" w:fill="auto"/>
            <w:vAlign w:val="center"/>
          </w:tcPr>
          <w:p w14:paraId="713AE2BE" w14:textId="77777777" w:rsidR="000375C1" w:rsidRPr="000375C1" w:rsidRDefault="000375C1" w:rsidP="000375C1">
            <w:pPr>
              <w:jc w:val="center"/>
            </w:pPr>
            <w:r w:rsidRPr="000375C1">
              <w:rPr>
                <w:szCs w:val="20"/>
              </w:rPr>
              <w:t>68 332</w:t>
            </w:r>
          </w:p>
        </w:tc>
      </w:tr>
      <w:tr w:rsidR="000375C1" w:rsidRPr="000375C1" w14:paraId="0F776B06" w14:textId="77777777" w:rsidTr="00104FF4">
        <w:trPr>
          <w:trHeight w:val="425"/>
          <w:jc w:val="center"/>
        </w:trPr>
        <w:tc>
          <w:tcPr>
            <w:tcW w:w="817" w:type="dxa"/>
            <w:shd w:val="clear" w:color="auto" w:fill="auto"/>
            <w:noWrap/>
            <w:vAlign w:val="center"/>
            <w:hideMark/>
          </w:tcPr>
          <w:p w14:paraId="1ABF9D08" w14:textId="77777777" w:rsidR="000375C1" w:rsidRPr="000375C1" w:rsidRDefault="000375C1" w:rsidP="000375C1">
            <w:pPr>
              <w:jc w:val="center"/>
            </w:pPr>
            <w:r w:rsidRPr="000375C1">
              <w:t>1.8</w:t>
            </w:r>
          </w:p>
        </w:tc>
        <w:tc>
          <w:tcPr>
            <w:tcW w:w="6980" w:type="dxa"/>
            <w:shd w:val="clear" w:color="auto" w:fill="auto"/>
            <w:vAlign w:val="center"/>
            <w:hideMark/>
          </w:tcPr>
          <w:p w14:paraId="43F80AA8" w14:textId="77777777" w:rsidR="000375C1" w:rsidRPr="000375C1" w:rsidRDefault="000375C1" w:rsidP="000375C1">
            <w:r w:rsidRPr="000375C1">
              <w:t>Расходы на выплаты по договорам займа и кредитным договорам, включая проценты по ним</w:t>
            </w:r>
          </w:p>
        </w:tc>
        <w:tc>
          <w:tcPr>
            <w:tcW w:w="2009" w:type="dxa"/>
            <w:shd w:val="clear" w:color="auto" w:fill="auto"/>
            <w:vAlign w:val="center"/>
          </w:tcPr>
          <w:p w14:paraId="1DBDA534" w14:textId="77777777" w:rsidR="000375C1" w:rsidRPr="000375C1" w:rsidRDefault="000375C1" w:rsidP="000375C1">
            <w:pPr>
              <w:jc w:val="center"/>
            </w:pPr>
            <w:r w:rsidRPr="000375C1">
              <w:t>0</w:t>
            </w:r>
          </w:p>
        </w:tc>
      </w:tr>
      <w:tr w:rsidR="000375C1" w:rsidRPr="000375C1" w14:paraId="38F720E9" w14:textId="77777777" w:rsidTr="00104FF4">
        <w:trPr>
          <w:trHeight w:val="300"/>
          <w:jc w:val="center"/>
        </w:trPr>
        <w:tc>
          <w:tcPr>
            <w:tcW w:w="817" w:type="dxa"/>
            <w:shd w:val="clear" w:color="auto" w:fill="auto"/>
            <w:noWrap/>
            <w:vAlign w:val="center"/>
          </w:tcPr>
          <w:p w14:paraId="73518252" w14:textId="77777777" w:rsidR="000375C1" w:rsidRPr="000375C1" w:rsidRDefault="000375C1" w:rsidP="000375C1">
            <w:pPr>
              <w:jc w:val="center"/>
            </w:pPr>
          </w:p>
        </w:tc>
        <w:tc>
          <w:tcPr>
            <w:tcW w:w="6980" w:type="dxa"/>
            <w:shd w:val="clear" w:color="auto" w:fill="auto"/>
            <w:noWrap/>
            <w:vAlign w:val="center"/>
            <w:hideMark/>
          </w:tcPr>
          <w:p w14:paraId="19016606" w14:textId="77777777" w:rsidR="000375C1" w:rsidRPr="000375C1" w:rsidRDefault="000375C1" w:rsidP="000375C1">
            <w:r w:rsidRPr="000375C1">
              <w:t>ИТОГО</w:t>
            </w:r>
          </w:p>
        </w:tc>
        <w:tc>
          <w:tcPr>
            <w:tcW w:w="2009" w:type="dxa"/>
            <w:shd w:val="clear" w:color="auto" w:fill="auto"/>
            <w:vAlign w:val="center"/>
          </w:tcPr>
          <w:p w14:paraId="65B3ACC0" w14:textId="77777777" w:rsidR="000375C1" w:rsidRPr="000375C1" w:rsidRDefault="000375C1" w:rsidP="000375C1">
            <w:pPr>
              <w:jc w:val="center"/>
            </w:pPr>
            <w:r w:rsidRPr="000375C1">
              <w:rPr>
                <w:szCs w:val="20"/>
              </w:rPr>
              <w:t>85 213</w:t>
            </w:r>
          </w:p>
        </w:tc>
      </w:tr>
      <w:tr w:rsidR="000375C1" w:rsidRPr="000375C1" w14:paraId="4B27512C" w14:textId="77777777" w:rsidTr="00104FF4">
        <w:trPr>
          <w:trHeight w:val="100"/>
          <w:jc w:val="center"/>
        </w:trPr>
        <w:tc>
          <w:tcPr>
            <w:tcW w:w="817" w:type="dxa"/>
            <w:shd w:val="clear" w:color="auto" w:fill="auto"/>
            <w:noWrap/>
            <w:vAlign w:val="center"/>
            <w:hideMark/>
          </w:tcPr>
          <w:p w14:paraId="7BB65858" w14:textId="77777777" w:rsidR="000375C1" w:rsidRPr="000375C1" w:rsidRDefault="000375C1" w:rsidP="000375C1">
            <w:pPr>
              <w:jc w:val="center"/>
            </w:pPr>
            <w:r w:rsidRPr="000375C1">
              <w:t>2</w:t>
            </w:r>
          </w:p>
        </w:tc>
        <w:tc>
          <w:tcPr>
            <w:tcW w:w="6980" w:type="dxa"/>
            <w:shd w:val="clear" w:color="auto" w:fill="auto"/>
            <w:noWrap/>
            <w:vAlign w:val="center"/>
            <w:hideMark/>
          </w:tcPr>
          <w:p w14:paraId="1D680FAC" w14:textId="77777777" w:rsidR="000375C1" w:rsidRPr="000375C1" w:rsidRDefault="000375C1" w:rsidP="000375C1">
            <w:r w:rsidRPr="000375C1">
              <w:t>Налог на прибыль</w:t>
            </w:r>
          </w:p>
        </w:tc>
        <w:tc>
          <w:tcPr>
            <w:tcW w:w="2009" w:type="dxa"/>
            <w:shd w:val="clear" w:color="auto" w:fill="auto"/>
            <w:vAlign w:val="center"/>
          </w:tcPr>
          <w:p w14:paraId="3C2DFBF2" w14:textId="77777777" w:rsidR="000375C1" w:rsidRPr="000375C1" w:rsidRDefault="000375C1" w:rsidP="000375C1">
            <w:pPr>
              <w:jc w:val="center"/>
            </w:pPr>
            <w:r w:rsidRPr="000375C1">
              <w:rPr>
                <w:szCs w:val="20"/>
              </w:rPr>
              <w:t>12 481</w:t>
            </w:r>
          </w:p>
        </w:tc>
      </w:tr>
      <w:tr w:rsidR="000375C1" w:rsidRPr="000375C1" w14:paraId="62FD4208" w14:textId="77777777" w:rsidTr="00104FF4">
        <w:trPr>
          <w:trHeight w:val="527"/>
          <w:jc w:val="center"/>
        </w:trPr>
        <w:tc>
          <w:tcPr>
            <w:tcW w:w="817" w:type="dxa"/>
            <w:shd w:val="clear" w:color="auto" w:fill="auto"/>
            <w:noWrap/>
            <w:vAlign w:val="center"/>
            <w:hideMark/>
          </w:tcPr>
          <w:p w14:paraId="3E61F228" w14:textId="77777777" w:rsidR="000375C1" w:rsidRPr="000375C1" w:rsidRDefault="000375C1" w:rsidP="000375C1">
            <w:pPr>
              <w:jc w:val="center"/>
            </w:pPr>
            <w:r w:rsidRPr="000375C1">
              <w:t>3</w:t>
            </w:r>
          </w:p>
        </w:tc>
        <w:tc>
          <w:tcPr>
            <w:tcW w:w="6980" w:type="dxa"/>
            <w:shd w:val="clear" w:color="auto" w:fill="auto"/>
            <w:vAlign w:val="center"/>
            <w:hideMark/>
          </w:tcPr>
          <w:p w14:paraId="4E93B4F5" w14:textId="77777777" w:rsidR="000375C1" w:rsidRPr="000375C1" w:rsidRDefault="000375C1" w:rsidP="000375C1">
            <w:r w:rsidRPr="000375C1">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1391FF56" w14:textId="77777777" w:rsidR="000375C1" w:rsidRPr="000375C1" w:rsidRDefault="000375C1" w:rsidP="000375C1">
            <w:pPr>
              <w:jc w:val="center"/>
            </w:pPr>
            <w:r w:rsidRPr="000375C1">
              <w:t>0</w:t>
            </w:r>
          </w:p>
        </w:tc>
      </w:tr>
      <w:tr w:rsidR="000375C1" w:rsidRPr="000375C1" w14:paraId="0606D7F4" w14:textId="77777777" w:rsidTr="00104FF4">
        <w:trPr>
          <w:trHeight w:val="410"/>
          <w:jc w:val="center"/>
        </w:trPr>
        <w:tc>
          <w:tcPr>
            <w:tcW w:w="817" w:type="dxa"/>
            <w:shd w:val="clear" w:color="auto" w:fill="auto"/>
            <w:noWrap/>
            <w:vAlign w:val="center"/>
            <w:hideMark/>
          </w:tcPr>
          <w:p w14:paraId="28DB2B2A" w14:textId="77777777" w:rsidR="000375C1" w:rsidRPr="000375C1" w:rsidRDefault="000375C1" w:rsidP="000375C1">
            <w:pPr>
              <w:jc w:val="center"/>
              <w:rPr>
                <w:b/>
              </w:rPr>
            </w:pPr>
            <w:r w:rsidRPr="000375C1">
              <w:rPr>
                <w:b/>
              </w:rPr>
              <w:t>4</w:t>
            </w:r>
          </w:p>
        </w:tc>
        <w:tc>
          <w:tcPr>
            <w:tcW w:w="6980" w:type="dxa"/>
            <w:shd w:val="clear" w:color="auto" w:fill="auto"/>
            <w:vAlign w:val="center"/>
            <w:hideMark/>
          </w:tcPr>
          <w:p w14:paraId="7B13A034" w14:textId="77777777" w:rsidR="000375C1" w:rsidRPr="000375C1" w:rsidRDefault="000375C1" w:rsidP="000375C1">
            <w:pPr>
              <w:rPr>
                <w:b/>
              </w:rPr>
            </w:pPr>
            <w:r w:rsidRPr="000375C1">
              <w:rPr>
                <w:b/>
              </w:rPr>
              <w:t>Итого неподконтрольных расходов</w:t>
            </w:r>
          </w:p>
        </w:tc>
        <w:tc>
          <w:tcPr>
            <w:tcW w:w="2009" w:type="dxa"/>
            <w:shd w:val="clear" w:color="auto" w:fill="auto"/>
            <w:vAlign w:val="center"/>
          </w:tcPr>
          <w:p w14:paraId="3AF5E2B4" w14:textId="77777777" w:rsidR="000375C1" w:rsidRPr="000375C1" w:rsidRDefault="000375C1" w:rsidP="000375C1">
            <w:pPr>
              <w:jc w:val="center"/>
              <w:rPr>
                <w:b/>
              </w:rPr>
            </w:pPr>
            <w:r w:rsidRPr="000375C1">
              <w:rPr>
                <w:szCs w:val="20"/>
              </w:rPr>
              <w:t>97 694</w:t>
            </w:r>
          </w:p>
        </w:tc>
      </w:tr>
    </w:tbl>
    <w:p w14:paraId="4F9766D5" w14:textId="77777777" w:rsidR="000375C1" w:rsidRPr="000375C1" w:rsidRDefault="000375C1" w:rsidP="000375C1">
      <w:pPr>
        <w:rPr>
          <w:szCs w:val="20"/>
          <w:lang w:eastAsia="en-US"/>
        </w:rPr>
      </w:pPr>
    </w:p>
    <w:p w14:paraId="7E50E63F" w14:textId="77777777" w:rsidR="000375C1" w:rsidRPr="000375C1" w:rsidRDefault="000375C1" w:rsidP="000375C1">
      <w:pPr>
        <w:ind w:firstLine="851"/>
        <w:jc w:val="both"/>
        <w:rPr>
          <w:sz w:val="28"/>
          <w:szCs w:val="28"/>
        </w:rPr>
      </w:pPr>
      <w:r w:rsidRPr="000375C1">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009DFC2C" w14:textId="77777777" w:rsidR="000375C1" w:rsidRPr="000375C1" w:rsidRDefault="000375C1" w:rsidP="000375C1">
      <w:pPr>
        <w:ind w:firstLine="851"/>
        <w:jc w:val="both"/>
        <w:rPr>
          <w:sz w:val="28"/>
          <w:szCs w:val="28"/>
        </w:rPr>
      </w:pPr>
      <w:r w:rsidRPr="000375C1">
        <w:rPr>
          <w:sz w:val="28"/>
          <w:szCs w:val="28"/>
        </w:rPr>
        <w:t>По расчетам экспертов, фактические расходы на приобретение энергетических ресурсов, холодной воды, теплоносителя в 2023 году, в целях настоящей статьи, составят 365 973 тыс. руб.</w:t>
      </w:r>
    </w:p>
    <w:p w14:paraId="47DFCC12" w14:textId="77777777" w:rsidR="000375C1" w:rsidRPr="000375C1" w:rsidRDefault="000375C1" w:rsidP="000375C1">
      <w:pPr>
        <w:ind w:firstLine="720"/>
        <w:jc w:val="both"/>
        <w:rPr>
          <w:sz w:val="28"/>
          <w:szCs w:val="28"/>
        </w:rPr>
      </w:pPr>
      <w:r w:rsidRPr="000375C1">
        <w:rPr>
          <w:sz w:val="28"/>
          <w:szCs w:val="28"/>
        </w:rPr>
        <w:t>Реестр расходов на приобретение энергетических ресурсов, холодной воды и теплоносителя представлен в таблице 17.</w:t>
      </w:r>
    </w:p>
    <w:p w14:paraId="6FA4AF32" w14:textId="77777777" w:rsidR="000375C1" w:rsidRPr="000375C1" w:rsidRDefault="000375C1" w:rsidP="000375C1">
      <w:pPr>
        <w:ind w:firstLine="720"/>
        <w:jc w:val="right"/>
        <w:rPr>
          <w:sz w:val="28"/>
          <w:szCs w:val="28"/>
        </w:rPr>
      </w:pPr>
      <w:r w:rsidRPr="000375C1">
        <w:rPr>
          <w:sz w:val="28"/>
          <w:szCs w:val="28"/>
        </w:rPr>
        <w:t>Таблица 17</w:t>
      </w:r>
    </w:p>
    <w:p w14:paraId="1BE2029C" w14:textId="77777777" w:rsidR="000375C1" w:rsidRPr="000375C1" w:rsidRDefault="000375C1" w:rsidP="000375C1">
      <w:pPr>
        <w:ind w:left="-142"/>
        <w:jc w:val="center"/>
        <w:rPr>
          <w:b/>
          <w:sz w:val="28"/>
          <w:szCs w:val="28"/>
        </w:rPr>
      </w:pPr>
      <w:r w:rsidRPr="000375C1">
        <w:rPr>
          <w:b/>
          <w:sz w:val="28"/>
          <w:szCs w:val="28"/>
        </w:rPr>
        <w:t>Реестр расходов на приобретение энергетических ресурсов, холодной воды и теплоносителя</w:t>
      </w:r>
    </w:p>
    <w:p w14:paraId="488ACE72" w14:textId="77777777" w:rsidR="000375C1" w:rsidRPr="000375C1" w:rsidRDefault="000375C1" w:rsidP="000375C1">
      <w:pPr>
        <w:jc w:val="right"/>
      </w:pPr>
      <w:r w:rsidRPr="000375C1">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703"/>
        <w:gridCol w:w="2079"/>
      </w:tblGrid>
      <w:tr w:rsidR="000375C1" w:rsidRPr="000375C1" w14:paraId="34DB4333" w14:textId="77777777" w:rsidTr="00104FF4">
        <w:trPr>
          <w:trHeight w:val="383"/>
        </w:trPr>
        <w:tc>
          <w:tcPr>
            <w:tcW w:w="846" w:type="dxa"/>
            <w:shd w:val="clear" w:color="auto" w:fill="auto"/>
            <w:vAlign w:val="center"/>
          </w:tcPr>
          <w:p w14:paraId="101ED8F6" w14:textId="77777777" w:rsidR="000375C1" w:rsidRPr="000375C1" w:rsidRDefault="000375C1" w:rsidP="000375C1">
            <w:pPr>
              <w:jc w:val="center"/>
              <w:rPr>
                <w:b/>
                <w:sz w:val="22"/>
                <w:szCs w:val="22"/>
              </w:rPr>
            </w:pPr>
            <w:r w:rsidRPr="000375C1">
              <w:rPr>
                <w:b/>
                <w:sz w:val="22"/>
                <w:szCs w:val="22"/>
              </w:rPr>
              <w:t>№ п/п</w:t>
            </w:r>
          </w:p>
        </w:tc>
        <w:tc>
          <w:tcPr>
            <w:tcW w:w="6703" w:type="dxa"/>
            <w:shd w:val="clear" w:color="auto" w:fill="auto"/>
            <w:vAlign w:val="center"/>
          </w:tcPr>
          <w:p w14:paraId="0A761E47" w14:textId="77777777" w:rsidR="000375C1" w:rsidRPr="000375C1" w:rsidRDefault="000375C1" w:rsidP="000375C1">
            <w:pPr>
              <w:jc w:val="center"/>
              <w:rPr>
                <w:b/>
                <w:sz w:val="22"/>
                <w:szCs w:val="22"/>
              </w:rPr>
            </w:pPr>
            <w:r w:rsidRPr="000375C1">
              <w:rPr>
                <w:b/>
                <w:sz w:val="22"/>
                <w:szCs w:val="22"/>
              </w:rPr>
              <w:t>Наименование ресурса</w:t>
            </w:r>
          </w:p>
        </w:tc>
        <w:tc>
          <w:tcPr>
            <w:tcW w:w="2079" w:type="dxa"/>
            <w:shd w:val="clear" w:color="auto" w:fill="auto"/>
            <w:vAlign w:val="center"/>
          </w:tcPr>
          <w:p w14:paraId="70743327" w14:textId="77777777" w:rsidR="000375C1" w:rsidRPr="000375C1" w:rsidRDefault="000375C1" w:rsidP="000375C1">
            <w:pPr>
              <w:jc w:val="center"/>
              <w:rPr>
                <w:b/>
                <w:sz w:val="22"/>
                <w:szCs w:val="22"/>
              </w:rPr>
            </w:pPr>
            <w:r w:rsidRPr="000375C1">
              <w:rPr>
                <w:b/>
                <w:sz w:val="22"/>
                <w:szCs w:val="22"/>
              </w:rPr>
              <w:t>Факт 2023 года</w:t>
            </w:r>
          </w:p>
        </w:tc>
      </w:tr>
      <w:tr w:rsidR="000375C1" w:rsidRPr="000375C1" w14:paraId="553C61B7" w14:textId="77777777" w:rsidTr="00104FF4">
        <w:trPr>
          <w:trHeight w:val="353"/>
        </w:trPr>
        <w:tc>
          <w:tcPr>
            <w:tcW w:w="846" w:type="dxa"/>
            <w:shd w:val="clear" w:color="auto" w:fill="auto"/>
            <w:hideMark/>
          </w:tcPr>
          <w:p w14:paraId="5AADC1E2" w14:textId="77777777" w:rsidR="000375C1" w:rsidRPr="000375C1" w:rsidRDefault="000375C1" w:rsidP="000375C1">
            <w:pPr>
              <w:jc w:val="center"/>
              <w:rPr>
                <w:sz w:val="22"/>
                <w:szCs w:val="22"/>
              </w:rPr>
            </w:pPr>
            <w:r w:rsidRPr="000375C1">
              <w:rPr>
                <w:sz w:val="22"/>
                <w:szCs w:val="22"/>
              </w:rPr>
              <w:t>1</w:t>
            </w:r>
          </w:p>
        </w:tc>
        <w:tc>
          <w:tcPr>
            <w:tcW w:w="6703" w:type="dxa"/>
            <w:shd w:val="clear" w:color="auto" w:fill="auto"/>
            <w:hideMark/>
          </w:tcPr>
          <w:p w14:paraId="56F3EA72" w14:textId="77777777" w:rsidR="000375C1" w:rsidRPr="000375C1" w:rsidRDefault="000375C1" w:rsidP="000375C1">
            <w:pPr>
              <w:rPr>
                <w:sz w:val="22"/>
                <w:szCs w:val="22"/>
              </w:rPr>
            </w:pPr>
            <w:r w:rsidRPr="000375C1">
              <w:rPr>
                <w:sz w:val="22"/>
                <w:szCs w:val="22"/>
              </w:rPr>
              <w:t>Расходы на топливо</w:t>
            </w:r>
          </w:p>
        </w:tc>
        <w:tc>
          <w:tcPr>
            <w:tcW w:w="2079" w:type="dxa"/>
            <w:shd w:val="clear" w:color="auto" w:fill="auto"/>
            <w:vAlign w:val="center"/>
          </w:tcPr>
          <w:p w14:paraId="6675EE1B" w14:textId="77777777" w:rsidR="000375C1" w:rsidRPr="000375C1" w:rsidRDefault="000375C1" w:rsidP="000375C1">
            <w:pPr>
              <w:jc w:val="center"/>
              <w:rPr>
                <w:sz w:val="22"/>
                <w:szCs w:val="22"/>
              </w:rPr>
            </w:pPr>
            <w:r w:rsidRPr="000375C1">
              <w:rPr>
                <w:sz w:val="22"/>
                <w:szCs w:val="22"/>
              </w:rPr>
              <w:t>0</w:t>
            </w:r>
          </w:p>
        </w:tc>
      </w:tr>
      <w:tr w:rsidR="000375C1" w:rsidRPr="000375C1" w14:paraId="701F101B" w14:textId="77777777" w:rsidTr="00104FF4">
        <w:trPr>
          <w:trHeight w:val="353"/>
        </w:trPr>
        <w:tc>
          <w:tcPr>
            <w:tcW w:w="846" w:type="dxa"/>
            <w:shd w:val="clear" w:color="auto" w:fill="auto"/>
            <w:vAlign w:val="center"/>
            <w:hideMark/>
          </w:tcPr>
          <w:p w14:paraId="087D9681" w14:textId="77777777" w:rsidR="000375C1" w:rsidRPr="000375C1" w:rsidRDefault="000375C1" w:rsidP="000375C1">
            <w:pPr>
              <w:jc w:val="center"/>
              <w:rPr>
                <w:sz w:val="22"/>
                <w:szCs w:val="22"/>
              </w:rPr>
            </w:pPr>
            <w:r w:rsidRPr="000375C1">
              <w:rPr>
                <w:sz w:val="22"/>
                <w:szCs w:val="22"/>
              </w:rPr>
              <w:t>2</w:t>
            </w:r>
          </w:p>
        </w:tc>
        <w:tc>
          <w:tcPr>
            <w:tcW w:w="6703" w:type="dxa"/>
            <w:shd w:val="clear" w:color="auto" w:fill="auto"/>
            <w:vAlign w:val="center"/>
            <w:hideMark/>
          </w:tcPr>
          <w:p w14:paraId="5503915A" w14:textId="77777777" w:rsidR="000375C1" w:rsidRPr="000375C1" w:rsidRDefault="000375C1" w:rsidP="000375C1">
            <w:pPr>
              <w:rPr>
                <w:sz w:val="22"/>
                <w:szCs w:val="22"/>
              </w:rPr>
            </w:pPr>
            <w:r w:rsidRPr="000375C1">
              <w:rPr>
                <w:sz w:val="22"/>
                <w:szCs w:val="22"/>
              </w:rPr>
              <w:t>Расходы на электрическую энергию</w:t>
            </w:r>
          </w:p>
        </w:tc>
        <w:tc>
          <w:tcPr>
            <w:tcW w:w="2079" w:type="dxa"/>
            <w:shd w:val="clear" w:color="auto" w:fill="auto"/>
            <w:vAlign w:val="center"/>
          </w:tcPr>
          <w:p w14:paraId="04EC1645" w14:textId="77777777" w:rsidR="000375C1" w:rsidRPr="000375C1" w:rsidRDefault="000375C1" w:rsidP="000375C1">
            <w:pPr>
              <w:jc w:val="center"/>
              <w:rPr>
                <w:sz w:val="22"/>
                <w:szCs w:val="22"/>
              </w:rPr>
            </w:pPr>
            <w:r w:rsidRPr="000375C1">
              <w:rPr>
                <w:sz w:val="22"/>
                <w:szCs w:val="22"/>
              </w:rPr>
              <w:t>108 576</w:t>
            </w:r>
          </w:p>
        </w:tc>
      </w:tr>
      <w:tr w:rsidR="000375C1" w:rsidRPr="000375C1" w14:paraId="10B87736" w14:textId="77777777" w:rsidTr="00104FF4">
        <w:trPr>
          <w:trHeight w:val="353"/>
        </w:trPr>
        <w:tc>
          <w:tcPr>
            <w:tcW w:w="846" w:type="dxa"/>
            <w:shd w:val="clear" w:color="auto" w:fill="auto"/>
            <w:vAlign w:val="center"/>
            <w:hideMark/>
          </w:tcPr>
          <w:p w14:paraId="72B9E11A" w14:textId="77777777" w:rsidR="000375C1" w:rsidRPr="000375C1" w:rsidRDefault="000375C1" w:rsidP="000375C1">
            <w:pPr>
              <w:jc w:val="center"/>
              <w:rPr>
                <w:sz w:val="22"/>
                <w:szCs w:val="22"/>
              </w:rPr>
            </w:pPr>
            <w:r w:rsidRPr="000375C1">
              <w:rPr>
                <w:sz w:val="22"/>
                <w:szCs w:val="22"/>
              </w:rPr>
              <w:t>3</w:t>
            </w:r>
          </w:p>
        </w:tc>
        <w:tc>
          <w:tcPr>
            <w:tcW w:w="6703" w:type="dxa"/>
            <w:shd w:val="clear" w:color="auto" w:fill="auto"/>
            <w:vAlign w:val="center"/>
            <w:hideMark/>
          </w:tcPr>
          <w:p w14:paraId="5FFDA80A" w14:textId="77777777" w:rsidR="000375C1" w:rsidRPr="000375C1" w:rsidRDefault="000375C1" w:rsidP="000375C1">
            <w:pPr>
              <w:rPr>
                <w:sz w:val="22"/>
                <w:szCs w:val="22"/>
              </w:rPr>
            </w:pPr>
            <w:r w:rsidRPr="000375C1">
              <w:rPr>
                <w:sz w:val="22"/>
                <w:szCs w:val="22"/>
              </w:rPr>
              <w:t>Расходы на тепловую энергию</w:t>
            </w:r>
          </w:p>
        </w:tc>
        <w:tc>
          <w:tcPr>
            <w:tcW w:w="2079" w:type="dxa"/>
            <w:shd w:val="clear" w:color="auto" w:fill="auto"/>
            <w:vAlign w:val="center"/>
          </w:tcPr>
          <w:p w14:paraId="212482BE" w14:textId="77777777" w:rsidR="000375C1" w:rsidRPr="000375C1" w:rsidRDefault="000375C1" w:rsidP="000375C1">
            <w:pPr>
              <w:jc w:val="center"/>
              <w:rPr>
                <w:sz w:val="22"/>
                <w:szCs w:val="22"/>
              </w:rPr>
            </w:pPr>
            <w:r w:rsidRPr="000375C1">
              <w:rPr>
                <w:sz w:val="22"/>
                <w:szCs w:val="22"/>
              </w:rPr>
              <w:t>247 487</w:t>
            </w:r>
          </w:p>
        </w:tc>
      </w:tr>
      <w:tr w:rsidR="000375C1" w:rsidRPr="000375C1" w14:paraId="4E39187C" w14:textId="77777777" w:rsidTr="00104FF4">
        <w:trPr>
          <w:trHeight w:val="353"/>
        </w:trPr>
        <w:tc>
          <w:tcPr>
            <w:tcW w:w="846" w:type="dxa"/>
            <w:shd w:val="clear" w:color="auto" w:fill="auto"/>
            <w:vAlign w:val="center"/>
            <w:hideMark/>
          </w:tcPr>
          <w:p w14:paraId="0FC21156" w14:textId="77777777" w:rsidR="000375C1" w:rsidRPr="000375C1" w:rsidRDefault="000375C1" w:rsidP="000375C1">
            <w:pPr>
              <w:jc w:val="center"/>
              <w:rPr>
                <w:sz w:val="22"/>
                <w:szCs w:val="22"/>
              </w:rPr>
            </w:pPr>
            <w:r w:rsidRPr="000375C1">
              <w:rPr>
                <w:sz w:val="22"/>
                <w:szCs w:val="22"/>
              </w:rPr>
              <w:t>4</w:t>
            </w:r>
          </w:p>
        </w:tc>
        <w:tc>
          <w:tcPr>
            <w:tcW w:w="6703" w:type="dxa"/>
            <w:shd w:val="clear" w:color="auto" w:fill="auto"/>
            <w:vAlign w:val="center"/>
            <w:hideMark/>
          </w:tcPr>
          <w:p w14:paraId="231FC4FE" w14:textId="77777777" w:rsidR="000375C1" w:rsidRPr="000375C1" w:rsidRDefault="000375C1" w:rsidP="000375C1">
            <w:pPr>
              <w:rPr>
                <w:sz w:val="22"/>
                <w:szCs w:val="22"/>
              </w:rPr>
            </w:pPr>
            <w:r w:rsidRPr="000375C1">
              <w:rPr>
                <w:sz w:val="22"/>
                <w:szCs w:val="22"/>
              </w:rPr>
              <w:t>Расходы на холодную воду</w:t>
            </w:r>
          </w:p>
        </w:tc>
        <w:tc>
          <w:tcPr>
            <w:tcW w:w="2079" w:type="dxa"/>
            <w:shd w:val="clear" w:color="auto" w:fill="auto"/>
            <w:vAlign w:val="center"/>
          </w:tcPr>
          <w:p w14:paraId="14D51952" w14:textId="77777777" w:rsidR="000375C1" w:rsidRPr="000375C1" w:rsidRDefault="000375C1" w:rsidP="000375C1">
            <w:pPr>
              <w:jc w:val="center"/>
              <w:rPr>
                <w:sz w:val="22"/>
                <w:szCs w:val="22"/>
              </w:rPr>
            </w:pPr>
            <w:r w:rsidRPr="000375C1">
              <w:rPr>
                <w:sz w:val="22"/>
                <w:szCs w:val="22"/>
              </w:rPr>
              <w:t>0</w:t>
            </w:r>
          </w:p>
        </w:tc>
      </w:tr>
      <w:tr w:rsidR="000375C1" w:rsidRPr="000375C1" w14:paraId="63EB67D7" w14:textId="77777777" w:rsidTr="00104FF4">
        <w:trPr>
          <w:trHeight w:val="353"/>
        </w:trPr>
        <w:tc>
          <w:tcPr>
            <w:tcW w:w="846" w:type="dxa"/>
            <w:shd w:val="clear" w:color="auto" w:fill="auto"/>
            <w:vAlign w:val="center"/>
            <w:hideMark/>
          </w:tcPr>
          <w:p w14:paraId="7F6D21A3" w14:textId="77777777" w:rsidR="000375C1" w:rsidRPr="000375C1" w:rsidRDefault="000375C1" w:rsidP="000375C1">
            <w:pPr>
              <w:jc w:val="center"/>
              <w:rPr>
                <w:sz w:val="22"/>
                <w:szCs w:val="22"/>
              </w:rPr>
            </w:pPr>
            <w:r w:rsidRPr="000375C1">
              <w:rPr>
                <w:sz w:val="22"/>
                <w:szCs w:val="22"/>
              </w:rPr>
              <w:t>5</w:t>
            </w:r>
          </w:p>
        </w:tc>
        <w:tc>
          <w:tcPr>
            <w:tcW w:w="6703" w:type="dxa"/>
            <w:shd w:val="clear" w:color="auto" w:fill="auto"/>
            <w:vAlign w:val="center"/>
            <w:hideMark/>
          </w:tcPr>
          <w:p w14:paraId="18B06D31" w14:textId="77777777" w:rsidR="000375C1" w:rsidRPr="000375C1" w:rsidRDefault="000375C1" w:rsidP="000375C1">
            <w:pPr>
              <w:rPr>
                <w:sz w:val="22"/>
                <w:szCs w:val="22"/>
              </w:rPr>
            </w:pPr>
            <w:r w:rsidRPr="000375C1">
              <w:rPr>
                <w:sz w:val="22"/>
                <w:szCs w:val="22"/>
              </w:rPr>
              <w:t>Расходы на теплоноситель</w:t>
            </w:r>
          </w:p>
        </w:tc>
        <w:tc>
          <w:tcPr>
            <w:tcW w:w="2079" w:type="dxa"/>
            <w:shd w:val="clear" w:color="auto" w:fill="auto"/>
            <w:vAlign w:val="center"/>
          </w:tcPr>
          <w:p w14:paraId="4359B7C2" w14:textId="77777777" w:rsidR="000375C1" w:rsidRPr="000375C1" w:rsidRDefault="000375C1" w:rsidP="000375C1">
            <w:pPr>
              <w:jc w:val="center"/>
              <w:rPr>
                <w:sz w:val="22"/>
                <w:szCs w:val="22"/>
              </w:rPr>
            </w:pPr>
            <w:r w:rsidRPr="000375C1">
              <w:rPr>
                <w:sz w:val="22"/>
                <w:szCs w:val="22"/>
              </w:rPr>
              <w:t>9 910</w:t>
            </w:r>
          </w:p>
        </w:tc>
      </w:tr>
      <w:tr w:rsidR="000375C1" w:rsidRPr="000375C1" w14:paraId="431B2269" w14:textId="77777777" w:rsidTr="00104FF4">
        <w:trPr>
          <w:trHeight w:val="353"/>
        </w:trPr>
        <w:tc>
          <w:tcPr>
            <w:tcW w:w="846" w:type="dxa"/>
            <w:shd w:val="clear" w:color="auto" w:fill="auto"/>
            <w:vAlign w:val="center"/>
            <w:hideMark/>
          </w:tcPr>
          <w:p w14:paraId="58FB7F31" w14:textId="77777777" w:rsidR="000375C1" w:rsidRPr="000375C1" w:rsidRDefault="000375C1" w:rsidP="000375C1">
            <w:pPr>
              <w:jc w:val="center"/>
              <w:rPr>
                <w:sz w:val="22"/>
                <w:szCs w:val="22"/>
              </w:rPr>
            </w:pPr>
            <w:r w:rsidRPr="000375C1">
              <w:rPr>
                <w:sz w:val="22"/>
                <w:szCs w:val="22"/>
              </w:rPr>
              <w:t>6</w:t>
            </w:r>
          </w:p>
        </w:tc>
        <w:tc>
          <w:tcPr>
            <w:tcW w:w="6703" w:type="dxa"/>
            <w:shd w:val="clear" w:color="auto" w:fill="auto"/>
            <w:vAlign w:val="center"/>
            <w:hideMark/>
          </w:tcPr>
          <w:p w14:paraId="434B5DB5" w14:textId="77777777" w:rsidR="000375C1" w:rsidRPr="000375C1" w:rsidRDefault="000375C1" w:rsidP="000375C1">
            <w:pPr>
              <w:rPr>
                <w:sz w:val="22"/>
                <w:szCs w:val="22"/>
              </w:rPr>
            </w:pPr>
            <w:r w:rsidRPr="000375C1">
              <w:rPr>
                <w:sz w:val="22"/>
                <w:szCs w:val="22"/>
              </w:rPr>
              <w:t>ИТОГО</w:t>
            </w:r>
          </w:p>
        </w:tc>
        <w:tc>
          <w:tcPr>
            <w:tcW w:w="2079" w:type="dxa"/>
            <w:shd w:val="clear" w:color="auto" w:fill="auto"/>
            <w:vAlign w:val="center"/>
          </w:tcPr>
          <w:p w14:paraId="3D56B99A" w14:textId="77777777" w:rsidR="000375C1" w:rsidRPr="000375C1" w:rsidRDefault="000375C1" w:rsidP="000375C1">
            <w:pPr>
              <w:jc w:val="center"/>
              <w:rPr>
                <w:sz w:val="22"/>
                <w:szCs w:val="22"/>
              </w:rPr>
            </w:pPr>
            <w:r w:rsidRPr="000375C1">
              <w:rPr>
                <w:sz w:val="22"/>
                <w:szCs w:val="22"/>
              </w:rPr>
              <w:t>365 973</w:t>
            </w:r>
          </w:p>
        </w:tc>
      </w:tr>
    </w:tbl>
    <w:p w14:paraId="0303EB58" w14:textId="77777777" w:rsidR="000375C1" w:rsidRPr="000375C1" w:rsidRDefault="000375C1" w:rsidP="000375C1">
      <w:pPr>
        <w:rPr>
          <w:sz w:val="28"/>
          <w:szCs w:val="28"/>
        </w:rPr>
      </w:pPr>
    </w:p>
    <w:p w14:paraId="4868303D" w14:textId="77777777" w:rsidR="000375C1" w:rsidRPr="000375C1" w:rsidRDefault="000375C1" w:rsidP="000375C1">
      <w:pPr>
        <w:ind w:firstLine="851"/>
        <w:jc w:val="both"/>
        <w:rPr>
          <w:sz w:val="28"/>
          <w:szCs w:val="28"/>
        </w:rPr>
      </w:pPr>
      <w:r w:rsidRPr="000375C1">
        <w:rPr>
          <w:sz w:val="28"/>
          <w:szCs w:val="28"/>
        </w:rPr>
        <w:t>Фактическая прибыль, рассчитываемая по формуле:</w:t>
      </w:r>
    </w:p>
    <w:p w14:paraId="600F6083" w14:textId="77777777" w:rsidR="000375C1" w:rsidRPr="000375C1" w:rsidRDefault="000375C1" w:rsidP="000375C1">
      <w:pPr>
        <w:ind w:firstLine="851"/>
        <w:jc w:val="both"/>
        <w:rPr>
          <w:sz w:val="28"/>
          <w:szCs w:val="28"/>
        </w:rPr>
      </w:pPr>
      <w:r w:rsidRPr="000375C1">
        <w:rPr>
          <w:rFonts w:eastAsia="Calibri"/>
          <w:noProof/>
          <w:position w:val="-12"/>
        </w:rPr>
        <w:drawing>
          <wp:inline distT="0" distB="0" distL="0" distR="0" wp14:anchorId="19C50CD5" wp14:editId="3789FC47">
            <wp:extent cx="2047875" cy="342900"/>
            <wp:effectExtent l="0" t="0" r="9525" b="0"/>
            <wp:docPr id="469164468" name="Рисунок 469164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0375C1">
        <w:rPr>
          <w:rFonts w:eastAsia="Calibri"/>
        </w:rPr>
        <w:t xml:space="preserve">, </w:t>
      </w:r>
      <w:r w:rsidRPr="000375C1">
        <w:rPr>
          <w:sz w:val="28"/>
          <w:szCs w:val="28"/>
        </w:rPr>
        <w:t>где:</w:t>
      </w:r>
    </w:p>
    <w:p w14:paraId="48F675F4" w14:textId="77777777" w:rsidR="000375C1" w:rsidRPr="000375C1" w:rsidRDefault="000375C1" w:rsidP="000375C1">
      <w:pPr>
        <w:ind w:firstLine="851"/>
        <w:jc w:val="both"/>
        <w:rPr>
          <w:sz w:val="28"/>
          <w:szCs w:val="28"/>
        </w:rPr>
      </w:pPr>
      <w:r w:rsidRPr="000375C1">
        <w:rPr>
          <w:sz w:val="28"/>
          <w:szCs w:val="28"/>
        </w:rPr>
        <w:lastRenderedPageBreak/>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217EEDA" w14:textId="77777777" w:rsidR="000375C1" w:rsidRPr="000375C1" w:rsidRDefault="000375C1" w:rsidP="000375C1">
      <w:pPr>
        <w:ind w:firstLine="851"/>
        <w:jc w:val="both"/>
        <w:rPr>
          <w:sz w:val="28"/>
          <w:szCs w:val="28"/>
        </w:rPr>
      </w:pPr>
      <w:r w:rsidRPr="000375C1">
        <w:rPr>
          <w:noProof/>
          <w:sz w:val="28"/>
          <w:szCs w:val="28"/>
        </w:rPr>
        <w:drawing>
          <wp:inline distT="0" distB="0" distL="0" distR="0" wp14:anchorId="43A012C6" wp14:editId="6EFD0DBE">
            <wp:extent cx="514350" cy="342900"/>
            <wp:effectExtent l="0" t="0" r="0" b="0"/>
            <wp:docPr id="792177213" name="Рисунок 792177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0375C1">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45" w:history="1">
        <w:r w:rsidRPr="000375C1">
          <w:rPr>
            <w:sz w:val="28"/>
            <w:szCs w:val="28"/>
          </w:rPr>
          <w:t>пункта 13</w:t>
        </w:r>
      </w:hyperlink>
      <w:r w:rsidRPr="000375C1">
        <w:rPr>
          <w:sz w:val="28"/>
          <w:szCs w:val="28"/>
        </w:rPr>
        <w:t xml:space="preserve"> Основ ценообразования;</w:t>
      </w:r>
    </w:p>
    <w:p w14:paraId="5B32F989" w14:textId="77777777" w:rsidR="000375C1" w:rsidRPr="000375C1" w:rsidRDefault="000375C1" w:rsidP="000375C1">
      <w:pPr>
        <w:ind w:firstLine="851"/>
        <w:jc w:val="both"/>
        <w:rPr>
          <w:sz w:val="28"/>
          <w:szCs w:val="28"/>
        </w:rPr>
      </w:pPr>
      <w:r w:rsidRPr="000375C1">
        <w:rPr>
          <w:sz w:val="28"/>
          <w:szCs w:val="28"/>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46" w:history="1">
        <w:r w:rsidRPr="000375C1">
          <w:rPr>
            <w:sz w:val="28"/>
            <w:szCs w:val="28"/>
          </w:rPr>
          <w:t>кодексом</w:t>
        </w:r>
      </w:hyperlink>
      <w:r w:rsidRPr="000375C1">
        <w:rPr>
          <w:sz w:val="28"/>
          <w:szCs w:val="28"/>
        </w:rPr>
        <w:t xml:space="preserve"> Российской Федерации.</w:t>
      </w:r>
    </w:p>
    <w:p w14:paraId="4D9BDC87" w14:textId="77777777" w:rsidR="000375C1" w:rsidRPr="000375C1" w:rsidRDefault="000375C1" w:rsidP="000375C1">
      <w:pPr>
        <w:ind w:firstLine="851"/>
        <w:jc w:val="both"/>
        <w:rPr>
          <w:sz w:val="28"/>
          <w:szCs w:val="28"/>
        </w:rPr>
      </w:pPr>
      <w:r w:rsidRPr="000375C1">
        <w:rPr>
          <w:sz w:val="28"/>
          <w:szCs w:val="28"/>
        </w:rPr>
        <w:t>В соответствии с вышеуказанной формулой для расчета фактической НВВ фактическая прибыль принята экспертами на уровне 49 924 тыс. руб., поскольку у предприятия отсутствовали расходы на капитальные вложения и выплаты, предусмотренные коллективным договором.</w:t>
      </w:r>
    </w:p>
    <w:p w14:paraId="6F680620" w14:textId="77777777" w:rsidR="000375C1" w:rsidRPr="000375C1" w:rsidRDefault="000375C1" w:rsidP="000375C1">
      <w:pPr>
        <w:ind w:firstLine="851"/>
        <w:jc w:val="both"/>
        <w:rPr>
          <w:sz w:val="28"/>
          <w:szCs w:val="28"/>
        </w:rPr>
      </w:pPr>
    </w:p>
    <w:p w14:paraId="04BFE6B9" w14:textId="77777777" w:rsidR="000375C1" w:rsidRPr="000375C1" w:rsidRDefault="000375C1" w:rsidP="000375C1">
      <w:pPr>
        <w:ind w:firstLine="851"/>
        <w:jc w:val="both"/>
        <w:rPr>
          <w:sz w:val="28"/>
          <w:szCs w:val="28"/>
        </w:rPr>
      </w:pPr>
      <w:r w:rsidRPr="000375C1">
        <w:rPr>
          <w:sz w:val="28"/>
          <w:szCs w:val="28"/>
        </w:rPr>
        <w:t>По результатам анализа всех статей, экспертами определена фактическая необходимая валовая выручка, которая за 2023 год составила 1 073 193 тыс. руб.</w:t>
      </w:r>
    </w:p>
    <w:p w14:paraId="51030CAA" w14:textId="77777777" w:rsidR="000375C1" w:rsidRPr="000375C1" w:rsidRDefault="000375C1" w:rsidP="000375C1">
      <w:pPr>
        <w:ind w:firstLine="851"/>
        <w:jc w:val="both"/>
        <w:rPr>
          <w:sz w:val="28"/>
          <w:szCs w:val="28"/>
        </w:rPr>
      </w:pPr>
      <w:r w:rsidRPr="000375C1">
        <w:rPr>
          <w:sz w:val="28"/>
          <w:szCs w:val="28"/>
        </w:rPr>
        <w:t>Товарная выручка от реализации услуг по передаче тепловой энергии за 2023 год, рассчитанная исходя из фактических объемов передачи тепловой энергии, и утвержденных тарифов на 2023 год, составила 959 553 тыс. руб.</w:t>
      </w:r>
    </w:p>
    <w:p w14:paraId="7D09BE34" w14:textId="77777777" w:rsidR="000375C1" w:rsidRPr="000375C1" w:rsidRDefault="000375C1" w:rsidP="000375C1">
      <w:pPr>
        <w:ind w:firstLine="851"/>
        <w:jc w:val="both"/>
        <w:rPr>
          <w:sz w:val="28"/>
          <w:szCs w:val="28"/>
        </w:rPr>
      </w:pPr>
      <w:r w:rsidRPr="000375C1">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113 640 тыс. руб.</w:t>
      </w:r>
    </w:p>
    <w:p w14:paraId="79D2D908" w14:textId="77777777" w:rsidR="000375C1" w:rsidRPr="000375C1" w:rsidRDefault="000375C1" w:rsidP="000375C1">
      <w:pPr>
        <w:tabs>
          <w:tab w:val="left" w:pos="1890"/>
        </w:tabs>
        <w:ind w:firstLine="851"/>
        <w:jc w:val="both"/>
        <w:rPr>
          <w:sz w:val="28"/>
          <w:szCs w:val="28"/>
          <w:lang w:eastAsia="en-US"/>
        </w:rPr>
      </w:pPr>
      <w:r w:rsidRPr="000375C1">
        <w:rPr>
          <w:sz w:val="28"/>
          <w:szCs w:val="28"/>
          <w:lang w:eastAsia="en-US"/>
        </w:rPr>
        <w:t>Сводный расчет фактической необходимой валовой выручки методом индексации установленных тарифов на передачу тепловой энергии за 2023 год представлен в таблице 18.</w:t>
      </w:r>
    </w:p>
    <w:p w14:paraId="28DD09C2" w14:textId="77777777" w:rsidR="000375C1" w:rsidRPr="000375C1" w:rsidRDefault="000375C1" w:rsidP="000375C1">
      <w:pPr>
        <w:rPr>
          <w:sz w:val="28"/>
          <w:szCs w:val="28"/>
        </w:rPr>
      </w:pPr>
      <w:r w:rsidRPr="000375C1">
        <w:rPr>
          <w:sz w:val="28"/>
          <w:szCs w:val="28"/>
        </w:rPr>
        <w:br w:type="page"/>
      </w:r>
    </w:p>
    <w:p w14:paraId="42CC2913" w14:textId="77777777" w:rsidR="000375C1" w:rsidRPr="000375C1" w:rsidRDefault="000375C1" w:rsidP="000375C1">
      <w:pPr>
        <w:tabs>
          <w:tab w:val="left" w:pos="1890"/>
        </w:tabs>
        <w:ind w:firstLine="851"/>
        <w:jc w:val="right"/>
        <w:rPr>
          <w:sz w:val="28"/>
          <w:szCs w:val="28"/>
        </w:rPr>
      </w:pPr>
      <w:r w:rsidRPr="000375C1">
        <w:rPr>
          <w:sz w:val="28"/>
          <w:szCs w:val="28"/>
        </w:rPr>
        <w:lastRenderedPageBreak/>
        <w:t>Таблица 18</w:t>
      </w:r>
    </w:p>
    <w:p w14:paraId="2D509053" w14:textId="77777777" w:rsidR="000375C1" w:rsidRPr="000375C1" w:rsidRDefault="000375C1" w:rsidP="000375C1">
      <w:pPr>
        <w:jc w:val="center"/>
        <w:rPr>
          <w:b/>
          <w:sz w:val="28"/>
          <w:szCs w:val="28"/>
        </w:rPr>
      </w:pPr>
      <w:r w:rsidRPr="000375C1">
        <w:rPr>
          <w:b/>
          <w:sz w:val="28"/>
          <w:szCs w:val="28"/>
        </w:rPr>
        <w:t>Смета расходов (сводный расчет фактической необходимой валовой выручки методом индексации установленных тарифов на передачу тепловой энергии)</w:t>
      </w:r>
    </w:p>
    <w:p w14:paraId="06BD9281" w14:textId="77777777" w:rsidR="000375C1" w:rsidRPr="000375C1" w:rsidRDefault="000375C1" w:rsidP="000375C1">
      <w:pPr>
        <w:jc w:val="right"/>
        <w:rPr>
          <w:sz w:val="28"/>
          <w:szCs w:val="28"/>
        </w:rPr>
      </w:pPr>
      <w:r w:rsidRPr="000375C1">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0375C1" w:rsidRPr="000375C1" w14:paraId="6200182A" w14:textId="77777777" w:rsidTr="00104FF4">
        <w:trPr>
          <w:trHeight w:val="483"/>
          <w:tblHeader/>
        </w:trPr>
        <w:tc>
          <w:tcPr>
            <w:tcW w:w="641" w:type="dxa"/>
            <w:vMerge w:val="restart"/>
            <w:shd w:val="clear" w:color="auto" w:fill="auto"/>
            <w:vAlign w:val="center"/>
            <w:hideMark/>
          </w:tcPr>
          <w:p w14:paraId="31AA03E1" w14:textId="77777777" w:rsidR="000375C1" w:rsidRPr="000375C1" w:rsidRDefault="000375C1" w:rsidP="000375C1">
            <w:pPr>
              <w:jc w:val="center"/>
              <w:rPr>
                <w:sz w:val="20"/>
                <w:szCs w:val="20"/>
              </w:rPr>
            </w:pPr>
            <w:r w:rsidRPr="000375C1">
              <w:rPr>
                <w:sz w:val="20"/>
                <w:szCs w:val="20"/>
              </w:rPr>
              <w:t>№ п/п</w:t>
            </w:r>
          </w:p>
        </w:tc>
        <w:tc>
          <w:tcPr>
            <w:tcW w:w="7028" w:type="dxa"/>
            <w:vMerge w:val="restart"/>
            <w:shd w:val="clear" w:color="auto" w:fill="auto"/>
            <w:vAlign w:val="center"/>
            <w:hideMark/>
          </w:tcPr>
          <w:p w14:paraId="62639E3C" w14:textId="77777777" w:rsidR="000375C1" w:rsidRPr="000375C1" w:rsidRDefault="000375C1" w:rsidP="000375C1">
            <w:pPr>
              <w:jc w:val="center"/>
              <w:rPr>
                <w:sz w:val="20"/>
                <w:szCs w:val="20"/>
              </w:rPr>
            </w:pPr>
            <w:r w:rsidRPr="000375C1">
              <w:rPr>
                <w:sz w:val="20"/>
                <w:szCs w:val="20"/>
              </w:rPr>
              <w:t>Наименование расхода</w:t>
            </w:r>
          </w:p>
        </w:tc>
        <w:tc>
          <w:tcPr>
            <w:tcW w:w="1959" w:type="dxa"/>
            <w:vMerge w:val="restart"/>
            <w:shd w:val="clear" w:color="auto" w:fill="auto"/>
            <w:vAlign w:val="center"/>
            <w:hideMark/>
          </w:tcPr>
          <w:p w14:paraId="22BA5949" w14:textId="77777777" w:rsidR="000375C1" w:rsidRPr="000375C1" w:rsidRDefault="000375C1" w:rsidP="000375C1">
            <w:pPr>
              <w:jc w:val="center"/>
              <w:rPr>
                <w:sz w:val="20"/>
                <w:szCs w:val="20"/>
              </w:rPr>
            </w:pPr>
            <w:r w:rsidRPr="000375C1">
              <w:rPr>
                <w:sz w:val="20"/>
                <w:szCs w:val="20"/>
              </w:rPr>
              <w:t>Факт 2023 года</w:t>
            </w:r>
          </w:p>
        </w:tc>
      </w:tr>
      <w:tr w:rsidR="000375C1" w:rsidRPr="000375C1" w14:paraId="6C3B2962" w14:textId="77777777" w:rsidTr="00104FF4">
        <w:trPr>
          <w:trHeight w:val="458"/>
        </w:trPr>
        <w:tc>
          <w:tcPr>
            <w:tcW w:w="641" w:type="dxa"/>
            <w:vMerge/>
            <w:shd w:val="clear" w:color="auto" w:fill="auto"/>
            <w:vAlign w:val="center"/>
            <w:hideMark/>
          </w:tcPr>
          <w:p w14:paraId="38ABEA83" w14:textId="77777777" w:rsidR="000375C1" w:rsidRPr="000375C1" w:rsidRDefault="000375C1" w:rsidP="000375C1">
            <w:pPr>
              <w:jc w:val="center"/>
              <w:rPr>
                <w:sz w:val="20"/>
                <w:szCs w:val="20"/>
              </w:rPr>
            </w:pPr>
          </w:p>
        </w:tc>
        <w:tc>
          <w:tcPr>
            <w:tcW w:w="7028" w:type="dxa"/>
            <w:vMerge/>
            <w:shd w:val="clear" w:color="auto" w:fill="auto"/>
            <w:vAlign w:val="center"/>
            <w:hideMark/>
          </w:tcPr>
          <w:p w14:paraId="3650629B" w14:textId="77777777" w:rsidR="000375C1" w:rsidRPr="000375C1" w:rsidRDefault="000375C1" w:rsidP="000375C1">
            <w:pPr>
              <w:jc w:val="center"/>
              <w:rPr>
                <w:sz w:val="20"/>
                <w:szCs w:val="20"/>
              </w:rPr>
            </w:pPr>
          </w:p>
        </w:tc>
        <w:tc>
          <w:tcPr>
            <w:tcW w:w="1959" w:type="dxa"/>
            <w:vMerge/>
            <w:shd w:val="clear" w:color="auto" w:fill="auto"/>
            <w:vAlign w:val="center"/>
            <w:hideMark/>
          </w:tcPr>
          <w:p w14:paraId="44E3A4EE" w14:textId="77777777" w:rsidR="000375C1" w:rsidRPr="000375C1" w:rsidRDefault="000375C1" w:rsidP="000375C1">
            <w:pPr>
              <w:jc w:val="center"/>
              <w:rPr>
                <w:sz w:val="20"/>
                <w:szCs w:val="20"/>
              </w:rPr>
            </w:pPr>
          </w:p>
        </w:tc>
      </w:tr>
      <w:tr w:rsidR="000375C1" w:rsidRPr="000375C1" w14:paraId="6F46C479" w14:textId="77777777" w:rsidTr="00104FF4">
        <w:trPr>
          <w:trHeight w:val="360"/>
        </w:trPr>
        <w:tc>
          <w:tcPr>
            <w:tcW w:w="641" w:type="dxa"/>
            <w:shd w:val="clear" w:color="auto" w:fill="auto"/>
            <w:vAlign w:val="center"/>
            <w:hideMark/>
          </w:tcPr>
          <w:p w14:paraId="34AF7629" w14:textId="77777777" w:rsidR="000375C1" w:rsidRPr="000375C1" w:rsidRDefault="000375C1" w:rsidP="000375C1">
            <w:pPr>
              <w:jc w:val="center"/>
              <w:rPr>
                <w:sz w:val="20"/>
                <w:szCs w:val="20"/>
              </w:rPr>
            </w:pPr>
            <w:r w:rsidRPr="000375C1">
              <w:rPr>
                <w:sz w:val="20"/>
                <w:szCs w:val="20"/>
              </w:rPr>
              <w:t>1</w:t>
            </w:r>
          </w:p>
        </w:tc>
        <w:tc>
          <w:tcPr>
            <w:tcW w:w="7028" w:type="dxa"/>
            <w:shd w:val="clear" w:color="auto" w:fill="auto"/>
            <w:vAlign w:val="center"/>
            <w:hideMark/>
          </w:tcPr>
          <w:p w14:paraId="4A54C98D" w14:textId="77777777" w:rsidR="000375C1" w:rsidRPr="000375C1" w:rsidRDefault="000375C1" w:rsidP="000375C1">
            <w:pPr>
              <w:rPr>
                <w:sz w:val="20"/>
                <w:szCs w:val="20"/>
              </w:rPr>
            </w:pPr>
            <w:r w:rsidRPr="000375C1">
              <w:rPr>
                <w:sz w:val="20"/>
                <w:szCs w:val="20"/>
              </w:rPr>
              <w:t>Операционные (подконтрольные) расходы</w:t>
            </w:r>
          </w:p>
        </w:tc>
        <w:tc>
          <w:tcPr>
            <w:tcW w:w="1959" w:type="dxa"/>
            <w:shd w:val="clear" w:color="auto" w:fill="auto"/>
            <w:vAlign w:val="center"/>
          </w:tcPr>
          <w:p w14:paraId="31C50B14" w14:textId="77777777" w:rsidR="000375C1" w:rsidRPr="000375C1" w:rsidRDefault="000375C1" w:rsidP="000375C1">
            <w:pPr>
              <w:jc w:val="center"/>
              <w:rPr>
                <w:sz w:val="20"/>
                <w:szCs w:val="20"/>
              </w:rPr>
            </w:pPr>
            <w:r w:rsidRPr="000375C1">
              <w:rPr>
                <w:sz w:val="20"/>
                <w:szCs w:val="20"/>
              </w:rPr>
              <w:t>468 740</w:t>
            </w:r>
          </w:p>
        </w:tc>
      </w:tr>
      <w:tr w:rsidR="000375C1" w:rsidRPr="000375C1" w14:paraId="4A612F10" w14:textId="77777777" w:rsidTr="00104FF4">
        <w:trPr>
          <w:trHeight w:val="214"/>
        </w:trPr>
        <w:tc>
          <w:tcPr>
            <w:tcW w:w="641" w:type="dxa"/>
            <w:shd w:val="clear" w:color="auto" w:fill="auto"/>
            <w:vAlign w:val="center"/>
            <w:hideMark/>
          </w:tcPr>
          <w:p w14:paraId="08EC375E" w14:textId="77777777" w:rsidR="000375C1" w:rsidRPr="000375C1" w:rsidRDefault="000375C1" w:rsidP="000375C1">
            <w:pPr>
              <w:jc w:val="center"/>
              <w:rPr>
                <w:sz w:val="20"/>
                <w:szCs w:val="20"/>
              </w:rPr>
            </w:pPr>
            <w:r w:rsidRPr="000375C1">
              <w:rPr>
                <w:sz w:val="20"/>
                <w:szCs w:val="20"/>
              </w:rPr>
              <w:t>2</w:t>
            </w:r>
          </w:p>
        </w:tc>
        <w:tc>
          <w:tcPr>
            <w:tcW w:w="7028" w:type="dxa"/>
            <w:shd w:val="clear" w:color="auto" w:fill="auto"/>
            <w:vAlign w:val="center"/>
            <w:hideMark/>
          </w:tcPr>
          <w:p w14:paraId="6914C9B8" w14:textId="77777777" w:rsidR="000375C1" w:rsidRPr="000375C1" w:rsidRDefault="000375C1" w:rsidP="000375C1">
            <w:pPr>
              <w:rPr>
                <w:sz w:val="20"/>
                <w:szCs w:val="20"/>
              </w:rPr>
            </w:pPr>
            <w:r w:rsidRPr="000375C1">
              <w:rPr>
                <w:sz w:val="20"/>
                <w:szCs w:val="20"/>
              </w:rPr>
              <w:t>Неподконтрольные расходы</w:t>
            </w:r>
          </w:p>
        </w:tc>
        <w:tc>
          <w:tcPr>
            <w:tcW w:w="1959" w:type="dxa"/>
            <w:shd w:val="clear" w:color="auto" w:fill="auto"/>
            <w:vAlign w:val="center"/>
          </w:tcPr>
          <w:p w14:paraId="5D8B7700" w14:textId="77777777" w:rsidR="000375C1" w:rsidRPr="000375C1" w:rsidRDefault="000375C1" w:rsidP="000375C1">
            <w:pPr>
              <w:jc w:val="center"/>
              <w:rPr>
                <w:sz w:val="20"/>
                <w:szCs w:val="20"/>
              </w:rPr>
            </w:pPr>
            <w:r w:rsidRPr="000375C1">
              <w:rPr>
                <w:sz w:val="20"/>
                <w:szCs w:val="20"/>
              </w:rPr>
              <w:t>97 694</w:t>
            </w:r>
          </w:p>
        </w:tc>
      </w:tr>
      <w:tr w:rsidR="000375C1" w:rsidRPr="000375C1" w14:paraId="273F4686" w14:textId="77777777" w:rsidTr="00104FF4">
        <w:trPr>
          <w:trHeight w:val="403"/>
        </w:trPr>
        <w:tc>
          <w:tcPr>
            <w:tcW w:w="641" w:type="dxa"/>
            <w:shd w:val="clear" w:color="auto" w:fill="auto"/>
            <w:vAlign w:val="center"/>
            <w:hideMark/>
          </w:tcPr>
          <w:p w14:paraId="0D576084" w14:textId="77777777" w:rsidR="000375C1" w:rsidRPr="000375C1" w:rsidRDefault="000375C1" w:rsidP="000375C1">
            <w:pPr>
              <w:jc w:val="center"/>
              <w:rPr>
                <w:sz w:val="20"/>
                <w:szCs w:val="20"/>
              </w:rPr>
            </w:pPr>
            <w:r w:rsidRPr="000375C1">
              <w:rPr>
                <w:sz w:val="20"/>
                <w:szCs w:val="20"/>
              </w:rPr>
              <w:t>3</w:t>
            </w:r>
          </w:p>
        </w:tc>
        <w:tc>
          <w:tcPr>
            <w:tcW w:w="7028" w:type="dxa"/>
            <w:shd w:val="clear" w:color="auto" w:fill="auto"/>
            <w:vAlign w:val="center"/>
            <w:hideMark/>
          </w:tcPr>
          <w:p w14:paraId="6C1E6A6A" w14:textId="77777777" w:rsidR="000375C1" w:rsidRPr="000375C1" w:rsidRDefault="000375C1" w:rsidP="000375C1">
            <w:pPr>
              <w:rPr>
                <w:sz w:val="20"/>
                <w:szCs w:val="20"/>
              </w:rPr>
            </w:pPr>
            <w:r w:rsidRPr="000375C1">
              <w:rPr>
                <w:sz w:val="20"/>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65E542C4" w14:textId="77777777" w:rsidR="000375C1" w:rsidRPr="000375C1" w:rsidRDefault="000375C1" w:rsidP="000375C1">
            <w:pPr>
              <w:jc w:val="center"/>
              <w:rPr>
                <w:sz w:val="20"/>
                <w:szCs w:val="20"/>
              </w:rPr>
            </w:pPr>
            <w:r w:rsidRPr="000375C1">
              <w:rPr>
                <w:sz w:val="20"/>
                <w:szCs w:val="20"/>
              </w:rPr>
              <w:t>365 973</w:t>
            </w:r>
          </w:p>
        </w:tc>
      </w:tr>
      <w:tr w:rsidR="000375C1" w:rsidRPr="000375C1" w14:paraId="42B1239E" w14:textId="77777777" w:rsidTr="00104FF4">
        <w:trPr>
          <w:trHeight w:val="157"/>
        </w:trPr>
        <w:tc>
          <w:tcPr>
            <w:tcW w:w="641" w:type="dxa"/>
            <w:shd w:val="clear" w:color="auto" w:fill="auto"/>
            <w:vAlign w:val="center"/>
            <w:hideMark/>
          </w:tcPr>
          <w:p w14:paraId="41815D0B" w14:textId="77777777" w:rsidR="000375C1" w:rsidRPr="000375C1" w:rsidRDefault="000375C1" w:rsidP="000375C1">
            <w:pPr>
              <w:jc w:val="center"/>
              <w:rPr>
                <w:sz w:val="20"/>
                <w:szCs w:val="20"/>
              </w:rPr>
            </w:pPr>
            <w:r w:rsidRPr="000375C1">
              <w:rPr>
                <w:sz w:val="20"/>
                <w:szCs w:val="20"/>
              </w:rPr>
              <w:t>4</w:t>
            </w:r>
          </w:p>
        </w:tc>
        <w:tc>
          <w:tcPr>
            <w:tcW w:w="7028" w:type="dxa"/>
            <w:shd w:val="clear" w:color="auto" w:fill="auto"/>
            <w:vAlign w:val="center"/>
            <w:hideMark/>
          </w:tcPr>
          <w:p w14:paraId="1ADB4B16" w14:textId="77777777" w:rsidR="000375C1" w:rsidRPr="000375C1" w:rsidRDefault="000375C1" w:rsidP="000375C1">
            <w:pPr>
              <w:rPr>
                <w:sz w:val="20"/>
                <w:szCs w:val="20"/>
              </w:rPr>
            </w:pPr>
            <w:r w:rsidRPr="000375C1">
              <w:rPr>
                <w:sz w:val="20"/>
                <w:szCs w:val="20"/>
              </w:rPr>
              <w:t>Прибыль</w:t>
            </w:r>
          </w:p>
        </w:tc>
        <w:tc>
          <w:tcPr>
            <w:tcW w:w="1959" w:type="dxa"/>
            <w:shd w:val="clear" w:color="auto" w:fill="auto"/>
            <w:vAlign w:val="center"/>
          </w:tcPr>
          <w:p w14:paraId="69DC4788" w14:textId="77777777" w:rsidR="000375C1" w:rsidRPr="000375C1" w:rsidRDefault="000375C1" w:rsidP="000375C1">
            <w:pPr>
              <w:jc w:val="center"/>
              <w:rPr>
                <w:sz w:val="20"/>
                <w:szCs w:val="20"/>
              </w:rPr>
            </w:pPr>
            <w:r w:rsidRPr="000375C1">
              <w:rPr>
                <w:sz w:val="20"/>
                <w:szCs w:val="20"/>
              </w:rPr>
              <w:t>49 924</w:t>
            </w:r>
          </w:p>
        </w:tc>
      </w:tr>
      <w:tr w:rsidR="000375C1" w:rsidRPr="000375C1" w14:paraId="420789C7" w14:textId="77777777" w:rsidTr="00104FF4">
        <w:trPr>
          <w:trHeight w:val="351"/>
        </w:trPr>
        <w:tc>
          <w:tcPr>
            <w:tcW w:w="641" w:type="dxa"/>
            <w:shd w:val="clear" w:color="auto" w:fill="auto"/>
            <w:vAlign w:val="center"/>
            <w:hideMark/>
          </w:tcPr>
          <w:p w14:paraId="20B03DDD" w14:textId="77777777" w:rsidR="000375C1" w:rsidRPr="000375C1" w:rsidRDefault="000375C1" w:rsidP="000375C1">
            <w:pPr>
              <w:jc w:val="center"/>
              <w:rPr>
                <w:sz w:val="20"/>
                <w:szCs w:val="20"/>
              </w:rPr>
            </w:pPr>
            <w:r w:rsidRPr="000375C1">
              <w:rPr>
                <w:sz w:val="20"/>
                <w:szCs w:val="20"/>
              </w:rPr>
              <w:t>5</w:t>
            </w:r>
          </w:p>
        </w:tc>
        <w:tc>
          <w:tcPr>
            <w:tcW w:w="7028" w:type="dxa"/>
            <w:shd w:val="clear" w:color="auto" w:fill="auto"/>
            <w:vAlign w:val="center"/>
            <w:hideMark/>
          </w:tcPr>
          <w:p w14:paraId="24421C7B" w14:textId="77777777" w:rsidR="000375C1" w:rsidRPr="000375C1" w:rsidRDefault="000375C1" w:rsidP="000375C1">
            <w:pPr>
              <w:rPr>
                <w:sz w:val="20"/>
                <w:szCs w:val="20"/>
              </w:rPr>
            </w:pPr>
            <w:r w:rsidRPr="000375C1">
              <w:rPr>
                <w:sz w:val="20"/>
                <w:szCs w:val="20"/>
              </w:rPr>
              <w:t>Расчетная предпринимательская прибыль</w:t>
            </w:r>
          </w:p>
        </w:tc>
        <w:tc>
          <w:tcPr>
            <w:tcW w:w="1959" w:type="dxa"/>
            <w:shd w:val="clear" w:color="auto" w:fill="auto"/>
            <w:vAlign w:val="center"/>
          </w:tcPr>
          <w:p w14:paraId="174B6251" w14:textId="77777777" w:rsidR="000375C1" w:rsidRPr="000375C1" w:rsidRDefault="000375C1" w:rsidP="000375C1">
            <w:pPr>
              <w:jc w:val="center"/>
              <w:rPr>
                <w:sz w:val="20"/>
                <w:szCs w:val="20"/>
              </w:rPr>
            </w:pPr>
            <w:r w:rsidRPr="000375C1">
              <w:rPr>
                <w:sz w:val="20"/>
                <w:szCs w:val="20"/>
              </w:rPr>
              <w:t>30 451</w:t>
            </w:r>
          </w:p>
        </w:tc>
      </w:tr>
      <w:tr w:rsidR="000375C1" w:rsidRPr="000375C1" w14:paraId="57CBBACB" w14:textId="77777777" w:rsidTr="00104FF4">
        <w:trPr>
          <w:trHeight w:val="360"/>
        </w:trPr>
        <w:tc>
          <w:tcPr>
            <w:tcW w:w="641" w:type="dxa"/>
            <w:shd w:val="clear" w:color="auto" w:fill="auto"/>
            <w:vAlign w:val="center"/>
            <w:hideMark/>
          </w:tcPr>
          <w:p w14:paraId="363D74A8" w14:textId="77777777" w:rsidR="000375C1" w:rsidRPr="000375C1" w:rsidRDefault="000375C1" w:rsidP="000375C1">
            <w:pPr>
              <w:jc w:val="center"/>
              <w:rPr>
                <w:sz w:val="20"/>
                <w:szCs w:val="20"/>
              </w:rPr>
            </w:pPr>
            <w:r w:rsidRPr="000375C1">
              <w:rPr>
                <w:sz w:val="20"/>
                <w:szCs w:val="20"/>
              </w:rPr>
              <w:t>6</w:t>
            </w:r>
          </w:p>
        </w:tc>
        <w:tc>
          <w:tcPr>
            <w:tcW w:w="7028" w:type="dxa"/>
            <w:shd w:val="clear" w:color="auto" w:fill="auto"/>
            <w:vAlign w:val="center"/>
            <w:hideMark/>
          </w:tcPr>
          <w:p w14:paraId="6EB110F1" w14:textId="77777777" w:rsidR="000375C1" w:rsidRPr="000375C1" w:rsidRDefault="000375C1" w:rsidP="000375C1">
            <w:pPr>
              <w:rPr>
                <w:sz w:val="20"/>
                <w:szCs w:val="20"/>
              </w:rPr>
            </w:pPr>
            <w:r w:rsidRPr="000375C1">
              <w:rPr>
                <w:sz w:val="20"/>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19E3EB6F" w14:textId="77777777" w:rsidR="000375C1" w:rsidRPr="000375C1" w:rsidRDefault="000375C1" w:rsidP="000375C1">
            <w:pPr>
              <w:jc w:val="center"/>
              <w:rPr>
                <w:sz w:val="20"/>
                <w:szCs w:val="20"/>
              </w:rPr>
            </w:pPr>
            <w:r w:rsidRPr="000375C1">
              <w:rPr>
                <w:sz w:val="20"/>
                <w:szCs w:val="20"/>
              </w:rPr>
              <w:t>54</w:t>
            </w:r>
          </w:p>
        </w:tc>
      </w:tr>
      <w:tr w:rsidR="000375C1" w:rsidRPr="000375C1" w14:paraId="0DC4B296" w14:textId="77777777" w:rsidTr="00104FF4">
        <w:trPr>
          <w:trHeight w:val="232"/>
        </w:trPr>
        <w:tc>
          <w:tcPr>
            <w:tcW w:w="641" w:type="dxa"/>
            <w:shd w:val="clear" w:color="auto" w:fill="auto"/>
            <w:vAlign w:val="center"/>
            <w:hideMark/>
          </w:tcPr>
          <w:p w14:paraId="3DC9E3CD" w14:textId="77777777" w:rsidR="000375C1" w:rsidRPr="000375C1" w:rsidRDefault="000375C1" w:rsidP="000375C1">
            <w:pPr>
              <w:jc w:val="center"/>
              <w:rPr>
                <w:sz w:val="20"/>
                <w:szCs w:val="20"/>
              </w:rPr>
            </w:pPr>
            <w:r w:rsidRPr="000375C1">
              <w:rPr>
                <w:sz w:val="20"/>
                <w:szCs w:val="20"/>
              </w:rPr>
              <w:t>7</w:t>
            </w:r>
          </w:p>
        </w:tc>
        <w:tc>
          <w:tcPr>
            <w:tcW w:w="7028" w:type="dxa"/>
            <w:shd w:val="clear" w:color="auto" w:fill="auto"/>
            <w:vAlign w:val="center"/>
            <w:hideMark/>
          </w:tcPr>
          <w:p w14:paraId="0534F216" w14:textId="77777777" w:rsidR="000375C1" w:rsidRPr="000375C1" w:rsidRDefault="000375C1" w:rsidP="000375C1">
            <w:pPr>
              <w:rPr>
                <w:sz w:val="20"/>
                <w:szCs w:val="20"/>
              </w:rPr>
            </w:pPr>
            <w:r w:rsidRPr="000375C1">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5B37FBD3" w14:textId="77777777" w:rsidR="000375C1" w:rsidRPr="000375C1" w:rsidRDefault="000375C1" w:rsidP="000375C1">
            <w:pPr>
              <w:jc w:val="center"/>
              <w:rPr>
                <w:sz w:val="20"/>
                <w:szCs w:val="20"/>
              </w:rPr>
            </w:pPr>
            <w:r w:rsidRPr="000375C1">
              <w:rPr>
                <w:sz w:val="20"/>
                <w:szCs w:val="20"/>
              </w:rPr>
              <w:t>157 382</w:t>
            </w:r>
          </w:p>
        </w:tc>
      </w:tr>
      <w:tr w:rsidR="000375C1" w:rsidRPr="000375C1" w14:paraId="5101412E" w14:textId="77777777" w:rsidTr="00104FF4">
        <w:trPr>
          <w:trHeight w:val="401"/>
        </w:trPr>
        <w:tc>
          <w:tcPr>
            <w:tcW w:w="641" w:type="dxa"/>
            <w:shd w:val="clear" w:color="auto" w:fill="auto"/>
            <w:vAlign w:val="center"/>
            <w:hideMark/>
          </w:tcPr>
          <w:p w14:paraId="4E03CB4E" w14:textId="77777777" w:rsidR="000375C1" w:rsidRPr="000375C1" w:rsidRDefault="000375C1" w:rsidP="000375C1">
            <w:pPr>
              <w:jc w:val="center"/>
              <w:rPr>
                <w:sz w:val="20"/>
                <w:szCs w:val="20"/>
              </w:rPr>
            </w:pPr>
            <w:r w:rsidRPr="000375C1">
              <w:rPr>
                <w:sz w:val="20"/>
                <w:szCs w:val="20"/>
              </w:rPr>
              <w:t>8</w:t>
            </w:r>
          </w:p>
        </w:tc>
        <w:tc>
          <w:tcPr>
            <w:tcW w:w="7028" w:type="dxa"/>
            <w:shd w:val="clear" w:color="auto" w:fill="auto"/>
            <w:vAlign w:val="center"/>
            <w:hideMark/>
          </w:tcPr>
          <w:p w14:paraId="029B4CA0" w14:textId="77777777" w:rsidR="000375C1" w:rsidRPr="000375C1" w:rsidRDefault="000375C1" w:rsidP="000375C1">
            <w:pPr>
              <w:rPr>
                <w:sz w:val="20"/>
                <w:szCs w:val="20"/>
              </w:rPr>
            </w:pPr>
            <w:r w:rsidRPr="000375C1">
              <w:rPr>
                <w:sz w:val="20"/>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1AD74F13" w14:textId="77777777" w:rsidR="000375C1" w:rsidRPr="000375C1" w:rsidRDefault="000375C1" w:rsidP="000375C1">
            <w:pPr>
              <w:jc w:val="center"/>
              <w:rPr>
                <w:sz w:val="20"/>
                <w:szCs w:val="20"/>
              </w:rPr>
            </w:pPr>
            <w:r w:rsidRPr="000375C1">
              <w:rPr>
                <w:sz w:val="20"/>
                <w:szCs w:val="20"/>
              </w:rPr>
              <w:t>0</w:t>
            </w:r>
          </w:p>
        </w:tc>
      </w:tr>
      <w:tr w:rsidR="000375C1" w:rsidRPr="000375C1" w14:paraId="0B1172FF" w14:textId="77777777" w:rsidTr="00104FF4">
        <w:trPr>
          <w:trHeight w:val="287"/>
        </w:trPr>
        <w:tc>
          <w:tcPr>
            <w:tcW w:w="641" w:type="dxa"/>
            <w:shd w:val="clear" w:color="auto" w:fill="auto"/>
            <w:vAlign w:val="center"/>
            <w:hideMark/>
          </w:tcPr>
          <w:p w14:paraId="382E51CF" w14:textId="77777777" w:rsidR="000375C1" w:rsidRPr="000375C1" w:rsidRDefault="000375C1" w:rsidP="000375C1">
            <w:pPr>
              <w:jc w:val="center"/>
              <w:rPr>
                <w:sz w:val="20"/>
                <w:szCs w:val="20"/>
              </w:rPr>
            </w:pPr>
            <w:r w:rsidRPr="000375C1">
              <w:rPr>
                <w:sz w:val="20"/>
                <w:szCs w:val="20"/>
              </w:rPr>
              <w:t>9</w:t>
            </w:r>
          </w:p>
        </w:tc>
        <w:tc>
          <w:tcPr>
            <w:tcW w:w="7028" w:type="dxa"/>
            <w:shd w:val="clear" w:color="auto" w:fill="auto"/>
            <w:vAlign w:val="center"/>
            <w:hideMark/>
          </w:tcPr>
          <w:p w14:paraId="640552B4" w14:textId="77777777" w:rsidR="000375C1" w:rsidRPr="000375C1" w:rsidRDefault="000375C1" w:rsidP="000375C1">
            <w:pPr>
              <w:rPr>
                <w:sz w:val="20"/>
                <w:szCs w:val="20"/>
              </w:rPr>
            </w:pPr>
            <w:r w:rsidRPr="000375C1">
              <w:rPr>
                <w:sz w:val="20"/>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3B42C1CC" w14:textId="77777777" w:rsidR="000375C1" w:rsidRPr="000375C1" w:rsidRDefault="000375C1" w:rsidP="000375C1">
            <w:pPr>
              <w:jc w:val="center"/>
              <w:rPr>
                <w:sz w:val="20"/>
                <w:szCs w:val="20"/>
              </w:rPr>
            </w:pPr>
            <w:r w:rsidRPr="000375C1">
              <w:rPr>
                <w:sz w:val="20"/>
                <w:szCs w:val="20"/>
              </w:rPr>
              <w:t>0</w:t>
            </w:r>
          </w:p>
        </w:tc>
      </w:tr>
      <w:tr w:rsidR="000375C1" w:rsidRPr="000375C1" w14:paraId="018862F9" w14:textId="77777777" w:rsidTr="00104FF4">
        <w:trPr>
          <w:trHeight w:val="698"/>
        </w:trPr>
        <w:tc>
          <w:tcPr>
            <w:tcW w:w="641" w:type="dxa"/>
            <w:shd w:val="clear" w:color="auto" w:fill="auto"/>
            <w:vAlign w:val="center"/>
            <w:hideMark/>
          </w:tcPr>
          <w:p w14:paraId="377569D8" w14:textId="77777777" w:rsidR="000375C1" w:rsidRPr="000375C1" w:rsidRDefault="000375C1" w:rsidP="000375C1">
            <w:pPr>
              <w:jc w:val="center"/>
              <w:rPr>
                <w:sz w:val="20"/>
                <w:szCs w:val="20"/>
              </w:rPr>
            </w:pPr>
            <w:r w:rsidRPr="000375C1">
              <w:rPr>
                <w:sz w:val="20"/>
                <w:szCs w:val="20"/>
              </w:rPr>
              <w:t>10</w:t>
            </w:r>
          </w:p>
        </w:tc>
        <w:tc>
          <w:tcPr>
            <w:tcW w:w="7028" w:type="dxa"/>
            <w:shd w:val="clear" w:color="auto" w:fill="auto"/>
            <w:vAlign w:val="center"/>
            <w:hideMark/>
          </w:tcPr>
          <w:p w14:paraId="2E6A48B4" w14:textId="77777777" w:rsidR="000375C1" w:rsidRPr="000375C1" w:rsidRDefault="000375C1" w:rsidP="000375C1">
            <w:pPr>
              <w:rPr>
                <w:sz w:val="20"/>
                <w:szCs w:val="20"/>
              </w:rPr>
            </w:pPr>
            <w:r w:rsidRPr="000375C1">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3E73F4F0" w14:textId="77777777" w:rsidR="000375C1" w:rsidRPr="000375C1" w:rsidRDefault="000375C1" w:rsidP="000375C1">
            <w:pPr>
              <w:jc w:val="center"/>
              <w:rPr>
                <w:sz w:val="20"/>
                <w:szCs w:val="20"/>
              </w:rPr>
            </w:pPr>
            <w:r w:rsidRPr="000375C1">
              <w:rPr>
                <w:sz w:val="20"/>
                <w:szCs w:val="20"/>
              </w:rPr>
              <w:t>0</w:t>
            </w:r>
          </w:p>
        </w:tc>
      </w:tr>
      <w:tr w:rsidR="000375C1" w:rsidRPr="000375C1" w14:paraId="587EB6B2" w14:textId="77777777" w:rsidTr="00104FF4">
        <w:trPr>
          <w:trHeight w:val="360"/>
        </w:trPr>
        <w:tc>
          <w:tcPr>
            <w:tcW w:w="641" w:type="dxa"/>
            <w:shd w:val="clear" w:color="auto" w:fill="auto"/>
            <w:vAlign w:val="center"/>
          </w:tcPr>
          <w:p w14:paraId="68499E61" w14:textId="77777777" w:rsidR="000375C1" w:rsidRPr="000375C1" w:rsidRDefault="000375C1" w:rsidP="000375C1">
            <w:pPr>
              <w:jc w:val="center"/>
              <w:rPr>
                <w:sz w:val="20"/>
                <w:szCs w:val="20"/>
              </w:rPr>
            </w:pPr>
            <w:r w:rsidRPr="000375C1">
              <w:rPr>
                <w:sz w:val="20"/>
                <w:szCs w:val="20"/>
              </w:rPr>
              <w:t>11</w:t>
            </w:r>
          </w:p>
        </w:tc>
        <w:tc>
          <w:tcPr>
            <w:tcW w:w="7028" w:type="dxa"/>
            <w:shd w:val="clear" w:color="auto" w:fill="auto"/>
            <w:vAlign w:val="center"/>
          </w:tcPr>
          <w:p w14:paraId="6B4DEAB8" w14:textId="77777777" w:rsidR="000375C1" w:rsidRPr="000375C1" w:rsidRDefault="000375C1" w:rsidP="000375C1">
            <w:pPr>
              <w:autoSpaceDE w:val="0"/>
              <w:autoSpaceDN w:val="0"/>
              <w:adjustRightInd w:val="0"/>
              <w:jc w:val="both"/>
              <w:rPr>
                <w:sz w:val="20"/>
                <w:szCs w:val="20"/>
              </w:rPr>
            </w:pPr>
            <w:r w:rsidRPr="000375C1">
              <w:rPr>
                <w:sz w:val="20"/>
                <w:szCs w:val="20"/>
              </w:rPr>
              <w:t>ИТОГО необходимая валовая выручка</w:t>
            </w:r>
          </w:p>
        </w:tc>
        <w:tc>
          <w:tcPr>
            <w:tcW w:w="1959" w:type="dxa"/>
            <w:shd w:val="clear" w:color="auto" w:fill="auto"/>
            <w:vAlign w:val="center"/>
          </w:tcPr>
          <w:p w14:paraId="27328756" w14:textId="77777777" w:rsidR="000375C1" w:rsidRPr="000375C1" w:rsidRDefault="000375C1" w:rsidP="000375C1">
            <w:pPr>
              <w:jc w:val="center"/>
              <w:rPr>
                <w:sz w:val="20"/>
                <w:szCs w:val="20"/>
              </w:rPr>
            </w:pPr>
            <w:r w:rsidRPr="000375C1">
              <w:rPr>
                <w:sz w:val="20"/>
                <w:szCs w:val="20"/>
              </w:rPr>
              <w:t>1 170 218</w:t>
            </w:r>
          </w:p>
        </w:tc>
      </w:tr>
      <w:tr w:rsidR="000375C1" w:rsidRPr="000375C1" w14:paraId="65B2ED3C" w14:textId="77777777" w:rsidTr="00104FF4">
        <w:trPr>
          <w:trHeight w:val="360"/>
        </w:trPr>
        <w:tc>
          <w:tcPr>
            <w:tcW w:w="641" w:type="dxa"/>
            <w:shd w:val="clear" w:color="auto" w:fill="auto"/>
            <w:vAlign w:val="center"/>
          </w:tcPr>
          <w:p w14:paraId="1033BD4F" w14:textId="77777777" w:rsidR="000375C1" w:rsidRPr="000375C1" w:rsidRDefault="000375C1" w:rsidP="000375C1">
            <w:pPr>
              <w:jc w:val="center"/>
              <w:rPr>
                <w:sz w:val="20"/>
                <w:szCs w:val="20"/>
              </w:rPr>
            </w:pPr>
            <w:r w:rsidRPr="000375C1">
              <w:rPr>
                <w:sz w:val="20"/>
                <w:szCs w:val="20"/>
              </w:rPr>
              <w:t>12</w:t>
            </w:r>
          </w:p>
        </w:tc>
        <w:tc>
          <w:tcPr>
            <w:tcW w:w="7028" w:type="dxa"/>
            <w:shd w:val="clear" w:color="auto" w:fill="auto"/>
            <w:vAlign w:val="center"/>
          </w:tcPr>
          <w:p w14:paraId="2BF22FBB" w14:textId="77777777" w:rsidR="000375C1" w:rsidRPr="000375C1" w:rsidRDefault="000375C1" w:rsidP="000375C1">
            <w:pPr>
              <w:autoSpaceDE w:val="0"/>
              <w:autoSpaceDN w:val="0"/>
              <w:adjustRightInd w:val="0"/>
              <w:jc w:val="both"/>
              <w:rPr>
                <w:sz w:val="20"/>
                <w:szCs w:val="20"/>
              </w:rPr>
            </w:pPr>
            <w:r w:rsidRPr="000375C1">
              <w:rPr>
                <w:sz w:val="20"/>
                <w:szCs w:val="20"/>
              </w:rPr>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051DDCF9" w14:textId="77777777" w:rsidR="000375C1" w:rsidRPr="000375C1" w:rsidRDefault="000375C1" w:rsidP="000375C1">
            <w:pPr>
              <w:jc w:val="center"/>
              <w:rPr>
                <w:sz w:val="20"/>
                <w:szCs w:val="20"/>
              </w:rPr>
            </w:pPr>
            <w:r w:rsidRPr="000375C1">
              <w:rPr>
                <w:sz w:val="20"/>
                <w:szCs w:val="20"/>
              </w:rPr>
              <w:t>-97 025</w:t>
            </w:r>
          </w:p>
        </w:tc>
      </w:tr>
      <w:tr w:rsidR="000375C1" w:rsidRPr="000375C1" w14:paraId="14B5108A" w14:textId="77777777" w:rsidTr="00104FF4">
        <w:trPr>
          <w:trHeight w:val="360"/>
        </w:trPr>
        <w:tc>
          <w:tcPr>
            <w:tcW w:w="641" w:type="dxa"/>
            <w:shd w:val="clear" w:color="auto" w:fill="auto"/>
            <w:vAlign w:val="center"/>
          </w:tcPr>
          <w:p w14:paraId="1C43FA27" w14:textId="77777777" w:rsidR="000375C1" w:rsidRPr="000375C1" w:rsidRDefault="000375C1" w:rsidP="000375C1">
            <w:pPr>
              <w:jc w:val="center"/>
              <w:rPr>
                <w:sz w:val="20"/>
                <w:szCs w:val="20"/>
              </w:rPr>
            </w:pPr>
            <w:r w:rsidRPr="000375C1">
              <w:rPr>
                <w:sz w:val="20"/>
                <w:szCs w:val="20"/>
              </w:rPr>
              <w:t>13</w:t>
            </w:r>
          </w:p>
        </w:tc>
        <w:tc>
          <w:tcPr>
            <w:tcW w:w="7028" w:type="dxa"/>
            <w:shd w:val="clear" w:color="auto" w:fill="auto"/>
            <w:vAlign w:val="center"/>
          </w:tcPr>
          <w:p w14:paraId="76E07E76" w14:textId="77777777" w:rsidR="000375C1" w:rsidRPr="000375C1" w:rsidRDefault="000375C1" w:rsidP="000375C1">
            <w:pPr>
              <w:autoSpaceDE w:val="0"/>
              <w:autoSpaceDN w:val="0"/>
              <w:adjustRightInd w:val="0"/>
              <w:jc w:val="both"/>
              <w:rPr>
                <w:sz w:val="20"/>
                <w:szCs w:val="20"/>
              </w:rPr>
            </w:pPr>
            <w:r w:rsidRPr="000375C1">
              <w:rPr>
                <w:sz w:val="20"/>
                <w:szCs w:val="20"/>
              </w:rPr>
              <w:t>Итого НВВ</w:t>
            </w:r>
          </w:p>
        </w:tc>
        <w:tc>
          <w:tcPr>
            <w:tcW w:w="1959" w:type="dxa"/>
            <w:shd w:val="clear" w:color="auto" w:fill="auto"/>
            <w:vAlign w:val="center"/>
          </w:tcPr>
          <w:p w14:paraId="1D605BF9" w14:textId="77777777" w:rsidR="000375C1" w:rsidRPr="000375C1" w:rsidRDefault="000375C1" w:rsidP="000375C1">
            <w:pPr>
              <w:jc w:val="center"/>
              <w:rPr>
                <w:sz w:val="20"/>
                <w:szCs w:val="20"/>
              </w:rPr>
            </w:pPr>
            <w:r w:rsidRPr="000375C1">
              <w:rPr>
                <w:sz w:val="20"/>
                <w:szCs w:val="20"/>
              </w:rPr>
              <w:t>1 073 193</w:t>
            </w:r>
          </w:p>
        </w:tc>
      </w:tr>
      <w:tr w:rsidR="000375C1" w:rsidRPr="000375C1" w14:paraId="4C0C0C7A" w14:textId="77777777" w:rsidTr="00104FF4">
        <w:trPr>
          <w:trHeight w:val="360"/>
        </w:trPr>
        <w:tc>
          <w:tcPr>
            <w:tcW w:w="641" w:type="dxa"/>
            <w:shd w:val="clear" w:color="auto" w:fill="auto"/>
            <w:vAlign w:val="center"/>
          </w:tcPr>
          <w:p w14:paraId="014830A3" w14:textId="77777777" w:rsidR="000375C1" w:rsidRPr="000375C1" w:rsidRDefault="000375C1" w:rsidP="000375C1">
            <w:pPr>
              <w:jc w:val="center"/>
              <w:rPr>
                <w:sz w:val="20"/>
                <w:szCs w:val="20"/>
              </w:rPr>
            </w:pPr>
            <w:r w:rsidRPr="000375C1">
              <w:rPr>
                <w:sz w:val="20"/>
                <w:szCs w:val="20"/>
              </w:rPr>
              <w:t>14</w:t>
            </w:r>
          </w:p>
        </w:tc>
        <w:tc>
          <w:tcPr>
            <w:tcW w:w="7028" w:type="dxa"/>
            <w:shd w:val="clear" w:color="auto" w:fill="auto"/>
            <w:vAlign w:val="center"/>
          </w:tcPr>
          <w:p w14:paraId="497EA106" w14:textId="77777777" w:rsidR="000375C1" w:rsidRPr="000375C1" w:rsidRDefault="000375C1" w:rsidP="000375C1">
            <w:pPr>
              <w:autoSpaceDE w:val="0"/>
              <w:autoSpaceDN w:val="0"/>
              <w:adjustRightInd w:val="0"/>
              <w:jc w:val="both"/>
              <w:rPr>
                <w:sz w:val="20"/>
                <w:szCs w:val="20"/>
              </w:rPr>
            </w:pPr>
            <w:r w:rsidRPr="000375C1">
              <w:rPr>
                <w:sz w:val="20"/>
                <w:szCs w:val="20"/>
              </w:rPr>
              <w:t>Товарная выручка</w:t>
            </w:r>
          </w:p>
        </w:tc>
        <w:tc>
          <w:tcPr>
            <w:tcW w:w="1959" w:type="dxa"/>
            <w:shd w:val="clear" w:color="auto" w:fill="auto"/>
            <w:vAlign w:val="center"/>
          </w:tcPr>
          <w:p w14:paraId="19F44BC9" w14:textId="77777777" w:rsidR="000375C1" w:rsidRPr="000375C1" w:rsidRDefault="000375C1" w:rsidP="000375C1">
            <w:pPr>
              <w:jc w:val="center"/>
              <w:rPr>
                <w:sz w:val="20"/>
                <w:szCs w:val="20"/>
              </w:rPr>
            </w:pPr>
            <w:r w:rsidRPr="000375C1">
              <w:rPr>
                <w:sz w:val="20"/>
                <w:szCs w:val="20"/>
              </w:rPr>
              <w:t>959 553</w:t>
            </w:r>
          </w:p>
        </w:tc>
      </w:tr>
      <w:tr w:rsidR="000375C1" w:rsidRPr="000375C1" w14:paraId="2C8052A9" w14:textId="77777777" w:rsidTr="00104FF4">
        <w:trPr>
          <w:trHeight w:val="360"/>
        </w:trPr>
        <w:tc>
          <w:tcPr>
            <w:tcW w:w="641" w:type="dxa"/>
            <w:shd w:val="clear" w:color="auto" w:fill="auto"/>
            <w:vAlign w:val="center"/>
          </w:tcPr>
          <w:p w14:paraId="05476F7A" w14:textId="77777777" w:rsidR="000375C1" w:rsidRPr="000375C1" w:rsidRDefault="000375C1" w:rsidP="000375C1">
            <w:pPr>
              <w:jc w:val="center"/>
              <w:rPr>
                <w:b/>
                <w:sz w:val="20"/>
                <w:szCs w:val="20"/>
              </w:rPr>
            </w:pPr>
            <w:r w:rsidRPr="000375C1">
              <w:rPr>
                <w:b/>
                <w:sz w:val="20"/>
                <w:szCs w:val="20"/>
              </w:rPr>
              <w:t>15</w:t>
            </w:r>
          </w:p>
        </w:tc>
        <w:tc>
          <w:tcPr>
            <w:tcW w:w="7028" w:type="dxa"/>
            <w:shd w:val="clear" w:color="auto" w:fill="auto"/>
            <w:vAlign w:val="center"/>
          </w:tcPr>
          <w:p w14:paraId="208C55EB" w14:textId="77777777" w:rsidR="000375C1" w:rsidRPr="000375C1" w:rsidRDefault="000375C1" w:rsidP="000375C1">
            <w:pPr>
              <w:rPr>
                <w:b/>
                <w:sz w:val="20"/>
                <w:szCs w:val="20"/>
              </w:rPr>
            </w:pPr>
            <w:r w:rsidRPr="000375C1">
              <w:rPr>
                <w:b/>
                <w:sz w:val="20"/>
                <w:szCs w:val="20"/>
              </w:rPr>
              <w:t>Корректировка НВВ по результатам 2023 года</w:t>
            </w:r>
          </w:p>
        </w:tc>
        <w:tc>
          <w:tcPr>
            <w:tcW w:w="1959" w:type="dxa"/>
            <w:shd w:val="clear" w:color="auto" w:fill="auto"/>
            <w:vAlign w:val="center"/>
          </w:tcPr>
          <w:p w14:paraId="42C8CD7F" w14:textId="77777777" w:rsidR="000375C1" w:rsidRPr="000375C1" w:rsidRDefault="000375C1" w:rsidP="000375C1">
            <w:pPr>
              <w:jc w:val="center"/>
              <w:rPr>
                <w:b/>
                <w:sz w:val="20"/>
                <w:szCs w:val="20"/>
              </w:rPr>
            </w:pPr>
            <w:r w:rsidRPr="000375C1">
              <w:rPr>
                <w:sz w:val="20"/>
                <w:szCs w:val="20"/>
              </w:rPr>
              <w:t>113 640</w:t>
            </w:r>
          </w:p>
        </w:tc>
      </w:tr>
    </w:tbl>
    <w:p w14:paraId="51EFE8D9" w14:textId="77777777" w:rsidR="000375C1" w:rsidRPr="000375C1" w:rsidRDefault="000375C1" w:rsidP="000375C1">
      <w:pPr>
        <w:ind w:firstLine="851"/>
        <w:jc w:val="both"/>
        <w:rPr>
          <w:sz w:val="28"/>
          <w:szCs w:val="28"/>
        </w:rPr>
      </w:pPr>
      <w:r w:rsidRPr="000375C1">
        <w:rPr>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в плановую необходимую валовую выручку на 2025 год необходимо включить 129 849 тыс. руб.</w:t>
      </w:r>
    </w:p>
    <w:p w14:paraId="7BC4A34C" w14:textId="77777777" w:rsidR="000375C1" w:rsidRPr="000375C1" w:rsidRDefault="000375C1" w:rsidP="000375C1">
      <w:pPr>
        <w:ind w:firstLine="851"/>
        <w:jc w:val="both"/>
        <w:rPr>
          <w:sz w:val="28"/>
          <w:szCs w:val="28"/>
        </w:rPr>
      </w:pPr>
      <w:r w:rsidRPr="000375C1">
        <w:rPr>
          <w:sz w:val="28"/>
          <w:szCs w:val="28"/>
        </w:rPr>
        <w:t>Исходя из распределения затрат между собственным и концессионным имуществом:</w:t>
      </w:r>
    </w:p>
    <w:p w14:paraId="41B98BFA" w14:textId="77777777" w:rsidR="000375C1" w:rsidRPr="000375C1" w:rsidRDefault="000375C1" w:rsidP="000375C1">
      <w:pPr>
        <w:numPr>
          <w:ilvl w:val="0"/>
          <w:numId w:val="22"/>
        </w:numPr>
        <w:spacing w:line="259" w:lineRule="auto"/>
        <w:contextualSpacing/>
        <w:jc w:val="both"/>
        <w:rPr>
          <w:rFonts w:eastAsia="Calibri"/>
          <w:sz w:val="28"/>
          <w:szCs w:val="28"/>
          <w:lang w:eastAsia="en-US"/>
        </w:rPr>
      </w:pPr>
      <w:r w:rsidRPr="000375C1">
        <w:rPr>
          <w:rFonts w:eastAsia="Calibri"/>
          <w:sz w:val="28"/>
          <w:szCs w:val="28"/>
          <w:lang w:eastAsia="en-US"/>
        </w:rPr>
        <w:t>по собственному имуществу 81 805 тыс. руб. (129 849 * 0,63).</w:t>
      </w:r>
    </w:p>
    <w:p w14:paraId="063BC8EB" w14:textId="77777777" w:rsidR="000375C1" w:rsidRPr="000375C1" w:rsidRDefault="000375C1" w:rsidP="000375C1">
      <w:pPr>
        <w:numPr>
          <w:ilvl w:val="0"/>
          <w:numId w:val="22"/>
        </w:numPr>
        <w:spacing w:line="259" w:lineRule="auto"/>
        <w:contextualSpacing/>
        <w:jc w:val="both"/>
        <w:rPr>
          <w:rFonts w:eastAsia="Calibri"/>
          <w:sz w:val="28"/>
          <w:szCs w:val="28"/>
          <w:lang w:eastAsia="en-US"/>
        </w:rPr>
      </w:pPr>
      <w:r w:rsidRPr="000375C1">
        <w:rPr>
          <w:rFonts w:eastAsia="Calibri"/>
          <w:sz w:val="28"/>
          <w:szCs w:val="28"/>
          <w:lang w:eastAsia="en-US"/>
        </w:rPr>
        <w:t>по концессионному имуществу 48 044 тыс. руб. (129 849 * 0,37).</w:t>
      </w:r>
    </w:p>
    <w:p w14:paraId="3E97A3B5" w14:textId="77777777" w:rsidR="000375C1" w:rsidRPr="000375C1" w:rsidRDefault="000375C1" w:rsidP="000375C1">
      <w:pPr>
        <w:ind w:firstLine="851"/>
        <w:jc w:val="both"/>
        <w:rPr>
          <w:sz w:val="28"/>
          <w:szCs w:val="28"/>
        </w:rPr>
      </w:pPr>
    </w:p>
    <w:p w14:paraId="5A702367" w14:textId="77777777" w:rsidR="000375C1" w:rsidRPr="000375C1" w:rsidRDefault="000375C1" w:rsidP="000375C1">
      <w:pPr>
        <w:keepNext/>
        <w:jc w:val="center"/>
        <w:outlineLvl w:val="1"/>
        <w:rPr>
          <w:b/>
          <w:sz w:val="28"/>
          <w:szCs w:val="20"/>
        </w:rPr>
      </w:pPr>
      <w:bookmarkStart w:id="149" w:name="_Toc58702817"/>
      <w:r w:rsidRPr="000375C1">
        <w:rPr>
          <w:b/>
          <w:sz w:val="28"/>
          <w:szCs w:val="20"/>
        </w:rPr>
        <w:t>Необходимая валовая выручка</w:t>
      </w:r>
      <w:bookmarkEnd w:id="149"/>
    </w:p>
    <w:p w14:paraId="1B0B1FA8" w14:textId="77777777" w:rsidR="000375C1" w:rsidRPr="000375C1" w:rsidRDefault="000375C1" w:rsidP="000375C1">
      <w:pPr>
        <w:ind w:firstLine="851"/>
        <w:jc w:val="both"/>
        <w:rPr>
          <w:sz w:val="28"/>
          <w:szCs w:val="28"/>
        </w:rPr>
      </w:pPr>
      <w:r w:rsidRPr="000375C1">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на 2025-2029 годы, приведена в таблице 19.</w:t>
      </w:r>
    </w:p>
    <w:p w14:paraId="14CA1F77" w14:textId="77777777" w:rsidR="000375C1" w:rsidRPr="000375C1" w:rsidRDefault="000375C1" w:rsidP="000375C1">
      <w:pPr>
        <w:ind w:left="6663" w:right="-142"/>
        <w:jc w:val="right"/>
        <w:rPr>
          <w:color w:val="000000"/>
          <w:sz w:val="28"/>
          <w:szCs w:val="28"/>
        </w:rPr>
      </w:pPr>
    </w:p>
    <w:p w14:paraId="2925CAE2" w14:textId="77777777" w:rsidR="000375C1" w:rsidRPr="000375C1" w:rsidRDefault="000375C1" w:rsidP="000375C1">
      <w:pPr>
        <w:ind w:left="6663" w:right="-142"/>
        <w:jc w:val="right"/>
        <w:rPr>
          <w:color w:val="000000"/>
          <w:sz w:val="28"/>
          <w:szCs w:val="28"/>
        </w:rPr>
        <w:sectPr w:rsidR="000375C1" w:rsidRPr="000375C1" w:rsidSect="000375C1">
          <w:pgSz w:w="11906" w:h="16838"/>
          <w:pgMar w:top="1134" w:right="567" w:bottom="1134" w:left="1701" w:header="720" w:footer="720" w:gutter="0"/>
          <w:cols w:space="720"/>
          <w:docGrid w:linePitch="326"/>
        </w:sectPr>
      </w:pPr>
    </w:p>
    <w:p w14:paraId="29E511DA" w14:textId="77777777" w:rsidR="000375C1" w:rsidRPr="000375C1" w:rsidRDefault="000375C1" w:rsidP="000375C1">
      <w:pPr>
        <w:ind w:left="6663" w:right="-142"/>
        <w:jc w:val="right"/>
        <w:rPr>
          <w:color w:val="000000"/>
          <w:sz w:val="28"/>
          <w:szCs w:val="28"/>
        </w:rPr>
      </w:pPr>
      <w:r w:rsidRPr="000375C1">
        <w:rPr>
          <w:color w:val="000000"/>
          <w:sz w:val="28"/>
          <w:szCs w:val="28"/>
        </w:rPr>
        <w:lastRenderedPageBreak/>
        <w:t>Таблица 19</w:t>
      </w:r>
    </w:p>
    <w:p w14:paraId="53EA9230" w14:textId="77777777" w:rsidR="000375C1" w:rsidRPr="000375C1" w:rsidRDefault="000375C1" w:rsidP="000375C1">
      <w:pPr>
        <w:jc w:val="center"/>
        <w:rPr>
          <w:sz w:val="28"/>
          <w:szCs w:val="28"/>
        </w:rPr>
      </w:pPr>
      <w:r w:rsidRPr="000375C1">
        <w:rPr>
          <w:rFonts w:eastAsia="Calibri"/>
          <w:b/>
          <w:bCs/>
          <w:sz w:val="28"/>
          <w:szCs w:val="28"/>
          <w:lang w:eastAsia="en-US"/>
        </w:rPr>
        <w:t xml:space="preserve">Расчет необходимой валовой выручки на передачу тепловой энергии методом индексации установленных тарифов </w:t>
      </w:r>
      <w:r w:rsidRPr="000375C1">
        <w:rPr>
          <w:sz w:val="28"/>
          <w:szCs w:val="28"/>
        </w:rPr>
        <w:t>(Приложение 5.9 к Методическим указаниям)</w:t>
      </w:r>
    </w:p>
    <w:p w14:paraId="68F72BE7" w14:textId="77777777" w:rsidR="000375C1" w:rsidRPr="000375C1" w:rsidRDefault="000375C1" w:rsidP="000375C1">
      <w:pPr>
        <w:ind w:right="-31" w:firstLine="851"/>
        <w:jc w:val="right"/>
      </w:pPr>
      <w:r w:rsidRPr="000375C1">
        <w:t>тыс. руб.</w:t>
      </w:r>
    </w:p>
    <w:tbl>
      <w:tblPr>
        <w:tblpPr w:leftFromText="180" w:rightFromText="180" w:vertAnchor="text" w:horzAnchor="margin" w:tblpY="304"/>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451"/>
        <w:gridCol w:w="1072"/>
        <w:gridCol w:w="1036"/>
        <w:gridCol w:w="1010"/>
        <w:gridCol w:w="1013"/>
        <w:gridCol w:w="1009"/>
        <w:gridCol w:w="1010"/>
        <w:gridCol w:w="1009"/>
        <w:gridCol w:w="1010"/>
        <w:gridCol w:w="1009"/>
        <w:gridCol w:w="1010"/>
        <w:gridCol w:w="1009"/>
        <w:gridCol w:w="1009"/>
        <w:gridCol w:w="6"/>
      </w:tblGrid>
      <w:tr w:rsidR="000375C1" w:rsidRPr="000375C1" w14:paraId="5883D481" w14:textId="77777777" w:rsidTr="00104FF4">
        <w:trPr>
          <w:trHeight w:val="167"/>
          <w:tblHeader/>
        </w:trPr>
        <w:tc>
          <w:tcPr>
            <w:tcW w:w="457" w:type="dxa"/>
            <w:vMerge w:val="restart"/>
            <w:tcBorders>
              <w:top w:val="single" w:sz="4" w:space="0" w:color="auto"/>
            </w:tcBorders>
            <w:shd w:val="clear" w:color="auto" w:fill="auto"/>
            <w:vAlign w:val="center"/>
            <w:hideMark/>
          </w:tcPr>
          <w:p w14:paraId="6D5C2F68" w14:textId="77777777" w:rsidR="000375C1" w:rsidRPr="000375C1" w:rsidRDefault="000375C1" w:rsidP="000375C1">
            <w:pPr>
              <w:jc w:val="center"/>
              <w:rPr>
                <w:sz w:val="14"/>
                <w:szCs w:val="14"/>
              </w:rPr>
            </w:pPr>
            <w:r w:rsidRPr="000375C1">
              <w:rPr>
                <w:sz w:val="14"/>
                <w:szCs w:val="14"/>
              </w:rPr>
              <w:t>№ п/п</w:t>
            </w:r>
          </w:p>
        </w:tc>
        <w:tc>
          <w:tcPr>
            <w:tcW w:w="2451" w:type="dxa"/>
            <w:vMerge w:val="restart"/>
            <w:tcBorders>
              <w:top w:val="single" w:sz="4" w:space="0" w:color="auto"/>
            </w:tcBorders>
            <w:shd w:val="clear" w:color="auto" w:fill="auto"/>
            <w:vAlign w:val="center"/>
            <w:hideMark/>
          </w:tcPr>
          <w:p w14:paraId="0493979B" w14:textId="77777777" w:rsidR="000375C1" w:rsidRPr="000375C1" w:rsidRDefault="000375C1" w:rsidP="000375C1">
            <w:pPr>
              <w:jc w:val="center"/>
              <w:rPr>
                <w:sz w:val="14"/>
                <w:szCs w:val="14"/>
              </w:rPr>
            </w:pPr>
            <w:r w:rsidRPr="000375C1">
              <w:rPr>
                <w:sz w:val="14"/>
                <w:szCs w:val="14"/>
              </w:rPr>
              <w:t>Наименование расхода</w:t>
            </w:r>
          </w:p>
        </w:tc>
        <w:tc>
          <w:tcPr>
            <w:tcW w:w="2108" w:type="dxa"/>
            <w:gridSpan w:val="2"/>
            <w:tcBorders>
              <w:top w:val="single" w:sz="4" w:space="0" w:color="auto"/>
            </w:tcBorders>
            <w:shd w:val="clear" w:color="auto" w:fill="auto"/>
            <w:vAlign w:val="center"/>
          </w:tcPr>
          <w:p w14:paraId="2D2BBB4C" w14:textId="77777777" w:rsidR="000375C1" w:rsidRPr="000375C1" w:rsidRDefault="000375C1" w:rsidP="000375C1">
            <w:pPr>
              <w:jc w:val="center"/>
              <w:rPr>
                <w:sz w:val="14"/>
                <w:szCs w:val="14"/>
              </w:rPr>
            </w:pPr>
            <w:r w:rsidRPr="000375C1">
              <w:rPr>
                <w:sz w:val="14"/>
                <w:szCs w:val="14"/>
              </w:rPr>
              <w:t>Предложение предприятия 2025</w:t>
            </w:r>
          </w:p>
        </w:tc>
        <w:tc>
          <w:tcPr>
            <w:tcW w:w="2023" w:type="dxa"/>
            <w:gridSpan w:val="2"/>
            <w:tcBorders>
              <w:top w:val="single" w:sz="4" w:space="0" w:color="auto"/>
            </w:tcBorders>
            <w:vAlign w:val="center"/>
          </w:tcPr>
          <w:p w14:paraId="01BD2FF9" w14:textId="77777777" w:rsidR="000375C1" w:rsidRPr="000375C1" w:rsidRDefault="000375C1" w:rsidP="000375C1">
            <w:pPr>
              <w:jc w:val="center"/>
              <w:rPr>
                <w:sz w:val="14"/>
                <w:szCs w:val="14"/>
              </w:rPr>
            </w:pPr>
            <w:r w:rsidRPr="000375C1">
              <w:rPr>
                <w:sz w:val="14"/>
                <w:szCs w:val="14"/>
              </w:rPr>
              <w:t>Предложение экспертов 2025</w:t>
            </w:r>
          </w:p>
        </w:tc>
        <w:tc>
          <w:tcPr>
            <w:tcW w:w="2019" w:type="dxa"/>
            <w:gridSpan w:val="2"/>
            <w:tcBorders>
              <w:top w:val="single" w:sz="4" w:space="0" w:color="auto"/>
            </w:tcBorders>
            <w:vAlign w:val="center"/>
          </w:tcPr>
          <w:p w14:paraId="51E6235F" w14:textId="77777777" w:rsidR="000375C1" w:rsidRPr="000375C1" w:rsidRDefault="000375C1" w:rsidP="000375C1">
            <w:pPr>
              <w:jc w:val="center"/>
              <w:rPr>
                <w:sz w:val="14"/>
                <w:szCs w:val="14"/>
              </w:rPr>
            </w:pPr>
            <w:r w:rsidRPr="000375C1">
              <w:rPr>
                <w:sz w:val="14"/>
                <w:szCs w:val="14"/>
              </w:rPr>
              <w:t>Предложение экспертов 2026</w:t>
            </w:r>
          </w:p>
        </w:tc>
        <w:tc>
          <w:tcPr>
            <w:tcW w:w="2019" w:type="dxa"/>
            <w:gridSpan w:val="2"/>
            <w:tcBorders>
              <w:top w:val="single" w:sz="4" w:space="0" w:color="auto"/>
            </w:tcBorders>
            <w:vAlign w:val="center"/>
          </w:tcPr>
          <w:p w14:paraId="04E7CB09" w14:textId="77777777" w:rsidR="000375C1" w:rsidRPr="000375C1" w:rsidRDefault="000375C1" w:rsidP="000375C1">
            <w:pPr>
              <w:jc w:val="center"/>
              <w:rPr>
                <w:sz w:val="14"/>
                <w:szCs w:val="14"/>
              </w:rPr>
            </w:pPr>
            <w:r w:rsidRPr="000375C1">
              <w:rPr>
                <w:sz w:val="14"/>
                <w:szCs w:val="14"/>
              </w:rPr>
              <w:t>Предложение экспертов 2027</w:t>
            </w:r>
          </w:p>
        </w:tc>
        <w:tc>
          <w:tcPr>
            <w:tcW w:w="2019" w:type="dxa"/>
            <w:gridSpan w:val="2"/>
            <w:tcBorders>
              <w:top w:val="single" w:sz="4" w:space="0" w:color="auto"/>
            </w:tcBorders>
            <w:vAlign w:val="center"/>
          </w:tcPr>
          <w:p w14:paraId="4B64C261" w14:textId="77777777" w:rsidR="000375C1" w:rsidRPr="000375C1" w:rsidRDefault="000375C1" w:rsidP="000375C1">
            <w:pPr>
              <w:jc w:val="center"/>
              <w:rPr>
                <w:sz w:val="14"/>
                <w:szCs w:val="14"/>
              </w:rPr>
            </w:pPr>
            <w:r w:rsidRPr="000375C1">
              <w:rPr>
                <w:sz w:val="14"/>
                <w:szCs w:val="14"/>
              </w:rPr>
              <w:t>Предложение экспертов 2028</w:t>
            </w:r>
          </w:p>
        </w:tc>
        <w:tc>
          <w:tcPr>
            <w:tcW w:w="2024" w:type="dxa"/>
            <w:gridSpan w:val="3"/>
            <w:tcBorders>
              <w:top w:val="single" w:sz="4" w:space="0" w:color="auto"/>
            </w:tcBorders>
            <w:vAlign w:val="center"/>
          </w:tcPr>
          <w:p w14:paraId="7381E039" w14:textId="77777777" w:rsidR="000375C1" w:rsidRPr="000375C1" w:rsidRDefault="000375C1" w:rsidP="000375C1">
            <w:pPr>
              <w:jc w:val="center"/>
              <w:rPr>
                <w:sz w:val="14"/>
                <w:szCs w:val="14"/>
              </w:rPr>
            </w:pPr>
            <w:r w:rsidRPr="000375C1">
              <w:rPr>
                <w:sz w:val="14"/>
                <w:szCs w:val="14"/>
              </w:rPr>
              <w:t>Предложение экспертов 2029</w:t>
            </w:r>
          </w:p>
        </w:tc>
      </w:tr>
      <w:tr w:rsidR="000375C1" w:rsidRPr="000375C1" w14:paraId="569B3741" w14:textId="77777777" w:rsidTr="00104FF4">
        <w:trPr>
          <w:gridAfter w:val="1"/>
          <w:wAfter w:w="6" w:type="dxa"/>
          <w:trHeight w:val="811"/>
          <w:tblHeader/>
        </w:trPr>
        <w:tc>
          <w:tcPr>
            <w:tcW w:w="457" w:type="dxa"/>
            <w:vMerge/>
            <w:shd w:val="clear" w:color="auto" w:fill="auto"/>
            <w:vAlign w:val="center"/>
          </w:tcPr>
          <w:p w14:paraId="547C44FC" w14:textId="77777777" w:rsidR="000375C1" w:rsidRPr="000375C1" w:rsidRDefault="000375C1" w:rsidP="000375C1">
            <w:pPr>
              <w:jc w:val="center"/>
              <w:rPr>
                <w:sz w:val="14"/>
                <w:szCs w:val="14"/>
              </w:rPr>
            </w:pPr>
          </w:p>
        </w:tc>
        <w:tc>
          <w:tcPr>
            <w:tcW w:w="2451" w:type="dxa"/>
            <w:vMerge/>
            <w:shd w:val="clear" w:color="auto" w:fill="auto"/>
            <w:vAlign w:val="center"/>
          </w:tcPr>
          <w:p w14:paraId="3E6F5582" w14:textId="77777777" w:rsidR="000375C1" w:rsidRPr="000375C1" w:rsidRDefault="000375C1" w:rsidP="000375C1">
            <w:pPr>
              <w:jc w:val="center"/>
              <w:rPr>
                <w:sz w:val="14"/>
                <w:szCs w:val="14"/>
              </w:rPr>
            </w:pPr>
          </w:p>
        </w:tc>
        <w:tc>
          <w:tcPr>
            <w:tcW w:w="1072" w:type="dxa"/>
            <w:tcBorders>
              <w:bottom w:val="single" w:sz="4" w:space="0" w:color="auto"/>
            </w:tcBorders>
            <w:shd w:val="clear" w:color="auto" w:fill="auto"/>
            <w:vAlign w:val="center"/>
          </w:tcPr>
          <w:p w14:paraId="50302D86" w14:textId="77777777" w:rsidR="000375C1" w:rsidRPr="000375C1" w:rsidRDefault="000375C1" w:rsidP="000375C1">
            <w:pPr>
              <w:jc w:val="center"/>
              <w:rPr>
                <w:sz w:val="14"/>
                <w:szCs w:val="14"/>
              </w:rPr>
            </w:pPr>
            <w:r w:rsidRPr="000375C1">
              <w:rPr>
                <w:sz w:val="14"/>
                <w:szCs w:val="14"/>
              </w:rPr>
              <w:t>по собственному имуществу</w:t>
            </w:r>
          </w:p>
        </w:tc>
        <w:tc>
          <w:tcPr>
            <w:tcW w:w="1036" w:type="dxa"/>
            <w:tcBorders>
              <w:bottom w:val="single" w:sz="4" w:space="0" w:color="auto"/>
            </w:tcBorders>
            <w:shd w:val="clear" w:color="auto" w:fill="auto"/>
            <w:vAlign w:val="center"/>
          </w:tcPr>
          <w:p w14:paraId="634F4A97" w14:textId="77777777" w:rsidR="000375C1" w:rsidRPr="000375C1" w:rsidRDefault="000375C1" w:rsidP="000375C1">
            <w:pPr>
              <w:jc w:val="center"/>
              <w:rPr>
                <w:sz w:val="14"/>
                <w:szCs w:val="14"/>
              </w:rPr>
            </w:pPr>
            <w:r w:rsidRPr="000375C1">
              <w:rPr>
                <w:sz w:val="14"/>
                <w:szCs w:val="14"/>
              </w:rPr>
              <w:t>по концессионному имуществу</w:t>
            </w:r>
          </w:p>
        </w:tc>
        <w:tc>
          <w:tcPr>
            <w:tcW w:w="1010" w:type="dxa"/>
            <w:tcBorders>
              <w:top w:val="single" w:sz="4" w:space="0" w:color="auto"/>
            </w:tcBorders>
            <w:vAlign w:val="center"/>
          </w:tcPr>
          <w:p w14:paraId="73ED65AF" w14:textId="77777777" w:rsidR="000375C1" w:rsidRPr="000375C1" w:rsidRDefault="000375C1" w:rsidP="000375C1">
            <w:pPr>
              <w:jc w:val="center"/>
              <w:rPr>
                <w:sz w:val="14"/>
                <w:szCs w:val="14"/>
              </w:rPr>
            </w:pPr>
            <w:r w:rsidRPr="000375C1">
              <w:rPr>
                <w:sz w:val="14"/>
                <w:szCs w:val="14"/>
              </w:rPr>
              <w:t>по собственному имуществу</w:t>
            </w:r>
          </w:p>
        </w:tc>
        <w:tc>
          <w:tcPr>
            <w:tcW w:w="1013" w:type="dxa"/>
            <w:tcBorders>
              <w:top w:val="single" w:sz="4" w:space="0" w:color="auto"/>
            </w:tcBorders>
            <w:vAlign w:val="center"/>
          </w:tcPr>
          <w:p w14:paraId="7562DAD0" w14:textId="77777777" w:rsidR="000375C1" w:rsidRPr="000375C1" w:rsidRDefault="000375C1" w:rsidP="000375C1">
            <w:pPr>
              <w:jc w:val="center"/>
              <w:rPr>
                <w:sz w:val="14"/>
                <w:szCs w:val="14"/>
              </w:rPr>
            </w:pPr>
            <w:r w:rsidRPr="000375C1">
              <w:rPr>
                <w:sz w:val="14"/>
                <w:szCs w:val="14"/>
              </w:rPr>
              <w:t>по концессионному имуществу</w:t>
            </w:r>
          </w:p>
        </w:tc>
        <w:tc>
          <w:tcPr>
            <w:tcW w:w="1009" w:type="dxa"/>
            <w:tcBorders>
              <w:top w:val="single" w:sz="4" w:space="0" w:color="auto"/>
            </w:tcBorders>
            <w:vAlign w:val="center"/>
          </w:tcPr>
          <w:p w14:paraId="6C7161A9" w14:textId="77777777" w:rsidR="000375C1" w:rsidRPr="000375C1" w:rsidRDefault="000375C1" w:rsidP="000375C1">
            <w:pPr>
              <w:jc w:val="center"/>
              <w:rPr>
                <w:sz w:val="14"/>
                <w:szCs w:val="14"/>
              </w:rPr>
            </w:pPr>
            <w:r w:rsidRPr="000375C1">
              <w:rPr>
                <w:sz w:val="14"/>
                <w:szCs w:val="14"/>
              </w:rPr>
              <w:t>по собственному имуществу</w:t>
            </w:r>
          </w:p>
        </w:tc>
        <w:tc>
          <w:tcPr>
            <w:tcW w:w="1010" w:type="dxa"/>
            <w:tcBorders>
              <w:top w:val="single" w:sz="4" w:space="0" w:color="auto"/>
            </w:tcBorders>
            <w:vAlign w:val="center"/>
          </w:tcPr>
          <w:p w14:paraId="54BC7339" w14:textId="77777777" w:rsidR="000375C1" w:rsidRPr="000375C1" w:rsidRDefault="000375C1" w:rsidP="000375C1">
            <w:pPr>
              <w:jc w:val="center"/>
              <w:rPr>
                <w:sz w:val="14"/>
                <w:szCs w:val="14"/>
              </w:rPr>
            </w:pPr>
            <w:r w:rsidRPr="000375C1">
              <w:rPr>
                <w:sz w:val="14"/>
                <w:szCs w:val="14"/>
              </w:rPr>
              <w:t>по концессионному имуществу</w:t>
            </w:r>
          </w:p>
        </w:tc>
        <w:tc>
          <w:tcPr>
            <w:tcW w:w="1009" w:type="dxa"/>
            <w:tcBorders>
              <w:top w:val="single" w:sz="4" w:space="0" w:color="auto"/>
            </w:tcBorders>
            <w:vAlign w:val="center"/>
          </w:tcPr>
          <w:p w14:paraId="5C9D4206" w14:textId="77777777" w:rsidR="000375C1" w:rsidRPr="000375C1" w:rsidRDefault="000375C1" w:rsidP="000375C1">
            <w:pPr>
              <w:jc w:val="center"/>
              <w:rPr>
                <w:sz w:val="14"/>
                <w:szCs w:val="14"/>
              </w:rPr>
            </w:pPr>
            <w:r w:rsidRPr="000375C1">
              <w:rPr>
                <w:sz w:val="14"/>
                <w:szCs w:val="14"/>
              </w:rPr>
              <w:t>по собственному имуществу</w:t>
            </w:r>
          </w:p>
        </w:tc>
        <w:tc>
          <w:tcPr>
            <w:tcW w:w="1010" w:type="dxa"/>
            <w:tcBorders>
              <w:top w:val="single" w:sz="4" w:space="0" w:color="auto"/>
            </w:tcBorders>
            <w:vAlign w:val="center"/>
          </w:tcPr>
          <w:p w14:paraId="17FAC4BC" w14:textId="77777777" w:rsidR="000375C1" w:rsidRPr="000375C1" w:rsidRDefault="000375C1" w:rsidP="000375C1">
            <w:pPr>
              <w:jc w:val="center"/>
              <w:rPr>
                <w:sz w:val="14"/>
                <w:szCs w:val="14"/>
              </w:rPr>
            </w:pPr>
            <w:r w:rsidRPr="000375C1">
              <w:rPr>
                <w:sz w:val="14"/>
                <w:szCs w:val="14"/>
              </w:rPr>
              <w:t>по концессионному имуществу</w:t>
            </w:r>
          </w:p>
        </w:tc>
        <w:tc>
          <w:tcPr>
            <w:tcW w:w="1009" w:type="dxa"/>
            <w:tcBorders>
              <w:top w:val="single" w:sz="4" w:space="0" w:color="auto"/>
            </w:tcBorders>
            <w:vAlign w:val="center"/>
          </w:tcPr>
          <w:p w14:paraId="0A5A3100" w14:textId="77777777" w:rsidR="000375C1" w:rsidRPr="000375C1" w:rsidRDefault="000375C1" w:rsidP="000375C1">
            <w:pPr>
              <w:jc w:val="center"/>
              <w:rPr>
                <w:sz w:val="14"/>
                <w:szCs w:val="14"/>
              </w:rPr>
            </w:pPr>
            <w:r w:rsidRPr="000375C1">
              <w:rPr>
                <w:sz w:val="14"/>
                <w:szCs w:val="14"/>
              </w:rPr>
              <w:t>по собственному имуществу</w:t>
            </w:r>
          </w:p>
        </w:tc>
        <w:tc>
          <w:tcPr>
            <w:tcW w:w="1010" w:type="dxa"/>
            <w:tcBorders>
              <w:top w:val="single" w:sz="4" w:space="0" w:color="auto"/>
            </w:tcBorders>
            <w:vAlign w:val="center"/>
          </w:tcPr>
          <w:p w14:paraId="4116722A" w14:textId="77777777" w:rsidR="000375C1" w:rsidRPr="000375C1" w:rsidRDefault="000375C1" w:rsidP="000375C1">
            <w:pPr>
              <w:jc w:val="center"/>
              <w:rPr>
                <w:sz w:val="14"/>
                <w:szCs w:val="14"/>
              </w:rPr>
            </w:pPr>
            <w:r w:rsidRPr="000375C1">
              <w:rPr>
                <w:sz w:val="14"/>
                <w:szCs w:val="14"/>
              </w:rPr>
              <w:t>по концессионному имуществу</w:t>
            </w:r>
          </w:p>
        </w:tc>
        <w:tc>
          <w:tcPr>
            <w:tcW w:w="1009" w:type="dxa"/>
            <w:tcBorders>
              <w:top w:val="single" w:sz="4" w:space="0" w:color="auto"/>
            </w:tcBorders>
            <w:vAlign w:val="center"/>
          </w:tcPr>
          <w:p w14:paraId="152692B2" w14:textId="77777777" w:rsidR="000375C1" w:rsidRPr="000375C1" w:rsidRDefault="000375C1" w:rsidP="000375C1">
            <w:pPr>
              <w:jc w:val="center"/>
              <w:rPr>
                <w:sz w:val="14"/>
                <w:szCs w:val="14"/>
              </w:rPr>
            </w:pPr>
            <w:r w:rsidRPr="000375C1">
              <w:rPr>
                <w:sz w:val="14"/>
                <w:szCs w:val="14"/>
              </w:rPr>
              <w:t>по собственному имуществу</w:t>
            </w:r>
          </w:p>
        </w:tc>
        <w:tc>
          <w:tcPr>
            <w:tcW w:w="1009" w:type="dxa"/>
            <w:tcBorders>
              <w:top w:val="single" w:sz="4" w:space="0" w:color="auto"/>
            </w:tcBorders>
            <w:vAlign w:val="center"/>
          </w:tcPr>
          <w:p w14:paraId="03D67D8D" w14:textId="77777777" w:rsidR="000375C1" w:rsidRPr="000375C1" w:rsidRDefault="000375C1" w:rsidP="000375C1">
            <w:pPr>
              <w:jc w:val="center"/>
              <w:rPr>
                <w:sz w:val="14"/>
                <w:szCs w:val="14"/>
              </w:rPr>
            </w:pPr>
            <w:r w:rsidRPr="000375C1">
              <w:rPr>
                <w:sz w:val="14"/>
                <w:szCs w:val="14"/>
              </w:rPr>
              <w:t>по концессионному имуществу</w:t>
            </w:r>
          </w:p>
        </w:tc>
      </w:tr>
      <w:tr w:rsidR="000375C1" w:rsidRPr="000375C1" w14:paraId="15687BF6" w14:textId="77777777" w:rsidTr="00104FF4">
        <w:trPr>
          <w:gridAfter w:val="1"/>
          <w:wAfter w:w="6" w:type="dxa"/>
          <w:trHeight w:val="313"/>
        </w:trPr>
        <w:tc>
          <w:tcPr>
            <w:tcW w:w="457" w:type="dxa"/>
            <w:shd w:val="clear" w:color="auto" w:fill="auto"/>
            <w:vAlign w:val="center"/>
            <w:hideMark/>
          </w:tcPr>
          <w:p w14:paraId="1BA398D3" w14:textId="77777777" w:rsidR="000375C1" w:rsidRPr="000375C1" w:rsidRDefault="000375C1" w:rsidP="000375C1">
            <w:pPr>
              <w:jc w:val="center"/>
              <w:rPr>
                <w:sz w:val="14"/>
                <w:szCs w:val="14"/>
              </w:rPr>
            </w:pPr>
            <w:r w:rsidRPr="000375C1">
              <w:rPr>
                <w:sz w:val="14"/>
                <w:szCs w:val="14"/>
              </w:rPr>
              <w:t>1</w:t>
            </w:r>
          </w:p>
        </w:tc>
        <w:tc>
          <w:tcPr>
            <w:tcW w:w="2451" w:type="dxa"/>
            <w:shd w:val="clear" w:color="auto" w:fill="auto"/>
            <w:vAlign w:val="center"/>
            <w:hideMark/>
          </w:tcPr>
          <w:p w14:paraId="6E2A92D1" w14:textId="77777777" w:rsidR="000375C1" w:rsidRPr="000375C1" w:rsidRDefault="000375C1" w:rsidP="000375C1">
            <w:pPr>
              <w:rPr>
                <w:sz w:val="14"/>
                <w:szCs w:val="14"/>
              </w:rPr>
            </w:pPr>
            <w:r w:rsidRPr="000375C1">
              <w:rPr>
                <w:sz w:val="14"/>
                <w:szCs w:val="14"/>
              </w:rPr>
              <w:t>Операционные (подконтрольные) расходы</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724F56A8" w14:textId="77777777" w:rsidR="000375C1" w:rsidRPr="000375C1" w:rsidRDefault="000375C1" w:rsidP="000375C1">
            <w:pPr>
              <w:jc w:val="center"/>
              <w:rPr>
                <w:sz w:val="14"/>
                <w:szCs w:val="14"/>
              </w:rPr>
            </w:pPr>
            <w:r w:rsidRPr="000375C1">
              <w:rPr>
                <w:sz w:val="14"/>
                <w:szCs w:val="14"/>
              </w:rPr>
              <w:t>696 107</w:t>
            </w:r>
          </w:p>
        </w:tc>
        <w:tc>
          <w:tcPr>
            <w:tcW w:w="1036" w:type="dxa"/>
            <w:tcBorders>
              <w:top w:val="single" w:sz="4" w:space="0" w:color="auto"/>
              <w:left w:val="single" w:sz="4" w:space="0" w:color="auto"/>
              <w:bottom w:val="single" w:sz="4" w:space="0" w:color="auto"/>
              <w:right w:val="single" w:sz="4" w:space="0" w:color="auto"/>
            </w:tcBorders>
            <w:vAlign w:val="center"/>
          </w:tcPr>
          <w:p w14:paraId="68BC5940" w14:textId="77777777" w:rsidR="000375C1" w:rsidRPr="000375C1" w:rsidRDefault="000375C1" w:rsidP="000375C1">
            <w:pPr>
              <w:jc w:val="center"/>
              <w:rPr>
                <w:sz w:val="14"/>
                <w:szCs w:val="14"/>
              </w:rPr>
            </w:pPr>
            <w:r w:rsidRPr="000375C1">
              <w:rPr>
                <w:sz w:val="14"/>
                <w:szCs w:val="14"/>
              </w:rPr>
              <w:t>158 471</w:t>
            </w:r>
          </w:p>
        </w:tc>
        <w:tc>
          <w:tcPr>
            <w:tcW w:w="1010" w:type="dxa"/>
            <w:tcBorders>
              <w:top w:val="single" w:sz="4" w:space="0" w:color="auto"/>
              <w:left w:val="single" w:sz="4" w:space="0" w:color="auto"/>
              <w:bottom w:val="single" w:sz="4" w:space="0" w:color="auto"/>
              <w:right w:val="single" w:sz="4" w:space="0" w:color="auto"/>
            </w:tcBorders>
            <w:vAlign w:val="center"/>
          </w:tcPr>
          <w:p w14:paraId="1CB8CD96" w14:textId="77777777" w:rsidR="000375C1" w:rsidRPr="000375C1" w:rsidRDefault="000375C1" w:rsidP="000375C1">
            <w:pPr>
              <w:jc w:val="center"/>
              <w:rPr>
                <w:sz w:val="14"/>
                <w:szCs w:val="14"/>
              </w:rPr>
            </w:pPr>
            <w:r w:rsidRPr="000375C1">
              <w:rPr>
                <w:sz w:val="14"/>
                <w:szCs w:val="14"/>
              </w:rPr>
              <w:t>573 480</w:t>
            </w:r>
          </w:p>
        </w:tc>
        <w:tc>
          <w:tcPr>
            <w:tcW w:w="1013" w:type="dxa"/>
            <w:tcBorders>
              <w:top w:val="single" w:sz="4" w:space="0" w:color="auto"/>
              <w:left w:val="single" w:sz="4" w:space="0" w:color="auto"/>
              <w:bottom w:val="single" w:sz="4" w:space="0" w:color="auto"/>
              <w:right w:val="single" w:sz="4" w:space="0" w:color="auto"/>
            </w:tcBorders>
            <w:vAlign w:val="center"/>
          </w:tcPr>
          <w:p w14:paraId="78B3A517" w14:textId="77777777" w:rsidR="000375C1" w:rsidRPr="000375C1" w:rsidRDefault="000375C1" w:rsidP="000375C1">
            <w:pPr>
              <w:jc w:val="center"/>
              <w:rPr>
                <w:sz w:val="14"/>
                <w:szCs w:val="14"/>
              </w:rPr>
            </w:pPr>
            <w:r w:rsidRPr="000375C1">
              <w:rPr>
                <w:sz w:val="14"/>
                <w:szCs w:val="14"/>
              </w:rPr>
              <w:t>158 471</w:t>
            </w:r>
          </w:p>
        </w:tc>
        <w:tc>
          <w:tcPr>
            <w:tcW w:w="1009" w:type="dxa"/>
            <w:tcBorders>
              <w:top w:val="single" w:sz="4" w:space="0" w:color="auto"/>
              <w:left w:val="single" w:sz="4" w:space="0" w:color="auto"/>
              <w:bottom w:val="single" w:sz="4" w:space="0" w:color="auto"/>
              <w:right w:val="single" w:sz="4" w:space="0" w:color="auto"/>
            </w:tcBorders>
            <w:vAlign w:val="center"/>
          </w:tcPr>
          <w:p w14:paraId="1ED16D00" w14:textId="77777777" w:rsidR="000375C1" w:rsidRPr="000375C1" w:rsidRDefault="000375C1" w:rsidP="000375C1">
            <w:pPr>
              <w:jc w:val="center"/>
              <w:rPr>
                <w:sz w:val="14"/>
                <w:szCs w:val="14"/>
              </w:rPr>
            </w:pPr>
            <w:r w:rsidRPr="000375C1">
              <w:rPr>
                <w:sz w:val="14"/>
                <w:szCs w:val="14"/>
              </w:rPr>
              <w:t>591 590</w:t>
            </w:r>
          </w:p>
        </w:tc>
        <w:tc>
          <w:tcPr>
            <w:tcW w:w="1010" w:type="dxa"/>
            <w:tcBorders>
              <w:top w:val="single" w:sz="4" w:space="0" w:color="auto"/>
              <w:left w:val="single" w:sz="4" w:space="0" w:color="auto"/>
              <w:bottom w:val="single" w:sz="4" w:space="0" w:color="auto"/>
              <w:right w:val="single" w:sz="4" w:space="0" w:color="auto"/>
            </w:tcBorders>
            <w:vAlign w:val="center"/>
          </w:tcPr>
          <w:p w14:paraId="634F6666" w14:textId="77777777" w:rsidR="000375C1" w:rsidRPr="000375C1" w:rsidRDefault="000375C1" w:rsidP="000375C1">
            <w:pPr>
              <w:jc w:val="center"/>
              <w:rPr>
                <w:sz w:val="14"/>
                <w:szCs w:val="14"/>
              </w:rPr>
            </w:pPr>
            <w:r w:rsidRPr="000375C1">
              <w:rPr>
                <w:sz w:val="14"/>
                <w:szCs w:val="14"/>
              </w:rPr>
              <w:t>163 476</w:t>
            </w:r>
          </w:p>
        </w:tc>
        <w:tc>
          <w:tcPr>
            <w:tcW w:w="1009" w:type="dxa"/>
            <w:tcBorders>
              <w:top w:val="single" w:sz="4" w:space="0" w:color="auto"/>
              <w:left w:val="single" w:sz="4" w:space="0" w:color="auto"/>
              <w:bottom w:val="single" w:sz="4" w:space="0" w:color="auto"/>
              <w:right w:val="single" w:sz="4" w:space="0" w:color="auto"/>
            </w:tcBorders>
            <w:vAlign w:val="center"/>
          </w:tcPr>
          <w:p w14:paraId="7818493E" w14:textId="77777777" w:rsidR="000375C1" w:rsidRPr="000375C1" w:rsidRDefault="000375C1" w:rsidP="000375C1">
            <w:pPr>
              <w:jc w:val="center"/>
              <w:rPr>
                <w:sz w:val="14"/>
                <w:szCs w:val="14"/>
              </w:rPr>
            </w:pPr>
            <w:r w:rsidRPr="000375C1">
              <w:rPr>
                <w:sz w:val="14"/>
                <w:szCs w:val="14"/>
              </w:rPr>
              <w:t>609 101</w:t>
            </w:r>
          </w:p>
        </w:tc>
        <w:tc>
          <w:tcPr>
            <w:tcW w:w="1010" w:type="dxa"/>
            <w:tcBorders>
              <w:top w:val="single" w:sz="4" w:space="0" w:color="auto"/>
              <w:left w:val="single" w:sz="4" w:space="0" w:color="auto"/>
              <w:bottom w:val="single" w:sz="4" w:space="0" w:color="auto"/>
              <w:right w:val="single" w:sz="4" w:space="0" w:color="auto"/>
            </w:tcBorders>
            <w:vAlign w:val="center"/>
          </w:tcPr>
          <w:p w14:paraId="56BEC8D5" w14:textId="77777777" w:rsidR="000375C1" w:rsidRPr="000375C1" w:rsidRDefault="000375C1" w:rsidP="000375C1">
            <w:pPr>
              <w:jc w:val="center"/>
              <w:rPr>
                <w:sz w:val="14"/>
                <w:szCs w:val="14"/>
              </w:rPr>
            </w:pPr>
            <w:r w:rsidRPr="000375C1">
              <w:rPr>
                <w:sz w:val="14"/>
                <w:szCs w:val="14"/>
              </w:rPr>
              <w:t>168 315</w:t>
            </w:r>
          </w:p>
        </w:tc>
        <w:tc>
          <w:tcPr>
            <w:tcW w:w="1009" w:type="dxa"/>
            <w:tcBorders>
              <w:top w:val="single" w:sz="4" w:space="0" w:color="auto"/>
              <w:left w:val="single" w:sz="4" w:space="0" w:color="auto"/>
              <w:bottom w:val="single" w:sz="4" w:space="0" w:color="auto"/>
              <w:right w:val="single" w:sz="4" w:space="0" w:color="auto"/>
            </w:tcBorders>
            <w:vAlign w:val="center"/>
          </w:tcPr>
          <w:p w14:paraId="702B7036" w14:textId="77777777" w:rsidR="000375C1" w:rsidRPr="000375C1" w:rsidRDefault="000375C1" w:rsidP="000375C1">
            <w:pPr>
              <w:jc w:val="center"/>
              <w:rPr>
                <w:sz w:val="14"/>
                <w:szCs w:val="14"/>
              </w:rPr>
            </w:pPr>
            <w:r w:rsidRPr="000375C1">
              <w:rPr>
                <w:sz w:val="14"/>
                <w:szCs w:val="14"/>
              </w:rPr>
              <w:t>627 130</w:t>
            </w:r>
          </w:p>
        </w:tc>
        <w:tc>
          <w:tcPr>
            <w:tcW w:w="1010" w:type="dxa"/>
            <w:tcBorders>
              <w:top w:val="single" w:sz="4" w:space="0" w:color="auto"/>
              <w:left w:val="single" w:sz="4" w:space="0" w:color="auto"/>
              <w:bottom w:val="single" w:sz="4" w:space="0" w:color="auto"/>
              <w:right w:val="single" w:sz="4" w:space="0" w:color="auto"/>
            </w:tcBorders>
            <w:vAlign w:val="center"/>
          </w:tcPr>
          <w:p w14:paraId="4D7CC9D8" w14:textId="77777777" w:rsidR="000375C1" w:rsidRPr="000375C1" w:rsidRDefault="000375C1" w:rsidP="000375C1">
            <w:pPr>
              <w:jc w:val="center"/>
              <w:rPr>
                <w:sz w:val="14"/>
                <w:szCs w:val="14"/>
              </w:rPr>
            </w:pPr>
            <w:r w:rsidRPr="000375C1">
              <w:rPr>
                <w:sz w:val="14"/>
                <w:szCs w:val="14"/>
              </w:rPr>
              <w:t>173 297</w:t>
            </w:r>
          </w:p>
        </w:tc>
        <w:tc>
          <w:tcPr>
            <w:tcW w:w="1009" w:type="dxa"/>
            <w:tcBorders>
              <w:top w:val="single" w:sz="4" w:space="0" w:color="auto"/>
              <w:left w:val="single" w:sz="4" w:space="0" w:color="auto"/>
              <w:bottom w:val="single" w:sz="4" w:space="0" w:color="auto"/>
              <w:right w:val="single" w:sz="4" w:space="0" w:color="auto"/>
            </w:tcBorders>
            <w:vAlign w:val="center"/>
          </w:tcPr>
          <w:p w14:paraId="4758319E" w14:textId="77777777" w:rsidR="000375C1" w:rsidRPr="000375C1" w:rsidRDefault="000375C1" w:rsidP="000375C1">
            <w:pPr>
              <w:jc w:val="center"/>
              <w:rPr>
                <w:sz w:val="14"/>
                <w:szCs w:val="14"/>
              </w:rPr>
            </w:pPr>
            <w:r w:rsidRPr="000375C1">
              <w:rPr>
                <w:sz w:val="14"/>
                <w:szCs w:val="14"/>
              </w:rPr>
              <w:t>645 693</w:t>
            </w:r>
          </w:p>
        </w:tc>
        <w:tc>
          <w:tcPr>
            <w:tcW w:w="1009" w:type="dxa"/>
            <w:tcBorders>
              <w:top w:val="single" w:sz="4" w:space="0" w:color="auto"/>
              <w:left w:val="single" w:sz="4" w:space="0" w:color="auto"/>
              <w:bottom w:val="single" w:sz="4" w:space="0" w:color="auto"/>
              <w:right w:val="single" w:sz="4" w:space="0" w:color="auto"/>
            </w:tcBorders>
            <w:vAlign w:val="center"/>
          </w:tcPr>
          <w:p w14:paraId="1D74658C" w14:textId="77777777" w:rsidR="000375C1" w:rsidRPr="000375C1" w:rsidRDefault="000375C1" w:rsidP="000375C1">
            <w:pPr>
              <w:jc w:val="center"/>
              <w:rPr>
                <w:sz w:val="14"/>
                <w:szCs w:val="14"/>
              </w:rPr>
            </w:pPr>
            <w:r w:rsidRPr="000375C1">
              <w:rPr>
                <w:sz w:val="14"/>
                <w:szCs w:val="14"/>
              </w:rPr>
              <w:t>178 427</w:t>
            </w:r>
          </w:p>
        </w:tc>
      </w:tr>
      <w:tr w:rsidR="000375C1" w:rsidRPr="000375C1" w14:paraId="6F2DD26B" w14:textId="77777777" w:rsidTr="00104FF4">
        <w:trPr>
          <w:gridAfter w:val="1"/>
          <w:wAfter w:w="6" w:type="dxa"/>
          <w:trHeight w:val="286"/>
        </w:trPr>
        <w:tc>
          <w:tcPr>
            <w:tcW w:w="457" w:type="dxa"/>
            <w:shd w:val="clear" w:color="auto" w:fill="auto"/>
            <w:vAlign w:val="center"/>
            <w:hideMark/>
          </w:tcPr>
          <w:p w14:paraId="64684682" w14:textId="77777777" w:rsidR="000375C1" w:rsidRPr="000375C1" w:rsidRDefault="000375C1" w:rsidP="000375C1">
            <w:pPr>
              <w:jc w:val="center"/>
              <w:rPr>
                <w:sz w:val="14"/>
                <w:szCs w:val="14"/>
              </w:rPr>
            </w:pPr>
            <w:r w:rsidRPr="000375C1">
              <w:rPr>
                <w:sz w:val="14"/>
                <w:szCs w:val="14"/>
              </w:rPr>
              <w:t>2</w:t>
            </w:r>
          </w:p>
        </w:tc>
        <w:tc>
          <w:tcPr>
            <w:tcW w:w="2451" w:type="dxa"/>
            <w:shd w:val="clear" w:color="auto" w:fill="auto"/>
            <w:vAlign w:val="center"/>
            <w:hideMark/>
          </w:tcPr>
          <w:p w14:paraId="0F65E7A2" w14:textId="77777777" w:rsidR="000375C1" w:rsidRPr="000375C1" w:rsidRDefault="000375C1" w:rsidP="000375C1">
            <w:pPr>
              <w:rPr>
                <w:sz w:val="14"/>
                <w:szCs w:val="14"/>
              </w:rPr>
            </w:pPr>
            <w:r w:rsidRPr="000375C1">
              <w:rPr>
                <w:sz w:val="14"/>
                <w:szCs w:val="14"/>
              </w:rPr>
              <w:t>Неподконтрольные расходы</w:t>
            </w:r>
          </w:p>
        </w:tc>
        <w:tc>
          <w:tcPr>
            <w:tcW w:w="1072" w:type="dxa"/>
            <w:tcBorders>
              <w:top w:val="single" w:sz="4" w:space="0" w:color="auto"/>
              <w:left w:val="nil"/>
              <w:bottom w:val="single" w:sz="4" w:space="0" w:color="auto"/>
              <w:right w:val="single" w:sz="4" w:space="0" w:color="auto"/>
            </w:tcBorders>
            <w:shd w:val="clear" w:color="auto" w:fill="auto"/>
            <w:vAlign w:val="center"/>
          </w:tcPr>
          <w:p w14:paraId="5373F5BC" w14:textId="77777777" w:rsidR="000375C1" w:rsidRPr="000375C1" w:rsidRDefault="000375C1" w:rsidP="000375C1">
            <w:pPr>
              <w:jc w:val="center"/>
              <w:rPr>
                <w:sz w:val="14"/>
                <w:szCs w:val="14"/>
              </w:rPr>
            </w:pPr>
            <w:r w:rsidRPr="000375C1">
              <w:rPr>
                <w:sz w:val="14"/>
                <w:szCs w:val="14"/>
              </w:rPr>
              <w:t>337 753</w:t>
            </w:r>
          </w:p>
        </w:tc>
        <w:tc>
          <w:tcPr>
            <w:tcW w:w="1036" w:type="dxa"/>
            <w:tcBorders>
              <w:top w:val="single" w:sz="4" w:space="0" w:color="auto"/>
              <w:left w:val="nil"/>
              <w:bottom w:val="single" w:sz="4" w:space="0" w:color="auto"/>
              <w:right w:val="single" w:sz="4" w:space="0" w:color="auto"/>
            </w:tcBorders>
            <w:vAlign w:val="center"/>
          </w:tcPr>
          <w:p w14:paraId="22A71CDE" w14:textId="77777777" w:rsidR="000375C1" w:rsidRPr="000375C1" w:rsidRDefault="000375C1" w:rsidP="000375C1">
            <w:pPr>
              <w:jc w:val="center"/>
              <w:rPr>
                <w:sz w:val="14"/>
                <w:szCs w:val="14"/>
              </w:rPr>
            </w:pPr>
            <w:r w:rsidRPr="000375C1">
              <w:rPr>
                <w:sz w:val="14"/>
                <w:szCs w:val="14"/>
              </w:rPr>
              <w:t>112 041</w:t>
            </w:r>
          </w:p>
        </w:tc>
        <w:tc>
          <w:tcPr>
            <w:tcW w:w="1010" w:type="dxa"/>
            <w:tcBorders>
              <w:top w:val="single" w:sz="4" w:space="0" w:color="auto"/>
              <w:left w:val="single" w:sz="4" w:space="0" w:color="auto"/>
              <w:bottom w:val="single" w:sz="4" w:space="0" w:color="auto"/>
              <w:right w:val="single" w:sz="4" w:space="0" w:color="auto"/>
            </w:tcBorders>
            <w:vAlign w:val="center"/>
          </w:tcPr>
          <w:p w14:paraId="000B35E3" w14:textId="77777777" w:rsidR="000375C1" w:rsidRPr="000375C1" w:rsidRDefault="000375C1" w:rsidP="000375C1">
            <w:pPr>
              <w:jc w:val="center"/>
              <w:rPr>
                <w:sz w:val="14"/>
                <w:szCs w:val="14"/>
              </w:rPr>
            </w:pPr>
            <w:r w:rsidRPr="000375C1">
              <w:rPr>
                <w:sz w:val="14"/>
                <w:szCs w:val="14"/>
              </w:rPr>
              <w:t>60 035</w:t>
            </w:r>
          </w:p>
        </w:tc>
        <w:tc>
          <w:tcPr>
            <w:tcW w:w="1013" w:type="dxa"/>
            <w:tcBorders>
              <w:top w:val="single" w:sz="4" w:space="0" w:color="auto"/>
              <w:left w:val="single" w:sz="4" w:space="0" w:color="auto"/>
              <w:bottom w:val="single" w:sz="4" w:space="0" w:color="auto"/>
              <w:right w:val="single" w:sz="4" w:space="0" w:color="auto"/>
            </w:tcBorders>
            <w:vAlign w:val="center"/>
          </w:tcPr>
          <w:p w14:paraId="491EF2A5" w14:textId="77777777" w:rsidR="000375C1" w:rsidRPr="000375C1" w:rsidRDefault="000375C1" w:rsidP="000375C1">
            <w:pPr>
              <w:jc w:val="center"/>
              <w:rPr>
                <w:sz w:val="14"/>
                <w:szCs w:val="14"/>
                <w:lang w:val="en-GB"/>
              </w:rPr>
            </w:pPr>
            <w:r w:rsidRPr="000375C1">
              <w:rPr>
                <w:sz w:val="14"/>
                <w:szCs w:val="14"/>
              </w:rPr>
              <w:t>46 7</w:t>
            </w:r>
            <w:r w:rsidRPr="000375C1">
              <w:rPr>
                <w:sz w:val="14"/>
                <w:szCs w:val="14"/>
                <w:lang w:val="en-GB"/>
              </w:rPr>
              <w:t>93</w:t>
            </w:r>
          </w:p>
        </w:tc>
        <w:tc>
          <w:tcPr>
            <w:tcW w:w="1009" w:type="dxa"/>
            <w:tcBorders>
              <w:top w:val="single" w:sz="4" w:space="0" w:color="auto"/>
              <w:left w:val="single" w:sz="4" w:space="0" w:color="auto"/>
              <w:bottom w:val="single" w:sz="4" w:space="0" w:color="auto"/>
              <w:right w:val="single" w:sz="4" w:space="0" w:color="auto"/>
            </w:tcBorders>
            <w:vAlign w:val="center"/>
          </w:tcPr>
          <w:p w14:paraId="434F9216" w14:textId="77777777" w:rsidR="000375C1" w:rsidRPr="000375C1" w:rsidRDefault="000375C1" w:rsidP="000375C1">
            <w:pPr>
              <w:jc w:val="center"/>
              <w:rPr>
                <w:sz w:val="14"/>
                <w:szCs w:val="14"/>
              </w:rPr>
            </w:pPr>
            <w:r w:rsidRPr="000375C1">
              <w:rPr>
                <w:sz w:val="14"/>
                <w:szCs w:val="14"/>
              </w:rPr>
              <w:t>62 314</w:t>
            </w:r>
          </w:p>
        </w:tc>
        <w:tc>
          <w:tcPr>
            <w:tcW w:w="1010" w:type="dxa"/>
            <w:tcBorders>
              <w:top w:val="single" w:sz="4" w:space="0" w:color="auto"/>
              <w:left w:val="single" w:sz="4" w:space="0" w:color="auto"/>
              <w:bottom w:val="single" w:sz="4" w:space="0" w:color="auto"/>
              <w:right w:val="single" w:sz="4" w:space="0" w:color="auto"/>
            </w:tcBorders>
            <w:vAlign w:val="center"/>
          </w:tcPr>
          <w:p w14:paraId="5EA43DEB" w14:textId="77777777" w:rsidR="000375C1" w:rsidRPr="000375C1" w:rsidRDefault="000375C1" w:rsidP="000375C1">
            <w:pPr>
              <w:jc w:val="center"/>
              <w:rPr>
                <w:sz w:val="14"/>
                <w:szCs w:val="14"/>
              </w:rPr>
            </w:pPr>
            <w:r w:rsidRPr="000375C1">
              <w:rPr>
                <w:sz w:val="14"/>
                <w:szCs w:val="14"/>
              </w:rPr>
              <w:t>48 754</w:t>
            </w:r>
          </w:p>
        </w:tc>
        <w:tc>
          <w:tcPr>
            <w:tcW w:w="1009" w:type="dxa"/>
            <w:tcBorders>
              <w:top w:val="single" w:sz="4" w:space="0" w:color="auto"/>
              <w:left w:val="single" w:sz="4" w:space="0" w:color="auto"/>
              <w:bottom w:val="single" w:sz="4" w:space="0" w:color="auto"/>
              <w:right w:val="single" w:sz="4" w:space="0" w:color="auto"/>
            </w:tcBorders>
            <w:vAlign w:val="center"/>
          </w:tcPr>
          <w:p w14:paraId="5DE837BC" w14:textId="77777777" w:rsidR="000375C1" w:rsidRPr="000375C1" w:rsidRDefault="000375C1" w:rsidP="000375C1">
            <w:pPr>
              <w:jc w:val="center"/>
              <w:rPr>
                <w:sz w:val="14"/>
                <w:szCs w:val="14"/>
              </w:rPr>
            </w:pPr>
            <w:r w:rsidRPr="000375C1">
              <w:rPr>
                <w:sz w:val="14"/>
                <w:szCs w:val="14"/>
              </w:rPr>
              <w:t>64 633</w:t>
            </w:r>
          </w:p>
        </w:tc>
        <w:tc>
          <w:tcPr>
            <w:tcW w:w="1010" w:type="dxa"/>
            <w:tcBorders>
              <w:top w:val="single" w:sz="4" w:space="0" w:color="auto"/>
              <w:left w:val="single" w:sz="4" w:space="0" w:color="auto"/>
              <w:bottom w:val="single" w:sz="4" w:space="0" w:color="auto"/>
              <w:right w:val="single" w:sz="4" w:space="0" w:color="auto"/>
            </w:tcBorders>
            <w:vAlign w:val="center"/>
          </w:tcPr>
          <w:p w14:paraId="30AF1F8F" w14:textId="77777777" w:rsidR="000375C1" w:rsidRPr="000375C1" w:rsidRDefault="000375C1" w:rsidP="000375C1">
            <w:pPr>
              <w:jc w:val="center"/>
              <w:rPr>
                <w:sz w:val="14"/>
                <w:szCs w:val="14"/>
              </w:rPr>
            </w:pPr>
            <w:r w:rsidRPr="000375C1">
              <w:rPr>
                <w:sz w:val="14"/>
                <w:szCs w:val="14"/>
              </w:rPr>
              <w:t>50 700</w:t>
            </w:r>
          </w:p>
        </w:tc>
        <w:tc>
          <w:tcPr>
            <w:tcW w:w="1009" w:type="dxa"/>
            <w:tcBorders>
              <w:top w:val="single" w:sz="4" w:space="0" w:color="auto"/>
              <w:left w:val="single" w:sz="4" w:space="0" w:color="auto"/>
              <w:bottom w:val="single" w:sz="4" w:space="0" w:color="auto"/>
              <w:right w:val="single" w:sz="4" w:space="0" w:color="auto"/>
            </w:tcBorders>
            <w:vAlign w:val="center"/>
          </w:tcPr>
          <w:p w14:paraId="495A78E1" w14:textId="77777777" w:rsidR="000375C1" w:rsidRPr="000375C1" w:rsidRDefault="000375C1" w:rsidP="000375C1">
            <w:pPr>
              <w:jc w:val="center"/>
              <w:rPr>
                <w:sz w:val="14"/>
                <w:szCs w:val="14"/>
              </w:rPr>
            </w:pPr>
            <w:r w:rsidRPr="000375C1">
              <w:rPr>
                <w:sz w:val="14"/>
                <w:szCs w:val="14"/>
              </w:rPr>
              <w:t>67 040</w:t>
            </w:r>
          </w:p>
        </w:tc>
        <w:tc>
          <w:tcPr>
            <w:tcW w:w="1010" w:type="dxa"/>
            <w:tcBorders>
              <w:top w:val="single" w:sz="4" w:space="0" w:color="auto"/>
              <w:left w:val="single" w:sz="4" w:space="0" w:color="auto"/>
              <w:bottom w:val="single" w:sz="4" w:space="0" w:color="auto"/>
              <w:right w:val="single" w:sz="4" w:space="0" w:color="auto"/>
            </w:tcBorders>
            <w:vAlign w:val="center"/>
          </w:tcPr>
          <w:p w14:paraId="2EDC37F7" w14:textId="77777777" w:rsidR="000375C1" w:rsidRPr="000375C1" w:rsidRDefault="000375C1" w:rsidP="000375C1">
            <w:pPr>
              <w:jc w:val="center"/>
              <w:rPr>
                <w:sz w:val="14"/>
                <w:szCs w:val="14"/>
              </w:rPr>
            </w:pPr>
            <w:r w:rsidRPr="000375C1">
              <w:rPr>
                <w:sz w:val="14"/>
                <w:szCs w:val="14"/>
              </w:rPr>
              <w:t>52 723</w:t>
            </w:r>
          </w:p>
        </w:tc>
        <w:tc>
          <w:tcPr>
            <w:tcW w:w="1009" w:type="dxa"/>
            <w:tcBorders>
              <w:top w:val="single" w:sz="4" w:space="0" w:color="auto"/>
              <w:left w:val="single" w:sz="4" w:space="0" w:color="auto"/>
              <w:bottom w:val="single" w:sz="4" w:space="0" w:color="auto"/>
              <w:right w:val="single" w:sz="4" w:space="0" w:color="auto"/>
            </w:tcBorders>
            <w:vAlign w:val="center"/>
          </w:tcPr>
          <w:p w14:paraId="515BCB9B" w14:textId="77777777" w:rsidR="000375C1" w:rsidRPr="000375C1" w:rsidRDefault="000375C1" w:rsidP="000375C1">
            <w:pPr>
              <w:jc w:val="center"/>
              <w:rPr>
                <w:sz w:val="14"/>
                <w:szCs w:val="14"/>
              </w:rPr>
            </w:pPr>
            <w:r w:rsidRPr="000375C1">
              <w:rPr>
                <w:sz w:val="14"/>
                <w:szCs w:val="14"/>
              </w:rPr>
              <w:t>69 538</w:t>
            </w:r>
          </w:p>
        </w:tc>
        <w:tc>
          <w:tcPr>
            <w:tcW w:w="1009" w:type="dxa"/>
            <w:tcBorders>
              <w:top w:val="single" w:sz="4" w:space="0" w:color="auto"/>
              <w:left w:val="single" w:sz="4" w:space="0" w:color="auto"/>
              <w:bottom w:val="single" w:sz="4" w:space="0" w:color="auto"/>
              <w:right w:val="single" w:sz="4" w:space="0" w:color="auto"/>
            </w:tcBorders>
            <w:vAlign w:val="center"/>
          </w:tcPr>
          <w:p w14:paraId="499EE116" w14:textId="77777777" w:rsidR="000375C1" w:rsidRPr="000375C1" w:rsidRDefault="000375C1" w:rsidP="000375C1">
            <w:pPr>
              <w:jc w:val="center"/>
              <w:rPr>
                <w:sz w:val="14"/>
                <w:szCs w:val="14"/>
              </w:rPr>
            </w:pPr>
            <w:r w:rsidRPr="000375C1">
              <w:rPr>
                <w:sz w:val="14"/>
                <w:szCs w:val="14"/>
              </w:rPr>
              <w:t>54 827</w:t>
            </w:r>
          </w:p>
        </w:tc>
      </w:tr>
      <w:tr w:rsidR="000375C1" w:rsidRPr="000375C1" w14:paraId="4F60859F" w14:textId="77777777" w:rsidTr="00104FF4">
        <w:trPr>
          <w:gridAfter w:val="1"/>
          <w:wAfter w:w="6" w:type="dxa"/>
          <w:trHeight w:val="289"/>
        </w:trPr>
        <w:tc>
          <w:tcPr>
            <w:tcW w:w="457" w:type="dxa"/>
            <w:shd w:val="clear" w:color="auto" w:fill="auto"/>
            <w:vAlign w:val="center"/>
            <w:hideMark/>
          </w:tcPr>
          <w:p w14:paraId="4BEE535F" w14:textId="77777777" w:rsidR="000375C1" w:rsidRPr="000375C1" w:rsidRDefault="000375C1" w:rsidP="000375C1">
            <w:pPr>
              <w:jc w:val="center"/>
              <w:rPr>
                <w:sz w:val="14"/>
                <w:szCs w:val="14"/>
              </w:rPr>
            </w:pPr>
            <w:r w:rsidRPr="000375C1">
              <w:rPr>
                <w:sz w:val="14"/>
                <w:szCs w:val="14"/>
              </w:rPr>
              <w:t>3</w:t>
            </w:r>
          </w:p>
        </w:tc>
        <w:tc>
          <w:tcPr>
            <w:tcW w:w="2451" w:type="dxa"/>
            <w:shd w:val="clear" w:color="auto" w:fill="auto"/>
            <w:vAlign w:val="center"/>
            <w:hideMark/>
          </w:tcPr>
          <w:p w14:paraId="11015123" w14:textId="77777777" w:rsidR="000375C1" w:rsidRPr="000375C1" w:rsidRDefault="000375C1" w:rsidP="000375C1">
            <w:pPr>
              <w:rPr>
                <w:sz w:val="14"/>
                <w:szCs w:val="14"/>
              </w:rPr>
            </w:pPr>
            <w:r w:rsidRPr="000375C1">
              <w:rPr>
                <w:sz w:val="14"/>
                <w:szCs w:val="14"/>
              </w:rPr>
              <w:t>Расходы на приобретение (производство) энергетических ресурсов, холодной воды и теплоносителя</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7A925539" w14:textId="77777777" w:rsidR="000375C1" w:rsidRPr="000375C1" w:rsidRDefault="000375C1" w:rsidP="000375C1">
            <w:pPr>
              <w:jc w:val="center"/>
              <w:rPr>
                <w:sz w:val="14"/>
                <w:szCs w:val="14"/>
              </w:rPr>
            </w:pPr>
            <w:r w:rsidRPr="000375C1">
              <w:rPr>
                <w:sz w:val="14"/>
                <w:szCs w:val="14"/>
              </w:rPr>
              <w:t>426 911</w:t>
            </w:r>
          </w:p>
        </w:tc>
        <w:tc>
          <w:tcPr>
            <w:tcW w:w="1036" w:type="dxa"/>
            <w:tcBorders>
              <w:top w:val="single" w:sz="4" w:space="0" w:color="auto"/>
              <w:left w:val="single" w:sz="4" w:space="0" w:color="auto"/>
              <w:bottom w:val="single" w:sz="4" w:space="0" w:color="auto"/>
              <w:right w:val="single" w:sz="4" w:space="0" w:color="auto"/>
            </w:tcBorders>
            <w:vAlign w:val="center"/>
          </w:tcPr>
          <w:p w14:paraId="5ADC5DAC" w14:textId="77777777" w:rsidR="000375C1" w:rsidRPr="000375C1" w:rsidRDefault="000375C1" w:rsidP="000375C1">
            <w:pPr>
              <w:jc w:val="center"/>
              <w:rPr>
                <w:sz w:val="14"/>
                <w:szCs w:val="14"/>
              </w:rPr>
            </w:pPr>
            <w:r w:rsidRPr="000375C1">
              <w:rPr>
                <w:sz w:val="14"/>
                <w:szCs w:val="14"/>
              </w:rPr>
              <w:t>296 680</w:t>
            </w:r>
          </w:p>
        </w:tc>
        <w:tc>
          <w:tcPr>
            <w:tcW w:w="1010" w:type="dxa"/>
            <w:tcBorders>
              <w:top w:val="single" w:sz="4" w:space="0" w:color="auto"/>
              <w:left w:val="single" w:sz="4" w:space="0" w:color="auto"/>
              <w:bottom w:val="single" w:sz="4" w:space="0" w:color="auto"/>
              <w:right w:val="single" w:sz="4" w:space="0" w:color="auto"/>
            </w:tcBorders>
            <w:vAlign w:val="center"/>
          </w:tcPr>
          <w:p w14:paraId="530273F6" w14:textId="77777777" w:rsidR="000375C1" w:rsidRPr="000375C1" w:rsidRDefault="000375C1" w:rsidP="000375C1">
            <w:pPr>
              <w:jc w:val="center"/>
              <w:rPr>
                <w:sz w:val="14"/>
                <w:szCs w:val="14"/>
              </w:rPr>
            </w:pPr>
            <w:r w:rsidRPr="000375C1">
              <w:rPr>
                <w:sz w:val="14"/>
                <w:szCs w:val="14"/>
              </w:rPr>
              <w:t>289 180</w:t>
            </w:r>
          </w:p>
        </w:tc>
        <w:tc>
          <w:tcPr>
            <w:tcW w:w="1013" w:type="dxa"/>
            <w:tcBorders>
              <w:top w:val="single" w:sz="4" w:space="0" w:color="auto"/>
              <w:left w:val="single" w:sz="4" w:space="0" w:color="auto"/>
              <w:bottom w:val="single" w:sz="4" w:space="0" w:color="auto"/>
              <w:right w:val="single" w:sz="4" w:space="0" w:color="auto"/>
            </w:tcBorders>
            <w:vAlign w:val="center"/>
          </w:tcPr>
          <w:p w14:paraId="20279476" w14:textId="77777777" w:rsidR="000375C1" w:rsidRPr="000375C1" w:rsidRDefault="000375C1" w:rsidP="000375C1">
            <w:pPr>
              <w:jc w:val="center"/>
              <w:rPr>
                <w:sz w:val="14"/>
                <w:szCs w:val="14"/>
              </w:rPr>
            </w:pPr>
            <w:r w:rsidRPr="000375C1">
              <w:rPr>
                <w:sz w:val="14"/>
                <w:szCs w:val="14"/>
              </w:rPr>
              <w:t>181 655</w:t>
            </w:r>
          </w:p>
        </w:tc>
        <w:tc>
          <w:tcPr>
            <w:tcW w:w="1009" w:type="dxa"/>
            <w:tcBorders>
              <w:top w:val="single" w:sz="4" w:space="0" w:color="auto"/>
              <w:left w:val="single" w:sz="4" w:space="0" w:color="auto"/>
              <w:bottom w:val="single" w:sz="4" w:space="0" w:color="auto"/>
              <w:right w:val="single" w:sz="4" w:space="0" w:color="auto"/>
            </w:tcBorders>
            <w:vAlign w:val="center"/>
          </w:tcPr>
          <w:p w14:paraId="29774285" w14:textId="77777777" w:rsidR="000375C1" w:rsidRPr="000375C1" w:rsidRDefault="000375C1" w:rsidP="000375C1">
            <w:pPr>
              <w:jc w:val="center"/>
              <w:rPr>
                <w:sz w:val="14"/>
                <w:szCs w:val="14"/>
              </w:rPr>
            </w:pPr>
            <w:r w:rsidRPr="000375C1">
              <w:rPr>
                <w:sz w:val="14"/>
                <w:szCs w:val="14"/>
              </w:rPr>
              <w:t>305 040</w:t>
            </w:r>
          </w:p>
        </w:tc>
        <w:tc>
          <w:tcPr>
            <w:tcW w:w="1010" w:type="dxa"/>
            <w:tcBorders>
              <w:top w:val="single" w:sz="4" w:space="0" w:color="auto"/>
              <w:left w:val="single" w:sz="4" w:space="0" w:color="auto"/>
              <w:bottom w:val="single" w:sz="4" w:space="0" w:color="auto"/>
              <w:right w:val="single" w:sz="4" w:space="0" w:color="auto"/>
            </w:tcBorders>
            <w:vAlign w:val="center"/>
          </w:tcPr>
          <w:p w14:paraId="5F3F9F03" w14:textId="77777777" w:rsidR="000375C1" w:rsidRPr="000375C1" w:rsidRDefault="000375C1" w:rsidP="000375C1">
            <w:pPr>
              <w:jc w:val="center"/>
              <w:rPr>
                <w:sz w:val="14"/>
                <w:szCs w:val="14"/>
              </w:rPr>
            </w:pPr>
            <w:r w:rsidRPr="000375C1">
              <w:rPr>
                <w:sz w:val="14"/>
                <w:szCs w:val="14"/>
              </w:rPr>
              <w:t>185 570</w:t>
            </w:r>
          </w:p>
        </w:tc>
        <w:tc>
          <w:tcPr>
            <w:tcW w:w="1009" w:type="dxa"/>
            <w:tcBorders>
              <w:top w:val="single" w:sz="4" w:space="0" w:color="auto"/>
              <w:left w:val="single" w:sz="4" w:space="0" w:color="auto"/>
              <w:bottom w:val="single" w:sz="4" w:space="0" w:color="auto"/>
              <w:right w:val="single" w:sz="4" w:space="0" w:color="auto"/>
            </w:tcBorders>
            <w:vAlign w:val="center"/>
          </w:tcPr>
          <w:p w14:paraId="26C426DC" w14:textId="77777777" w:rsidR="000375C1" w:rsidRPr="000375C1" w:rsidRDefault="000375C1" w:rsidP="000375C1">
            <w:pPr>
              <w:jc w:val="center"/>
              <w:rPr>
                <w:sz w:val="14"/>
                <w:szCs w:val="14"/>
              </w:rPr>
            </w:pPr>
            <w:r w:rsidRPr="000375C1">
              <w:rPr>
                <w:sz w:val="14"/>
                <w:szCs w:val="14"/>
              </w:rPr>
              <w:t>317 242</w:t>
            </w:r>
          </w:p>
        </w:tc>
        <w:tc>
          <w:tcPr>
            <w:tcW w:w="1010" w:type="dxa"/>
            <w:tcBorders>
              <w:top w:val="single" w:sz="4" w:space="0" w:color="auto"/>
              <w:left w:val="single" w:sz="4" w:space="0" w:color="auto"/>
              <w:bottom w:val="single" w:sz="4" w:space="0" w:color="auto"/>
              <w:right w:val="single" w:sz="4" w:space="0" w:color="auto"/>
            </w:tcBorders>
            <w:vAlign w:val="center"/>
          </w:tcPr>
          <w:p w14:paraId="4E13878F" w14:textId="77777777" w:rsidR="000375C1" w:rsidRPr="000375C1" w:rsidRDefault="000375C1" w:rsidP="000375C1">
            <w:pPr>
              <w:jc w:val="center"/>
              <w:rPr>
                <w:sz w:val="14"/>
                <w:szCs w:val="14"/>
              </w:rPr>
            </w:pPr>
            <w:r w:rsidRPr="000375C1">
              <w:rPr>
                <w:sz w:val="14"/>
                <w:szCs w:val="14"/>
              </w:rPr>
              <w:t>192 993</w:t>
            </w:r>
          </w:p>
        </w:tc>
        <w:tc>
          <w:tcPr>
            <w:tcW w:w="1009" w:type="dxa"/>
            <w:tcBorders>
              <w:top w:val="single" w:sz="4" w:space="0" w:color="auto"/>
              <w:left w:val="single" w:sz="4" w:space="0" w:color="auto"/>
              <w:bottom w:val="single" w:sz="4" w:space="0" w:color="auto"/>
              <w:right w:val="single" w:sz="4" w:space="0" w:color="auto"/>
            </w:tcBorders>
            <w:vAlign w:val="center"/>
          </w:tcPr>
          <w:p w14:paraId="5E445748" w14:textId="77777777" w:rsidR="000375C1" w:rsidRPr="000375C1" w:rsidRDefault="000375C1" w:rsidP="000375C1">
            <w:pPr>
              <w:jc w:val="center"/>
              <w:rPr>
                <w:sz w:val="14"/>
                <w:szCs w:val="14"/>
              </w:rPr>
            </w:pPr>
            <w:r w:rsidRPr="000375C1">
              <w:rPr>
                <w:sz w:val="14"/>
                <w:szCs w:val="14"/>
              </w:rPr>
              <w:t>329 932</w:t>
            </w:r>
          </w:p>
        </w:tc>
        <w:tc>
          <w:tcPr>
            <w:tcW w:w="1010" w:type="dxa"/>
            <w:tcBorders>
              <w:top w:val="single" w:sz="4" w:space="0" w:color="auto"/>
              <w:left w:val="single" w:sz="4" w:space="0" w:color="auto"/>
              <w:bottom w:val="single" w:sz="4" w:space="0" w:color="auto"/>
              <w:right w:val="single" w:sz="4" w:space="0" w:color="auto"/>
            </w:tcBorders>
            <w:vAlign w:val="center"/>
          </w:tcPr>
          <w:p w14:paraId="7ED5594B" w14:textId="77777777" w:rsidR="000375C1" w:rsidRPr="000375C1" w:rsidRDefault="000375C1" w:rsidP="000375C1">
            <w:pPr>
              <w:jc w:val="center"/>
              <w:rPr>
                <w:sz w:val="14"/>
                <w:szCs w:val="14"/>
              </w:rPr>
            </w:pPr>
            <w:r w:rsidRPr="000375C1">
              <w:rPr>
                <w:sz w:val="14"/>
                <w:szCs w:val="14"/>
              </w:rPr>
              <w:t>200 712</w:t>
            </w:r>
          </w:p>
        </w:tc>
        <w:tc>
          <w:tcPr>
            <w:tcW w:w="1009" w:type="dxa"/>
            <w:tcBorders>
              <w:top w:val="single" w:sz="4" w:space="0" w:color="auto"/>
              <w:left w:val="single" w:sz="4" w:space="0" w:color="auto"/>
              <w:bottom w:val="single" w:sz="4" w:space="0" w:color="auto"/>
              <w:right w:val="single" w:sz="4" w:space="0" w:color="auto"/>
            </w:tcBorders>
            <w:vAlign w:val="center"/>
          </w:tcPr>
          <w:p w14:paraId="59CF80EA" w14:textId="77777777" w:rsidR="000375C1" w:rsidRPr="000375C1" w:rsidRDefault="000375C1" w:rsidP="000375C1">
            <w:pPr>
              <w:jc w:val="center"/>
              <w:rPr>
                <w:sz w:val="14"/>
                <w:szCs w:val="14"/>
              </w:rPr>
            </w:pPr>
            <w:r w:rsidRPr="000375C1">
              <w:rPr>
                <w:sz w:val="14"/>
                <w:szCs w:val="14"/>
              </w:rPr>
              <w:t>343 129</w:t>
            </w:r>
          </w:p>
        </w:tc>
        <w:tc>
          <w:tcPr>
            <w:tcW w:w="1009" w:type="dxa"/>
            <w:tcBorders>
              <w:top w:val="single" w:sz="4" w:space="0" w:color="auto"/>
              <w:left w:val="single" w:sz="4" w:space="0" w:color="auto"/>
              <w:bottom w:val="single" w:sz="4" w:space="0" w:color="auto"/>
              <w:right w:val="single" w:sz="4" w:space="0" w:color="auto"/>
            </w:tcBorders>
            <w:vAlign w:val="center"/>
          </w:tcPr>
          <w:p w14:paraId="089175CA" w14:textId="77777777" w:rsidR="000375C1" w:rsidRPr="000375C1" w:rsidRDefault="000375C1" w:rsidP="000375C1">
            <w:pPr>
              <w:jc w:val="center"/>
              <w:rPr>
                <w:sz w:val="14"/>
                <w:szCs w:val="14"/>
              </w:rPr>
            </w:pPr>
            <w:r w:rsidRPr="000375C1">
              <w:rPr>
                <w:sz w:val="14"/>
                <w:szCs w:val="14"/>
              </w:rPr>
              <w:t>208 741</w:t>
            </w:r>
          </w:p>
        </w:tc>
      </w:tr>
      <w:tr w:rsidR="000375C1" w:rsidRPr="000375C1" w14:paraId="21C38DD2" w14:textId="77777777" w:rsidTr="00104FF4">
        <w:trPr>
          <w:gridAfter w:val="1"/>
          <w:wAfter w:w="6" w:type="dxa"/>
          <w:trHeight w:val="75"/>
        </w:trPr>
        <w:tc>
          <w:tcPr>
            <w:tcW w:w="457" w:type="dxa"/>
            <w:shd w:val="clear" w:color="auto" w:fill="auto"/>
            <w:vAlign w:val="center"/>
            <w:hideMark/>
          </w:tcPr>
          <w:p w14:paraId="44F30A4A" w14:textId="77777777" w:rsidR="000375C1" w:rsidRPr="000375C1" w:rsidRDefault="000375C1" w:rsidP="000375C1">
            <w:pPr>
              <w:jc w:val="center"/>
              <w:rPr>
                <w:sz w:val="14"/>
                <w:szCs w:val="14"/>
              </w:rPr>
            </w:pPr>
            <w:r w:rsidRPr="000375C1">
              <w:rPr>
                <w:sz w:val="14"/>
                <w:szCs w:val="14"/>
              </w:rPr>
              <w:t>4</w:t>
            </w:r>
          </w:p>
        </w:tc>
        <w:tc>
          <w:tcPr>
            <w:tcW w:w="2451" w:type="dxa"/>
            <w:shd w:val="clear" w:color="auto" w:fill="auto"/>
            <w:vAlign w:val="center"/>
            <w:hideMark/>
          </w:tcPr>
          <w:p w14:paraId="3ADE9771" w14:textId="77777777" w:rsidR="000375C1" w:rsidRPr="000375C1" w:rsidRDefault="000375C1" w:rsidP="000375C1">
            <w:pPr>
              <w:rPr>
                <w:sz w:val="14"/>
                <w:szCs w:val="14"/>
              </w:rPr>
            </w:pPr>
            <w:r w:rsidRPr="000375C1">
              <w:rPr>
                <w:sz w:val="14"/>
                <w:szCs w:val="14"/>
              </w:rPr>
              <w:t>Нормативная прибыль</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0864ACBC" w14:textId="77777777" w:rsidR="000375C1" w:rsidRPr="000375C1" w:rsidRDefault="000375C1" w:rsidP="000375C1">
            <w:pPr>
              <w:jc w:val="center"/>
              <w:rPr>
                <w:sz w:val="14"/>
                <w:szCs w:val="14"/>
              </w:rPr>
            </w:pPr>
            <w:r w:rsidRPr="000375C1">
              <w:rPr>
                <w:sz w:val="14"/>
                <w:szCs w:val="14"/>
              </w:rPr>
              <w:t>764</w:t>
            </w:r>
          </w:p>
        </w:tc>
        <w:tc>
          <w:tcPr>
            <w:tcW w:w="1036" w:type="dxa"/>
            <w:tcBorders>
              <w:top w:val="single" w:sz="4" w:space="0" w:color="auto"/>
              <w:left w:val="single" w:sz="4" w:space="0" w:color="auto"/>
              <w:bottom w:val="single" w:sz="4" w:space="0" w:color="auto"/>
              <w:right w:val="single" w:sz="4" w:space="0" w:color="auto"/>
            </w:tcBorders>
            <w:vAlign w:val="center"/>
          </w:tcPr>
          <w:p w14:paraId="1943643E" w14:textId="77777777" w:rsidR="000375C1" w:rsidRPr="000375C1" w:rsidRDefault="000375C1" w:rsidP="000375C1">
            <w:pPr>
              <w:jc w:val="center"/>
              <w:rPr>
                <w:sz w:val="14"/>
                <w:szCs w:val="14"/>
              </w:rPr>
            </w:pPr>
            <w:r w:rsidRPr="000375C1">
              <w:rPr>
                <w:sz w:val="14"/>
                <w:szCs w:val="14"/>
              </w:rPr>
              <w:t>29 657</w:t>
            </w:r>
          </w:p>
        </w:tc>
        <w:tc>
          <w:tcPr>
            <w:tcW w:w="1010" w:type="dxa"/>
            <w:tcBorders>
              <w:top w:val="single" w:sz="4" w:space="0" w:color="auto"/>
              <w:left w:val="single" w:sz="4" w:space="0" w:color="auto"/>
              <w:bottom w:val="single" w:sz="4" w:space="0" w:color="auto"/>
              <w:right w:val="single" w:sz="4" w:space="0" w:color="auto"/>
            </w:tcBorders>
            <w:vAlign w:val="center"/>
          </w:tcPr>
          <w:p w14:paraId="49695DFD" w14:textId="77777777" w:rsidR="000375C1" w:rsidRPr="000375C1" w:rsidRDefault="000375C1" w:rsidP="000375C1">
            <w:pPr>
              <w:jc w:val="center"/>
              <w:rPr>
                <w:sz w:val="14"/>
                <w:szCs w:val="14"/>
              </w:rPr>
            </w:pPr>
            <w:r w:rsidRPr="000375C1">
              <w:rPr>
                <w:sz w:val="14"/>
                <w:szCs w:val="14"/>
              </w:rPr>
              <w:t>320</w:t>
            </w:r>
          </w:p>
        </w:tc>
        <w:tc>
          <w:tcPr>
            <w:tcW w:w="1013" w:type="dxa"/>
            <w:tcBorders>
              <w:top w:val="single" w:sz="4" w:space="0" w:color="auto"/>
              <w:left w:val="single" w:sz="4" w:space="0" w:color="auto"/>
              <w:bottom w:val="single" w:sz="4" w:space="0" w:color="auto"/>
              <w:right w:val="single" w:sz="4" w:space="0" w:color="auto"/>
            </w:tcBorders>
            <w:vAlign w:val="center"/>
          </w:tcPr>
          <w:p w14:paraId="6A4786FA" w14:textId="77777777" w:rsidR="000375C1" w:rsidRPr="000375C1" w:rsidRDefault="000375C1" w:rsidP="000375C1">
            <w:pPr>
              <w:jc w:val="center"/>
              <w:rPr>
                <w:sz w:val="14"/>
                <w:szCs w:val="14"/>
              </w:rPr>
            </w:pPr>
            <w:r w:rsidRPr="000375C1">
              <w:rPr>
                <w:sz w:val="14"/>
                <w:szCs w:val="14"/>
              </w:rPr>
              <w:t>18 232</w:t>
            </w:r>
          </w:p>
        </w:tc>
        <w:tc>
          <w:tcPr>
            <w:tcW w:w="1009" w:type="dxa"/>
            <w:tcBorders>
              <w:top w:val="single" w:sz="4" w:space="0" w:color="auto"/>
              <w:left w:val="single" w:sz="4" w:space="0" w:color="auto"/>
              <w:bottom w:val="single" w:sz="4" w:space="0" w:color="auto"/>
              <w:right w:val="single" w:sz="4" w:space="0" w:color="auto"/>
            </w:tcBorders>
            <w:vAlign w:val="center"/>
          </w:tcPr>
          <w:p w14:paraId="55121D61" w14:textId="77777777" w:rsidR="000375C1" w:rsidRPr="000375C1" w:rsidRDefault="000375C1" w:rsidP="000375C1">
            <w:pPr>
              <w:jc w:val="center"/>
              <w:rPr>
                <w:sz w:val="14"/>
                <w:szCs w:val="14"/>
              </w:rPr>
            </w:pPr>
            <w:r w:rsidRPr="000375C1">
              <w:rPr>
                <w:sz w:val="14"/>
                <w:szCs w:val="14"/>
              </w:rPr>
              <w:t>333</w:t>
            </w:r>
          </w:p>
        </w:tc>
        <w:tc>
          <w:tcPr>
            <w:tcW w:w="1010" w:type="dxa"/>
            <w:tcBorders>
              <w:top w:val="single" w:sz="4" w:space="0" w:color="auto"/>
              <w:left w:val="single" w:sz="4" w:space="0" w:color="auto"/>
              <w:bottom w:val="single" w:sz="4" w:space="0" w:color="auto"/>
              <w:right w:val="single" w:sz="4" w:space="0" w:color="auto"/>
            </w:tcBorders>
            <w:vAlign w:val="center"/>
          </w:tcPr>
          <w:p w14:paraId="32FDF60B" w14:textId="77777777" w:rsidR="000375C1" w:rsidRPr="000375C1" w:rsidRDefault="000375C1" w:rsidP="000375C1">
            <w:pPr>
              <w:jc w:val="center"/>
              <w:rPr>
                <w:sz w:val="14"/>
                <w:szCs w:val="14"/>
              </w:rPr>
            </w:pPr>
            <w:r w:rsidRPr="000375C1">
              <w:rPr>
                <w:sz w:val="14"/>
                <w:szCs w:val="14"/>
              </w:rPr>
              <w:t>15 236</w:t>
            </w:r>
          </w:p>
        </w:tc>
        <w:tc>
          <w:tcPr>
            <w:tcW w:w="1009" w:type="dxa"/>
            <w:tcBorders>
              <w:top w:val="single" w:sz="4" w:space="0" w:color="auto"/>
              <w:left w:val="single" w:sz="4" w:space="0" w:color="auto"/>
              <w:bottom w:val="single" w:sz="4" w:space="0" w:color="auto"/>
              <w:right w:val="single" w:sz="4" w:space="0" w:color="auto"/>
            </w:tcBorders>
            <w:vAlign w:val="center"/>
          </w:tcPr>
          <w:p w14:paraId="53D4DBBC" w14:textId="77777777" w:rsidR="000375C1" w:rsidRPr="000375C1" w:rsidRDefault="000375C1" w:rsidP="000375C1">
            <w:pPr>
              <w:jc w:val="center"/>
              <w:rPr>
                <w:sz w:val="14"/>
                <w:szCs w:val="14"/>
              </w:rPr>
            </w:pPr>
            <w:r w:rsidRPr="000375C1">
              <w:rPr>
                <w:sz w:val="14"/>
                <w:szCs w:val="14"/>
              </w:rPr>
              <w:t>347</w:t>
            </w:r>
          </w:p>
        </w:tc>
        <w:tc>
          <w:tcPr>
            <w:tcW w:w="1010" w:type="dxa"/>
            <w:tcBorders>
              <w:top w:val="single" w:sz="4" w:space="0" w:color="auto"/>
              <w:left w:val="single" w:sz="4" w:space="0" w:color="auto"/>
              <w:bottom w:val="single" w:sz="4" w:space="0" w:color="auto"/>
              <w:right w:val="single" w:sz="4" w:space="0" w:color="auto"/>
            </w:tcBorders>
            <w:vAlign w:val="center"/>
          </w:tcPr>
          <w:p w14:paraId="27FEB009" w14:textId="77777777" w:rsidR="000375C1" w:rsidRPr="000375C1" w:rsidRDefault="000375C1" w:rsidP="000375C1">
            <w:pPr>
              <w:jc w:val="center"/>
              <w:rPr>
                <w:sz w:val="14"/>
                <w:szCs w:val="14"/>
              </w:rPr>
            </w:pPr>
            <w:r w:rsidRPr="000375C1">
              <w:rPr>
                <w:sz w:val="14"/>
                <w:szCs w:val="14"/>
              </w:rPr>
              <w:t>12 669</w:t>
            </w:r>
          </w:p>
        </w:tc>
        <w:tc>
          <w:tcPr>
            <w:tcW w:w="1009" w:type="dxa"/>
            <w:tcBorders>
              <w:top w:val="single" w:sz="4" w:space="0" w:color="auto"/>
              <w:left w:val="single" w:sz="4" w:space="0" w:color="auto"/>
              <w:bottom w:val="single" w:sz="4" w:space="0" w:color="auto"/>
              <w:right w:val="single" w:sz="4" w:space="0" w:color="auto"/>
            </w:tcBorders>
            <w:vAlign w:val="center"/>
          </w:tcPr>
          <w:p w14:paraId="70B422F5" w14:textId="77777777" w:rsidR="000375C1" w:rsidRPr="000375C1" w:rsidRDefault="000375C1" w:rsidP="000375C1">
            <w:pPr>
              <w:jc w:val="center"/>
              <w:rPr>
                <w:sz w:val="14"/>
                <w:szCs w:val="14"/>
              </w:rPr>
            </w:pPr>
            <w:r w:rsidRPr="000375C1">
              <w:rPr>
                <w:sz w:val="14"/>
                <w:szCs w:val="14"/>
              </w:rPr>
              <w:t>361</w:t>
            </w:r>
          </w:p>
        </w:tc>
        <w:tc>
          <w:tcPr>
            <w:tcW w:w="1010" w:type="dxa"/>
            <w:tcBorders>
              <w:top w:val="single" w:sz="4" w:space="0" w:color="auto"/>
              <w:left w:val="single" w:sz="4" w:space="0" w:color="auto"/>
              <w:bottom w:val="single" w:sz="4" w:space="0" w:color="auto"/>
              <w:right w:val="single" w:sz="4" w:space="0" w:color="auto"/>
            </w:tcBorders>
            <w:vAlign w:val="center"/>
          </w:tcPr>
          <w:p w14:paraId="49ADFB1A" w14:textId="77777777" w:rsidR="000375C1" w:rsidRPr="000375C1" w:rsidRDefault="000375C1" w:rsidP="000375C1">
            <w:pPr>
              <w:jc w:val="center"/>
              <w:rPr>
                <w:sz w:val="14"/>
                <w:szCs w:val="14"/>
              </w:rPr>
            </w:pPr>
            <w:r w:rsidRPr="000375C1">
              <w:rPr>
                <w:sz w:val="14"/>
                <w:szCs w:val="14"/>
              </w:rPr>
              <w:t>10 410</w:t>
            </w:r>
          </w:p>
        </w:tc>
        <w:tc>
          <w:tcPr>
            <w:tcW w:w="1009" w:type="dxa"/>
            <w:tcBorders>
              <w:top w:val="single" w:sz="4" w:space="0" w:color="auto"/>
              <w:left w:val="single" w:sz="4" w:space="0" w:color="auto"/>
              <w:bottom w:val="single" w:sz="4" w:space="0" w:color="auto"/>
              <w:right w:val="single" w:sz="4" w:space="0" w:color="auto"/>
            </w:tcBorders>
            <w:vAlign w:val="center"/>
          </w:tcPr>
          <w:p w14:paraId="3286F614" w14:textId="77777777" w:rsidR="000375C1" w:rsidRPr="000375C1" w:rsidRDefault="000375C1" w:rsidP="000375C1">
            <w:pPr>
              <w:jc w:val="center"/>
              <w:rPr>
                <w:sz w:val="14"/>
                <w:szCs w:val="14"/>
              </w:rPr>
            </w:pPr>
            <w:r w:rsidRPr="000375C1">
              <w:rPr>
                <w:sz w:val="14"/>
                <w:szCs w:val="14"/>
              </w:rPr>
              <w:t>375</w:t>
            </w:r>
          </w:p>
        </w:tc>
        <w:tc>
          <w:tcPr>
            <w:tcW w:w="1009" w:type="dxa"/>
            <w:tcBorders>
              <w:top w:val="single" w:sz="4" w:space="0" w:color="auto"/>
              <w:left w:val="single" w:sz="4" w:space="0" w:color="auto"/>
              <w:bottom w:val="single" w:sz="4" w:space="0" w:color="auto"/>
              <w:right w:val="single" w:sz="4" w:space="0" w:color="auto"/>
            </w:tcBorders>
            <w:vAlign w:val="center"/>
          </w:tcPr>
          <w:p w14:paraId="7E9B2ABD" w14:textId="77777777" w:rsidR="000375C1" w:rsidRPr="000375C1" w:rsidRDefault="000375C1" w:rsidP="000375C1">
            <w:pPr>
              <w:jc w:val="center"/>
              <w:rPr>
                <w:sz w:val="14"/>
                <w:szCs w:val="14"/>
              </w:rPr>
            </w:pPr>
            <w:r w:rsidRPr="000375C1">
              <w:rPr>
                <w:sz w:val="14"/>
                <w:szCs w:val="14"/>
              </w:rPr>
              <w:t>8 477</w:t>
            </w:r>
          </w:p>
        </w:tc>
      </w:tr>
      <w:tr w:rsidR="000375C1" w:rsidRPr="000375C1" w14:paraId="13EFE00A" w14:textId="77777777" w:rsidTr="00104FF4">
        <w:trPr>
          <w:gridAfter w:val="1"/>
          <w:wAfter w:w="6" w:type="dxa"/>
          <w:trHeight w:val="75"/>
        </w:trPr>
        <w:tc>
          <w:tcPr>
            <w:tcW w:w="457" w:type="dxa"/>
            <w:shd w:val="clear" w:color="auto" w:fill="auto"/>
            <w:vAlign w:val="center"/>
          </w:tcPr>
          <w:p w14:paraId="66248030" w14:textId="77777777" w:rsidR="000375C1" w:rsidRPr="000375C1" w:rsidRDefault="000375C1" w:rsidP="000375C1">
            <w:pPr>
              <w:jc w:val="center"/>
              <w:rPr>
                <w:sz w:val="14"/>
                <w:szCs w:val="14"/>
              </w:rPr>
            </w:pPr>
            <w:r w:rsidRPr="000375C1">
              <w:rPr>
                <w:sz w:val="14"/>
                <w:szCs w:val="14"/>
              </w:rPr>
              <w:t>5</w:t>
            </w:r>
          </w:p>
        </w:tc>
        <w:tc>
          <w:tcPr>
            <w:tcW w:w="2451" w:type="dxa"/>
            <w:shd w:val="clear" w:color="auto" w:fill="auto"/>
            <w:vAlign w:val="center"/>
          </w:tcPr>
          <w:p w14:paraId="2156958B" w14:textId="77777777" w:rsidR="000375C1" w:rsidRPr="000375C1" w:rsidRDefault="000375C1" w:rsidP="000375C1">
            <w:pPr>
              <w:rPr>
                <w:sz w:val="14"/>
                <w:szCs w:val="14"/>
              </w:rPr>
            </w:pPr>
            <w:r w:rsidRPr="000375C1">
              <w:rPr>
                <w:sz w:val="14"/>
                <w:szCs w:val="14"/>
              </w:rPr>
              <w:t>Расчетная предпринимательская прибыль</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11B3C2C0" w14:textId="77777777" w:rsidR="000375C1" w:rsidRPr="000375C1" w:rsidRDefault="000375C1" w:rsidP="000375C1">
            <w:pPr>
              <w:jc w:val="center"/>
              <w:rPr>
                <w:sz w:val="14"/>
                <w:szCs w:val="14"/>
              </w:rPr>
            </w:pPr>
            <w:r w:rsidRPr="000375C1">
              <w:rPr>
                <w:sz w:val="14"/>
                <w:szCs w:val="14"/>
              </w:rPr>
              <w:t>48 298</w:t>
            </w:r>
          </w:p>
        </w:tc>
        <w:tc>
          <w:tcPr>
            <w:tcW w:w="1036" w:type="dxa"/>
            <w:tcBorders>
              <w:top w:val="single" w:sz="4" w:space="0" w:color="auto"/>
              <w:left w:val="single" w:sz="4" w:space="0" w:color="auto"/>
              <w:bottom w:val="single" w:sz="4" w:space="0" w:color="auto"/>
              <w:right w:val="single" w:sz="4" w:space="0" w:color="auto"/>
            </w:tcBorders>
            <w:vAlign w:val="center"/>
          </w:tcPr>
          <w:p w14:paraId="3842FDA4" w14:textId="77777777" w:rsidR="000375C1" w:rsidRPr="000375C1" w:rsidRDefault="000375C1" w:rsidP="000375C1">
            <w:pPr>
              <w:jc w:val="center"/>
              <w:rPr>
                <w:sz w:val="14"/>
                <w:szCs w:val="14"/>
              </w:rPr>
            </w:pPr>
            <w:r w:rsidRPr="000375C1">
              <w:rPr>
                <w:sz w:val="14"/>
                <w:szCs w:val="14"/>
              </w:rPr>
              <w:t>10 612</w:t>
            </w:r>
          </w:p>
        </w:tc>
        <w:tc>
          <w:tcPr>
            <w:tcW w:w="1010" w:type="dxa"/>
            <w:tcBorders>
              <w:top w:val="single" w:sz="4" w:space="0" w:color="auto"/>
              <w:left w:val="single" w:sz="4" w:space="0" w:color="auto"/>
              <w:bottom w:val="single" w:sz="4" w:space="0" w:color="auto"/>
              <w:right w:val="single" w:sz="4" w:space="0" w:color="auto"/>
            </w:tcBorders>
            <w:vAlign w:val="center"/>
          </w:tcPr>
          <w:p w14:paraId="7D0957C3" w14:textId="77777777" w:rsidR="000375C1" w:rsidRPr="000375C1" w:rsidRDefault="000375C1" w:rsidP="000375C1">
            <w:pPr>
              <w:jc w:val="center"/>
              <w:rPr>
                <w:sz w:val="14"/>
                <w:szCs w:val="14"/>
              </w:rPr>
            </w:pPr>
            <w:r w:rsidRPr="000375C1">
              <w:rPr>
                <w:sz w:val="14"/>
                <w:szCs w:val="14"/>
              </w:rPr>
              <w:t>37 401</w:t>
            </w:r>
          </w:p>
        </w:tc>
        <w:tc>
          <w:tcPr>
            <w:tcW w:w="1013" w:type="dxa"/>
            <w:tcBorders>
              <w:top w:val="single" w:sz="4" w:space="0" w:color="auto"/>
              <w:left w:val="single" w:sz="4" w:space="0" w:color="auto"/>
              <w:bottom w:val="single" w:sz="4" w:space="0" w:color="auto"/>
              <w:right w:val="single" w:sz="4" w:space="0" w:color="auto"/>
            </w:tcBorders>
            <w:vAlign w:val="center"/>
          </w:tcPr>
          <w:p w14:paraId="6A78D636" w14:textId="77777777" w:rsidR="000375C1" w:rsidRPr="000375C1" w:rsidRDefault="000375C1" w:rsidP="000375C1">
            <w:pPr>
              <w:jc w:val="center"/>
              <w:rPr>
                <w:sz w:val="14"/>
                <w:szCs w:val="14"/>
              </w:rPr>
            </w:pPr>
            <w:r w:rsidRPr="000375C1">
              <w:rPr>
                <w:sz w:val="14"/>
                <w:szCs w:val="14"/>
              </w:rPr>
              <w:t>9 959</w:t>
            </w:r>
          </w:p>
        </w:tc>
        <w:tc>
          <w:tcPr>
            <w:tcW w:w="1009" w:type="dxa"/>
            <w:tcBorders>
              <w:top w:val="single" w:sz="4" w:space="0" w:color="auto"/>
              <w:left w:val="single" w:sz="4" w:space="0" w:color="auto"/>
              <w:bottom w:val="single" w:sz="4" w:space="0" w:color="auto"/>
              <w:right w:val="single" w:sz="4" w:space="0" w:color="auto"/>
            </w:tcBorders>
            <w:vAlign w:val="center"/>
          </w:tcPr>
          <w:p w14:paraId="38BED7EB" w14:textId="77777777" w:rsidR="000375C1" w:rsidRPr="000375C1" w:rsidRDefault="000375C1" w:rsidP="000375C1">
            <w:pPr>
              <w:jc w:val="center"/>
              <w:rPr>
                <w:sz w:val="14"/>
                <w:szCs w:val="14"/>
              </w:rPr>
            </w:pPr>
            <w:r w:rsidRPr="000375C1">
              <w:rPr>
                <w:sz w:val="14"/>
                <w:szCs w:val="14"/>
              </w:rPr>
              <w:t>38 661</w:t>
            </w:r>
          </w:p>
        </w:tc>
        <w:tc>
          <w:tcPr>
            <w:tcW w:w="1010" w:type="dxa"/>
            <w:tcBorders>
              <w:top w:val="single" w:sz="4" w:space="0" w:color="auto"/>
              <w:left w:val="single" w:sz="4" w:space="0" w:color="auto"/>
              <w:bottom w:val="single" w:sz="4" w:space="0" w:color="auto"/>
              <w:right w:val="single" w:sz="4" w:space="0" w:color="auto"/>
            </w:tcBorders>
            <w:vAlign w:val="center"/>
          </w:tcPr>
          <w:p w14:paraId="0C6E2758" w14:textId="77777777" w:rsidR="000375C1" w:rsidRPr="000375C1" w:rsidRDefault="000375C1" w:rsidP="000375C1">
            <w:pPr>
              <w:jc w:val="center"/>
              <w:rPr>
                <w:sz w:val="14"/>
                <w:szCs w:val="14"/>
              </w:rPr>
            </w:pPr>
            <w:r w:rsidRPr="000375C1">
              <w:rPr>
                <w:sz w:val="14"/>
                <w:szCs w:val="14"/>
              </w:rPr>
              <w:t>10 295</w:t>
            </w:r>
          </w:p>
        </w:tc>
        <w:tc>
          <w:tcPr>
            <w:tcW w:w="1009" w:type="dxa"/>
            <w:tcBorders>
              <w:top w:val="single" w:sz="4" w:space="0" w:color="auto"/>
              <w:left w:val="single" w:sz="4" w:space="0" w:color="auto"/>
              <w:bottom w:val="single" w:sz="4" w:space="0" w:color="auto"/>
              <w:right w:val="single" w:sz="4" w:space="0" w:color="auto"/>
            </w:tcBorders>
            <w:vAlign w:val="center"/>
          </w:tcPr>
          <w:p w14:paraId="78E80DB1" w14:textId="77777777" w:rsidR="000375C1" w:rsidRPr="000375C1" w:rsidRDefault="000375C1" w:rsidP="000375C1">
            <w:pPr>
              <w:jc w:val="center"/>
              <w:rPr>
                <w:sz w:val="14"/>
                <w:szCs w:val="14"/>
              </w:rPr>
            </w:pPr>
            <w:r w:rsidRPr="000375C1">
              <w:rPr>
                <w:sz w:val="14"/>
                <w:szCs w:val="14"/>
              </w:rPr>
              <w:t>39 891</w:t>
            </w:r>
          </w:p>
        </w:tc>
        <w:tc>
          <w:tcPr>
            <w:tcW w:w="1010" w:type="dxa"/>
            <w:tcBorders>
              <w:top w:val="single" w:sz="4" w:space="0" w:color="auto"/>
              <w:left w:val="single" w:sz="4" w:space="0" w:color="auto"/>
              <w:bottom w:val="single" w:sz="4" w:space="0" w:color="auto"/>
              <w:right w:val="single" w:sz="4" w:space="0" w:color="auto"/>
            </w:tcBorders>
            <w:vAlign w:val="center"/>
          </w:tcPr>
          <w:p w14:paraId="79623E60" w14:textId="77777777" w:rsidR="000375C1" w:rsidRPr="000375C1" w:rsidRDefault="000375C1" w:rsidP="000375C1">
            <w:pPr>
              <w:jc w:val="center"/>
              <w:rPr>
                <w:sz w:val="14"/>
                <w:szCs w:val="14"/>
              </w:rPr>
            </w:pPr>
            <w:r w:rsidRPr="000375C1">
              <w:rPr>
                <w:sz w:val="14"/>
                <w:szCs w:val="14"/>
              </w:rPr>
              <w:t>10 621</w:t>
            </w:r>
          </w:p>
        </w:tc>
        <w:tc>
          <w:tcPr>
            <w:tcW w:w="1009" w:type="dxa"/>
            <w:tcBorders>
              <w:top w:val="single" w:sz="4" w:space="0" w:color="auto"/>
              <w:left w:val="single" w:sz="4" w:space="0" w:color="auto"/>
              <w:bottom w:val="single" w:sz="4" w:space="0" w:color="auto"/>
              <w:right w:val="single" w:sz="4" w:space="0" w:color="auto"/>
            </w:tcBorders>
            <w:vAlign w:val="center"/>
          </w:tcPr>
          <w:p w14:paraId="48FFEB7A" w14:textId="77777777" w:rsidR="000375C1" w:rsidRPr="000375C1" w:rsidRDefault="000375C1" w:rsidP="000375C1">
            <w:pPr>
              <w:jc w:val="center"/>
              <w:rPr>
                <w:sz w:val="14"/>
                <w:szCs w:val="14"/>
              </w:rPr>
            </w:pPr>
            <w:r w:rsidRPr="000375C1">
              <w:rPr>
                <w:sz w:val="14"/>
                <w:szCs w:val="14"/>
              </w:rPr>
              <w:t>41 161</w:t>
            </w:r>
          </w:p>
        </w:tc>
        <w:tc>
          <w:tcPr>
            <w:tcW w:w="1010" w:type="dxa"/>
            <w:tcBorders>
              <w:top w:val="single" w:sz="4" w:space="0" w:color="auto"/>
              <w:left w:val="single" w:sz="4" w:space="0" w:color="auto"/>
              <w:bottom w:val="single" w:sz="4" w:space="0" w:color="auto"/>
              <w:right w:val="single" w:sz="4" w:space="0" w:color="auto"/>
            </w:tcBorders>
            <w:vAlign w:val="center"/>
          </w:tcPr>
          <w:p w14:paraId="1CF971E0" w14:textId="77777777" w:rsidR="000375C1" w:rsidRPr="000375C1" w:rsidRDefault="000375C1" w:rsidP="000375C1">
            <w:pPr>
              <w:jc w:val="center"/>
              <w:rPr>
                <w:sz w:val="14"/>
                <w:szCs w:val="14"/>
              </w:rPr>
            </w:pPr>
            <w:r w:rsidRPr="000375C1">
              <w:rPr>
                <w:sz w:val="14"/>
                <w:szCs w:val="14"/>
              </w:rPr>
              <w:t>10 959</w:t>
            </w:r>
          </w:p>
        </w:tc>
        <w:tc>
          <w:tcPr>
            <w:tcW w:w="1009" w:type="dxa"/>
            <w:tcBorders>
              <w:top w:val="single" w:sz="4" w:space="0" w:color="auto"/>
              <w:left w:val="single" w:sz="4" w:space="0" w:color="auto"/>
              <w:bottom w:val="single" w:sz="4" w:space="0" w:color="auto"/>
              <w:right w:val="single" w:sz="4" w:space="0" w:color="auto"/>
            </w:tcBorders>
            <w:vAlign w:val="center"/>
          </w:tcPr>
          <w:p w14:paraId="28926DF3" w14:textId="77777777" w:rsidR="000375C1" w:rsidRPr="000375C1" w:rsidRDefault="000375C1" w:rsidP="000375C1">
            <w:pPr>
              <w:jc w:val="center"/>
              <w:rPr>
                <w:sz w:val="14"/>
                <w:szCs w:val="14"/>
              </w:rPr>
            </w:pPr>
            <w:r w:rsidRPr="000375C1">
              <w:rPr>
                <w:sz w:val="14"/>
                <w:szCs w:val="14"/>
              </w:rPr>
              <w:t>42 472</w:t>
            </w:r>
          </w:p>
        </w:tc>
        <w:tc>
          <w:tcPr>
            <w:tcW w:w="1009" w:type="dxa"/>
            <w:tcBorders>
              <w:top w:val="single" w:sz="4" w:space="0" w:color="auto"/>
              <w:left w:val="single" w:sz="4" w:space="0" w:color="auto"/>
              <w:bottom w:val="single" w:sz="4" w:space="0" w:color="auto"/>
              <w:right w:val="single" w:sz="4" w:space="0" w:color="auto"/>
            </w:tcBorders>
            <w:vAlign w:val="center"/>
          </w:tcPr>
          <w:p w14:paraId="1490D95F" w14:textId="77777777" w:rsidR="000375C1" w:rsidRPr="000375C1" w:rsidRDefault="000375C1" w:rsidP="000375C1">
            <w:pPr>
              <w:jc w:val="center"/>
              <w:rPr>
                <w:sz w:val="14"/>
                <w:szCs w:val="14"/>
              </w:rPr>
            </w:pPr>
            <w:r w:rsidRPr="000375C1">
              <w:rPr>
                <w:sz w:val="14"/>
                <w:szCs w:val="14"/>
              </w:rPr>
              <w:t>11 307</w:t>
            </w:r>
          </w:p>
        </w:tc>
      </w:tr>
      <w:tr w:rsidR="000375C1" w:rsidRPr="000375C1" w14:paraId="5BA09F9B" w14:textId="77777777" w:rsidTr="00104FF4">
        <w:trPr>
          <w:gridAfter w:val="1"/>
          <w:wAfter w:w="6" w:type="dxa"/>
          <w:trHeight w:val="291"/>
        </w:trPr>
        <w:tc>
          <w:tcPr>
            <w:tcW w:w="457" w:type="dxa"/>
            <w:shd w:val="clear" w:color="auto" w:fill="auto"/>
            <w:vAlign w:val="center"/>
            <w:hideMark/>
          </w:tcPr>
          <w:p w14:paraId="7472A0E4" w14:textId="77777777" w:rsidR="000375C1" w:rsidRPr="000375C1" w:rsidRDefault="000375C1" w:rsidP="000375C1">
            <w:pPr>
              <w:jc w:val="center"/>
              <w:rPr>
                <w:sz w:val="14"/>
                <w:szCs w:val="14"/>
              </w:rPr>
            </w:pPr>
            <w:r w:rsidRPr="000375C1">
              <w:rPr>
                <w:sz w:val="14"/>
                <w:szCs w:val="14"/>
              </w:rPr>
              <w:t>6</w:t>
            </w:r>
          </w:p>
        </w:tc>
        <w:tc>
          <w:tcPr>
            <w:tcW w:w="2451" w:type="dxa"/>
            <w:shd w:val="clear" w:color="auto" w:fill="auto"/>
            <w:vAlign w:val="center"/>
            <w:hideMark/>
          </w:tcPr>
          <w:p w14:paraId="6C93530C" w14:textId="77777777" w:rsidR="000375C1" w:rsidRPr="000375C1" w:rsidRDefault="000375C1" w:rsidP="000375C1">
            <w:pPr>
              <w:rPr>
                <w:sz w:val="14"/>
                <w:szCs w:val="14"/>
              </w:rPr>
            </w:pPr>
            <w:r w:rsidRPr="000375C1">
              <w:rPr>
                <w:sz w:val="14"/>
                <w:szCs w:val="14"/>
              </w:rPr>
              <w:t>Результаты деятельности до перехода к регулированию цен (тарифов) на основе долгосрочных параметров регулирования</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6AE5D5E3" w14:textId="77777777" w:rsidR="000375C1" w:rsidRPr="000375C1" w:rsidRDefault="000375C1" w:rsidP="000375C1">
            <w:pPr>
              <w:jc w:val="center"/>
              <w:rPr>
                <w:sz w:val="14"/>
                <w:szCs w:val="14"/>
              </w:rPr>
            </w:pPr>
            <w:r w:rsidRPr="000375C1">
              <w:rPr>
                <w:sz w:val="14"/>
                <w:szCs w:val="14"/>
              </w:rPr>
              <w:t>732 813</w:t>
            </w:r>
          </w:p>
        </w:tc>
        <w:tc>
          <w:tcPr>
            <w:tcW w:w="1036" w:type="dxa"/>
            <w:tcBorders>
              <w:top w:val="single" w:sz="4" w:space="0" w:color="auto"/>
              <w:left w:val="single" w:sz="4" w:space="0" w:color="auto"/>
              <w:bottom w:val="single" w:sz="4" w:space="0" w:color="auto"/>
              <w:right w:val="single" w:sz="4" w:space="0" w:color="auto"/>
            </w:tcBorders>
            <w:vAlign w:val="center"/>
          </w:tcPr>
          <w:p w14:paraId="0E4B6047" w14:textId="77777777" w:rsidR="000375C1" w:rsidRPr="000375C1" w:rsidRDefault="000375C1" w:rsidP="000375C1">
            <w:pPr>
              <w:jc w:val="center"/>
              <w:rPr>
                <w:sz w:val="14"/>
                <w:szCs w:val="14"/>
              </w:rPr>
            </w:pPr>
            <w:r w:rsidRPr="000375C1">
              <w:rPr>
                <w:sz w:val="14"/>
                <w:szCs w:val="14"/>
              </w:rPr>
              <w:t>166 828</w:t>
            </w:r>
          </w:p>
        </w:tc>
        <w:tc>
          <w:tcPr>
            <w:tcW w:w="1010" w:type="dxa"/>
            <w:tcBorders>
              <w:top w:val="single" w:sz="4" w:space="0" w:color="auto"/>
              <w:left w:val="single" w:sz="4" w:space="0" w:color="auto"/>
              <w:bottom w:val="single" w:sz="4" w:space="0" w:color="auto"/>
              <w:right w:val="single" w:sz="4" w:space="0" w:color="auto"/>
            </w:tcBorders>
            <w:vAlign w:val="center"/>
          </w:tcPr>
          <w:p w14:paraId="7CB92C2D" w14:textId="77777777" w:rsidR="000375C1" w:rsidRPr="000375C1" w:rsidRDefault="000375C1" w:rsidP="000375C1">
            <w:pPr>
              <w:jc w:val="center"/>
              <w:rPr>
                <w:sz w:val="14"/>
                <w:szCs w:val="14"/>
              </w:rPr>
            </w:pPr>
            <w:r w:rsidRPr="000375C1">
              <w:rPr>
                <w:sz w:val="14"/>
                <w:szCs w:val="14"/>
              </w:rPr>
              <w:t>0</w:t>
            </w:r>
          </w:p>
        </w:tc>
        <w:tc>
          <w:tcPr>
            <w:tcW w:w="1013" w:type="dxa"/>
            <w:tcBorders>
              <w:top w:val="single" w:sz="4" w:space="0" w:color="auto"/>
              <w:left w:val="single" w:sz="4" w:space="0" w:color="auto"/>
              <w:bottom w:val="single" w:sz="4" w:space="0" w:color="auto"/>
              <w:right w:val="single" w:sz="4" w:space="0" w:color="auto"/>
            </w:tcBorders>
            <w:vAlign w:val="center"/>
          </w:tcPr>
          <w:p w14:paraId="66E0B6E0"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55D4AB61"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5ABF99AE"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03778234"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1ACABE23"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6EED15DC"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186C8E43"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179A6534"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19292C99" w14:textId="77777777" w:rsidR="000375C1" w:rsidRPr="000375C1" w:rsidRDefault="000375C1" w:rsidP="000375C1">
            <w:pPr>
              <w:jc w:val="center"/>
              <w:rPr>
                <w:sz w:val="14"/>
                <w:szCs w:val="14"/>
              </w:rPr>
            </w:pPr>
            <w:r w:rsidRPr="000375C1">
              <w:rPr>
                <w:sz w:val="14"/>
                <w:szCs w:val="14"/>
              </w:rPr>
              <w:t>0</w:t>
            </w:r>
          </w:p>
        </w:tc>
      </w:tr>
      <w:tr w:rsidR="000375C1" w:rsidRPr="000375C1" w14:paraId="7D120F16" w14:textId="77777777" w:rsidTr="00104FF4">
        <w:trPr>
          <w:gridAfter w:val="1"/>
          <w:wAfter w:w="6" w:type="dxa"/>
          <w:trHeight w:val="75"/>
        </w:trPr>
        <w:tc>
          <w:tcPr>
            <w:tcW w:w="457" w:type="dxa"/>
            <w:shd w:val="clear" w:color="auto" w:fill="auto"/>
            <w:vAlign w:val="center"/>
            <w:hideMark/>
          </w:tcPr>
          <w:p w14:paraId="3C17D5B9" w14:textId="77777777" w:rsidR="000375C1" w:rsidRPr="000375C1" w:rsidRDefault="000375C1" w:rsidP="000375C1">
            <w:pPr>
              <w:jc w:val="center"/>
              <w:rPr>
                <w:sz w:val="14"/>
                <w:szCs w:val="14"/>
              </w:rPr>
            </w:pPr>
            <w:r w:rsidRPr="000375C1">
              <w:rPr>
                <w:sz w:val="14"/>
                <w:szCs w:val="14"/>
              </w:rPr>
              <w:t>7</w:t>
            </w:r>
          </w:p>
        </w:tc>
        <w:tc>
          <w:tcPr>
            <w:tcW w:w="2451" w:type="dxa"/>
            <w:shd w:val="clear" w:color="auto" w:fill="auto"/>
            <w:vAlign w:val="center"/>
            <w:hideMark/>
          </w:tcPr>
          <w:p w14:paraId="796F00EE" w14:textId="77777777" w:rsidR="000375C1" w:rsidRPr="000375C1" w:rsidRDefault="000375C1" w:rsidP="000375C1">
            <w:pPr>
              <w:rPr>
                <w:sz w:val="14"/>
                <w:szCs w:val="14"/>
              </w:rPr>
            </w:pPr>
            <w:r w:rsidRPr="000375C1">
              <w:rPr>
                <w:sz w:val="14"/>
                <w:szCs w:val="14"/>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3283ABCA" w14:textId="77777777" w:rsidR="000375C1" w:rsidRPr="000375C1" w:rsidRDefault="000375C1" w:rsidP="000375C1">
            <w:pPr>
              <w:jc w:val="center"/>
              <w:rPr>
                <w:sz w:val="14"/>
                <w:szCs w:val="14"/>
              </w:rPr>
            </w:pPr>
            <w:r w:rsidRPr="000375C1">
              <w:rPr>
                <w:sz w:val="14"/>
                <w:szCs w:val="14"/>
              </w:rPr>
              <w:t>264 285</w:t>
            </w:r>
          </w:p>
        </w:tc>
        <w:tc>
          <w:tcPr>
            <w:tcW w:w="1036" w:type="dxa"/>
            <w:tcBorders>
              <w:top w:val="single" w:sz="4" w:space="0" w:color="auto"/>
              <w:left w:val="single" w:sz="4" w:space="0" w:color="auto"/>
              <w:bottom w:val="single" w:sz="4" w:space="0" w:color="auto"/>
              <w:right w:val="single" w:sz="4" w:space="0" w:color="auto"/>
            </w:tcBorders>
            <w:vAlign w:val="center"/>
          </w:tcPr>
          <w:p w14:paraId="00622BA5" w14:textId="77777777" w:rsidR="000375C1" w:rsidRPr="000375C1" w:rsidRDefault="000375C1" w:rsidP="000375C1">
            <w:pPr>
              <w:jc w:val="center"/>
              <w:rPr>
                <w:sz w:val="14"/>
                <w:szCs w:val="14"/>
              </w:rPr>
            </w:pPr>
            <w:r w:rsidRPr="000375C1">
              <w:rPr>
                <w:sz w:val="14"/>
                <w:szCs w:val="14"/>
              </w:rPr>
              <w:t>60 166</w:t>
            </w:r>
          </w:p>
        </w:tc>
        <w:tc>
          <w:tcPr>
            <w:tcW w:w="1010" w:type="dxa"/>
            <w:tcBorders>
              <w:top w:val="single" w:sz="4" w:space="0" w:color="auto"/>
              <w:left w:val="single" w:sz="4" w:space="0" w:color="auto"/>
              <w:bottom w:val="single" w:sz="4" w:space="0" w:color="auto"/>
              <w:right w:val="single" w:sz="4" w:space="0" w:color="auto"/>
            </w:tcBorders>
            <w:vAlign w:val="center"/>
          </w:tcPr>
          <w:p w14:paraId="51310273" w14:textId="77777777" w:rsidR="000375C1" w:rsidRPr="000375C1" w:rsidRDefault="000375C1" w:rsidP="000375C1">
            <w:pPr>
              <w:jc w:val="center"/>
              <w:rPr>
                <w:sz w:val="14"/>
                <w:szCs w:val="14"/>
              </w:rPr>
            </w:pPr>
            <w:r w:rsidRPr="000375C1">
              <w:rPr>
                <w:sz w:val="14"/>
                <w:szCs w:val="14"/>
              </w:rPr>
              <w:t>81 805</w:t>
            </w:r>
          </w:p>
        </w:tc>
        <w:tc>
          <w:tcPr>
            <w:tcW w:w="1013" w:type="dxa"/>
            <w:tcBorders>
              <w:top w:val="single" w:sz="4" w:space="0" w:color="auto"/>
              <w:left w:val="single" w:sz="4" w:space="0" w:color="auto"/>
              <w:bottom w:val="single" w:sz="4" w:space="0" w:color="auto"/>
              <w:right w:val="single" w:sz="4" w:space="0" w:color="auto"/>
            </w:tcBorders>
            <w:vAlign w:val="center"/>
          </w:tcPr>
          <w:p w14:paraId="6037E7BE" w14:textId="77777777" w:rsidR="000375C1" w:rsidRPr="000375C1" w:rsidRDefault="000375C1" w:rsidP="000375C1">
            <w:pPr>
              <w:jc w:val="center"/>
              <w:rPr>
                <w:sz w:val="14"/>
                <w:szCs w:val="14"/>
              </w:rPr>
            </w:pPr>
            <w:r w:rsidRPr="000375C1">
              <w:rPr>
                <w:sz w:val="14"/>
                <w:szCs w:val="14"/>
              </w:rPr>
              <w:t>48 044</w:t>
            </w:r>
          </w:p>
        </w:tc>
        <w:tc>
          <w:tcPr>
            <w:tcW w:w="1009" w:type="dxa"/>
            <w:tcBorders>
              <w:top w:val="single" w:sz="4" w:space="0" w:color="auto"/>
              <w:left w:val="single" w:sz="4" w:space="0" w:color="auto"/>
              <w:bottom w:val="single" w:sz="4" w:space="0" w:color="auto"/>
              <w:right w:val="single" w:sz="4" w:space="0" w:color="auto"/>
            </w:tcBorders>
            <w:vAlign w:val="center"/>
          </w:tcPr>
          <w:p w14:paraId="5BC256D0"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49894DE4"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337E05FC"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04B86C71"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3224E100"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4BD88E72"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4DDD9643"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48DA62EE" w14:textId="77777777" w:rsidR="000375C1" w:rsidRPr="000375C1" w:rsidRDefault="000375C1" w:rsidP="000375C1">
            <w:pPr>
              <w:jc w:val="center"/>
              <w:rPr>
                <w:sz w:val="14"/>
                <w:szCs w:val="14"/>
              </w:rPr>
            </w:pPr>
            <w:r w:rsidRPr="000375C1">
              <w:rPr>
                <w:sz w:val="14"/>
                <w:szCs w:val="14"/>
              </w:rPr>
              <w:t>0</w:t>
            </w:r>
          </w:p>
        </w:tc>
      </w:tr>
      <w:tr w:rsidR="000375C1" w:rsidRPr="000375C1" w14:paraId="3BE8A131" w14:textId="77777777" w:rsidTr="00104FF4">
        <w:trPr>
          <w:gridAfter w:val="1"/>
          <w:wAfter w:w="6" w:type="dxa"/>
          <w:trHeight w:val="75"/>
        </w:trPr>
        <w:tc>
          <w:tcPr>
            <w:tcW w:w="457" w:type="dxa"/>
            <w:shd w:val="clear" w:color="auto" w:fill="auto"/>
            <w:vAlign w:val="center"/>
            <w:hideMark/>
          </w:tcPr>
          <w:p w14:paraId="38D9BBE6" w14:textId="77777777" w:rsidR="000375C1" w:rsidRPr="000375C1" w:rsidRDefault="000375C1" w:rsidP="000375C1">
            <w:pPr>
              <w:jc w:val="center"/>
              <w:rPr>
                <w:sz w:val="14"/>
                <w:szCs w:val="14"/>
              </w:rPr>
            </w:pPr>
            <w:r w:rsidRPr="000375C1">
              <w:rPr>
                <w:sz w:val="14"/>
                <w:szCs w:val="14"/>
              </w:rPr>
              <w:t>8</w:t>
            </w:r>
          </w:p>
        </w:tc>
        <w:tc>
          <w:tcPr>
            <w:tcW w:w="2451" w:type="dxa"/>
            <w:shd w:val="clear" w:color="auto" w:fill="auto"/>
            <w:vAlign w:val="center"/>
            <w:hideMark/>
          </w:tcPr>
          <w:p w14:paraId="140A389B" w14:textId="77777777" w:rsidR="000375C1" w:rsidRPr="000375C1" w:rsidRDefault="000375C1" w:rsidP="000375C1">
            <w:pPr>
              <w:rPr>
                <w:sz w:val="14"/>
                <w:szCs w:val="14"/>
              </w:rPr>
            </w:pPr>
            <w:r w:rsidRPr="000375C1">
              <w:rPr>
                <w:sz w:val="14"/>
                <w:szCs w:val="14"/>
              </w:rPr>
              <w:t>Корректировка с учетом надежности и качества реализуемых товаров (оказываемых услуг), подлежащая учету в НВВ</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672A41D0" w14:textId="77777777" w:rsidR="000375C1" w:rsidRPr="000375C1" w:rsidRDefault="000375C1" w:rsidP="000375C1">
            <w:pPr>
              <w:jc w:val="center"/>
              <w:rPr>
                <w:sz w:val="14"/>
                <w:szCs w:val="14"/>
              </w:rPr>
            </w:pPr>
            <w:r w:rsidRPr="000375C1">
              <w:rPr>
                <w:sz w:val="14"/>
                <w:szCs w:val="14"/>
              </w:rPr>
              <w:t>0</w:t>
            </w:r>
          </w:p>
        </w:tc>
        <w:tc>
          <w:tcPr>
            <w:tcW w:w="1036" w:type="dxa"/>
            <w:tcBorders>
              <w:top w:val="single" w:sz="4" w:space="0" w:color="auto"/>
              <w:left w:val="single" w:sz="4" w:space="0" w:color="auto"/>
              <w:bottom w:val="single" w:sz="4" w:space="0" w:color="auto"/>
              <w:right w:val="single" w:sz="4" w:space="0" w:color="auto"/>
            </w:tcBorders>
            <w:vAlign w:val="center"/>
          </w:tcPr>
          <w:p w14:paraId="5B2BA88B"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34EDD07C" w14:textId="77777777" w:rsidR="000375C1" w:rsidRPr="000375C1" w:rsidRDefault="000375C1" w:rsidP="000375C1">
            <w:pPr>
              <w:jc w:val="center"/>
              <w:rPr>
                <w:sz w:val="14"/>
                <w:szCs w:val="14"/>
              </w:rPr>
            </w:pPr>
            <w:r w:rsidRPr="000375C1">
              <w:rPr>
                <w:sz w:val="14"/>
                <w:szCs w:val="14"/>
              </w:rPr>
              <w:t>0</w:t>
            </w:r>
          </w:p>
        </w:tc>
        <w:tc>
          <w:tcPr>
            <w:tcW w:w="1013" w:type="dxa"/>
            <w:tcBorders>
              <w:top w:val="single" w:sz="4" w:space="0" w:color="auto"/>
              <w:left w:val="single" w:sz="4" w:space="0" w:color="auto"/>
              <w:bottom w:val="single" w:sz="4" w:space="0" w:color="auto"/>
              <w:right w:val="single" w:sz="4" w:space="0" w:color="auto"/>
            </w:tcBorders>
            <w:vAlign w:val="center"/>
          </w:tcPr>
          <w:p w14:paraId="226405C8"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723E903C"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6530520B"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09C860C4"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673500D7"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776E1670"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555FBAD3"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548F1F78"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11B7313D" w14:textId="77777777" w:rsidR="000375C1" w:rsidRPr="000375C1" w:rsidRDefault="000375C1" w:rsidP="000375C1">
            <w:pPr>
              <w:jc w:val="center"/>
              <w:rPr>
                <w:sz w:val="14"/>
                <w:szCs w:val="14"/>
              </w:rPr>
            </w:pPr>
            <w:r w:rsidRPr="000375C1">
              <w:rPr>
                <w:sz w:val="14"/>
                <w:szCs w:val="14"/>
              </w:rPr>
              <w:t>0</w:t>
            </w:r>
          </w:p>
        </w:tc>
      </w:tr>
      <w:tr w:rsidR="000375C1" w:rsidRPr="000375C1" w14:paraId="5299834D" w14:textId="77777777" w:rsidTr="00104FF4">
        <w:trPr>
          <w:gridAfter w:val="1"/>
          <w:wAfter w:w="6" w:type="dxa"/>
          <w:trHeight w:val="296"/>
        </w:trPr>
        <w:tc>
          <w:tcPr>
            <w:tcW w:w="457" w:type="dxa"/>
            <w:shd w:val="clear" w:color="auto" w:fill="auto"/>
            <w:vAlign w:val="center"/>
            <w:hideMark/>
          </w:tcPr>
          <w:p w14:paraId="667C98D5" w14:textId="77777777" w:rsidR="000375C1" w:rsidRPr="000375C1" w:rsidRDefault="000375C1" w:rsidP="000375C1">
            <w:pPr>
              <w:jc w:val="center"/>
              <w:rPr>
                <w:sz w:val="14"/>
                <w:szCs w:val="14"/>
              </w:rPr>
            </w:pPr>
            <w:r w:rsidRPr="000375C1">
              <w:rPr>
                <w:sz w:val="14"/>
                <w:szCs w:val="14"/>
              </w:rPr>
              <w:t>9</w:t>
            </w:r>
          </w:p>
        </w:tc>
        <w:tc>
          <w:tcPr>
            <w:tcW w:w="2451" w:type="dxa"/>
            <w:shd w:val="clear" w:color="auto" w:fill="auto"/>
            <w:vAlign w:val="center"/>
            <w:hideMark/>
          </w:tcPr>
          <w:p w14:paraId="550020E2" w14:textId="77777777" w:rsidR="000375C1" w:rsidRPr="000375C1" w:rsidRDefault="000375C1" w:rsidP="000375C1">
            <w:pPr>
              <w:rPr>
                <w:sz w:val="14"/>
                <w:szCs w:val="14"/>
              </w:rPr>
            </w:pPr>
            <w:r w:rsidRPr="000375C1">
              <w:rPr>
                <w:sz w:val="14"/>
                <w:szCs w:val="14"/>
              </w:rPr>
              <w:t>Корректировка НВВ в связи с изменением (неисполнением) инвестиционной программы</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00FA6176" w14:textId="77777777" w:rsidR="000375C1" w:rsidRPr="000375C1" w:rsidRDefault="000375C1" w:rsidP="000375C1">
            <w:pPr>
              <w:jc w:val="center"/>
              <w:rPr>
                <w:sz w:val="14"/>
                <w:szCs w:val="14"/>
              </w:rPr>
            </w:pPr>
            <w:r w:rsidRPr="000375C1">
              <w:rPr>
                <w:sz w:val="14"/>
                <w:szCs w:val="14"/>
              </w:rPr>
              <w:t>0</w:t>
            </w:r>
          </w:p>
        </w:tc>
        <w:tc>
          <w:tcPr>
            <w:tcW w:w="1036" w:type="dxa"/>
            <w:tcBorders>
              <w:top w:val="single" w:sz="4" w:space="0" w:color="auto"/>
              <w:left w:val="single" w:sz="4" w:space="0" w:color="auto"/>
              <w:bottom w:val="single" w:sz="4" w:space="0" w:color="auto"/>
              <w:right w:val="single" w:sz="4" w:space="0" w:color="auto"/>
            </w:tcBorders>
            <w:vAlign w:val="center"/>
          </w:tcPr>
          <w:p w14:paraId="207999CD"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740E0E36" w14:textId="77777777" w:rsidR="000375C1" w:rsidRPr="000375C1" w:rsidRDefault="000375C1" w:rsidP="000375C1">
            <w:pPr>
              <w:jc w:val="center"/>
              <w:rPr>
                <w:sz w:val="14"/>
                <w:szCs w:val="14"/>
              </w:rPr>
            </w:pPr>
            <w:r w:rsidRPr="000375C1">
              <w:rPr>
                <w:sz w:val="14"/>
                <w:szCs w:val="14"/>
              </w:rPr>
              <w:t>0</w:t>
            </w:r>
          </w:p>
        </w:tc>
        <w:tc>
          <w:tcPr>
            <w:tcW w:w="1013" w:type="dxa"/>
            <w:tcBorders>
              <w:top w:val="single" w:sz="4" w:space="0" w:color="auto"/>
              <w:left w:val="single" w:sz="4" w:space="0" w:color="auto"/>
              <w:bottom w:val="single" w:sz="4" w:space="0" w:color="auto"/>
              <w:right w:val="single" w:sz="4" w:space="0" w:color="auto"/>
            </w:tcBorders>
            <w:vAlign w:val="center"/>
          </w:tcPr>
          <w:p w14:paraId="5A44108F"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003C2594"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1E7A5A43"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56E5785C"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3C47363E"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12F8B3AE"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6A11D4CD"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491DBE53"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151B47AD" w14:textId="77777777" w:rsidR="000375C1" w:rsidRPr="000375C1" w:rsidRDefault="000375C1" w:rsidP="000375C1">
            <w:pPr>
              <w:jc w:val="center"/>
              <w:rPr>
                <w:sz w:val="14"/>
                <w:szCs w:val="14"/>
              </w:rPr>
            </w:pPr>
            <w:r w:rsidRPr="000375C1">
              <w:rPr>
                <w:sz w:val="14"/>
                <w:szCs w:val="14"/>
              </w:rPr>
              <w:t>0</w:t>
            </w:r>
          </w:p>
        </w:tc>
      </w:tr>
      <w:tr w:rsidR="000375C1" w:rsidRPr="000375C1" w14:paraId="28F2E56B" w14:textId="77777777" w:rsidTr="00104FF4">
        <w:trPr>
          <w:gridAfter w:val="1"/>
          <w:wAfter w:w="6" w:type="dxa"/>
          <w:trHeight w:val="551"/>
        </w:trPr>
        <w:tc>
          <w:tcPr>
            <w:tcW w:w="457" w:type="dxa"/>
            <w:shd w:val="clear" w:color="auto" w:fill="auto"/>
            <w:vAlign w:val="center"/>
            <w:hideMark/>
          </w:tcPr>
          <w:p w14:paraId="664EF770" w14:textId="77777777" w:rsidR="000375C1" w:rsidRPr="000375C1" w:rsidRDefault="000375C1" w:rsidP="000375C1">
            <w:pPr>
              <w:jc w:val="center"/>
              <w:rPr>
                <w:sz w:val="14"/>
                <w:szCs w:val="14"/>
              </w:rPr>
            </w:pPr>
            <w:r w:rsidRPr="000375C1">
              <w:rPr>
                <w:sz w:val="14"/>
                <w:szCs w:val="14"/>
              </w:rPr>
              <w:t>10</w:t>
            </w:r>
          </w:p>
        </w:tc>
        <w:tc>
          <w:tcPr>
            <w:tcW w:w="2451" w:type="dxa"/>
            <w:shd w:val="clear" w:color="auto" w:fill="auto"/>
            <w:vAlign w:val="center"/>
            <w:hideMark/>
          </w:tcPr>
          <w:p w14:paraId="7E77750D" w14:textId="77777777" w:rsidR="000375C1" w:rsidRPr="000375C1" w:rsidRDefault="000375C1" w:rsidP="000375C1">
            <w:pPr>
              <w:rPr>
                <w:sz w:val="14"/>
                <w:szCs w:val="14"/>
              </w:rPr>
            </w:pPr>
            <w:r w:rsidRPr="000375C1">
              <w:rPr>
                <w:sz w:val="14"/>
                <w:szCs w:val="14"/>
              </w:rPr>
              <w:t>Корректировка, подлежащая учету в НВВ и учитывающая отклонение фактических показателей энергосбережения …</w:t>
            </w:r>
          </w:p>
        </w:tc>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47D26D1B" w14:textId="77777777" w:rsidR="000375C1" w:rsidRPr="000375C1" w:rsidRDefault="000375C1" w:rsidP="000375C1">
            <w:pPr>
              <w:jc w:val="center"/>
              <w:rPr>
                <w:sz w:val="14"/>
                <w:szCs w:val="14"/>
              </w:rPr>
            </w:pPr>
            <w:r w:rsidRPr="000375C1">
              <w:rPr>
                <w:sz w:val="14"/>
                <w:szCs w:val="14"/>
              </w:rPr>
              <w:t>0</w:t>
            </w:r>
          </w:p>
        </w:tc>
        <w:tc>
          <w:tcPr>
            <w:tcW w:w="1036" w:type="dxa"/>
            <w:tcBorders>
              <w:top w:val="single" w:sz="4" w:space="0" w:color="auto"/>
              <w:left w:val="single" w:sz="4" w:space="0" w:color="auto"/>
              <w:bottom w:val="single" w:sz="4" w:space="0" w:color="auto"/>
              <w:right w:val="single" w:sz="4" w:space="0" w:color="auto"/>
            </w:tcBorders>
            <w:vAlign w:val="center"/>
          </w:tcPr>
          <w:p w14:paraId="6EB08889"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0572E6E9" w14:textId="77777777" w:rsidR="000375C1" w:rsidRPr="000375C1" w:rsidRDefault="000375C1" w:rsidP="000375C1">
            <w:pPr>
              <w:jc w:val="center"/>
              <w:rPr>
                <w:sz w:val="14"/>
                <w:szCs w:val="14"/>
              </w:rPr>
            </w:pPr>
            <w:r w:rsidRPr="000375C1">
              <w:rPr>
                <w:sz w:val="14"/>
                <w:szCs w:val="14"/>
              </w:rPr>
              <w:t>0</w:t>
            </w:r>
          </w:p>
        </w:tc>
        <w:tc>
          <w:tcPr>
            <w:tcW w:w="1013" w:type="dxa"/>
            <w:tcBorders>
              <w:top w:val="single" w:sz="4" w:space="0" w:color="auto"/>
              <w:left w:val="single" w:sz="4" w:space="0" w:color="auto"/>
              <w:bottom w:val="single" w:sz="4" w:space="0" w:color="auto"/>
              <w:right w:val="single" w:sz="4" w:space="0" w:color="auto"/>
            </w:tcBorders>
            <w:vAlign w:val="center"/>
          </w:tcPr>
          <w:p w14:paraId="241124EE"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40C27F59"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009C5EB7"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09EA3CBE"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7A290995"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13618631"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1F65B4A2"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1BCF727C" w14:textId="77777777" w:rsidR="000375C1" w:rsidRPr="000375C1" w:rsidRDefault="000375C1" w:rsidP="000375C1">
            <w:pPr>
              <w:jc w:val="center"/>
              <w:rPr>
                <w:sz w:val="14"/>
                <w:szCs w:val="14"/>
              </w:rPr>
            </w:pPr>
            <w:r w:rsidRPr="000375C1">
              <w:rPr>
                <w:sz w:val="14"/>
                <w:szCs w:val="14"/>
              </w:rPr>
              <w:t>0</w:t>
            </w:r>
          </w:p>
        </w:tc>
        <w:tc>
          <w:tcPr>
            <w:tcW w:w="1009" w:type="dxa"/>
            <w:tcBorders>
              <w:top w:val="single" w:sz="4" w:space="0" w:color="auto"/>
              <w:left w:val="single" w:sz="4" w:space="0" w:color="auto"/>
              <w:bottom w:val="single" w:sz="4" w:space="0" w:color="auto"/>
              <w:right w:val="single" w:sz="4" w:space="0" w:color="auto"/>
            </w:tcBorders>
            <w:vAlign w:val="center"/>
          </w:tcPr>
          <w:p w14:paraId="0067CB67" w14:textId="77777777" w:rsidR="000375C1" w:rsidRPr="000375C1" w:rsidRDefault="000375C1" w:rsidP="000375C1">
            <w:pPr>
              <w:jc w:val="center"/>
              <w:rPr>
                <w:sz w:val="14"/>
                <w:szCs w:val="14"/>
              </w:rPr>
            </w:pPr>
            <w:r w:rsidRPr="000375C1">
              <w:rPr>
                <w:sz w:val="14"/>
                <w:szCs w:val="14"/>
              </w:rPr>
              <w:t>0</w:t>
            </w:r>
          </w:p>
        </w:tc>
      </w:tr>
      <w:tr w:rsidR="000375C1" w:rsidRPr="000375C1" w14:paraId="10D1266A" w14:textId="77777777" w:rsidTr="00104FF4">
        <w:trPr>
          <w:gridAfter w:val="1"/>
          <w:wAfter w:w="6" w:type="dxa"/>
          <w:trHeight w:val="200"/>
        </w:trPr>
        <w:tc>
          <w:tcPr>
            <w:tcW w:w="457" w:type="dxa"/>
            <w:shd w:val="clear" w:color="auto" w:fill="auto"/>
            <w:vAlign w:val="center"/>
            <w:hideMark/>
          </w:tcPr>
          <w:p w14:paraId="0957F9CA" w14:textId="77777777" w:rsidR="000375C1" w:rsidRPr="000375C1" w:rsidRDefault="000375C1" w:rsidP="000375C1">
            <w:pPr>
              <w:jc w:val="center"/>
              <w:rPr>
                <w:sz w:val="14"/>
                <w:szCs w:val="14"/>
              </w:rPr>
            </w:pPr>
            <w:r w:rsidRPr="000375C1">
              <w:rPr>
                <w:sz w:val="14"/>
                <w:szCs w:val="14"/>
              </w:rPr>
              <w:t>11</w:t>
            </w:r>
          </w:p>
        </w:tc>
        <w:tc>
          <w:tcPr>
            <w:tcW w:w="2451" w:type="dxa"/>
            <w:shd w:val="clear" w:color="auto" w:fill="auto"/>
            <w:vAlign w:val="center"/>
            <w:hideMark/>
          </w:tcPr>
          <w:p w14:paraId="0F1679ED" w14:textId="77777777" w:rsidR="000375C1" w:rsidRPr="000375C1" w:rsidRDefault="000375C1" w:rsidP="000375C1">
            <w:pPr>
              <w:rPr>
                <w:sz w:val="14"/>
                <w:szCs w:val="14"/>
              </w:rPr>
            </w:pPr>
            <w:r w:rsidRPr="000375C1">
              <w:rPr>
                <w:sz w:val="14"/>
                <w:szCs w:val="14"/>
              </w:rPr>
              <w:t>ИТОГО необходимая валовая выручка</w:t>
            </w:r>
          </w:p>
        </w:tc>
        <w:tc>
          <w:tcPr>
            <w:tcW w:w="1072" w:type="dxa"/>
            <w:tcBorders>
              <w:top w:val="single" w:sz="4" w:space="0" w:color="auto"/>
              <w:left w:val="nil"/>
              <w:bottom w:val="single" w:sz="4" w:space="0" w:color="auto"/>
              <w:right w:val="single" w:sz="4" w:space="0" w:color="auto"/>
            </w:tcBorders>
            <w:shd w:val="clear" w:color="auto" w:fill="auto"/>
            <w:vAlign w:val="center"/>
          </w:tcPr>
          <w:p w14:paraId="6C502DC5" w14:textId="77777777" w:rsidR="000375C1" w:rsidRPr="000375C1" w:rsidRDefault="000375C1" w:rsidP="000375C1">
            <w:pPr>
              <w:jc w:val="center"/>
              <w:rPr>
                <w:sz w:val="14"/>
                <w:szCs w:val="14"/>
              </w:rPr>
            </w:pPr>
            <w:r w:rsidRPr="000375C1">
              <w:rPr>
                <w:sz w:val="14"/>
                <w:szCs w:val="14"/>
              </w:rPr>
              <w:t>2 506 931</w:t>
            </w:r>
          </w:p>
        </w:tc>
        <w:tc>
          <w:tcPr>
            <w:tcW w:w="1036" w:type="dxa"/>
            <w:tcBorders>
              <w:top w:val="single" w:sz="4" w:space="0" w:color="auto"/>
              <w:left w:val="nil"/>
              <w:bottom w:val="single" w:sz="4" w:space="0" w:color="auto"/>
              <w:right w:val="single" w:sz="4" w:space="0" w:color="auto"/>
            </w:tcBorders>
            <w:vAlign w:val="center"/>
          </w:tcPr>
          <w:p w14:paraId="5AF8D301" w14:textId="77777777" w:rsidR="000375C1" w:rsidRPr="000375C1" w:rsidRDefault="000375C1" w:rsidP="000375C1">
            <w:pPr>
              <w:jc w:val="center"/>
              <w:rPr>
                <w:sz w:val="14"/>
                <w:szCs w:val="14"/>
              </w:rPr>
            </w:pPr>
            <w:r w:rsidRPr="000375C1">
              <w:rPr>
                <w:sz w:val="14"/>
                <w:szCs w:val="14"/>
              </w:rPr>
              <w:t>834 455</w:t>
            </w:r>
          </w:p>
        </w:tc>
        <w:tc>
          <w:tcPr>
            <w:tcW w:w="1010" w:type="dxa"/>
            <w:tcBorders>
              <w:top w:val="single" w:sz="4" w:space="0" w:color="auto"/>
              <w:left w:val="single" w:sz="4" w:space="0" w:color="auto"/>
              <w:bottom w:val="single" w:sz="4" w:space="0" w:color="auto"/>
              <w:right w:val="single" w:sz="4" w:space="0" w:color="auto"/>
            </w:tcBorders>
            <w:vAlign w:val="center"/>
          </w:tcPr>
          <w:p w14:paraId="16C3B1B2" w14:textId="77777777" w:rsidR="000375C1" w:rsidRPr="000375C1" w:rsidRDefault="000375C1" w:rsidP="000375C1">
            <w:pPr>
              <w:jc w:val="center"/>
              <w:rPr>
                <w:sz w:val="14"/>
                <w:szCs w:val="14"/>
              </w:rPr>
            </w:pPr>
            <w:r w:rsidRPr="000375C1">
              <w:rPr>
                <w:sz w:val="14"/>
                <w:szCs w:val="14"/>
              </w:rPr>
              <w:t>1 042 221</w:t>
            </w:r>
          </w:p>
        </w:tc>
        <w:tc>
          <w:tcPr>
            <w:tcW w:w="1013" w:type="dxa"/>
            <w:tcBorders>
              <w:top w:val="single" w:sz="4" w:space="0" w:color="auto"/>
              <w:left w:val="single" w:sz="4" w:space="0" w:color="auto"/>
              <w:bottom w:val="single" w:sz="4" w:space="0" w:color="auto"/>
              <w:right w:val="single" w:sz="4" w:space="0" w:color="auto"/>
            </w:tcBorders>
            <w:vAlign w:val="center"/>
          </w:tcPr>
          <w:p w14:paraId="6C84B574" w14:textId="77777777" w:rsidR="000375C1" w:rsidRPr="000375C1" w:rsidRDefault="000375C1" w:rsidP="000375C1">
            <w:pPr>
              <w:jc w:val="center"/>
              <w:rPr>
                <w:sz w:val="14"/>
                <w:szCs w:val="14"/>
                <w:lang w:val="en-GB"/>
              </w:rPr>
            </w:pPr>
            <w:r w:rsidRPr="000375C1">
              <w:rPr>
                <w:sz w:val="14"/>
                <w:szCs w:val="14"/>
              </w:rPr>
              <w:t>463 1</w:t>
            </w:r>
            <w:r w:rsidRPr="000375C1">
              <w:rPr>
                <w:sz w:val="14"/>
                <w:szCs w:val="14"/>
                <w:lang w:val="en-GB"/>
              </w:rPr>
              <w:t>54</w:t>
            </w:r>
          </w:p>
        </w:tc>
        <w:tc>
          <w:tcPr>
            <w:tcW w:w="1009" w:type="dxa"/>
            <w:tcBorders>
              <w:top w:val="single" w:sz="4" w:space="0" w:color="auto"/>
              <w:left w:val="single" w:sz="4" w:space="0" w:color="auto"/>
              <w:bottom w:val="single" w:sz="4" w:space="0" w:color="auto"/>
              <w:right w:val="single" w:sz="4" w:space="0" w:color="auto"/>
            </w:tcBorders>
            <w:vAlign w:val="center"/>
          </w:tcPr>
          <w:p w14:paraId="3A322165" w14:textId="77777777" w:rsidR="000375C1" w:rsidRPr="000375C1" w:rsidRDefault="000375C1" w:rsidP="000375C1">
            <w:pPr>
              <w:jc w:val="center"/>
              <w:rPr>
                <w:sz w:val="14"/>
                <w:szCs w:val="14"/>
              </w:rPr>
            </w:pPr>
            <w:r w:rsidRPr="000375C1">
              <w:rPr>
                <w:sz w:val="14"/>
                <w:szCs w:val="14"/>
              </w:rPr>
              <w:t>997 939</w:t>
            </w:r>
          </w:p>
        </w:tc>
        <w:tc>
          <w:tcPr>
            <w:tcW w:w="1010" w:type="dxa"/>
            <w:tcBorders>
              <w:top w:val="single" w:sz="4" w:space="0" w:color="auto"/>
              <w:left w:val="single" w:sz="4" w:space="0" w:color="auto"/>
              <w:bottom w:val="single" w:sz="4" w:space="0" w:color="auto"/>
              <w:right w:val="single" w:sz="4" w:space="0" w:color="auto"/>
            </w:tcBorders>
            <w:vAlign w:val="center"/>
          </w:tcPr>
          <w:p w14:paraId="3037FC14" w14:textId="77777777" w:rsidR="000375C1" w:rsidRPr="000375C1" w:rsidRDefault="000375C1" w:rsidP="000375C1">
            <w:pPr>
              <w:jc w:val="center"/>
              <w:rPr>
                <w:sz w:val="14"/>
                <w:szCs w:val="14"/>
              </w:rPr>
            </w:pPr>
            <w:r w:rsidRPr="000375C1">
              <w:rPr>
                <w:sz w:val="14"/>
                <w:szCs w:val="14"/>
              </w:rPr>
              <w:t>423 291</w:t>
            </w:r>
          </w:p>
        </w:tc>
        <w:tc>
          <w:tcPr>
            <w:tcW w:w="1009" w:type="dxa"/>
            <w:tcBorders>
              <w:top w:val="single" w:sz="4" w:space="0" w:color="auto"/>
              <w:left w:val="single" w:sz="4" w:space="0" w:color="auto"/>
              <w:bottom w:val="single" w:sz="4" w:space="0" w:color="auto"/>
              <w:right w:val="single" w:sz="4" w:space="0" w:color="auto"/>
            </w:tcBorders>
            <w:vAlign w:val="center"/>
          </w:tcPr>
          <w:p w14:paraId="6ECE63AE" w14:textId="77777777" w:rsidR="000375C1" w:rsidRPr="000375C1" w:rsidRDefault="000375C1" w:rsidP="000375C1">
            <w:pPr>
              <w:jc w:val="center"/>
              <w:rPr>
                <w:sz w:val="14"/>
                <w:szCs w:val="14"/>
              </w:rPr>
            </w:pPr>
            <w:r w:rsidRPr="000375C1">
              <w:rPr>
                <w:sz w:val="14"/>
                <w:szCs w:val="14"/>
              </w:rPr>
              <w:t>1 031 214</w:t>
            </w:r>
          </w:p>
        </w:tc>
        <w:tc>
          <w:tcPr>
            <w:tcW w:w="1010" w:type="dxa"/>
            <w:tcBorders>
              <w:top w:val="single" w:sz="4" w:space="0" w:color="auto"/>
              <w:left w:val="single" w:sz="4" w:space="0" w:color="auto"/>
              <w:bottom w:val="single" w:sz="4" w:space="0" w:color="auto"/>
              <w:right w:val="single" w:sz="4" w:space="0" w:color="auto"/>
            </w:tcBorders>
            <w:vAlign w:val="center"/>
          </w:tcPr>
          <w:p w14:paraId="7ED2F0EF" w14:textId="77777777" w:rsidR="000375C1" w:rsidRPr="000375C1" w:rsidRDefault="000375C1" w:rsidP="000375C1">
            <w:pPr>
              <w:jc w:val="center"/>
              <w:rPr>
                <w:sz w:val="14"/>
                <w:szCs w:val="14"/>
              </w:rPr>
            </w:pPr>
            <w:r w:rsidRPr="000375C1">
              <w:rPr>
                <w:sz w:val="14"/>
                <w:szCs w:val="14"/>
              </w:rPr>
              <w:t>435 256</w:t>
            </w:r>
          </w:p>
        </w:tc>
        <w:tc>
          <w:tcPr>
            <w:tcW w:w="1009" w:type="dxa"/>
            <w:tcBorders>
              <w:top w:val="single" w:sz="4" w:space="0" w:color="auto"/>
              <w:left w:val="single" w:sz="4" w:space="0" w:color="auto"/>
              <w:bottom w:val="single" w:sz="4" w:space="0" w:color="auto"/>
              <w:right w:val="single" w:sz="4" w:space="0" w:color="auto"/>
            </w:tcBorders>
            <w:vAlign w:val="center"/>
          </w:tcPr>
          <w:p w14:paraId="7D720239" w14:textId="77777777" w:rsidR="000375C1" w:rsidRPr="000375C1" w:rsidRDefault="000375C1" w:rsidP="000375C1">
            <w:pPr>
              <w:jc w:val="center"/>
              <w:rPr>
                <w:sz w:val="14"/>
                <w:szCs w:val="14"/>
              </w:rPr>
            </w:pPr>
            <w:r w:rsidRPr="000375C1">
              <w:rPr>
                <w:sz w:val="14"/>
                <w:szCs w:val="14"/>
              </w:rPr>
              <w:t>1 065 623</w:t>
            </w:r>
          </w:p>
        </w:tc>
        <w:tc>
          <w:tcPr>
            <w:tcW w:w="1010" w:type="dxa"/>
            <w:tcBorders>
              <w:top w:val="single" w:sz="4" w:space="0" w:color="auto"/>
              <w:left w:val="single" w:sz="4" w:space="0" w:color="auto"/>
              <w:bottom w:val="single" w:sz="4" w:space="0" w:color="auto"/>
              <w:right w:val="single" w:sz="4" w:space="0" w:color="auto"/>
            </w:tcBorders>
            <w:vAlign w:val="center"/>
          </w:tcPr>
          <w:p w14:paraId="19CC3939" w14:textId="77777777" w:rsidR="000375C1" w:rsidRPr="000375C1" w:rsidRDefault="000375C1" w:rsidP="000375C1">
            <w:pPr>
              <w:jc w:val="center"/>
              <w:rPr>
                <w:sz w:val="14"/>
                <w:szCs w:val="14"/>
              </w:rPr>
            </w:pPr>
            <w:r w:rsidRPr="000375C1">
              <w:rPr>
                <w:sz w:val="14"/>
                <w:szCs w:val="14"/>
              </w:rPr>
              <w:t>448 058</w:t>
            </w:r>
          </w:p>
        </w:tc>
        <w:tc>
          <w:tcPr>
            <w:tcW w:w="1009" w:type="dxa"/>
            <w:tcBorders>
              <w:top w:val="single" w:sz="4" w:space="0" w:color="auto"/>
              <w:left w:val="single" w:sz="4" w:space="0" w:color="auto"/>
              <w:bottom w:val="single" w:sz="4" w:space="0" w:color="auto"/>
              <w:right w:val="single" w:sz="4" w:space="0" w:color="auto"/>
            </w:tcBorders>
            <w:vAlign w:val="center"/>
          </w:tcPr>
          <w:p w14:paraId="4ABC0491" w14:textId="77777777" w:rsidR="000375C1" w:rsidRPr="000375C1" w:rsidRDefault="000375C1" w:rsidP="000375C1">
            <w:pPr>
              <w:jc w:val="center"/>
              <w:rPr>
                <w:sz w:val="14"/>
                <w:szCs w:val="14"/>
              </w:rPr>
            </w:pPr>
            <w:r w:rsidRPr="000375C1">
              <w:rPr>
                <w:sz w:val="14"/>
                <w:szCs w:val="14"/>
              </w:rPr>
              <w:t>1 101 207</w:t>
            </w:r>
          </w:p>
        </w:tc>
        <w:tc>
          <w:tcPr>
            <w:tcW w:w="1009" w:type="dxa"/>
            <w:tcBorders>
              <w:top w:val="single" w:sz="4" w:space="0" w:color="auto"/>
              <w:left w:val="single" w:sz="4" w:space="0" w:color="auto"/>
              <w:bottom w:val="single" w:sz="4" w:space="0" w:color="auto"/>
              <w:right w:val="single" w:sz="4" w:space="0" w:color="auto"/>
            </w:tcBorders>
            <w:vAlign w:val="center"/>
          </w:tcPr>
          <w:p w14:paraId="2A0805BE" w14:textId="77777777" w:rsidR="000375C1" w:rsidRPr="000375C1" w:rsidRDefault="000375C1" w:rsidP="000375C1">
            <w:pPr>
              <w:jc w:val="center"/>
              <w:rPr>
                <w:sz w:val="14"/>
                <w:szCs w:val="14"/>
              </w:rPr>
            </w:pPr>
            <w:r w:rsidRPr="000375C1">
              <w:rPr>
                <w:sz w:val="14"/>
                <w:szCs w:val="14"/>
              </w:rPr>
              <w:t>461 735</w:t>
            </w:r>
          </w:p>
        </w:tc>
      </w:tr>
      <w:tr w:rsidR="000375C1" w:rsidRPr="000375C1" w14:paraId="2E7CAB4A" w14:textId="77777777" w:rsidTr="00104FF4">
        <w:trPr>
          <w:gridAfter w:val="1"/>
          <w:wAfter w:w="6" w:type="dxa"/>
          <w:trHeight w:val="72"/>
        </w:trPr>
        <w:tc>
          <w:tcPr>
            <w:tcW w:w="457" w:type="dxa"/>
            <w:shd w:val="clear" w:color="auto" w:fill="auto"/>
            <w:vAlign w:val="center"/>
          </w:tcPr>
          <w:p w14:paraId="42BB628F" w14:textId="77777777" w:rsidR="000375C1" w:rsidRPr="000375C1" w:rsidRDefault="000375C1" w:rsidP="000375C1">
            <w:pPr>
              <w:jc w:val="center"/>
              <w:rPr>
                <w:sz w:val="14"/>
                <w:szCs w:val="14"/>
              </w:rPr>
            </w:pPr>
          </w:p>
        </w:tc>
        <w:tc>
          <w:tcPr>
            <w:tcW w:w="2451" w:type="dxa"/>
            <w:shd w:val="clear" w:color="auto" w:fill="auto"/>
            <w:vAlign w:val="center"/>
          </w:tcPr>
          <w:p w14:paraId="29C0EEAD" w14:textId="77777777" w:rsidR="000375C1" w:rsidRPr="000375C1" w:rsidRDefault="000375C1" w:rsidP="000375C1">
            <w:pPr>
              <w:rPr>
                <w:sz w:val="14"/>
                <w:szCs w:val="14"/>
              </w:rPr>
            </w:pPr>
            <w:r w:rsidRPr="000375C1">
              <w:rPr>
                <w:sz w:val="14"/>
                <w:szCs w:val="14"/>
              </w:rPr>
              <w:t>Корректировка, связанная с соблюдением статьи 3 Федерального закона от 27.07.2010 № 190-ФЗ «О теплоснабжении»</w:t>
            </w:r>
          </w:p>
        </w:tc>
        <w:tc>
          <w:tcPr>
            <w:tcW w:w="1072" w:type="dxa"/>
            <w:tcBorders>
              <w:top w:val="single" w:sz="4" w:space="0" w:color="auto"/>
              <w:left w:val="nil"/>
              <w:bottom w:val="single" w:sz="4" w:space="0" w:color="auto"/>
              <w:right w:val="single" w:sz="4" w:space="0" w:color="auto"/>
            </w:tcBorders>
            <w:shd w:val="clear" w:color="auto" w:fill="auto"/>
            <w:vAlign w:val="center"/>
          </w:tcPr>
          <w:p w14:paraId="69913DCF" w14:textId="77777777" w:rsidR="000375C1" w:rsidRPr="000375C1" w:rsidRDefault="000375C1" w:rsidP="000375C1">
            <w:pPr>
              <w:jc w:val="center"/>
              <w:rPr>
                <w:sz w:val="14"/>
                <w:szCs w:val="14"/>
              </w:rPr>
            </w:pPr>
            <w:r w:rsidRPr="000375C1">
              <w:rPr>
                <w:sz w:val="14"/>
                <w:szCs w:val="14"/>
              </w:rPr>
              <w:t>0</w:t>
            </w:r>
          </w:p>
        </w:tc>
        <w:tc>
          <w:tcPr>
            <w:tcW w:w="1036" w:type="dxa"/>
            <w:tcBorders>
              <w:top w:val="single" w:sz="4" w:space="0" w:color="auto"/>
              <w:left w:val="nil"/>
              <w:bottom w:val="single" w:sz="4" w:space="0" w:color="auto"/>
              <w:right w:val="single" w:sz="4" w:space="0" w:color="auto"/>
            </w:tcBorders>
            <w:vAlign w:val="center"/>
          </w:tcPr>
          <w:p w14:paraId="03FD1BAC" w14:textId="77777777" w:rsidR="000375C1" w:rsidRPr="000375C1" w:rsidRDefault="000375C1" w:rsidP="000375C1">
            <w:pPr>
              <w:jc w:val="center"/>
              <w:rPr>
                <w:sz w:val="14"/>
                <w:szCs w:val="14"/>
              </w:rPr>
            </w:pPr>
            <w:r w:rsidRPr="000375C1">
              <w:rPr>
                <w:sz w:val="14"/>
                <w:szCs w:val="14"/>
              </w:rPr>
              <w:t>0</w:t>
            </w:r>
          </w:p>
        </w:tc>
        <w:tc>
          <w:tcPr>
            <w:tcW w:w="1010" w:type="dxa"/>
            <w:tcBorders>
              <w:top w:val="single" w:sz="4" w:space="0" w:color="auto"/>
              <w:left w:val="single" w:sz="4" w:space="0" w:color="auto"/>
              <w:bottom w:val="single" w:sz="4" w:space="0" w:color="auto"/>
              <w:right w:val="single" w:sz="4" w:space="0" w:color="auto"/>
            </w:tcBorders>
            <w:vAlign w:val="center"/>
          </w:tcPr>
          <w:p w14:paraId="201B576C" w14:textId="77777777" w:rsidR="000375C1" w:rsidRPr="000375C1" w:rsidRDefault="000375C1" w:rsidP="000375C1">
            <w:pPr>
              <w:jc w:val="center"/>
              <w:rPr>
                <w:sz w:val="14"/>
                <w:szCs w:val="14"/>
              </w:rPr>
            </w:pPr>
            <w:r w:rsidRPr="000375C1">
              <w:rPr>
                <w:sz w:val="14"/>
                <w:szCs w:val="14"/>
              </w:rPr>
              <w:t>-188 785</w:t>
            </w:r>
          </w:p>
        </w:tc>
        <w:tc>
          <w:tcPr>
            <w:tcW w:w="1013" w:type="dxa"/>
            <w:tcBorders>
              <w:top w:val="single" w:sz="4" w:space="0" w:color="auto"/>
              <w:left w:val="single" w:sz="4" w:space="0" w:color="auto"/>
              <w:bottom w:val="single" w:sz="4" w:space="0" w:color="auto"/>
              <w:right w:val="single" w:sz="4" w:space="0" w:color="auto"/>
            </w:tcBorders>
            <w:vAlign w:val="center"/>
          </w:tcPr>
          <w:p w14:paraId="53F59E14" w14:textId="77777777" w:rsidR="000375C1" w:rsidRPr="000375C1" w:rsidRDefault="000375C1" w:rsidP="000375C1">
            <w:pPr>
              <w:jc w:val="center"/>
              <w:rPr>
                <w:sz w:val="14"/>
                <w:szCs w:val="14"/>
                <w:lang w:val="en-GB"/>
              </w:rPr>
            </w:pPr>
            <w:r w:rsidRPr="000375C1">
              <w:rPr>
                <w:sz w:val="14"/>
                <w:szCs w:val="14"/>
              </w:rPr>
              <w:t>-83 1</w:t>
            </w:r>
            <w:r w:rsidRPr="000375C1">
              <w:rPr>
                <w:sz w:val="14"/>
                <w:szCs w:val="14"/>
                <w:lang w:val="en-GB"/>
              </w:rPr>
              <w:t>85</w:t>
            </w:r>
          </w:p>
        </w:tc>
        <w:tc>
          <w:tcPr>
            <w:tcW w:w="1009" w:type="dxa"/>
            <w:tcBorders>
              <w:top w:val="single" w:sz="4" w:space="0" w:color="auto"/>
              <w:left w:val="single" w:sz="4" w:space="0" w:color="auto"/>
              <w:bottom w:val="single" w:sz="4" w:space="0" w:color="auto"/>
              <w:right w:val="single" w:sz="4" w:space="0" w:color="auto"/>
            </w:tcBorders>
            <w:vAlign w:val="center"/>
          </w:tcPr>
          <w:p w14:paraId="10BE48EC" w14:textId="77777777" w:rsidR="000375C1" w:rsidRPr="000375C1" w:rsidRDefault="000375C1" w:rsidP="000375C1">
            <w:pPr>
              <w:jc w:val="center"/>
              <w:rPr>
                <w:sz w:val="14"/>
                <w:szCs w:val="14"/>
              </w:rPr>
            </w:pPr>
            <w:r w:rsidRPr="000375C1">
              <w:rPr>
                <w:sz w:val="14"/>
                <w:szCs w:val="14"/>
              </w:rPr>
              <w:t>-80 000</w:t>
            </w:r>
          </w:p>
        </w:tc>
        <w:tc>
          <w:tcPr>
            <w:tcW w:w="1010" w:type="dxa"/>
            <w:tcBorders>
              <w:top w:val="single" w:sz="4" w:space="0" w:color="auto"/>
              <w:left w:val="single" w:sz="4" w:space="0" w:color="auto"/>
              <w:bottom w:val="single" w:sz="4" w:space="0" w:color="auto"/>
              <w:right w:val="single" w:sz="4" w:space="0" w:color="auto"/>
            </w:tcBorders>
            <w:vAlign w:val="center"/>
          </w:tcPr>
          <w:p w14:paraId="6F004F89" w14:textId="77777777" w:rsidR="000375C1" w:rsidRPr="000375C1" w:rsidRDefault="000375C1" w:rsidP="000375C1">
            <w:pPr>
              <w:jc w:val="center"/>
              <w:rPr>
                <w:sz w:val="14"/>
                <w:szCs w:val="14"/>
              </w:rPr>
            </w:pPr>
            <w:r w:rsidRPr="000375C1">
              <w:rPr>
                <w:sz w:val="14"/>
                <w:szCs w:val="14"/>
              </w:rPr>
              <w:t>-20 040</w:t>
            </w:r>
          </w:p>
        </w:tc>
        <w:tc>
          <w:tcPr>
            <w:tcW w:w="1009" w:type="dxa"/>
            <w:tcBorders>
              <w:top w:val="single" w:sz="4" w:space="0" w:color="auto"/>
              <w:left w:val="single" w:sz="4" w:space="0" w:color="auto"/>
              <w:bottom w:val="single" w:sz="4" w:space="0" w:color="auto"/>
              <w:right w:val="single" w:sz="4" w:space="0" w:color="auto"/>
            </w:tcBorders>
            <w:vAlign w:val="center"/>
          </w:tcPr>
          <w:p w14:paraId="79F837BF" w14:textId="77777777" w:rsidR="000375C1" w:rsidRPr="000375C1" w:rsidRDefault="000375C1" w:rsidP="000375C1">
            <w:pPr>
              <w:jc w:val="center"/>
              <w:rPr>
                <w:sz w:val="14"/>
                <w:szCs w:val="14"/>
              </w:rPr>
            </w:pPr>
          </w:p>
        </w:tc>
        <w:tc>
          <w:tcPr>
            <w:tcW w:w="1010" w:type="dxa"/>
            <w:tcBorders>
              <w:top w:val="single" w:sz="4" w:space="0" w:color="auto"/>
              <w:left w:val="single" w:sz="4" w:space="0" w:color="auto"/>
              <w:bottom w:val="single" w:sz="4" w:space="0" w:color="auto"/>
              <w:right w:val="single" w:sz="4" w:space="0" w:color="auto"/>
            </w:tcBorders>
            <w:vAlign w:val="center"/>
          </w:tcPr>
          <w:p w14:paraId="427F99B1" w14:textId="77777777" w:rsidR="000375C1" w:rsidRPr="000375C1" w:rsidRDefault="000375C1" w:rsidP="000375C1">
            <w:pPr>
              <w:jc w:val="center"/>
              <w:rPr>
                <w:sz w:val="14"/>
                <w:szCs w:val="14"/>
              </w:rPr>
            </w:pPr>
            <w:r w:rsidRPr="000375C1">
              <w:rPr>
                <w:sz w:val="14"/>
                <w:szCs w:val="14"/>
              </w:rPr>
              <w:t>9 959</w:t>
            </w:r>
          </w:p>
        </w:tc>
        <w:tc>
          <w:tcPr>
            <w:tcW w:w="1009" w:type="dxa"/>
            <w:tcBorders>
              <w:top w:val="single" w:sz="4" w:space="0" w:color="auto"/>
              <w:left w:val="single" w:sz="4" w:space="0" w:color="auto"/>
              <w:bottom w:val="single" w:sz="4" w:space="0" w:color="auto"/>
              <w:right w:val="single" w:sz="4" w:space="0" w:color="auto"/>
            </w:tcBorders>
            <w:vAlign w:val="center"/>
          </w:tcPr>
          <w:p w14:paraId="3437E628" w14:textId="77777777" w:rsidR="000375C1" w:rsidRPr="000375C1" w:rsidRDefault="000375C1" w:rsidP="000375C1">
            <w:pPr>
              <w:jc w:val="center"/>
              <w:rPr>
                <w:sz w:val="14"/>
                <w:szCs w:val="14"/>
              </w:rPr>
            </w:pPr>
            <w:r w:rsidRPr="000375C1">
              <w:rPr>
                <w:sz w:val="14"/>
                <w:szCs w:val="14"/>
              </w:rPr>
              <w:t>80 000</w:t>
            </w:r>
          </w:p>
        </w:tc>
        <w:tc>
          <w:tcPr>
            <w:tcW w:w="1010" w:type="dxa"/>
            <w:tcBorders>
              <w:top w:val="single" w:sz="4" w:space="0" w:color="auto"/>
              <w:left w:val="single" w:sz="4" w:space="0" w:color="auto"/>
              <w:bottom w:val="single" w:sz="4" w:space="0" w:color="auto"/>
              <w:right w:val="single" w:sz="4" w:space="0" w:color="auto"/>
            </w:tcBorders>
            <w:vAlign w:val="center"/>
          </w:tcPr>
          <w:p w14:paraId="5F85519D" w14:textId="77777777" w:rsidR="000375C1" w:rsidRPr="000375C1" w:rsidRDefault="000375C1" w:rsidP="000375C1">
            <w:pPr>
              <w:jc w:val="center"/>
              <w:rPr>
                <w:sz w:val="14"/>
                <w:szCs w:val="14"/>
              </w:rPr>
            </w:pPr>
            <w:r w:rsidRPr="000375C1">
              <w:rPr>
                <w:sz w:val="14"/>
                <w:szCs w:val="14"/>
              </w:rPr>
              <w:t>34 957</w:t>
            </w:r>
          </w:p>
        </w:tc>
        <w:tc>
          <w:tcPr>
            <w:tcW w:w="1009" w:type="dxa"/>
            <w:tcBorders>
              <w:top w:val="single" w:sz="4" w:space="0" w:color="auto"/>
              <w:left w:val="single" w:sz="4" w:space="0" w:color="auto"/>
              <w:bottom w:val="single" w:sz="4" w:space="0" w:color="auto"/>
              <w:right w:val="single" w:sz="4" w:space="0" w:color="auto"/>
            </w:tcBorders>
            <w:vAlign w:val="center"/>
          </w:tcPr>
          <w:p w14:paraId="1898E002" w14:textId="77777777" w:rsidR="000375C1" w:rsidRPr="000375C1" w:rsidRDefault="000375C1" w:rsidP="000375C1">
            <w:pPr>
              <w:jc w:val="center"/>
              <w:rPr>
                <w:sz w:val="14"/>
                <w:szCs w:val="14"/>
              </w:rPr>
            </w:pPr>
            <w:r w:rsidRPr="000375C1">
              <w:rPr>
                <w:sz w:val="14"/>
                <w:szCs w:val="14"/>
              </w:rPr>
              <w:t>178 357</w:t>
            </w:r>
          </w:p>
        </w:tc>
        <w:tc>
          <w:tcPr>
            <w:tcW w:w="1009" w:type="dxa"/>
            <w:tcBorders>
              <w:top w:val="single" w:sz="4" w:space="0" w:color="auto"/>
              <w:left w:val="single" w:sz="4" w:space="0" w:color="auto"/>
              <w:bottom w:val="single" w:sz="4" w:space="0" w:color="auto"/>
              <w:right w:val="single" w:sz="4" w:space="0" w:color="auto"/>
            </w:tcBorders>
            <w:vAlign w:val="center"/>
          </w:tcPr>
          <w:p w14:paraId="3BD67CC0" w14:textId="77777777" w:rsidR="000375C1" w:rsidRPr="000375C1" w:rsidRDefault="000375C1" w:rsidP="000375C1">
            <w:pPr>
              <w:jc w:val="center"/>
              <w:rPr>
                <w:sz w:val="14"/>
                <w:szCs w:val="14"/>
              </w:rPr>
            </w:pPr>
            <w:r w:rsidRPr="000375C1">
              <w:rPr>
                <w:sz w:val="14"/>
                <w:szCs w:val="14"/>
              </w:rPr>
              <w:t>54 367</w:t>
            </w:r>
          </w:p>
        </w:tc>
      </w:tr>
      <w:tr w:rsidR="000375C1" w:rsidRPr="000375C1" w14:paraId="52CF54FE" w14:textId="77777777" w:rsidTr="00104FF4">
        <w:trPr>
          <w:gridAfter w:val="1"/>
          <w:wAfter w:w="6" w:type="dxa"/>
          <w:trHeight w:val="412"/>
        </w:trPr>
        <w:tc>
          <w:tcPr>
            <w:tcW w:w="457" w:type="dxa"/>
            <w:shd w:val="clear" w:color="auto" w:fill="auto"/>
            <w:vAlign w:val="center"/>
          </w:tcPr>
          <w:p w14:paraId="7FC4120B" w14:textId="77777777" w:rsidR="000375C1" w:rsidRPr="000375C1" w:rsidRDefault="000375C1" w:rsidP="000375C1">
            <w:pPr>
              <w:jc w:val="center"/>
              <w:rPr>
                <w:b/>
                <w:sz w:val="14"/>
                <w:szCs w:val="14"/>
              </w:rPr>
            </w:pPr>
          </w:p>
        </w:tc>
        <w:tc>
          <w:tcPr>
            <w:tcW w:w="2451" w:type="dxa"/>
            <w:shd w:val="clear" w:color="auto" w:fill="auto"/>
            <w:vAlign w:val="center"/>
          </w:tcPr>
          <w:p w14:paraId="1FF519DF" w14:textId="77777777" w:rsidR="000375C1" w:rsidRPr="000375C1" w:rsidRDefault="000375C1" w:rsidP="000375C1">
            <w:pPr>
              <w:jc w:val="both"/>
              <w:rPr>
                <w:b/>
                <w:sz w:val="14"/>
                <w:szCs w:val="14"/>
              </w:rPr>
            </w:pPr>
            <w:r w:rsidRPr="000375C1">
              <w:rPr>
                <w:b/>
                <w:sz w:val="14"/>
                <w:szCs w:val="14"/>
              </w:rPr>
              <w:t>Товарная выручка</w:t>
            </w:r>
          </w:p>
        </w:tc>
        <w:tc>
          <w:tcPr>
            <w:tcW w:w="1072" w:type="dxa"/>
            <w:tcBorders>
              <w:top w:val="single" w:sz="4" w:space="0" w:color="auto"/>
              <w:left w:val="nil"/>
              <w:bottom w:val="single" w:sz="4" w:space="0" w:color="auto"/>
              <w:right w:val="single" w:sz="4" w:space="0" w:color="auto"/>
            </w:tcBorders>
            <w:shd w:val="clear" w:color="auto" w:fill="auto"/>
            <w:vAlign w:val="center"/>
          </w:tcPr>
          <w:p w14:paraId="18EE4CD1" w14:textId="77777777" w:rsidR="000375C1" w:rsidRPr="000375C1" w:rsidRDefault="000375C1" w:rsidP="000375C1">
            <w:pPr>
              <w:jc w:val="center"/>
              <w:rPr>
                <w:b/>
                <w:sz w:val="14"/>
                <w:szCs w:val="14"/>
                <w:lang w:val="en-US"/>
              </w:rPr>
            </w:pPr>
            <w:r w:rsidRPr="000375C1">
              <w:rPr>
                <w:sz w:val="14"/>
                <w:szCs w:val="14"/>
              </w:rPr>
              <w:t>2 506 931</w:t>
            </w:r>
          </w:p>
        </w:tc>
        <w:tc>
          <w:tcPr>
            <w:tcW w:w="1036" w:type="dxa"/>
            <w:tcBorders>
              <w:top w:val="single" w:sz="4" w:space="0" w:color="auto"/>
              <w:left w:val="nil"/>
              <w:bottom w:val="single" w:sz="4" w:space="0" w:color="auto"/>
              <w:right w:val="single" w:sz="4" w:space="0" w:color="auto"/>
            </w:tcBorders>
            <w:vAlign w:val="center"/>
          </w:tcPr>
          <w:p w14:paraId="0905A860" w14:textId="77777777" w:rsidR="000375C1" w:rsidRPr="000375C1" w:rsidRDefault="000375C1" w:rsidP="000375C1">
            <w:pPr>
              <w:jc w:val="center"/>
              <w:rPr>
                <w:sz w:val="14"/>
                <w:szCs w:val="14"/>
              </w:rPr>
            </w:pPr>
            <w:r w:rsidRPr="000375C1">
              <w:rPr>
                <w:sz w:val="14"/>
                <w:szCs w:val="14"/>
              </w:rPr>
              <w:t>834 455</w:t>
            </w:r>
          </w:p>
        </w:tc>
        <w:tc>
          <w:tcPr>
            <w:tcW w:w="1010" w:type="dxa"/>
            <w:tcBorders>
              <w:top w:val="single" w:sz="4" w:space="0" w:color="auto"/>
              <w:left w:val="single" w:sz="4" w:space="0" w:color="auto"/>
              <w:bottom w:val="single" w:sz="4" w:space="0" w:color="auto"/>
              <w:right w:val="single" w:sz="4" w:space="0" w:color="auto"/>
            </w:tcBorders>
            <w:vAlign w:val="center"/>
          </w:tcPr>
          <w:p w14:paraId="39191210" w14:textId="77777777" w:rsidR="000375C1" w:rsidRPr="000375C1" w:rsidRDefault="000375C1" w:rsidP="000375C1">
            <w:pPr>
              <w:jc w:val="center"/>
              <w:rPr>
                <w:sz w:val="14"/>
                <w:szCs w:val="14"/>
              </w:rPr>
            </w:pPr>
            <w:r w:rsidRPr="000375C1">
              <w:rPr>
                <w:sz w:val="14"/>
                <w:szCs w:val="14"/>
              </w:rPr>
              <w:t>853 436</w:t>
            </w:r>
          </w:p>
        </w:tc>
        <w:tc>
          <w:tcPr>
            <w:tcW w:w="1013" w:type="dxa"/>
            <w:tcBorders>
              <w:top w:val="single" w:sz="4" w:space="0" w:color="auto"/>
              <w:left w:val="single" w:sz="4" w:space="0" w:color="auto"/>
              <w:bottom w:val="single" w:sz="4" w:space="0" w:color="auto"/>
              <w:right w:val="single" w:sz="4" w:space="0" w:color="auto"/>
            </w:tcBorders>
            <w:vAlign w:val="center"/>
          </w:tcPr>
          <w:p w14:paraId="11D6C994" w14:textId="77777777" w:rsidR="000375C1" w:rsidRPr="000375C1" w:rsidRDefault="000375C1" w:rsidP="000375C1">
            <w:pPr>
              <w:jc w:val="center"/>
              <w:rPr>
                <w:sz w:val="14"/>
                <w:szCs w:val="14"/>
              </w:rPr>
            </w:pPr>
            <w:r w:rsidRPr="000375C1">
              <w:rPr>
                <w:sz w:val="14"/>
                <w:szCs w:val="14"/>
              </w:rPr>
              <w:t>379 969</w:t>
            </w:r>
          </w:p>
        </w:tc>
        <w:tc>
          <w:tcPr>
            <w:tcW w:w="1009" w:type="dxa"/>
            <w:tcBorders>
              <w:top w:val="single" w:sz="4" w:space="0" w:color="auto"/>
              <w:left w:val="single" w:sz="4" w:space="0" w:color="auto"/>
              <w:bottom w:val="single" w:sz="4" w:space="0" w:color="auto"/>
              <w:right w:val="single" w:sz="4" w:space="0" w:color="auto"/>
            </w:tcBorders>
            <w:vAlign w:val="center"/>
          </w:tcPr>
          <w:p w14:paraId="77FFFD77" w14:textId="77777777" w:rsidR="000375C1" w:rsidRPr="000375C1" w:rsidRDefault="000375C1" w:rsidP="000375C1">
            <w:pPr>
              <w:jc w:val="center"/>
              <w:rPr>
                <w:sz w:val="14"/>
                <w:szCs w:val="14"/>
              </w:rPr>
            </w:pPr>
            <w:r w:rsidRPr="000375C1">
              <w:rPr>
                <w:sz w:val="14"/>
                <w:szCs w:val="14"/>
              </w:rPr>
              <w:t>917 939</w:t>
            </w:r>
          </w:p>
        </w:tc>
        <w:tc>
          <w:tcPr>
            <w:tcW w:w="1010" w:type="dxa"/>
            <w:tcBorders>
              <w:top w:val="single" w:sz="4" w:space="0" w:color="auto"/>
              <w:left w:val="single" w:sz="4" w:space="0" w:color="auto"/>
              <w:bottom w:val="single" w:sz="4" w:space="0" w:color="auto"/>
              <w:right w:val="single" w:sz="4" w:space="0" w:color="auto"/>
            </w:tcBorders>
            <w:vAlign w:val="center"/>
          </w:tcPr>
          <w:p w14:paraId="32ABC21B" w14:textId="77777777" w:rsidR="000375C1" w:rsidRPr="000375C1" w:rsidRDefault="000375C1" w:rsidP="000375C1">
            <w:pPr>
              <w:jc w:val="center"/>
              <w:rPr>
                <w:sz w:val="14"/>
                <w:szCs w:val="14"/>
              </w:rPr>
            </w:pPr>
            <w:r w:rsidRPr="000375C1">
              <w:rPr>
                <w:sz w:val="14"/>
                <w:szCs w:val="14"/>
              </w:rPr>
              <w:t>403 291</w:t>
            </w:r>
          </w:p>
        </w:tc>
        <w:tc>
          <w:tcPr>
            <w:tcW w:w="1009" w:type="dxa"/>
            <w:tcBorders>
              <w:top w:val="single" w:sz="4" w:space="0" w:color="auto"/>
              <w:left w:val="single" w:sz="4" w:space="0" w:color="auto"/>
              <w:bottom w:val="single" w:sz="4" w:space="0" w:color="auto"/>
              <w:right w:val="single" w:sz="4" w:space="0" w:color="auto"/>
            </w:tcBorders>
            <w:vAlign w:val="center"/>
          </w:tcPr>
          <w:p w14:paraId="024253AA" w14:textId="77777777" w:rsidR="000375C1" w:rsidRPr="000375C1" w:rsidRDefault="000375C1" w:rsidP="000375C1">
            <w:pPr>
              <w:jc w:val="center"/>
              <w:rPr>
                <w:sz w:val="14"/>
                <w:szCs w:val="14"/>
              </w:rPr>
            </w:pPr>
            <w:r w:rsidRPr="000375C1">
              <w:rPr>
                <w:sz w:val="14"/>
                <w:szCs w:val="14"/>
              </w:rPr>
              <w:t>1 031 214</w:t>
            </w:r>
          </w:p>
        </w:tc>
        <w:tc>
          <w:tcPr>
            <w:tcW w:w="1010" w:type="dxa"/>
            <w:tcBorders>
              <w:top w:val="single" w:sz="4" w:space="0" w:color="auto"/>
              <w:left w:val="single" w:sz="4" w:space="0" w:color="auto"/>
              <w:bottom w:val="single" w:sz="4" w:space="0" w:color="auto"/>
              <w:right w:val="single" w:sz="4" w:space="0" w:color="auto"/>
            </w:tcBorders>
            <w:vAlign w:val="center"/>
          </w:tcPr>
          <w:p w14:paraId="459049AB" w14:textId="77777777" w:rsidR="000375C1" w:rsidRPr="000375C1" w:rsidRDefault="000375C1" w:rsidP="000375C1">
            <w:pPr>
              <w:jc w:val="center"/>
              <w:rPr>
                <w:sz w:val="14"/>
                <w:szCs w:val="14"/>
              </w:rPr>
            </w:pPr>
            <w:r w:rsidRPr="000375C1">
              <w:rPr>
                <w:sz w:val="14"/>
                <w:szCs w:val="14"/>
              </w:rPr>
              <w:t>445 256</w:t>
            </w:r>
          </w:p>
        </w:tc>
        <w:tc>
          <w:tcPr>
            <w:tcW w:w="1009" w:type="dxa"/>
            <w:tcBorders>
              <w:top w:val="single" w:sz="4" w:space="0" w:color="auto"/>
              <w:left w:val="single" w:sz="4" w:space="0" w:color="auto"/>
              <w:bottom w:val="single" w:sz="4" w:space="0" w:color="auto"/>
              <w:right w:val="single" w:sz="4" w:space="0" w:color="auto"/>
            </w:tcBorders>
            <w:vAlign w:val="center"/>
          </w:tcPr>
          <w:p w14:paraId="4B6705B5" w14:textId="77777777" w:rsidR="000375C1" w:rsidRPr="000375C1" w:rsidRDefault="000375C1" w:rsidP="000375C1">
            <w:pPr>
              <w:jc w:val="center"/>
              <w:rPr>
                <w:sz w:val="14"/>
                <w:szCs w:val="14"/>
              </w:rPr>
            </w:pPr>
            <w:r w:rsidRPr="000375C1">
              <w:rPr>
                <w:sz w:val="14"/>
                <w:szCs w:val="14"/>
              </w:rPr>
              <w:t>1 145 623</w:t>
            </w:r>
          </w:p>
        </w:tc>
        <w:tc>
          <w:tcPr>
            <w:tcW w:w="1010" w:type="dxa"/>
            <w:tcBorders>
              <w:top w:val="single" w:sz="4" w:space="0" w:color="auto"/>
              <w:left w:val="single" w:sz="4" w:space="0" w:color="auto"/>
              <w:bottom w:val="single" w:sz="4" w:space="0" w:color="auto"/>
              <w:right w:val="single" w:sz="4" w:space="0" w:color="auto"/>
            </w:tcBorders>
            <w:vAlign w:val="center"/>
          </w:tcPr>
          <w:p w14:paraId="4A52C067" w14:textId="77777777" w:rsidR="000375C1" w:rsidRPr="000375C1" w:rsidRDefault="000375C1" w:rsidP="000375C1">
            <w:pPr>
              <w:jc w:val="center"/>
              <w:rPr>
                <w:sz w:val="14"/>
                <w:szCs w:val="14"/>
              </w:rPr>
            </w:pPr>
            <w:r w:rsidRPr="000375C1">
              <w:rPr>
                <w:sz w:val="14"/>
                <w:szCs w:val="14"/>
              </w:rPr>
              <w:t>483 058</w:t>
            </w:r>
          </w:p>
        </w:tc>
        <w:tc>
          <w:tcPr>
            <w:tcW w:w="1009" w:type="dxa"/>
            <w:tcBorders>
              <w:top w:val="single" w:sz="4" w:space="0" w:color="auto"/>
              <w:left w:val="single" w:sz="4" w:space="0" w:color="auto"/>
              <w:bottom w:val="single" w:sz="4" w:space="0" w:color="auto"/>
              <w:right w:val="single" w:sz="4" w:space="0" w:color="auto"/>
            </w:tcBorders>
            <w:vAlign w:val="center"/>
          </w:tcPr>
          <w:p w14:paraId="63AC0C7A" w14:textId="77777777" w:rsidR="000375C1" w:rsidRPr="000375C1" w:rsidRDefault="000375C1" w:rsidP="000375C1">
            <w:pPr>
              <w:jc w:val="center"/>
              <w:rPr>
                <w:sz w:val="14"/>
                <w:szCs w:val="14"/>
              </w:rPr>
            </w:pPr>
            <w:r w:rsidRPr="000375C1">
              <w:rPr>
                <w:sz w:val="14"/>
                <w:szCs w:val="14"/>
              </w:rPr>
              <w:t>1 279 564</w:t>
            </w:r>
          </w:p>
        </w:tc>
        <w:tc>
          <w:tcPr>
            <w:tcW w:w="1009" w:type="dxa"/>
            <w:tcBorders>
              <w:top w:val="single" w:sz="4" w:space="0" w:color="auto"/>
              <w:left w:val="single" w:sz="4" w:space="0" w:color="auto"/>
              <w:bottom w:val="single" w:sz="4" w:space="0" w:color="auto"/>
              <w:right w:val="single" w:sz="4" w:space="0" w:color="auto"/>
            </w:tcBorders>
            <w:vAlign w:val="center"/>
          </w:tcPr>
          <w:p w14:paraId="5A679516" w14:textId="77777777" w:rsidR="000375C1" w:rsidRPr="000375C1" w:rsidRDefault="000375C1" w:rsidP="000375C1">
            <w:pPr>
              <w:jc w:val="center"/>
              <w:rPr>
                <w:sz w:val="14"/>
                <w:szCs w:val="14"/>
              </w:rPr>
            </w:pPr>
            <w:r w:rsidRPr="000375C1">
              <w:rPr>
                <w:sz w:val="14"/>
                <w:szCs w:val="14"/>
              </w:rPr>
              <w:t>516 146</w:t>
            </w:r>
          </w:p>
        </w:tc>
      </w:tr>
    </w:tbl>
    <w:p w14:paraId="76FC729B" w14:textId="77777777" w:rsidR="000375C1" w:rsidRPr="000375C1" w:rsidRDefault="000375C1" w:rsidP="000375C1">
      <w:pPr>
        <w:ind w:right="-31" w:firstLine="851"/>
        <w:jc w:val="right"/>
      </w:pPr>
    </w:p>
    <w:p w14:paraId="4DC59872" w14:textId="77777777" w:rsidR="000375C1" w:rsidRPr="000375C1" w:rsidRDefault="000375C1" w:rsidP="000375C1">
      <w:pPr>
        <w:ind w:firstLine="851"/>
        <w:jc w:val="both"/>
        <w:rPr>
          <w:sz w:val="28"/>
          <w:szCs w:val="28"/>
          <w:highlight w:val="yellow"/>
        </w:rPr>
        <w:sectPr w:rsidR="000375C1" w:rsidRPr="000375C1" w:rsidSect="000375C1">
          <w:pgSz w:w="16838" w:h="11906" w:orient="landscape"/>
          <w:pgMar w:top="1701" w:right="1134" w:bottom="567" w:left="1134" w:header="720" w:footer="720" w:gutter="0"/>
          <w:cols w:space="720"/>
          <w:docGrid w:linePitch="326"/>
        </w:sectPr>
      </w:pPr>
    </w:p>
    <w:p w14:paraId="30763C3C" w14:textId="77777777" w:rsidR="000375C1" w:rsidRPr="000375C1" w:rsidRDefault="000375C1" w:rsidP="000375C1">
      <w:pPr>
        <w:keepNext/>
        <w:jc w:val="center"/>
        <w:outlineLvl w:val="1"/>
        <w:rPr>
          <w:b/>
          <w:sz w:val="28"/>
          <w:szCs w:val="20"/>
        </w:rPr>
      </w:pPr>
      <w:bookmarkStart w:id="150" w:name="_Toc58702818"/>
      <w:r w:rsidRPr="000375C1">
        <w:rPr>
          <w:b/>
          <w:sz w:val="28"/>
          <w:szCs w:val="20"/>
        </w:rPr>
        <w:lastRenderedPageBreak/>
        <w:t>Расчет тарифов на передачу тепловой энергии</w:t>
      </w:r>
      <w:bookmarkEnd w:id="150"/>
    </w:p>
    <w:p w14:paraId="42F19613" w14:textId="77777777" w:rsidR="000375C1" w:rsidRPr="000375C1" w:rsidRDefault="000375C1" w:rsidP="000375C1">
      <w:pPr>
        <w:ind w:firstLine="851"/>
        <w:jc w:val="both"/>
        <w:rPr>
          <w:sz w:val="28"/>
          <w:szCs w:val="28"/>
        </w:rPr>
      </w:pPr>
      <w:r w:rsidRPr="000375C1">
        <w:rPr>
          <w:sz w:val="28"/>
          <w:szCs w:val="28"/>
        </w:rPr>
        <w:t>Расчет тарифов на передачу тепловой энергии, рассчитанных на основании скорректированной необходимой валовой выручки на 2025-2029 годы, представлен в таблице 20</w:t>
      </w:r>
    </w:p>
    <w:p w14:paraId="49172D4B" w14:textId="77777777" w:rsidR="000375C1" w:rsidRPr="000375C1" w:rsidRDefault="000375C1" w:rsidP="000375C1">
      <w:pPr>
        <w:ind w:firstLine="851"/>
        <w:jc w:val="both"/>
        <w:rPr>
          <w:sz w:val="28"/>
          <w:szCs w:val="28"/>
        </w:rPr>
      </w:pPr>
      <w:r w:rsidRPr="000375C1">
        <w:rPr>
          <w:sz w:val="28"/>
          <w:szCs w:val="28"/>
        </w:rPr>
        <w:t>.</w:t>
      </w:r>
    </w:p>
    <w:p w14:paraId="193180A6"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1B211116" w14:textId="77777777" w:rsidR="000375C1" w:rsidRPr="000375C1" w:rsidRDefault="000375C1" w:rsidP="000375C1">
      <w:pPr>
        <w:ind w:firstLine="851"/>
        <w:jc w:val="both"/>
        <w:rPr>
          <w:sz w:val="28"/>
          <w:szCs w:val="28"/>
        </w:rPr>
      </w:pPr>
    </w:p>
    <w:p w14:paraId="5E9935FB" w14:textId="77777777" w:rsidR="000375C1" w:rsidRPr="000375C1" w:rsidRDefault="000375C1" w:rsidP="000375C1">
      <w:pPr>
        <w:ind w:left="720" w:right="1244"/>
        <w:jc w:val="right"/>
        <w:rPr>
          <w:sz w:val="28"/>
          <w:szCs w:val="28"/>
        </w:rPr>
      </w:pPr>
      <w:r w:rsidRPr="000375C1">
        <w:rPr>
          <w:sz w:val="28"/>
          <w:szCs w:val="28"/>
        </w:rPr>
        <w:t>Таблица 20</w:t>
      </w:r>
    </w:p>
    <w:tbl>
      <w:tblPr>
        <w:tblW w:w="14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3333"/>
        <w:gridCol w:w="1075"/>
        <w:gridCol w:w="1077"/>
        <w:gridCol w:w="1074"/>
        <w:gridCol w:w="1075"/>
        <w:gridCol w:w="1074"/>
        <w:gridCol w:w="1075"/>
        <w:gridCol w:w="1074"/>
        <w:gridCol w:w="1075"/>
        <w:gridCol w:w="1074"/>
        <w:gridCol w:w="1075"/>
      </w:tblGrid>
      <w:tr w:rsidR="000375C1" w:rsidRPr="000375C1" w14:paraId="4453D396" w14:textId="77777777" w:rsidTr="00104FF4">
        <w:trPr>
          <w:trHeight w:val="202"/>
          <w:tblHeader/>
        </w:trPr>
        <w:tc>
          <w:tcPr>
            <w:tcW w:w="808" w:type="dxa"/>
            <w:vMerge w:val="restart"/>
            <w:tcBorders>
              <w:top w:val="single" w:sz="4" w:space="0" w:color="auto"/>
            </w:tcBorders>
            <w:shd w:val="clear" w:color="auto" w:fill="auto"/>
            <w:vAlign w:val="center"/>
            <w:hideMark/>
          </w:tcPr>
          <w:p w14:paraId="36B8D8D8" w14:textId="77777777" w:rsidR="000375C1" w:rsidRPr="000375C1" w:rsidRDefault="000375C1" w:rsidP="000375C1">
            <w:pPr>
              <w:jc w:val="center"/>
              <w:rPr>
                <w:sz w:val="18"/>
                <w:szCs w:val="18"/>
              </w:rPr>
            </w:pPr>
            <w:r w:rsidRPr="000375C1">
              <w:rPr>
                <w:sz w:val="18"/>
                <w:szCs w:val="18"/>
              </w:rPr>
              <w:t>№ п/п</w:t>
            </w:r>
          </w:p>
        </w:tc>
        <w:tc>
          <w:tcPr>
            <w:tcW w:w="3333" w:type="dxa"/>
            <w:vMerge w:val="restart"/>
            <w:tcBorders>
              <w:top w:val="single" w:sz="4" w:space="0" w:color="auto"/>
            </w:tcBorders>
            <w:shd w:val="clear" w:color="auto" w:fill="auto"/>
            <w:vAlign w:val="center"/>
            <w:hideMark/>
          </w:tcPr>
          <w:p w14:paraId="6C639734" w14:textId="77777777" w:rsidR="000375C1" w:rsidRPr="000375C1" w:rsidRDefault="000375C1" w:rsidP="000375C1">
            <w:pPr>
              <w:jc w:val="center"/>
              <w:rPr>
                <w:sz w:val="18"/>
                <w:szCs w:val="18"/>
              </w:rPr>
            </w:pPr>
            <w:r w:rsidRPr="000375C1">
              <w:rPr>
                <w:sz w:val="18"/>
                <w:szCs w:val="18"/>
              </w:rPr>
              <w:t>Наименование показателя</w:t>
            </w:r>
          </w:p>
        </w:tc>
        <w:tc>
          <w:tcPr>
            <w:tcW w:w="2152" w:type="dxa"/>
            <w:gridSpan w:val="2"/>
            <w:tcBorders>
              <w:top w:val="single" w:sz="4" w:space="0" w:color="auto"/>
            </w:tcBorders>
            <w:vAlign w:val="center"/>
          </w:tcPr>
          <w:p w14:paraId="43ACA3B2" w14:textId="77777777" w:rsidR="000375C1" w:rsidRPr="000375C1" w:rsidRDefault="000375C1" w:rsidP="000375C1">
            <w:pPr>
              <w:jc w:val="center"/>
              <w:rPr>
                <w:sz w:val="18"/>
                <w:szCs w:val="18"/>
              </w:rPr>
            </w:pPr>
            <w:r w:rsidRPr="000375C1">
              <w:rPr>
                <w:sz w:val="18"/>
                <w:szCs w:val="18"/>
              </w:rPr>
              <w:t>Предложение экспертов 2025</w:t>
            </w:r>
          </w:p>
        </w:tc>
        <w:tc>
          <w:tcPr>
            <w:tcW w:w="2149" w:type="dxa"/>
            <w:gridSpan w:val="2"/>
            <w:tcBorders>
              <w:top w:val="single" w:sz="4" w:space="0" w:color="auto"/>
            </w:tcBorders>
            <w:vAlign w:val="center"/>
          </w:tcPr>
          <w:p w14:paraId="5110BC9A" w14:textId="77777777" w:rsidR="000375C1" w:rsidRPr="000375C1" w:rsidRDefault="000375C1" w:rsidP="000375C1">
            <w:pPr>
              <w:jc w:val="center"/>
              <w:rPr>
                <w:sz w:val="18"/>
                <w:szCs w:val="18"/>
              </w:rPr>
            </w:pPr>
            <w:r w:rsidRPr="000375C1">
              <w:rPr>
                <w:sz w:val="18"/>
                <w:szCs w:val="18"/>
              </w:rPr>
              <w:t>Предложение экспертов 2026</w:t>
            </w:r>
          </w:p>
        </w:tc>
        <w:tc>
          <w:tcPr>
            <w:tcW w:w="2149" w:type="dxa"/>
            <w:gridSpan w:val="2"/>
            <w:tcBorders>
              <w:top w:val="single" w:sz="4" w:space="0" w:color="auto"/>
            </w:tcBorders>
            <w:vAlign w:val="center"/>
          </w:tcPr>
          <w:p w14:paraId="0A205117" w14:textId="77777777" w:rsidR="000375C1" w:rsidRPr="000375C1" w:rsidRDefault="000375C1" w:rsidP="000375C1">
            <w:pPr>
              <w:jc w:val="center"/>
              <w:rPr>
                <w:sz w:val="18"/>
                <w:szCs w:val="18"/>
              </w:rPr>
            </w:pPr>
            <w:r w:rsidRPr="000375C1">
              <w:rPr>
                <w:sz w:val="18"/>
                <w:szCs w:val="18"/>
              </w:rPr>
              <w:t>Предложение экспертов 2027</w:t>
            </w:r>
          </w:p>
        </w:tc>
        <w:tc>
          <w:tcPr>
            <w:tcW w:w="2149" w:type="dxa"/>
            <w:gridSpan w:val="2"/>
            <w:tcBorders>
              <w:top w:val="single" w:sz="4" w:space="0" w:color="auto"/>
            </w:tcBorders>
            <w:vAlign w:val="center"/>
          </w:tcPr>
          <w:p w14:paraId="14D39D79" w14:textId="77777777" w:rsidR="000375C1" w:rsidRPr="000375C1" w:rsidRDefault="000375C1" w:rsidP="000375C1">
            <w:pPr>
              <w:jc w:val="center"/>
              <w:rPr>
                <w:sz w:val="18"/>
                <w:szCs w:val="18"/>
              </w:rPr>
            </w:pPr>
            <w:r w:rsidRPr="000375C1">
              <w:rPr>
                <w:sz w:val="18"/>
                <w:szCs w:val="18"/>
              </w:rPr>
              <w:t>Предложение экспертов 2028</w:t>
            </w:r>
          </w:p>
        </w:tc>
        <w:tc>
          <w:tcPr>
            <w:tcW w:w="2149" w:type="dxa"/>
            <w:gridSpan w:val="2"/>
            <w:tcBorders>
              <w:top w:val="single" w:sz="4" w:space="0" w:color="auto"/>
            </w:tcBorders>
            <w:vAlign w:val="center"/>
          </w:tcPr>
          <w:p w14:paraId="154CF4B0" w14:textId="77777777" w:rsidR="000375C1" w:rsidRPr="000375C1" w:rsidRDefault="000375C1" w:rsidP="000375C1">
            <w:pPr>
              <w:jc w:val="center"/>
              <w:rPr>
                <w:sz w:val="18"/>
                <w:szCs w:val="18"/>
              </w:rPr>
            </w:pPr>
            <w:r w:rsidRPr="000375C1">
              <w:rPr>
                <w:sz w:val="18"/>
                <w:szCs w:val="18"/>
              </w:rPr>
              <w:t>Предложение экспертов 2029</w:t>
            </w:r>
          </w:p>
        </w:tc>
      </w:tr>
      <w:tr w:rsidR="000375C1" w:rsidRPr="000375C1" w14:paraId="49C0280B" w14:textId="77777777" w:rsidTr="00104FF4">
        <w:trPr>
          <w:trHeight w:val="979"/>
          <w:tblHeader/>
        </w:trPr>
        <w:tc>
          <w:tcPr>
            <w:tcW w:w="808" w:type="dxa"/>
            <w:vMerge/>
            <w:shd w:val="clear" w:color="auto" w:fill="auto"/>
            <w:vAlign w:val="center"/>
          </w:tcPr>
          <w:p w14:paraId="5EE8FE8D" w14:textId="77777777" w:rsidR="000375C1" w:rsidRPr="000375C1" w:rsidRDefault="000375C1" w:rsidP="000375C1">
            <w:pPr>
              <w:jc w:val="center"/>
              <w:rPr>
                <w:sz w:val="18"/>
                <w:szCs w:val="18"/>
              </w:rPr>
            </w:pPr>
          </w:p>
        </w:tc>
        <w:tc>
          <w:tcPr>
            <w:tcW w:w="3333" w:type="dxa"/>
            <w:vMerge/>
            <w:shd w:val="clear" w:color="auto" w:fill="auto"/>
            <w:vAlign w:val="center"/>
          </w:tcPr>
          <w:p w14:paraId="2B7A57FE" w14:textId="77777777" w:rsidR="000375C1" w:rsidRPr="000375C1" w:rsidRDefault="000375C1" w:rsidP="000375C1">
            <w:pPr>
              <w:jc w:val="center"/>
              <w:rPr>
                <w:sz w:val="18"/>
                <w:szCs w:val="18"/>
              </w:rPr>
            </w:pPr>
          </w:p>
        </w:tc>
        <w:tc>
          <w:tcPr>
            <w:tcW w:w="1075" w:type="dxa"/>
            <w:tcBorders>
              <w:top w:val="single" w:sz="4" w:space="0" w:color="auto"/>
            </w:tcBorders>
            <w:vAlign w:val="center"/>
          </w:tcPr>
          <w:p w14:paraId="0F8E6CEA" w14:textId="77777777" w:rsidR="000375C1" w:rsidRPr="000375C1" w:rsidRDefault="000375C1" w:rsidP="000375C1">
            <w:pPr>
              <w:jc w:val="center"/>
              <w:rPr>
                <w:sz w:val="16"/>
                <w:szCs w:val="16"/>
              </w:rPr>
            </w:pPr>
            <w:r w:rsidRPr="000375C1">
              <w:rPr>
                <w:sz w:val="16"/>
                <w:szCs w:val="16"/>
              </w:rPr>
              <w:t>по собственному имуществу</w:t>
            </w:r>
          </w:p>
        </w:tc>
        <w:tc>
          <w:tcPr>
            <w:tcW w:w="1077" w:type="dxa"/>
            <w:tcBorders>
              <w:top w:val="single" w:sz="4" w:space="0" w:color="auto"/>
            </w:tcBorders>
            <w:vAlign w:val="center"/>
          </w:tcPr>
          <w:p w14:paraId="65F504FA" w14:textId="77777777" w:rsidR="000375C1" w:rsidRPr="000375C1" w:rsidRDefault="000375C1" w:rsidP="000375C1">
            <w:pPr>
              <w:jc w:val="center"/>
              <w:rPr>
                <w:sz w:val="16"/>
                <w:szCs w:val="16"/>
              </w:rPr>
            </w:pPr>
            <w:r w:rsidRPr="000375C1">
              <w:rPr>
                <w:sz w:val="16"/>
                <w:szCs w:val="16"/>
              </w:rPr>
              <w:t>по концессионному имуществу</w:t>
            </w:r>
          </w:p>
        </w:tc>
        <w:tc>
          <w:tcPr>
            <w:tcW w:w="1074" w:type="dxa"/>
            <w:tcBorders>
              <w:top w:val="single" w:sz="4" w:space="0" w:color="auto"/>
            </w:tcBorders>
            <w:vAlign w:val="center"/>
          </w:tcPr>
          <w:p w14:paraId="03CCDEF7" w14:textId="77777777" w:rsidR="000375C1" w:rsidRPr="000375C1" w:rsidRDefault="000375C1" w:rsidP="000375C1">
            <w:pPr>
              <w:jc w:val="center"/>
              <w:rPr>
                <w:sz w:val="16"/>
                <w:szCs w:val="16"/>
              </w:rPr>
            </w:pPr>
            <w:r w:rsidRPr="000375C1">
              <w:rPr>
                <w:sz w:val="16"/>
                <w:szCs w:val="16"/>
              </w:rPr>
              <w:t>по собственному имуществу</w:t>
            </w:r>
          </w:p>
        </w:tc>
        <w:tc>
          <w:tcPr>
            <w:tcW w:w="1075" w:type="dxa"/>
            <w:tcBorders>
              <w:top w:val="single" w:sz="4" w:space="0" w:color="auto"/>
            </w:tcBorders>
            <w:vAlign w:val="center"/>
          </w:tcPr>
          <w:p w14:paraId="65924BAC" w14:textId="77777777" w:rsidR="000375C1" w:rsidRPr="000375C1" w:rsidRDefault="000375C1" w:rsidP="000375C1">
            <w:pPr>
              <w:jc w:val="center"/>
              <w:rPr>
                <w:sz w:val="16"/>
                <w:szCs w:val="16"/>
              </w:rPr>
            </w:pPr>
            <w:r w:rsidRPr="000375C1">
              <w:rPr>
                <w:sz w:val="16"/>
                <w:szCs w:val="16"/>
              </w:rPr>
              <w:t>по концессионному имуществу</w:t>
            </w:r>
          </w:p>
        </w:tc>
        <w:tc>
          <w:tcPr>
            <w:tcW w:w="1074" w:type="dxa"/>
            <w:tcBorders>
              <w:top w:val="single" w:sz="4" w:space="0" w:color="auto"/>
            </w:tcBorders>
            <w:vAlign w:val="center"/>
          </w:tcPr>
          <w:p w14:paraId="386DEA30" w14:textId="77777777" w:rsidR="000375C1" w:rsidRPr="000375C1" w:rsidRDefault="000375C1" w:rsidP="000375C1">
            <w:pPr>
              <w:jc w:val="center"/>
              <w:rPr>
                <w:sz w:val="16"/>
                <w:szCs w:val="16"/>
              </w:rPr>
            </w:pPr>
            <w:r w:rsidRPr="000375C1">
              <w:rPr>
                <w:sz w:val="16"/>
                <w:szCs w:val="16"/>
              </w:rPr>
              <w:t>по собственному имуществу</w:t>
            </w:r>
          </w:p>
        </w:tc>
        <w:tc>
          <w:tcPr>
            <w:tcW w:w="1075" w:type="dxa"/>
            <w:tcBorders>
              <w:top w:val="single" w:sz="4" w:space="0" w:color="auto"/>
            </w:tcBorders>
            <w:vAlign w:val="center"/>
          </w:tcPr>
          <w:p w14:paraId="6BBE1212" w14:textId="77777777" w:rsidR="000375C1" w:rsidRPr="000375C1" w:rsidRDefault="000375C1" w:rsidP="000375C1">
            <w:pPr>
              <w:jc w:val="center"/>
              <w:rPr>
                <w:sz w:val="16"/>
                <w:szCs w:val="16"/>
              </w:rPr>
            </w:pPr>
            <w:r w:rsidRPr="000375C1">
              <w:rPr>
                <w:sz w:val="16"/>
                <w:szCs w:val="16"/>
              </w:rPr>
              <w:t>по концессионному имуществу</w:t>
            </w:r>
          </w:p>
        </w:tc>
        <w:tc>
          <w:tcPr>
            <w:tcW w:w="1074" w:type="dxa"/>
            <w:tcBorders>
              <w:top w:val="single" w:sz="4" w:space="0" w:color="auto"/>
            </w:tcBorders>
            <w:vAlign w:val="center"/>
          </w:tcPr>
          <w:p w14:paraId="75C8262F" w14:textId="77777777" w:rsidR="000375C1" w:rsidRPr="000375C1" w:rsidRDefault="000375C1" w:rsidP="000375C1">
            <w:pPr>
              <w:jc w:val="center"/>
              <w:rPr>
                <w:sz w:val="16"/>
                <w:szCs w:val="16"/>
              </w:rPr>
            </w:pPr>
            <w:r w:rsidRPr="000375C1">
              <w:rPr>
                <w:sz w:val="16"/>
                <w:szCs w:val="16"/>
              </w:rPr>
              <w:t>по собственному имуществу</w:t>
            </w:r>
          </w:p>
        </w:tc>
        <w:tc>
          <w:tcPr>
            <w:tcW w:w="1075" w:type="dxa"/>
            <w:tcBorders>
              <w:top w:val="single" w:sz="4" w:space="0" w:color="auto"/>
            </w:tcBorders>
            <w:vAlign w:val="center"/>
          </w:tcPr>
          <w:p w14:paraId="1A6DDDC6" w14:textId="77777777" w:rsidR="000375C1" w:rsidRPr="000375C1" w:rsidRDefault="000375C1" w:rsidP="000375C1">
            <w:pPr>
              <w:jc w:val="center"/>
              <w:rPr>
                <w:sz w:val="16"/>
                <w:szCs w:val="16"/>
              </w:rPr>
            </w:pPr>
            <w:r w:rsidRPr="000375C1">
              <w:rPr>
                <w:sz w:val="16"/>
                <w:szCs w:val="16"/>
              </w:rPr>
              <w:t>по концессионному имуществу</w:t>
            </w:r>
          </w:p>
        </w:tc>
        <w:tc>
          <w:tcPr>
            <w:tcW w:w="1074" w:type="dxa"/>
            <w:tcBorders>
              <w:top w:val="single" w:sz="4" w:space="0" w:color="auto"/>
            </w:tcBorders>
            <w:vAlign w:val="center"/>
          </w:tcPr>
          <w:p w14:paraId="03E1C2C9" w14:textId="77777777" w:rsidR="000375C1" w:rsidRPr="000375C1" w:rsidRDefault="000375C1" w:rsidP="000375C1">
            <w:pPr>
              <w:jc w:val="center"/>
              <w:rPr>
                <w:sz w:val="16"/>
                <w:szCs w:val="16"/>
              </w:rPr>
            </w:pPr>
            <w:r w:rsidRPr="000375C1">
              <w:rPr>
                <w:sz w:val="16"/>
                <w:szCs w:val="16"/>
              </w:rPr>
              <w:t>по собственному имуществу</w:t>
            </w:r>
          </w:p>
        </w:tc>
        <w:tc>
          <w:tcPr>
            <w:tcW w:w="1075" w:type="dxa"/>
            <w:tcBorders>
              <w:top w:val="single" w:sz="4" w:space="0" w:color="auto"/>
            </w:tcBorders>
            <w:vAlign w:val="center"/>
          </w:tcPr>
          <w:p w14:paraId="06FA41EF" w14:textId="77777777" w:rsidR="000375C1" w:rsidRPr="000375C1" w:rsidRDefault="000375C1" w:rsidP="000375C1">
            <w:pPr>
              <w:jc w:val="center"/>
              <w:rPr>
                <w:sz w:val="16"/>
                <w:szCs w:val="16"/>
              </w:rPr>
            </w:pPr>
            <w:r w:rsidRPr="000375C1">
              <w:rPr>
                <w:sz w:val="16"/>
                <w:szCs w:val="16"/>
              </w:rPr>
              <w:t>по концессионному имуществу</w:t>
            </w:r>
          </w:p>
        </w:tc>
      </w:tr>
      <w:tr w:rsidR="000375C1" w:rsidRPr="000375C1" w14:paraId="3A5C058B" w14:textId="77777777" w:rsidTr="00104FF4">
        <w:trPr>
          <w:trHeight w:val="498"/>
        </w:trPr>
        <w:tc>
          <w:tcPr>
            <w:tcW w:w="808" w:type="dxa"/>
            <w:shd w:val="clear" w:color="auto" w:fill="auto"/>
            <w:vAlign w:val="center"/>
          </w:tcPr>
          <w:p w14:paraId="6BCD0D01" w14:textId="77777777" w:rsidR="000375C1" w:rsidRPr="000375C1" w:rsidRDefault="000375C1" w:rsidP="000375C1">
            <w:pPr>
              <w:jc w:val="center"/>
              <w:rPr>
                <w:b/>
                <w:sz w:val="18"/>
                <w:szCs w:val="18"/>
              </w:rPr>
            </w:pPr>
            <w:r w:rsidRPr="000375C1">
              <w:rPr>
                <w:b/>
                <w:sz w:val="18"/>
                <w:szCs w:val="18"/>
              </w:rPr>
              <w:t>1</w:t>
            </w:r>
          </w:p>
        </w:tc>
        <w:tc>
          <w:tcPr>
            <w:tcW w:w="3333" w:type="dxa"/>
            <w:shd w:val="clear" w:color="auto" w:fill="auto"/>
            <w:vAlign w:val="center"/>
          </w:tcPr>
          <w:p w14:paraId="3478C57E" w14:textId="77777777" w:rsidR="000375C1" w:rsidRPr="000375C1" w:rsidRDefault="000375C1" w:rsidP="000375C1">
            <w:pPr>
              <w:jc w:val="both"/>
              <w:rPr>
                <w:sz w:val="18"/>
                <w:szCs w:val="18"/>
              </w:rPr>
            </w:pPr>
            <w:r w:rsidRPr="000375C1">
              <w:rPr>
                <w:sz w:val="18"/>
                <w:szCs w:val="18"/>
              </w:rPr>
              <w:t>НВВ</w:t>
            </w:r>
          </w:p>
        </w:tc>
        <w:tc>
          <w:tcPr>
            <w:tcW w:w="1075" w:type="dxa"/>
            <w:tcBorders>
              <w:top w:val="single" w:sz="4" w:space="0" w:color="auto"/>
              <w:left w:val="nil"/>
              <w:bottom w:val="single" w:sz="4" w:space="0" w:color="auto"/>
              <w:right w:val="single" w:sz="4" w:space="0" w:color="auto"/>
            </w:tcBorders>
            <w:vAlign w:val="center"/>
          </w:tcPr>
          <w:p w14:paraId="183D3C6E" w14:textId="77777777" w:rsidR="000375C1" w:rsidRPr="000375C1" w:rsidRDefault="000375C1" w:rsidP="000375C1">
            <w:pPr>
              <w:jc w:val="center"/>
              <w:rPr>
                <w:sz w:val="18"/>
                <w:szCs w:val="18"/>
              </w:rPr>
            </w:pPr>
            <w:r w:rsidRPr="000375C1">
              <w:rPr>
                <w:sz w:val="18"/>
                <w:szCs w:val="18"/>
              </w:rPr>
              <w:t>853 436</w:t>
            </w:r>
          </w:p>
        </w:tc>
        <w:tc>
          <w:tcPr>
            <w:tcW w:w="1077" w:type="dxa"/>
            <w:tcBorders>
              <w:top w:val="single" w:sz="4" w:space="0" w:color="auto"/>
              <w:left w:val="single" w:sz="4" w:space="0" w:color="auto"/>
              <w:bottom w:val="single" w:sz="4" w:space="0" w:color="auto"/>
              <w:right w:val="single" w:sz="4" w:space="0" w:color="auto"/>
            </w:tcBorders>
            <w:vAlign w:val="center"/>
          </w:tcPr>
          <w:p w14:paraId="004410A5" w14:textId="77777777" w:rsidR="000375C1" w:rsidRPr="000375C1" w:rsidRDefault="000375C1" w:rsidP="000375C1">
            <w:pPr>
              <w:jc w:val="center"/>
              <w:rPr>
                <w:sz w:val="18"/>
                <w:szCs w:val="18"/>
              </w:rPr>
            </w:pPr>
            <w:r w:rsidRPr="000375C1">
              <w:rPr>
                <w:sz w:val="18"/>
                <w:szCs w:val="18"/>
              </w:rPr>
              <w:t>379 969</w:t>
            </w:r>
          </w:p>
        </w:tc>
        <w:tc>
          <w:tcPr>
            <w:tcW w:w="1074" w:type="dxa"/>
            <w:tcBorders>
              <w:top w:val="single" w:sz="4" w:space="0" w:color="auto"/>
              <w:left w:val="single" w:sz="4" w:space="0" w:color="auto"/>
              <w:bottom w:val="single" w:sz="4" w:space="0" w:color="auto"/>
              <w:right w:val="single" w:sz="4" w:space="0" w:color="auto"/>
            </w:tcBorders>
            <w:vAlign w:val="center"/>
          </w:tcPr>
          <w:p w14:paraId="4E3F44C2" w14:textId="77777777" w:rsidR="000375C1" w:rsidRPr="000375C1" w:rsidRDefault="000375C1" w:rsidP="000375C1">
            <w:pPr>
              <w:jc w:val="center"/>
              <w:rPr>
                <w:sz w:val="18"/>
                <w:szCs w:val="18"/>
              </w:rPr>
            </w:pPr>
            <w:r w:rsidRPr="000375C1">
              <w:rPr>
                <w:sz w:val="18"/>
                <w:szCs w:val="18"/>
              </w:rPr>
              <w:t>917 939</w:t>
            </w:r>
          </w:p>
        </w:tc>
        <w:tc>
          <w:tcPr>
            <w:tcW w:w="1075" w:type="dxa"/>
            <w:tcBorders>
              <w:top w:val="single" w:sz="4" w:space="0" w:color="auto"/>
              <w:left w:val="single" w:sz="4" w:space="0" w:color="auto"/>
              <w:bottom w:val="single" w:sz="4" w:space="0" w:color="auto"/>
              <w:right w:val="single" w:sz="4" w:space="0" w:color="auto"/>
            </w:tcBorders>
            <w:vAlign w:val="center"/>
          </w:tcPr>
          <w:p w14:paraId="6C3DB6DE" w14:textId="77777777" w:rsidR="000375C1" w:rsidRPr="000375C1" w:rsidRDefault="000375C1" w:rsidP="000375C1">
            <w:pPr>
              <w:jc w:val="center"/>
              <w:rPr>
                <w:sz w:val="18"/>
                <w:szCs w:val="18"/>
              </w:rPr>
            </w:pPr>
            <w:r w:rsidRPr="000375C1">
              <w:rPr>
                <w:sz w:val="18"/>
                <w:szCs w:val="18"/>
              </w:rPr>
              <w:t>403 291</w:t>
            </w:r>
          </w:p>
        </w:tc>
        <w:tc>
          <w:tcPr>
            <w:tcW w:w="1074" w:type="dxa"/>
            <w:tcBorders>
              <w:top w:val="single" w:sz="4" w:space="0" w:color="auto"/>
              <w:left w:val="single" w:sz="4" w:space="0" w:color="auto"/>
              <w:bottom w:val="single" w:sz="4" w:space="0" w:color="auto"/>
              <w:right w:val="single" w:sz="4" w:space="0" w:color="auto"/>
            </w:tcBorders>
            <w:vAlign w:val="center"/>
          </w:tcPr>
          <w:p w14:paraId="169D5C8F" w14:textId="77777777" w:rsidR="000375C1" w:rsidRPr="000375C1" w:rsidRDefault="000375C1" w:rsidP="000375C1">
            <w:pPr>
              <w:jc w:val="center"/>
              <w:rPr>
                <w:sz w:val="18"/>
                <w:szCs w:val="18"/>
              </w:rPr>
            </w:pPr>
            <w:r w:rsidRPr="000375C1">
              <w:rPr>
                <w:sz w:val="18"/>
                <w:szCs w:val="18"/>
              </w:rPr>
              <w:t>1 031 214</w:t>
            </w:r>
          </w:p>
        </w:tc>
        <w:tc>
          <w:tcPr>
            <w:tcW w:w="1075" w:type="dxa"/>
            <w:tcBorders>
              <w:top w:val="single" w:sz="4" w:space="0" w:color="auto"/>
              <w:left w:val="single" w:sz="4" w:space="0" w:color="auto"/>
              <w:bottom w:val="single" w:sz="4" w:space="0" w:color="auto"/>
              <w:right w:val="single" w:sz="4" w:space="0" w:color="auto"/>
            </w:tcBorders>
            <w:vAlign w:val="center"/>
          </w:tcPr>
          <w:p w14:paraId="2DF4A1CF" w14:textId="77777777" w:rsidR="000375C1" w:rsidRPr="000375C1" w:rsidRDefault="000375C1" w:rsidP="000375C1">
            <w:pPr>
              <w:jc w:val="center"/>
              <w:rPr>
                <w:sz w:val="18"/>
                <w:szCs w:val="18"/>
              </w:rPr>
            </w:pPr>
            <w:r w:rsidRPr="000375C1">
              <w:rPr>
                <w:sz w:val="18"/>
                <w:szCs w:val="18"/>
              </w:rPr>
              <w:t>445 256</w:t>
            </w:r>
          </w:p>
        </w:tc>
        <w:tc>
          <w:tcPr>
            <w:tcW w:w="1074" w:type="dxa"/>
            <w:tcBorders>
              <w:top w:val="single" w:sz="4" w:space="0" w:color="auto"/>
              <w:left w:val="single" w:sz="4" w:space="0" w:color="auto"/>
              <w:bottom w:val="single" w:sz="4" w:space="0" w:color="auto"/>
              <w:right w:val="single" w:sz="4" w:space="0" w:color="auto"/>
            </w:tcBorders>
            <w:vAlign w:val="center"/>
          </w:tcPr>
          <w:p w14:paraId="1CF03D18" w14:textId="77777777" w:rsidR="000375C1" w:rsidRPr="000375C1" w:rsidRDefault="000375C1" w:rsidP="000375C1">
            <w:pPr>
              <w:jc w:val="center"/>
              <w:rPr>
                <w:sz w:val="18"/>
                <w:szCs w:val="18"/>
              </w:rPr>
            </w:pPr>
            <w:r w:rsidRPr="000375C1">
              <w:rPr>
                <w:sz w:val="18"/>
                <w:szCs w:val="18"/>
              </w:rPr>
              <w:t>1 145 623</w:t>
            </w:r>
          </w:p>
        </w:tc>
        <w:tc>
          <w:tcPr>
            <w:tcW w:w="1075" w:type="dxa"/>
            <w:tcBorders>
              <w:top w:val="single" w:sz="4" w:space="0" w:color="auto"/>
              <w:left w:val="single" w:sz="4" w:space="0" w:color="auto"/>
              <w:bottom w:val="single" w:sz="4" w:space="0" w:color="auto"/>
              <w:right w:val="single" w:sz="4" w:space="0" w:color="auto"/>
            </w:tcBorders>
            <w:vAlign w:val="center"/>
          </w:tcPr>
          <w:p w14:paraId="476492B7" w14:textId="77777777" w:rsidR="000375C1" w:rsidRPr="000375C1" w:rsidRDefault="000375C1" w:rsidP="000375C1">
            <w:pPr>
              <w:jc w:val="center"/>
              <w:rPr>
                <w:sz w:val="18"/>
                <w:szCs w:val="18"/>
              </w:rPr>
            </w:pPr>
            <w:r w:rsidRPr="000375C1">
              <w:rPr>
                <w:sz w:val="18"/>
                <w:szCs w:val="18"/>
              </w:rPr>
              <w:t>483 058</w:t>
            </w:r>
          </w:p>
        </w:tc>
        <w:tc>
          <w:tcPr>
            <w:tcW w:w="1074" w:type="dxa"/>
            <w:tcBorders>
              <w:top w:val="single" w:sz="4" w:space="0" w:color="auto"/>
              <w:left w:val="single" w:sz="4" w:space="0" w:color="auto"/>
              <w:bottom w:val="single" w:sz="4" w:space="0" w:color="auto"/>
              <w:right w:val="single" w:sz="4" w:space="0" w:color="auto"/>
            </w:tcBorders>
            <w:vAlign w:val="center"/>
          </w:tcPr>
          <w:p w14:paraId="785D5DE1" w14:textId="77777777" w:rsidR="000375C1" w:rsidRPr="000375C1" w:rsidRDefault="000375C1" w:rsidP="000375C1">
            <w:pPr>
              <w:jc w:val="center"/>
              <w:rPr>
                <w:sz w:val="18"/>
                <w:szCs w:val="18"/>
              </w:rPr>
            </w:pPr>
            <w:r w:rsidRPr="000375C1">
              <w:rPr>
                <w:sz w:val="18"/>
                <w:szCs w:val="18"/>
              </w:rPr>
              <w:t>1 279 564</w:t>
            </w:r>
          </w:p>
        </w:tc>
        <w:tc>
          <w:tcPr>
            <w:tcW w:w="1075" w:type="dxa"/>
            <w:tcBorders>
              <w:top w:val="single" w:sz="4" w:space="0" w:color="auto"/>
              <w:left w:val="single" w:sz="4" w:space="0" w:color="auto"/>
              <w:bottom w:val="single" w:sz="4" w:space="0" w:color="auto"/>
              <w:right w:val="single" w:sz="4" w:space="0" w:color="auto"/>
            </w:tcBorders>
            <w:vAlign w:val="center"/>
          </w:tcPr>
          <w:p w14:paraId="30E7740E" w14:textId="77777777" w:rsidR="000375C1" w:rsidRPr="000375C1" w:rsidRDefault="000375C1" w:rsidP="000375C1">
            <w:pPr>
              <w:jc w:val="center"/>
              <w:rPr>
                <w:sz w:val="18"/>
                <w:szCs w:val="18"/>
              </w:rPr>
            </w:pPr>
            <w:r w:rsidRPr="000375C1">
              <w:rPr>
                <w:sz w:val="18"/>
                <w:szCs w:val="18"/>
              </w:rPr>
              <w:t>516 146</w:t>
            </w:r>
          </w:p>
        </w:tc>
      </w:tr>
      <w:tr w:rsidR="000375C1" w:rsidRPr="000375C1" w14:paraId="5AB9F63F" w14:textId="77777777" w:rsidTr="00104FF4">
        <w:trPr>
          <w:trHeight w:val="498"/>
        </w:trPr>
        <w:tc>
          <w:tcPr>
            <w:tcW w:w="808" w:type="dxa"/>
            <w:shd w:val="clear" w:color="auto" w:fill="auto"/>
            <w:vAlign w:val="center"/>
          </w:tcPr>
          <w:p w14:paraId="774D71C5" w14:textId="77777777" w:rsidR="000375C1" w:rsidRPr="000375C1" w:rsidRDefault="000375C1" w:rsidP="000375C1">
            <w:pPr>
              <w:jc w:val="center"/>
              <w:rPr>
                <w:b/>
                <w:sz w:val="18"/>
                <w:szCs w:val="18"/>
              </w:rPr>
            </w:pPr>
            <w:r w:rsidRPr="000375C1">
              <w:rPr>
                <w:b/>
                <w:sz w:val="18"/>
                <w:szCs w:val="18"/>
              </w:rPr>
              <w:t>2</w:t>
            </w:r>
          </w:p>
        </w:tc>
        <w:tc>
          <w:tcPr>
            <w:tcW w:w="3333" w:type="dxa"/>
            <w:shd w:val="clear" w:color="auto" w:fill="auto"/>
            <w:vAlign w:val="center"/>
          </w:tcPr>
          <w:p w14:paraId="71128F52" w14:textId="77777777" w:rsidR="000375C1" w:rsidRPr="000375C1" w:rsidRDefault="000375C1" w:rsidP="000375C1">
            <w:pPr>
              <w:jc w:val="both"/>
              <w:rPr>
                <w:b/>
                <w:sz w:val="18"/>
                <w:szCs w:val="18"/>
              </w:rPr>
            </w:pPr>
            <w:r w:rsidRPr="000375C1">
              <w:rPr>
                <w:sz w:val="18"/>
                <w:szCs w:val="18"/>
              </w:rPr>
              <w:t>Полезный отпуск, тыс.Гкал</w:t>
            </w:r>
          </w:p>
        </w:tc>
        <w:tc>
          <w:tcPr>
            <w:tcW w:w="1075" w:type="dxa"/>
            <w:tcBorders>
              <w:top w:val="single" w:sz="4" w:space="0" w:color="auto"/>
              <w:left w:val="nil"/>
              <w:bottom w:val="single" w:sz="4" w:space="0" w:color="auto"/>
              <w:right w:val="single" w:sz="4" w:space="0" w:color="auto"/>
            </w:tcBorders>
            <w:vAlign w:val="center"/>
          </w:tcPr>
          <w:p w14:paraId="70112742" w14:textId="77777777" w:rsidR="000375C1" w:rsidRPr="000375C1" w:rsidRDefault="000375C1" w:rsidP="000375C1">
            <w:pPr>
              <w:jc w:val="center"/>
              <w:rPr>
                <w:sz w:val="18"/>
                <w:szCs w:val="18"/>
              </w:rPr>
            </w:pPr>
            <w:r w:rsidRPr="000375C1">
              <w:rPr>
                <w:sz w:val="18"/>
                <w:szCs w:val="18"/>
              </w:rPr>
              <w:t>1 778,881</w:t>
            </w:r>
          </w:p>
        </w:tc>
        <w:tc>
          <w:tcPr>
            <w:tcW w:w="1077" w:type="dxa"/>
            <w:tcBorders>
              <w:top w:val="single" w:sz="4" w:space="0" w:color="auto"/>
              <w:left w:val="single" w:sz="4" w:space="0" w:color="auto"/>
              <w:bottom w:val="single" w:sz="4" w:space="0" w:color="auto"/>
              <w:right w:val="single" w:sz="4" w:space="0" w:color="auto"/>
            </w:tcBorders>
            <w:vAlign w:val="center"/>
          </w:tcPr>
          <w:p w14:paraId="5D1C1386" w14:textId="77777777" w:rsidR="000375C1" w:rsidRPr="000375C1" w:rsidRDefault="000375C1" w:rsidP="000375C1">
            <w:pPr>
              <w:jc w:val="center"/>
              <w:rPr>
                <w:sz w:val="18"/>
                <w:szCs w:val="18"/>
              </w:rPr>
            </w:pPr>
            <w:r w:rsidRPr="000375C1">
              <w:rPr>
                <w:sz w:val="18"/>
                <w:szCs w:val="18"/>
              </w:rPr>
              <w:t>1 778,881</w:t>
            </w:r>
          </w:p>
        </w:tc>
        <w:tc>
          <w:tcPr>
            <w:tcW w:w="1074" w:type="dxa"/>
            <w:tcBorders>
              <w:top w:val="single" w:sz="4" w:space="0" w:color="auto"/>
              <w:left w:val="single" w:sz="4" w:space="0" w:color="auto"/>
              <w:bottom w:val="single" w:sz="4" w:space="0" w:color="auto"/>
              <w:right w:val="single" w:sz="4" w:space="0" w:color="auto"/>
            </w:tcBorders>
            <w:vAlign w:val="center"/>
          </w:tcPr>
          <w:p w14:paraId="1925E1F6" w14:textId="77777777" w:rsidR="000375C1" w:rsidRPr="000375C1" w:rsidRDefault="000375C1" w:rsidP="000375C1">
            <w:pPr>
              <w:jc w:val="center"/>
              <w:rPr>
                <w:sz w:val="18"/>
                <w:szCs w:val="18"/>
              </w:rPr>
            </w:pPr>
            <w:r w:rsidRPr="000375C1">
              <w:rPr>
                <w:sz w:val="18"/>
                <w:szCs w:val="18"/>
              </w:rPr>
              <w:t>1 778,881</w:t>
            </w:r>
          </w:p>
        </w:tc>
        <w:tc>
          <w:tcPr>
            <w:tcW w:w="1075" w:type="dxa"/>
            <w:tcBorders>
              <w:top w:val="single" w:sz="4" w:space="0" w:color="auto"/>
              <w:left w:val="single" w:sz="4" w:space="0" w:color="auto"/>
              <w:bottom w:val="single" w:sz="4" w:space="0" w:color="auto"/>
              <w:right w:val="single" w:sz="4" w:space="0" w:color="auto"/>
            </w:tcBorders>
            <w:vAlign w:val="center"/>
          </w:tcPr>
          <w:p w14:paraId="5D5A4B85" w14:textId="77777777" w:rsidR="000375C1" w:rsidRPr="000375C1" w:rsidRDefault="000375C1" w:rsidP="000375C1">
            <w:pPr>
              <w:jc w:val="center"/>
              <w:rPr>
                <w:sz w:val="18"/>
                <w:szCs w:val="18"/>
              </w:rPr>
            </w:pPr>
            <w:r w:rsidRPr="000375C1">
              <w:rPr>
                <w:sz w:val="18"/>
                <w:szCs w:val="18"/>
              </w:rPr>
              <w:t>1 778,881</w:t>
            </w:r>
          </w:p>
        </w:tc>
        <w:tc>
          <w:tcPr>
            <w:tcW w:w="1074" w:type="dxa"/>
            <w:tcBorders>
              <w:top w:val="single" w:sz="4" w:space="0" w:color="auto"/>
              <w:left w:val="single" w:sz="4" w:space="0" w:color="auto"/>
              <w:bottom w:val="single" w:sz="4" w:space="0" w:color="auto"/>
              <w:right w:val="single" w:sz="4" w:space="0" w:color="auto"/>
            </w:tcBorders>
            <w:vAlign w:val="center"/>
          </w:tcPr>
          <w:p w14:paraId="6C100D26" w14:textId="77777777" w:rsidR="000375C1" w:rsidRPr="000375C1" w:rsidRDefault="000375C1" w:rsidP="000375C1">
            <w:pPr>
              <w:jc w:val="center"/>
              <w:rPr>
                <w:sz w:val="18"/>
                <w:szCs w:val="18"/>
              </w:rPr>
            </w:pPr>
            <w:r w:rsidRPr="000375C1">
              <w:rPr>
                <w:sz w:val="18"/>
                <w:szCs w:val="18"/>
              </w:rPr>
              <w:t>1 778,881</w:t>
            </w:r>
          </w:p>
        </w:tc>
        <w:tc>
          <w:tcPr>
            <w:tcW w:w="1075" w:type="dxa"/>
            <w:tcBorders>
              <w:top w:val="single" w:sz="4" w:space="0" w:color="auto"/>
              <w:left w:val="single" w:sz="4" w:space="0" w:color="auto"/>
              <w:bottom w:val="single" w:sz="4" w:space="0" w:color="auto"/>
              <w:right w:val="single" w:sz="4" w:space="0" w:color="auto"/>
            </w:tcBorders>
            <w:vAlign w:val="center"/>
          </w:tcPr>
          <w:p w14:paraId="3ED550DC" w14:textId="77777777" w:rsidR="000375C1" w:rsidRPr="000375C1" w:rsidRDefault="000375C1" w:rsidP="000375C1">
            <w:pPr>
              <w:jc w:val="center"/>
              <w:rPr>
                <w:sz w:val="18"/>
                <w:szCs w:val="18"/>
              </w:rPr>
            </w:pPr>
            <w:r w:rsidRPr="000375C1">
              <w:rPr>
                <w:sz w:val="18"/>
                <w:szCs w:val="18"/>
              </w:rPr>
              <w:t>1 778,881</w:t>
            </w:r>
          </w:p>
        </w:tc>
        <w:tc>
          <w:tcPr>
            <w:tcW w:w="1074" w:type="dxa"/>
            <w:tcBorders>
              <w:top w:val="single" w:sz="4" w:space="0" w:color="auto"/>
              <w:left w:val="single" w:sz="4" w:space="0" w:color="auto"/>
              <w:bottom w:val="single" w:sz="4" w:space="0" w:color="auto"/>
              <w:right w:val="single" w:sz="4" w:space="0" w:color="auto"/>
            </w:tcBorders>
            <w:vAlign w:val="center"/>
          </w:tcPr>
          <w:p w14:paraId="188BCAB0" w14:textId="77777777" w:rsidR="000375C1" w:rsidRPr="000375C1" w:rsidRDefault="000375C1" w:rsidP="000375C1">
            <w:pPr>
              <w:jc w:val="center"/>
              <w:rPr>
                <w:sz w:val="18"/>
                <w:szCs w:val="18"/>
              </w:rPr>
            </w:pPr>
            <w:r w:rsidRPr="000375C1">
              <w:rPr>
                <w:sz w:val="18"/>
                <w:szCs w:val="18"/>
              </w:rPr>
              <w:t>1 778,881</w:t>
            </w:r>
          </w:p>
        </w:tc>
        <w:tc>
          <w:tcPr>
            <w:tcW w:w="1075" w:type="dxa"/>
            <w:tcBorders>
              <w:top w:val="single" w:sz="4" w:space="0" w:color="auto"/>
              <w:left w:val="single" w:sz="4" w:space="0" w:color="auto"/>
              <w:bottom w:val="single" w:sz="4" w:space="0" w:color="auto"/>
              <w:right w:val="single" w:sz="4" w:space="0" w:color="auto"/>
            </w:tcBorders>
            <w:vAlign w:val="center"/>
          </w:tcPr>
          <w:p w14:paraId="45EB6F58" w14:textId="77777777" w:rsidR="000375C1" w:rsidRPr="000375C1" w:rsidRDefault="000375C1" w:rsidP="000375C1">
            <w:pPr>
              <w:jc w:val="center"/>
              <w:rPr>
                <w:sz w:val="18"/>
                <w:szCs w:val="18"/>
              </w:rPr>
            </w:pPr>
            <w:r w:rsidRPr="000375C1">
              <w:rPr>
                <w:sz w:val="18"/>
                <w:szCs w:val="18"/>
              </w:rPr>
              <w:t>1 778,881</w:t>
            </w:r>
          </w:p>
        </w:tc>
        <w:tc>
          <w:tcPr>
            <w:tcW w:w="1074" w:type="dxa"/>
            <w:tcBorders>
              <w:top w:val="single" w:sz="4" w:space="0" w:color="auto"/>
              <w:left w:val="single" w:sz="4" w:space="0" w:color="auto"/>
              <w:bottom w:val="single" w:sz="4" w:space="0" w:color="auto"/>
              <w:right w:val="single" w:sz="4" w:space="0" w:color="auto"/>
            </w:tcBorders>
            <w:vAlign w:val="center"/>
          </w:tcPr>
          <w:p w14:paraId="741B5FA7" w14:textId="77777777" w:rsidR="000375C1" w:rsidRPr="000375C1" w:rsidRDefault="000375C1" w:rsidP="000375C1">
            <w:pPr>
              <w:jc w:val="center"/>
              <w:rPr>
                <w:sz w:val="18"/>
                <w:szCs w:val="18"/>
              </w:rPr>
            </w:pPr>
            <w:r w:rsidRPr="000375C1">
              <w:rPr>
                <w:sz w:val="18"/>
                <w:szCs w:val="18"/>
              </w:rPr>
              <w:t>1 778,881</w:t>
            </w:r>
          </w:p>
        </w:tc>
        <w:tc>
          <w:tcPr>
            <w:tcW w:w="1075" w:type="dxa"/>
            <w:tcBorders>
              <w:top w:val="single" w:sz="4" w:space="0" w:color="auto"/>
              <w:left w:val="single" w:sz="4" w:space="0" w:color="auto"/>
              <w:bottom w:val="single" w:sz="4" w:space="0" w:color="auto"/>
              <w:right w:val="single" w:sz="4" w:space="0" w:color="auto"/>
            </w:tcBorders>
            <w:vAlign w:val="center"/>
          </w:tcPr>
          <w:p w14:paraId="59317DF5" w14:textId="77777777" w:rsidR="000375C1" w:rsidRPr="000375C1" w:rsidRDefault="000375C1" w:rsidP="000375C1">
            <w:pPr>
              <w:jc w:val="center"/>
              <w:rPr>
                <w:sz w:val="18"/>
                <w:szCs w:val="18"/>
              </w:rPr>
            </w:pPr>
            <w:r w:rsidRPr="000375C1">
              <w:rPr>
                <w:sz w:val="18"/>
                <w:szCs w:val="18"/>
              </w:rPr>
              <w:t>1 778,881</w:t>
            </w:r>
          </w:p>
        </w:tc>
      </w:tr>
      <w:tr w:rsidR="000375C1" w:rsidRPr="000375C1" w14:paraId="16A1E132" w14:textId="77777777" w:rsidTr="00104FF4">
        <w:trPr>
          <w:trHeight w:val="498"/>
        </w:trPr>
        <w:tc>
          <w:tcPr>
            <w:tcW w:w="808" w:type="dxa"/>
            <w:shd w:val="clear" w:color="auto" w:fill="auto"/>
            <w:vAlign w:val="center"/>
          </w:tcPr>
          <w:p w14:paraId="2B28AB5A" w14:textId="77777777" w:rsidR="000375C1" w:rsidRPr="000375C1" w:rsidRDefault="000375C1" w:rsidP="000375C1">
            <w:pPr>
              <w:jc w:val="center"/>
              <w:rPr>
                <w:b/>
                <w:sz w:val="18"/>
                <w:szCs w:val="18"/>
              </w:rPr>
            </w:pPr>
            <w:r w:rsidRPr="000375C1">
              <w:rPr>
                <w:b/>
                <w:sz w:val="18"/>
                <w:szCs w:val="18"/>
              </w:rPr>
              <w:t>2.1</w:t>
            </w:r>
          </w:p>
        </w:tc>
        <w:tc>
          <w:tcPr>
            <w:tcW w:w="3333" w:type="dxa"/>
            <w:shd w:val="clear" w:color="auto" w:fill="auto"/>
            <w:vAlign w:val="center"/>
          </w:tcPr>
          <w:p w14:paraId="524254B7" w14:textId="77777777" w:rsidR="000375C1" w:rsidRPr="000375C1" w:rsidRDefault="000375C1" w:rsidP="000375C1">
            <w:pPr>
              <w:jc w:val="both"/>
              <w:rPr>
                <w:b/>
                <w:sz w:val="18"/>
                <w:szCs w:val="18"/>
              </w:rPr>
            </w:pPr>
            <w:r w:rsidRPr="000375C1">
              <w:rPr>
                <w:sz w:val="18"/>
                <w:szCs w:val="18"/>
              </w:rPr>
              <w:t>1 полугодие</w:t>
            </w:r>
          </w:p>
        </w:tc>
        <w:tc>
          <w:tcPr>
            <w:tcW w:w="1075" w:type="dxa"/>
            <w:tcBorders>
              <w:top w:val="single" w:sz="4" w:space="0" w:color="auto"/>
              <w:left w:val="nil"/>
              <w:bottom w:val="single" w:sz="4" w:space="0" w:color="auto"/>
              <w:right w:val="single" w:sz="4" w:space="0" w:color="auto"/>
            </w:tcBorders>
            <w:vAlign w:val="center"/>
          </w:tcPr>
          <w:p w14:paraId="55B8D316" w14:textId="77777777" w:rsidR="000375C1" w:rsidRPr="000375C1" w:rsidRDefault="000375C1" w:rsidP="000375C1">
            <w:pPr>
              <w:jc w:val="center"/>
              <w:rPr>
                <w:sz w:val="18"/>
                <w:szCs w:val="18"/>
              </w:rPr>
            </w:pPr>
            <w:r w:rsidRPr="000375C1">
              <w:rPr>
                <w:sz w:val="18"/>
                <w:szCs w:val="18"/>
              </w:rPr>
              <w:t>988,707</w:t>
            </w:r>
          </w:p>
        </w:tc>
        <w:tc>
          <w:tcPr>
            <w:tcW w:w="1077" w:type="dxa"/>
            <w:tcBorders>
              <w:top w:val="single" w:sz="4" w:space="0" w:color="auto"/>
              <w:left w:val="single" w:sz="4" w:space="0" w:color="auto"/>
              <w:bottom w:val="single" w:sz="4" w:space="0" w:color="auto"/>
              <w:right w:val="single" w:sz="4" w:space="0" w:color="auto"/>
            </w:tcBorders>
            <w:vAlign w:val="center"/>
          </w:tcPr>
          <w:p w14:paraId="2E86CE55" w14:textId="77777777" w:rsidR="000375C1" w:rsidRPr="000375C1" w:rsidRDefault="000375C1" w:rsidP="000375C1">
            <w:pPr>
              <w:jc w:val="center"/>
              <w:rPr>
                <w:sz w:val="18"/>
                <w:szCs w:val="18"/>
              </w:rPr>
            </w:pPr>
            <w:r w:rsidRPr="000375C1">
              <w:rPr>
                <w:sz w:val="18"/>
                <w:szCs w:val="18"/>
              </w:rPr>
              <w:t>988,707</w:t>
            </w:r>
          </w:p>
        </w:tc>
        <w:tc>
          <w:tcPr>
            <w:tcW w:w="1074" w:type="dxa"/>
            <w:tcBorders>
              <w:top w:val="single" w:sz="4" w:space="0" w:color="auto"/>
              <w:left w:val="single" w:sz="4" w:space="0" w:color="auto"/>
              <w:bottom w:val="single" w:sz="4" w:space="0" w:color="auto"/>
              <w:right w:val="single" w:sz="4" w:space="0" w:color="auto"/>
            </w:tcBorders>
            <w:vAlign w:val="center"/>
          </w:tcPr>
          <w:p w14:paraId="04A65678" w14:textId="77777777" w:rsidR="000375C1" w:rsidRPr="000375C1" w:rsidRDefault="000375C1" w:rsidP="000375C1">
            <w:pPr>
              <w:jc w:val="center"/>
              <w:rPr>
                <w:sz w:val="18"/>
                <w:szCs w:val="18"/>
              </w:rPr>
            </w:pPr>
            <w:r w:rsidRPr="000375C1">
              <w:rPr>
                <w:sz w:val="18"/>
                <w:szCs w:val="18"/>
              </w:rPr>
              <w:t>988,707</w:t>
            </w:r>
          </w:p>
        </w:tc>
        <w:tc>
          <w:tcPr>
            <w:tcW w:w="1075" w:type="dxa"/>
            <w:tcBorders>
              <w:top w:val="single" w:sz="4" w:space="0" w:color="auto"/>
              <w:left w:val="single" w:sz="4" w:space="0" w:color="auto"/>
              <w:bottom w:val="single" w:sz="4" w:space="0" w:color="auto"/>
              <w:right w:val="single" w:sz="4" w:space="0" w:color="auto"/>
            </w:tcBorders>
            <w:vAlign w:val="center"/>
          </w:tcPr>
          <w:p w14:paraId="7C4FE6EC" w14:textId="77777777" w:rsidR="000375C1" w:rsidRPr="000375C1" w:rsidRDefault="000375C1" w:rsidP="000375C1">
            <w:pPr>
              <w:jc w:val="center"/>
              <w:rPr>
                <w:sz w:val="18"/>
                <w:szCs w:val="18"/>
              </w:rPr>
            </w:pPr>
            <w:r w:rsidRPr="000375C1">
              <w:rPr>
                <w:sz w:val="18"/>
                <w:szCs w:val="18"/>
              </w:rPr>
              <w:t>988,707</w:t>
            </w:r>
          </w:p>
        </w:tc>
        <w:tc>
          <w:tcPr>
            <w:tcW w:w="1074" w:type="dxa"/>
            <w:tcBorders>
              <w:top w:val="single" w:sz="4" w:space="0" w:color="auto"/>
              <w:left w:val="single" w:sz="4" w:space="0" w:color="auto"/>
              <w:bottom w:val="single" w:sz="4" w:space="0" w:color="auto"/>
              <w:right w:val="single" w:sz="4" w:space="0" w:color="auto"/>
            </w:tcBorders>
            <w:vAlign w:val="center"/>
          </w:tcPr>
          <w:p w14:paraId="205AE7D1" w14:textId="77777777" w:rsidR="000375C1" w:rsidRPr="000375C1" w:rsidRDefault="000375C1" w:rsidP="000375C1">
            <w:pPr>
              <w:jc w:val="center"/>
              <w:rPr>
                <w:sz w:val="18"/>
                <w:szCs w:val="18"/>
              </w:rPr>
            </w:pPr>
            <w:r w:rsidRPr="000375C1">
              <w:rPr>
                <w:sz w:val="18"/>
                <w:szCs w:val="18"/>
              </w:rPr>
              <w:t>988,707</w:t>
            </w:r>
          </w:p>
        </w:tc>
        <w:tc>
          <w:tcPr>
            <w:tcW w:w="1075" w:type="dxa"/>
            <w:tcBorders>
              <w:top w:val="single" w:sz="4" w:space="0" w:color="auto"/>
              <w:left w:val="single" w:sz="4" w:space="0" w:color="auto"/>
              <w:bottom w:val="single" w:sz="4" w:space="0" w:color="auto"/>
              <w:right w:val="single" w:sz="4" w:space="0" w:color="auto"/>
            </w:tcBorders>
            <w:vAlign w:val="center"/>
          </w:tcPr>
          <w:p w14:paraId="5A7C0EF9" w14:textId="77777777" w:rsidR="000375C1" w:rsidRPr="000375C1" w:rsidRDefault="000375C1" w:rsidP="000375C1">
            <w:pPr>
              <w:jc w:val="center"/>
              <w:rPr>
                <w:sz w:val="18"/>
                <w:szCs w:val="18"/>
              </w:rPr>
            </w:pPr>
            <w:r w:rsidRPr="000375C1">
              <w:rPr>
                <w:sz w:val="18"/>
                <w:szCs w:val="18"/>
              </w:rPr>
              <w:t>988,707</w:t>
            </w:r>
          </w:p>
        </w:tc>
        <w:tc>
          <w:tcPr>
            <w:tcW w:w="1074" w:type="dxa"/>
            <w:tcBorders>
              <w:top w:val="single" w:sz="4" w:space="0" w:color="auto"/>
              <w:left w:val="single" w:sz="4" w:space="0" w:color="auto"/>
              <w:bottom w:val="single" w:sz="4" w:space="0" w:color="auto"/>
              <w:right w:val="single" w:sz="4" w:space="0" w:color="auto"/>
            </w:tcBorders>
            <w:vAlign w:val="center"/>
          </w:tcPr>
          <w:p w14:paraId="64573C53" w14:textId="77777777" w:rsidR="000375C1" w:rsidRPr="000375C1" w:rsidRDefault="000375C1" w:rsidP="000375C1">
            <w:pPr>
              <w:jc w:val="center"/>
              <w:rPr>
                <w:sz w:val="18"/>
                <w:szCs w:val="18"/>
              </w:rPr>
            </w:pPr>
            <w:r w:rsidRPr="000375C1">
              <w:rPr>
                <w:sz w:val="18"/>
                <w:szCs w:val="18"/>
              </w:rPr>
              <w:t>988,707</w:t>
            </w:r>
          </w:p>
        </w:tc>
        <w:tc>
          <w:tcPr>
            <w:tcW w:w="1075" w:type="dxa"/>
            <w:tcBorders>
              <w:top w:val="single" w:sz="4" w:space="0" w:color="auto"/>
              <w:left w:val="single" w:sz="4" w:space="0" w:color="auto"/>
              <w:bottom w:val="single" w:sz="4" w:space="0" w:color="auto"/>
              <w:right w:val="single" w:sz="4" w:space="0" w:color="auto"/>
            </w:tcBorders>
            <w:vAlign w:val="center"/>
          </w:tcPr>
          <w:p w14:paraId="01B21C24" w14:textId="77777777" w:rsidR="000375C1" w:rsidRPr="000375C1" w:rsidRDefault="000375C1" w:rsidP="000375C1">
            <w:pPr>
              <w:jc w:val="center"/>
              <w:rPr>
                <w:sz w:val="18"/>
                <w:szCs w:val="18"/>
              </w:rPr>
            </w:pPr>
            <w:r w:rsidRPr="000375C1">
              <w:rPr>
                <w:sz w:val="18"/>
                <w:szCs w:val="18"/>
              </w:rPr>
              <w:t>988,707</w:t>
            </w:r>
          </w:p>
        </w:tc>
        <w:tc>
          <w:tcPr>
            <w:tcW w:w="1074" w:type="dxa"/>
            <w:tcBorders>
              <w:top w:val="single" w:sz="4" w:space="0" w:color="auto"/>
              <w:left w:val="single" w:sz="4" w:space="0" w:color="auto"/>
              <w:bottom w:val="single" w:sz="4" w:space="0" w:color="auto"/>
              <w:right w:val="single" w:sz="4" w:space="0" w:color="auto"/>
            </w:tcBorders>
            <w:vAlign w:val="center"/>
          </w:tcPr>
          <w:p w14:paraId="28EE3858" w14:textId="77777777" w:rsidR="000375C1" w:rsidRPr="000375C1" w:rsidRDefault="000375C1" w:rsidP="000375C1">
            <w:pPr>
              <w:jc w:val="center"/>
              <w:rPr>
                <w:sz w:val="18"/>
                <w:szCs w:val="18"/>
              </w:rPr>
            </w:pPr>
            <w:r w:rsidRPr="000375C1">
              <w:rPr>
                <w:sz w:val="18"/>
                <w:szCs w:val="18"/>
              </w:rPr>
              <w:t>988,707</w:t>
            </w:r>
          </w:p>
        </w:tc>
        <w:tc>
          <w:tcPr>
            <w:tcW w:w="1075" w:type="dxa"/>
            <w:tcBorders>
              <w:top w:val="single" w:sz="4" w:space="0" w:color="auto"/>
              <w:left w:val="single" w:sz="4" w:space="0" w:color="auto"/>
              <w:bottom w:val="single" w:sz="4" w:space="0" w:color="auto"/>
              <w:right w:val="single" w:sz="4" w:space="0" w:color="auto"/>
            </w:tcBorders>
            <w:vAlign w:val="center"/>
          </w:tcPr>
          <w:p w14:paraId="55F44257" w14:textId="77777777" w:rsidR="000375C1" w:rsidRPr="000375C1" w:rsidRDefault="000375C1" w:rsidP="000375C1">
            <w:pPr>
              <w:jc w:val="center"/>
              <w:rPr>
                <w:sz w:val="18"/>
                <w:szCs w:val="18"/>
              </w:rPr>
            </w:pPr>
            <w:r w:rsidRPr="000375C1">
              <w:rPr>
                <w:sz w:val="18"/>
                <w:szCs w:val="18"/>
              </w:rPr>
              <w:t>988,707</w:t>
            </w:r>
          </w:p>
        </w:tc>
      </w:tr>
      <w:tr w:rsidR="000375C1" w:rsidRPr="000375C1" w14:paraId="31E80F2B" w14:textId="77777777" w:rsidTr="00104FF4">
        <w:trPr>
          <w:trHeight w:val="498"/>
        </w:trPr>
        <w:tc>
          <w:tcPr>
            <w:tcW w:w="808" w:type="dxa"/>
            <w:shd w:val="clear" w:color="auto" w:fill="auto"/>
            <w:vAlign w:val="center"/>
          </w:tcPr>
          <w:p w14:paraId="5B48E99E" w14:textId="77777777" w:rsidR="000375C1" w:rsidRPr="000375C1" w:rsidRDefault="000375C1" w:rsidP="000375C1">
            <w:pPr>
              <w:jc w:val="center"/>
              <w:rPr>
                <w:b/>
                <w:sz w:val="18"/>
                <w:szCs w:val="18"/>
              </w:rPr>
            </w:pPr>
            <w:r w:rsidRPr="000375C1">
              <w:rPr>
                <w:b/>
                <w:sz w:val="18"/>
                <w:szCs w:val="18"/>
              </w:rPr>
              <w:t>2.2</w:t>
            </w:r>
          </w:p>
        </w:tc>
        <w:tc>
          <w:tcPr>
            <w:tcW w:w="3333" w:type="dxa"/>
            <w:shd w:val="clear" w:color="auto" w:fill="auto"/>
            <w:vAlign w:val="center"/>
          </w:tcPr>
          <w:p w14:paraId="173743EB" w14:textId="77777777" w:rsidR="000375C1" w:rsidRPr="000375C1" w:rsidRDefault="000375C1" w:rsidP="000375C1">
            <w:pPr>
              <w:jc w:val="both"/>
              <w:rPr>
                <w:b/>
                <w:sz w:val="18"/>
                <w:szCs w:val="18"/>
              </w:rPr>
            </w:pPr>
            <w:r w:rsidRPr="000375C1">
              <w:rPr>
                <w:sz w:val="18"/>
                <w:szCs w:val="18"/>
              </w:rPr>
              <w:t>2 полугодие</w:t>
            </w:r>
          </w:p>
        </w:tc>
        <w:tc>
          <w:tcPr>
            <w:tcW w:w="1075" w:type="dxa"/>
            <w:tcBorders>
              <w:top w:val="single" w:sz="4" w:space="0" w:color="auto"/>
              <w:left w:val="nil"/>
              <w:bottom w:val="single" w:sz="4" w:space="0" w:color="auto"/>
              <w:right w:val="single" w:sz="4" w:space="0" w:color="auto"/>
            </w:tcBorders>
            <w:vAlign w:val="center"/>
          </w:tcPr>
          <w:p w14:paraId="3E3548F7" w14:textId="77777777" w:rsidR="000375C1" w:rsidRPr="000375C1" w:rsidRDefault="000375C1" w:rsidP="000375C1">
            <w:pPr>
              <w:jc w:val="center"/>
              <w:rPr>
                <w:sz w:val="18"/>
                <w:szCs w:val="18"/>
              </w:rPr>
            </w:pPr>
            <w:r w:rsidRPr="000375C1">
              <w:rPr>
                <w:sz w:val="18"/>
                <w:szCs w:val="18"/>
              </w:rPr>
              <w:t>790,174</w:t>
            </w:r>
          </w:p>
        </w:tc>
        <w:tc>
          <w:tcPr>
            <w:tcW w:w="1077" w:type="dxa"/>
            <w:tcBorders>
              <w:top w:val="single" w:sz="4" w:space="0" w:color="auto"/>
              <w:left w:val="single" w:sz="4" w:space="0" w:color="auto"/>
              <w:bottom w:val="single" w:sz="4" w:space="0" w:color="auto"/>
              <w:right w:val="single" w:sz="4" w:space="0" w:color="auto"/>
            </w:tcBorders>
            <w:vAlign w:val="center"/>
          </w:tcPr>
          <w:p w14:paraId="1D3D0738" w14:textId="77777777" w:rsidR="000375C1" w:rsidRPr="000375C1" w:rsidRDefault="000375C1" w:rsidP="000375C1">
            <w:pPr>
              <w:jc w:val="center"/>
              <w:rPr>
                <w:sz w:val="18"/>
                <w:szCs w:val="18"/>
              </w:rPr>
            </w:pPr>
            <w:r w:rsidRPr="000375C1">
              <w:rPr>
                <w:sz w:val="18"/>
                <w:szCs w:val="18"/>
              </w:rPr>
              <w:t>790,174</w:t>
            </w:r>
          </w:p>
        </w:tc>
        <w:tc>
          <w:tcPr>
            <w:tcW w:w="1074" w:type="dxa"/>
            <w:tcBorders>
              <w:top w:val="single" w:sz="4" w:space="0" w:color="auto"/>
              <w:left w:val="single" w:sz="4" w:space="0" w:color="auto"/>
              <w:bottom w:val="single" w:sz="4" w:space="0" w:color="auto"/>
              <w:right w:val="single" w:sz="4" w:space="0" w:color="auto"/>
            </w:tcBorders>
            <w:vAlign w:val="center"/>
          </w:tcPr>
          <w:p w14:paraId="494AC0DE" w14:textId="77777777" w:rsidR="000375C1" w:rsidRPr="000375C1" w:rsidRDefault="000375C1" w:rsidP="000375C1">
            <w:pPr>
              <w:jc w:val="center"/>
              <w:rPr>
                <w:sz w:val="18"/>
                <w:szCs w:val="18"/>
              </w:rPr>
            </w:pPr>
            <w:r w:rsidRPr="000375C1">
              <w:rPr>
                <w:sz w:val="18"/>
                <w:szCs w:val="18"/>
              </w:rPr>
              <w:t>790,174</w:t>
            </w:r>
          </w:p>
        </w:tc>
        <w:tc>
          <w:tcPr>
            <w:tcW w:w="1075" w:type="dxa"/>
            <w:tcBorders>
              <w:top w:val="single" w:sz="4" w:space="0" w:color="auto"/>
              <w:left w:val="single" w:sz="4" w:space="0" w:color="auto"/>
              <w:bottom w:val="single" w:sz="4" w:space="0" w:color="auto"/>
              <w:right w:val="single" w:sz="4" w:space="0" w:color="auto"/>
            </w:tcBorders>
            <w:vAlign w:val="center"/>
          </w:tcPr>
          <w:p w14:paraId="53D5D01A" w14:textId="77777777" w:rsidR="000375C1" w:rsidRPr="000375C1" w:rsidRDefault="000375C1" w:rsidP="000375C1">
            <w:pPr>
              <w:jc w:val="center"/>
              <w:rPr>
                <w:sz w:val="18"/>
                <w:szCs w:val="18"/>
              </w:rPr>
            </w:pPr>
            <w:r w:rsidRPr="000375C1">
              <w:rPr>
                <w:sz w:val="18"/>
                <w:szCs w:val="18"/>
              </w:rPr>
              <w:t>790,174</w:t>
            </w:r>
          </w:p>
        </w:tc>
        <w:tc>
          <w:tcPr>
            <w:tcW w:w="1074" w:type="dxa"/>
            <w:tcBorders>
              <w:top w:val="single" w:sz="4" w:space="0" w:color="auto"/>
              <w:left w:val="single" w:sz="4" w:space="0" w:color="auto"/>
              <w:bottom w:val="single" w:sz="4" w:space="0" w:color="auto"/>
              <w:right w:val="single" w:sz="4" w:space="0" w:color="auto"/>
            </w:tcBorders>
            <w:vAlign w:val="center"/>
          </w:tcPr>
          <w:p w14:paraId="4C9D4BEA" w14:textId="77777777" w:rsidR="000375C1" w:rsidRPr="000375C1" w:rsidRDefault="000375C1" w:rsidP="000375C1">
            <w:pPr>
              <w:jc w:val="center"/>
              <w:rPr>
                <w:sz w:val="18"/>
                <w:szCs w:val="18"/>
              </w:rPr>
            </w:pPr>
            <w:r w:rsidRPr="000375C1">
              <w:rPr>
                <w:sz w:val="18"/>
                <w:szCs w:val="18"/>
              </w:rPr>
              <w:t>790,174</w:t>
            </w:r>
          </w:p>
        </w:tc>
        <w:tc>
          <w:tcPr>
            <w:tcW w:w="1075" w:type="dxa"/>
            <w:tcBorders>
              <w:top w:val="single" w:sz="4" w:space="0" w:color="auto"/>
              <w:left w:val="single" w:sz="4" w:space="0" w:color="auto"/>
              <w:bottom w:val="single" w:sz="4" w:space="0" w:color="auto"/>
              <w:right w:val="single" w:sz="4" w:space="0" w:color="auto"/>
            </w:tcBorders>
            <w:vAlign w:val="center"/>
          </w:tcPr>
          <w:p w14:paraId="49761B03" w14:textId="77777777" w:rsidR="000375C1" w:rsidRPr="000375C1" w:rsidRDefault="000375C1" w:rsidP="000375C1">
            <w:pPr>
              <w:jc w:val="center"/>
              <w:rPr>
                <w:sz w:val="18"/>
                <w:szCs w:val="18"/>
              </w:rPr>
            </w:pPr>
            <w:r w:rsidRPr="000375C1">
              <w:rPr>
                <w:sz w:val="18"/>
                <w:szCs w:val="18"/>
              </w:rPr>
              <w:t>790,174</w:t>
            </w:r>
          </w:p>
        </w:tc>
        <w:tc>
          <w:tcPr>
            <w:tcW w:w="1074" w:type="dxa"/>
            <w:tcBorders>
              <w:top w:val="single" w:sz="4" w:space="0" w:color="auto"/>
              <w:left w:val="single" w:sz="4" w:space="0" w:color="auto"/>
              <w:bottom w:val="single" w:sz="4" w:space="0" w:color="auto"/>
              <w:right w:val="single" w:sz="4" w:space="0" w:color="auto"/>
            </w:tcBorders>
            <w:vAlign w:val="center"/>
          </w:tcPr>
          <w:p w14:paraId="52F7151C" w14:textId="77777777" w:rsidR="000375C1" w:rsidRPr="000375C1" w:rsidRDefault="000375C1" w:rsidP="000375C1">
            <w:pPr>
              <w:jc w:val="center"/>
              <w:rPr>
                <w:sz w:val="18"/>
                <w:szCs w:val="18"/>
              </w:rPr>
            </w:pPr>
            <w:r w:rsidRPr="000375C1">
              <w:rPr>
                <w:sz w:val="18"/>
                <w:szCs w:val="18"/>
              </w:rPr>
              <w:t>790,174</w:t>
            </w:r>
          </w:p>
        </w:tc>
        <w:tc>
          <w:tcPr>
            <w:tcW w:w="1075" w:type="dxa"/>
            <w:tcBorders>
              <w:top w:val="single" w:sz="4" w:space="0" w:color="auto"/>
              <w:left w:val="single" w:sz="4" w:space="0" w:color="auto"/>
              <w:bottom w:val="single" w:sz="4" w:space="0" w:color="auto"/>
              <w:right w:val="single" w:sz="4" w:space="0" w:color="auto"/>
            </w:tcBorders>
            <w:vAlign w:val="center"/>
          </w:tcPr>
          <w:p w14:paraId="6BF1B6E6" w14:textId="77777777" w:rsidR="000375C1" w:rsidRPr="000375C1" w:rsidRDefault="000375C1" w:rsidP="000375C1">
            <w:pPr>
              <w:jc w:val="center"/>
              <w:rPr>
                <w:sz w:val="18"/>
                <w:szCs w:val="18"/>
              </w:rPr>
            </w:pPr>
            <w:r w:rsidRPr="000375C1">
              <w:rPr>
                <w:sz w:val="18"/>
                <w:szCs w:val="18"/>
              </w:rPr>
              <w:t>790,174</w:t>
            </w:r>
          </w:p>
        </w:tc>
        <w:tc>
          <w:tcPr>
            <w:tcW w:w="1074" w:type="dxa"/>
            <w:tcBorders>
              <w:top w:val="single" w:sz="4" w:space="0" w:color="auto"/>
              <w:left w:val="single" w:sz="4" w:space="0" w:color="auto"/>
              <w:bottom w:val="single" w:sz="4" w:space="0" w:color="auto"/>
              <w:right w:val="single" w:sz="4" w:space="0" w:color="auto"/>
            </w:tcBorders>
            <w:vAlign w:val="center"/>
          </w:tcPr>
          <w:p w14:paraId="33028CB1" w14:textId="77777777" w:rsidR="000375C1" w:rsidRPr="000375C1" w:rsidRDefault="000375C1" w:rsidP="000375C1">
            <w:pPr>
              <w:jc w:val="center"/>
              <w:rPr>
                <w:sz w:val="18"/>
                <w:szCs w:val="18"/>
              </w:rPr>
            </w:pPr>
            <w:r w:rsidRPr="000375C1">
              <w:rPr>
                <w:sz w:val="18"/>
                <w:szCs w:val="18"/>
              </w:rPr>
              <w:t>790,174</w:t>
            </w:r>
          </w:p>
        </w:tc>
        <w:tc>
          <w:tcPr>
            <w:tcW w:w="1075" w:type="dxa"/>
            <w:tcBorders>
              <w:top w:val="single" w:sz="4" w:space="0" w:color="auto"/>
              <w:left w:val="single" w:sz="4" w:space="0" w:color="auto"/>
              <w:bottom w:val="single" w:sz="4" w:space="0" w:color="auto"/>
              <w:right w:val="single" w:sz="4" w:space="0" w:color="auto"/>
            </w:tcBorders>
            <w:vAlign w:val="center"/>
          </w:tcPr>
          <w:p w14:paraId="03DC34F3" w14:textId="77777777" w:rsidR="000375C1" w:rsidRPr="000375C1" w:rsidRDefault="000375C1" w:rsidP="000375C1">
            <w:pPr>
              <w:jc w:val="center"/>
              <w:rPr>
                <w:sz w:val="18"/>
                <w:szCs w:val="18"/>
              </w:rPr>
            </w:pPr>
            <w:r w:rsidRPr="000375C1">
              <w:rPr>
                <w:sz w:val="18"/>
                <w:szCs w:val="18"/>
              </w:rPr>
              <w:t>790,174</w:t>
            </w:r>
          </w:p>
        </w:tc>
      </w:tr>
      <w:tr w:rsidR="000375C1" w:rsidRPr="000375C1" w14:paraId="703E2FD3" w14:textId="77777777" w:rsidTr="00104FF4">
        <w:trPr>
          <w:trHeight w:val="498"/>
        </w:trPr>
        <w:tc>
          <w:tcPr>
            <w:tcW w:w="808" w:type="dxa"/>
            <w:shd w:val="clear" w:color="auto" w:fill="auto"/>
            <w:vAlign w:val="center"/>
          </w:tcPr>
          <w:p w14:paraId="2E9AA3A3" w14:textId="77777777" w:rsidR="000375C1" w:rsidRPr="000375C1" w:rsidRDefault="000375C1" w:rsidP="000375C1">
            <w:pPr>
              <w:jc w:val="center"/>
              <w:rPr>
                <w:b/>
                <w:sz w:val="18"/>
                <w:szCs w:val="18"/>
              </w:rPr>
            </w:pPr>
            <w:r w:rsidRPr="000375C1">
              <w:rPr>
                <w:b/>
                <w:sz w:val="18"/>
                <w:szCs w:val="18"/>
              </w:rPr>
              <w:t>3</w:t>
            </w:r>
          </w:p>
        </w:tc>
        <w:tc>
          <w:tcPr>
            <w:tcW w:w="3333" w:type="dxa"/>
            <w:shd w:val="clear" w:color="auto" w:fill="auto"/>
            <w:vAlign w:val="center"/>
          </w:tcPr>
          <w:p w14:paraId="7D8474D6" w14:textId="77777777" w:rsidR="000375C1" w:rsidRPr="000375C1" w:rsidRDefault="000375C1" w:rsidP="000375C1">
            <w:pPr>
              <w:jc w:val="both"/>
              <w:rPr>
                <w:b/>
                <w:sz w:val="18"/>
                <w:szCs w:val="18"/>
              </w:rPr>
            </w:pPr>
            <w:r w:rsidRPr="000375C1">
              <w:rPr>
                <w:sz w:val="18"/>
                <w:szCs w:val="18"/>
              </w:rPr>
              <w:t>Тариф, руб./Гкал</w:t>
            </w:r>
          </w:p>
        </w:tc>
        <w:tc>
          <w:tcPr>
            <w:tcW w:w="1075" w:type="dxa"/>
            <w:tcBorders>
              <w:top w:val="single" w:sz="4" w:space="0" w:color="auto"/>
              <w:left w:val="nil"/>
              <w:bottom w:val="single" w:sz="4" w:space="0" w:color="auto"/>
              <w:right w:val="single" w:sz="4" w:space="0" w:color="auto"/>
            </w:tcBorders>
            <w:vAlign w:val="center"/>
          </w:tcPr>
          <w:p w14:paraId="5D8320AA" w14:textId="77777777" w:rsidR="000375C1" w:rsidRPr="000375C1" w:rsidRDefault="000375C1" w:rsidP="000375C1">
            <w:pPr>
              <w:jc w:val="center"/>
              <w:rPr>
                <w:sz w:val="18"/>
                <w:szCs w:val="18"/>
              </w:rPr>
            </w:pPr>
          </w:p>
        </w:tc>
        <w:tc>
          <w:tcPr>
            <w:tcW w:w="1077" w:type="dxa"/>
            <w:tcBorders>
              <w:top w:val="single" w:sz="4" w:space="0" w:color="auto"/>
              <w:left w:val="single" w:sz="4" w:space="0" w:color="auto"/>
              <w:bottom w:val="single" w:sz="4" w:space="0" w:color="auto"/>
              <w:right w:val="single" w:sz="4" w:space="0" w:color="auto"/>
            </w:tcBorders>
            <w:vAlign w:val="center"/>
          </w:tcPr>
          <w:p w14:paraId="0A88FB65" w14:textId="77777777" w:rsidR="000375C1" w:rsidRPr="000375C1" w:rsidRDefault="000375C1" w:rsidP="000375C1">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4420F8CE" w14:textId="77777777" w:rsidR="000375C1" w:rsidRPr="000375C1" w:rsidRDefault="000375C1" w:rsidP="000375C1">
            <w:pPr>
              <w:jc w:val="center"/>
              <w:rPr>
                <w:sz w:val="18"/>
                <w:szCs w:val="18"/>
              </w:rPr>
            </w:pPr>
          </w:p>
        </w:tc>
        <w:tc>
          <w:tcPr>
            <w:tcW w:w="1075" w:type="dxa"/>
            <w:tcBorders>
              <w:top w:val="single" w:sz="4" w:space="0" w:color="auto"/>
              <w:left w:val="single" w:sz="4" w:space="0" w:color="auto"/>
              <w:bottom w:val="single" w:sz="4" w:space="0" w:color="auto"/>
              <w:right w:val="single" w:sz="4" w:space="0" w:color="auto"/>
            </w:tcBorders>
            <w:vAlign w:val="center"/>
          </w:tcPr>
          <w:p w14:paraId="3FF5C9A2" w14:textId="77777777" w:rsidR="000375C1" w:rsidRPr="000375C1" w:rsidRDefault="000375C1" w:rsidP="000375C1">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53451AAD" w14:textId="77777777" w:rsidR="000375C1" w:rsidRPr="000375C1" w:rsidRDefault="000375C1" w:rsidP="000375C1">
            <w:pPr>
              <w:jc w:val="center"/>
              <w:rPr>
                <w:sz w:val="18"/>
                <w:szCs w:val="18"/>
              </w:rPr>
            </w:pPr>
          </w:p>
        </w:tc>
        <w:tc>
          <w:tcPr>
            <w:tcW w:w="1075" w:type="dxa"/>
            <w:tcBorders>
              <w:top w:val="single" w:sz="4" w:space="0" w:color="auto"/>
              <w:left w:val="single" w:sz="4" w:space="0" w:color="auto"/>
              <w:bottom w:val="single" w:sz="4" w:space="0" w:color="auto"/>
              <w:right w:val="single" w:sz="4" w:space="0" w:color="auto"/>
            </w:tcBorders>
            <w:vAlign w:val="center"/>
          </w:tcPr>
          <w:p w14:paraId="1D1D3BFC" w14:textId="77777777" w:rsidR="000375C1" w:rsidRPr="000375C1" w:rsidRDefault="000375C1" w:rsidP="000375C1">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059303EC" w14:textId="77777777" w:rsidR="000375C1" w:rsidRPr="000375C1" w:rsidRDefault="000375C1" w:rsidP="000375C1">
            <w:pPr>
              <w:jc w:val="center"/>
              <w:rPr>
                <w:sz w:val="18"/>
                <w:szCs w:val="18"/>
              </w:rPr>
            </w:pPr>
          </w:p>
        </w:tc>
        <w:tc>
          <w:tcPr>
            <w:tcW w:w="1075" w:type="dxa"/>
            <w:tcBorders>
              <w:top w:val="single" w:sz="4" w:space="0" w:color="auto"/>
              <w:left w:val="single" w:sz="4" w:space="0" w:color="auto"/>
              <w:bottom w:val="single" w:sz="4" w:space="0" w:color="auto"/>
              <w:right w:val="single" w:sz="4" w:space="0" w:color="auto"/>
            </w:tcBorders>
            <w:vAlign w:val="center"/>
          </w:tcPr>
          <w:p w14:paraId="740A323F" w14:textId="77777777" w:rsidR="000375C1" w:rsidRPr="000375C1" w:rsidRDefault="000375C1" w:rsidP="000375C1">
            <w:pPr>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46369FF6" w14:textId="77777777" w:rsidR="000375C1" w:rsidRPr="000375C1" w:rsidRDefault="000375C1" w:rsidP="000375C1">
            <w:pPr>
              <w:jc w:val="center"/>
              <w:rPr>
                <w:sz w:val="18"/>
                <w:szCs w:val="18"/>
              </w:rPr>
            </w:pPr>
          </w:p>
        </w:tc>
        <w:tc>
          <w:tcPr>
            <w:tcW w:w="1075" w:type="dxa"/>
            <w:tcBorders>
              <w:top w:val="single" w:sz="4" w:space="0" w:color="auto"/>
              <w:left w:val="single" w:sz="4" w:space="0" w:color="auto"/>
              <w:bottom w:val="single" w:sz="4" w:space="0" w:color="auto"/>
              <w:right w:val="single" w:sz="4" w:space="0" w:color="auto"/>
            </w:tcBorders>
            <w:vAlign w:val="center"/>
          </w:tcPr>
          <w:p w14:paraId="38A36A9F" w14:textId="77777777" w:rsidR="000375C1" w:rsidRPr="000375C1" w:rsidRDefault="000375C1" w:rsidP="000375C1">
            <w:pPr>
              <w:jc w:val="center"/>
              <w:rPr>
                <w:sz w:val="18"/>
                <w:szCs w:val="18"/>
              </w:rPr>
            </w:pPr>
          </w:p>
        </w:tc>
      </w:tr>
      <w:tr w:rsidR="000375C1" w:rsidRPr="000375C1" w14:paraId="163A3662" w14:textId="77777777" w:rsidTr="00104FF4">
        <w:trPr>
          <w:trHeight w:val="498"/>
        </w:trPr>
        <w:tc>
          <w:tcPr>
            <w:tcW w:w="808" w:type="dxa"/>
            <w:shd w:val="clear" w:color="auto" w:fill="auto"/>
            <w:vAlign w:val="center"/>
          </w:tcPr>
          <w:p w14:paraId="1CBD983B" w14:textId="77777777" w:rsidR="000375C1" w:rsidRPr="000375C1" w:rsidRDefault="000375C1" w:rsidP="000375C1">
            <w:pPr>
              <w:jc w:val="center"/>
              <w:rPr>
                <w:b/>
                <w:sz w:val="18"/>
                <w:szCs w:val="18"/>
              </w:rPr>
            </w:pPr>
            <w:r w:rsidRPr="000375C1">
              <w:rPr>
                <w:b/>
                <w:sz w:val="18"/>
                <w:szCs w:val="18"/>
              </w:rPr>
              <w:t>3.1</w:t>
            </w:r>
          </w:p>
        </w:tc>
        <w:tc>
          <w:tcPr>
            <w:tcW w:w="3333" w:type="dxa"/>
            <w:shd w:val="clear" w:color="auto" w:fill="auto"/>
            <w:vAlign w:val="center"/>
          </w:tcPr>
          <w:p w14:paraId="3085DC89" w14:textId="77777777" w:rsidR="000375C1" w:rsidRPr="000375C1" w:rsidRDefault="000375C1" w:rsidP="000375C1">
            <w:pPr>
              <w:jc w:val="both"/>
              <w:rPr>
                <w:b/>
                <w:sz w:val="18"/>
                <w:szCs w:val="18"/>
              </w:rPr>
            </w:pPr>
            <w:r w:rsidRPr="000375C1">
              <w:rPr>
                <w:iCs/>
                <w:sz w:val="18"/>
                <w:szCs w:val="18"/>
              </w:rPr>
              <w:t>с 01.01.</w:t>
            </w:r>
          </w:p>
        </w:tc>
        <w:tc>
          <w:tcPr>
            <w:tcW w:w="1075" w:type="dxa"/>
            <w:tcBorders>
              <w:top w:val="single" w:sz="4" w:space="0" w:color="auto"/>
              <w:left w:val="nil"/>
              <w:bottom w:val="single" w:sz="4" w:space="0" w:color="auto"/>
              <w:right w:val="single" w:sz="4" w:space="0" w:color="auto"/>
            </w:tcBorders>
            <w:vAlign w:val="center"/>
          </w:tcPr>
          <w:p w14:paraId="1A6A4A17" w14:textId="77777777" w:rsidR="000375C1" w:rsidRPr="000375C1" w:rsidRDefault="000375C1" w:rsidP="000375C1">
            <w:pPr>
              <w:jc w:val="center"/>
              <w:rPr>
                <w:sz w:val="18"/>
                <w:szCs w:val="18"/>
              </w:rPr>
            </w:pPr>
            <w:r w:rsidRPr="000375C1">
              <w:rPr>
                <w:sz w:val="18"/>
                <w:szCs w:val="18"/>
              </w:rPr>
              <w:t>479,76</w:t>
            </w:r>
          </w:p>
        </w:tc>
        <w:tc>
          <w:tcPr>
            <w:tcW w:w="1077" w:type="dxa"/>
            <w:tcBorders>
              <w:top w:val="single" w:sz="4" w:space="0" w:color="auto"/>
              <w:left w:val="single" w:sz="4" w:space="0" w:color="auto"/>
              <w:bottom w:val="single" w:sz="4" w:space="0" w:color="auto"/>
              <w:right w:val="single" w:sz="4" w:space="0" w:color="auto"/>
            </w:tcBorders>
            <w:vAlign w:val="center"/>
          </w:tcPr>
          <w:p w14:paraId="7AA9116B" w14:textId="77777777" w:rsidR="000375C1" w:rsidRPr="000375C1" w:rsidRDefault="000375C1" w:rsidP="000375C1">
            <w:pPr>
              <w:jc w:val="center"/>
              <w:rPr>
                <w:sz w:val="18"/>
                <w:szCs w:val="18"/>
              </w:rPr>
            </w:pPr>
            <w:r w:rsidRPr="000375C1">
              <w:rPr>
                <w:sz w:val="18"/>
                <w:szCs w:val="18"/>
              </w:rPr>
              <w:t>213,60</w:t>
            </w:r>
          </w:p>
        </w:tc>
        <w:tc>
          <w:tcPr>
            <w:tcW w:w="1074" w:type="dxa"/>
            <w:tcBorders>
              <w:top w:val="single" w:sz="4" w:space="0" w:color="auto"/>
              <w:left w:val="single" w:sz="4" w:space="0" w:color="auto"/>
              <w:bottom w:val="single" w:sz="4" w:space="0" w:color="auto"/>
              <w:right w:val="single" w:sz="4" w:space="0" w:color="auto"/>
            </w:tcBorders>
            <w:vAlign w:val="center"/>
          </w:tcPr>
          <w:p w14:paraId="430E377F" w14:textId="77777777" w:rsidR="000375C1" w:rsidRPr="000375C1" w:rsidRDefault="000375C1" w:rsidP="000375C1">
            <w:pPr>
              <w:jc w:val="center"/>
              <w:rPr>
                <w:sz w:val="18"/>
                <w:szCs w:val="18"/>
              </w:rPr>
            </w:pPr>
            <w:r w:rsidRPr="000375C1">
              <w:rPr>
                <w:sz w:val="18"/>
                <w:szCs w:val="18"/>
              </w:rPr>
              <w:t>479,76</w:t>
            </w:r>
          </w:p>
        </w:tc>
        <w:tc>
          <w:tcPr>
            <w:tcW w:w="1075" w:type="dxa"/>
            <w:tcBorders>
              <w:top w:val="single" w:sz="4" w:space="0" w:color="auto"/>
              <w:left w:val="single" w:sz="4" w:space="0" w:color="auto"/>
              <w:bottom w:val="single" w:sz="4" w:space="0" w:color="auto"/>
              <w:right w:val="single" w:sz="4" w:space="0" w:color="auto"/>
            </w:tcBorders>
            <w:vAlign w:val="center"/>
          </w:tcPr>
          <w:p w14:paraId="1373E645" w14:textId="77777777" w:rsidR="000375C1" w:rsidRPr="000375C1" w:rsidRDefault="000375C1" w:rsidP="000375C1">
            <w:pPr>
              <w:jc w:val="center"/>
              <w:rPr>
                <w:sz w:val="18"/>
                <w:szCs w:val="18"/>
              </w:rPr>
            </w:pPr>
            <w:r w:rsidRPr="000375C1">
              <w:rPr>
                <w:sz w:val="18"/>
                <w:szCs w:val="18"/>
              </w:rPr>
              <w:t>213,60</w:t>
            </w:r>
          </w:p>
        </w:tc>
        <w:tc>
          <w:tcPr>
            <w:tcW w:w="1074" w:type="dxa"/>
            <w:tcBorders>
              <w:top w:val="single" w:sz="4" w:space="0" w:color="auto"/>
              <w:left w:val="single" w:sz="4" w:space="0" w:color="auto"/>
              <w:bottom w:val="single" w:sz="4" w:space="0" w:color="auto"/>
              <w:right w:val="single" w:sz="4" w:space="0" w:color="auto"/>
            </w:tcBorders>
            <w:vAlign w:val="center"/>
          </w:tcPr>
          <w:p w14:paraId="6055A474" w14:textId="77777777" w:rsidR="000375C1" w:rsidRPr="000375C1" w:rsidRDefault="000375C1" w:rsidP="000375C1">
            <w:pPr>
              <w:jc w:val="center"/>
              <w:rPr>
                <w:sz w:val="18"/>
                <w:szCs w:val="18"/>
              </w:rPr>
            </w:pPr>
            <w:r w:rsidRPr="000375C1">
              <w:rPr>
                <w:sz w:val="18"/>
                <w:szCs w:val="18"/>
              </w:rPr>
              <w:t>561,39</w:t>
            </w:r>
          </w:p>
        </w:tc>
        <w:tc>
          <w:tcPr>
            <w:tcW w:w="1075" w:type="dxa"/>
            <w:tcBorders>
              <w:top w:val="single" w:sz="4" w:space="0" w:color="auto"/>
              <w:left w:val="single" w:sz="4" w:space="0" w:color="auto"/>
              <w:bottom w:val="single" w:sz="4" w:space="0" w:color="auto"/>
              <w:right w:val="single" w:sz="4" w:space="0" w:color="auto"/>
            </w:tcBorders>
            <w:vAlign w:val="center"/>
          </w:tcPr>
          <w:p w14:paraId="5092E99B" w14:textId="77777777" w:rsidR="000375C1" w:rsidRPr="000375C1" w:rsidRDefault="000375C1" w:rsidP="000375C1">
            <w:pPr>
              <w:jc w:val="center"/>
              <w:rPr>
                <w:sz w:val="18"/>
                <w:szCs w:val="18"/>
              </w:rPr>
            </w:pPr>
            <w:r w:rsidRPr="000375C1">
              <w:rPr>
                <w:sz w:val="18"/>
                <w:szCs w:val="18"/>
              </w:rPr>
              <w:t>243,12</w:t>
            </w:r>
          </w:p>
        </w:tc>
        <w:tc>
          <w:tcPr>
            <w:tcW w:w="1074" w:type="dxa"/>
            <w:tcBorders>
              <w:top w:val="single" w:sz="4" w:space="0" w:color="auto"/>
              <w:left w:val="single" w:sz="4" w:space="0" w:color="auto"/>
              <w:bottom w:val="single" w:sz="4" w:space="0" w:color="auto"/>
              <w:right w:val="single" w:sz="4" w:space="0" w:color="auto"/>
            </w:tcBorders>
            <w:vAlign w:val="center"/>
          </w:tcPr>
          <w:p w14:paraId="2F18B5A1" w14:textId="77777777" w:rsidR="000375C1" w:rsidRPr="000375C1" w:rsidRDefault="000375C1" w:rsidP="000375C1">
            <w:pPr>
              <w:jc w:val="center"/>
              <w:rPr>
                <w:sz w:val="18"/>
                <w:szCs w:val="18"/>
              </w:rPr>
            </w:pPr>
            <w:r w:rsidRPr="000375C1">
              <w:rPr>
                <w:sz w:val="18"/>
                <w:szCs w:val="18"/>
              </w:rPr>
              <w:t>602,61</w:t>
            </w:r>
          </w:p>
        </w:tc>
        <w:tc>
          <w:tcPr>
            <w:tcW w:w="1075" w:type="dxa"/>
            <w:tcBorders>
              <w:top w:val="single" w:sz="4" w:space="0" w:color="auto"/>
              <w:left w:val="single" w:sz="4" w:space="0" w:color="auto"/>
              <w:bottom w:val="single" w:sz="4" w:space="0" w:color="auto"/>
              <w:right w:val="single" w:sz="4" w:space="0" w:color="auto"/>
            </w:tcBorders>
            <w:vAlign w:val="center"/>
          </w:tcPr>
          <w:p w14:paraId="61FC9E8E" w14:textId="77777777" w:rsidR="000375C1" w:rsidRPr="000375C1" w:rsidRDefault="000375C1" w:rsidP="000375C1">
            <w:pPr>
              <w:jc w:val="center"/>
              <w:rPr>
                <w:sz w:val="18"/>
                <w:szCs w:val="18"/>
              </w:rPr>
            </w:pPr>
            <w:r w:rsidRPr="000375C1">
              <w:rPr>
                <w:sz w:val="18"/>
                <w:szCs w:val="18"/>
              </w:rPr>
              <w:t>259,29</w:t>
            </w:r>
          </w:p>
        </w:tc>
        <w:tc>
          <w:tcPr>
            <w:tcW w:w="1074" w:type="dxa"/>
            <w:tcBorders>
              <w:top w:val="single" w:sz="4" w:space="0" w:color="auto"/>
              <w:left w:val="single" w:sz="4" w:space="0" w:color="auto"/>
              <w:bottom w:val="single" w:sz="4" w:space="0" w:color="auto"/>
              <w:right w:val="single" w:sz="4" w:space="0" w:color="auto"/>
            </w:tcBorders>
            <w:vAlign w:val="center"/>
          </w:tcPr>
          <w:p w14:paraId="335B88DA" w14:textId="77777777" w:rsidR="000375C1" w:rsidRPr="000375C1" w:rsidRDefault="000375C1" w:rsidP="000375C1">
            <w:pPr>
              <w:jc w:val="center"/>
              <w:rPr>
                <w:sz w:val="18"/>
                <w:szCs w:val="18"/>
              </w:rPr>
            </w:pPr>
            <w:r w:rsidRPr="000375C1">
              <w:rPr>
                <w:sz w:val="18"/>
                <w:szCs w:val="18"/>
              </w:rPr>
              <w:t>695,82</w:t>
            </w:r>
          </w:p>
        </w:tc>
        <w:tc>
          <w:tcPr>
            <w:tcW w:w="1075" w:type="dxa"/>
            <w:tcBorders>
              <w:top w:val="single" w:sz="4" w:space="0" w:color="auto"/>
              <w:left w:val="single" w:sz="4" w:space="0" w:color="auto"/>
              <w:bottom w:val="single" w:sz="4" w:space="0" w:color="auto"/>
              <w:right w:val="single" w:sz="4" w:space="0" w:color="auto"/>
            </w:tcBorders>
            <w:vAlign w:val="center"/>
          </w:tcPr>
          <w:p w14:paraId="599DCFD0" w14:textId="77777777" w:rsidR="000375C1" w:rsidRPr="000375C1" w:rsidRDefault="000375C1" w:rsidP="000375C1">
            <w:pPr>
              <w:jc w:val="center"/>
              <w:rPr>
                <w:sz w:val="18"/>
                <w:szCs w:val="18"/>
              </w:rPr>
            </w:pPr>
            <w:r w:rsidRPr="000375C1">
              <w:rPr>
                <w:sz w:val="18"/>
                <w:szCs w:val="18"/>
              </w:rPr>
              <w:t>286,89</w:t>
            </w:r>
          </w:p>
        </w:tc>
      </w:tr>
      <w:tr w:rsidR="000375C1" w:rsidRPr="000375C1" w14:paraId="3AAD14E4" w14:textId="77777777" w:rsidTr="00104FF4">
        <w:trPr>
          <w:trHeight w:val="498"/>
        </w:trPr>
        <w:tc>
          <w:tcPr>
            <w:tcW w:w="808" w:type="dxa"/>
            <w:shd w:val="clear" w:color="auto" w:fill="auto"/>
            <w:vAlign w:val="center"/>
          </w:tcPr>
          <w:p w14:paraId="5244FC95" w14:textId="77777777" w:rsidR="000375C1" w:rsidRPr="000375C1" w:rsidRDefault="000375C1" w:rsidP="000375C1">
            <w:pPr>
              <w:jc w:val="center"/>
              <w:rPr>
                <w:b/>
                <w:sz w:val="18"/>
                <w:szCs w:val="18"/>
              </w:rPr>
            </w:pPr>
            <w:r w:rsidRPr="000375C1">
              <w:rPr>
                <w:b/>
                <w:sz w:val="18"/>
                <w:szCs w:val="18"/>
              </w:rPr>
              <w:t>3.2</w:t>
            </w:r>
          </w:p>
        </w:tc>
        <w:tc>
          <w:tcPr>
            <w:tcW w:w="3333" w:type="dxa"/>
            <w:shd w:val="clear" w:color="auto" w:fill="auto"/>
            <w:vAlign w:val="center"/>
          </w:tcPr>
          <w:p w14:paraId="3B9AB5B3" w14:textId="77777777" w:rsidR="000375C1" w:rsidRPr="000375C1" w:rsidRDefault="000375C1" w:rsidP="000375C1">
            <w:pPr>
              <w:jc w:val="both"/>
              <w:rPr>
                <w:b/>
                <w:sz w:val="18"/>
                <w:szCs w:val="18"/>
              </w:rPr>
            </w:pPr>
            <w:r w:rsidRPr="000375C1">
              <w:rPr>
                <w:iCs/>
                <w:sz w:val="18"/>
                <w:szCs w:val="18"/>
              </w:rPr>
              <w:t>с 01.07.</w:t>
            </w:r>
          </w:p>
        </w:tc>
        <w:tc>
          <w:tcPr>
            <w:tcW w:w="1075" w:type="dxa"/>
            <w:tcBorders>
              <w:top w:val="single" w:sz="4" w:space="0" w:color="auto"/>
              <w:left w:val="nil"/>
              <w:bottom w:val="single" w:sz="4" w:space="0" w:color="auto"/>
              <w:right w:val="single" w:sz="4" w:space="0" w:color="auto"/>
            </w:tcBorders>
            <w:vAlign w:val="center"/>
          </w:tcPr>
          <w:p w14:paraId="39395823" w14:textId="77777777" w:rsidR="000375C1" w:rsidRPr="000375C1" w:rsidRDefault="000375C1" w:rsidP="000375C1">
            <w:pPr>
              <w:jc w:val="center"/>
              <w:rPr>
                <w:sz w:val="18"/>
                <w:szCs w:val="18"/>
              </w:rPr>
            </w:pPr>
            <w:r w:rsidRPr="000375C1">
              <w:rPr>
                <w:sz w:val="18"/>
                <w:szCs w:val="18"/>
              </w:rPr>
              <w:t>479,76</w:t>
            </w:r>
          </w:p>
        </w:tc>
        <w:tc>
          <w:tcPr>
            <w:tcW w:w="1077" w:type="dxa"/>
            <w:tcBorders>
              <w:top w:val="single" w:sz="4" w:space="0" w:color="auto"/>
              <w:left w:val="single" w:sz="4" w:space="0" w:color="auto"/>
              <w:bottom w:val="single" w:sz="4" w:space="0" w:color="auto"/>
              <w:right w:val="single" w:sz="4" w:space="0" w:color="auto"/>
            </w:tcBorders>
            <w:vAlign w:val="center"/>
          </w:tcPr>
          <w:p w14:paraId="67F714D3" w14:textId="77777777" w:rsidR="000375C1" w:rsidRPr="000375C1" w:rsidRDefault="000375C1" w:rsidP="000375C1">
            <w:pPr>
              <w:jc w:val="center"/>
              <w:rPr>
                <w:sz w:val="18"/>
                <w:szCs w:val="18"/>
              </w:rPr>
            </w:pPr>
            <w:r w:rsidRPr="000375C1">
              <w:rPr>
                <w:sz w:val="18"/>
                <w:szCs w:val="18"/>
              </w:rPr>
              <w:t>213,60</w:t>
            </w:r>
          </w:p>
        </w:tc>
        <w:tc>
          <w:tcPr>
            <w:tcW w:w="1074" w:type="dxa"/>
            <w:tcBorders>
              <w:top w:val="single" w:sz="4" w:space="0" w:color="auto"/>
              <w:left w:val="single" w:sz="4" w:space="0" w:color="auto"/>
              <w:bottom w:val="single" w:sz="4" w:space="0" w:color="auto"/>
              <w:right w:val="single" w:sz="4" w:space="0" w:color="auto"/>
            </w:tcBorders>
            <w:vAlign w:val="center"/>
          </w:tcPr>
          <w:p w14:paraId="0CE6C1E4" w14:textId="77777777" w:rsidR="000375C1" w:rsidRPr="000375C1" w:rsidRDefault="000375C1" w:rsidP="000375C1">
            <w:pPr>
              <w:jc w:val="center"/>
              <w:rPr>
                <w:sz w:val="18"/>
                <w:szCs w:val="18"/>
              </w:rPr>
            </w:pPr>
            <w:r w:rsidRPr="000375C1">
              <w:rPr>
                <w:sz w:val="18"/>
                <w:szCs w:val="18"/>
              </w:rPr>
              <w:t>561,39</w:t>
            </w:r>
          </w:p>
        </w:tc>
        <w:tc>
          <w:tcPr>
            <w:tcW w:w="1075" w:type="dxa"/>
            <w:tcBorders>
              <w:top w:val="single" w:sz="4" w:space="0" w:color="auto"/>
              <w:left w:val="single" w:sz="4" w:space="0" w:color="auto"/>
              <w:bottom w:val="single" w:sz="4" w:space="0" w:color="auto"/>
              <w:right w:val="single" w:sz="4" w:space="0" w:color="auto"/>
            </w:tcBorders>
            <w:vAlign w:val="center"/>
          </w:tcPr>
          <w:p w14:paraId="0BA8F623" w14:textId="77777777" w:rsidR="000375C1" w:rsidRPr="000375C1" w:rsidRDefault="000375C1" w:rsidP="000375C1">
            <w:pPr>
              <w:jc w:val="center"/>
              <w:rPr>
                <w:sz w:val="18"/>
                <w:szCs w:val="18"/>
              </w:rPr>
            </w:pPr>
            <w:r w:rsidRPr="000375C1">
              <w:rPr>
                <w:sz w:val="18"/>
                <w:szCs w:val="18"/>
              </w:rPr>
              <w:t>243,12</w:t>
            </w:r>
          </w:p>
        </w:tc>
        <w:tc>
          <w:tcPr>
            <w:tcW w:w="1074" w:type="dxa"/>
            <w:tcBorders>
              <w:top w:val="single" w:sz="4" w:space="0" w:color="auto"/>
              <w:left w:val="single" w:sz="4" w:space="0" w:color="auto"/>
              <w:bottom w:val="single" w:sz="4" w:space="0" w:color="auto"/>
              <w:right w:val="single" w:sz="4" w:space="0" w:color="auto"/>
            </w:tcBorders>
            <w:vAlign w:val="center"/>
          </w:tcPr>
          <w:p w14:paraId="6BF759EE" w14:textId="77777777" w:rsidR="000375C1" w:rsidRPr="000375C1" w:rsidRDefault="000375C1" w:rsidP="000375C1">
            <w:pPr>
              <w:jc w:val="center"/>
              <w:rPr>
                <w:sz w:val="18"/>
                <w:szCs w:val="18"/>
              </w:rPr>
            </w:pPr>
            <w:r w:rsidRPr="000375C1">
              <w:rPr>
                <w:sz w:val="18"/>
                <w:szCs w:val="18"/>
              </w:rPr>
              <w:t>602,61</w:t>
            </w:r>
          </w:p>
        </w:tc>
        <w:tc>
          <w:tcPr>
            <w:tcW w:w="1075" w:type="dxa"/>
            <w:tcBorders>
              <w:top w:val="single" w:sz="4" w:space="0" w:color="auto"/>
              <w:left w:val="single" w:sz="4" w:space="0" w:color="auto"/>
              <w:bottom w:val="single" w:sz="4" w:space="0" w:color="auto"/>
              <w:right w:val="single" w:sz="4" w:space="0" w:color="auto"/>
            </w:tcBorders>
            <w:vAlign w:val="center"/>
          </w:tcPr>
          <w:p w14:paraId="0B41E8AA" w14:textId="77777777" w:rsidR="000375C1" w:rsidRPr="000375C1" w:rsidRDefault="000375C1" w:rsidP="000375C1">
            <w:pPr>
              <w:jc w:val="center"/>
              <w:rPr>
                <w:sz w:val="18"/>
                <w:szCs w:val="18"/>
              </w:rPr>
            </w:pPr>
            <w:r w:rsidRPr="000375C1">
              <w:rPr>
                <w:sz w:val="18"/>
                <w:szCs w:val="18"/>
              </w:rPr>
              <w:t>259,29</w:t>
            </w:r>
          </w:p>
        </w:tc>
        <w:tc>
          <w:tcPr>
            <w:tcW w:w="1074" w:type="dxa"/>
            <w:tcBorders>
              <w:top w:val="single" w:sz="4" w:space="0" w:color="auto"/>
              <w:left w:val="single" w:sz="4" w:space="0" w:color="auto"/>
              <w:bottom w:val="single" w:sz="4" w:space="0" w:color="auto"/>
              <w:right w:val="single" w:sz="4" w:space="0" w:color="auto"/>
            </w:tcBorders>
            <w:vAlign w:val="center"/>
          </w:tcPr>
          <w:p w14:paraId="7A877621" w14:textId="77777777" w:rsidR="000375C1" w:rsidRPr="000375C1" w:rsidRDefault="000375C1" w:rsidP="000375C1">
            <w:pPr>
              <w:jc w:val="center"/>
              <w:rPr>
                <w:sz w:val="18"/>
                <w:szCs w:val="18"/>
              </w:rPr>
            </w:pPr>
            <w:r w:rsidRPr="000375C1">
              <w:rPr>
                <w:sz w:val="18"/>
                <w:szCs w:val="18"/>
              </w:rPr>
              <w:t>695,82</w:t>
            </w:r>
          </w:p>
        </w:tc>
        <w:tc>
          <w:tcPr>
            <w:tcW w:w="1075" w:type="dxa"/>
            <w:tcBorders>
              <w:top w:val="single" w:sz="4" w:space="0" w:color="auto"/>
              <w:left w:val="single" w:sz="4" w:space="0" w:color="auto"/>
              <w:bottom w:val="single" w:sz="4" w:space="0" w:color="auto"/>
              <w:right w:val="single" w:sz="4" w:space="0" w:color="auto"/>
            </w:tcBorders>
            <w:vAlign w:val="center"/>
          </w:tcPr>
          <w:p w14:paraId="39CBCEEB" w14:textId="77777777" w:rsidR="000375C1" w:rsidRPr="000375C1" w:rsidRDefault="000375C1" w:rsidP="000375C1">
            <w:pPr>
              <w:jc w:val="center"/>
              <w:rPr>
                <w:sz w:val="18"/>
                <w:szCs w:val="18"/>
              </w:rPr>
            </w:pPr>
            <w:r w:rsidRPr="000375C1">
              <w:rPr>
                <w:sz w:val="18"/>
                <w:szCs w:val="18"/>
              </w:rPr>
              <w:t>286,89</w:t>
            </w:r>
          </w:p>
        </w:tc>
        <w:tc>
          <w:tcPr>
            <w:tcW w:w="1074" w:type="dxa"/>
            <w:tcBorders>
              <w:top w:val="single" w:sz="4" w:space="0" w:color="auto"/>
              <w:left w:val="single" w:sz="4" w:space="0" w:color="auto"/>
              <w:bottom w:val="single" w:sz="4" w:space="0" w:color="auto"/>
              <w:right w:val="single" w:sz="4" w:space="0" w:color="auto"/>
            </w:tcBorders>
            <w:vAlign w:val="center"/>
          </w:tcPr>
          <w:p w14:paraId="5ACDDBD2" w14:textId="77777777" w:rsidR="000375C1" w:rsidRPr="000375C1" w:rsidRDefault="000375C1" w:rsidP="000375C1">
            <w:pPr>
              <w:jc w:val="center"/>
              <w:rPr>
                <w:sz w:val="18"/>
                <w:szCs w:val="18"/>
              </w:rPr>
            </w:pPr>
            <w:r w:rsidRPr="000375C1">
              <w:rPr>
                <w:sz w:val="18"/>
                <w:szCs w:val="18"/>
              </w:rPr>
              <w:t>748,70</w:t>
            </w:r>
          </w:p>
        </w:tc>
        <w:tc>
          <w:tcPr>
            <w:tcW w:w="1075" w:type="dxa"/>
            <w:tcBorders>
              <w:top w:val="single" w:sz="4" w:space="0" w:color="auto"/>
              <w:left w:val="single" w:sz="4" w:space="0" w:color="auto"/>
              <w:bottom w:val="single" w:sz="4" w:space="0" w:color="auto"/>
              <w:right w:val="single" w:sz="4" w:space="0" w:color="auto"/>
            </w:tcBorders>
            <w:vAlign w:val="center"/>
          </w:tcPr>
          <w:p w14:paraId="2676E7F3" w14:textId="77777777" w:rsidR="000375C1" w:rsidRPr="000375C1" w:rsidRDefault="000375C1" w:rsidP="000375C1">
            <w:pPr>
              <w:jc w:val="center"/>
              <w:rPr>
                <w:sz w:val="18"/>
                <w:szCs w:val="18"/>
              </w:rPr>
            </w:pPr>
            <w:r w:rsidRPr="000375C1">
              <w:rPr>
                <w:sz w:val="18"/>
                <w:szCs w:val="18"/>
              </w:rPr>
              <w:t>294,23</w:t>
            </w:r>
          </w:p>
        </w:tc>
      </w:tr>
      <w:tr w:rsidR="000375C1" w:rsidRPr="000375C1" w14:paraId="48B397A0" w14:textId="77777777" w:rsidTr="00104FF4">
        <w:trPr>
          <w:trHeight w:val="498"/>
        </w:trPr>
        <w:tc>
          <w:tcPr>
            <w:tcW w:w="808" w:type="dxa"/>
            <w:shd w:val="clear" w:color="auto" w:fill="auto"/>
            <w:vAlign w:val="center"/>
          </w:tcPr>
          <w:p w14:paraId="1D0750D6" w14:textId="77777777" w:rsidR="000375C1" w:rsidRPr="000375C1" w:rsidRDefault="000375C1" w:rsidP="000375C1">
            <w:pPr>
              <w:jc w:val="center"/>
              <w:rPr>
                <w:b/>
                <w:sz w:val="18"/>
                <w:szCs w:val="18"/>
              </w:rPr>
            </w:pPr>
            <w:r w:rsidRPr="000375C1">
              <w:rPr>
                <w:b/>
                <w:sz w:val="18"/>
                <w:szCs w:val="18"/>
              </w:rPr>
              <w:t>4</w:t>
            </w:r>
          </w:p>
        </w:tc>
        <w:tc>
          <w:tcPr>
            <w:tcW w:w="3333" w:type="dxa"/>
            <w:shd w:val="clear" w:color="auto" w:fill="auto"/>
            <w:vAlign w:val="center"/>
          </w:tcPr>
          <w:p w14:paraId="3CB4EBB2" w14:textId="77777777" w:rsidR="000375C1" w:rsidRPr="000375C1" w:rsidRDefault="000375C1" w:rsidP="000375C1">
            <w:pPr>
              <w:jc w:val="both"/>
              <w:rPr>
                <w:b/>
                <w:sz w:val="18"/>
                <w:szCs w:val="18"/>
              </w:rPr>
            </w:pPr>
            <w:r w:rsidRPr="000375C1">
              <w:rPr>
                <w:iCs/>
                <w:sz w:val="18"/>
                <w:szCs w:val="18"/>
              </w:rPr>
              <w:t>Рост с 01.07.</w:t>
            </w:r>
          </w:p>
        </w:tc>
        <w:tc>
          <w:tcPr>
            <w:tcW w:w="1075" w:type="dxa"/>
            <w:tcBorders>
              <w:top w:val="single" w:sz="4" w:space="0" w:color="auto"/>
              <w:left w:val="nil"/>
              <w:bottom w:val="single" w:sz="4" w:space="0" w:color="auto"/>
              <w:right w:val="single" w:sz="4" w:space="0" w:color="auto"/>
            </w:tcBorders>
            <w:vAlign w:val="center"/>
          </w:tcPr>
          <w:p w14:paraId="03C2F039" w14:textId="77777777" w:rsidR="000375C1" w:rsidRPr="000375C1" w:rsidRDefault="000375C1" w:rsidP="000375C1">
            <w:pPr>
              <w:jc w:val="center"/>
              <w:rPr>
                <w:sz w:val="18"/>
                <w:szCs w:val="18"/>
              </w:rPr>
            </w:pPr>
            <w:r w:rsidRPr="000375C1">
              <w:rPr>
                <w:sz w:val="18"/>
                <w:szCs w:val="18"/>
              </w:rPr>
              <w:t>0,00%</w:t>
            </w:r>
          </w:p>
        </w:tc>
        <w:tc>
          <w:tcPr>
            <w:tcW w:w="1077" w:type="dxa"/>
            <w:tcBorders>
              <w:top w:val="single" w:sz="4" w:space="0" w:color="auto"/>
              <w:left w:val="single" w:sz="4" w:space="0" w:color="auto"/>
              <w:bottom w:val="single" w:sz="4" w:space="0" w:color="auto"/>
              <w:right w:val="single" w:sz="4" w:space="0" w:color="auto"/>
            </w:tcBorders>
            <w:vAlign w:val="center"/>
          </w:tcPr>
          <w:p w14:paraId="6886650A" w14:textId="77777777" w:rsidR="000375C1" w:rsidRPr="000375C1" w:rsidRDefault="000375C1" w:rsidP="000375C1">
            <w:pPr>
              <w:jc w:val="center"/>
              <w:rPr>
                <w:sz w:val="18"/>
                <w:szCs w:val="18"/>
              </w:rPr>
            </w:pPr>
            <w:r w:rsidRPr="000375C1">
              <w:rPr>
                <w:sz w:val="18"/>
                <w:szCs w:val="18"/>
              </w:rPr>
              <w:t>0,00%</w:t>
            </w:r>
          </w:p>
        </w:tc>
        <w:tc>
          <w:tcPr>
            <w:tcW w:w="1074" w:type="dxa"/>
            <w:tcBorders>
              <w:top w:val="single" w:sz="4" w:space="0" w:color="auto"/>
              <w:left w:val="single" w:sz="4" w:space="0" w:color="auto"/>
              <w:bottom w:val="single" w:sz="4" w:space="0" w:color="auto"/>
              <w:right w:val="single" w:sz="4" w:space="0" w:color="auto"/>
            </w:tcBorders>
            <w:vAlign w:val="center"/>
          </w:tcPr>
          <w:p w14:paraId="06DF2287" w14:textId="77777777" w:rsidR="000375C1" w:rsidRPr="000375C1" w:rsidRDefault="000375C1" w:rsidP="000375C1">
            <w:pPr>
              <w:jc w:val="center"/>
              <w:rPr>
                <w:sz w:val="18"/>
                <w:szCs w:val="18"/>
              </w:rPr>
            </w:pPr>
            <w:r w:rsidRPr="000375C1">
              <w:rPr>
                <w:sz w:val="18"/>
                <w:szCs w:val="18"/>
              </w:rPr>
              <w:t>17,01%</w:t>
            </w:r>
          </w:p>
        </w:tc>
        <w:tc>
          <w:tcPr>
            <w:tcW w:w="1075" w:type="dxa"/>
            <w:tcBorders>
              <w:top w:val="single" w:sz="4" w:space="0" w:color="auto"/>
              <w:left w:val="single" w:sz="4" w:space="0" w:color="auto"/>
              <w:bottom w:val="single" w:sz="4" w:space="0" w:color="auto"/>
              <w:right w:val="single" w:sz="4" w:space="0" w:color="auto"/>
            </w:tcBorders>
            <w:vAlign w:val="center"/>
          </w:tcPr>
          <w:p w14:paraId="393C4C1E" w14:textId="77777777" w:rsidR="000375C1" w:rsidRPr="000375C1" w:rsidRDefault="000375C1" w:rsidP="000375C1">
            <w:pPr>
              <w:jc w:val="center"/>
              <w:rPr>
                <w:sz w:val="18"/>
                <w:szCs w:val="18"/>
              </w:rPr>
            </w:pPr>
            <w:r w:rsidRPr="000375C1">
              <w:rPr>
                <w:sz w:val="18"/>
                <w:szCs w:val="18"/>
              </w:rPr>
              <w:t>13,82%</w:t>
            </w:r>
          </w:p>
        </w:tc>
        <w:tc>
          <w:tcPr>
            <w:tcW w:w="1074" w:type="dxa"/>
            <w:tcBorders>
              <w:top w:val="single" w:sz="4" w:space="0" w:color="auto"/>
              <w:left w:val="single" w:sz="4" w:space="0" w:color="auto"/>
              <w:bottom w:val="single" w:sz="4" w:space="0" w:color="auto"/>
              <w:right w:val="single" w:sz="4" w:space="0" w:color="auto"/>
            </w:tcBorders>
            <w:vAlign w:val="center"/>
          </w:tcPr>
          <w:p w14:paraId="5940E1C8" w14:textId="77777777" w:rsidR="000375C1" w:rsidRPr="000375C1" w:rsidRDefault="000375C1" w:rsidP="000375C1">
            <w:pPr>
              <w:jc w:val="center"/>
              <w:rPr>
                <w:sz w:val="18"/>
                <w:szCs w:val="18"/>
              </w:rPr>
            </w:pPr>
            <w:r w:rsidRPr="000375C1">
              <w:rPr>
                <w:sz w:val="18"/>
                <w:szCs w:val="18"/>
              </w:rPr>
              <w:t>7,34%</w:t>
            </w:r>
          </w:p>
        </w:tc>
        <w:tc>
          <w:tcPr>
            <w:tcW w:w="1075" w:type="dxa"/>
            <w:tcBorders>
              <w:top w:val="single" w:sz="4" w:space="0" w:color="auto"/>
              <w:left w:val="single" w:sz="4" w:space="0" w:color="auto"/>
              <w:bottom w:val="single" w:sz="4" w:space="0" w:color="auto"/>
              <w:right w:val="single" w:sz="4" w:space="0" w:color="auto"/>
            </w:tcBorders>
            <w:vAlign w:val="center"/>
          </w:tcPr>
          <w:p w14:paraId="2922890E" w14:textId="77777777" w:rsidR="000375C1" w:rsidRPr="000375C1" w:rsidRDefault="000375C1" w:rsidP="000375C1">
            <w:pPr>
              <w:jc w:val="center"/>
              <w:rPr>
                <w:sz w:val="18"/>
                <w:szCs w:val="18"/>
              </w:rPr>
            </w:pPr>
            <w:r w:rsidRPr="000375C1">
              <w:rPr>
                <w:sz w:val="18"/>
                <w:szCs w:val="18"/>
              </w:rPr>
              <w:t>6,65%</w:t>
            </w:r>
          </w:p>
        </w:tc>
        <w:tc>
          <w:tcPr>
            <w:tcW w:w="1074" w:type="dxa"/>
            <w:tcBorders>
              <w:top w:val="single" w:sz="4" w:space="0" w:color="auto"/>
              <w:left w:val="single" w:sz="4" w:space="0" w:color="auto"/>
              <w:bottom w:val="single" w:sz="4" w:space="0" w:color="auto"/>
              <w:right w:val="single" w:sz="4" w:space="0" w:color="auto"/>
            </w:tcBorders>
            <w:vAlign w:val="center"/>
          </w:tcPr>
          <w:p w14:paraId="2CF097EF" w14:textId="77777777" w:rsidR="000375C1" w:rsidRPr="000375C1" w:rsidRDefault="000375C1" w:rsidP="000375C1">
            <w:pPr>
              <w:jc w:val="center"/>
              <w:rPr>
                <w:sz w:val="18"/>
                <w:szCs w:val="18"/>
              </w:rPr>
            </w:pPr>
            <w:r w:rsidRPr="000375C1">
              <w:rPr>
                <w:sz w:val="18"/>
                <w:szCs w:val="18"/>
              </w:rPr>
              <w:t>15,47%</w:t>
            </w:r>
          </w:p>
        </w:tc>
        <w:tc>
          <w:tcPr>
            <w:tcW w:w="1075" w:type="dxa"/>
            <w:tcBorders>
              <w:top w:val="single" w:sz="4" w:space="0" w:color="auto"/>
              <w:left w:val="single" w:sz="4" w:space="0" w:color="auto"/>
              <w:bottom w:val="single" w:sz="4" w:space="0" w:color="auto"/>
              <w:right w:val="single" w:sz="4" w:space="0" w:color="auto"/>
            </w:tcBorders>
            <w:vAlign w:val="center"/>
          </w:tcPr>
          <w:p w14:paraId="250167FE" w14:textId="77777777" w:rsidR="000375C1" w:rsidRPr="000375C1" w:rsidRDefault="000375C1" w:rsidP="000375C1">
            <w:pPr>
              <w:jc w:val="center"/>
              <w:rPr>
                <w:sz w:val="18"/>
                <w:szCs w:val="18"/>
              </w:rPr>
            </w:pPr>
            <w:r w:rsidRPr="000375C1">
              <w:rPr>
                <w:sz w:val="18"/>
                <w:szCs w:val="18"/>
              </w:rPr>
              <w:t>10,64%</w:t>
            </w:r>
          </w:p>
        </w:tc>
        <w:tc>
          <w:tcPr>
            <w:tcW w:w="1074" w:type="dxa"/>
            <w:tcBorders>
              <w:top w:val="single" w:sz="4" w:space="0" w:color="auto"/>
              <w:left w:val="single" w:sz="4" w:space="0" w:color="auto"/>
              <w:bottom w:val="single" w:sz="4" w:space="0" w:color="auto"/>
              <w:right w:val="single" w:sz="4" w:space="0" w:color="auto"/>
            </w:tcBorders>
            <w:vAlign w:val="center"/>
          </w:tcPr>
          <w:p w14:paraId="41FF4FA5" w14:textId="77777777" w:rsidR="000375C1" w:rsidRPr="000375C1" w:rsidRDefault="000375C1" w:rsidP="000375C1">
            <w:pPr>
              <w:jc w:val="center"/>
              <w:rPr>
                <w:sz w:val="18"/>
                <w:szCs w:val="18"/>
              </w:rPr>
            </w:pPr>
            <w:r w:rsidRPr="000375C1">
              <w:rPr>
                <w:sz w:val="18"/>
                <w:szCs w:val="18"/>
              </w:rPr>
              <w:t>7,60%</w:t>
            </w:r>
          </w:p>
        </w:tc>
        <w:tc>
          <w:tcPr>
            <w:tcW w:w="1075" w:type="dxa"/>
            <w:tcBorders>
              <w:top w:val="single" w:sz="4" w:space="0" w:color="auto"/>
              <w:left w:val="single" w:sz="4" w:space="0" w:color="auto"/>
              <w:bottom w:val="single" w:sz="4" w:space="0" w:color="auto"/>
              <w:right w:val="single" w:sz="4" w:space="0" w:color="auto"/>
            </w:tcBorders>
            <w:vAlign w:val="center"/>
          </w:tcPr>
          <w:p w14:paraId="7A9F34A5" w14:textId="77777777" w:rsidR="000375C1" w:rsidRPr="000375C1" w:rsidRDefault="000375C1" w:rsidP="000375C1">
            <w:pPr>
              <w:jc w:val="center"/>
              <w:rPr>
                <w:sz w:val="18"/>
                <w:szCs w:val="18"/>
              </w:rPr>
            </w:pPr>
            <w:r w:rsidRPr="000375C1">
              <w:rPr>
                <w:sz w:val="18"/>
                <w:szCs w:val="18"/>
              </w:rPr>
              <w:t>2,56%</w:t>
            </w:r>
          </w:p>
        </w:tc>
      </w:tr>
    </w:tbl>
    <w:p w14:paraId="2CCCAE5E" w14:textId="77777777" w:rsidR="000375C1" w:rsidRPr="000375C1" w:rsidRDefault="000375C1" w:rsidP="000375C1">
      <w:pPr>
        <w:ind w:left="720" w:right="-142"/>
        <w:jc w:val="right"/>
        <w:rPr>
          <w:sz w:val="28"/>
          <w:szCs w:val="28"/>
        </w:rPr>
      </w:pPr>
    </w:p>
    <w:p w14:paraId="434A0C70" w14:textId="77777777" w:rsidR="000375C1" w:rsidRPr="000375C1" w:rsidRDefault="000375C1" w:rsidP="000375C1">
      <w:pPr>
        <w:ind w:left="851"/>
        <w:jc w:val="both"/>
        <w:rPr>
          <w:sz w:val="28"/>
          <w:szCs w:val="28"/>
        </w:rPr>
      </w:pPr>
    </w:p>
    <w:p w14:paraId="0ACBF8B0" w14:textId="77777777" w:rsidR="000375C1" w:rsidRPr="000375C1" w:rsidRDefault="000375C1" w:rsidP="000375C1">
      <w:pPr>
        <w:tabs>
          <w:tab w:val="left" w:pos="3686"/>
          <w:tab w:val="left" w:pos="9498"/>
        </w:tabs>
        <w:ind w:right="-569"/>
      </w:pPr>
    </w:p>
    <w:p w14:paraId="4E101CCD" w14:textId="77777777" w:rsidR="000375C1" w:rsidRPr="000375C1" w:rsidRDefault="000375C1" w:rsidP="000375C1">
      <w:pPr>
        <w:tabs>
          <w:tab w:val="left" w:pos="270"/>
          <w:tab w:val="right" w:pos="9355"/>
        </w:tabs>
        <w:ind w:left="-4310" w:firstLine="8279"/>
        <w:sectPr w:rsidR="000375C1" w:rsidRPr="000375C1" w:rsidSect="000375C1">
          <w:pgSz w:w="16838" w:h="11906" w:orient="landscape" w:code="9"/>
          <w:pgMar w:top="1701" w:right="142" w:bottom="567" w:left="851" w:header="573" w:footer="0" w:gutter="0"/>
          <w:pgNumType w:start="1"/>
          <w:cols w:space="708"/>
          <w:docGrid w:linePitch="360"/>
        </w:sectPr>
      </w:pPr>
    </w:p>
    <w:p w14:paraId="485D0762" w14:textId="77777777" w:rsidR="000375C1" w:rsidRPr="000375C1" w:rsidRDefault="000375C1" w:rsidP="000375C1">
      <w:pPr>
        <w:tabs>
          <w:tab w:val="left" w:pos="3686"/>
          <w:tab w:val="left" w:pos="9498"/>
        </w:tabs>
        <w:ind w:left="-4310" w:right="-569" w:firstLine="8279"/>
      </w:pPr>
    </w:p>
    <w:p w14:paraId="33F1077B" w14:textId="77777777" w:rsidR="000375C1" w:rsidRPr="000375C1" w:rsidRDefault="000375C1" w:rsidP="000375C1">
      <w:pPr>
        <w:tabs>
          <w:tab w:val="left" w:pos="0"/>
        </w:tabs>
        <w:jc w:val="center"/>
        <w:rPr>
          <w:b/>
          <w:bCs/>
          <w:color w:val="000000"/>
          <w:kern w:val="32"/>
          <w:sz w:val="28"/>
          <w:szCs w:val="28"/>
          <w:lang w:eastAsia="en-US"/>
        </w:rPr>
      </w:pPr>
      <w:r w:rsidRPr="000375C1">
        <w:rPr>
          <w:b/>
          <w:bCs/>
          <w:sz w:val="28"/>
          <w:szCs w:val="28"/>
        </w:rPr>
        <w:t xml:space="preserve">Долгосрочные параметры регулирования </w:t>
      </w:r>
      <w:r w:rsidRPr="000375C1">
        <w:rPr>
          <w:b/>
          <w:bCs/>
          <w:color w:val="000000"/>
          <w:kern w:val="32"/>
          <w:sz w:val="28"/>
          <w:szCs w:val="28"/>
          <w:lang w:eastAsia="en-US"/>
        </w:rPr>
        <w:t>АО «Кузбассэнерго»</w:t>
      </w:r>
    </w:p>
    <w:p w14:paraId="40B8BB19" w14:textId="77777777" w:rsidR="000375C1" w:rsidRPr="000375C1" w:rsidRDefault="000375C1" w:rsidP="000375C1">
      <w:pPr>
        <w:tabs>
          <w:tab w:val="left" w:pos="0"/>
        </w:tabs>
        <w:jc w:val="center"/>
        <w:rPr>
          <w:b/>
          <w:bCs/>
          <w:sz w:val="28"/>
          <w:szCs w:val="28"/>
        </w:rPr>
      </w:pPr>
      <w:r w:rsidRPr="000375C1">
        <w:rPr>
          <w:b/>
          <w:bCs/>
          <w:sz w:val="28"/>
          <w:szCs w:val="28"/>
        </w:rPr>
        <w:t xml:space="preserve">для формирования долгосрочных тарифов на услуги по передаче тепловой энергии, теплоносителя, реализуемых АО «Кузнецкая ТЭЦ» </w:t>
      </w:r>
    </w:p>
    <w:p w14:paraId="09EE7784" w14:textId="77777777" w:rsidR="000375C1" w:rsidRPr="000375C1" w:rsidRDefault="000375C1" w:rsidP="000375C1">
      <w:pPr>
        <w:tabs>
          <w:tab w:val="left" w:pos="0"/>
        </w:tabs>
        <w:jc w:val="center"/>
        <w:rPr>
          <w:b/>
          <w:bCs/>
          <w:sz w:val="28"/>
          <w:szCs w:val="28"/>
        </w:rPr>
      </w:pPr>
      <w:r w:rsidRPr="000375C1">
        <w:rPr>
          <w:b/>
          <w:bCs/>
          <w:sz w:val="28"/>
          <w:szCs w:val="28"/>
        </w:rPr>
        <w:t xml:space="preserve">на потребительском рынке Новокузнецкого городского округа, </w:t>
      </w:r>
    </w:p>
    <w:p w14:paraId="1C6BB6BB" w14:textId="77777777" w:rsidR="000375C1" w:rsidRPr="000375C1" w:rsidRDefault="000375C1" w:rsidP="000375C1">
      <w:pPr>
        <w:tabs>
          <w:tab w:val="left" w:pos="0"/>
        </w:tabs>
        <w:jc w:val="center"/>
        <w:rPr>
          <w:b/>
          <w:bCs/>
          <w:sz w:val="28"/>
          <w:szCs w:val="28"/>
        </w:rPr>
      </w:pPr>
      <w:r w:rsidRPr="000375C1">
        <w:rPr>
          <w:b/>
          <w:bCs/>
          <w:sz w:val="28"/>
          <w:szCs w:val="28"/>
        </w:rPr>
        <w:t>на период с 01.01.2025 по 31.12.2029</w:t>
      </w:r>
    </w:p>
    <w:p w14:paraId="6B4DEB1D" w14:textId="77777777" w:rsidR="000375C1" w:rsidRPr="000375C1" w:rsidRDefault="000375C1" w:rsidP="000375C1">
      <w:pPr>
        <w:tabs>
          <w:tab w:val="left" w:pos="0"/>
        </w:tabs>
        <w:jc w:val="center"/>
        <w:rPr>
          <w:sz w:val="28"/>
          <w:szCs w:val="28"/>
        </w:rPr>
      </w:pPr>
    </w:p>
    <w:tbl>
      <w:tblPr>
        <w:tblpPr w:leftFromText="180" w:rightFromText="180" w:vertAnchor="text" w:horzAnchor="margin" w:tblpX="-644" w:tblpY="109"/>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96"/>
        <w:gridCol w:w="986"/>
        <w:gridCol w:w="1269"/>
        <w:gridCol w:w="986"/>
        <w:gridCol w:w="1128"/>
        <w:gridCol w:w="1054"/>
        <w:gridCol w:w="1203"/>
        <w:gridCol w:w="1269"/>
      </w:tblGrid>
      <w:tr w:rsidR="000375C1" w:rsidRPr="000375C1" w14:paraId="4BDA5A02" w14:textId="77777777" w:rsidTr="00104FF4">
        <w:trPr>
          <w:trHeight w:val="807"/>
        </w:trPr>
        <w:tc>
          <w:tcPr>
            <w:tcW w:w="1809" w:type="dxa"/>
            <w:vMerge w:val="restart"/>
            <w:shd w:val="clear" w:color="auto" w:fill="auto"/>
            <w:vAlign w:val="center"/>
          </w:tcPr>
          <w:p w14:paraId="2741A6CE" w14:textId="77777777" w:rsidR="000375C1" w:rsidRPr="000375C1" w:rsidRDefault="000375C1" w:rsidP="000375C1">
            <w:pPr>
              <w:ind w:right="-2"/>
              <w:jc w:val="center"/>
              <w:rPr>
                <w:sz w:val="22"/>
                <w:szCs w:val="22"/>
              </w:rPr>
            </w:pPr>
            <w:r w:rsidRPr="000375C1">
              <w:rPr>
                <w:sz w:val="22"/>
                <w:szCs w:val="22"/>
              </w:rPr>
              <w:t>Наименование регулируемой организации</w:t>
            </w:r>
          </w:p>
        </w:tc>
        <w:tc>
          <w:tcPr>
            <w:tcW w:w="696" w:type="dxa"/>
            <w:vMerge w:val="restart"/>
            <w:shd w:val="clear" w:color="auto" w:fill="auto"/>
            <w:vAlign w:val="center"/>
          </w:tcPr>
          <w:p w14:paraId="1CA8FCA3" w14:textId="77777777" w:rsidR="000375C1" w:rsidRPr="000375C1" w:rsidRDefault="000375C1" w:rsidP="000375C1">
            <w:pPr>
              <w:ind w:left="-91" w:right="-108" w:hanging="17"/>
              <w:jc w:val="center"/>
              <w:rPr>
                <w:sz w:val="20"/>
                <w:szCs w:val="20"/>
              </w:rPr>
            </w:pPr>
            <w:r w:rsidRPr="000375C1">
              <w:rPr>
                <w:sz w:val="20"/>
                <w:szCs w:val="20"/>
              </w:rPr>
              <w:t>Период</w:t>
            </w:r>
          </w:p>
        </w:tc>
        <w:tc>
          <w:tcPr>
            <w:tcW w:w="986" w:type="dxa"/>
            <w:shd w:val="clear" w:color="auto" w:fill="auto"/>
            <w:vAlign w:val="center"/>
          </w:tcPr>
          <w:p w14:paraId="19F0BDDA" w14:textId="77777777" w:rsidR="000375C1" w:rsidRPr="000375C1" w:rsidRDefault="000375C1" w:rsidP="000375C1">
            <w:pPr>
              <w:ind w:left="-108" w:right="-108"/>
              <w:jc w:val="center"/>
              <w:rPr>
                <w:sz w:val="22"/>
                <w:szCs w:val="22"/>
              </w:rPr>
            </w:pPr>
            <w:r w:rsidRPr="000375C1">
              <w:rPr>
                <w:sz w:val="22"/>
                <w:szCs w:val="22"/>
              </w:rPr>
              <w:t>Базовый</w:t>
            </w:r>
          </w:p>
          <w:p w14:paraId="43B0165B" w14:textId="77777777" w:rsidR="000375C1" w:rsidRPr="000375C1" w:rsidRDefault="000375C1" w:rsidP="000375C1">
            <w:pPr>
              <w:ind w:left="-108" w:right="-108"/>
              <w:jc w:val="center"/>
              <w:rPr>
                <w:sz w:val="22"/>
                <w:szCs w:val="22"/>
              </w:rPr>
            </w:pPr>
            <w:r w:rsidRPr="000375C1">
              <w:rPr>
                <w:sz w:val="22"/>
                <w:szCs w:val="22"/>
              </w:rPr>
              <w:t>уровень опера-ционных расходов</w:t>
            </w:r>
          </w:p>
        </w:tc>
        <w:tc>
          <w:tcPr>
            <w:tcW w:w="1269" w:type="dxa"/>
            <w:shd w:val="clear" w:color="auto" w:fill="auto"/>
            <w:vAlign w:val="center"/>
          </w:tcPr>
          <w:p w14:paraId="555689CF" w14:textId="77777777" w:rsidR="000375C1" w:rsidRPr="000375C1" w:rsidRDefault="000375C1" w:rsidP="000375C1">
            <w:pPr>
              <w:ind w:left="-108" w:right="-108"/>
              <w:jc w:val="center"/>
              <w:rPr>
                <w:sz w:val="22"/>
                <w:szCs w:val="22"/>
              </w:rPr>
            </w:pPr>
            <w:r w:rsidRPr="000375C1">
              <w:rPr>
                <w:sz w:val="22"/>
                <w:szCs w:val="22"/>
              </w:rPr>
              <w:t>Индекс эффектив-ности операцион-ных расхо-дов</w:t>
            </w:r>
          </w:p>
        </w:tc>
        <w:tc>
          <w:tcPr>
            <w:tcW w:w="986" w:type="dxa"/>
            <w:shd w:val="clear" w:color="auto" w:fill="auto"/>
            <w:vAlign w:val="center"/>
          </w:tcPr>
          <w:p w14:paraId="73F1A17D" w14:textId="77777777" w:rsidR="000375C1" w:rsidRPr="000375C1" w:rsidRDefault="000375C1" w:rsidP="000375C1">
            <w:pPr>
              <w:ind w:left="-108" w:right="-108"/>
              <w:jc w:val="center"/>
              <w:rPr>
                <w:sz w:val="22"/>
                <w:szCs w:val="22"/>
              </w:rPr>
            </w:pPr>
            <w:r w:rsidRPr="000375C1">
              <w:rPr>
                <w:sz w:val="22"/>
                <w:szCs w:val="22"/>
              </w:rPr>
              <w:t>Норма-тивный уровень прибыли</w:t>
            </w:r>
          </w:p>
        </w:tc>
        <w:tc>
          <w:tcPr>
            <w:tcW w:w="1128" w:type="dxa"/>
            <w:vMerge w:val="restart"/>
            <w:shd w:val="clear" w:color="auto" w:fill="auto"/>
            <w:vAlign w:val="center"/>
          </w:tcPr>
          <w:p w14:paraId="17CD29B4" w14:textId="77777777" w:rsidR="000375C1" w:rsidRPr="000375C1" w:rsidRDefault="000375C1" w:rsidP="000375C1">
            <w:pPr>
              <w:ind w:left="-108" w:right="-108" w:hanging="108"/>
              <w:jc w:val="center"/>
              <w:rPr>
                <w:sz w:val="22"/>
                <w:szCs w:val="22"/>
              </w:rPr>
            </w:pPr>
            <w:r w:rsidRPr="000375C1">
              <w:rPr>
                <w:sz w:val="22"/>
                <w:szCs w:val="22"/>
              </w:rPr>
              <w:t xml:space="preserve">Уровень надеж-ности </w:t>
            </w:r>
          </w:p>
          <w:p w14:paraId="34C5AA72" w14:textId="77777777" w:rsidR="000375C1" w:rsidRPr="000375C1" w:rsidRDefault="000375C1" w:rsidP="000375C1">
            <w:pPr>
              <w:ind w:left="-108" w:right="-108" w:hanging="108"/>
              <w:jc w:val="center"/>
              <w:rPr>
                <w:sz w:val="22"/>
                <w:szCs w:val="22"/>
              </w:rPr>
            </w:pPr>
            <w:r w:rsidRPr="000375C1">
              <w:rPr>
                <w:sz w:val="22"/>
                <w:szCs w:val="22"/>
              </w:rPr>
              <w:t>тепло-снабжения</w:t>
            </w:r>
          </w:p>
        </w:tc>
        <w:tc>
          <w:tcPr>
            <w:tcW w:w="1054" w:type="dxa"/>
            <w:vMerge w:val="restart"/>
            <w:shd w:val="clear" w:color="auto" w:fill="auto"/>
            <w:vAlign w:val="center"/>
          </w:tcPr>
          <w:p w14:paraId="1E2898E7" w14:textId="77777777" w:rsidR="000375C1" w:rsidRPr="000375C1" w:rsidRDefault="000375C1" w:rsidP="000375C1">
            <w:pPr>
              <w:ind w:right="-108" w:hanging="108"/>
              <w:jc w:val="center"/>
              <w:rPr>
                <w:sz w:val="22"/>
                <w:szCs w:val="22"/>
              </w:rPr>
            </w:pPr>
            <w:r w:rsidRPr="000375C1">
              <w:rPr>
                <w:sz w:val="22"/>
                <w:szCs w:val="22"/>
              </w:rPr>
              <w:t>Показа-тели энерго-сбереже-ния</w:t>
            </w:r>
          </w:p>
          <w:p w14:paraId="167EA652" w14:textId="77777777" w:rsidR="000375C1" w:rsidRPr="000375C1" w:rsidRDefault="000375C1" w:rsidP="000375C1">
            <w:pPr>
              <w:ind w:right="-108" w:hanging="108"/>
              <w:jc w:val="center"/>
              <w:rPr>
                <w:sz w:val="22"/>
                <w:szCs w:val="22"/>
              </w:rPr>
            </w:pPr>
            <w:r w:rsidRPr="000375C1">
              <w:rPr>
                <w:sz w:val="22"/>
                <w:szCs w:val="22"/>
              </w:rPr>
              <w:t>и энергети-ческой эффек-тивности</w:t>
            </w:r>
          </w:p>
        </w:tc>
        <w:tc>
          <w:tcPr>
            <w:tcW w:w="1203" w:type="dxa"/>
            <w:vMerge w:val="restart"/>
            <w:shd w:val="clear" w:color="auto" w:fill="auto"/>
            <w:vAlign w:val="center"/>
          </w:tcPr>
          <w:p w14:paraId="13BF4772" w14:textId="77777777" w:rsidR="000375C1" w:rsidRPr="000375C1" w:rsidRDefault="000375C1" w:rsidP="000375C1">
            <w:pPr>
              <w:ind w:left="-108" w:right="-108"/>
              <w:jc w:val="center"/>
              <w:rPr>
                <w:sz w:val="22"/>
                <w:szCs w:val="22"/>
              </w:rPr>
            </w:pPr>
            <w:r w:rsidRPr="000375C1">
              <w:rPr>
                <w:sz w:val="22"/>
                <w:szCs w:val="22"/>
              </w:rPr>
              <w:t>Реализация программ</w:t>
            </w:r>
          </w:p>
          <w:p w14:paraId="2C24A7F9" w14:textId="77777777" w:rsidR="000375C1" w:rsidRPr="000375C1" w:rsidRDefault="000375C1" w:rsidP="000375C1">
            <w:pPr>
              <w:ind w:left="-108" w:right="-108"/>
              <w:jc w:val="center"/>
              <w:rPr>
                <w:sz w:val="22"/>
                <w:szCs w:val="22"/>
              </w:rPr>
            </w:pPr>
            <w:r w:rsidRPr="000375C1">
              <w:rPr>
                <w:sz w:val="22"/>
                <w:szCs w:val="22"/>
              </w:rPr>
              <w:t>в области энерго-сбере-</w:t>
            </w:r>
          </w:p>
          <w:p w14:paraId="154CC0D8" w14:textId="77777777" w:rsidR="000375C1" w:rsidRPr="000375C1" w:rsidRDefault="000375C1" w:rsidP="000375C1">
            <w:pPr>
              <w:ind w:left="-108" w:right="-108"/>
              <w:jc w:val="center"/>
              <w:rPr>
                <w:sz w:val="22"/>
                <w:szCs w:val="22"/>
              </w:rPr>
            </w:pPr>
            <w:r w:rsidRPr="000375C1">
              <w:rPr>
                <w:sz w:val="22"/>
                <w:szCs w:val="22"/>
              </w:rPr>
              <w:t>жения</w:t>
            </w:r>
          </w:p>
          <w:p w14:paraId="3C8ED996" w14:textId="77777777" w:rsidR="000375C1" w:rsidRPr="000375C1" w:rsidRDefault="000375C1" w:rsidP="000375C1">
            <w:pPr>
              <w:ind w:left="-108" w:right="-108"/>
              <w:jc w:val="center"/>
              <w:rPr>
                <w:sz w:val="22"/>
                <w:szCs w:val="22"/>
              </w:rPr>
            </w:pPr>
            <w:r w:rsidRPr="000375C1">
              <w:rPr>
                <w:sz w:val="22"/>
                <w:szCs w:val="22"/>
              </w:rPr>
              <w:t>и повы-</w:t>
            </w:r>
          </w:p>
          <w:p w14:paraId="4F3E3565" w14:textId="77777777" w:rsidR="000375C1" w:rsidRPr="000375C1" w:rsidRDefault="000375C1" w:rsidP="000375C1">
            <w:pPr>
              <w:ind w:left="-108" w:right="-108"/>
              <w:jc w:val="center"/>
              <w:rPr>
                <w:sz w:val="22"/>
                <w:szCs w:val="22"/>
              </w:rPr>
            </w:pPr>
            <w:r w:rsidRPr="000375C1">
              <w:rPr>
                <w:sz w:val="22"/>
                <w:szCs w:val="22"/>
              </w:rPr>
              <w:t>шения энергети-ческой эффек-тивности</w:t>
            </w:r>
          </w:p>
        </w:tc>
        <w:tc>
          <w:tcPr>
            <w:tcW w:w="1269" w:type="dxa"/>
            <w:vMerge w:val="restart"/>
            <w:shd w:val="clear" w:color="auto" w:fill="auto"/>
            <w:vAlign w:val="center"/>
          </w:tcPr>
          <w:p w14:paraId="20933EBB" w14:textId="77777777" w:rsidR="000375C1" w:rsidRPr="000375C1" w:rsidRDefault="000375C1" w:rsidP="000375C1">
            <w:pPr>
              <w:ind w:right="-2"/>
              <w:jc w:val="center"/>
              <w:rPr>
                <w:sz w:val="22"/>
                <w:szCs w:val="22"/>
              </w:rPr>
            </w:pPr>
            <w:r w:rsidRPr="000375C1">
              <w:rPr>
                <w:sz w:val="22"/>
                <w:szCs w:val="22"/>
              </w:rPr>
              <w:t>Динамика изменения расходов на топливо</w:t>
            </w:r>
          </w:p>
        </w:tc>
      </w:tr>
      <w:tr w:rsidR="000375C1" w:rsidRPr="000375C1" w14:paraId="34E46516" w14:textId="77777777" w:rsidTr="00104FF4">
        <w:trPr>
          <w:trHeight w:val="67"/>
        </w:trPr>
        <w:tc>
          <w:tcPr>
            <w:tcW w:w="1809" w:type="dxa"/>
            <w:vMerge/>
            <w:shd w:val="clear" w:color="auto" w:fill="auto"/>
            <w:vAlign w:val="center"/>
          </w:tcPr>
          <w:p w14:paraId="12BBE2E9" w14:textId="77777777" w:rsidR="000375C1" w:rsidRPr="000375C1" w:rsidRDefault="000375C1" w:rsidP="000375C1">
            <w:pPr>
              <w:ind w:right="-2"/>
              <w:jc w:val="center"/>
              <w:rPr>
                <w:sz w:val="22"/>
                <w:szCs w:val="22"/>
              </w:rPr>
            </w:pPr>
          </w:p>
        </w:tc>
        <w:tc>
          <w:tcPr>
            <w:tcW w:w="696" w:type="dxa"/>
            <w:vMerge/>
            <w:shd w:val="clear" w:color="auto" w:fill="auto"/>
            <w:vAlign w:val="center"/>
          </w:tcPr>
          <w:p w14:paraId="4CFCB280" w14:textId="77777777" w:rsidR="000375C1" w:rsidRPr="000375C1" w:rsidRDefault="000375C1" w:rsidP="000375C1">
            <w:pPr>
              <w:ind w:right="-2"/>
              <w:jc w:val="center"/>
              <w:rPr>
                <w:sz w:val="22"/>
                <w:szCs w:val="22"/>
              </w:rPr>
            </w:pPr>
          </w:p>
        </w:tc>
        <w:tc>
          <w:tcPr>
            <w:tcW w:w="986" w:type="dxa"/>
            <w:shd w:val="clear" w:color="auto" w:fill="auto"/>
            <w:vAlign w:val="center"/>
          </w:tcPr>
          <w:p w14:paraId="1558B8A3" w14:textId="77777777" w:rsidR="000375C1" w:rsidRPr="000375C1" w:rsidRDefault="000375C1" w:rsidP="000375C1">
            <w:pPr>
              <w:ind w:right="-2"/>
              <w:jc w:val="center"/>
              <w:rPr>
                <w:sz w:val="22"/>
                <w:szCs w:val="22"/>
              </w:rPr>
            </w:pPr>
            <w:r w:rsidRPr="000375C1">
              <w:rPr>
                <w:sz w:val="22"/>
                <w:szCs w:val="22"/>
              </w:rPr>
              <w:t>тыс. руб.</w:t>
            </w:r>
          </w:p>
        </w:tc>
        <w:tc>
          <w:tcPr>
            <w:tcW w:w="1269" w:type="dxa"/>
            <w:shd w:val="clear" w:color="auto" w:fill="auto"/>
            <w:vAlign w:val="center"/>
          </w:tcPr>
          <w:p w14:paraId="07AFFA6B" w14:textId="77777777" w:rsidR="000375C1" w:rsidRPr="000375C1" w:rsidRDefault="000375C1" w:rsidP="000375C1">
            <w:pPr>
              <w:ind w:right="-2"/>
              <w:jc w:val="center"/>
              <w:rPr>
                <w:sz w:val="22"/>
                <w:szCs w:val="22"/>
              </w:rPr>
            </w:pPr>
            <w:r w:rsidRPr="000375C1">
              <w:rPr>
                <w:sz w:val="22"/>
                <w:szCs w:val="22"/>
              </w:rPr>
              <w:t>%</w:t>
            </w:r>
          </w:p>
        </w:tc>
        <w:tc>
          <w:tcPr>
            <w:tcW w:w="986" w:type="dxa"/>
            <w:shd w:val="clear" w:color="auto" w:fill="auto"/>
            <w:vAlign w:val="center"/>
          </w:tcPr>
          <w:p w14:paraId="05268D01" w14:textId="77777777" w:rsidR="000375C1" w:rsidRPr="000375C1" w:rsidRDefault="000375C1" w:rsidP="000375C1">
            <w:pPr>
              <w:ind w:right="-2"/>
              <w:jc w:val="center"/>
              <w:rPr>
                <w:sz w:val="22"/>
                <w:szCs w:val="22"/>
              </w:rPr>
            </w:pPr>
            <w:r w:rsidRPr="000375C1">
              <w:rPr>
                <w:sz w:val="22"/>
                <w:szCs w:val="22"/>
              </w:rPr>
              <w:t>%</w:t>
            </w:r>
          </w:p>
        </w:tc>
        <w:tc>
          <w:tcPr>
            <w:tcW w:w="1128" w:type="dxa"/>
            <w:vMerge/>
            <w:shd w:val="clear" w:color="auto" w:fill="auto"/>
            <w:vAlign w:val="center"/>
          </w:tcPr>
          <w:p w14:paraId="32FC0055" w14:textId="77777777" w:rsidR="000375C1" w:rsidRPr="000375C1" w:rsidRDefault="000375C1" w:rsidP="000375C1">
            <w:pPr>
              <w:ind w:left="-108" w:right="-108"/>
              <w:jc w:val="center"/>
              <w:rPr>
                <w:sz w:val="22"/>
                <w:szCs w:val="22"/>
              </w:rPr>
            </w:pPr>
          </w:p>
        </w:tc>
        <w:tc>
          <w:tcPr>
            <w:tcW w:w="1054" w:type="dxa"/>
            <w:vMerge/>
            <w:shd w:val="clear" w:color="auto" w:fill="auto"/>
            <w:vAlign w:val="center"/>
          </w:tcPr>
          <w:p w14:paraId="08A593B9" w14:textId="77777777" w:rsidR="000375C1" w:rsidRPr="000375C1" w:rsidRDefault="000375C1" w:rsidP="000375C1">
            <w:pPr>
              <w:ind w:right="-2"/>
              <w:jc w:val="center"/>
              <w:rPr>
                <w:sz w:val="22"/>
                <w:szCs w:val="22"/>
              </w:rPr>
            </w:pPr>
          </w:p>
        </w:tc>
        <w:tc>
          <w:tcPr>
            <w:tcW w:w="1203" w:type="dxa"/>
            <w:vMerge/>
            <w:shd w:val="clear" w:color="auto" w:fill="auto"/>
            <w:vAlign w:val="center"/>
          </w:tcPr>
          <w:p w14:paraId="5320E7B0" w14:textId="77777777" w:rsidR="000375C1" w:rsidRPr="000375C1" w:rsidRDefault="000375C1" w:rsidP="000375C1">
            <w:pPr>
              <w:ind w:right="-2"/>
              <w:jc w:val="center"/>
              <w:rPr>
                <w:sz w:val="22"/>
                <w:szCs w:val="22"/>
              </w:rPr>
            </w:pPr>
          </w:p>
        </w:tc>
        <w:tc>
          <w:tcPr>
            <w:tcW w:w="1269" w:type="dxa"/>
            <w:vMerge/>
            <w:shd w:val="clear" w:color="auto" w:fill="auto"/>
            <w:vAlign w:val="center"/>
          </w:tcPr>
          <w:p w14:paraId="30652FB8" w14:textId="77777777" w:rsidR="000375C1" w:rsidRPr="000375C1" w:rsidRDefault="000375C1" w:rsidP="000375C1">
            <w:pPr>
              <w:ind w:right="-2"/>
              <w:jc w:val="center"/>
              <w:rPr>
                <w:sz w:val="22"/>
                <w:szCs w:val="22"/>
              </w:rPr>
            </w:pPr>
          </w:p>
        </w:tc>
      </w:tr>
      <w:tr w:rsidR="000375C1" w:rsidRPr="000375C1" w14:paraId="06E0B996" w14:textId="77777777" w:rsidTr="00104FF4">
        <w:trPr>
          <w:trHeight w:val="378"/>
        </w:trPr>
        <w:tc>
          <w:tcPr>
            <w:tcW w:w="1809" w:type="dxa"/>
            <w:vMerge w:val="restart"/>
            <w:shd w:val="clear" w:color="auto" w:fill="auto"/>
            <w:vAlign w:val="center"/>
          </w:tcPr>
          <w:p w14:paraId="3906BC28" w14:textId="77777777" w:rsidR="000375C1" w:rsidRPr="000375C1" w:rsidRDefault="000375C1" w:rsidP="000375C1">
            <w:pPr>
              <w:ind w:left="-142" w:right="-108"/>
              <w:jc w:val="center"/>
              <w:rPr>
                <w:bCs/>
                <w:kern w:val="32"/>
              </w:rPr>
            </w:pPr>
            <w:r w:rsidRPr="000375C1">
              <w:rPr>
                <w:bCs/>
                <w:kern w:val="32"/>
              </w:rPr>
              <w:t>АО «Кузбассэнерго»</w:t>
            </w:r>
          </w:p>
        </w:tc>
        <w:tc>
          <w:tcPr>
            <w:tcW w:w="696" w:type="dxa"/>
            <w:shd w:val="clear" w:color="auto" w:fill="auto"/>
            <w:vAlign w:val="center"/>
          </w:tcPr>
          <w:p w14:paraId="526D2917" w14:textId="77777777" w:rsidR="000375C1" w:rsidRPr="000375C1" w:rsidRDefault="000375C1" w:rsidP="000375C1">
            <w:pPr>
              <w:ind w:right="-2"/>
              <w:jc w:val="center"/>
              <w:rPr>
                <w:sz w:val="22"/>
                <w:szCs w:val="22"/>
              </w:rPr>
            </w:pPr>
            <w:r w:rsidRPr="000375C1">
              <w:rPr>
                <w:sz w:val="22"/>
                <w:szCs w:val="22"/>
              </w:rPr>
              <w:t>2025</w:t>
            </w:r>
          </w:p>
        </w:tc>
        <w:tc>
          <w:tcPr>
            <w:tcW w:w="986" w:type="dxa"/>
            <w:shd w:val="clear" w:color="auto" w:fill="FFFFFF"/>
            <w:vAlign w:val="center"/>
          </w:tcPr>
          <w:p w14:paraId="40CE3A09" w14:textId="77777777" w:rsidR="000375C1" w:rsidRPr="000375C1" w:rsidRDefault="000375C1" w:rsidP="000375C1">
            <w:pPr>
              <w:jc w:val="center"/>
              <w:rPr>
                <w:sz w:val="22"/>
                <w:szCs w:val="22"/>
              </w:rPr>
            </w:pPr>
            <w:r w:rsidRPr="000375C1">
              <w:rPr>
                <w:sz w:val="22"/>
                <w:szCs w:val="22"/>
              </w:rPr>
              <w:t>573 480</w:t>
            </w:r>
          </w:p>
        </w:tc>
        <w:tc>
          <w:tcPr>
            <w:tcW w:w="1269" w:type="dxa"/>
            <w:shd w:val="clear" w:color="auto" w:fill="auto"/>
            <w:vAlign w:val="center"/>
          </w:tcPr>
          <w:p w14:paraId="42954D93" w14:textId="77777777" w:rsidR="000375C1" w:rsidRPr="000375C1" w:rsidRDefault="000375C1" w:rsidP="000375C1">
            <w:pPr>
              <w:ind w:right="-2"/>
              <w:jc w:val="center"/>
              <w:rPr>
                <w:sz w:val="22"/>
                <w:szCs w:val="22"/>
              </w:rPr>
            </w:pPr>
            <w:r w:rsidRPr="000375C1">
              <w:rPr>
                <w:sz w:val="22"/>
                <w:szCs w:val="22"/>
              </w:rPr>
              <w:t xml:space="preserve">x </w:t>
            </w:r>
          </w:p>
        </w:tc>
        <w:tc>
          <w:tcPr>
            <w:tcW w:w="986" w:type="dxa"/>
            <w:shd w:val="clear" w:color="auto" w:fill="auto"/>
            <w:vAlign w:val="center"/>
          </w:tcPr>
          <w:p w14:paraId="74CDE63A" w14:textId="77777777" w:rsidR="000375C1" w:rsidRPr="000375C1" w:rsidRDefault="000375C1" w:rsidP="000375C1">
            <w:pPr>
              <w:jc w:val="center"/>
              <w:rPr>
                <w:sz w:val="22"/>
                <w:szCs w:val="22"/>
              </w:rPr>
            </w:pPr>
            <w:r w:rsidRPr="000375C1">
              <w:rPr>
                <w:sz w:val="22"/>
                <w:szCs w:val="22"/>
              </w:rPr>
              <w:t>x</w:t>
            </w:r>
          </w:p>
        </w:tc>
        <w:tc>
          <w:tcPr>
            <w:tcW w:w="1128" w:type="dxa"/>
            <w:shd w:val="clear" w:color="auto" w:fill="auto"/>
            <w:vAlign w:val="center"/>
          </w:tcPr>
          <w:p w14:paraId="1A063981" w14:textId="77777777" w:rsidR="000375C1" w:rsidRPr="000375C1" w:rsidRDefault="000375C1" w:rsidP="000375C1">
            <w:pPr>
              <w:ind w:left="-108" w:right="-108"/>
              <w:jc w:val="center"/>
              <w:rPr>
                <w:sz w:val="22"/>
                <w:szCs w:val="22"/>
              </w:rPr>
            </w:pPr>
            <w:r w:rsidRPr="000375C1">
              <w:rPr>
                <w:sz w:val="22"/>
                <w:szCs w:val="22"/>
              </w:rPr>
              <w:t>x</w:t>
            </w:r>
          </w:p>
        </w:tc>
        <w:tc>
          <w:tcPr>
            <w:tcW w:w="1054" w:type="dxa"/>
            <w:shd w:val="clear" w:color="auto" w:fill="auto"/>
            <w:vAlign w:val="center"/>
          </w:tcPr>
          <w:p w14:paraId="7BD8DC35" w14:textId="77777777" w:rsidR="000375C1" w:rsidRPr="000375C1" w:rsidRDefault="000375C1" w:rsidP="000375C1">
            <w:pPr>
              <w:jc w:val="center"/>
              <w:rPr>
                <w:sz w:val="22"/>
                <w:szCs w:val="22"/>
              </w:rPr>
            </w:pPr>
            <w:r w:rsidRPr="000375C1">
              <w:rPr>
                <w:sz w:val="22"/>
                <w:szCs w:val="22"/>
              </w:rPr>
              <w:t>x</w:t>
            </w:r>
          </w:p>
        </w:tc>
        <w:tc>
          <w:tcPr>
            <w:tcW w:w="1203" w:type="dxa"/>
            <w:shd w:val="clear" w:color="auto" w:fill="auto"/>
            <w:vAlign w:val="center"/>
          </w:tcPr>
          <w:p w14:paraId="4984CEFF" w14:textId="77777777" w:rsidR="000375C1" w:rsidRPr="000375C1" w:rsidRDefault="000375C1" w:rsidP="000375C1">
            <w:pPr>
              <w:jc w:val="center"/>
              <w:rPr>
                <w:sz w:val="22"/>
                <w:szCs w:val="22"/>
              </w:rPr>
            </w:pPr>
            <w:r w:rsidRPr="000375C1">
              <w:rPr>
                <w:sz w:val="22"/>
                <w:szCs w:val="22"/>
              </w:rPr>
              <w:t>x</w:t>
            </w:r>
          </w:p>
        </w:tc>
        <w:tc>
          <w:tcPr>
            <w:tcW w:w="1269" w:type="dxa"/>
            <w:shd w:val="clear" w:color="auto" w:fill="auto"/>
            <w:vAlign w:val="center"/>
          </w:tcPr>
          <w:p w14:paraId="0705DC4A" w14:textId="77777777" w:rsidR="000375C1" w:rsidRPr="000375C1" w:rsidRDefault="000375C1" w:rsidP="000375C1">
            <w:pPr>
              <w:jc w:val="center"/>
              <w:rPr>
                <w:sz w:val="22"/>
                <w:szCs w:val="22"/>
              </w:rPr>
            </w:pPr>
            <w:r w:rsidRPr="000375C1">
              <w:rPr>
                <w:sz w:val="22"/>
                <w:szCs w:val="22"/>
              </w:rPr>
              <w:t>x</w:t>
            </w:r>
          </w:p>
        </w:tc>
      </w:tr>
      <w:tr w:rsidR="000375C1" w:rsidRPr="000375C1" w14:paraId="1C275DEA" w14:textId="77777777" w:rsidTr="00104FF4">
        <w:trPr>
          <w:trHeight w:val="348"/>
        </w:trPr>
        <w:tc>
          <w:tcPr>
            <w:tcW w:w="1809" w:type="dxa"/>
            <w:vMerge/>
            <w:shd w:val="clear" w:color="auto" w:fill="auto"/>
            <w:vAlign w:val="center"/>
          </w:tcPr>
          <w:p w14:paraId="763C5388" w14:textId="77777777" w:rsidR="000375C1" w:rsidRPr="000375C1" w:rsidRDefault="000375C1" w:rsidP="000375C1">
            <w:pPr>
              <w:ind w:right="-2"/>
              <w:jc w:val="center"/>
              <w:rPr>
                <w:sz w:val="22"/>
                <w:szCs w:val="22"/>
              </w:rPr>
            </w:pPr>
          </w:p>
        </w:tc>
        <w:tc>
          <w:tcPr>
            <w:tcW w:w="696" w:type="dxa"/>
            <w:shd w:val="clear" w:color="auto" w:fill="auto"/>
            <w:vAlign w:val="center"/>
          </w:tcPr>
          <w:p w14:paraId="035D7069" w14:textId="77777777" w:rsidR="000375C1" w:rsidRPr="000375C1" w:rsidRDefault="000375C1" w:rsidP="000375C1">
            <w:pPr>
              <w:ind w:right="-2"/>
              <w:jc w:val="center"/>
              <w:rPr>
                <w:sz w:val="22"/>
                <w:szCs w:val="22"/>
              </w:rPr>
            </w:pPr>
            <w:r w:rsidRPr="000375C1">
              <w:rPr>
                <w:sz w:val="22"/>
                <w:szCs w:val="22"/>
              </w:rPr>
              <w:t>2026</w:t>
            </w:r>
          </w:p>
        </w:tc>
        <w:tc>
          <w:tcPr>
            <w:tcW w:w="986" w:type="dxa"/>
            <w:shd w:val="clear" w:color="auto" w:fill="auto"/>
            <w:vAlign w:val="center"/>
          </w:tcPr>
          <w:p w14:paraId="32AE241E" w14:textId="77777777" w:rsidR="000375C1" w:rsidRPr="000375C1" w:rsidRDefault="000375C1" w:rsidP="000375C1">
            <w:pPr>
              <w:jc w:val="center"/>
              <w:rPr>
                <w:sz w:val="22"/>
                <w:szCs w:val="22"/>
              </w:rPr>
            </w:pPr>
            <w:r w:rsidRPr="000375C1">
              <w:rPr>
                <w:sz w:val="22"/>
                <w:szCs w:val="22"/>
              </w:rPr>
              <w:t>х</w:t>
            </w:r>
          </w:p>
        </w:tc>
        <w:tc>
          <w:tcPr>
            <w:tcW w:w="1269" w:type="dxa"/>
            <w:shd w:val="clear" w:color="auto" w:fill="auto"/>
            <w:vAlign w:val="center"/>
          </w:tcPr>
          <w:p w14:paraId="5DAC60AC" w14:textId="77777777" w:rsidR="000375C1" w:rsidRPr="000375C1" w:rsidRDefault="000375C1" w:rsidP="000375C1">
            <w:pPr>
              <w:ind w:right="-2"/>
              <w:jc w:val="center"/>
              <w:rPr>
                <w:sz w:val="22"/>
                <w:szCs w:val="22"/>
              </w:rPr>
            </w:pPr>
            <w:r w:rsidRPr="000375C1">
              <w:rPr>
                <w:sz w:val="22"/>
                <w:szCs w:val="22"/>
              </w:rPr>
              <w:t>1,00</w:t>
            </w:r>
          </w:p>
        </w:tc>
        <w:tc>
          <w:tcPr>
            <w:tcW w:w="986" w:type="dxa"/>
            <w:shd w:val="clear" w:color="auto" w:fill="auto"/>
            <w:vAlign w:val="center"/>
          </w:tcPr>
          <w:p w14:paraId="39059527" w14:textId="77777777" w:rsidR="000375C1" w:rsidRPr="000375C1" w:rsidRDefault="000375C1" w:rsidP="000375C1">
            <w:pPr>
              <w:jc w:val="center"/>
              <w:rPr>
                <w:sz w:val="22"/>
                <w:szCs w:val="22"/>
              </w:rPr>
            </w:pPr>
            <w:r w:rsidRPr="000375C1">
              <w:rPr>
                <w:sz w:val="22"/>
                <w:szCs w:val="22"/>
              </w:rPr>
              <w:t>x</w:t>
            </w:r>
          </w:p>
        </w:tc>
        <w:tc>
          <w:tcPr>
            <w:tcW w:w="1128" w:type="dxa"/>
            <w:shd w:val="clear" w:color="auto" w:fill="auto"/>
            <w:vAlign w:val="center"/>
          </w:tcPr>
          <w:p w14:paraId="2637DDE0" w14:textId="77777777" w:rsidR="000375C1" w:rsidRPr="000375C1" w:rsidRDefault="000375C1" w:rsidP="000375C1">
            <w:pPr>
              <w:ind w:left="-108" w:right="-108"/>
              <w:jc w:val="center"/>
              <w:rPr>
                <w:sz w:val="22"/>
                <w:szCs w:val="22"/>
              </w:rPr>
            </w:pPr>
            <w:r w:rsidRPr="000375C1">
              <w:rPr>
                <w:sz w:val="22"/>
                <w:szCs w:val="22"/>
              </w:rPr>
              <w:t>x</w:t>
            </w:r>
          </w:p>
        </w:tc>
        <w:tc>
          <w:tcPr>
            <w:tcW w:w="1054" w:type="dxa"/>
            <w:shd w:val="clear" w:color="auto" w:fill="auto"/>
            <w:vAlign w:val="center"/>
          </w:tcPr>
          <w:p w14:paraId="484792A5" w14:textId="77777777" w:rsidR="000375C1" w:rsidRPr="000375C1" w:rsidRDefault="000375C1" w:rsidP="000375C1">
            <w:pPr>
              <w:jc w:val="center"/>
              <w:rPr>
                <w:sz w:val="22"/>
                <w:szCs w:val="22"/>
              </w:rPr>
            </w:pPr>
            <w:r w:rsidRPr="000375C1">
              <w:rPr>
                <w:sz w:val="22"/>
                <w:szCs w:val="22"/>
              </w:rPr>
              <w:t>x</w:t>
            </w:r>
          </w:p>
        </w:tc>
        <w:tc>
          <w:tcPr>
            <w:tcW w:w="1203" w:type="dxa"/>
            <w:shd w:val="clear" w:color="auto" w:fill="auto"/>
            <w:vAlign w:val="center"/>
          </w:tcPr>
          <w:p w14:paraId="7CD1AD96" w14:textId="77777777" w:rsidR="000375C1" w:rsidRPr="000375C1" w:rsidRDefault="000375C1" w:rsidP="000375C1">
            <w:pPr>
              <w:jc w:val="center"/>
              <w:rPr>
                <w:sz w:val="22"/>
                <w:szCs w:val="22"/>
              </w:rPr>
            </w:pPr>
            <w:r w:rsidRPr="000375C1">
              <w:rPr>
                <w:sz w:val="22"/>
                <w:szCs w:val="22"/>
              </w:rPr>
              <w:t>х</w:t>
            </w:r>
          </w:p>
        </w:tc>
        <w:tc>
          <w:tcPr>
            <w:tcW w:w="1269" w:type="dxa"/>
            <w:shd w:val="clear" w:color="auto" w:fill="auto"/>
            <w:vAlign w:val="center"/>
          </w:tcPr>
          <w:p w14:paraId="12FD580B" w14:textId="77777777" w:rsidR="000375C1" w:rsidRPr="000375C1" w:rsidRDefault="000375C1" w:rsidP="000375C1">
            <w:pPr>
              <w:jc w:val="center"/>
              <w:rPr>
                <w:sz w:val="22"/>
                <w:szCs w:val="22"/>
              </w:rPr>
            </w:pPr>
            <w:r w:rsidRPr="000375C1">
              <w:rPr>
                <w:sz w:val="22"/>
                <w:szCs w:val="22"/>
              </w:rPr>
              <w:t>х</w:t>
            </w:r>
          </w:p>
        </w:tc>
      </w:tr>
      <w:tr w:rsidR="000375C1" w:rsidRPr="000375C1" w14:paraId="61CA1B44" w14:textId="77777777" w:rsidTr="00104FF4">
        <w:trPr>
          <w:trHeight w:val="349"/>
        </w:trPr>
        <w:tc>
          <w:tcPr>
            <w:tcW w:w="1809" w:type="dxa"/>
            <w:vMerge/>
            <w:shd w:val="clear" w:color="auto" w:fill="auto"/>
            <w:vAlign w:val="center"/>
          </w:tcPr>
          <w:p w14:paraId="2D4A8B2A" w14:textId="77777777" w:rsidR="000375C1" w:rsidRPr="000375C1" w:rsidRDefault="000375C1" w:rsidP="000375C1">
            <w:pPr>
              <w:ind w:right="-2"/>
              <w:jc w:val="center"/>
              <w:rPr>
                <w:sz w:val="22"/>
                <w:szCs w:val="22"/>
              </w:rPr>
            </w:pPr>
          </w:p>
        </w:tc>
        <w:tc>
          <w:tcPr>
            <w:tcW w:w="696" w:type="dxa"/>
            <w:shd w:val="clear" w:color="auto" w:fill="auto"/>
            <w:vAlign w:val="center"/>
          </w:tcPr>
          <w:p w14:paraId="1FC983BB" w14:textId="77777777" w:rsidR="000375C1" w:rsidRPr="000375C1" w:rsidRDefault="000375C1" w:rsidP="000375C1">
            <w:pPr>
              <w:ind w:right="-2"/>
              <w:jc w:val="center"/>
              <w:rPr>
                <w:sz w:val="22"/>
                <w:szCs w:val="22"/>
              </w:rPr>
            </w:pPr>
            <w:r w:rsidRPr="000375C1">
              <w:rPr>
                <w:sz w:val="22"/>
                <w:szCs w:val="22"/>
              </w:rPr>
              <w:t>2027</w:t>
            </w:r>
          </w:p>
        </w:tc>
        <w:tc>
          <w:tcPr>
            <w:tcW w:w="986" w:type="dxa"/>
            <w:shd w:val="clear" w:color="auto" w:fill="auto"/>
            <w:vAlign w:val="center"/>
          </w:tcPr>
          <w:p w14:paraId="10CF5CA0" w14:textId="77777777" w:rsidR="000375C1" w:rsidRPr="000375C1" w:rsidRDefault="000375C1" w:rsidP="000375C1">
            <w:pPr>
              <w:jc w:val="center"/>
              <w:rPr>
                <w:sz w:val="22"/>
                <w:szCs w:val="22"/>
              </w:rPr>
            </w:pPr>
            <w:r w:rsidRPr="000375C1">
              <w:rPr>
                <w:sz w:val="22"/>
                <w:szCs w:val="22"/>
              </w:rPr>
              <w:t>x</w:t>
            </w:r>
          </w:p>
        </w:tc>
        <w:tc>
          <w:tcPr>
            <w:tcW w:w="1269" w:type="dxa"/>
            <w:shd w:val="clear" w:color="auto" w:fill="auto"/>
            <w:vAlign w:val="center"/>
          </w:tcPr>
          <w:p w14:paraId="7E2128BC" w14:textId="77777777" w:rsidR="000375C1" w:rsidRPr="000375C1" w:rsidRDefault="000375C1" w:rsidP="000375C1">
            <w:pPr>
              <w:ind w:right="-2"/>
              <w:jc w:val="center"/>
              <w:rPr>
                <w:sz w:val="22"/>
                <w:szCs w:val="22"/>
              </w:rPr>
            </w:pPr>
            <w:r w:rsidRPr="000375C1">
              <w:rPr>
                <w:sz w:val="22"/>
                <w:szCs w:val="22"/>
              </w:rPr>
              <w:t>1,00</w:t>
            </w:r>
          </w:p>
        </w:tc>
        <w:tc>
          <w:tcPr>
            <w:tcW w:w="986" w:type="dxa"/>
            <w:shd w:val="clear" w:color="auto" w:fill="auto"/>
            <w:vAlign w:val="center"/>
          </w:tcPr>
          <w:p w14:paraId="5924A07E" w14:textId="77777777" w:rsidR="000375C1" w:rsidRPr="000375C1" w:rsidRDefault="000375C1" w:rsidP="000375C1">
            <w:pPr>
              <w:jc w:val="center"/>
              <w:rPr>
                <w:sz w:val="22"/>
                <w:szCs w:val="22"/>
              </w:rPr>
            </w:pPr>
            <w:r w:rsidRPr="000375C1">
              <w:rPr>
                <w:sz w:val="22"/>
                <w:szCs w:val="22"/>
              </w:rPr>
              <w:t>x</w:t>
            </w:r>
          </w:p>
        </w:tc>
        <w:tc>
          <w:tcPr>
            <w:tcW w:w="1128" w:type="dxa"/>
            <w:shd w:val="clear" w:color="auto" w:fill="auto"/>
            <w:vAlign w:val="center"/>
          </w:tcPr>
          <w:p w14:paraId="6D2DE6B3" w14:textId="77777777" w:rsidR="000375C1" w:rsidRPr="000375C1" w:rsidRDefault="000375C1" w:rsidP="000375C1">
            <w:pPr>
              <w:ind w:left="-108" w:right="-108"/>
              <w:jc w:val="center"/>
              <w:rPr>
                <w:sz w:val="22"/>
                <w:szCs w:val="22"/>
              </w:rPr>
            </w:pPr>
            <w:r w:rsidRPr="000375C1">
              <w:rPr>
                <w:sz w:val="22"/>
                <w:szCs w:val="22"/>
              </w:rPr>
              <w:t>x</w:t>
            </w:r>
          </w:p>
        </w:tc>
        <w:tc>
          <w:tcPr>
            <w:tcW w:w="1054" w:type="dxa"/>
            <w:shd w:val="clear" w:color="auto" w:fill="auto"/>
            <w:vAlign w:val="center"/>
          </w:tcPr>
          <w:p w14:paraId="14F85492" w14:textId="77777777" w:rsidR="000375C1" w:rsidRPr="000375C1" w:rsidRDefault="000375C1" w:rsidP="000375C1">
            <w:pPr>
              <w:jc w:val="center"/>
              <w:rPr>
                <w:sz w:val="22"/>
                <w:szCs w:val="22"/>
              </w:rPr>
            </w:pPr>
            <w:r w:rsidRPr="000375C1">
              <w:rPr>
                <w:sz w:val="22"/>
                <w:szCs w:val="22"/>
              </w:rPr>
              <w:t>x</w:t>
            </w:r>
          </w:p>
        </w:tc>
        <w:tc>
          <w:tcPr>
            <w:tcW w:w="1203" w:type="dxa"/>
            <w:shd w:val="clear" w:color="auto" w:fill="auto"/>
            <w:vAlign w:val="center"/>
          </w:tcPr>
          <w:p w14:paraId="15D11C1D" w14:textId="77777777" w:rsidR="000375C1" w:rsidRPr="000375C1" w:rsidRDefault="000375C1" w:rsidP="000375C1">
            <w:pPr>
              <w:jc w:val="center"/>
              <w:rPr>
                <w:sz w:val="22"/>
                <w:szCs w:val="22"/>
              </w:rPr>
            </w:pPr>
            <w:r w:rsidRPr="000375C1">
              <w:rPr>
                <w:sz w:val="22"/>
                <w:szCs w:val="22"/>
              </w:rPr>
              <w:t>x</w:t>
            </w:r>
          </w:p>
        </w:tc>
        <w:tc>
          <w:tcPr>
            <w:tcW w:w="1269" w:type="dxa"/>
            <w:shd w:val="clear" w:color="auto" w:fill="auto"/>
            <w:vAlign w:val="center"/>
          </w:tcPr>
          <w:p w14:paraId="12304B6C" w14:textId="77777777" w:rsidR="000375C1" w:rsidRPr="000375C1" w:rsidRDefault="000375C1" w:rsidP="000375C1">
            <w:pPr>
              <w:jc w:val="center"/>
              <w:rPr>
                <w:sz w:val="22"/>
                <w:szCs w:val="22"/>
              </w:rPr>
            </w:pPr>
            <w:r w:rsidRPr="000375C1">
              <w:rPr>
                <w:sz w:val="22"/>
                <w:szCs w:val="22"/>
              </w:rPr>
              <w:t>x</w:t>
            </w:r>
          </w:p>
        </w:tc>
      </w:tr>
      <w:tr w:rsidR="000375C1" w:rsidRPr="000375C1" w14:paraId="0E7EB663" w14:textId="77777777" w:rsidTr="00104FF4">
        <w:trPr>
          <w:trHeight w:val="349"/>
        </w:trPr>
        <w:tc>
          <w:tcPr>
            <w:tcW w:w="1809" w:type="dxa"/>
            <w:vMerge/>
            <w:shd w:val="clear" w:color="auto" w:fill="auto"/>
            <w:vAlign w:val="center"/>
          </w:tcPr>
          <w:p w14:paraId="2184DFEA" w14:textId="77777777" w:rsidR="000375C1" w:rsidRPr="000375C1" w:rsidRDefault="000375C1" w:rsidP="000375C1">
            <w:pPr>
              <w:ind w:right="-2"/>
              <w:jc w:val="center"/>
              <w:rPr>
                <w:sz w:val="22"/>
                <w:szCs w:val="22"/>
              </w:rPr>
            </w:pPr>
          </w:p>
        </w:tc>
        <w:tc>
          <w:tcPr>
            <w:tcW w:w="696" w:type="dxa"/>
            <w:shd w:val="clear" w:color="auto" w:fill="auto"/>
            <w:vAlign w:val="center"/>
          </w:tcPr>
          <w:p w14:paraId="018ED02E" w14:textId="77777777" w:rsidR="000375C1" w:rsidRPr="000375C1" w:rsidRDefault="000375C1" w:rsidP="000375C1">
            <w:pPr>
              <w:ind w:right="-2"/>
              <w:jc w:val="center"/>
              <w:rPr>
                <w:sz w:val="22"/>
                <w:szCs w:val="22"/>
              </w:rPr>
            </w:pPr>
            <w:r w:rsidRPr="000375C1">
              <w:rPr>
                <w:sz w:val="22"/>
                <w:szCs w:val="22"/>
              </w:rPr>
              <w:t>2028</w:t>
            </w:r>
          </w:p>
        </w:tc>
        <w:tc>
          <w:tcPr>
            <w:tcW w:w="986" w:type="dxa"/>
            <w:shd w:val="clear" w:color="auto" w:fill="auto"/>
            <w:vAlign w:val="center"/>
          </w:tcPr>
          <w:p w14:paraId="5ED522B7" w14:textId="77777777" w:rsidR="000375C1" w:rsidRPr="000375C1" w:rsidRDefault="000375C1" w:rsidP="000375C1">
            <w:pPr>
              <w:jc w:val="center"/>
              <w:rPr>
                <w:sz w:val="22"/>
                <w:szCs w:val="22"/>
              </w:rPr>
            </w:pPr>
            <w:r w:rsidRPr="000375C1">
              <w:rPr>
                <w:sz w:val="22"/>
                <w:szCs w:val="22"/>
              </w:rPr>
              <w:t>x</w:t>
            </w:r>
          </w:p>
        </w:tc>
        <w:tc>
          <w:tcPr>
            <w:tcW w:w="1269" w:type="dxa"/>
            <w:shd w:val="clear" w:color="auto" w:fill="auto"/>
            <w:vAlign w:val="center"/>
          </w:tcPr>
          <w:p w14:paraId="31A1B48D" w14:textId="77777777" w:rsidR="000375C1" w:rsidRPr="000375C1" w:rsidRDefault="000375C1" w:rsidP="000375C1">
            <w:pPr>
              <w:ind w:right="-2"/>
              <w:jc w:val="center"/>
              <w:rPr>
                <w:sz w:val="22"/>
                <w:szCs w:val="22"/>
              </w:rPr>
            </w:pPr>
            <w:r w:rsidRPr="000375C1">
              <w:rPr>
                <w:sz w:val="22"/>
                <w:szCs w:val="22"/>
              </w:rPr>
              <w:t>1,00</w:t>
            </w:r>
          </w:p>
        </w:tc>
        <w:tc>
          <w:tcPr>
            <w:tcW w:w="986" w:type="dxa"/>
            <w:shd w:val="clear" w:color="auto" w:fill="auto"/>
            <w:vAlign w:val="center"/>
          </w:tcPr>
          <w:p w14:paraId="23986402" w14:textId="77777777" w:rsidR="000375C1" w:rsidRPr="000375C1" w:rsidRDefault="000375C1" w:rsidP="000375C1">
            <w:pPr>
              <w:jc w:val="center"/>
              <w:rPr>
                <w:sz w:val="22"/>
                <w:szCs w:val="22"/>
              </w:rPr>
            </w:pPr>
            <w:r w:rsidRPr="000375C1">
              <w:rPr>
                <w:sz w:val="22"/>
                <w:szCs w:val="22"/>
              </w:rPr>
              <w:t>x</w:t>
            </w:r>
          </w:p>
        </w:tc>
        <w:tc>
          <w:tcPr>
            <w:tcW w:w="1128" w:type="dxa"/>
            <w:shd w:val="clear" w:color="auto" w:fill="auto"/>
            <w:vAlign w:val="center"/>
          </w:tcPr>
          <w:p w14:paraId="284171F3" w14:textId="77777777" w:rsidR="000375C1" w:rsidRPr="000375C1" w:rsidRDefault="000375C1" w:rsidP="000375C1">
            <w:pPr>
              <w:ind w:left="-108" w:right="-108"/>
              <w:jc w:val="center"/>
              <w:rPr>
                <w:sz w:val="22"/>
                <w:szCs w:val="22"/>
              </w:rPr>
            </w:pPr>
            <w:r w:rsidRPr="000375C1">
              <w:rPr>
                <w:sz w:val="22"/>
                <w:szCs w:val="22"/>
              </w:rPr>
              <w:t>x</w:t>
            </w:r>
          </w:p>
        </w:tc>
        <w:tc>
          <w:tcPr>
            <w:tcW w:w="1054" w:type="dxa"/>
            <w:shd w:val="clear" w:color="auto" w:fill="auto"/>
            <w:vAlign w:val="center"/>
          </w:tcPr>
          <w:p w14:paraId="71BD4D38" w14:textId="77777777" w:rsidR="000375C1" w:rsidRPr="000375C1" w:rsidRDefault="000375C1" w:rsidP="000375C1">
            <w:pPr>
              <w:jc w:val="center"/>
              <w:rPr>
                <w:sz w:val="22"/>
                <w:szCs w:val="22"/>
              </w:rPr>
            </w:pPr>
            <w:r w:rsidRPr="000375C1">
              <w:rPr>
                <w:sz w:val="22"/>
                <w:szCs w:val="22"/>
              </w:rPr>
              <w:t>x</w:t>
            </w:r>
          </w:p>
        </w:tc>
        <w:tc>
          <w:tcPr>
            <w:tcW w:w="1203" w:type="dxa"/>
            <w:shd w:val="clear" w:color="auto" w:fill="auto"/>
            <w:vAlign w:val="center"/>
          </w:tcPr>
          <w:p w14:paraId="0648444D" w14:textId="77777777" w:rsidR="000375C1" w:rsidRPr="000375C1" w:rsidRDefault="000375C1" w:rsidP="000375C1">
            <w:pPr>
              <w:jc w:val="center"/>
              <w:rPr>
                <w:sz w:val="22"/>
                <w:szCs w:val="22"/>
              </w:rPr>
            </w:pPr>
            <w:r w:rsidRPr="000375C1">
              <w:rPr>
                <w:sz w:val="22"/>
                <w:szCs w:val="22"/>
              </w:rPr>
              <w:t>x</w:t>
            </w:r>
          </w:p>
        </w:tc>
        <w:tc>
          <w:tcPr>
            <w:tcW w:w="1269" w:type="dxa"/>
            <w:shd w:val="clear" w:color="auto" w:fill="auto"/>
            <w:vAlign w:val="center"/>
          </w:tcPr>
          <w:p w14:paraId="1D70E144" w14:textId="77777777" w:rsidR="000375C1" w:rsidRPr="000375C1" w:rsidRDefault="000375C1" w:rsidP="000375C1">
            <w:pPr>
              <w:jc w:val="center"/>
              <w:rPr>
                <w:sz w:val="22"/>
                <w:szCs w:val="22"/>
              </w:rPr>
            </w:pPr>
            <w:r w:rsidRPr="000375C1">
              <w:rPr>
                <w:sz w:val="22"/>
                <w:szCs w:val="22"/>
              </w:rPr>
              <w:t>x</w:t>
            </w:r>
          </w:p>
        </w:tc>
      </w:tr>
      <w:tr w:rsidR="000375C1" w:rsidRPr="000375C1" w14:paraId="5AEBDF7B" w14:textId="77777777" w:rsidTr="00104FF4">
        <w:trPr>
          <w:trHeight w:val="349"/>
        </w:trPr>
        <w:tc>
          <w:tcPr>
            <w:tcW w:w="1809" w:type="dxa"/>
            <w:vMerge/>
            <w:shd w:val="clear" w:color="auto" w:fill="auto"/>
            <w:vAlign w:val="center"/>
          </w:tcPr>
          <w:p w14:paraId="2E27AEC9" w14:textId="77777777" w:rsidR="000375C1" w:rsidRPr="000375C1" w:rsidRDefault="000375C1" w:rsidP="000375C1">
            <w:pPr>
              <w:ind w:right="-2"/>
              <w:jc w:val="center"/>
              <w:rPr>
                <w:sz w:val="22"/>
                <w:szCs w:val="22"/>
              </w:rPr>
            </w:pPr>
          </w:p>
        </w:tc>
        <w:tc>
          <w:tcPr>
            <w:tcW w:w="696" w:type="dxa"/>
            <w:shd w:val="clear" w:color="auto" w:fill="auto"/>
            <w:vAlign w:val="center"/>
          </w:tcPr>
          <w:p w14:paraId="43691F0C" w14:textId="77777777" w:rsidR="000375C1" w:rsidRPr="000375C1" w:rsidRDefault="000375C1" w:rsidP="000375C1">
            <w:pPr>
              <w:ind w:right="-2"/>
              <w:jc w:val="center"/>
              <w:rPr>
                <w:sz w:val="22"/>
                <w:szCs w:val="22"/>
              </w:rPr>
            </w:pPr>
            <w:r w:rsidRPr="000375C1">
              <w:rPr>
                <w:sz w:val="22"/>
                <w:szCs w:val="22"/>
              </w:rPr>
              <w:t>2029</w:t>
            </w:r>
          </w:p>
        </w:tc>
        <w:tc>
          <w:tcPr>
            <w:tcW w:w="986" w:type="dxa"/>
            <w:shd w:val="clear" w:color="auto" w:fill="auto"/>
            <w:vAlign w:val="center"/>
          </w:tcPr>
          <w:p w14:paraId="32D8FAE2" w14:textId="77777777" w:rsidR="000375C1" w:rsidRPr="000375C1" w:rsidRDefault="000375C1" w:rsidP="000375C1">
            <w:pPr>
              <w:jc w:val="center"/>
              <w:rPr>
                <w:sz w:val="22"/>
                <w:szCs w:val="22"/>
              </w:rPr>
            </w:pPr>
            <w:r w:rsidRPr="000375C1">
              <w:rPr>
                <w:sz w:val="22"/>
                <w:szCs w:val="22"/>
              </w:rPr>
              <w:t>x</w:t>
            </w:r>
          </w:p>
        </w:tc>
        <w:tc>
          <w:tcPr>
            <w:tcW w:w="1269" w:type="dxa"/>
            <w:shd w:val="clear" w:color="auto" w:fill="auto"/>
            <w:vAlign w:val="center"/>
          </w:tcPr>
          <w:p w14:paraId="491D7CAE" w14:textId="77777777" w:rsidR="000375C1" w:rsidRPr="000375C1" w:rsidRDefault="000375C1" w:rsidP="000375C1">
            <w:pPr>
              <w:ind w:right="-2"/>
              <w:jc w:val="center"/>
              <w:rPr>
                <w:sz w:val="22"/>
                <w:szCs w:val="22"/>
              </w:rPr>
            </w:pPr>
            <w:r w:rsidRPr="000375C1">
              <w:rPr>
                <w:sz w:val="22"/>
                <w:szCs w:val="22"/>
              </w:rPr>
              <w:t>1,00</w:t>
            </w:r>
          </w:p>
        </w:tc>
        <w:tc>
          <w:tcPr>
            <w:tcW w:w="986" w:type="dxa"/>
            <w:shd w:val="clear" w:color="auto" w:fill="auto"/>
            <w:vAlign w:val="center"/>
          </w:tcPr>
          <w:p w14:paraId="0B44EB1E" w14:textId="77777777" w:rsidR="000375C1" w:rsidRPr="000375C1" w:rsidRDefault="000375C1" w:rsidP="000375C1">
            <w:pPr>
              <w:jc w:val="center"/>
              <w:rPr>
                <w:sz w:val="22"/>
                <w:szCs w:val="22"/>
              </w:rPr>
            </w:pPr>
            <w:r w:rsidRPr="000375C1">
              <w:rPr>
                <w:sz w:val="22"/>
                <w:szCs w:val="22"/>
              </w:rPr>
              <w:t>x</w:t>
            </w:r>
          </w:p>
        </w:tc>
        <w:tc>
          <w:tcPr>
            <w:tcW w:w="1128" w:type="dxa"/>
            <w:shd w:val="clear" w:color="auto" w:fill="auto"/>
            <w:vAlign w:val="center"/>
          </w:tcPr>
          <w:p w14:paraId="6DFC9172" w14:textId="77777777" w:rsidR="000375C1" w:rsidRPr="000375C1" w:rsidRDefault="000375C1" w:rsidP="000375C1">
            <w:pPr>
              <w:ind w:left="-108" w:right="-108"/>
              <w:jc w:val="center"/>
              <w:rPr>
                <w:sz w:val="22"/>
                <w:szCs w:val="22"/>
              </w:rPr>
            </w:pPr>
            <w:r w:rsidRPr="000375C1">
              <w:rPr>
                <w:sz w:val="22"/>
                <w:szCs w:val="22"/>
              </w:rPr>
              <w:t>x</w:t>
            </w:r>
          </w:p>
        </w:tc>
        <w:tc>
          <w:tcPr>
            <w:tcW w:w="1054" w:type="dxa"/>
            <w:shd w:val="clear" w:color="auto" w:fill="auto"/>
            <w:vAlign w:val="center"/>
          </w:tcPr>
          <w:p w14:paraId="0D64C16C" w14:textId="77777777" w:rsidR="000375C1" w:rsidRPr="000375C1" w:rsidRDefault="000375C1" w:rsidP="000375C1">
            <w:pPr>
              <w:jc w:val="center"/>
              <w:rPr>
                <w:sz w:val="22"/>
                <w:szCs w:val="22"/>
              </w:rPr>
            </w:pPr>
            <w:r w:rsidRPr="000375C1">
              <w:rPr>
                <w:sz w:val="22"/>
                <w:szCs w:val="22"/>
              </w:rPr>
              <w:t>x</w:t>
            </w:r>
          </w:p>
        </w:tc>
        <w:tc>
          <w:tcPr>
            <w:tcW w:w="1203" w:type="dxa"/>
            <w:shd w:val="clear" w:color="auto" w:fill="auto"/>
            <w:vAlign w:val="center"/>
          </w:tcPr>
          <w:p w14:paraId="6D5CFB36" w14:textId="77777777" w:rsidR="000375C1" w:rsidRPr="000375C1" w:rsidRDefault="000375C1" w:rsidP="000375C1">
            <w:pPr>
              <w:jc w:val="center"/>
              <w:rPr>
                <w:sz w:val="22"/>
                <w:szCs w:val="22"/>
              </w:rPr>
            </w:pPr>
            <w:r w:rsidRPr="000375C1">
              <w:rPr>
                <w:sz w:val="22"/>
                <w:szCs w:val="22"/>
              </w:rPr>
              <w:t>x</w:t>
            </w:r>
          </w:p>
        </w:tc>
        <w:tc>
          <w:tcPr>
            <w:tcW w:w="1269" w:type="dxa"/>
            <w:shd w:val="clear" w:color="auto" w:fill="auto"/>
            <w:vAlign w:val="center"/>
          </w:tcPr>
          <w:p w14:paraId="231E428D" w14:textId="77777777" w:rsidR="000375C1" w:rsidRPr="000375C1" w:rsidRDefault="000375C1" w:rsidP="000375C1">
            <w:pPr>
              <w:jc w:val="center"/>
              <w:rPr>
                <w:sz w:val="22"/>
                <w:szCs w:val="22"/>
              </w:rPr>
            </w:pPr>
            <w:r w:rsidRPr="000375C1">
              <w:rPr>
                <w:sz w:val="22"/>
                <w:szCs w:val="22"/>
              </w:rPr>
              <w:t>x</w:t>
            </w:r>
          </w:p>
        </w:tc>
      </w:tr>
    </w:tbl>
    <w:p w14:paraId="25E95DBB" w14:textId="77777777" w:rsidR="000375C1" w:rsidRPr="000375C1" w:rsidRDefault="000375C1" w:rsidP="000375C1">
      <w:pPr>
        <w:tabs>
          <w:tab w:val="left" w:pos="0"/>
        </w:tabs>
        <w:ind w:left="5670"/>
        <w:jc w:val="center"/>
        <w:rPr>
          <w:sz w:val="28"/>
          <w:szCs w:val="28"/>
        </w:rPr>
      </w:pPr>
    </w:p>
    <w:p w14:paraId="04BDA5EE" w14:textId="77777777" w:rsidR="000375C1" w:rsidRPr="000375C1" w:rsidRDefault="000375C1" w:rsidP="000375C1">
      <w:pPr>
        <w:rPr>
          <w:b/>
          <w:bCs/>
          <w:sz w:val="28"/>
          <w:szCs w:val="28"/>
        </w:rPr>
      </w:pPr>
      <w:r w:rsidRPr="000375C1">
        <w:rPr>
          <w:b/>
          <w:bCs/>
          <w:sz w:val="28"/>
          <w:szCs w:val="28"/>
        </w:rPr>
        <w:br w:type="page"/>
      </w:r>
    </w:p>
    <w:p w14:paraId="3491F7B4" w14:textId="77777777" w:rsidR="000375C1" w:rsidRPr="000375C1" w:rsidRDefault="000375C1" w:rsidP="000375C1">
      <w:pPr>
        <w:ind w:left="5103" w:right="-3"/>
        <w:jc w:val="center"/>
        <w:rPr>
          <w:sz w:val="28"/>
          <w:szCs w:val="28"/>
        </w:rPr>
      </w:pPr>
    </w:p>
    <w:p w14:paraId="5ED877AD" w14:textId="77777777" w:rsidR="000375C1" w:rsidRPr="000375C1" w:rsidRDefault="000375C1" w:rsidP="000375C1">
      <w:pPr>
        <w:ind w:left="-709" w:right="-428"/>
        <w:jc w:val="center"/>
        <w:rPr>
          <w:b/>
          <w:bCs/>
          <w:color w:val="000000"/>
          <w:kern w:val="32"/>
          <w:sz w:val="28"/>
          <w:szCs w:val="28"/>
          <w:lang w:eastAsia="en-US"/>
        </w:rPr>
      </w:pPr>
      <w:r w:rsidRPr="000375C1">
        <w:rPr>
          <w:b/>
          <w:bCs/>
          <w:color w:val="000000"/>
          <w:kern w:val="32"/>
          <w:sz w:val="28"/>
          <w:szCs w:val="28"/>
          <w:lang w:eastAsia="en-US"/>
        </w:rPr>
        <w:t xml:space="preserve">Долгосрочные тарифы АО «Кузбассэнерго» на услуги по передаче тепловой энергии, теплоносителя, реализуемых АО «Кузнецкая ТЭЦ» </w:t>
      </w:r>
    </w:p>
    <w:p w14:paraId="31740609" w14:textId="77777777" w:rsidR="000375C1" w:rsidRPr="000375C1" w:rsidRDefault="000375C1" w:rsidP="000375C1">
      <w:pPr>
        <w:ind w:left="-709" w:right="-428"/>
        <w:jc w:val="center"/>
        <w:rPr>
          <w:b/>
          <w:bCs/>
          <w:color w:val="000000"/>
          <w:kern w:val="32"/>
          <w:sz w:val="28"/>
          <w:szCs w:val="28"/>
          <w:lang w:eastAsia="en-US"/>
        </w:rPr>
      </w:pPr>
      <w:r w:rsidRPr="000375C1">
        <w:rPr>
          <w:b/>
          <w:bCs/>
          <w:color w:val="000000"/>
          <w:kern w:val="32"/>
          <w:sz w:val="28"/>
          <w:szCs w:val="28"/>
          <w:lang w:eastAsia="en-US"/>
        </w:rPr>
        <w:t xml:space="preserve">на потребительском рынке Новокузнецкого городского округа, </w:t>
      </w:r>
    </w:p>
    <w:p w14:paraId="4B18471C" w14:textId="77777777" w:rsidR="000375C1" w:rsidRPr="000375C1" w:rsidRDefault="000375C1" w:rsidP="000375C1">
      <w:pPr>
        <w:ind w:left="-709" w:right="-428"/>
        <w:jc w:val="center"/>
        <w:rPr>
          <w:b/>
          <w:bCs/>
          <w:color w:val="000000"/>
          <w:kern w:val="32"/>
          <w:sz w:val="28"/>
          <w:szCs w:val="28"/>
          <w:lang w:eastAsia="en-US"/>
        </w:rPr>
      </w:pPr>
      <w:r w:rsidRPr="000375C1">
        <w:rPr>
          <w:b/>
          <w:bCs/>
          <w:color w:val="000000"/>
          <w:kern w:val="32"/>
          <w:sz w:val="28"/>
          <w:szCs w:val="28"/>
          <w:lang w:eastAsia="en-US"/>
        </w:rPr>
        <w:t>на период с 01.01.2025 по 31.12.2029</w:t>
      </w:r>
    </w:p>
    <w:p w14:paraId="7D6CCDB7" w14:textId="77777777" w:rsidR="000375C1" w:rsidRPr="000375C1" w:rsidRDefault="000375C1" w:rsidP="000375C1">
      <w:pPr>
        <w:ind w:left="-709" w:right="-428"/>
        <w:jc w:val="center"/>
        <w:rPr>
          <w:b/>
          <w:bCs/>
          <w:color w:val="000000"/>
          <w:kern w:val="32"/>
          <w:sz w:val="28"/>
          <w:szCs w:val="28"/>
          <w:lang w:eastAsia="en-US"/>
        </w:rPr>
      </w:pPr>
    </w:p>
    <w:tbl>
      <w:tblPr>
        <w:tblW w:w="10093" w:type="dxa"/>
        <w:tblInd w:w="-459" w:type="dxa"/>
        <w:tblLayout w:type="fixed"/>
        <w:tblLook w:val="04A0" w:firstRow="1" w:lastRow="0" w:firstColumn="1" w:lastColumn="0" w:noHBand="0" w:noVBand="1"/>
      </w:tblPr>
      <w:tblGrid>
        <w:gridCol w:w="2014"/>
        <w:gridCol w:w="3889"/>
        <w:gridCol w:w="1781"/>
        <w:gridCol w:w="1134"/>
        <w:gridCol w:w="1275"/>
      </w:tblGrid>
      <w:tr w:rsidR="000375C1" w:rsidRPr="000375C1" w14:paraId="451F6ECA" w14:textId="77777777" w:rsidTr="00104FF4">
        <w:trPr>
          <w:trHeight w:val="330"/>
        </w:trPr>
        <w:tc>
          <w:tcPr>
            <w:tcW w:w="20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1CEFCC" w14:textId="77777777" w:rsidR="000375C1" w:rsidRPr="000375C1" w:rsidRDefault="000375C1" w:rsidP="000375C1">
            <w:pPr>
              <w:jc w:val="center"/>
            </w:pPr>
            <w:r w:rsidRPr="000375C1">
              <w:t>Наименование регулируемой организации</w:t>
            </w:r>
          </w:p>
        </w:tc>
        <w:tc>
          <w:tcPr>
            <w:tcW w:w="38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284AF0" w14:textId="77777777" w:rsidR="000375C1" w:rsidRPr="000375C1" w:rsidRDefault="000375C1" w:rsidP="000375C1">
            <w:pPr>
              <w:jc w:val="center"/>
            </w:pPr>
            <w:r w:rsidRPr="000375C1">
              <w:t>Вид тарифа</w:t>
            </w:r>
          </w:p>
        </w:tc>
        <w:tc>
          <w:tcPr>
            <w:tcW w:w="17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CFAD43" w14:textId="77777777" w:rsidR="000375C1" w:rsidRPr="000375C1" w:rsidRDefault="000375C1" w:rsidP="000375C1">
            <w:pPr>
              <w:jc w:val="center"/>
            </w:pPr>
            <w:r w:rsidRPr="000375C1">
              <w:t>Период</w:t>
            </w:r>
          </w:p>
        </w:tc>
        <w:tc>
          <w:tcPr>
            <w:tcW w:w="2409" w:type="dxa"/>
            <w:gridSpan w:val="2"/>
            <w:tcBorders>
              <w:top w:val="single" w:sz="4" w:space="0" w:color="auto"/>
              <w:left w:val="nil"/>
              <w:bottom w:val="single" w:sz="4" w:space="0" w:color="auto"/>
              <w:right w:val="single" w:sz="4" w:space="0" w:color="000000"/>
            </w:tcBorders>
            <w:shd w:val="clear" w:color="auto" w:fill="auto"/>
            <w:vAlign w:val="center"/>
            <w:hideMark/>
          </w:tcPr>
          <w:p w14:paraId="21368F2D" w14:textId="77777777" w:rsidR="000375C1" w:rsidRPr="000375C1" w:rsidRDefault="000375C1" w:rsidP="000375C1">
            <w:pPr>
              <w:jc w:val="center"/>
            </w:pPr>
            <w:r w:rsidRPr="000375C1">
              <w:t>Вид теплоносителя</w:t>
            </w:r>
          </w:p>
        </w:tc>
      </w:tr>
      <w:tr w:rsidR="000375C1" w:rsidRPr="000375C1" w14:paraId="537F6F3B" w14:textId="77777777" w:rsidTr="00104FF4">
        <w:trPr>
          <w:trHeight w:val="407"/>
        </w:trPr>
        <w:tc>
          <w:tcPr>
            <w:tcW w:w="2014" w:type="dxa"/>
            <w:vMerge/>
            <w:tcBorders>
              <w:top w:val="single" w:sz="4" w:space="0" w:color="auto"/>
              <w:left w:val="single" w:sz="4" w:space="0" w:color="auto"/>
              <w:bottom w:val="single" w:sz="4" w:space="0" w:color="000000"/>
              <w:right w:val="single" w:sz="4" w:space="0" w:color="auto"/>
            </w:tcBorders>
            <w:vAlign w:val="center"/>
            <w:hideMark/>
          </w:tcPr>
          <w:p w14:paraId="61EA131F" w14:textId="77777777" w:rsidR="000375C1" w:rsidRPr="000375C1" w:rsidRDefault="000375C1" w:rsidP="000375C1"/>
        </w:tc>
        <w:tc>
          <w:tcPr>
            <w:tcW w:w="3889" w:type="dxa"/>
            <w:vMerge/>
            <w:tcBorders>
              <w:top w:val="single" w:sz="4" w:space="0" w:color="auto"/>
              <w:left w:val="single" w:sz="4" w:space="0" w:color="auto"/>
              <w:bottom w:val="single" w:sz="4" w:space="0" w:color="000000"/>
              <w:right w:val="single" w:sz="4" w:space="0" w:color="auto"/>
            </w:tcBorders>
            <w:vAlign w:val="center"/>
            <w:hideMark/>
          </w:tcPr>
          <w:p w14:paraId="6BEC80FF" w14:textId="77777777" w:rsidR="000375C1" w:rsidRPr="000375C1" w:rsidRDefault="000375C1" w:rsidP="000375C1"/>
        </w:tc>
        <w:tc>
          <w:tcPr>
            <w:tcW w:w="1781" w:type="dxa"/>
            <w:vMerge/>
            <w:tcBorders>
              <w:top w:val="single" w:sz="4" w:space="0" w:color="auto"/>
              <w:left w:val="single" w:sz="4" w:space="0" w:color="auto"/>
              <w:bottom w:val="single" w:sz="4" w:space="0" w:color="000000"/>
              <w:right w:val="single" w:sz="4" w:space="0" w:color="auto"/>
            </w:tcBorders>
            <w:vAlign w:val="center"/>
            <w:hideMark/>
          </w:tcPr>
          <w:p w14:paraId="6B1DB6B0" w14:textId="77777777" w:rsidR="000375C1" w:rsidRPr="000375C1" w:rsidRDefault="000375C1" w:rsidP="000375C1"/>
        </w:tc>
        <w:tc>
          <w:tcPr>
            <w:tcW w:w="1134" w:type="dxa"/>
            <w:tcBorders>
              <w:top w:val="single" w:sz="4" w:space="0" w:color="auto"/>
              <w:left w:val="nil"/>
              <w:right w:val="single" w:sz="4" w:space="0" w:color="000000"/>
            </w:tcBorders>
            <w:shd w:val="clear" w:color="auto" w:fill="auto"/>
            <w:vAlign w:val="center"/>
            <w:hideMark/>
          </w:tcPr>
          <w:p w14:paraId="6DF6681C" w14:textId="77777777" w:rsidR="000375C1" w:rsidRPr="000375C1" w:rsidRDefault="000375C1" w:rsidP="000375C1">
            <w:pPr>
              <w:jc w:val="center"/>
            </w:pPr>
            <w:r w:rsidRPr="000375C1">
              <w:t>Вода</w:t>
            </w:r>
          </w:p>
        </w:tc>
        <w:tc>
          <w:tcPr>
            <w:tcW w:w="1275" w:type="dxa"/>
            <w:tcBorders>
              <w:top w:val="single" w:sz="4" w:space="0" w:color="auto"/>
              <w:left w:val="nil"/>
              <w:right w:val="single" w:sz="4" w:space="0" w:color="000000"/>
            </w:tcBorders>
            <w:shd w:val="clear" w:color="auto" w:fill="auto"/>
            <w:vAlign w:val="center"/>
            <w:hideMark/>
          </w:tcPr>
          <w:p w14:paraId="2104E2D9" w14:textId="77777777" w:rsidR="000375C1" w:rsidRPr="000375C1" w:rsidRDefault="000375C1" w:rsidP="000375C1">
            <w:pPr>
              <w:jc w:val="center"/>
            </w:pPr>
            <w:r w:rsidRPr="000375C1">
              <w:t>Пар</w:t>
            </w:r>
          </w:p>
        </w:tc>
      </w:tr>
      <w:tr w:rsidR="000375C1" w:rsidRPr="000375C1" w14:paraId="74257D68" w14:textId="77777777" w:rsidTr="00104FF4">
        <w:trPr>
          <w:trHeight w:val="300"/>
        </w:trPr>
        <w:tc>
          <w:tcPr>
            <w:tcW w:w="20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DB0073" w14:textId="77777777" w:rsidR="000375C1" w:rsidRPr="000375C1" w:rsidRDefault="000375C1" w:rsidP="000375C1">
            <w:pPr>
              <w:jc w:val="center"/>
            </w:pPr>
            <w:r w:rsidRPr="000375C1">
              <w:t>АО «Кузбассэнерго»</w:t>
            </w:r>
          </w:p>
        </w:tc>
        <w:tc>
          <w:tcPr>
            <w:tcW w:w="8079" w:type="dxa"/>
            <w:gridSpan w:val="4"/>
            <w:tcBorders>
              <w:top w:val="single" w:sz="4" w:space="0" w:color="auto"/>
              <w:left w:val="nil"/>
              <w:bottom w:val="single" w:sz="4" w:space="0" w:color="auto"/>
              <w:right w:val="single" w:sz="4" w:space="0" w:color="auto"/>
            </w:tcBorders>
            <w:shd w:val="clear" w:color="auto" w:fill="auto"/>
            <w:vAlign w:val="center"/>
            <w:hideMark/>
          </w:tcPr>
          <w:p w14:paraId="1EAD29B3" w14:textId="77777777" w:rsidR="000375C1" w:rsidRPr="000375C1" w:rsidRDefault="000375C1" w:rsidP="000375C1">
            <w:pPr>
              <w:jc w:val="center"/>
            </w:pPr>
            <w:r w:rsidRPr="000375C1">
              <w:t>Для потребителей в случае отсутствия дифференциации тарифов по схеме подключения</w:t>
            </w:r>
          </w:p>
        </w:tc>
      </w:tr>
      <w:tr w:rsidR="000375C1" w:rsidRPr="000375C1" w14:paraId="7FD89420"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4906A0" w14:textId="77777777" w:rsidR="000375C1" w:rsidRPr="000375C1" w:rsidRDefault="000375C1" w:rsidP="000375C1"/>
        </w:tc>
        <w:tc>
          <w:tcPr>
            <w:tcW w:w="3889" w:type="dxa"/>
            <w:vMerge w:val="restart"/>
            <w:tcBorders>
              <w:top w:val="single" w:sz="4" w:space="0" w:color="auto"/>
              <w:left w:val="single" w:sz="4" w:space="0" w:color="auto"/>
              <w:right w:val="single" w:sz="4" w:space="0" w:color="auto"/>
            </w:tcBorders>
            <w:shd w:val="clear" w:color="auto" w:fill="auto"/>
            <w:vAlign w:val="center"/>
            <w:hideMark/>
          </w:tcPr>
          <w:p w14:paraId="55900E1A" w14:textId="77777777" w:rsidR="000375C1" w:rsidRPr="000375C1" w:rsidRDefault="000375C1" w:rsidP="000375C1">
            <w:pPr>
              <w:jc w:val="center"/>
            </w:pPr>
            <w:r w:rsidRPr="000375C1">
              <w:t>Одноставочный, руб./Гкал</w:t>
            </w:r>
          </w:p>
        </w:tc>
        <w:tc>
          <w:tcPr>
            <w:tcW w:w="1781" w:type="dxa"/>
            <w:tcBorders>
              <w:top w:val="single" w:sz="4" w:space="0" w:color="auto"/>
              <w:left w:val="single" w:sz="4" w:space="0" w:color="auto"/>
              <w:bottom w:val="single" w:sz="4" w:space="0" w:color="auto"/>
              <w:right w:val="single" w:sz="4" w:space="0" w:color="auto"/>
            </w:tcBorders>
            <w:vAlign w:val="center"/>
          </w:tcPr>
          <w:p w14:paraId="1279DD74" w14:textId="77777777" w:rsidR="000375C1" w:rsidRPr="000375C1" w:rsidRDefault="000375C1" w:rsidP="000375C1">
            <w:pPr>
              <w:ind w:right="-2"/>
              <w:jc w:val="center"/>
              <w:rPr>
                <w:lang w:eastAsia="en-US"/>
              </w:rPr>
            </w:pPr>
            <w:r w:rsidRPr="000375C1">
              <w:t>с 01.01.2025</w:t>
            </w:r>
          </w:p>
        </w:tc>
        <w:tc>
          <w:tcPr>
            <w:tcW w:w="1134" w:type="dxa"/>
            <w:tcBorders>
              <w:top w:val="single" w:sz="4" w:space="0" w:color="auto"/>
              <w:left w:val="nil"/>
              <w:bottom w:val="single" w:sz="4" w:space="0" w:color="auto"/>
              <w:right w:val="single" w:sz="4" w:space="0" w:color="auto"/>
            </w:tcBorders>
            <w:shd w:val="clear" w:color="auto" w:fill="FFFFFF"/>
          </w:tcPr>
          <w:p w14:paraId="68317518" w14:textId="77777777" w:rsidR="000375C1" w:rsidRPr="000375C1" w:rsidRDefault="000375C1" w:rsidP="000375C1">
            <w:pPr>
              <w:ind w:left="-104"/>
              <w:jc w:val="center"/>
              <w:rPr>
                <w:lang w:eastAsia="en-US"/>
              </w:rPr>
            </w:pPr>
            <w:r w:rsidRPr="000375C1">
              <w:rPr>
                <w:lang w:eastAsia="en-US"/>
              </w:rPr>
              <w:t>479,76</w:t>
            </w:r>
          </w:p>
        </w:tc>
        <w:tc>
          <w:tcPr>
            <w:tcW w:w="1275" w:type="dxa"/>
            <w:tcBorders>
              <w:top w:val="single" w:sz="4" w:space="0" w:color="auto"/>
              <w:left w:val="nil"/>
              <w:bottom w:val="single" w:sz="4" w:space="0" w:color="auto"/>
              <w:right w:val="single" w:sz="4" w:space="0" w:color="auto"/>
            </w:tcBorders>
            <w:shd w:val="clear" w:color="auto" w:fill="FFFFFF"/>
          </w:tcPr>
          <w:p w14:paraId="4C65FE46" w14:textId="77777777" w:rsidR="000375C1" w:rsidRPr="000375C1" w:rsidRDefault="000375C1" w:rsidP="000375C1">
            <w:pPr>
              <w:ind w:left="-104"/>
              <w:jc w:val="center"/>
              <w:rPr>
                <w:lang w:eastAsia="en-US"/>
              </w:rPr>
            </w:pPr>
            <w:r w:rsidRPr="000375C1">
              <w:rPr>
                <w:lang w:eastAsia="en-US"/>
              </w:rPr>
              <w:t>479,76</w:t>
            </w:r>
          </w:p>
        </w:tc>
      </w:tr>
      <w:tr w:rsidR="000375C1" w:rsidRPr="000375C1" w14:paraId="30B7E124"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B78184" w14:textId="77777777" w:rsidR="000375C1" w:rsidRPr="000375C1" w:rsidRDefault="000375C1" w:rsidP="000375C1"/>
        </w:tc>
        <w:tc>
          <w:tcPr>
            <w:tcW w:w="3889" w:type="dxa"/>
            <w:vMerge/>
            <w:tcBorders>
              <w:left w:val="single" w:sz="4" w:space="0" w:color="auto"/>
              <w:right w:val="single" w:sz="4" w:space="0" w:color="auto"/>
            </w:tcBorders>
            <w:shd w:val="clear" w:color="auto" w:fill="auto"/>
            <w:vAlign w:val="center"/>
          </w:tcPr>
          <w:p w14:paraId="44F08264"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59C6FD36" w14:textId="77777777" w:rsidR="000375C1" w:rsidRPr="000375C1" w:rsidRDefault="000375C1" w:rsidP="000375C1">
            <w:pPr>
              <w:ind w:right="-2"/>
              <w:jc w:val="center"/>
              <w:rPr>
                <w:lang w:eastAsia="en-US"/>
              </w:rPr>
            </w:pPr>
            <w:r w:rsidRPr="000375C1">
              <w:t>с 01.07.2025</w:t>
            </w:r>
          </w:p>
        </w:tc>
        <w:tc>
          <w:tcPr>
            <w:tcW w:w="1134" w:type="dxa"/>
            <w:tcBorders>
              <w:top w:val="single" w:sz="4" w:space="0" w:color="auto"/>
              <w:left w:val="nil"/>
              <w:bottom w:val="single" w:sz="4" w:space="0" w:color="auto"/>
              <w:right w:val="single" w:sz="4" w:space="0" w:color="auto"/>
            </w:tcBorders>
            <w:shd w:val="clear" w:color="auto" w:fill="FFFFFF"/>
          </w:tcPr>
          <w:p w14:paraId="41ECD403" w14:textId="77777777" w:rsidR="000375C1" w:rsidRPr="000375C1" w:rsidRDefault="000375C1" w:rsidP="000375C1">
            <w:pPr>
              <w:ind w:left="-104"/>
              <w:jc w:val="center"/>
              <w:rPr>
                <w:lang w:eastAsia="en-US"/>
              </w:rPr>
            </w:pPr>
            <w:r w:rsidRPr="000375C1">
              <w:rPr>
                <w:lang w:eastAsia="en-US"/>
              </w:rPr>
              <w:t>479,76</w:t>
            </w:r>
          </w:p>
        </w:tc>
        <w:tc>
          <w:tcPr>
            <w:tcW w:w="1275" w:type="dxa"/>
            <w:tcBorders>
              <w:top w:val="single" w:sz="4" w:space="0" w:color="auto"/>
              <w:left w:val="nil"/>
              <w:bottom w:val="single" w:sz="4" w:space="0" w:color="auto"/>
              <w:right w:val="single" w:sz="4" w:space="0" w:color="auto"/>
            </w:tcBorders>
            <w:shd w:val="clear" w:color="auto" w:fill="FFFFFF"/>
          </w:tcPr>
          <w:p w14:paraId="358E574C" w14:textId="77777777" w:rsidR="000375C1" w:rsidRPr="000375C1" w:rsidRDefault="000375C1" w:rsidP="000375C1">
            <w:pPr>
              <w:ind w:left="-104"/>
              <w:jc w:val="center"/>
              <w:rPr>
                <w:lang w:eastAsia="en-US"/>
              </w:rPr>
            </w:pPr>
            <w:r w:rsidRPr="000375C1">
              <w:rPr>
                <w:lang w:eastAsia="en-US"/>
              </w:rPr>
              <w:t>479,76</w:t>
            </w:r>
          </w:p>
        </w:tc>
      </w:tr>
      <w:tr w:rsidR="000375C1" w:rsidRPr="000375C1" w14:paraId="2ACAAD8B"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4F673" w14:textId="77777777" w:rsidR="000375C1" w:rsidRPr="000375C1" w:rsidRDefault="000375C1" w:rsidP="000375C1"/>
        </w:tc>
        <w:tc>
          <w:tcPr>
            <w:tcW w:w="3889" w:type="dxa"/>
            <w:vMerge/>
            <w:tcBorders>
              <w:left w:val="single" w:sz="4" w:space="0" w:color="auto"/>
              <w:right w:val="single" w:sz="4" w:space="0" w:color="auto"/>
            </w:tcBorders>
            <w:vAlign w:val="center"/>
            <w:hideMark/>
          </w:tcPr>
          <w:p w14:paraId="05AF617D"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343BA55E" w14:textId="77777777" w:rsidR="000375C1" w:rsidRPr="000375C1" w:rsidRDefault="000375C1" w:rsidP="000375C1">
            <w:pPr>
              <w:ind w:right="-2"/>
              <w:jc w:val="center"/>
              <w:rPr>
                <w:lang w:eastAsia="en-US"/>
              </w:rPr>
            </w:pPr>
            <w:r w:rsidRPr="000375C1">
              <w:t>с 01.01.2026</w:t>
            </w:r>
          </w:p>
        </w:tc>
        <w:tc>
          <w:tcPr>
            <w:tcW w:w="1134" w:type="dxa"/>
            <w:tcBorders>
              <w:top w:val="single" w:sz="4" w:space="0" w:color="auto"/>
              <w:left w:val="nil"/>
              <w:bottom w:val="single" w:sz="4" w:space="0" w:color="auto"/>
              <w:right w:val="single" w:sz="4" w:space="0" w:color="auto"/>
            </w:tcBorders>
            <w:shd w:val="clear" w:color="auto" w:fill="FFFFFF"/>
          </w:tcPr>
          <w:p w14:paraId="6F43E063" w14:textId="77777777" w:rsidR="000375C1" w:rsidRPr="000375C1" w:rsidRDefault="000375C1" w:rsidP="000375C1">
            <w:pPr>
              <w:ind w:left="-104"/>
              <w:jc w:val="center"/>
              <w:rPr>
                <w:lang w:eastAsia="en-US"/>
              </w:rPr>
            </w:pPr>
            <w:r w:rsidRPr="000375C1">
              <w:rPr>
                <w:lang w:eastAsia="en-US"/>
              </w:rPr>
              <w:t>479,76</w:t>
            </w:r>
          </w:p>
        </w:tc>
        <w:tc>
          <w:tcPr>
            <w:tcW w:w="1275" w:type="dxa"/>
            <w:tcBorders>
              <w:top w:val="single" w:sz="4" w:space="0" w:color="auto"/>
              <w:left w:val="nil"/>
              <w:bottom w:val="single" w:sz="4" w:space="0" w:color="auto"/>
              <w:right w:val="single" w:sz="4" w:space="0" w:color="auto"/>
            </w:tcBorders>
            <w:shd w:val="clear" w:color="auto" w:fill="FFFFFF"/>
          </w:tcPr>
          <w:p w14:paraId="1A041C9F" w14:textId="77777777" w:rsidR="000375C1" w:rsidRPr="000375C1" w:rsidRDefault="000375C1" w:rsidP="000375C1">
            <w:pPr>
              <w:ind w:left="-104"/>
              <w:jc w:val="center"/>
              <w:rPr>
                <w:lang w:eastAsia="en-US"/>
              </w:rPr>
            </w:pPr>
            <w:r w:rsidRPr="000375C1">
              <w:rPr>
                <w:lang w:eastAsia="en-US"/>
              </w:rPr>
              <w:t>479,76</w:t>
            </w:r>
          </w:p>
        </w:tc>
      </w:tr>
      <w:tr w:rsidR="000375C1" w:rsidRPr="000375C1" w14:paraId="3BC80D77"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7086A9" w14:textId="77777777" w:rsidR="000375C1" w:rsidRPr="000375C1" w:rsidRDefault="000375C1" w:rsidP="000375C1"/>
        </w:tc>
        <w:tc>
          <w:tcPr>
            <w:tcW w:w="3889" w:type="dxa"/>
            <w:vMerge/>
            <w:tcBorders>
              <w:left w:val="single" w:sz="4" w:space="0" w:color="auto"/>
              <w:right w:val="single" w:sz="4" w:space="0" w:color="auto"/>
            </w:tcBorders>
            <w:vAlign w:val="center"/>
          </w:tcPr>
          <w:p w14:paraId="43EAE114"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24C99462" w14:textId="77777777" w:rsidR="000375C1" w:rsidRPr="000375C1" w:rsidRDefault="000375C1" w:rsidP="000375C1">
            <w:pPr>
              <w:ind w:right="-2"/>
              <w:jc w:val="center"/>
              <w:rPr>
                <w:lang w:eastAsia="en-US"/>
              </w:rPr>
            </w:pPr>
            <w:r w:rsidRPr="000375C1">
              <w:t>с 01.07.2026</w:t>
            </w:r>
          </w:p>
        </w:tc>
        <w:tc>
          <w:tcPr>
            <w:tcW w:w="1134" w:type="dxa"/>
            <w:tcBorders>
              <w:top w:val="single" w:sz="4" w:space="0" w:color="auto"/>
              <w:left w:val="nil"/>
              <w:bottom w:val="single" w:sz="4" w:space="0" w:color="auto"/>
              <w:right w:val="single" w:sz="4" w:space="0" w:color="auto"/>
            </w:tcBorders>
            <w:shd w:val="clear" w:color="auto" w:fill="FFFFFF"/>
          </w:tcPr>
          <w:p w14:paraId="644E3E74" w14:textId="77777777" w:rsidR="000375C1" w:rsidRPr="000375C1" w:rsidRDefault="000375C1" w:rsidP="000375C1">
            <w:pPr>
              <w:ind w:left="-104"/>
              <w:jc w:val="center"/>
              <w:rPr>
                <w:lang w:eastAsia="en-US"/>
              </w:rPr>
            </w:pPr>
            <w:r w:rsidRPr="000375C1">
              <w:rPr>
                <w:lang w:eastAsia="en-US"/>
              </w:rPr>
              <w:t>561,39</w:t>
            </w:r>
          </w:p>
        </w:tc>
        <w:tc>
          <w:tcPr>
            <w:tcW w:w="1275" w:type="dxa"/>
            <w:tcBorders>
              <w:top w:val="single" w:sz="4" w:space="0" w:color="auto"/>
              <w:left w:val="nil"/>
              <w:bottom w:val="single" w:sz="4" w:space="0" w:color="auto"/>
              <w:right w:val="single" w:sz="4" w:space="0" w:color="auto"/>
            </w:tcBorders>
            <w:shd w:val="clear" w:color="auto" w:fill="FFFFFF"/>
          </w:tcPr>
          <w:p w14:paraId="28BED397" w14:textId="77777777" w:rsidR="000375C1" w:rsidRPr="000375C1" w:rsidRDefault="000375C1" w:rsidP="000375C1">
            <w:pPr>
              <w:ind w:left="-104"/>
              <w:jc w:val="center"/>
              <w:rPr>
                <w:lang w:eastAsia="en-US"/>
              </w:rPr>
            </w:pPr>
            <w:r w:rsidRPr="000375C1">
              <w:rPr>
                <w:lang w:eastAsia="en-US"/>
              </w:rPr>
              <w:t>561,39</w:t>
            </w:r>
          </w:p>
        </w:tc>
      </w:tr>
      <w:tr w:rsidR="000375C1" w:rsidRPr="000375C1" w14:paraId="275928CC"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B95E42" w14:textId="77777777" w:rsidR="000375C1" w:rsidRPr="000375C1" w:rsidRDefault="000375C1" w:rsidP="000375C1"/>
        </w:tc>
        <w:tc>
          <w:tcPr>
            <w:tcW w:w="3889" w:type="dxa"/>
            <w:vMerge/>
            <w:tcBorders>
              <w:left w:val="single" w:sz="4" w:space="0" w:color="auto"/>
              <w:right w:val="single" w:sz="4" w:space="0" w:color="auto"/>
            </w:tcBorders>
            <w:vAlign w:val="center"/>
          </w:tcPr>
          <w:p w14:paraId="5661BD27"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7EA25D54" w14:textId="77777777" w:rsidR="000375C1" w:rsidRPr="000375C1" w:rsidRDefault="000375C1" w:rsidP="000375C1">
            <w:pPr>
              <w:ind w:right="-2"/>
              <w:jc w:val="center"/>
              <w:rPr>
                <w:lang w:eastAsia="en-US"/>
              </w:rPr>
            </w:pPr>
            <w:r w:rsidRPr="000375C1">
              <w:t>с 01.01.2027</w:t>
            </w:r>
          </w:p>
        </w:tc>
        <w:tc>
          <w:tcPr>
            <w:tcW w:w="1134" w:type="dxa"/>
            <w:tcBorders>
              <w:top w:val="single" w:sz="4" w:space="0" w:color="auto"/>
              <w:left w:val="nil"/>
              <w:bottom w:val="single" w:sz="4" w:space="0" w:color="auto"/>
              <w:right w:val="single" w:sz="4" w:space="0" w:color="auto"/>
            </w:tcBorders>
            <w:shd w:val="clear" w:color="auto" w:fill="FFFFFF"/>
          </w:tcPr>
          <w:p w14:paraId="35E34964" w14:textId="77777777" w:rsidR="000375C1" w:rsidRPr="000375C1" w:rsidRDefault="000375C1" w:rsidP="000375C1">
            <w:pPr>
              <w:ind w:left="-104"/>
              <w:jc w:val="center"/>
              <w:rPr>
                <w:lang w:eastAsia="en-US"/>
              </w:rPr>
            </w:pPr>
            <w:r w:rsidRPr="000375C1">
              <w:rPr>
                <w:lang w:eastAsia="en-US"/>
              </w:rPr>
              <w:t>561,39</w:t>
            </w:r>
          </w:p>
        </w:tc>
        <w:tc>
          <w:tcPr>
            <w:tcW w:w="1275" w:type="dxa"/>
            <w:tcBorders>
              <w:top w:val="single" w:sz="4" w:space="0" w:color="auto"/>
              <w:left w:val="nil"/>
              <w:bottom w:val="single" w:sz="4" w:space="0" w:color="auto"/>
              <w:right w:val="single" w:sz="4" w:space="0" w:color="auto"/>
            </w:tcBorders>
            <w:shd w:val="clear" w:color="auto" w:fill="FFFFFF"/>
          </w:tcPr>
          <w:p w14:paraId="6B834E21" w14:textId="77777777" w:rsidR="000375C1" w:rsidRPr="000375C1" w:rsidRDefault="000375C1" w:rsidP="000375C1">
            <w:pPr>
              <w:ind w:left="-104"/>
              <w:jc w:val="center"/>
              <w:rPr>
                <w:lang w:eastAsia="en-US"/>
              </w:rPr>
            </w:pPr>
            <w:r w:rsidRPr="000375C1">
              <w:rPr>
                <w:lang w:eastAsia="en-US"/>
              </w:rPr>
              <w:t>561,39</w:t>
            </w:r>
          </w:p>
        </w:tc>
      </w:tr>
      <w:tr w:rsidR="000375C1" w:rsidRPr="000375C1" w14:paraId="16F7CE35"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7EE7AA" w14:textId="77777777" w:rsidR="000375C1" w:rsidRPr="000375C1" w:rsidRDefault="000375C1" w:rsidP="000375C1"/>
        </w:tc>
        <w:tc>
          <w:tcPr>
            <w:tcW w:w="3889" w:type="dxa"/>
            <w:vMerge/>
            <w:tcBorders>
              <w:left w:val="single" w:sz="4" w:space="0" w:color="auto"/>
              <w:right w:val="single" w:sz="4" w:space="0" w:color="auto"/>
            </w:tcBorders>
            <w:vAlign w:val="center"/>
          </w:tcPr>
          <w:p w14:paraId="798A1828"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41CDA799" w14:textId="77777777" w:rsidR="000375C1" w:rsidRPr="000375C1" w:rsidRDefault="000375C1" w:rsidP="000375C1">
            <w:pPr>
              <w:ind w:right="-2"/>
              <w:jc w:val="center"/>
              <w:rPr>
                <w:lang w:eastAsia="en-US"/>
              </w:rPr>
            </w:pPr>
            <w:r w:rsidRPr="000375C1">
              <w:t>с 01.07.2027</w:t>
            </w:r>
          </w:p>
        </w:tc>
        <w:tc>
          <w:tcPr>
            <w:tcW w:w="1134" w:type="dxa"/>
            <w:tcBorders>
              <w:top w:val="single" w:sz="4" w:space="0" w:color="auto"/>
              <w:left w:val="nil"/>
              <w:bottom w:val="single" w:sz="4" w:space="0" w:color="auto"/>
              <w:right w:val="single" w:sz="4" w:space="0" w:color="auto"/>
            </w:tcBorders>
            <w:shd w:val="clear" w:color="auto" w:fill="FFFFFF"/>
          </w:tcPr>
          <w:p w14:paraId="09A3762C" w14:textId="77777777" w:rsidR="000375C1" w:rsidRPr="000375C1" w:rsidRDefault="000375C1" w:rsidP="000375C1">
            <w:pPr>
              <w:ind w:left="-104"/>
              <w:jc w:val="center"/>
              <w:rPr>
                <w:lang w:eastAsia="en-US"/>
              </w:rPr>
            </w:pPr>
            <w:r w:rsidRPr="000375C1">
              <w:rPr>
                <w:lang w:eastAsia="en-US"/>
              </w:rPr>
              <w:t>602,61</w:t>
            </w:r>
          </w:p>
        </w:tc>
        <w:tc>
          <w:tcPr>
            <w:tcW w:w="1275" w:type="dxa"/>
            <w:tcBorders>
              <w:top w:val="single" w:sz="4" w:space="0" w:color="auto"/>
              <w:left w:val="nil"/>
              <w:bottom w:val="single" w:sz="4" w:space="0" w:color="auto"/>
              <w:right w:val="single" w:sz="4" w:space="0" w:color="auto"/>
            </w:tcBorders>
            <w:shd w:val="clear" w:color="auto" w:fill="FFFFFF"/>
          </w:tcPr>
          <w:p w14:paraId="5EF92470" w14:textId="77777777" w:rsidR="000375C1" w:rsidRPr="000375C1" w:rsidRDefault="000375C1" w:rsidP="000375C1">
            <w:pPr>
              <w:ind w:left="-104"/>
              <w:jc w:val="center"/>
              <w:rPr>
                <w:lang w:eastAsia="en-US"/>
              </w:rPr>
            </w:pPr>
            <w:r w:rsidRPr="000375C1">
              <w:rPr>
                <w:lang w:eastAsia="en-US"/>
              </w:rPr>
              <w:t>602,61</w:t>
            </w:r>
          </w:p>
        </w:tc>
      </w:tr>
      <w:tr w:rsidR="000375C1" w:rsidRPr="000375C1" w14:paraId="0411BC64"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AE81D9" w14:textId="77777777" w:rsidR="000375C1" w:rsidRPr="000375C1" w:rsidRDefault="000375C1" w:rsidP="000375C1"/>
        </w:tc>
        <w:tc>
          <w:tcPr>
            <w:tcW w:w="3889" w:type="dxa"/>
            <w:vMerge/>
            <w:tcBorders>
              <w:left w:val="single" w:sz="4" w:space="0" w:color="auto"/>
              <w:right w:val="single" w:sz="4" w:space="0" w:color="auto"/>
            </w:tcBorders>
            <w:vAlign w:val="center"/>
          </w:tcPr>
          <w:p w14:paraId="30B83D52"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27154450" w14:textId="77777777" w:rsidR="000375C1" w:rsidRPr="000375C1" w:rsidRDefault="000375C1" w:rsidP="000375C1">
            <w:pPr>
              <w:ind w:right="-2"/>
              <w:jc w:val="center"/>
              <w:rPr>
                <w:lang w:eastAsia="en-US"/>
              </w:rPr>
            </w:pPr>
            <w:r w:rsidRPr="000375C1">
              <w:t>с 01.01.2028</w:t>
            </w:r>
          </w:p>
        </w:tc>
        <w:tc>
          <w:tcPr>
            <w:tcW w:w="1134" w:type="dxa"/>
            <w:tcBorders>
              <w:top w:val="single" w:sz="4" w:space="0" w:color="auto"/>
              <w:left w:val="nil"/>
              <w:bottom w:val="single" w:sz="4" w:space="0" w:color="auto"/>
              <w:right w:val="single" w:sz="4" w:space="0" w:color="auto"/>
            </w:tcBorders>
            <w:shd w:val="clear" w:color="auto" w:fill="FFFFFF"/>
          </w:tcPr>
          <w:p w14:paraId="75EA7C83" w14:textId="77777777" w:rsidR="000375C1" w:rsidRPr="000375C1" w:rsidRDefault="000375C1" w:rsidP="000375C1">
            <w:pPr>
              <w:ind w:left="-104"/>
              <w:jc w:val="center"/>
              <w:rPr>
                <w:lang w:eastAsia="en-US"/>
              </w:rPr>
            </w:pPr>
            <w:r w:rsidRPr="000375C1">
              <w:rPr>
                <w:lang w:eastAsia="en-US"/>
              </w:rPr>
              <w:t>602,61</w:t>
            </w:r>
          </w:p>
        </w:tc>
        <w:tc>
          <w:tcPr>
            <w:tcW w:w="1275" w:type="dxa"/>
            <w:tcBorders>
              <w:top w:val="single" w:sz="4" w:space="0" w:color="auto"/>
              <w:left w:val="nil"/>
              <w:bottom w:val="single" w:sz="4" w:space="0" w:color="auto"/>
              <w:right w:val="single" w:sz="4" w:space="0" w:color="auto"/>
            </w:tcBorders>
            <w:shd w:val="clear" w:color="auto" w:fill="FFFFFF"/>
          </w:tcPr>
          <w:p w14:paraId="3FB7AA6C" w14:textId="77777777" w:rsidR="000375C1" w:rsidRPr="000375C1" w:rsidRDefault="000375C1" w:rsidP="000375C1">
            <w:pPr>
              <w:ind w:left="-104"/>
              <w:jc w:val="center"/>
              <w:rPr>
                <w:lang w:eastAsia="en-US"/>
              </w:rPr>
            </w:pPr>
            <w:r w:rsidRPr="000375C1">
              <w:rPr>
                <w:lang w:eastAsia="en-US"/>
              </w:rPr>
              <w:t>602,61</w:t>
            </w:r>
          </w:p>
        </w:tc>
      </w:tr>
      <w:tr w:rsidR="000375C1" w:rsidRPr="000375C1" w14:paraId="6F8B2ED3"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7502EC" w14:textId="77777777" w:rsidR="000375C1" w:rsidRPr="000375C1" w:rsidRDefault="000375C1" w:rsidP="000375C1"/>
        </w:tc>
        <w:tc>
          <w:tcPr>
            <w:tcW w:w="3889" w:type="dxa"/>
            <w:vMerge/>
            <w:tcBorders>
              <w:left w:val="single" w:sz="4" w:space="0" w:color="auto"/>
              <w:right w:val="single" w:sz="4" w:space="0" w:color="auto"/>
            </w:tcBorders>
            <w:vAlign w:val="center"/>
          </w:tcPr>
          <w:p w14:paraId="1EFDF339"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0F68A33B" w14:textId="77777777" w:rsidR="000375C1" w:rsidRPr="000375C1" w:rsidRDefault="000375C1" w:rsidP="000375C1">
            <w:pPr>
              <w:ind w:right="-2"/>
              <w:jc w:val="center"/>
              <w:rPr>
                <w:lang w:eastAsia="en-US"/>
              </w:rPr>
            </w:pPr>
            <w:r w:rsidRPr="000375C1">
              <w:t>с 01.07.2028</w:t>
            </w:r>
          </w:p>
        </w:tc>
        <w:tc>
          <w:tcPr>
            <w:tcW w:w="1134" w:type="dxa"/>
            <w:tcBorders>
              <w:top w:val="single" w:sz="4" w:space="0" w:color="auto"/>
              <w:left w:val="nil"/>
              <w:bottom w:val="single" w:sz="4" w:space="0" w:color="auto"/>
              <w:right w:val="single" w:sz="4" w:space="0" w:color="auto"/>
            </w:tcBorders>
            <w:shd w:val="clear" w:color="auto" w:fill="FFFFFF"/>
          </w:tcPr>
          <w:p w14:paraId="3C4AD9E3" w14:textId="77777777" w:rsidR="000375C1" w:rsidRPr="000375C1" w:rsidRDefault="000375C1" w:rsidP="000375C1">
            <w:pPr>
              <w:ind w:left="-104"/>
              <w:jc w:val="center"/>
              <w:rPr>
                <w:lang w:eastAsia="en-US"/>
              </w:rPr>
            </w:pPr>
            <w:r w:rsidRPr="000375C1">
              <w:rPr>
                <w:lang w:eastAsia="en-US"/>
              </w:rPr>
              <w:t>695,82</w:t>
            </w:r>
          </w:p>
        </w:tc>
        <w:tc>
          <w:tcPr>
            <w:tcW w:w="1275" w:type="dxa"/>
            <w:tcBorders>
              <w:top w:val="single" w:sz="4" w:space="0" w:color="auto"/>
              <w:left w:val="nil"/>
              <w:bottom w:val="single" w:sz="4" w:space="0" w:color="auto"/>
              <w:right w:val="single" w:sz="4" w:space="0" w:color="auto"/>
            </w:tcBorders>
            <w:shd w:val="clear" w:color="auto" w:fill="FFFFFF"/>
          </w:tcPr>
          <w:p w14:paraId="1E95AFEF" w14:textId="77777777" w:rsidR="000375C1" w:rsidRPr="000375C1" w:rsidRDefault="000375C1" w:rsidP="000375C1">
            <w:pPr>
              <w:ind w:left="-104"/>
              <w:jc w:val="center"/>
              <w:rPr>
                <w:lang w:eastAsia="en-US"/>
              </w:rPr>
            </w:pPr>
            <w:r w:rsidRPr="000375C1">
              <w:rPr>
                <w:lang w:eastAsia="en-US"/>
              </w:rPr>
              <w:t>695,82</w:t>
            </w:r>
          </w:p>
        </w:tc>
      </w:tr>
      <w:tr w:rsidR="000375C1" w:rsidRPr="000375C1" w14:paraId="01CB8F45"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904E09" w14:textId="77777777" w:rsidR="000375C1" w:rsidRPr="000375C1" w:rsidRDefault="000375C1" w:rsidP="000375C1"/>
        </w:tc>
        <w:tc>
          <w:tcPr>
            <w:tcW w:w="3889" w:type="dxa"/>
            <w:vMerge/>
            <w:tcBorders>
              <w:left w:val="single" w:sz="4" w:space="0" w:color="auto"/>
              <w:right w:val="single" w:sz="4" w:space="0" w:color="auto"/>
            </w:tcBorders>
            <w:vAlign w:val="center"/>
            <w:hideMark/>
          </w:tcPr>
          <w:p w14:paraId="400E9300"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0A2A37C7" w14:textId="77777777" w:rsidR="000375C1" w:rsidRPr="000375C1" w:rsidRDefault="000375C1" w:rsidP="000375C1">
            <w:pPr>
              <w:ind w:right="-2"/>
              <w:jc w:val="center"/>
              <w:rPr>
                <w:lang w:eastAsia="en-US"/>
              </w:rPr>
            </w:pPr>
            <w:r w:rsidRPr="000375C1">
              <w:t>с 01.01.2029</w:t>
            </w:r>
          </w:p>
        </w:tc>
        <w:tc>
          <w:tcPr>
            <w:tcW w:w="1134" w:type="dxa"/>
            <w:tcBorders>
              <w:top w:val="single" w:sz="4" w:space="0" w:color="auto"/>
              <w:left w:val="nil"/>
              <w:bottom w:val="single" w:sz="4" w:space="0" w:color="auto"/>
              <w:right w:val="single" w:sz="4" w:space="0" w:color="auto"/>
            </w:tcBorders>
            <w:shd w:val="clear" w:color="auto" w:fill="FFFFFF"/>
          </w:tcPr>
          <w:p w14:paraId="10AA796E" w14:textId="77777777" w:rsidR="000375C1" w:rsidRPr="000375C1" w:rsidRDefault="000375C1" w:rsidP="000375C1">
            <w:pPr>
              <w:ind w:left="-104"/>
              <w:jc w:val="center"/>
              <w:rPr>
                <w:lang w:eastAsia="en-US"/>
              </w:rPr>
            </w:pPr>
            <w:r w:rsidRPr="000375C1">
              <w:rPr>
                <w:lang w:eastAsia="en-US"/>
              </w:rPr>
              <w:t>695,82</w:t>
            </w:r>
          </w:p>
        </w:tc>
        <w:tc>
          <w:tcPr>
            <w:tcW w:w="1275" w:type="dxa"/>
            <w:tcBorders>
              <w:top w:val="single" w:sz="4" w:space="0" w:color="auto"/>
              <w:left w:val="nil"/>
              <w:bottom w:val="single" w:sz="4" w:space="0" w:color="auto"/>
              <w:right w:val="single" w:sz="4" w:space="0" w:color="auto"/>
            </w:tcBorders>
            <w:shd w:val="clear" w:color="auto" w:fill="FFFFFF"/>
          </w:tcPr>
          <w:p w14:paraId="770123E9" w14:textId="77777777" w:rsidR="000375C1" w:rsidRPr="000375C1" w:rsidRDefault="000375C1" w:rsidP="000375C1">
            <w:pPr>
              <w:ind w:left="-104"/>
              <w:jc w:val="center"/>
              <w:rPr>
                <w:lang w:eastAsia="en-US"/>
              </w:rPr>
            </w:pPr>
            <w:r w:rsidRPr="000375C1">
              <w:rPr>
                <w:lang w:eastAsia="en-US"/>
              </w:rPr>
              <w:t>695,82</w:t>
            </w:r>
          </w:p>
        </w:tc>
      </w:tr>
      <w:tr w:rsidR="000375C1" w:rsidRPr="000375C1" w14:paraId="520FC17D"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43F3A6" w14:textId="77777777" w:rsidR="000375C1" w:rsidRPr="000375C1" w:rsidRDefault="000375C1" w:rsidP="000375C1"/>
        </w:tc>
        <w:tc>
          <w:tcPr>
            <w:tcW w:w="3889" w:type="dxa"/>
            <w:vMerge/>
            <w:tcBorders>
              <w:left w:val="single" w:sz="4" w:space="0" w:color="auto"/>
              <w:bottom w:val="single" w:sz="4" w:space="0" w:color="auto"/>
              <w:right w:val="single" w:sz="4" w:space="0" w:color="auto"/>
            </w:tcBorders>
            <w:vAlign w:val="center"/>
          </w:tcPr>
          <w:p w14:paraId="3EE7203E"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43CCBB85" w14:textId="77777777" w:rsidR="000375C1" w:rsidRPr="000375C1" w:rsidRDefault="000375C1" w:rsidP="000375C1">
            <w:pPr>
              <w:ind w:right="-2"/>
              <w:jc w:val="center"/>
              <w:rPr>
                <w:lang w:eastAsia="en-US"/>
              </w:rPr>
            </w:pPr>
            <w:r w:rsidRPr="000375C1">
              <w:t>с 01.07.2029</w:t>
            </w:r>
          </w:p>
        </w:tc>
        <w:tc>
          <w:tcPr>
            <w:tcW w:w="1134" w:type="dxa"/>
            <w:tcBorders>
              <w:top w:val="single" w:sz="4" w:space="0" w:color="auto"/>
              <w:left w:val="nil"/>
              <w:bottom w:val="single" w:sz="4" w:space="0" w:color="auto"/>
              <w:right w:val="single" w:sz="4" w:space="0" w:color="auto"/>
            </w:tcBorders>
            <w:shd w:val="clear" w:color="auto" w:fill="FFFFFF"/>
          </w:tcPr>
          <w:p w14:paraId="2042C4B8" w14:textId="77777777" w:rsidR="000375C1" w:rsidRPr="000375C1" w:rsidRDefault="000375C1" w:rsidP="000375C1">
            <w:pPr>
              <w:ind w:left="-104"/>
              <w:jc w:val="center"/>
              <w:rPr>
                <w:lang w:eastAsia="en-US"/>
              </w:rPr>
            </w:pPr>
            <w:r w:rsidRPr="000375C1">
              <w:rPr>
                <w:lang w:eastAsia="en-US"/>
              </w:rPr>
              <w:t>748,70</w:t>
            </w:r>
          </w:p>
        </w:tc>
        <w:tc>
          <w:tcPr>
            <w:tcW w:w="1275" w:type="dxa"/>
            <w:tcBorders>
              <w:top w:val="single" w:sz="4" w:space="0" w:color="auto"/>
              <w:left w:val="nil"/>
              <w:bottom w:val="single" w:sz="4" w:space="0" w:color="auto"/>
              <w:right w:val="single" w:sz="4" w:space="0" w:color="auto"/>
            </w:tcBorders>
            <w:shd w:val="clear" w:color="auto" w:fill="FFFFFF"/>
          </w:tcPr>
          <w:p w14:paraId="3C8193CC" w14:textId="77777777" w:rsidR="000375C1" w:rsidRPr="000375C1" w:rsidRDefault="000375C1" w:rsidP="000375C1">
            <w:pPr>
              <w:ind w:left="-104"/>
              <w:jc w:val="center"/>
              <w:rPr>
                <w:lang w:eastAsia="en-US"/>
              </w:rPr>
            </w:pPr>
            <w:r w:rsidRPr="000375C1">
              <w:rPr>
                <w:lang w:eastAsia="en-US"/>
              </w:rPr>
              <w:t>748,70</w:t>
            </w:r>
          </w:p>
        </w:tc>
      </w:tr>
      <w:tr w:rsidR="000375C1" w:rsidRPr="000375C1" w14:paraId="41202DFD"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7EC415" w14:textId="77777777" w:rsidR="000375C1" w:rsidRPr="000375C1" w:rsidRDefault="000375C1" w:rsidP="000375C1"/>
        </w:tc>
        <w:tc>
          <w:tcPr>
            <w:tcW w:w="3889" w:type="dxa"/>
            <w:tcBorders>
              <w:top w:val="single" w:sz="4" w:space="0" w:color="auto"/>
              <w:left w:val="nil"/>
              <w:bottom w:val="single" w:sz="4" w:space="0" w:color="auto"/>
              <w:right w:val="single" w:sz="4" w:space="0" w:color="auto"/>
            </w:tcBorders>
            <w:shd w:val="clear" w:color="auto" w:fill="auto"/>
            <w:vAlign w:val="center"/>
            <w:hideMark/>
          </w:tcPr>
          <w:p w14:paraId="37353425" w14:textId="77777777" w:rsidR="000375C1" w:rsidRPr="000375C1" w:rsidRDefault="000375C1" w:rsidP="000375C1">
            <w:pPr>
              <w:jc w:val="center"/>
            </w:pPr>
            <w:r w:rsidRPr="000375C1">
              <w:t>Двухставочный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0F1E331B"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9B471D"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403CEC5" w14:textId="77777777" w:rsidR="000375C1" w:rsidRPr="000375C1" w:rsidRDefault="000375C1" w:rsidP="000375C1">
            <w:pPr>
              <w:jc w:val="center"/>
            </w:pPr>
            <w:r w:rsidRPr="000375C1">
              <w:t>х</w:t>
            </w:r>
          </w:p>
        </w:tc>
      </w:tr>
      <w:tr w:rsidR="000375C1" w:rsidRPr="000375C1" w14:paraId="27A4DA01"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911543" w14:textId="77777777" w:rsidR="000375C1" w:rsidRPr="000375C1" w:rsidRDefault="000375C1" w:rsidP="000375C1"/>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9505A" w14:textId="77777777" w:rsidR="000375C1" w:rsidRPr="000375C1" w:rsidRDefault="000375C1" w:rsidP="000375C1">
            <w:pPr>
              <w:jc w:val="center"/>
            </w:pPr>
            <w:r w:rsidRPr="000375C1">
              <w:t>Ставка за тепловую энергию, руб./Гкал</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63BC828E"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E97726"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8CC66C" w14:textId="77777777" w:rsidR="000375C1" w:rsidRPr="000375C1" w:rsidRDefault="000375C1" w:rsidP="000375C1">
            <w:pPr>
              <w:jc w:val="center"/>
            </w:pPr>
            <w:r w:rsidRPr="000375C1">
              <w:t>х</w:t>
            </w:r>
          </w:p>
        </w:tc>
      </w:tr>
      <w:tr w:rsidR="000375C1" w:rsidRPr="000375C1" w14:paraId="0C66AD61"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4C17C0" w14:textId="77777777" w:rsidR="000375C1" w:rsidRPr="000375C1" w:rsidRDefault="000375C1" w:rsidP="000375C1"/>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81437" w14:textId="77777777" w:rsidR="000375C1" w:rsidRPr="000375C1" w:rsidRDefault="000375C1" w:rsidP="000375C1">
            <w:pPr>
              <w:jc w:val="center"/>
            </w:pPr>
            <w:r w:rsidRPr="000375C1">
              <w:t>Ставка за содержание тепловой мощности, тыс. руб./Гкал/ч в мес.</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066C5860"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871EEA"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BB9A7CA" w14:textId="77777777" w:rsidR="000375C1" w:rsidRPr="000375C1" w:rsidRDefault="000375C1" w:rsidP="000375C1">
            <w:pPr>
              <w:jc w:val="center"/>
            </w:pPr>
            <w:r w:rsidRPr="000375C1">
              <w:t>х</w:t>
            </w:r>
          </w:p>
        </w:tc>
      </w:tr>
      <w:tr w:rsidR="000375C1" w:rsidRPr="000375C1" w14:paraId="456218A6" w14:textId="77777777" w:rsidTr="00104FF4">
        <w:trPr>
          <w:trHeight w:val="499"/>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16102B" w14:textId="77777777" w:rsidR="000375C1" w:rsidRPr="000375C1" w:rsidRDefault="000375C1" w:rsidP="000375C1"/>
        </w:tc>
        <w:tc>
          <w:tcPr>
            <w:tcW w:w="8079" w:type="dxa"/>
            <w:gridSpan w:val="4"/>
            <w:tcBorders>
              <w:top w:val="single" w:sz="4" w:space="0" w:color="auto"/>
              <w:left w:val="nil"/>
              <w:bottom w:val="single" w:sz="4" w:space="0" w:color="auto"/>
              <w:right w:val="single" w:sz="4" w:space="0" w:color="auto"/>
            </w:tcBorders>
            <w:shd w:val="clear" w:color="auto" w:fill="auto"/>
            <w:vAlign w:val="center"/>
            <w:hideMark/>
          </w:tcPr>
          <w:p w14:paraId="1B7728BA" w14:textId="77777777" w:rsidR="000375C1" w:rsidRPr="000375C1" w:rsidRDefault="000375C1" w:rsidP="000375C1">
            <w:pPr>
              <w:jc w:val="center"/>
            </w:pPr>
            <w:r w:rsidRPr="000375C1">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0375C1" w:rsidRPr="000375C1" w14:paraId="6305679F"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58712B" w14:textId="77777777" w:rsidR="000375C1" w:rsidRPr="000375C1" w:rsidRDefault="000375C1" w:rsidP="000375C1"/>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A68CB" w14:textId="77777777" w:rsidR="000375C1" w:rsidRPr="000375C1" w:rsidRDefault="000375C1" w:rsidP="000375C1">
            <w:pPr>
              <w:jc w:val="center"/>
            </w:pPr>
            <w:r w:rsidRPr="000375C1">
              <w:t>Одноставочный, руб./Гкал</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47931C59"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1B34BAF"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66B721D" w14:textId="77777777" w:rsidR="000375C1" w:rsidRPr="000375C1" w:rsidRDefault="000375C1" w:rsidP="000375C1">
            <w:pPr>
              <w:jc w:val="center"/>
            </w:pPr>
            <w:r w:rsidRPr="000375C1">
              <w:t>х</w:t>
            </w:r>
          </w:p>
        </w:tc>
      </w:tr>
      <w:tr w:rsidR="000375C1" w:rsidRPr="000375C1" w14:paraId="2B3FC0C1"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653B97" w14:textId="77777777" w:rsidR="000375C1" w:rsidRPr="000375C1" w:rsidRDefault="000375C1" w:rsidP="000375C1"/>
        </w:tc>
        <w:tc>
          <w:tcPr>
            <w:tcW w:w="3889" w:type="dxa"/>
            <w:tcBorders>
              <w:top w:val="single" w:sz="4" w:space="0" w:color="auto"/>
              <w:left w:val="nil"/>
              <w:bottom w:val="single" w:sz="4" w:space="0" w:color="auto"/>
              <w:right w:val="single" w:sz="4" w:space="0" w:color="auto"/>
            </w:tcBorders>
            <w:shd w:val="clear" w:color="auto" w:fill="auto"/>
            <w:vAlign w:val="center"/>
            <w:hideMark/>
          </w:tcPr>
          <w:p w14:paraId="03AC013A" w14:textId="77777777" w:rsidR="000375C1" w:rsidRPr="000375C1" w:rsidRDefault="000375C1" w:rsidP="000375C1">
            <w:pPr>
              <w:jc w:val="center"/>
            </w:pPr>
            <w:r w:rsidRPr="000375C1">
              <w:t>Двухставочный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78B7BAB9"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B83554D"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86C3BD2" w14:textId="77777777" w:rsidR="000375C1" w:rsidRPr="000375C1" w:rsidRDefault="000375C1" w:rsidP="000375C1">
            <w:pPr>
              <w:jc w:val="center"/>
            </w:pPr>
            <w:r w:rsidRPr="000375C1">
              <w:t>х</w:t>
            </w:r>
          </w:p>
        </w:tc>
      </w:tr>
      <w:tr w:rsidR="000375C1" w:rsidRPr="000375C1" w14:paraId="5AFB5D96"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D2814E" w14:textId="77777777" w:rsidR="000375C1" w:rsidRPr="000375C1" w:rsidRDefault="000375C1" w:rsidP="000375C1"/>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77B54" w14:textId="77777777" w:rsidR="000375C1" w:rsidRPr="000375C1" w:rsidRDefault="000375C1" w:rsidP="000375C1">
            <w:pPr>
              <w:jc w:val="center"/>
            </w:pPr>
            <w:r w:rsidRPr="000375C1">
              <w:t>Ставка за тепловую энергию, руб./Гкал</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2703383C"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910CDF"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A78DE4" w14:textId="77777777" w:rsidR="000375C1" w:rsidRPr="000375C1" w:rsidRDefault="000375C1" w:rsidP="000375C1">
            <w:pPr>
              <w:jc w:val="center"/>
            </w:pPr>
            <w:r w:rsidRPr="000375C1">
              <w:t>х</w:t>
            </w:r>
          </w:p>
        </w:tc>
      </w:tr>
      <w:tr w:rsidR="000375C1" w:rsidRPr="000375C1" w14:paraId="173C02A7"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4223C6" w14:textId="77777777" w:rsidR="000375C1" w:rsidRPr="000375C1" w:rsidRDefault="000375C1" w:rsidP="000375C1"/>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34C6E" w14:textId="77777777" w:rsidR="000375C1" w:rsidRPr="000375C1" w:rsidRDefault="000375C1" w:rsidP="000375C1">
            <w:pPr>
              <w:jc w:val="center"/>
            </w:pPr>
            <w:r w:rsidRPr="000375C1">
              <w:t>Ставка за содержание тепловой мощности, тыс. руб./Гкал/ч в мес.</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2877E836"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1427B3"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43CDD3" w14:textId="77777777" w:rsidR="000375C1" w:rsidRPr="000375C1" w:rsidRDefault="000375C1" w:rsidP="000375C1">
            <w:pPr>
              <w:jc w:val="center"/>
            </w:pPr>
            <w:r w:rsidRPr="000375C1">
              <w:t>х</w:t>
            </w:r>
          </w:p>
        </w:tc>
      </w:tr>
      <w:tr w:rsidR="000375C1" w:rsidRPr="000375C1" w14:paraId="052121A6" w14:textId="77777777" w:rsidTr="00104FF4">
        <w:trPr>
          <w:trHeight w:val="499"/>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3E82D4" w14:textId="77777777" w:rsidR="000375C1" w:rsidRPr="000375C1" w:rsidRDefault="000375C1" w:rsidP="000375C1"/>
        </w:tc>
        <w:tc>
          <w:tcPr>
            <w:tcW w:w="8079" w:type="dxa"/>
            <w:gridSpan w:val="4"/>
            <w:tcBorders>
              <w:top w:val="single" w:sz="4" w:space="0" w:color="auto"/>
              <w:left w:val="nil"/>
              <w:bottom w:val="single" w:sz="4" w:space="0" w:color="auto"/>
              <w:right w:val="single" w:sz="4" w:space="0" w:color="auto"/>
            </w:tcBorders>
            <w:shd w:val="clear" w:color="auto" w:fill="auto"/>
            <w:vAlign w:val="center"/>
            <w:hideMark/>
          </w:tcPr>
          <w:p w14:paraId="1D2DE7C5" w14:textId="77777777" w:rsidR="000375C1" w:rsidRPr="000375C1" w:rsidRDefault="000375C1" w:rsidP="000375C1">
            <w:pPr>
              <w:jc w:val="center"/>
            </w:pPr>
            <w:r w:rsidRPr="000375C1">
              <w:t>Для потребителей, подключенных к тепловой сети после тепловых пунктов (на тепловых пунктах), эксплуатируемых теплоснабжающей организацией</w:t>
            </w:r>
          </w:p>
        </w:tc>
      </w:tr>
      <w:tr w:rsidR="000375C1" w:rsidRPr="000375C1" w14:paraId="34777861"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148FCE" w14:textId="77777777" w:rsidR="000375C1" w:rsidRPr="000375C1" w:rsidRDefault="000375C1" w:rsidP="000375C1"/>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DBC03" w14:textId="77777777" w:rsidR="000375C1" w:rsidRPr="000375C1" w:rsidRDefault="000375C1" w:rsidP="000375C1">
            <w:pPr>
              <w:jc w:val="center"/>
            </w:pPr>
            <w:r w:rsidRPr="000375C1">
              <w:t>Одноставочный, руб./Гкал</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23828154"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A83CDE"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340A2F" w14:textId="77777777" w:rsidR="000375C1" w:rsidRPr="000375C1" w:rsidRDefault="000375C1" w:rsidP="000375C1">
            <w:pPr>
              <w:jc w:val="center"/>
            </w:pPr>
            <w:r w:rsidRPr="000375C1">
              <w:t>х</w:t>
            </w:r>
          </w:p>
        </w:tc>
      </w:tr>
      <w:tr w:rsidR="000375C1" w:rsidRPr="000375C1" w14:paraId="0F828AEB"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51E9C4" w14:textId="77777777" w:rsidR="000375C1" w:rsidRPr="000375C1" w:rsidRDefault="000375C1" w:rsidP="000375C1"/>
        </w:tc>
        <w:tc>
          <w:tcPr>
            <w:tcW w:w="3889" w:type="dxa"/>
            <w:tcBorders>
              <w:top w:val="single" w:sz="4" w:space="0" w:color="auto"/>
              <w:left w:val="nil"/>
              <w:bottom w:val="single" w:sz="4" w:space="0" w:color="auto"/>
              <w:right w:val="single" w:sz="4" w:space="0" w:color="auto"/>
            </w:tcBorders>
            <w:shd w:val="clear" w:color="auto" w:fill="auto"/>
            <w:vAlign w:val="center"/>
            <w:hideMark/>
          </w:tcPr>
          <w:p w14:paraId="6F81FDCF" w14:textId="77777777" w:rsidR="000375C1" w:rsidRPr="000375C1" w:rsidRDefault="000375C1" w:rsidP="000375C1">
            <w:pPr>
              <w:jc w:val="center"/>
            </w:pPr>
            <w:r w:rsidRPr="000375C1">
              <w:t>Двухставочный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68F2E6D5"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8E644D"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6AABF87" w14:textId="77777777" w:rsidR="000375C1" w:rsidRPr="000375C1" w:rsidRDefault="000375C1" w:rsidP="000375C1">
            <w:pPr>
              <w:jc w:val="center"/>
            </w:pPr>
            <w:r w:rsidRPr="000375C1">
              <w:t>х</w:t>
            </w:r>
          </w:p>
        </w:tc>
      </w:tr>
      <w:tr w:rsidR="000375C1" w:rsidRPr="000375C1" w14:paraId="785F4787"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180A01" w14:textId="77777777" w:rsidR="000375C1" w:rsidRPr="000375C1" w:rsidRDefault="000375C1" w:rsidP="000375C1"/>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4776C" w14:textId="77777777" w:rsidR="000375C1" w:rsidRPr="000375C1" w:rsidRDefault="000375C1" w:rsidP="000375C1">
            <w:pPr>
              <w:jc w:val="center"/>
            </w:pPr>
            <w:r w:rsidRPr="000375C1">
              <w:t>Ставка за тепловую энергию, руб./Гкал</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2CA62069"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361C21"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E222D6" w14:textId="77777777" w:rsidR="000375C1" w:rsidRPr="000375C1" w:rsidRDefault="000375C1" w:rsidP="000375C1">
            <w:pPr>
              <w:jc w:val="center"/>
            </w:pPr>
            <w:r w:rsidRPr="000375C1">
              <w:t>х</w:t>
            </w:r>
          </w:p>
        </w:tc>
      </w:tr>
      <w:tr w:rsidR="000375C1" w:rsidRPr="000375C1" w14:paraId="3B7AB804" w14:textId="77777777" w:rsidTr="00104FF4">
        <w:trPr>
          <w:trHeight w:val="24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47F36F" w14:textId="77777777" w:rsidR="000375C1" w:rsidRPr="000375C1" w:rsidRDefault="000375C1" w:rsidP="000375C1"/>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2F105" w14:textId="77777777" w:rsidR="000375C1" w:rsidRPr="000375C1" w:rsidRDefault="000375C1" w:rsidP="000375C1">
            <w:pPr>
              <w:jc w:val="center"/>
            </w:pPr>
            <w:r w:rsidRPr="000375C1">
              <w:t>Ставка за содержание тепловой мощности, тыс. руб./Гкал/ч в мес.</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49F524DB"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93CFCE"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980168" w14:textId="77777777" w:rsidR="000375C1" w:rsidRPr="000375C1" w:rsidRDefault="000375C1" w:rsidP="000375C1">
            <w:pPr>
              <w:jc w:val="center"/>
            </w:pPr>
            <w:r w:rsidRPr="000375C1">
              <w:t>х</w:t>
            </w:r>
          </w:p>
        </w:tc>
      </w:tr>
    </w:tbl>
    <w:p w14:paraId="6DF244FF" w14:textId="77777777" w:rsidR="000375C1" w:rsidRPr="000375C1" w:rsidRDefault="000375C1" w:rsidP="000375C1">
      <w:pPr>
        <w:widowControl w:val="0"/>
        <w:snapToGrid w:val="0"/>
        <w:ind w:left="-284" w:firstLine="992"/>
        <w:jc w:val="right"/>
        <w:rPr>
          <w:sz w:val="28"/>
          <w:szCs w:val="28"/>
        </w:rPr>
      </w:pPr>
    </w:p>
    <w:p w14:paraId="024DD8C9" w14:textId="77777777" w:rsidR="000375C1" w:rsidRPr="000375C1" w:rsidRDefault="000375C1" w:rsidP="000375C1">
      <w:pPr>
        <w:widowControl w:val="0"/>
        <w:snapToGrid w:val="0"/>
        <w:ind w:left="-284" w:firstLine="992"/>
        <w:jc w:val="right"/>
        <w:rPr>
          <w:sz w:val="28"/>
          <w:szCs w:val="28"/>
        </w:rPr>
      </w:pPr>
    </w:p>
    <w:p w14:paraId="7F824B17" w14:textId="77777777" w:rsidR="000375C1" w:rsidRPr="000375C1" w:rsidRDefault="000375C1" w:rsidP="000375C1">
      <w:pPr>
        <w:rPr>
          <w:sz w:val="28"/>
          <w:szCs w:val="28"/>
        </w:rPr>
      </w:pPr>
      <w:r w:rsidRPr="000375C1">
        <w:rPr>
          <w:sz w:val="28"/>
          <w:szCs w:val="28"/>
        </w:rPr>
        <w:br w:type="page"/>
      </w:r>
    </w:p>
    <w:p w14:paraId="3404C649" w14:textId="77777777" w:rsidR="000375C1" w:rsidRPr="000375C1" w:rsidRDefault="000375C1" w:rsidP="000375C1">
      <w:pPr>
        <w:ind w:left="5103" w:right="-3"/>
        <w:jc w:val="center"/>
        <w:rPr>
          <w:sz w:val="28"/>
          <w:szCs w:val="28"/>
        </w:rPr>
      </w:pPr>
    </w:p>
    <w:p w14:paraId="36379DAF" w14:textId="77777777" w:rsidR="000375C1" w:rsidRPr="000375C1" w:rsidRDefault="000375C1" w:rsidP="000375C1">
      <w:pPr>
        <w:ind w:left="-709" w:right="-428"/>
        <w:jc w:val="center"/>
        <w:rPr>
          <w:b/>
          <w:bCs/>
          <w:color w:val="000000"/>
          <w:kern w:val="32"/>
          <w:sz w:val="28"/>
          <w:szCs w:val="28"/>
          <w:lang w:eastAsia="en-US"/>
        </w:rPr>
      </w:pPr>
      <w:r w:rsidRPr="000375C1">
        <w:rPr>
          <w:b/>
          <w:bCs/>
          <w:color w:val="000000"/>
          <w:kern w:val="32"/>
          <w:sz w:val="28"/>
          <w:szCs w:val="28"/>
          <w:lang w:eastAsia="en-US"/>
        </w:rPr>
        <w:t xml:space="preserve">Долгосрочные тарифы АО «Кузбассэнерго» на услуги по передаче тепловой энергии, теплоносителя, реализуемых АО «Кузнецкая ТЭЦ» </w:t>
      </w:r>
    </w:p>
    <w:p w14:paraId="0EA92123" w14:textId="77777777" w:rsidR="000375C1" w:rsidRPr="000375C1" w:rsidRDefault="000375C1" w:rsidP="000375C1">
      <w:pPr>
        <w:ind w:left="-709" w:right="-428"/>
        <w:jc w:val="center"/>
        <w:rPr>
          <w:b/>
          <w:bCs/>
          <w:color w:val="000000"/>
          <w:kern w:val="32"/>
          <w:sz w:val="28"/>
          <w:szCs w:val="28"/>
          <w:lang w:eastAsia="en-US"/>
        </w:rPr>
      </w:pPr>
      <w:r w:rsidRPr="000375C1">
        <w:rPr>
          <w:b/>
          <w:bCs/>
          <w:color w:val="000000"/>
          <w:kern w:val="32"/>
          <w:sz w:val="28"/>
          <w:szCs w:val="28"/>
          <w:lang w:eastAsia="en-US"/>
        </w:rPr>
        <w:t xml:space="preserve">на потребительском рынке Новокузнецкого городского округа, </w:t>
      </w:r>
    </w:p>
    <w:p w14:paraId="0968F809" w14:textId="77777777" w:rsidR="000375C1" w:rsidRPr="000375C1" w:rsidRDefault="000375C1" w:rsidP="000375C1">
      <w:pPr>
        <w:ind w:left="-709" w:right="-428"/>
        <w:jc w:val="center"/>
        <w:rPr>
          <w:b/>
          <w:bCs/>
          <w:color w:val="000000"/>
          <w:kern w:val="32"/>
          <w:sz w:val="28"/>
          <w:szCs w:val="28"/>
          <w:lang w:eastAsia="en-US"/>
        </w:rPr>
      </w:pPr>
      <w:r w:rsidRPr="000375C1">
        <w:rPr>
          <w:b/>
          <w:bCs/>
          <w:color w:val="000000"/>
          <w:kern w:val="32"/>
          <w:sz w:val="28"/>
          <w:szCs w:val="28"/>
          <w:lang w:eastAsia="en-US"/>
        </w:rPr>
        <w:t>на период с 01.01.2025 по 31.12.2029*</w:t>
      </w:r>
    </w:p>
    <w:p w14:paraId="1B002D37" w14:textId="77777777" w:rsidR="000375C1" w:rsidRPr="000375C1" w:rsidRDefault="000375C1" w:rsidP="000375C1">
      <w:pPr>
        <w:ind w:left="-709" w:right="-428"/>
        <w:jc w:val="center"/>
        <w:rPr>
          <w:b/>
          <w:bCs/>
          <w:color w:val="000000"/>
          <w:kern w:val="32"/>
          <w:sz w:val="28"/>
          <w:szCs w:val="28"/>
          <w:lang w:eastAsia="en-US"/>
        </w:rPr>
      </w:pPr>
    </w:p>
    <w:tbl>
      <w:tblPr>
        <w:tblW w:w="10093" w:type="dxa"/>
        <w:tblInd w:w="-459" w:type="dxa"/>
        <w:tblLayout w:type="fixed"/>
        <w:tblLook w:val="04A0" w:firstRow="1" w:lastRow="0" w:firstColumn="1" w:lastColumn="0" w:noHBand="0" w:noVBand="1"/>
      </w:tblPr>
      <w:tblGrid>
        <w:gridCol w:w="2014"/>
        <w:gridCol w:w="3889"/>
        <w:gridCol w:w="1781"/>
        <w:gridCol w:w="1134"/>
        <w:gridCol w:w="1275"/>
      </w:tblGrid>
      <w:tr w:rsidR="000375C1" w:rsidRPr="000375C1" w14:paraId="41FF79E9" w14:textId="77777777" w:rsidTr="00104FF4">
        <w:trPr>
          <w:trHeight w:val="330"/>
        </w:trPr>
        <w:tc>
          <w:tcPr>
            <w:tcW w:w="20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D35671" w14:textId="77777777" w:rsidR="000375C1" w:rsidRPr="000375C1" w:rsidRDefault="000375C1" w:rsidP="000375C1">
            <w:pPr>
              <w:jc w:val="center"/>
            </w:pPr>
            <w:r w:rsidRPr="000375C1">
              <w:t>Наименование регулируемой организации</w:t>
            </w:r>
          </w:p>
        </w:tc>
        <w:tc>
          <w:tcPr>
            <w:tcW w:w="38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A8277B" w14:textId="77777777" w:rsidR="000375C1" w:rsidRPr="000375C1" w:rsidRDefault="000375C1" w:rsidP="000375C1">
            <w:pPr>
              <w:jc w:val="center"/>
            </w:pPr>
            <w:r w:rsidRPr="000375C1">
              <w:t>Вид тарифа</w:t>
            </w:r>
          </w:p>
        </w:tc>
        <w:tc>
          <w:tcPr>
            <w:tcW w:w="17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FF9265" w14:textId="77777777" w:rsidR="000375C1" w:rsidRPr="000375C1" w:rsidRDefault="000375C1" w:rsidP="000375C1">
            <w:pPr>
              <w:jc w:val="center"/>
            </w:pPr>
            <w:r w:rsidRPr="000375C1">
              <w:t>Период</w:t>
            </w:r>
          </w:p>
        </w:tc>
        <w:tc>
          <w:tcPr>
            <w:tcW w:w="2409" w:type="dxa"/>
            <w:gridSpan w:val="2"/>
            <w:tcBorders>
              <w:top w:val="single" w:sz="4" w:space="0" w:color="auto"/>
              <w:left w:val="nil"/>
              <w:bottom w:val="single" w:sz="4" w:space="0" w:color="auto"/>
              <w:right w:val="single" w:sz="4" w:space="0" w:color="000000"/>
            </w:tcBorders>
            <w:shd w:val="clear" w:color="auto" w:fill="auto"/>
            <w:vAlign w:val="center"/>
            <w:hideMark/>
          </w:tcPr>
          <w:p w14:paraId="069FF826" w14:textId="77777777" w:rsidR="000375C1" w:rsidRPr="000375C1" w:rsidRDefault="000375C1" w:rsidP="000375C1">
            <w:pPr>
              <w:jc w:val="center"/>
            </w:pPr>
            <w:r w:rsidRPr="000375C1">
              <w:t>Вид теплоносителя</w:t>
            </w:r>
          </w:p>
        </w:tc>
      </w:tr>
      <w:tr w:rsidR="000375C1" w:rsidRPr="000375C1" w14:paraId="6F684698" w14:textId="77777777" w:rsidTr="00104FF4">
        <w:trPr>
          <w:trHeight w:val="407"/>
        </w:trPr>
        <w:tc>
          <w:tcPr>
            <w:tcW w:w="2014" w:type="dxa"/>
            <w:vMerge/>
            <w:tcBorders>
              <w:top w:val="single" w:sz="4" w:space="0" w:color="auto"/>
              <w:left w:val="single" w:sz="4" w:space="0" w:color="auto"/>
              <w:bottom w:val="single" w:sz="4" w:space="0" w:color="000000"/>
              <w:right w:val="single" w:sz="4" w:space="0" w:color="auto"/>
            </w:tcBorders>
            <w:vAlign w:val="center"/>
            <w:hideMark/>
          </w:tcPr>
          <w:p w14:paraId="00F4AAA7" w14:textId="77777777" w:rsidR="000375C1" w:rsidRPr="000375C1" w:rsidRDefault="000375C1" w:rsidP="000375C1"/>
        </w:tc>
        <w:tc>
          <w:tcPr>
            <w:tcW w:w="3889" w:type="dxa"/>
            <w:vMerge/>
            <w:tcBorders>
              <w:top w:val="single" w:sz="4" w:space="0" w:color="auto"/>
              <w:left w:val="single" w:sz="4" w:space="0" w:color="auto"/>
              <w:bottom w:val="single" w:sz="4" w:space="0" w:color="000000"/>
              <w:right w:val="single" w:sz="4" w:space="0" w:color="auto"/>
            </w:tcBorders>
            <w:vAlign w:val="center"/>
            <w:hideMark/>
          </w:tcPr>
          <w:p w14:paraId="45437553" w14:textId="77777777" w:rsidR="000375C1" w:rsidRPr="000375C1" w:rsidRDefault="000375C1" w:rsidP="000375C1"/>
        </w:tc>
        <w:tc>
          <w:tcPr>
            <w:tcW w:w="1781" w:type="dxa"/>
            <w:vMerge/>
            <w:tcBorders>
              <w:top w:val="single" w:sz="4" w:space="0" w:color="auto"/>
              <w:left w:val="single" w:sz="4" w:space="0" w:color="auto"/>
              <w:bottom w:val="single" w:sz="4" w:space="0" w:color="000000"/>
              <w:right w:val="single" w:sz="4" w:space="0" w:color="auto"/>
            </w:tcBorders>
            <w:vAlign w:val="center"/>
            <w:hideMark/>
          </w:tcPr>
          <w:p w14:paraId="47F8D4E2" w14:textId="77777777" w:rsidR="000375C1" w:rsidRPr="000375C1" w:rsidRDefault="000375C1" w:rsidP="000375C1"/>
        </w:tc>
        <w:tc>
          <w:tcPr>
            <w:tcW w:w="1134" w:type="dxa"/>
            <w:tcBorders>
              <w:top w:val="single" w:sz="4" w:space="0" w:color="auto"/>
              <w:left w:val="nil"/>
              <w:right w:val="single" w:sz="4" w:space="0" w:color="000000"/>
            </w:tcBorders>
            <w:shd w:val="clear" w:color="auto" w:fill="auto"/>
            <w:vAlign w:val="center"/>
            <w:hideMark/>
          </w:tcPr>
          <w:p w14:paraId="300BBE57" w14:textId="77777777" w:rsidR="000375C1" w:rsidRPr="000375C1" w:rsidRDefault="000375C1" w:rsidP="000375C1">
            <w:pPr>
              <w:jc w:val="center"/>
            </w:pPr>
            <w:r w:rsidRPr="000375C1">
              <w:t>Вода</w:t>
            </w:r>
          </w:p>
        </w:tc>
        <w:tc>
          <w:tcPr>
            <w:tcW w:w="1275" w:type="dxa"/>
            <w:tcBorders>
              <w:top w:val="single" w:sz="4" w:space="0" w:color="auto"/>
              <w:left w:val="nil"/>
              <w:right w:val="single" w:sz="4" w:space="0" w:color="000000"/>
            </w:tcBorders>
            <w:shd w:val="clear" w:color="auto" w:fill="auto"/>
            <w:vAlign w:val="center"/>
            <w:hideMark/>
          </w:tcPr>
          <w:p w14:paraId="4D91DA15" w14:textId="77777777" w:rsidR="000375C1" w:rsidRPr="000375C1" w:rsidRDefault="000375C1" w:rsidP="000375C1">
            <w:pPr>
              <w:jc w:val="center"/>
            </w:pPr>
            <w:r w:rsidRPr="000375C1">
              <w:t>Пар</w:t>
            </w:r>
          </w:p>
        </w:tc>
      </w:tr>
      <w:tr w:rsidR="000375C1" w:rsidRPr="000375C1" w14:paraId="71D44C1F" w14:textId="77777777" w:rsidTr="00104FF4">
        <w:trPr>
          <w:trHeight w:val="300"/>
        </w:trPr>
        <w:tc>
          <w:tcPr>
            <w:tcW w:w="20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6935CD" w14:textId="77777777" w:rsidR="000375C1" w:rsidRPr="000375C1" w:rsidRDefault="000375C1" w:rsidP="000375C1">
            <w:pPr>
              <w:jc w:val="center"/>
            </w:pPr>
            <w:r w:rsidRPr="000375C1">
              <w:t>АО «Кузбассэнерго»</w:t>
            </w:r>
          </w:p>
        </w:tc>
        <w:tc>
          <w:tcPr>
            <w:tcW w:w="8079" w:type="dxa"/>
            <w:gridSpan w:val="4"/>
            <w:tcBorders>
              <w:top w:val="single" w:sz="4" w:space="0" w:color="auto"/>
              <w:left w:val="nil"/>
              <w:bottom w:val="single" w:sz="4" w:space="0" w:color="auto"/>
              <w:right w:val="single" w:sz="4" w:space="0" w:color="auto"/>
            </w:tcBorders>
            <w:shd w:val="clear" w:color="auto" w:fill="auto"/>
            <w:vAlign w:val="center"/>
            <w:hideMark/>
          </w:tcPr>
          <w:p w14:paraId="7541A142" w14:textId="77777777" w:rsidR="000375C1" w:rsidRPr="000375C1" w:rsidRDefault="000375C1" w:rsidP="000375C1">
            <w:pPr>
              <w:jc w:val="center"/>
            </w:pPr>
            <w:r w:rsidRPr="000375C1">
              <w:t>Для потребителей в случае отсутствия дифференциации тарифов по схеме подключения</w:t>
            </w:r>
          </w:p>
        </w:tc>
      </w:tr>
      <w:tr w:rsidR="000375C1" w:rsidRPr="000375C1" w14:paraId="7E646775"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7937DF" w14:textId="77777777" w:rsidR="000375C1" w:rsidRPr="000375C1" w:rsidRDefault="000375C1" w:rsidP="000375C1"/>
        </w:tc>
        <w:tc>
          <w:tcPr>
            <w:tcW w:w="3889" w:type="dxa"/>
            <w:vMerge w:val="restart"/>
            <w:tcBorders>
              <w:top w:val="single" w:sz="4" w:space="0" w:color="auto"/>
              <w:left w:val="single" w:sz="4" w:space="0" w:color="auto"/>
              <w:right w:val="single" w:sz="4" w:space="0" w:color="auto"/>
            </w:tcBorders>
            <w:shd w:val="clear" w:color="auto" w:fill="auto"/>
            <w:vAlign w:val="center"/>
            <w:hideMark/>
          </w:tcPr>
          <w:p w14:paraId="5D615488" w14:textId="77777777" w:rsidR="000375C1" w:rsidRPr="000375C1" w:rsidRDefault="000375C1" w:rsidP="000375C1">
            <w:pPr>
              <w:jc w:val="center"/>
            </w:pPr>
            <w:r w:rsidRPr="000375C1">
              <w:t>Одноставочный, руб./Гкал</w:t>
            </w:r>
          </w:p>
        </w:tc>
        <w:tc>
          <w:tcPr>
            <w:tcW w:w="1781" w:type="dxa"/>
            <w:tcBorders>
              <w:top w:val="single" w:sz="4" w:space="0" w:color="auto"/>
              <w:left w:val="single" w:sz="4" w:space="0" w:color="auto"/>
              <w:bottom w:val="single" w:sz="4" w:space="0" w:color="auto"/>
              <w:right w:val="single" w:sz="4" w:space="0" w:color="auto"/>
            </w:tcBorders>
            <w:vAlign w:val="center"/>
          </w:tcPr>
          <w:p w14:paraId="79F4BC3F" w14:textId="77777777" w:rsidR="000375C1" w:rsidRPr="000375C1" w:rsidRDefault="000375C1" w:rsidP="000375C1">
            <w:pPr>
              <w:ind w:right="-2"/>
              <w:jc w:val="center"/>
              <w:rPr>
                <w:lang w:eastAsia="en-US"/>
              </w:rPr>
            </w:pPr>
            <w:r w:rsidRPr="000375C1">
              <w:t>с 01.01.2025</w:t>
            </w:r>
          </w:p>
        </w:tc>
        <w:tc>
          <w:tcPr>
            <w:tcW w:w="1134" w:type="dxa"/>
            <w:tcBorders>
              <w:top w:val="single" w:sz="4" w:space="0" w:color="auto"/>
              <w:left w:val="nil"/>
              <w:bottom w:val="single" w:sz="4" w:space="0" w:color="auto"/>
              <w:right w:val="single" w:sz="4" w:space="0" w:color="auto"/>
            </w:tcBorders>
            <w:shd w:val="clear" w:color="auto" w:fill="FFFFFF"/>
          </w:tcPr>
          <w:p w14:paraId="3CE6AABB" w14:textId="77777777" w:rsidR="000375C1" w:rsidRPr="000375C1" w:rsidRDefault="000375C1" w:rsidP="000375C1">
            <w:pPr>
              <w:ind w:left="-104"/>
              <w:jc w:val="center"/>
              <w:rPr>
                <w:lang w:eastAsia="en-US"/>
              </w:rPr>
            </w:pPr>
            <w:r w:rsidRPr="000375C1">
              <w:rPr>
                <w:lang w:eastAsia="en-US"/>
              </w:rPr>
              <w:t>213,60</w:t>
            </w:r>
          </w:p>
        </w:tc>
        <w:tc>
          <w:tcPr>
            <w:tcW w:w="1275" w:type="dxa"/>
            <w:tcBorders>
              <w:top w:val="single" w:sz="4" w:space="0" w:color="auto"/>
              <w:left w:val="nil"/>
              <w:bottom w:val="single" w:sz="4" w:space="0" w:color="auto"/>
              <w:right w:val="single" w:sz="4" w:space="0" w:color="auto"/>
            </w:tcBorders>
            <w:shd w:val="clear" w:color="auto" w:fill="FFFFFF"/>
          </w:tcPr>
          <w:p w14:paraId="7830ACDC" w14:textId="77777777" w:rsidR="000375C1" w:rsidRPr="000375C1" w:rsidRDefault="000375C1" w:rsidP="000375C1">
            <w:pPr>
              <w:ind w:left="-104"/>
              <w:jc w:val="center"/>
              <w:rPr>
                <w:lang w:eastAsia="en-US"/>
              </w:rPr>
            </w:pPr>
            <w:r w:rsidRPr="000375C1">
              <w:rPr>
                <w:lang w:eastAsia="en-US"/>
              </w:rPr>
              <w:t>213,60</w:t>
            </w:r>
          </w:p>
        </w:tc>
      </w:tr>
      <w:tr w:rsidR="000375C1" w:rsidRPr="000375C1" w14:paraId="50A332A7"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E1F74D" w14:textId="77777777" w:rsidR="000375C1" w:rsidRPr="000375C1" w:rsidRDefault="000375C1" w:rsidP="000375C1"/>
        </w:tc>
        <w:tc>
          <w:tcPr>
            <w:tcW w:w="3889" w:type="dxa"/>
            <w:vMerge/>
            <w:tcBorders>
              <w:left w:val="single" w:sz="4" w:space="0" w:color="auto"/>
              <w:right w:val="single" w:sz="4" w:space="0" w:color="auto"/>
            </w:tcBorders>
            <w:shd w:val="clear" w:color="auto" w:fill="auto"/>
            <w:vAlign w:val="center"/>
          </w:tcPr>
          <w:p w14:paraId="33D9324B"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2E6B41B0" w14:textId="77777777" w:rsidR="000375C1" w:rsidRPr="000375C1" w:rsidRDefault="000375C1" w:rsidP="000375C1">
            <w:pPr>
              <w:ind w:right="-2"/>
              <w:jc w:val="center"/>
              <w:rPr>
                <w:lang w:eastAsia="en-US"/>
              </w:rPr>
            </w:pPr>
            <w:r w:rsidRPr="000375C1">
              <w:t>с 01.07.2025</w:t>
            </w:r>
          </w:p>
        </w:tc>
        <w:tc>
          <w:tcPr>
            <w:tcW w:w="1134" w:type="dxa"/>
            <w:tcBorders>
              <w:top w:val="single" w:sz="4" w:space="0" w:color="auto"/>
              <w:left w:val="nil"/>
              <w:bottom w:val="single" w:sz="4" w:space="0" w:color="auto"/>
              <w:right w:val="single" w:sz="4" w:space="0" w:color="auto"/>
            </w:tcBorders>
            <w:shd w:val="clear" w:color="auto" w:fill="FFFFFF"/>
          </w:tcPr>
          <w:p w14:paraId="63C3B9A1" w14:textId="77777777" w:rsidR="000375C1" w:rsidRPr="000375C1" w:rsidRDefault="000375C1" w:rsidP="000375C1">
            <w:pPr>
              <w:ind w:left="-104"/>
              <w:jc w:val="center"/>
              <w:rPr>
                <w:lang w:eastAsia="en-US"/>
              </w:rPr>
            </w:pPr>
            <w:r w:rsidRPr="000375C1">
              <w:rPr>
                <w:lang w:eastAsia="en-US"/>
              </w:rPr>
              <w:t>213,60</w:t>
            </w:r>
          </w:p>
        </w:tc>
        <w:tc>
          <w:tcPr>
            <w:tcW w:w="1275" w:type="dxa"/>
            <w:tcBorders>
              <w:top w:val="single" w:sz="4" w:space="0" w:color="auto"/>
              <w:left w:val="nil"/>
              <w:bottom w:val="single" w:sz="4" w:space="0" w:color="auto"/>
              <w:right w:val="single" w:sz="4" w:space="0" w:color="auto"/>
            </w:tcBorders>
            <w:shd w:val="clear" w:color="auto" w:fill="FFFFFF"/>
          </w:tcPr>
          <w:p w14:paraId="66B53445" w14:textId="77777777" w:rsidR="000375C1" w:rsidRPr="000375C1" w:rsidRDefault="000375C1" w:rsidP="000375C1">
            <w:pPr>
              <w:ind w:left="-104"/>
              <w:jc w:val="center"/>
              <w:rPr>
                <w:lang w:eastAsia="en-US"/>
              </w:rPr>
            </w:pPr>
            <w:r w:rsidRPr="000375C1">
              <w:rPr>
                <w:lang w:eastAsia="en-US"/>
              </w:rPr>
              <w:t>213,60</w:t>
            </w:r>
          </w:p>
        </w:tc>
      </w:tr>
      <w:tr w:rsidR="000375C1" w:rsidRPr="000375C1" w14:paraId="28729039"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DB069D" w14:textId="77777777" w:rsidR="000375C1" w:rsidRPr="000375C1" w:rsidRDefault="000375C1" w:rsidP="000375C1"/>
        </w:tc>
        <w:tc>
          <w:tcPr>
            <w:tcW w:w="3889" w:type="dxa"/>
            <w:vMerge/>
            <w:tcBorders>
              <w:left w:val="single" w:sz="4" w:space="0" w:color="auto"/>
              <w:right w:val="single" w:sz="4" w:space="0" w:color="auto"/>
            </w:tcBorders>
            <w:vAlign w:val="center"/>
            <w:hideMark/>
          </w:tcPr>
          <w:p w14:paraId="309975A0"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0A4244A2" w14:textId="77777777" w:rsidR="000375C1" w:rsidRPr="000375C1" w:rsidRDefault="000375C1" w:rsidP="000375C1">
            <w:pPr>
              <w:ind w:right="-2"/>
              <w:jc w:val="center"/>
              <w:rPr>
                <w:lang w:eastAsia="en-US"/>
              </w:rPr>
            </w:pPr>
            <w:r w:rsidRPr="000375C1">
              <w:t>с 01.01.2026</w:t>
            </w:r>
          </w:p>
        </w:tc>
        <w:tc>
          <w:tcPr>
            <w:tcW w:w="1134" w:type="dxa"/>
            <w:tcBorders>
              <w:top w:val="single" w:sz="4" w:space="0" w:color="auto"/>
              <w:left w:val="nil"/>
              <w:bottom w:val="single" w:sz="4" w:space="0" w:color="auto"/>
              <w:right w:val="single" w:sz="4" w:space="0" w:color="auto"/>
            </w:tcBorders>
            <w:shd w:val="clear" w:color="auto" w:fill="FFFFFF"/>
          </w:tcPr>
          <w:p w14:paraId="2B4FB599" w14:textId="77777777" w:rsidR="000375C1" w:rsidRPr="000375C1" w:rsidRDefault="000375C1" w:rsidP="000375C1">
            <w:pPr>
              <w:ind w:left="-104"/>
              <w:jc w:val="center"/>
              <w:rPr>
                <w:lang w:eastAsia="en-US"/>
              </w:rPr>
            </w:pPr>
            <w:r w:rsidRPr="000375C1">
              <w:rPr>
                <w:lang w:eastAsia="en-US"/>
              </w:rPr>
              <w:t>213,60</w:t>
            </w:r>
          </w:p>
        </w:tc>
        <w:tc>
          <w:tcPr>
            <w:tcW w:w="1275" w:type="dxa"/>
            <w:tcBorders>
              <w:top w:val="single" w:sz="4" w:space="0" w:color="auto"/>
              <w:left w:val="nil"/>
              <w:bottom w:val="single" w:sz="4" w:space="0" w:color="auto"/>
              <w:right w:val="single" w:sz="4" w:space="0" w:color="auto"/>
            </w:tcBorders>
            <w:shd w:val="clear" w:color="auto" w:fill="FFFFFF"/>
          </w:tcPr>
          <w:p w14:paraId="2BF671A5" w14:textId="77777777" w:rsidR="000375C1" w:rsidRPr="000375C1" w:rsidRDefault="000375C1" w:rsidP="000375C1">
            <w:pPr>
              <w:ind w:left="-104"/>
              <w:jc w:val="center"/>
              <w:rPr>
                <w:lang w:eastAsia="en-US"/>
              </w:rPr>
            </w:pPr>
            <w:r w:rsidRPr="000375C1">
              <w:rPr>
                <w:lang w:eastAsia="en-US"/>
              </w:rPr>
              <w:t>213,60</w:t>
            </w:r>
          </w:p>
        </w:tc>
      </w:tr>
      <w:tr w:rsidR="000375C1" w:rsidRPr="000375C1" w14:paraId="68A559A4"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13A6E9" w14:textId="77777777" w:rsidR="000375C1" w:rsidRPr="000375C1" w:rsidRDefault="000375C1" w:rsidP="000375C1"/>
        </w:tc>
        <w:tc>
          <w:tcPr>
            <w:tcW w:w="3889" w:type="dxa"/>
            <w:vMerge/>
            <w:tcBorders>
              <w:left w:val="single" w:sz="4" w:space="0" w:color="auto"/>
              <w:right w:val="single" w:sz="4" w:space="0" w:color="auto"/>
            </w:tcBorders>
            <w:vAlign w:val="center"/>
          </w:tcPr>
          <w:p w14:paraId="62F70811"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39FD62B2" w14:textId="77777777" w:rsidR="000375C1" w:rsidRPr="000375C1" w:rsidRDefault="000375C1" w:rsidP="000375C1">
            <w:pPr>
              <w:ind w:right="-2"/>
              <w:jc w:val="center"/>
              <w:rPr>
                <w:lang w:eastAsia="en-US"/>
              </w:rPr>
            </w:pPr>
            <w:r w:rsidRPr="000375C1">
              <w:t>с 01.07.2026</w:t>
            </w:r>
          </w:p>
        </w:tc>
        <w:tc>
          <w:tcPr>
            <w:tcW w:w="1134" w:type="dxa"/>
            <w:tcBorders>
              <w:top w:val="single" w:sz="4" w:space="0" w:color="auto"/>
              <w:left w:val="nil"/>
              <w:bottom w:val="single" w:sz="4" w:space="0" w:color="auto"/>
              <w:right w:val="single" w:sz="4" w:space="0" w:color="auto"/>
            </w:tcBorders>
            <w:shd w:val="clear" w:color="auto" w:fill="FFFFFF"/>
          </w:tcPr>
          <w:p w14:paraId="48C01D6E" w14:textId="77777777" w:rsidR="000375C1" w:rsidRPr="000375C1" w:rsidRDefault="000375C1" w:rsidP="000375C1">
            <w:pPr>
              <w:ind w:left="-104"/>
              <w:jc w:val="center"/>
              <w:rPr>
                <w:lang w:eastAsia="en-US"/>
              </w:rPr>
            </w:pPr>
            <w:r w:rsidRPr="000375C1">
              <w:rPr>
                <w:lang w:eastAsia="en-US"/>
              </w:rPr>
              <w:t>243,12</w:t>
            </w:r>
          </w:p>
        </w:tc>
        <w:tc>
          <w:tcPr>
            <w:tcW w:w="1275" w:type="dxa"/>
            <w:tcBorders>
              <w:top w:val="single" w:sz="4" w:space="0" w:color="auto"/>
              <w:left w:val="nil"/>
              <w:bottom w:val="single" w:sz="4" w:space="0" w:color="auto"/>
              <w:right w:val="single" w:sz="4" w:space="0" w:color="auto"/>
            </w:tcBorders>
            <w:shd w:val="clear" w:color="auto" w:fill="FFFFFF"/>
          </w:tcPr>
          <w:p w14:paraId="0D35EBD7" w14:textId="77777777" w:rsidR="000375C1" w:rsidRPr="000375C1" w:rsidRDefault="000375C1" w:rsidP="000375C1">
            <w:pPr>
              <w:ind w:left="-104"/>
              <w:jc w:val="center"/>
              <w:rPr>
                <w:lang w:eastAsia="en-US"/>
              </w:rPr>
            </w:pPr>
            <w:r w:rsidRPr="000375C1">
              <w:rPr>
                <w:lang w:eastAsia="en-US"/>
              </w:rPr>
              <w:t>243,12</w:t>
            </w:r>
          </w:p>
        </w:tc>
      </w:tr>
      <w:tr w:rsidR="000375C1" w:rsidRPr="000375C1" w14:paraId="4F443FD7"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6CCDCF" w14:textId="77777777" w:rsidR="000375C1" w:rsidRPr="000375C1" w:rsidRDefault="000375C1" w:rsidP="000375C1"/>
        </w:tc>
        <w:tc>
          <w:tcPr>
            <w:tcW w:w="3889" w:type="dxa"/>
            <w:vMerge/>
            <w:tcBorders>
              <w:left w:val="single" w:sz="4" w:space="0" w:color="auto"/>
              <w:right w:val="single" w:sz="4" w:space="0" w:color="auto"/>
            </w:tcBorders>
            <w:vAlign w:val="center"/>
          </w:tcPr>
          <w:p w14:paraId="2B2040E3"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0F661145" w14:textId="77777777" w:rsidR="000375C1" w:rsidRPr="000375C1" w:rsidRDefault="000375C1" w:rsidP="000375C1">
            <w:pPr>
              <w:ind w:right="-2"/>
              <w:jc w:val="center"/>
              <w:rPr>
                <w:lang w:eastAsia="en-US"/>
              </w:rPr>
            </w:pPr>
            <w:r w:rsidRPr="000375C1">
              <w:t>с 01.01.2027</w:t>
            </w:r>
          </w:p>
        </w:tc>
        <w:tc>
          <w:tcPr>
            <w:tcW w:w="1134" w:type="dxa"/>
            <w:tcBorders>
              <w:top w:val="single" w:sz="4" w:space="0" w:color="auto"/>
              <w:left w:val="nil"/>
              <w:bottom w:val="single" w:sz="4" w:space="0" w:color="auto"/>
              <w:right w:val="single" w:sz="4" w:space="0" w:color="auto"/>
            </w:tcBorders>
            <w:shd w:val="clear" w:color="auto" w:fill="FFFFFF"/>
          </w:tcPr>
          <w:p w14:paraId="59B13E82" w14:textId="77777777" w:rsidR="000375C1" w:rsidRPr="000375C1" w:rsidRDefault="000375C1" w:rsidP="000375C1">
            <w:pPr>
              <w:ind w:left="-104"/>
              <w:jc w:val="center"/>
              <w:rPr>
                <w:lang w:eastAsia="en-US"/>
              </w:rPr>
            </w:pPr>
            <w:r w:rsidRPr="000375C1">
              <w:rPr>
                <w:lang w:eastAsia="en-US"/>
              </w:rPr>
              <w:t>243,12</w:t>
            </w:r>
          </w:p>
        </w:tc>
        <w:tc>
          <w:tcPr>
            <w:tcW w:w="1275" w:type="dxa"/>
            <w:tcBorders>
              <w:top w:val="single" w:sz="4" w:space="0" w:color="auto"/>
              <w:left w:val="nil"/>
              <w:bottom w:val="single" w:sz="4" w:space="0" w:color="auto"/>
              <w:right w:val="single" w:sz="4" w:space="0" w:color="auto"/>
            </w:tcBorders>
            <w:shd w:val="clear" w:color="auto" w:fill="FFFFFF"/>
          </w:tcPr>
          <w:p w14:paraId="7FB7F523" w14:textId="77777777" w:rsidR="000375C1" w:rsidRPr="000375C1" w:rsidRDefault="000375C1" w:rsidP="000375C1">
            <w:pPr>
              <w:ind w:left="-104"/>
              <w:jc w:val="center"/>
              <w:rPr>
                <w:lang w:eastAsia="en-US"/>
              </w:rPr>
            </w:pPr>
            <w:r w:rsidRPr="000375C1">
              <w:rPr>
                <w:lang w:eastAsia="en-US"/>
              </w:rPr>
              <w:t>243,12</w:t>
            </w:r>
          </w:p>
        </w:tc>
      </w:tr>
      <w:tr w:rsidR="000375C1" w:rsidRPr="000375C1" w14:paraId="6C3AFBDA"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520C53" w14:textId="77777777" w:rsidR="000375C1" w:rsidRPr="000375C1" w:rsidRDefault="000375C1" w:rsidP="000375C1"/>
        </w:tc>
        <w:tc>
          <w:tcPr>
            <w:tcW w:w="3889" w:type="dxa"/>
            <w:vMerge/>
            <w:tcBorders>
              <w:left w:val="single" w:sz="4" w:space="0" w:color="auto"/>
              <w:right w:val="single" w:sz="4" w:space="0" w:color="auto"/>
            </w:tcBorders>
            <w:vAlign w:val="center"/>
          </w:tcPr>
          <w:p w14:paraId="4EAF913C"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406396C5" w14:textId="77777777" w:rsidR="000375C1" w:rsidRPr="000375C1" w:rsidRDefault="000375C1" w:rsidP="000375C1">
            <w:pPr>
              <w:ind w:right="-2"/>
              <w:jc w:val="center"/>
              <w:rPr>
                <w:lang w:eastAsia="en-US"/>
              </w:rPr>
            </w:pPr>
            <w:r w:rsidRPr="000375C1">
              <w:t>с 01.07.2027</w:t>
            </w:r>
          </w:p>
        </w:tc>
        <w:tc>
          <w:tcPr>
            <w:tcW w:w="1134" w:type="dxa"/>
            <w:tcBorders>
              <w:top w:val="single" w:sz="4" w:space="0" w:color="auto"/>
              <w:left w:val="nil"/>
              <w:bottom w:val="single" w:sz="4" w:space="0" w:color="auto"/>
              <w:right w:val="single" w:sz="4" w:space="0" w:color="auto"/>
            </w:tcBorders>
            <w:shd w:val="clear" w:color="auto" w:fill="FFFFFF"/>
          </w:tcPr>
          <w:p w14:paraId="479BD397" w14:textId="77777777" w:rsidR="000375C1" w:rsidRPr="000375C1" w:rsidRDefault="000375C1" w:rsidP="000375C1">
            <w:pPr>
              <w:ind w:left="-104"/>
              <w:jc w:val="center"/>
              <w:rPr>
                <w:lang w:eastAsia="en-US"/>
              </w:rPr>
            </w:pPr>
            <w:r w:rsidRPr="000375C1">
              <w:rPr>
                <w:lang w:eastAsia="en-US"/>
              </w:rPr>
              <w:t>259,29</w:t>
            </w:r>
          </w:p>
        </w:tc>
        <w:tc>
          <w:tcPr>
            <w:tcW w:w="1275" w:type="dxa"/>
            <w:tcBorders>
              <w:top w:val="single" w:sz="4" w:space="0" w:color="auto"/>
              <w:left w:val="nil"/>
              <w:bottom w:val="single" w:sz="4" w:space="0" w:color="auto"/>
              <w:right w:val="single" w:sz="4" w:space="0" w:color="auto"/>
            </w:tcBorders>
            <w:shd w:val="clear" w:color="auto" w:fill="FFFFFF"/>
          </w:tcPr>
          <w:p w14:paraId="40112165" w14:textId="77777777" w:rsidR="000375C1" w:rsidRPr="000375C1" w:rsidRDefault="000375C1" w:rsidP="000375C1">
            <w:pPr>
              <w:ind w:left="-104"/>
              <w:jc w:val="center"/>
              <w:rPr>
                <w:lang w:eastAsia="en-US"/>
              </w:rPr>
            </w:pPr>
            <w:r w:rsidRPr="000375C1">
              <w:rPr>
                <w:lang w:eastAsia="en-US"/>
              </w:rPr>
              <w:t>259,29</w:t>
            </w:r>
          </w:p>
        </w:tc>
      </w:tr>
      <w:tr w:rsidR="000375C1" w:rsidRPr="000375C1" w14:paraId="1A22E28F"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DCC412" w14:textId="77777777" w:rsidR="000375C1" w:rsidRPr="000375C1" w:rsidRDefault="000375C1" w:rsidP="000375C1"/>
        </w:tc>
        <w:tc>
          <w:tcPr>
            <w:tcW w:w="3889" w:type="dxa"/>
            <w:vMerge/>
            <w:tcBorders>
              <w:left w:val="single" w:sz="4" w:space="0" w:color="auto"/>
              <w:right w:val="single" w:sz="4" w:space="0" w:color="auto"/>
            </w:tcBorders>
            <w:vAlign w:val="center"/>
          </w:tcPr>
          <w:p w14:paraId="095AB358"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779EF169" w14:textId="77777777" w:rsidR="000375C1" w:rsidRPr="000375C1" w:rsidRDefault="000375C1" w:rsidP="000375C1">
            <w:pPr>
              <w:ind w:right="-2"/>
              <w:jc w:val="center"/>
              <w:rPr>
                <w:lang w:eastAsia="en-US"/>
              </w:rPr>
            </w:pPr>
            <w:r w:rsidRPr="000375C1">
              <w:t>с 01.01.2028</w:t>
            </w:r>
          </w:p>
        </w:tc>
        <w:tc>
          <w:tcPr>
            <w:tcW w:w="1134" w:type="dxa"/>
            <w:tcBorders>
              <w:top w:val="single" w:sz="4" w:space="0" w:color="auto"/>
              <w:left w:val="nil"/>
              <w:bottom w:val="single" w:sz="4" w:space="0" w:color="auto"/>
              <w:right w:val="single" w:sz="4" w:space="0" w:color="auto"/>
            </w:tcBorders>
            <w:shd w:val="clear" w:color="auto" w:fill="FFFFFF"/>
          </w:tcPr>
          <w:p w14:paraId="27A03D0F" w14:textId="77777777" w:rsidR="000375C1" w:rsidRPr="000375C1" w:rsidRDefault="000375C1" w:rsidP="000375C1">
            <w:pPr>
              <w:ind w:left="-104"/>
              <w:jc w:val="center"/>
              <w:rPr>
                <w:lang w:eastAsia="en-US"/>
              </w:rPr>
            </w:pPr>
            <w:r w:rsidRPr="000375C1">
              <w:rPr>
                <w:lang w:eastAsia="en-US"/>
              </w:rPr>
              <w:t>259,29</w:t>
            </w:r>
          </w:p>
        </w:tc>
        <w:tc>
          <w:tcPr>
            <w:tcW w:w="1275" w:type="dxa"/>
            <w:tcBorders>
              <w:top w:val="single" w:sz="4" w:space="0" w:color="auto"/>
              <w:left w:val="nil"/>
              <w:bottom w:val="single" w:sz="4" w:space="0" w:color="auto"/>
              <w:right w:val="single" w:sz="4" w:space="0" w:color="auto"/>
            </w:tcBorders>
            <w:shd w:val="clear" w:color="auto" w:fill="FFFFFF"/>
          </w:tcPr>
          <w:p w14:paraId="4953424A" w14:textId="77777777" w:rsidR="000375C1" w:rsidRPr="000375C1" w:rsidRDefault="000375C1" w:rsidP="000375C1">
            <w:pPr>
              <w:ind w:left="-104"/>
              <w:jc w:val="center"/>
              <w:rPr>
                <w:lang w:eastAsia="en-US"/>
              </w:rPr>
            </w:pPr>
            <w:r w:rsidRPr="000375C1">
              <w:rPr>
                <w:lang w:eastAsia="en-US"/>
              </w:rPr>
              <w:t>259,29</w:t>
            </w:r>
          </w:p>
        </w:tc>
      </w:tr>
      <w:tr w:rsidR="000375C1" w:rsidRPr="000375C1" w14:paraId="7C7FDD5D"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5A3AFA" w14:textId="77777777" w:rsidR="000375C1" w:rsidRPr="000375C1" w:rsidRDefault="000375C1" w:rsidP="000375C1"/>
        </w:tc>
        <w:tc>
          <w:tcPr>
            <w:tcW w:w="3889" w:type="dxa"/>
            <w:vMerge/>
            <w:tcBorders>
              <w:left w:val="single" w:sz="4" w:space="0" w:color="auto"/>
              <w:right w:val="single" w:sz="4" w:space="0" w:color="auto"/>
            </w:tcBorders>
            <w:vAlign w:val="center"/>
          </w:tcPr>
          <w:p w14:paraId="6B95570B"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5B39331C" w14:textId="77777777" w:rsidR="000375C1" w:rsidRPr="000375C1" w:rsidRDefault="000375C1" w:rsidP="000375C1">
            <w:pPr>
              <w:ind w:right="-2"/>
              <w:jc w:val="center"/>
              <w:rPr>
                <w:lang w:eastAsia="en-US"/>
              </w:rPr>
            </w:pPr>
            <w:r w:rsidRPr="000375C1">
              <w:t>с 01.07.2028</w:t>
            </w:r>
          </w:p>
        </w:tc>
        <w:tc>
          <w:tcPr>
            <w:tcW w:w="1134" w:type="dxa"/>
            <w:tcBorders>
              <w:top w:val="single" w:sz="4" w:space="0" w:color="auto"/>
              <w:left w:val="nil"/>
              <w:bottom w:val="single" w:sz="4" w:space="0" w:color="auto"/>
              <w:right w:val="single" w:sz="4" w:space="0" w:color="auto"/>
            </w:tcBorders>
            <w:shd w:val="clear" w:color="auto" w:fill="FFFFFF"/>
          </w:tcPr>
          <w:p w14:paraId="3C6AAB97" w14:textId="77777777" w:rsidR="000375C1" w:rsidRPr="000375C1" w:rsidRDefault="000375C1" w:rsidP="000375C1">
            <w:pPr>
              <w:ind w:left="-104"/>
              <w:jc w:val="center"/>
              <w:rPr>
                <w:lang w:eastAsia="en-US"/>
              </w:rPr>
            </w:pPr>
            <w:r w:rsidRPr="000375C1">
              <w:rPr>
                <w:lang w:eastAsia="en-US"/>
              </w:rPr>
              <w:t>286,89</w:t>
            </w:r>
          </w:p>
        </w:tc>
        <w:tc>
          <w:tcPr>
            <w:tcW w:w="1275" w:type="dxa"/>
            <w:tcBorders>
              <w:top w:val="single" w:sz="4" w:space="0" w:color="auto"/>
              <w:left w:val="nil"/>
              <w:bottom w:val="single" w:sz="4" w:space="0" w:color="auto"/>
              <w:right w:val="single" w:sz="4" w:space="0" w:color="auto"/>
            </w:tcBorders>
            <w:shd w:val="clear" w:color="auto" w:fill="FFFFFF"/>
          </w:tcPr>
          <w:p w14:paraId="63458157" w14:textId="77777777" w:rsidR="000375C1" w:rsidRPr="000375C1" w:rsidRDefault="000375C1" w:rsidP="000375C1">
            <w:pPr>
              <w:ind w:left="-104"/>
              <w:jc w:val="center"/>
              <w:rPr>
                <w:lang w:eastAsia="en-US"/>
              </w:rPr>
            </w:pPr>
            <w:r w:rsidRPr="000375C1">
              <w:rPr>
                <w:lang w:eastAsia="en-US"/>
              </w:rPr>
              <w:t>286,89</w:t>
            </w:r>
          </w:p>
        </w:tc>
      </w:tr>
      <w:tr w:rsidR="000375C1" w:rsidRPr="000375C1" w14:paraId="65BA19C8"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5C352A" w14:textId="77777777" w:rsidR="000375C1" w:rsidRPr="000375C1" w:rsidRDefault="000375C1" w:rsidP="000375C1"/>
        </w:tc>
        <w:tc>
          <w:tcPr>
            <w:tcW w:w="3889" w:type="dxa"/>
            <w:vMerge/>
            <w:tcBorders>
              <w:left w:val="single" w:sz="4" w:space="0" w:color="auto"/>
              <w:right w:val="single" w:sz="4" w:space="0" w:color="auto"/>
            </w:tcBorders>
            <w:vAlign w:val="center"/>
            <w:hideMark/>
          </w:tcPr>
          <w:p w14:paraId="7C707A2D"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020BFC19" w14:textId="77777777" w:rsidR="000375C1" w:rsidRPr="000375C1" w:rsidRDefault="000375C1" w:rsidP="000375C1">
            <w:pPr>
              <w:ind w:right="-2"/>
              <w:jc w:val="center"/>
              <w:rPr>
                <w:lang w:eastAsia="en-US"/>
              </w:rPr>
            </w:pPr>
            <w:r w:rsidRPr="000375C1">
              <w:t>с 01.01.2029</w:t>
            </w:r>
          </w:p>
        </w:tc>
        <w:tc>
          <w:tcPr>
            <w:tcW w:w="1134" w:type="dxa"/>
            <w:tcBorders>
              <w:top w:val="single" w:sz="4" w:space="0" w:color="auto"/>
              <w:left w:val="nil"/>
              <w:bottom w:val="single" w:sz="4" w:space="0" w:color="auto"/>
              <w:right w:val="single" w:sz="4" w:space="0" w:color="auto"/>
            </w:tcBorders>
            <w:shd w:val="clear" w:color="auto" w:fill="FFFFFF"/>
          </w:tcPr>
          <w:p w14:paraId="20D3065A" w14:textId="77777777" w:rsidR="000375C1" w:rsidRPr="000375C1" w:rsidRDefault="000375C1" w:rsidP="000375C1">
            <w:pPr>
              <w:ind w:left="-104"/>
              <w:jc w:val="center"/>
              <w:rPr>
                <w:lang w:eastAsia="en-US"/>
              </w:rPr>
            </w:pPr>
            <w:r w:rsidRPr="000375C1">
              <w:rPr>
                <w:lang w:eastAsia="en-US"/>
              </w:rPr>
              <w:t>286,89</w:t>
            </w:r>
          </w:p>
        </w:tc>
        <w:tc>
          <w:tcPr>
            <w:tcW w:w="1275" w:type="dxa"/>
            <w:tcBorders>
              <w:top w:val="single" w:sz="4" w:space="0" w:color="auto"/>
              <w:left w:val="nil"/>
              <w:bottom w:val="single" w:sz="4" w:space="0" w:color="auto"/>
              <w:right w:val="single" w:sz="4" w:space="0" w:color="auto"/>
            </w:tcBorders>
            <w:shd w:val="clear" w:color="auto" w:fill="FFFFFF"/>
          </w:tcPr>
          <w:p w14:paraId="5AA7782C" w14:textId="77777777" w:rsidR="000375C1" w:rsidRPr="000375C1" w:rsidRDefault="000375C1" w:rsidP="000375C1">
            <w:pPr>
              <w:ind w:left="-104"/>
              <w:jc w:val="center"/>
              <w:rPr>
                <w:lang w:eastAsia="en-US"/>
              </w:rPr>
            </w:pPr>
            <w:r w:rsidRPr="000375C1">
              <w:rPr>
                <w:lang w:eastAsia="en-US"/>
              </w:rPr>
              <w:t>286,89</w:t>
            </w:r>
          </w:p>
        </w:tc>
      </w:tr>
      <w:tr w:rsidR="000375C1" w:rsidRPr="000375C1" w14:paraId="69DC4ED3"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7BF9C7" w14:textId="77777777" w:rsidR="000375C1" w:rsidRPr="000375C1" w:rsidRDefault="000375C1" w:rsidP="000375C1"/>
        </w:tc>
        <w:tc>
          <w:tcPr>
            <w:tcW w:w="3889" w:type="dxa"/>
            <w:vMerge/>
            <w:tcBorders>
              <w:left w:val="single" w:sz="4" w:space="0" w:color="auto"/>
              <w:bottom w:val="single" w:sz="4" w:space="0" w:color="auto"/>
              <w:right w:val="single" w:sz="4" w:space="0" w:color="auto"/>
            </w:tcBorders>
            <w:vAlign w:val="center"/>
          </w:tcPr>
          <w:p w14:paraId="422A2541" w14:textId="77777777" w:rsidR="000375C1" w:rsidRPr="000375C1" w:rsidRDefault="000375C1" w:rsidP="000375C1">
            <w:pPr>
              <w:jc w:val="center"/>
            </w:pPr>
          </w:p>
        </w:tc>
        <w:tc>
          <w:tcPr>
            <w:tcW w:w="1781" w:type="dxa"/>
            <w:tcBorders>
              <w:top w:val="single" w:sz="4" w:space="0" w:color="auto"/>
              <w:left w:val="single" w:sz="4" w:space="0" w:color="auto"/>
              <w:bottom w:val="single" w:sz="4" w:space="0" w:color="auto"/>
              <w:right w:val="single" w:sz="4" w:space="0" w:color="auto"/>
            </w:tcBorders>
            <w:vAlign w:val="center"/>
          </w:tcPr>
          <w:p w14:paraId="65E3FFE9" w14:textId="77777777" w:rsidR="000375C1" w:rsidRPr="000375C1" w:rsidRDefault="000375C1" w:rsidP="000375C1">
            <w:pPr>
              <w:ind w:right="-2"/>
              <w:jc w:val="center"/>
              <w:rPr>
                <w:lang w:eastAsia="en-US"/>
              </w:rPr>
            </w:pPr>
            <w:r w:rsidRPr="000375C1">
              <w:t>с 01.07.2029</w:t>
            </w:r>
          </w:p>
        </w:tc>
        <w:tc>
          <w:tcPr>
            <w:tcW w:w="1134" w:type="dxa"/>
            <w:tcBorders>
              <w:top w:val="single" w:sz="4" w:space="0" w:color="auto"/>
              <w:left w:val="nil"/>
              <w:bottom w:val="single" w:sz="4" w:space="0" w:color="auto"/>
              <w:right w:val="single" w:sz="4" w:space="0" w:color="auto"/>
            </w:tcBorders>
            <w:shd w:val="clear" w:color="auto" w:fill="FFFFFF"/>
          </w:tcPr>
          <w:p w14:paraId="76DD6A8D" w14:textId="77777777" w:rsidR="000375C1" w:rsidRPr="000375C1" w:rsidRDefault="000375C1" w:rsidP="000375C1">
            <w:pPr>
              <w:ind w:left="-104"/>
              <w:jc w:val="center"/>
              <w:rPr>
                <w:lang w:eastAsia="en-US"/>
              </w:rPr>
            </w:pPr>
            <w:r w:rsidRPr="000375C1">
              <w:rPr>
                <w:lang w:eastAsia="en-US"/>
              </w:rPr>
              <w:t>294,23</w:t>
            </w:r>
          </w:p>
        </w:tc>
        <w:tc>
          <w:tcPr>
            <w:tcW w:w="1275" w:type="dxa"/>
            <w:tcBorders>
              <w:top w:val="single" w:sz="4" w:space="0" w:color="auto"/>
              <w:left w:val="nil"/>
              <w:bottom w:val="single" w:sz="4" w:space="0" w:color="auto"/>
              <w:right w:val="single" w:sz="4" w:space="0" w:color="auto"/>
            </w:tcBorders>
            <w:shd w:val="clear" w:color="auto" w:fill="FFFFFF"/>
          </w:tcPr>
          <w:p w14:paraId="274DAC6B" w14:textId="77777777" w:rsidR="000375C1" w:rsidRPr="000375C1" w:rsidRDefault="000375C1" w:rsidP="000375C1">
            <w:pPr>
              <w:ind w:left="-104"/>
              <w:jc w:val="center"/>
              <w:rPr>
                <w:lang w:eastAsia="en-US"/>
              </w:rPr>
            </w:pPr>
            <w:r w:rsidRPr="000375C1">
              <w:rPr>
                <w:lang w:eastAsia="en-US"/>
              </w:rPr>
              <w:t>294,23</w:t>
            </w:r>
          </w:p>
        </w:tc>
      </w:tr>
      <w:tr w:rsidR="000375C1" w:rsidRPr="000375C1" w14:paraId="5EADE738"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C8D935" w14:textId="77777777" w:rsidR="000375C1" w:rsidRPr="000375C1" w:rsidRDefault="000375C1" w:rsidP="000375C1"/>
        </w:tc>
        <w:tc>
          <w:tcPr>
            <w:tcW w:w="3889" w:type="dxa"/>
            <w:tcBorders>
              <w:top w:val="single" w:sz="4" w:space="0" w:color="auto"/>
              <w:left w:val="nil"/>
              <w:bottom w:val="single" w:sz="4" w:space="0" w:color="auto"/>
              <w:right w:val="single" w:sz="4" w:space="0" w:color="auto"/>
            </w:tcBorders>
            <w:shd w:val="clear" w:color="auto" w:fill="auto"/>
            <w:vAlign w:val="center"/>
            <w:hideMark/>
          </w:tcPr>
          <w:p w14:paraId="0B4196F5" w14:textId="77777777" w:rsidR="000375C1" w:rsidRPr="000375C1" w:rsidRDefault="000375C1" w:rsidP="000375C1">
            <w:pPr>
              <w:jc w:val="center"/>
            </w:pPr>
            <w:r w:rsidRPr="000375C1">
              <w:t>Двухставочный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6E48DA2A"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E6810E"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F1E368" w14:textId="77777777" w:rsidR="000375C1" w:rsidRPr="000375C1" w:rsidRDefault="000375C1" w:rsidP="000375C1">
            <w:pPr>
              <w:jc w:val="center"/>
            </w:pPr>
            <w:r w:rsidRPr="000375C1">
              <w:t>х</w:t>
            </w:r>
          </w:p>
        </w:tc>
      </w:tr>
      <w:tr w:rsidR="000375C1" w:rsidRPr="000375C1" w14:paraId="1370BF03"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8C3266" w14:textId="77777777" w:rsidR="000375C1" w:rsidRPr="000375C1" w:rsidRDefault="000375C1" w:rsidP="000375C1"/>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651D7" w14:textId="77777777" w:rsidR="000375C1" w:rsidRPr="000375C1" w:rsidRDefault="000375C1" w:rsidP="000375C1">
            <w:pPr>
              <w:jc w:val="center"/>
            </w:pPr>
            <w:r w:rsidRPr="000375C1">
              <w:t>Ставка за тепловую энергию, руб./Гкал</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2F2E7654"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47E4A76"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BFB5175" w14:textId="77777777" w:rsidR="000375C1" w:rsidRPr="000375C1" w:rsidRDefault="000375C1" w:rsidP="000375C1">
            <w:pPr>
              <w:jc w:val="center"/>
            </w:pPr>
            <w:r w:rsidRPr="000375C1">
              <w:t>х</w:t>
            </w:r>
          </w:p>
        </w:tc>
      </w:tr>
      <w:tr w:rsidR="000375C1" w:rsidRPr="000375C1" w14:paraId="435B262B"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5C90D5" w14:textId="77777777" w:rsidR="000375C1" w:rsidRPr="000375C1" w:rsidRDefault="000375C1" w:rsidP="000375C1"/>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D24CD" w14:textId="77777777" w:rsidR="000375C1" w:rsidRPr="000375C1" w:rsidRDefault="000375C1" w:rsidP="000375C1">
            <w:pPr>
              <w:jc w:val="center"/>
            </w:pPr>
            <w:r w:rsidRPr="000375C1">
              <w:t>Ставка за содержание тепловой мощности, тыс. руб./Гкал/ч в мес.</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0FE9BC1E"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E2971A"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CB8FDE" w14:textId="77777777" w:rsidR="000375C1" w:rsidRPr="000375C1" w:rsidRDefault="000375C1" w:rsidP="000375C1">
            <w:pPr>
              <w:jc w:val="center"/>
            </w:pPr>
            <w:r w:rsidRPr="000375C1">
              <w:t>х</w:t>
            </w:r>
          </w:p>
        </w:tc>
      </w:tr>
      <w:tr w:rsidR="000375C1" w:rsidRPr="000375C1" w14:paraId="20EBB302" w14:textId="77777777" w:rsidTr="00104FF4">
        <w:trPr>
          <w:trHeight w:val="499"/>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D41664" w14:textId="77777777" w:rsidR="000375C1" w:rsidRPr="000375C1" w:rsidRDefault="000375C1" w:rsidP="000375C1"/>
        </w:tc>
        <w:tc>
          <w:tcPr>
            <w:tcW w:w="8079" w:type="dxa"/>
            <w:gridSpan w:val="4"/>
            <w:tcBorders>
              <w:top w:val="single" w:sz="4" w:space="0" w:color="auto"/>
              <w:left w:val="nil"/>
              <w:bottom w:val="single" w:sz="4" w:space="0" w:color="auto"/>
              <w:right w:val="single" w:sz="4" w:space="0" w:color="auto"/>
            </w:tcBorders>
            <w:shd w:val="clear" w:color="auto" w:fill="auto"/>
            <w:vAlign w:val="center"/>
            <w:hideMark/>
          </w:tcPr>
          <w:p w14:paraId="556BBAD7" w14:textId="77777777" w:rsidR="000375C1" w:rsidRPr="000375C1" w:rsidRDefault="000375C1" w:rsidP="000375C1">
            <w:pPr>
              <w:jc w:val="center"/>
            </w:pPr>
            <w:r w:rsidRPr="000375C1">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0375C1" w:rsidRPr="000375C1" w14:paraId="000F89EE"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3F1298" w14:textId="77777777" w:rsidR="000375C1" w:rsidRPr="000375C1" w:rsidRDefault="000375C1" w:rsidP="000375C1"/>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913E8" w14:textId="77777777" w:rsidR="000375C1" w:rsidRPr="000375C1" w:rsidRDefault="000375C1" w:rsidP="000375C1">
            <w:pPr>
              <w:jc w:val="center"/>
            </w:pPr>
            <w:r w:rsidRPr="000375C1">
              <w:t>Одноставочный, руб./Гкал</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223D7816"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349E70"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AEFC3E" w14:textId="77777777" w:rsidR="000375C1" w:rsidRPr="000375C1" w:rsidRDefault="000375C1" w:rsidP="000375C1">
            <w:pPr>
              <w:jc w:val="center"/>
            </w:pPr>
            <w:r w:rsidRPr="000375C1">
              <w:t>х</w:t>
            </w:r>
          </w:p>
        </w:tc>
      </w:tr>
      <w:tr w:rsidR="000375C1" w:rsidRPr="000375C1" w14:paraId="633C6766"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2B13CC" w14:textId="77777777" w:rsidR="000375C1" w:rsidRPr="000375C1" w:rsidRDefault="000375C1" w:rsidP="000375C1"/>
        </w:tc>
        <w:tc>
          <w:tcPr>
            <w:tcW w:w="3889" w:type="dxa"/>
            <w:tcBorders>
              <w:top w:val="single" w:sz="4" w:space="0" w:color="auto"/>
              <w:left w:val="nil"/>
              <w:bottom w:val="single" w:sz="4" w:space="0" w:color="auto"/>
              <w:right w:val="single" w:sz="4" w:space="0" w:color="auto"/>
            </w:tcBorders>
            <w:shd w:val="clear" w:color="auto" w:fill="auto"/>
            <w:vAlign w:val="center"/>
            <w:hideMark/>
          </w:tcPr>
          <w:p w14:paraId="62A37CFC" w14:textId="77777777" w:rsidR="000375C1" w:rsidRPr="000375C1" w:rsidRDefault="000375C1" w:rsidP="000375C1">
            <w:pPr>
              <w:jc w:val="center"/>
            </w:pPr>
            <w:r w:rsidRPr="000375C1">
              <w:t>Двухставочный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34FEAB2F"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FA0989"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B4C8FFC" w14:textId="77777777" w:rsidR="000375C1" w:rsidRPr="000375C1" w:rsidRDefault="000375C1" w:rsidP="000375C1">
            <w:pPr>
              <w:jc w:val="center"/>
            </w:pPr>
            <w:r w:rsidRPr="000375C1">
              <w:t>х</w:t>
            </w:r>
          </w:p>
        </w:tc>
      </w:tr>
      <w:tr w:rsidR="000375C1" w:rsidRPr="000375C1" w14:paraId="6A6C6750"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579E61" w14:textId="77777777" w:rsidR="000375C1" w:rsidRPr="000375C1" w:rsidRDefault="000375C1" w:rsidP="000375C1"/>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3BF68" w14:textId="77777777" w:rsidR="000375C1" w:rsidRPr="000375C1" w:rsidRDefault="000375C1" w:rsidP="000375C1">
            <w:pPr>
              <w:jc w:val="center"/>
            </w:pPr>
            <w:r w:rsidRPr="000375C1">
              <w:t>Ставка за тепловую энергию, руб./Гкал</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30B3069F"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11D5C1"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A423EB4" w14:textId="77777777" w:rsidR="000375C1" w:rsidRPr="000375C1" w:rsidRDefault="000375C1" w:rsidP="000375C1">
            <w:pPr>
              <w:jc w:val="center"/>
            </w:pPr>
            <w:r w:rsidRPr="000375C1">
              <w:t>х</w:t>
            </w:r>
          </w:p>
        </w:tc>
      </w:tr>
      <w:tr w:rsidR="000375C1" w:rsidRPr="000375C1" w14:paraId="5BCBCC0B"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C465CA" w14:textId="77777777" w:rsidR="000375C1" w:rsidRPr="000375C1" w:rsidRDefault="000375C1" w:rsidP="000375C1"/>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1EEA5" w14:textId="77777777" w:rsidR="000375C1" w:rsidRPr="000375C1" w:rsidRDefault="000375C1" w:rsidP="000375C1">
            <w:pPr>
              <w:jc w:val="center"/>
            </w:pPr>
            <w:r w:rsidRPr="000375C1">
              <w:t>Ставка за содержание тепловой мощности, тыс. руб./Гкал/ч в мес.</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4BACF7DF"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AE0E3D"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650709" w14:textId="77777777" w:rsidR="000375C1" w:rsidRPr="000375C1" w:rsidRDefault="000375C1" w:rsidP="000375C1">
            <w:pPr>
              <w:jc w:val="center"/>
            </w:pPr>
            <w:r w:rsidRPr="000375C1">
              <w:t>х</w:t>
            </w:r>
          </w:p>
        </w:tc>
      </w:tr>
      <w:tr w:rsidR="000375C1" w:rsidRPr="000375C1" w14:paraId="343417DD" w14:textId="77777777" w:rsidTr="00104FF4">
        <w:trPr>
          <w:trHeight w:val="499"/>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5FB1CA" w14:textId="77777777" w:rsidR="000375C1" w:rsidRPr="000375C1" w:rsidRDefault="000375C1" w:rsidP="000375C1"/>
        </w:tc>
        <w:tc>
          <w:tcPr>
            <w:tcW w:w="8079" w:type="dxa"/>
            <w:gridSpan w:val="4"/>
            <w:tcBorders>
              <w:top w:val="single" w:sz="4" w:space="0" w:color="auto"/>
              <w:left w:val="nil"/>
              <w:bottom w:val="single" w:sz="4" w:space="0" w:color="auto"/>
              <w:right w:val="single" w:sz="4" w:space="0" w:color="auto"/>
            </w:tcBorders>
            <w:shd w:val="clear" w:color="auto" w:fill="auto"/>
            <w:vAlign w:val="center"/>
            <w:hideMark/>
          </w:tcPr>
          <w:p w14:paraId="56346C85" w14:textId="77777777" w:rsidR="000375C1" w:rsidRPr="000375C1" w:rsidRDefault="000375C1" w:rsidP="000375C1">
            <w:pPr>
              <w:jc w:val="center"/>
            </w:pPr>
            <w:r w:rsidRPr="000375C1">
              <w:t>Для потребителей, подключенных к тепловой сети после тепловых пунктов (на тепловых пунктах), эксплуатируемых теплоснабжающей организацией</w:t>
            </w:r>
          </w:p>
        </w:tc>
      </w:tr>
      <w:tr w:rsidR="000375C1" w:rsidRPr="000375C1" w14:paraId="036158C7"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844231" w14:textId="77777777" w:rsidR="000375C1" w:rsidRPr="000375C1" w:rsidRDefault="000375C1" w:rsidP="000375C1"/>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C2186" w14:textId="77777777" w:rsidR="000375C1" w:rsidRPr="000375C1" w:rsidRDefault="000375C1" w:rsidP="000375C1">
            <w:pPr>
              <w:jc w:val="center"/>
            </w:pPr>
            <w:r w:rsidRPr="000375C1">
              <w:t>Одноставочный, руб./Гкал</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2ECEF5B6"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B50D66"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0CFEA6E" w14:textId="77777777" w:rsidR="000375C1" w:rsidRPr="000375C1" w:rsidRDefault="000375C1" w:rsidP="000375C1">
            <w:pPr>
              <w:jc w:val="center"/>
            </w:pPr>
            <w:r w:rsidRPr="000375C1">
              <w:t>х</w:t>
            </w:r>
          </w:p>
        </w:tc>
      </w:tr>
      <w:tr w:rsidR="000375C1" w:rsidRPr="000375C1" w14:paraId="3F80572A"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978377" w14:textId="77777777" w:rsidR="000375C1" w:rsidRPr="000375C1" w:rsidRDefault="000375C1" w:rsidP="000375C1"/>
        </w:tc>
        <w:tc>
          <w:tcPr>
            <w:tcW w:w="3889" w:type="dxa"/>
            <w:tcBorders>
              <w:top w:val="single" w:sz="4" w:space="0" w:color="auto"/>
              <w:left w:val="nil"/>
              <w:bottom w:val="single" w:sz="4" w:space="0" w:color="auto"/>
              <w:right w:val="single" w:sz="4" w:space="0" w:color="auto"/>
            </w:tcBorders>
            <w:shd w:val="clear" w:color="auto" w:fill="auto"/>
            <w:vAlign w:val="center"/>
            <w:hideMark/>
          </w:tcPr>
          <w:p w14:paraId="779B3668" w14:textId="77777777" w:rsidR="000375C1" w:rsidRPr="000375C1" w:rsidRDefault="000375C1" w:rsidP="000375C1">
            <w:pPr>
              <w:jc w:val="center"/>
            </w:pPr>
            <w:r w:rsidRPr="000375C1">
              <w:t>Двухставочный</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18832D3E"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6B67EE"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27F0F71" w14:textId="77777777" w:rsidR="000375C1" w:rsidRPr="000375C1" w:rsidRDefault="000375C1" w:rsidP="000375C1">
            <w:pPr>
              <w:jc w:val="center"/>
            </w:pPr>
            <w:r w:rsidRPr="000375C1">
              <w:t>х</w:t>
            </w:r>
          </w:p>
        </w:tc>
      </w:tr>
      <w:tr w:rsidR="000375C1" w:rsidRPr="000375C1" w14:paraId="5EFA399A" w14:textId="77777777" w:rsidTr="00104FF4">
        <w:trPr>
          <w:trHeight w:val="27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9CBC6D" w14:textId="77777777" w:rsidR="000375C1" w:rsidRPr="000375C1" w:rsidRDefault="000375C1" w:rsidP="000375C1"/>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57717" w14:textId="77777777" w:rsidR="000375C1" w:rsidRPr="000375C1" w:rsidRDefault="000375C1" w:rsidP="000375C1">
            <w:pPr>
              <w:jc w:val="center"/>
            </w:pPr>
            <w:r w:rsidRPr="000375C1">
              <w:t>Ставка за тепловую энергию, руб./Гкал</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7FE690DB"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502A27"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D6DF91A" w14:textId="77777777" w:rsidR="000375C1" w:rsidRPr="000375C1" w:rsidRDefault="000375C1" w:rsidP="000375C1">
            <w:pPr>
              <w:jc w:val="center"/>
            </w:pPr>
            <w:r w:rsidRPr="000375C1">
              <w:t>х</w:t>
            </w:r>
          </w:p>
        </w:tc>
      </w:tr>
      <w:tr w:rsidR="000375C1" w:rsidRPr="000375C1" w14:paraId="356BBE58" w14:textId="77777777" w:rsidTr="00104FF4">
        <w:trPr>
          <w:trHeight w:val="240"/>
        </w:trPr>
        <w:tc>
          <w:tcPr>
            <w:tcW w:w="201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80BD02" w14:textId="77777777" w:rsidR="000375C1" w:rsidRPr="000375C1" w:rsidRDefault="000375C1" w:rsidP="000375C1"/>
        </w:tc>
        <w:tc>
          <w:tcPr>
            <w:tcW w:w="3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FDD6E" w14:textId="77777777" w:rsidR="000375C1" w:rsidRPr="000375C1" w:rsidRDefault="000375C1" w:rsidP="000375C1">
            <w:pPr>
              <w:jc w:val="center"/>
            </w:pPr>
            <w:r w:rsidRPr="000375C1">
              <w:t>Ставка за содержание тепловой мощности, тыс. руб./Гкал/ч в мес.</w:t>
            </w:r>
          </w:p>
        </w:tc>
        <w:tc>
          <w:tcPr>
            <w:tcW w:w="1781" w:type="dxa"/>
            <w:tcBorders>
              <w:top w:val="single" w:sz="4" w:space="0" w:color="auto"/>
              <w:left w:val="nil"/>
              <w:bottom w:val="single" w:sz="4" w:space="0" w:color="auto"/>
              <w:right w:val="single" w:sz="4" w:space="0" w:color="auto"/>
            </w:tcBorders>
            <w:shd w:val="clear" w:color="auto" w:fill="auto"/>
            <w:vAlign w:val="center"/>
            <w:hideMark/>
          </w:tcPr>
          <w:p w14:paraId="183E876D" w14:textId="77777777" w:rsidR="000375C1" w:rsidRPr="000375C1" w:rsidRDefault="000375C1" w:rsidP="000375C1">
            <w:pPr>
              <w:jc w:val="center"/>
            </w:pPr>
            <w:r w:rsidRPr="000375C1">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DE187F" w14:textId="77777777" w:rsidR="000375C1" w:rsidRPr="000375C1" w:rsidRDefault="000375C1" w:rsidP="000375C1">
            <w:pPr>
              <w:jc w:val="center"/>
            </w:pPr>
            <w:r w:rsidRPr="000375C1">
              <w:t>х</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05E86F2" w14:textId="77777777" w:rsidR="000375C1" w:rsidRPr="000375C1" w:rsidRDefault="000375C1" w:rsidP="000375C1">
            <w:pPr>
              <w:jc w:val="center"/>
            </w:pPr>
            <w:r w:rsidRPr="000375C1">
              <w:t>х</w:t>
            </w:r>
          </w:p>
        </w:tc>
      </w:tr>
    </w:tbl>
    <w:p w14:paraId="0171F3F0" w14:textId="77777777" w:rsidR="000375C1" w:rsidRPr="000375C1" w:rsidRDefault="000375C1" w:rsidP="000375C1">
      <w:pPr>
        <w:widowControl w:val="0"/>
        <w:snapToGrid w:val="0"/>
        <w:ind w:left="-284"/>
        <w:jc w:val="both"/>
        <w:rPr>
          <w:sz w:val="20"/>
          <w:szCs w:val="20"/>
        </w:rPr>
      </w:pPr>
      <w:r w:rsidRPr="000375C1">
        <w:rPr>
          <w:sz w:val="20"/>
          <w:szCs w:val="20"/>
        </w:rPr>
        <w:t>* - в отношении тепловых сетей, переданных по Концессионному соглашению в отношении объектов теплоснабжения на территории Новокузнецкого городского округа от 25.05.2021.</w:t>
      </w:r>
    </w:p>
    <w:p w14:paraId="0BA7F9FC" w14:textId="77777777" w:rsidR="000375C1" w:rsidRPr="000375C1" w:rsidRDefault="000375C1" w:rsidP="000375C1">
      <w:pPr>
        <w:widowControl w:val="0"/>
        <w:snapToGrid w:val="0"/>
        <w:ind w:left="-284" w:firstLine="992"/>
        <w:jc w:val="both"/>
        <w:rPr>
          <w:sz w:val="28"/>
          <w:szCs w:val="28"/>
        </w:rPr>
      </w:pPr>
    </w:p>
    <w:p w14:paraId="462DEA13" w14:textId="77777777" w:rsidR="000375C1" w:rsidRPr="000375C1" w:rsidRDefault="000375C1" w:rsidP="000375C1">
      <w:pPr>
        <w:ind w:right="-1"/>
        <w:jc w:val="both"/>
        <w:rPr>
          <w:bCs/>
          <w:sz w:val="28"/>
          <w:szCs w:val="22"/>
        </w:rPr>
        <w:sectPr w:rsidR="000375C1" w:rsidRPr="000375C1" w:rsidSect="000375C1">
          <w:pgSz w:w="11906" w:h="16838" w:code="9"/>
          <w:pgMar w:top="142" w:right="567" w:bottom="851" w:left="1701" w:header="573" w:footer="0" w:gutter="0"/>
          <w:pgNumType w:start="1"/>
          <w:cols w:space="708"/>
          <w:docGrid w:linePitch="360"/>
        </w:sectPr>
      </w:pPr>
    </w:p>
    <w:p w14:paraId="4BE192EF" w14:textId="113D4A0A" w:rsidR="000375C1" w:rsidRPr="00F01343" w:rsidRDefault="000375C1" w:rsidP="000375C1">
      <w:pPr>
        <w:tabs>
          <w:tab w:val="left" w:pos="270"/>
          <w:tab w:val="right" w:pos="9355"/>
        </w:tabs>
        <w:ind w:left="-3655" w:right="-1" w:firstLine="8900"/>
      </w:pPr>
      <w:r w:rsidRPr="00F01343">
        <w:lastRenderedPageBreak/>
        <w:t>Приложение</w:t>
      </w:r>
      <w:r>
        <w:t xml:space="preserve"> № </w:t>
      </w:r>
      <w:r w:rsidR="00CB3A8B">
        <w:t>10</w:t>
      </w:r>
      <w:r>
        <w:t xml:space="preserve"> к протоколу</w:t>
      </w:r>
      <w:r w:rsidRPr="00F01343">
        <w:t xml:space="preserve"> № </w:t>
      </w:r>
      <w:r>
        <w:t>90</w:t>
      </w:r>
    </w:p>
    <w:p w14:paraId="27CEB5DD" w14:textId="77777777" w:rsidR="000375C1" w:rsidRPr="00F01343" w:rsidRDefault="000375C1" w:rsidP="000375C1">
      <w:pPr>
        <w:tabs>
          <w:tab w:val="left" w:pos="3686"/>
          <w:tab w:val="left" w:pos="9498"/>
        </w:tabs>
        <w:ind w:left="-3655" w:right="-1" w:firstLine="8900"/>
      </w:pPr>
      <w:r w:rsidRPr="00F01343">
        <w:t>заседания правления Региональной</w:t>
      </w:r>
    </w:p>
    <w:p w14:paraId="4023B8D3" w14:textId="77777777" w:rsidR="000375C1" w:rsidRPr="00F01343" w:rsidRDefault="000375C1" w:rsidP="000375C1">
      <w:pPr>
        <w:tabs>
          <w:tab w:val="left" w:pos="3686"/>
          <w:tab w:val="left" w:pos="9498"/>
        </w:tabs>
        <w:ind w:left="-3655" w:right="-1" w:firstLine="8900"/>
      </w:pPr>
      <w:r w:rsidRPr="00F01343">
        <w:t>энергетической комиссии</w:t>
      </w:r>
    </w:p>
    <w:p w14:paraId="357652D1" w14:textId="77777777" w:rsidR="000375C1" w:rsidRDefault="000375C1" w:rsidP="000375C1">
      <w:pPr>
        <w:tabs>
          <w:tab w:val="left" w:pos="3686"/>
          <w:tab w:val="left" w:pos="9498"/>
        </w:tabs>
        <w:ind w:left="-3655" w:right="-1" w:firstLine="8900"/>
      </w:pPr>
      <w:r w:rsidRPr="00F01343">
        <w:t xml:space="preserve">Кузбасса от </w:t>
      </w:r>
      <w:r>
        <w:t>19</w:t>
      </w:r>
      <w:r w:rsidRPr="00F01343">
        <w:t>.</w:t>
      </w:r>
      <w:r>
        <w:t>12</w:t>
      </w:r>
      <w:r w:rsidRPr="00F01343">
        <w:t>.2024</w:t>
      </w:r>
    </w:p>
    <w:p w14:paraId="5EB00E08" w14:textId="77777777" w:rsidR="000375C1" w:rsidRPr="000375C1" w:rsidRDefault="000375C1" w:rsidP="000375C1">
      <w:pPr>
        <w:tabs>
          <w:tab w:val="left" w:pos="3686"/>
          <w:tab w:val="left" w:pos="9498"/>
        </w:tabs>
        <w:ind w:left="-4310" w:right="-569" w:firstLine="8279"/>
      </w:pPr>
    </w:p>
    <w:p w14:paraId="23172346" w14:textId="77777777" w:rsidR="000375C1" w:rsidRPr="000375C1" w:rsidRDefault="000375C1" w:rsidP="000375C1">
      <w:pPr>
        <w:spacing w:after="160" w:line="259" w:lineRule="auto"/>
        <w:contextualSpacing/>
        <w:jc w:val="center"/>
        <w:rPr>
          <w:rFonts w:eastAsia="Calibri"/>
          <w:sz w:val="28"/>
          <w:szCs w:val="28"/>
          <w:lang w:eastAsia="en-US"/>
        </w:rPr>
      </w:pPr>
      <w:bookmarkStart w:id="151" w:name="_Toc58948783"/>
      <w:r w:rsidRPr="000375C1">
        <w:rPr>
          <w:rFonts w:eastAsia="Calibri"/>
          <w:sz w:val="28"/>
          <w:szCs w:val="28"/>
          <w:lang w:eastAsia="en-US"/>
        </w:rPr>
        <w:t>ЭКСПЕРТНОЕ ЗАКЛЮЧЕНИЕ</w:t>
      </w:r>
    </w:p>
    <w:p w14:paraId="49B0EA27" w14:textId="77777777" w:rsidR="000375C1" w:rsidRPr="000375C1" w:rsidRDefault="000375C1" w:rsidP="000375C1">
      <w:pPr>
        <w:jc w:val="center"/>
        <w:rPr>
          <w:sz w:val="28"/>
          <w:szCs w:val="28"/>
        </w:rPr>
      </w:pPr>
      <w:r w:rsidRPr="000375C1">
        <w:rPr>
          <w:sz w:val="28"/>
          <w:szCs w:val="28"/>
        </w:rPr>
        <w:t>Региональной энергетической комиссии Кузбасса</w:t>
      </w:r>
      <w:r w:rsidRPr="000375C1">
        <w:rPr>
          <w:sz w:val="28"/>
          <w:szCs w:val="28"/>
        </w:rPr>
        <w:br/>
        <w:t>по материалам, представленным АО «Кузбассэнерго» по Томь-Усинской ГРЭС</w:t>
      </w:r>
    </w:p>
    <w:p w14:paraId="2313BD13" w14:textId="77777777" w:rsidR="000375C1" w:rsidRPr="000375C1" w:rsidRDefault="000375C1" w:rsidP="000375C1">
      <w:pPr>
        <w:jc w:val="center"/>
        <w:rPr>
          <w:sz w:val="28"/>
          <w:szCs w:val="28"/>
        </w:rPr>
      </w:pPr>
      <w:r w:rsidRPr="000375C1">
        <w:rPr>
          <w:sz w:val="28"/>
          <w:szCs w:val="28"/>
        </w:rPr>
        <w:t>для корректировки величины НВВ и уровня тарифов на тепловую энергию, теплоноситель, горячую воду в открытой системе горячего водоснабжения, реализуемые на потребительском рынке Мысковского городского округа, на 2025 год</w:t>
      </w:r>
    </w:p>
    <w:p w14:paraId="474952C0" w14:textId="77777777" w:rsidR="000375C1" w:rsidRPr="000375C1" w:rsidRDefault="000375C1" w:rsidP="000375C1">
      <w:pPr>
        <w:rPr>
          <w:sz w:val="28"/>
          <w:szCs w:val="28"/>
        </w:rPr>
      </w:pPr>
    </w:p>
    <w:p w14:paraId="62F86936" w14:textId="77777777" w:rsidR="000375C1" w:rsidRPr="000375C1" w:rsidRDefault="000375C1" w:rsidP="000375C1">
      <w:pPr>
        <w:keepNext/>
        <w:numPr>
          <w:ilvl w:val="0"/>
          <w:numId w:val="25"/>
        </w:numPr>
        <w:tabs>
          <w:tab w:val="left" w:pos="567"/>
        </w:tabs>
        <w:outlineLvl w:val="0"/>
        <w:rPr>
          <w:b/>
          <w:sz w:val="28"/>
          <w:szCs w:val="28"/>
        </w:rPr>
      </w:pPr>
      <w:r w:rsidRPr="000375C1">
        <w:rPr>
          <w:b/>
          <w:sz w:val="28"/>
          <w:szCs w:val="28"/>
        </w:rPr>
        <w:t>НОРМАТИВНО-ПРАВОВАЯ БАЗА</w:t>
      </w:r>
      <w:bookmarkEnd w:id="151"/>
    </w:p>
    <w:p w14:paraId="6EE9382C" w14:textId="77777777" w:rsidR="000375C1" w:rsidRPr="000375C1" w:rsidRDefault="000375C1" w:rsidP="000375C1">
      <w:pPr>
        <w:rPr>
          <w:szCs w:val="20"/>
        </w:rPr>
      </w:pPr>
    </w:p>
    <w:p w14:paraId="041CDDFC" w14:textId="77777777" w:rsidR="000375C1" w:rsidRPr="000375C1" w:rsidRDefault="000375C1" w:rsidP="000375C1">
      <w:pPr>
        <w:tabs>
          <w:tab w:val="left" w:pos="0"/>
          <w:tab w:val="left" w:pos="9900"/>
        </w:tabs>
        <w:ind w:right="-1" w:firstLine="709"/>
        <w:jc w:val="both"/>
        <w:rPr>
          <w:snapToGrid w:val="0"/>
          <w:sz w:val="28"/>
          <w:szCs w:val="28"/>
        </w:rPr>
      </w:pPr>
      <w:r w:rsidRPr="000375C1">
        <w:rPr>
          <w:snapToGrid w:val="0"/>
          <w:sz w:val="28"/>
          <w:szCs w:val="28"/>
        </w:rPr>
        <w:t>Гражданский кодекс Российской Федерации.</w:t>
      </w:r>
    </w:p>
    <w:p w14:paraId="627CB289" w14:textId="77777777" w:rsidR="000375C1" w:rsidRPr="000375C1" w:rsidRDefault="000375C1" w:rsidP="000375C1">
      <w:pPr>
        <w:tabs>
          <w:tab w:val="left" w:pos="0"/>
          <w:tab w:val="left" w:pos="9900"/>
        </w:tabs>
        <w:ind w:right="-1" w:firstLine="709"/>
        <w:jc w:val="both"/>
        <w:rPr>
          <w:snapToGrid w:val="0"/>
          <w:sz w:val="28"/>
          <w:szCs w:val="28"/>
        </w:rPr>
      </w:pPr>
      <w:r w:rsidRPr="000375C1">
        <w:rPr>
          <w:snapToGrid w:val="0"/>
          <w:sz w:val="28"/>
          <w:szCs w:val="28"/>
        </w:rPr>
        <w:t>Налоговый кодекс Российской Федерации.</w:t>
      </w:r>
    </w:p>
    <w:p w14:paraId="64DA0F21" w14:textId="77777777" w:rsidR="000375C1" w:rsidRPr="000375C1" w:rsidRDefault="000375C1" w:rsidP="000375C1">
      <w:pPr>
        <w:tabs>
          <w:tab w:val="left" w:pos="0"/>
          <w:tab w:val="left" w:pos="9900"/>
        </w:tabs>
        <w:ind w:right="-1" w:firstLine="709"/>
        <w:jc w:val="both"/>
        <w:rPr>
          <w:snapToGrid w:val="0"/>
          <w:sz w:val="28"/>
          <w:szCs w:val="28"/>
        </w:rPr>
      </w:pPr>
      <w:r w:rsidRPr="000375C1">
        <w:rPr>
          <w:snapToGrid w:val="0"/>
          <w:sz w:val="28"/>
          <w:szCs w:val="28"/>
        </w:rPr>
        <w:t>Трудовой Кодекс Российской Федерации.</w:t>
      </w:r>
    </w:p>
    <w:p w14:paraId="1C834B45" w14:textId="77777777" w:rsidR="000375C1" w:rsidRPr="000375C1" w:rsidRDefault="000375C1" w:rsidP="000375C1">
      <w:pPr>
        <w:tabs>
          <w:tab w:val="left" w:pos="0"/>
          <w:tab w:val="left" w:pos="9900"/>
        </w:tabs>
        <w:ind w:right="-1" w:firstLine="709"/>
        <w:jc w:val="both"/>
        <w:rPr>
          <w:snapToGrid w:val="0"/>
          <w:sz w:val="28"/>
          <w:szCs w:val="28"/>
        </w:rPr>
      </w:pPr>
      <w:r w:rsidRPr="000375C1">
        <w:rPr>
          <w:snapToGrid w:val="0"/>
          <w:sz w:val="28"/>
          <w:szCs w:val="28"/>
        </w:rPr>
        <w:t>Федеральный Закон от 17.08.1995 № 147-ФЗ «О естественных монополиях».</w:t>
      </w:r>
    </w:p>
    <w:p w14:paraId="73EB4737" w14:textId="77777777" w:rsidR="000375C1" w:rsidRPr="000375C1" w:rsidRDefault="000375C1" w:rsidP="000375C1">
      <w:pPr>
        <w:tabs>
          <w:tab w:val="left" w:pos="0"/>
          <w:tab w:val="left" w:pos="9900"/>
        </w:tabs>
        <w:ind w:right="-1" w:firstLine="709"/>
        <w:jc w:val="both"/>
        <w:rPr>
          <w:snapToGrid w:val="0"/>
          <w:sz w:val="28"/>
          <w:szCs w:val="28"/>
        </w:rPr>
      </w:pPr>
      <w:r w:rsidRPr="000375C1">
        <w:rPr>
          <w:snapToGrid w:val="0"/>
          <w:sz w:val="28"/>
          <w:szCs w:val="28"/>
        </w:rPr>
        <w:t xml:space="preserve"> Федеральный закон от 27.07.2010 № 190-ФЗ «О теплоснабжении».</w:t>
      </w:r>
    </w:p>
    <w:p w14:paraId="24180F2E" w14:textId="77777777" w:rsidR="000375C1" w:rsidRPr="000375C1" w:rsidRDefault="000375C1" w:rsidP="000375C1">
      <w:pPr>
        <w:tabs>
          <w:tab w:val="left" w:pos="0"/>
          <w:tab w:val="left" w:pos="9900"/>
        </w:tabs>
        <w:ind w:right="-1" w:firstLine="709"/>
        <w:jc w:val="both"/>
        <w:rPr>
          <w:snapToGrid w:val="0"/>
          <w:sz w:val="28"/>
          <w:szCs w:val="28"/>
        </w:rPr>
      </w:pPr>
      <w:r w:rsidRPr="000375C1">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4A0B177A" w14:textId="77777777" w:rsidR="000375C1" w:rsidRPr="000375C1" w:rsidRDefault="000375C1" w:rsidP="000375C1">
      <w:pPr>
        <w:tabs>
          <w:tab w:val="left" w:pos="0"/>
          <w:tab w:val="left" w:pos="9900"/>
        </w:tabs>
        <w:ind w:right="-1" w:firstLine="709"/>
        <w:jc w:val="both"/>
        <w:rPr>
          <w:snapToGrid w:val="0"/>
          <w:sz w:val="28"/>
          <w:szCs w:val="28"/>
        </w:rPr>
      </w:pPr>
      <w:r w:rsidRPr="000375C1">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26906CE7" w14:textId="77777777" w:rsidR="000375C1" w:rsidRPr="000375C1" w:rsidRDefault="000375C1" w:rsidP="000375C1">
      <w:pPr>
        <w:tabs>
          <w:tab w:val="left" w:pos="0"/>
        </w:tabs>
        <w:ind w:right="-1" w:firstLine="709"/>
        <w:jc w:val="both"/>
        <w:rPr>
          <w:snapToGrid w:val="0"/>
          <w:sz w:val="28"/>
          <w:szCs w:val="28"/>
        </w:rPr>
      </w:pPr>
      <w:r w:rsidRPr="000375C1">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0DAE9BA2" w14:textId="77777777" w:rsidR="000375C1" w:rsidRPr="000375C1" w:rsidRDefault="000375C1" w:rsidP="000375C1">
      <w:pPr>
        <w:tabs>
          <w:tab w:val="left" w:pos="0"/>
          <w:tab w:val="num" w:pos="993"/>
        </w:tabs>
        <w:ind w:right="-1" w:firstLine="709"/>
        <w:jc w:val="both"/>
        <w:rPr>
          <w:snapToGrid w:val="0"/>
          <w:sz w:val="28"/>
          <w:szCs w:val="28"/>
        </w:rPr>
      </w:pPr>
      <w:r w:rsidRPr="000375C1">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 открытия дел).</w:t>
      </w:r>
    </w:p>
    <w:p w14:paraId="7E9554CA" w14:textId="77777777" w:rsidR="000375C1" w:rsidRPr="000375C1" w:rsidRDefault="000375C1" w:rsidP="000375C1">
      <w:pPr>
        <w:tabs>
          <w:tab w:val="left" w:pos="0"/>
          <w:tab w:val="left" w:pos="9900"/>
        </w:tabs>
        <w:ind w:right="-1" w:firstLine="709"/>
        <w:jc w:val="both"/>
        <w:rPr>
          <w:snapToGrid w:val="0"/>
          <w:sz w:val="28"/>
          <w:szCs w:val="28"/>
        </w:rPr>
      </w:pPr>
      <w:r w:rsidRPr="000375C1">
        <w:rPr>
          <w:snapToGrid w:val="0"/>
          <w:sz w:val="28"/>
          <w:szCs w:val="28"/>
        </w:rPr>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p>
    <w:p w14:paraId="41E2B967" w14:textId="77777777" w:rsidR="000375C1" w:rsidRPr="000375C1" w:rsidRDefault="000375C1" w:rsidP="000375C1">
      <w:pPr>
        <w:tabs>
          <w:tab w:val="left" w:pos="0"/>
          <w:tab w:val="left" w:pos="9900"/>
        </w:tabs>
        <w:ind w:right="-1" w:firstLine="709"/>
        <w:jc w:val="both"/>
        <w:rPr>
          <w:snapToGrid w:val="0"/>
          <w:sz w:val="28"/>
          <w:szCs w:val="28"/>
        </w:rPr>
      </w:pPr>
      <w:r w:rsidRPr="000375C1">
        <w:rPr>
          <w:snapToGrid w:val="0"/>
          <w:sz w:val="28"/>
          <w:szCs w:val="28"/>
        </w:rPr>
        <w:t>Приказ Министерства регионального развития Российской Федерации от 15.02.2011 № 47 «Об утверждении Методических указаний по расчету тарифов и надбавок в сфере деятельности организаций коммунального комплекса».</w:t>
      </w:r>
    </w:p>
    <w:p w14:paraId="31EF6D2D" w14:textId="77777777" w:rsidR="000375C1" w:rsidRPr="000375C1" w:rsidRDefault="000375C1" w:rsidP="000375C1">
      <w:pPr>
        <w:tabs>
          <w:tab w:val="left" w:pos="0"/>
        </w:tabs>
        <w:ind w:right="-1" w:firstLine="709"/>
        <w:jc w:val="both"/>
        <w:rPr>
          <w:snapToGrid w:val="0"/>
          <w:sz w:val="28"/>
          <w:szCs w:val="28"/>
        </w:rPr>
      </w:pPr>
      <w:r w:rsidRPr="000375C1">
        <w:rPr>
          <w:snapToGrid w:val="0"/>
          <w:sz w:val="28"/>
          <w:szCs w:val="28"/>
        </w:rPr>
        <w:lastRenderedPageBreak/>
        <w:t>Приказ Минэнерго России от 30.12.2008 № 323 «Об утверждении порядка определения нормативов удельного расхода топлива при производстве электрической и тепловой энергии».</w:t>
      </w:r>
    </w:p>
    <w:p w14:paraId="493C1922" w14:textId="77777777" w:rsidR="000375C1" w:rsidRPr="000375C1" w:rsidRDefault="000375C1" w:rsidP="000375C1">
      <w:pPr>
        <w:tabs>
          <w:tab w:val="left" w:pos="0"/>
        </w:tabs>
        <w:ind w:right="-1" w:firstLine="709"/>
        <w:jc w:val="both"/>
        <w:rPr>
          <w:snapToGrid w:val="0"/>
          <w:sz w:val="28"/>
          <w:szCs w:val="28"/>
        </w:rPr>
      </w:pPr>
      <w:r w:rsidRPr="000375C1">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19D19A0" w14:textId="77777777" w:rsidR="000375C1" w:rsidRPr="000375C1" w:rsidRDefault="000375C1" w:rsidP="000375C1">
      <w:pPr>
        <w:ind w:right="-1" w:firstLine="720"/>
        <w:jc w:val="both"/>
        <w:rPr>
          <w:snapToGrid w:val="0"/>
          <w:sz w:val="28"/>
          <w:szCs w:val="28"/>
        </w:rPr>
      </w:pPr>
      <w:r w:rsidRPr="000375C1">
        <w:rPr>
          <w:snapToGrid w:val="0"/>
          <w:sz w:val="28"/>
          <w:szCs w:val="28"/>
        </w:rPr>
        <w:t>Вся нормативно – методическая основа используется в редакции, действующей на момент проведения экспертизы.</w:t>
      </w:r>
    </w:p>
    <w:p w14:paraId="22ECD4A9" w14:textId="77777777" w:rsidR="000375C1" w:rsidRPr="000375C1" w:rsidRDefault="000375C1" w:rsidP="000375C1">
      <w:pPr>
        <w:ind w:right="-1" w:firstLine="720"/>
        <w:jc w:val="both"/>
        <w:rPr>
          <w:snapToGrid w:val="0"/>
          <w:sz w:val="28"/>
          <w:szCs w:val="28"/>
        </w:rPr>
      </w:pPr>
    </w:p>
    <w:p w14:paraId="72A72072" w14:textId="77777777" w:rsidR="000375C1" w:rsidRPr="000375C1" w:rsidRDefault="000375C1" w:rsidP="000375C1">
      <w:pPr>
        <w:keepNext/>
        <w:numPr>
          <w:ilvl w:val="0"/>
          <w:numId w:val="25"/>
        </w:numPr>
        <w:tabs>
          <w:tab w:val="left" w:pos="567"/>
        </w:tabs>
        <w:ind w:left="0" w:firstLine="0"/>
        <w:jc w:val="both"/>
        <w:outlineLvl w:val="0"/>
        <w:rPr>
          <w:b/>
          <w:sz w:val="28"/>
          <w:szCs w:val="28"/>
        </w:rPr>
      </w:pPr>
      <w:bookmarkStart w:id="152" w:name="_Toc58948784"/>
      <w:r w:rsidRPr="000375C1">
        <w:rPr>
          <w:b/>
          <w:sz w:val="28"/>
          <w:szCs w:val="28"/>
        </w:rPr>
        <w:t>ОЦЕНКА ДОСТОВЕРНОСТИ ДАННЫХ, ПРИВЕДЕННЫХ В ПРЕДЛОЖЕНИЯХ ОБ УСТАНОВЛЕНИИ ТАРИФОВ И (ИЛИ) ИХ ПРЕДЕЛЬНЫХ УРОВНЕЙ</w:t>
      </w:r>
      <w:bookmarkEnd w:id="152"/>
    </w:p>
    <w:p w14:paraId="1094B971" w14:textId="77777777" w:rsidR="000375C1" w:rsidRPr="000375C1" w:rsidRDefault="000375C1" w:rsidP="000375C1">
      <w:pPr>
        <w:rPr>
          <w:szCs w:val="20"/>
        </w:rPr>
      </w:pPr>
    </w:p>
    <w:p w14:paraId="349AD9A0" w14:textId="77777777" w:rsidR="000375C1" w:rsidRPr="000375C1" w:rsidRDefault="000375C1" w:rsidP="000375C1">
      <w:pPr>
        <w:ind w:firstLine="851"/>
        <w:jc w:val="both"/>
        <w:rPr>
          <w:sz w:val="28"/>
          <w:szCs w:val="28"/>
        </w:rPr>
      </w:pPr>
      <w:r w:rsidRPr="000375C1">
        <w:rPr>
          <w:sz w:val="28"/>
          <w:szCs w:val="28"/>
        </w:rPr>
        <w:t>Материалы АО «Кузбассэнерго» для корректировки долгосрочных тарифов на тепловую энергию методом экономически обоснованных расходов, подготовлены в соответствии с требованиями Основ ценообразования и Методических указаний. Расчетно-обосновывающие материалы представлены надлежащим образом, в электронном виде через систему ЕИАС.</w:t>
      </w:r>
    </w:p>
    <w:p w14:paraId="339BA418" w14:textId="77777777" w:rsidR="000375C1" w:rsidRPr="000375C1" w:rsidRDefault="000375C1" w:rsidP="000375C1">
      <w:pPr>
        <w:ind w:firstLine="851"/>
        <w:jc w:val="both"/>
        <w:rPr>
          <w:sz w:val="28"/>
          <w:szCs w:val="28"/>
        </w:rPr>
      </w:pPr>
      <w:r w:rsidRPr="000375C1">
        <w:rPr>
          <w:sz w:val="28"/>
          <w:szCs w:val="28"/>
        </w:rPr>
        <w:t>Материалы представлены в электронном виде: разложены по электронным папкам по станциям, названиям статей, подстатей. Кроме того, дополнительно выделена учетная политика, бухгалтерская и статистическая отчетность. По запросу экспертов в ходе работы были предоставлены дополнительные обосновывающие материалы.</w:t>
      </w:r>
    </w:p>
    <w:p w14:paraId="74F305CE" w14:textId="77777777" w:rsidR="000375C1" w:rsidRPr="000375C1" w:rsidRDefault="000375C1" w:rsidP="000375C1">
      <w:pPr>
        <w:ind w:firstLine="851"/>
        <w:jc w:val="both"/>
        <w:rPr>
          <w:sz w:val="28"/>
          <w:szCs w:val="28"/>
        </w:rPr>
      </w:pPr>
      <w:r w:rsidRPr="000375C1">
        <w:rPr>
          <w:sz w:val="28"/>
          <w:szCs w:val="28"/>
        </w:rPr>
        <w:t>Экспертами рассматривались материалы в электронном виде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A32AEEA" w14:textId="77777777" w:rsidR="000375C1" w:rsidRPr="000375C1" w:rsidRDefault="000375C1" w:rsidP="000375C1">
      <w:pPr>
        <w:ind w:firstLine="851"/>
        <w:jc w:val="both"/>
        <w:rPr>
          <w:sz w:val="28"/>
          <w:szCs w:val="28"/>
        </w:rPr>
      </w:pPr>
      <w:r w:rsidRPr="000375C1">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АО «Кузбассэнерго»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2025 год.</w:t>
      </w:r>
    </w:p>
    <w:p w14:paraId="756D233E" w14:textId="77777777" w:rsidR="000375C1" w:rsidRPr="000375C1" w:rsidRDefault="000375C1" w:rsidP="000375C1">
      <w:pPr>
        <w:ind w:firstLine="851"/>
        <w:jc w:val="both"/>
        <w:rPr>
          <w:sz w:val="28"/>
          <w:szCs w:val="28"/>
        </w:rPr>
      </w:pPr>
      <w:r w:rsidRPr="000375C1">
        <w:rPr>
          <w:sz w:val="28"/>
          <w:szCs w:val="28"/>
        </w:rPr>
        <w:t>Для составления данного отчета эксперты руководствовались Прогнозом Минэкономразвития РФ, опубликованным на сайте 30.09.2024, в соответствии с которым, ИПЦ на 2025 год составит 105,8.</w:t>
      </w:r>
    </w:p>
    <w:p w14:paraId="76EDF25D" w14:textId="77777777" w:rsidR="000375C1" w:rsidRPr="000375C1" w:rsidRDefault="000375C1" w:rsidP="000375C1">
      <w:pPr>
        <w:ind w:firstLine="851"/>
        <w:jc w:val="both"/>
        <w:rPr>
          <w:sz w:val="28"/>
          <w:szCs w:val="28"/>
        </w:rPr>
      </w:pPr>
      <w:r w:rsidRPr="000375C1">
        <w:rPr>
          <w:sz w:val="28"/>
          <w:szCs w:val="28"/>
        </w:rPr>
        <w:t>В данном экспертном заключении приведены результаты расчетов без НДС.</w:t>
      </w:r>
    </w:p>
    <w:p w14:paraId="2177C8E8" w14:textId="77777777" w:rsidR="000375C1" w:rsidRPr="000375C1" w:rsidRDefault="000375C1" w:rsidP="000375C1">
      <w:pPr>
        <w:rPr>
          <w:sz w:val="28"/>
          <w:szCs w:val="28"/>
        </w:rPr>
      </w:pPr>
      <w:r w:rsidRPr="000375C1">
        <w:rPr>
          <w:sz w:val="28"/>
          <w:szCs w:val="28"/>
        </w:rPr>
        <w:lastRenderedPageBreak/>
        <w:br w:type="page"/>
      </w:r>
    </w:p>
    <w:p w14:paraId="0B632E26" w14:textId="77777777" w:rsidR="000375C1" w:rsidRPr="000375C1" w:rsidRDefault="000375C1" w:rsidP="000375C1">
      <w:pPr>
        <w:keepNext/>
        <w:numPr>
          <w:ilvl w:val="0"/>
          <w:numId w:val="25"/>
        </w:numPr>
        <w:tabs>
          <w:tab w:val="left" w:pos="567"/>
        </w:tabs>
        <w:ind w:left="0" w:firstLine="0"/>
        <w:outlineLvl w:val="0"/>
        <w:rPr>
          <w:b/>
          <w:sz w:val="28"/>
          <w:szCs w:val="28"/>
        </w:rPr>
      </w:pPr>
      <w:bookmarkStart w:id="153" w:name="_Toc58948785"/>
      <w:r w:rsidRPr="000375C1">
        <w:rPr>
          <w:b/>
          <w:sz w:val="28"/>
          <w:szCs w:val="28"/>
        </w:rPr>
        <w:lastRenderedPageBreak/>
        <w:t>ОБЩАЯ ХАРАКТЕРИСТИКА ПРЕДПРИЯТИЯ</w:t>
      </w:r>
      <w:bookmarkEnd w:id="153"/>
    </w:p>
    <w:p w14:paraId="76EE0E51" w14:textId="77777777" w:rsidR="000375C1" w:rsidRPr="000375C1" w:rsidRDefault="000375C1" w:rsidP="000375C1">
      <w:pPr>
        <w:rPr>
          <w:szCs w:val="20"/>
        </w:rPr>
      </w:pPr>
    </w:p>
    <w:p w14:paraId="25A82134" w14:textId="77777777" w:rsidR="000375C1" w:rsidRPr="000375C1" w:rsidRDefault="000375C1" w:rsidP="000375C1">
      <w:pPr>
        <w:ind w:firstLine="851"/>
        <w:jc w:val="both"/>
        <w:rPr>
          <w:sz w:val="28"/>
          <w:szCs w:val="28"/>
        </w:rPr>
      </w:pPr>
      <w:r w:rsidRPr="000375C1">
        <w:rPr>
          <w:sz w:val="28"/>
          <w:szCs w:val="28"/>
        </w:rPr>
        <w:t>Полное наименование предприятия: Кузбасское открытое акционерное общество энергетики и электрификации.</w:t>
      </w:r>
    </w:p>
    <w:p w14:paraId="3E0E9165" w14:textId="77777777" w:rsidR="000375C1" w:rsidRPr="000375C1" w:rsidRDefault="000375C1" w:rsidP="000375C1">
      <w:pPr>
        <w:ind w:firstLine="851"/>
        <w:jc w:val="both"/>
        <w:rPr>
          <w:sz w:val="28"/>
          <w:szCs w:val="28"/>
        </w:rPr>
      </w:pPr>
      <w:r w:rsidRPr="000375C1">
        <w:rPr>
          <w:sz w:val="28"/>
          <w:szCs w:val="28"/>
        </w:rPr>
        <w:t>Сокращенное: АО «Кузбассэнерго».</w:t>
      </w:r>
    </w:p>
    <w:p w14:paraId="4FECB0CC" w14:textId="77777777" w:rsidR="000375C1" w:rsidRPr="000375C1" w:rsidRDefault="000375C1" w:rsidP="000375C1">
      <w:pPr>
        <w:ind w:firstLine="851"/>
        <w:jc w:val="both"/>
        <w:rPr>
          <w:sz w:val="28"/>
          <w:szCs w:val="28"/>
        </w:rPr>
      </w:pPr>
      <w:r w:rsidRPr="000375C1">
        <w:rPr>
          <w:sz w:val="28"/>
          <w:szCs w:val="28"/>
        </w:rPr>
        <w:t>ИНН: 4200000333</w:t>
      </w:r>
    </w:p>
    <w:p w14:paraId="46476B89" w14:textId="77777777" w:rsidR="000375C1" w:rsidRPr="000375C1" w:rsidRDefault="000375C1" w:rsidP="000375C1">
      <w:pPr>
        <w:ind w:firstLine="851"/>
        <w:jc w:val="both"/>
        <w:rPr>
          <w:sz w:val="28"/>
          <w:szCs w:val="28"/>
        </w:rPr>
      </w:pPr>
      <w:r w:rsidRPr="000375C1">
        <w:rPr>
          <w:sz w:val="28"/>
          <w:szCs w:val="28"/>
        </w:rPr>
        <w:t>КПП: 420501001</w:t>
      </w:r>
    </w:p>
    <w:p w14:paraId="3CF5300D" w14:textId="77777777" w:rsidR="000375C1" w:rsidRPr="000375C1" w:rsidRDefault="000375C1" w:rsidP="000375C1">
      <w:pPr>
        <w:ind w:firstLine="851"/>
        <w:jc w:val="both"/>
        <w:rPr>
          <w:sz w:val="28"/>
          <w:szCs w:val="28"/>
        </w:rPr>
      </w:pPr>
      <w:r w:rsidRPr="000375C1">
        <w:rPr>
          <w:sz w:val="28"/>
          <w:szCs w:val="28"/>
        </w:rPr>
        <w:t>Адрес: 650000, г. Кемерово, пр. Кузнецкий, 30.</w:t>
      </w:r>
    </w:p>
    <w:p w14:paraId="25412EED" w14:textId="77777777" w:rsidR="000375C1" w:rsidRPr="000375C1" w:rsidRDefault="000375C1" w:rsidP="000375C1">
      <w:pPr>
        <w:ind w:firstLine="851"/>
        <w:jc w:val="both"/>
        <w:rPr>
          <w:sz w:val="28"/>
          <w:szCs w:val="28"/>
        </w:rPr>
      </w:pPr>
      <w:r w:rsidRPr="000375C1">
        <w:rPr>
          <w:sz w:val="28"/>
          <w:szCs w:val="28"/>
        </w:rPr>
        <w:t>Телефон/факс: (3842) 45-33-50</w:t>
      </w:r>
    </w:p>
    <w:p w14:paraId="50B20985" w14:textId="77777777" w:rsidR="000375C1" w:rsidRPr="000375C1" w:rsidRDefault="000375C1" w:rsidP="000375C1">
      <w:pPr>
        <w:ind w:firstLine="851"/>
        <w:jc w:val="both"/>
        <w:rPr>
          <w:sz w:val="28"/>
          <w:szCs w:val="28"/>
        </w:rPr>
      </w:pPr>
      <w:r w:rsidRPr="000375C1">
        <w:rPr>
          <w:sz w:val="28"/>
          <w:szCs w:val="28"/>
          <w:lang w:val="en-US"/>
        </w:rPr>
        <w:t>e</w:t>
      </w:r>
      <w:r w:rsidRPr="000375C1">
        <w:rPr>
          <w:sz w:val="28"/>
          <w:szCs w:val="28"/>
        </w:rPr>
        <w:t>-</w:t>
      </w:r>
      <w:r w:rsidRPr="000375C1">
        <w:rPr>
          <w:sz w:val="28"/>
          <w:szCs w:val="28"/>
          <w:lang w:val="en-US"/>
        </w:rPr>
        <w:t>mail</w:t>
      </w:r>
      <w:r w:rsidRPr="000375C1">
        <w:rPr>
          <w:sz w:val="28"/>
          <w:szCs w:val="28"/>
        </w:rPr>
        <w:t xml:space="preserve">: </w:t>
      </w:r>
      <w:r w:rsidRPr="000375C1">
        <w:rPr>
          <w:sz w:val="28"/>
          <w:szCs w:val="28"/>
          <w:lang w:val="en-US"/>
        </w:rPr>
        <w:t>KuznetsovaOA</w:t>
      </w:r>
      <w:r w:rsidRPr="000375C1">
        <w:rPr>
          <w:sz w:val="28"/>
          <w:szCs w:val="28"/>
        </w:rPr>
        <w:t>@</w:t>
      </w:r>
      <w:r w:rsidRPr="000375C1">
        <w:rPr>
          <w:sz w:val="28"/>
          <w:szCs w:val="28"/>
          <w:lang w:val="en-US"/>
        </w:rPr>
        <w:t>suek</w:t>
      </w:r>
      <w:r w:rsidRPr="000375C1">
        <w:rPr>
          <w:sz w:val="28"/>
          <w:szCs w:val="28"/>
        </w:rPr>
        <w:t>.</w:t>
      </w:r>
      <w:r w:rsidRPr="000375C1">
        <w:rPr>
          <w:sz w:val="28"/>
          <w:szCs w:val="28"/>
          <w:lang w:val="en-US"/>
        </w:rPr>
        <w:t>ru</w:t>
      </w:r>
      <w:r w:rsidRPr="000375C1">
        <w:rPr>
          <w:sz w:val="28"/>
          <w:szCs w:val="28"/>
        </w:rPr>
        <w:t>.</w:t>
      </w:r>
    </w:p>
    <w:p w14:paraId="592421D6" w14:textId="77777777" w:rsidR="000375C1" w:rsidRPr="000375C1" w:rsidRDefault="000375C1" w:rsidP="000375C1">
      <w:pPr>
        <w:ind w:firstLine="851"/>
        <w:jc w:val="both"/>
        <w:rPr>
          <w:sz w:val="28"/>
          <w:szCs w:val="28"/>
        </w:rPr>
      </w:pPr>
      <w:r w:rsidRPr="000375C1">
        <w:rPr>
          <w:sz w:val="28"/>
          <w:szCs w:val="28"/>
        </w:rPr>
        <w:t xml:space="preserve">Томь-Усинская ГРЭС является самой крупной по установленной электрической мощности станцией Кемеровской области. Расположена на юге Кемеровской области, в Притомском районе города Мыски, в 25 км от Новокузнецка. </w:t>
      </w:r>
    </w:p>
    <w:p w14:paraId="5A32E582" w14:textId="77777777" w:rsidR="000375C1" w:rsidRPr="000375C1" w:rsidRDefault="000375C1" w:rsidP="000375C1">
      <w:pPr>
        <w:ind w:firstLine="851"/>
        <w:jc w:val="both"/>
        <w:rPr>
          <w:sz w:val="28"/>
          <w:szCs w:val="28"/>
        </w:rPr>
      </w:pPr>
      <w:r w:rsidRPr="000375C1">
        <w:rPr>
          <w:sz w:val="28"/>
          <w:szCs w:val="28"/>
        </w:rPr>
        <w:t xml:space="preserve">В настоящее время установленная электрическая мощность Томь-Усинской ГРЭС составляет 1345,4 МВт, тепловая мощность – 194 Гкал/час. </w:t>
      </w:r>
    </w:p>
    <w:p w14:paraId="6D9B931A" w14:textId="77777777" w:rsidR="000375C1" w:rsidRPr="000375C1" w:rsidRDefault="000375C1" w:rsidP="000375C1">
      <w:pPr>
        <w:ind w:firstLine="851"/>
        <w:jc w:val="both"/>
        <w:rPr>
          <w:sz w:val="28"/>
          <w:szCs w:val="28"/>
        </w:rPr>
      </w:pPr>
      <w:r w:rsidRPr="000375C1">
        <w:rPr>
          <w:sz w:val="28"/>
          <w:szCs w:val="28"/>
        </w:rPr>
        <w:t xml:space="preserve">Основным видом топлива Томь-Усинской ГРЭС является каменный уголь кузбасского угольного бассейна марки Д и Г. В состав основного оборудования станции сходят 14 паровых котлов паропроизводительностью от 220 до 640 тонн в час, девять паровых турбин установленной электрической мощность 100, 121,4, 124 и 200 МВт, девять турбогенераторов номинальным напряжением 10,5, 13,8 15,75 кВ. </w:t>
      </w:r>
    </w:p>
    <w:p w14:paraId="04673559" w14:textId="77777777" w:rsidR="000375C1" w:rsidRPr="000375C1" w:rsidRDefault="000375C1" w:rsidP="000375C1">
      <w:pPr>
        <w:ind w:firstLine="851"/>
        <w:jc w:val="both"/>
        <w:rPr>
          <w:sz w:val="28"/>
          <w:szCs w:val="28"/>
        </w:rPr>
      </w:pPr>
      <w:r w:rsidRPr="000375C1">
        <w:rPr>
          <w:sz w:val="28"/>
          <w:szCs w:val="28"/>
        </w:rPr>
        <w:t>Филиал АО «Кузбассэнерго» – «Межрегиональная теплосетевая компания») обслуживает теплосетевое хозяйство в Мысках и поставляет тепловую энергию от Томь-Усинской ГРЭС АО «Кузбассэнерго».</w:t>
      </w:r>
    </w:p>
    <w:p w14:paraId="06765633" w14:textId="77777777" w:rsidR="000375C1" w:rsidRPr="000375C1" w:rsidRDefault="000375C1" w:rsidP="000375C1">
      <w:pPr>
        <w:ind w:firstLine="851"/>
        <w:jc w:val="both"/>
        <w:rPr>
          <w:sz w:val="28"/>
          <w:szCs w:val="28"/>
        </w:rPr>
      </w:pPr>
      <w:r w:rsidRPr="000375C1">
        <w:rPr>
          <w:sz w:val="28"/>
          <w:szCs w:val="28"/>
        </w:rPr>
        <w:t>В соответствии со статьей 8 Федерального закона от 27.07.2010 №190-ФЗ «О теплоснабжении», цены (тарифы) на товары, услуги в сфере теплоснабжения АО «Кузбассэнерго» подлежат государственному регулированию.</w:t>
      </w:r>
    </w:p>
    <w:p w14:paraId="04D5A538" w14:textId="77777777" w:rsidR="000375C1" w:rsidRPr="000375C1" w:rsidRDefault="000375C1" w:rsidP="000375C1">
      <w:pPr>
        <w:ind w:firstLine="851"/>
        <w:jc w:val="both"/>
        <w:rPr>
          <w:sz w:val="28"/>
          <w:szCs w:val="28"/>
        </w:rPr>
      </w:pPr>
      <w:r w:rsidRPr="000375C1">
        <w:rPr>
          <w:sz w:val="28"/>
          <w:szCs w:val="28"/>
        </w:rPr>
        <w:t>Предприятие осуществляет производство и реализацию тепловой энергии в воде и в паре, а также производство и реализацию теплоносителя: химочищенной воды (в воде) и химобессоленой воды (в паре).</w:t>
      </w:r>
    </w:p>
    <w:p w14:paraId="132FFBC9" w14:textId="77777777" w:rsidR="000375C1" w:rsidRPr="000375C1" w:rsidRDefault="000375C1" w:rsidP="000375C1">
      <w:pPr>
        <w:ind w:firstLine="851"/>
        <w:jc w:val="both"/>
        <w:rPr>
          <w:sz w:val="28"/>
          <w:szCs w:val="28"/>
        </w:rPr>
      </w:pPr>
      <w:r w:rsidRPr="000375C1">
        <w:rPr>
          <w:sz w:val="28"/>
          <w:szCs w:val="28"/>
        </w:rPr>
        <w:t>Тепловая энергия в воде и, соответственно, теплоноситель – химочищенная вода подлежат государственному регулированию в сфере теплоснабжения в соответствии с пунктами 3, 4, 5 Основ ценообразования, а тепловая энергия в паре и, соответственно, теплоноситель – химобессоленная вода не подлежат государственному регулированию в сфере теплоснабжения согласно п. 5(1) Основ ценообразования.</w:t>
      </w:r>
    </w:p>
    <w:p w14:paraId="32DB0877" w14:textId="77777777" w:rsidR="000375C1" w:rsidRPr="000375C1" w:rsidRDefault="000375C1" w:rsidP="000375C1">
      <w:pPr>
        <w:ind w:firstLine="851"/>
        <w:jc w:val="both"/>
        <w:rPr>
          <w:sz w:val="28"/>
          <w:szCs w:val="28"/>
        </w:rPr>
      </w:pPr>
      <w:r w:rsidRPr="000375C1">
        <w:rPr>
          <w:sz w:val="28"/>
          <w:szCs w:val="28"/>
        </w:rPr>
        <w:t>Станции АО «Кузбассэнерго» работают в режиме комбинированной выработки электрической и тепловой энергии.</w:t>
      </w:r>
    </w:p>
    <w:p w14:paraId="17E08AC9" w14:textId="77777777" w:rsidR="000375C1" w:rsidRPr="000375C1" w:rsidRDefault="000375C1" w:rsidP="000375C1">
      <w:pPr>
        <w:ind w:firstLine="851"/>
        <w:jc w:val="both"/>
        <w:rPr>
          <w:sz w:val="28"/>
          <w:szCs w:val="28"/>
        </w:rPr>
      </w:pPr>
      <w:r w:rsidRPr="000375C1">
        <w:rPr>
          <w:sz w:val="28"/>
          <w:szCs w:val="28"/>
        </w:rPr>
        <w:t xml:space="preserve">В соответствии с утвержденной учетной политикой на предприятии ведется раздельный учет затрат на производство электрической энергии (мощности), тепловой энергии, горячей воды (по компонентам: тепловая энергия и теплоноситель), теплоносителя в виде химочищенной воды, теплоносителя в </w:t>
      </w:r>
      <w:r w:rsidRPr="000375C1">
        <w:rPr>
          <w:sz w:val="28"/>
          <w:szCs w:val="28"/>
        </w:rPr>
        <w:lastRenderedPageBreak/>
        <w:t xml:space="preserve">виде химически обессоленной воды, оказание услуг по передаче тепловой энергии; прочей деятельности: производство прочей продукции, работ, услуг. </w:t>
      </w:r>
    </w:p>
    <w:p w14:paraId="1C38F46C" w14:textId="77777777" w:rsidR="000375C1" w:rsidRPr="000375C1" w:rsidRDefault="000375C1" w:rsidP="000375C1">
      <w:pPr>
        <w:ind w:firstLine="851"/>
        <w:jc w:val="both"/>
        <w:rPr>
          <w:sz w:val="28"/>
          <w:szCs w:val="28"/>
        </w:rPr>
      </w:pPr>
      <w:r w:rsidRPr="000375C1">
        <w:rPr>
          <w:sz w:val="28"/>
          <w:szCs w:val="28"/>
        </w:rPr>
        <w:t>Согласно учетной политике затраты участков основного производства, участвующих в выработке нескольких видов продукции и подлежащие распределению между теплоэнергией и электроэнергией (мощностью), относятся на указанные виды продукции пропорционально фактическому расходу условного топлива, переведенного в условные единицы исчисления. Таким образом, доля затрат, приходящаяся на выработку тепловой энергии в соответствии с процентом распределения затрат по условному топливу на 2025 год, составляет по Томь-Усинской ГРЭС – 2,64 %.</w:t>
      </w:r>
    </w:p>
    <w:p w14:paraId="50059DF0" w14:textId="77777777" w:rsidR="000375C1" w:rsidRPr="000375C1" w:rsidRDefault="000375C1" w:rsidP="000375C1">
      <w:pPr>
        <w:ind w:firstLine="851"/>
        <w:jc w:val="both"/>
        <w:rPr>
          <w:sz w:val="28"/>
          <w:szCs w:val="28"/>
        </w:rPr>
      </w:pPr>
    </w:p>
    <w:p w14:paraId="0288DDB4" w14:textId="77777777" w:rsidR="000375C1" w:rsidRPr="000375C1" w:rsidRDefault="000375C1" w:rsidP="000375C1">
      <w:pPr>
        <w:keepNext/>
        <w:numPr>
          <w:ilvl w:val="0"/>
          <w:numId w:val="25"/>
        </w:numPr>
        <w:tabs>
          <w:tab w:val="left" w:pos="567"/>
        </w:tabs>
        <w:ind w:left="0" w:hanging="12"/>
        <w:jc w:val="both"/>
        <w:outlineLvl w:val="0"/>
        <w:rPr>
          <w:b/>
          <w:sz w:val="28"/>
          <w:szCs w:val="28"/>
        </w:rPr>
      </w:pPr>
      <w:r w:rsidRPr="000375C1">
        <w:rPr>
          <w:b/>
          <w:sz w:val="28"/>
          <w:szCs w:val="28"/>
        </w:rPr>
        <w:t xml:space="preserve">ОПРЕДЕЛЕНИЕ ДОЛГОСРОЧНЫХ И ПРОГНОЗНЫХ ПАРАМЕТРОВ РЕГУЛИРОВАНИЯ НА ПРОИЗВОДСТВО ТЕПЛОВОЙ ЭНЕРГИИ АО «КУЗБАССЭНЕРГО» </w:t>
      </w:r>
    </w:p>
    <w:p w14:paraId="57ADE9E0" w14:textId="77777777" w:rsidR="000375C1" w:rsidRPr="000375C1" w:rsidRDefault="000375C1" w:rsidP="000375C1">
      <w:pPr>
        <w:ind w:firstLine="851"/>
        <w:jc w:val="both"/>
        <w:rPr>
          <w:sz w:val="28"/>
          <w:szCs w:val="28"/>
        </w:rPr>
      </w:pPr>
    </w:p>
    <w:p w14:paraId="45F22C04" w14:textId="77777777" w:rsidR="000375C1" w:rsidRPr="000375C1" w:rsidRDefault="000375C1" w:rsidP="000375C1">
      <w:pPr>
        <w:ind w:firstLine="851"/>
        <w:jc w:val="both"/>
        <w:rPr>
          <w:sz w:val="28"/>
          <w:szCs w:val="28"/>
        </w:rPr>
      </w:pPr>
      <w:r w:rsidRPr="000375C1">
        <w:rPr>
          <w:sz w:val="28"/>
          <w:szCs w:val="28"/>
        </w:rPr>
        <w:t>Поскольку АО «Кузбассэнерго»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то тарифы предприятия подлежат государственному регулированию согласно положениям п.1 п.2.2 статьи 8 Федерального закона от 27.07.2010 №190-ФЗ «О теплоснабжении».</w:t>
      </w:r>
    </w:p>
    <w:p w14:paraId="768F66AC" w14:textId="77777777" w:rsidR="000375C1" w:rsidRPr="000375C1" w:rsidRDefault="000375C1" w:rsidP="000375C1">
      <w:pPr>
        <w:ind w:firstLine="851"/>
        <w:jc w:val="both"/>
        <w:rPr>
          <w:sz w:val="28"/>
          <w:szCs w:val="28"/>
        </w:rPr>
      </w:pPr>
      <w:r w:rsidRPr="000375C1">
        <w:rPr>
          <w:sz w:val="28"/>
          <w:szCs w:val="28"/>
        </w:rPr>
        <w:t>Долгосрочные параметры регулирования и долгосрочные тарифы на 2024 – 2028 годы установлены постановлениями РЭК Кузбасса от 19.12.2023 № 612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Мысковского городского округа, на 2024 - 2028 годы», от 19.12.2023 № 613 «Об установлении АО «Кузбассэнерго» долгосрочных параметров регулирования и долгосрочных тарифов на теплоноситель, реализуемый на потребительском рынке Мысковского городского округа, на 2024 - 2028 годы»</w:t>
      </w:r>
    </w:p>
    <w:p w14:paraId="7662D0CA" w14:textId="77777777" w:rsidR="000375C1" w:rsidRPr="000375C1" w:rsidRDefault="000375C1" w:rsidP="000375C1">
      <w:pPr>
        <w:ind w:firstLine="851"/>
        <w:jc w:val="both"/>
        <w:rPr>
          <w:sz w:val="28"/>
          <w:szCs w:val="28"/>
        </w:rPr>
      </w:pPr>
      <w:r w:rsidRPr="000375C1">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47F0BC69" w14:textId="77777777" w:rsidR="000375C1" w:rsidRPr="000375C1" w:rsidRDefault="000375C1" w:rsidP="000375C1">
      <w:pPr>
        <w:ind w:firstLine="851"/>
        <w:jc w:val="both"/>
        <w:rPr>
          <w:sz w:val="28"/>
          <w:szCs w:val="28"/>
        </w:rPr>
      </w:pPr>
      <w:r w:rsidRPr="000375C1">
        <w:rPr>
          <w:sz w:val="28"/>
          <w:szCs w:val="28"/>
        </w:rPr>
        <w:t>На момент составления данного отчета эксперты руководствовались Прогнозом Минэкономразвития, опубликованным на сайте 30.09.2024, в соответствии с которым ИПЦ на 2025 год составит 1,058.</w:t>
      </w:r>
    </w:p>
    <w:p w14:paraId="7978D8B0" w14:textId="77777777" w:rsidR="000375C1" w:rsidRPr="000375C1" w:rsidRDefault="000375C1" w:rsidP="000375C1">
      <w:pPr>
        <w:ind w:firstLine="851"/>
        <w:jc w:val="both"/>
        <w:rPr>
          <w:sz w:val="28"/>
          <w:szCs w:val="28"/>
        </w:rPr>
      </w:pPr>
    </w:p>
    <w:p w14:paraId="2C1DE242" w14:textId="77777777" w:rsidR="000375C1" w:rsidRPr="000375C1" w:rsidRDefault="000375C1" w:rsidP="000375C1">
      <w:pPr>
        <w:rPr>
          <w:b/>
          <w:sz w:val="28"/>
          <w:szCs w:val="20"/>
        </w:rPr>
      </w:pPr>
      <w:bookmarkStart w:id="154" w:name="_Toc58948787"/>
      <w:r w:rsidRPr="000375C1">
        <w:rPr>
          <w:sz w:val="28"/>
          <w:szCs w:val="20"/>
        </w:rPr>
        <w:br w:type="page"/>
      </w:r>
    </w:p>
    <w:p w14:paraId="117DBD72" w14:textId="77777777" w:rsidR="000375C1" w:rsidRPr="000375C1" w:rsidRDefault="000375C1" w:rsidP="000375C1">
      <w:pPr>
        <w:keepNext/>
        <w:jc w:val="center"/>
        <w:outlineLvl w:val="1"/>
        <w:rPr>
          <w:b/>
          <w:sz w:val="28"/>
          <w:szCs w:val="20"/>
        </w:rPr>
      </w:pPr>
      <w:r w:rsidRPr="000375C1">
        <w:rPr>
          <w:b/>
          <w:sz w:val="28"/>
          <w:szCs w:val="20"/>
        </w:rPr>
        <w:lastRenderedPageBreak/>
        <w:t>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bookmarkEnd w:id="154"/>
    </w:p>
    <w:p w14:paraId="1FD96C1F" w14:textId="77777777" w:rsidR="000375C1" w:rsidRPr="000375C1" w:rsidRDefault="000375C1" w:rsidP="000375C1">
      <w:pPr>
        <w:tabs>
          <w:tab w:val="left" w:pos="0"/>
        </w:tabs>
        <w:ind w:firstLine="851"/>
        <w:jc w:val="both"/>
        <w:rPr>
          <w:sz w:val="28"/>
          <w:szCs w:val="28"/>
        </w:rPr>
      </w:pPr>
    </w:p>
    <w:p w14:paraId="7315B375" w14:textId="77777777" w:rsidR="000375C1" w:rsidRPr="000375C1" w:rsidRDefault="000375C1" w:rsidP="000375C1">
      <w:pPr>
        <w:tabs>
          <w:tab w:val="left" w:pos="0"/>
        </w:tabs>
        <w:ind w:firstLine="851"/>
        <w:jc w:val="both"/>
        <w:rPr>
          <w:sz w:val="28"/>
          <w:szCs w:val="28"/>
        </w:rPr>
      </w:pPr>
      <w:r w:rsidRPr="000375C1">
        <w:rPr>
          <w:sz w:val="28"/>
          <w:szCs w:val="28"/>
        </w:rPr>
        <w:t xml:space="preserve">АО «Кузбассэнерго» осуществляет выработку тепловой энергии на Томь-Усинской ГРЭС г. Мыски. </w:t>
      </w:r>
    </w:p>
    <w:p w14:paraId="2292734F" w14:textId="77777777" w:rsidR="000375C1" w:rsidRPr="000375C1" w:rsidRDefault="000375C1" w:rsidP="000375C1">
      <w:pPr>
        <w:tabs>
          <w:tab w:val="left" w:pos="0"/>
        </w:tabs>
        <w:ind w:firstLine="851"/>
        <w:jc w:val="both"/>
        <w:rPr>
          <w:sz w:val="28"/>
          <w:szCs w:val="28"/>
        </w:rPr>
      </w:pPr>
      <w:r w:rsidRPr="000375C1">
        <w:rPr>
          <w:sz w:val="28"/>
          <w:szCs w:val="28"/>
        </w:rPr>
        <w:t>В соответствии с п.17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w:t>
      </w:r>
    </w:p>
    <w:p w14:paraId="675E7570" w14:textId="77777777" w:rsidR="000375C1" w:rsidRPr="000375C1" w:rsidRDefault="000375C1" w:rsidP="000375C1">
      <w:pPr>
        <w:tabs>
          <w:tab w:val="left" w:pos="0"/>
        </w:tabs>
        <w:ind w:firstLine="851"/>
        <w:jc w:val="both"/>
        <w:rPr>
          <w:sz w:val="28"/>
          <w:szCs w:val="28"/>
        </w:rPr>
      </w:pPr>
      <w:r w:rsidRPr="000375C1">
        <w:rPr>
          <w:sz w:val="28"/>
          <w:szCs w:val="28"/>
        </w:rPr>
        <w:t>При формировании балансовых показателей в целях корректировки тарифов на тепловую энергию на 2025 год были приняты объемы выработки и отпуска тепловой энергии в сеть от станций согласно сводному прогнозному балансу на 2025 год, утвержденного приказом ФАС России от 11.10.2024 № 720/24-ДСП.</w:t>
      </w:r>
    </w:p>
    <w:p w14:paraId="2DCC3E6D" w14:textId="77777777" w:rsidR="000375C1" w:rsidRPr="000375C1" w:rsidRDefault="000375C1" w:rsidP="000375C1">
      <w:pPr>
        <w:tabs>
          <w:tab w:val="left" w:pos="0"/>
        </w:tabs>
        <w:ind w:firstLine="851"/>
        <w:jc w:val="both"/>
        <w:rPr>
          <w:sz w:val="28"/>
          <w:szCs w:val="28"/>
        </w:rPr>
      </w:pPr>
      <w:r w:rsidRPr="000375C1">
        <w:rPr>
          <w:sz w:val="28"/>
          <w:szCs w:val="28"/>
        </w:rPr>
        <w:t>Баланс производства и поставки тепловой энергии Томь-Усинской ГРЭС представлен в таблице 1.</w:t>
      </w:r>
    </w:p>
    <w:p w14:paraId="0F83B54A" w14:textId="77777777" w:rsidR="000375C1" w:rsidRPr="000375C1" w:rsidRDefault="000375C1" w:rsidP="000375C1">
      <w:pPr>
        <w:tabs>
          <w:tab w:val="left" w:pos="0"/>
        </w:tabs>
        <w:ind w:firstLine="851"/>
        <w:jc w:val="both"/>
        <w:rPr>
          <w:sz w:val="28"/>
          <w:szCs w:val="28"/>
        </w:rPr>
      </w:pPr>
    </w:p>
    <w:p w14:paraId="4ACE9B9E" w14:textId="77777777" w:rsidR="000375C1" w:rsidRPr="000375C1" w:rsidRDefault="000375C1" w:rsidP="000375C1">
      <w:pPr>
        <w:tabs>
          <w:tab w:val="left" w:pos="0"/>
        </w:tabs>
        <w:ind w:firstLine="851"/>
        <w:jc w:val="both"/>
        <w:rPr>
          <w:sz w:val="28"/>
          <w:szCs w:val="28"/>
        </w:rPr>
        <w:sectPr w:rsidR="000375C1" w:rsidRPr="000375C1" w:rsidSect="000375C1">
          <w:headerReference w:type="default" r:id="rId47"/>
          <w:footerReference w:type="even" r:id="rId48"/>
          <w:pgSz w:w="11906" w:h="16838"/>
          <w:pgMar w:top="1134" w:right="567" w:bottom="1134" w:left="1701" w:header="720" w:footer="720" w:gutter="0"/>
          <w:cols w:space="720"/>
          <w:titlePg/>
          <w:docGrid w:linePitch="326"/>
        </w:sectPr>
      </w:pPr>
    </w:p>
    <w:p w14:paraId="7334DE07" w14:textId="77777777" w:rsidR="000375C1" w:rsidRPr="000375C1" w:rsidRDefault="000375C1" w:rsidP="000375C1">
      <w:pPr>
        <w:ind w:left="8789" w:right="-142"/>
        <w:jc w:val="right"/>
        <w:rPr>
          <w:color w:val="000000"/>
          <w:sz w:val="28"/>
          <w:szCs w:val="28"/>
        </w:rPr>
      </w:pPr>
      <w:r w:rsidRPr="000375C1">
        <w:rPr>
          <w:color w:val="000000"/>
          <w:sz w:val="28"/>
          <w:szCs w:val="28"/>
        </w:rPr>
        <w:lastRenderedPageBreak/>
        <w:t>Таблица 1</w:t>
      </w:r>
    </w:p>
    <w:p w14:paraId="4E36A662" w14:textId="77777777" w:rsidR="000375C1" w:rsidRPr="000375C1" w:rsidRDefault="000375C1" w:rsidP="000375C1">
      <w:pPr>
        <w:ind w:firstLine="360"/>
        <w:jc w:val="center"/>
        <w:rPr>
          <w:b/>
          <w:sz w:val="28"/>
          <w:szCs w:val="28"/>
        </w:rPr>
      </w:pPr>
      <w:r w:rsidRPr="000375C1">
        <w:rPr>
          <w:b/>
          <w:sz w:val="28"/>
          <w:szCs w:val="28"/>
        </w:rPr>
        <w:t>Баланс производства и поставки тепловой энергии Томь-Усинской ГРЭС на 2025 год как ЕТО</w:t>
      </w:r>
    </w:p>
    <w:p w14:paraId="2199D08D" w14:textId="77777777" w:rsidR="000375C1" w:rsidRPr="000375C1" w:rsidRDefault="000375C1" w:rsidP="000375C1">
      <w:pPr>
        <w:ind w:firstLine="360"/>
        <w:jc w:val="right"/>
        <w:rPr>
          <w:b/>
          <w:color w:val="000000"/>
          <w:szCs w:val="20"/>
        </w:rPr>
      </w:pPr>
      <w:r w:rsidRPr="000375C1">
        <w:rPr>
          <w:color w:val="000000"/>
          <w:szCs w:val="20"/>
        </w:rPr>
        <w:t>тыс. Гкал</w:t>
      </w:r>
    </w:p>
    <w:tbl>
      <w:tblPr>
        <w:tblW w:w="14742" w:type="dxa"/>
        <w:tblInd w:w="108" w:type="dxa"/>
        <w:tblLook w:val="04A0" w:firstRow="1" w:lastRow="0" w:firstColumn="1" w:lastColumn="0" w:noHBand="0" w:noVBand="1"/>
      </w:tblPr>
      <w:tblGrid>
        <w:gridCol w:w="4253"/>
        <w:gridCol w:w="1460"/>
        <w:gridCol w:w="1420"/>
        <w:gridCol w:w="1372"/>
        <w:gridCol w:w="1080"/>
        <w:gridCol w:w="1080"/>
        <w:gridCol w:w="1080"/>
        <w:gridCol w:w="1080"/>
        <w:gridCol w:w="1917"/>
      </w:tblGrid>
      <w:tr w:rsidR="000375C1" w:rsidRPr="000375C1" w14:paraId="47E3CE7D" w14:textId="77777777" w:rsidTr="00104FF4">
        <w:trPr>
          <w:trHeight w:val="2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2679F" w14:textId="77777777" w:rsidR="000375C1" w:rsidRPr="000375C1" w:rsidRDefault="000375C1" w:rsidP="000375C1">
            <w:pPr>
              <w:jc w:val="center"/>
              <w:rPr>
                <w:color w:val="000000"/>
              </w:rPr>
            </w:pPr>
            <w:r w:rsidRPr="000375C1">
              <w:rPr>
                <w:color w:val="000000"/>
              </w:rPr>
              <w:t>Показатель</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1CAE13A8" w14:textId="77777777" w:rsidR="000375C1" w:rsidRPr="000375C1" w:rsidRDefault="000375C1" w:rsidP="000375C1">
            <w:pPr>
              <w:jc w:val="center"/>
              <w:rPr>
                <w:color w:val="000000"/>
              </w:rPr>
            </w:pPr>
            <w:r w:rsidRPr="000375C1">
              <w:rPr>
                <w:color w:val="000000"/>
              </w:rPr>
              <w:t>ВСЕГО</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D34E627" w14:textId="77777777" w:rsidR="000375C1" w:rsidRPr="000375C1" w:rsidRDefault="000375C1" w:rsidP="000375C1">
            <w:pPr>
              <w:jc w:val="center"/>
              <w:rPr>
                <w:b/>
                <w:bCs/>
                <w:sz w:val="22"/>
                <w:szCs w:val="22"/>
              </w:rPr>
            </w:pPr>
            <w:r w:rsidRPr="000375C1">
              <w:rPr>
                <w:b/>
                <w:bCs/>
                <w:sz w:val="22"/>
                <w:szCs w:val="22"/>
              </w:rPr>
              <w:t>вода</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516E4301" w14:textId="77777777" w:rsidR="000375C1" w:rsidRPr="000375C1" w:rsidRDefault="000375C1" w:rsidP="000375C1">
            <w:pPr>
              <w:jc w:val="center"/>
              <w:rPr>
                <w:b/>
                <w:bCs/>
                <w:sz w:val="22"/>
                <w:szCs w:val="22"/>
              </w:rPr>
            </w:pPr>
            <w:r w:rsidRPr="000375C1">
              <w:rPr>
                <w:b/>
                <w:bCs/>
                <w:sz w:val="22"/>
                <w:szCs w:val="22"/>
              </w:rPr>
              <w:t>пар всего</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E0D593B" w14:textId="77777777" w:rsidR="000375C1" w:rsidRPr="000375C1" w:rsidRDefault="000375C1" w:rsidP="000375C1">
            <w:pPr>
              <w:jc w:val="center"/>
              <w:rPr>
                <w:b/>
                <w:bCs/>
                <w:sz w:val="22"/>
                <w:szCs w:val="22"/>
              </w:rPr>
            </w:pPr>
            <w:r w:rsidRPr="000375C1">
              <w:rPr>
                <w:b/>
                <w:bCs/>
                <w:sz w:val="22"/>
                <w:szCs w:val="22"/>
              </w:rPr>
              <w:t>1,2 - 2,5 кгс/см</w:t>
            </w:r>
            <w:r w:rsidRPr="000375C1">
              <w:rPr>
                <w:b/>
                <w:bCs/>
                <w:sz w:val="22"/>
                <w:szCs w:val="22"/>
                <w:vertAlign w:val="superscript"/>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124D412" w14:textId="77777777" w:rsidR="000375C1" w:rsidRPr="000375C1" w:rsidRDefault="000375C1" w:rsidP="000375C1">
            <w:pPr>
              <w:jc w:val="center"/>
              <w:rPr>
                <w:b/>
                <w:bCs/>
                <w:sz w:val="22"/>
                <w:szCs w:val="22"/>
              </w:rPr>
            </w:pPr>
            <w:r w:rsidRPr="000375C1">
              <w:rPr>
                <w:b/>
                <w:bCs/>
                <w:sz w:val="22"/>
                <w:szCs w:val="22"/>
              </w:rPr>
              <w:t>2,5 - 7,0 кгс/см</w:t>
            </w:r>
            <w:r w:rsidRPr="000375C1">
              <w:rPr>
                <w:b/>
                <w:bCs/>
                <w:sz w:val="22"/>
                <w:szCs w:val="22"/>
                <w:vertAlign w:val="superscript"/>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CE893BF" w14:textId="77777777" w:rsidR="000375C1" w:rsidRPr="000375C1" w:rsidRDefault="000375C1" w:rsidP="000375C1">
            <w:pPr>
              <w:jc w:val="center"/>
              <w:rPr>
                <w:b/>
                <w:bCs/>
                <w:sz w:val="22"/>
                <w:szCs w:val="22"/>
              </w:rPr>
            </w:pPr>
            <w:r w:rsidRPr="000375C1">
              <w:rPr>
                <w:b/>
                <w:bCs/>
                <w:sz w:val="22"/>
                <w:szCs w:val="22"/>
              </w:rPr>
              <w:t>7,0 - 13,0 кгс/см</w:t>
            </w:r>
            <w:r w:rsidRPr="000375C1">
              <w:rPr>
                <w:b/>
                <w:bCs/>
                <w:sz w:val="22"/>
                <w:szCs w:val="22"/>
                <w:vertAlign w:val="superscript"/>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1790517" w14:textId="77777777" w:rsidR="000375C1" w:rsidRPr="000375C1" w:rsidRDefault="000375C1" w:rsidP="000375C1">
            <w:pPr>
              <w:jc w:val="center"/>
              <w:rPr>
                <w:b/>
                <w:bCs/>
                <w:sz w:val="22"/>
                <w:szCs w:val="22"/>
              </w:rPr>
            </w:pPr>
            <w:r w:rsidRPr="000375C1">
              <w:rPr>
                <w:b/>
                <w:bCs/>
                <w:sz w:val="22"/>
                <w:szCs w:val="22"/>
              </w:rPr>
              <w:t>&gt; 13,0 кгс/см</w:t>
            </w:r>
            <w:r w:rsidRPr="000375C1">
              <w:rPr>
                <w:b/>
                <w:bCs/>
                <w:sz w:val="22"/>
                <w:szCs w:val="22"/>
                <w:vertAlign w:val="superscript"/>
              </w:rPr>
              <w:t>2</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14:paraId="0AC52331" w14:textId="77777777" w:rsidR="000375C1" w:rsidRPr="000375C1" w:rsidRDefault="000375C1" w:rsidP="000375C1">
            <w:pPr>
              <w:jc w:val="center"/>
              <w:rPr>
                <w:b/>
                <w:bCs/>
                <w:sz w:val="22"/>
                <w:szCs w:val="22"/>
              </w:rPr>
            </w:pPr>
            <w:r w:rsidRPr="000375C1">
              <w:rPr>
                <w:b/>
                <w:bCs/>
                <w:sz w:val="22"/>
                <w:szCs w:val="22"/>
              </w:rPr>
              <w:t>острый и редуциро-ванный пар</w:t>
            </w:r>
          </w:p>
        </w:tc>
      </w:tr>
      <w:tr w:rsidR="000375C1" w:rsidRPr="000375C1" w14:paraId="1665CB44"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9757A63" w14:textId="77777777" w:rsidR="000375C1" w:rsidRPr="000375C1" w:rsidRDefault="000375C1" w:rsidP="000375C1">
            <w:pPr>
              <w:rPr>
                <w:color w:val="000000"/>
              </w:rPr>
            </w:pPr>
            <w:r w:rsidRPr="000375C1">
              <w:rPr>
                <w:color w:val="000000"/>
              </w:rPr>
              <w:t>1 полугодие</w:t>
            </w:r>
          </w:p>
        </w:tc>
        <w:tc>
          <w:tcPr>
            <w:tcW w:w="1460" w:type="dxa"/>
            <w:tcBorders>
              <w:top w:val="nil"/>
              <w:left w:val="nil"/>
              <w:bottom w:val="single" w:sz="4" w:space="0" w:color="auto"/>
              <w:right w:val="single" w:sz="4" w:space="0" w:color="auto"/>
            </w:tcBorders>
            <w:shd w:val="clear" w:color="auto" w:fill="auto"/>
            <w:noWrap/>
            <w:hideMark/>
          </w:tcPr>
          <w:p w14:paraId="7AE4EDCB" w14:textId="77777777" w:rsidR="000375C1" w:rsidRPr="000375C1" w:rsidRDefault="000375C1" w:rsidP="000375C1">
            <w:pPr>
              <w:rPr>
                <w:szCs w:val="20"/>
              </w:rPr>
            </w:pPr>
          </w:p>
        </w:tc>
        <w:tc>
          <w:tcPr>
            <w:tcW w:w="1420" w:type="dxa"/>
            <w:tcBorders>
              <w:top w:val="nil"/>
              <w:left w:val="nil"/>
              <w:bottom w:val="single" w:sz="4" w:space="0" w:color="auto"/>
              <w:right w:val="single" w:sz="4" w:space="0" w:color="auto"/>
            </w:tcBorders>
            <w:shd w:val="clear" w:color="auto" w:fill="auto"/>
            <w:noWrap/>
            <w:hideMark/>
          </w:tcPr>
          <w:p w14:paraId="3B83900A" w14:textId="77777777" w:rsidR="000375C1" w:rsidRPr="000375C1" w:rsidRDefault="000375C1" w:rsidP="000375C1">
            <w:pPr>
              <w:rPr>
                <w:szCs w:val="20"/>
              </w:rPr>
            </w:pPr>
          </w:p>
        </w:tc>
        <w:tc>
          <w:tcPr>
            <w:tcW w:w="1372" w:type="dxa"/>
            <w:tcBorders>
              <w:top w:val="nil"/>
              <w:left w:val="nil"/>
              <w:bottom w:val="single" w:sz="4" w:space="0" w:color="auto"/>
              <w:right w:val="single" w:sz="4" w:space="0" w:color="auto"/>
            </w:tcBorders>
            <w:shd w:val="clear" w:color="auto" w:fill="auto"/>
            <w:noWrap/>
            <w:hideMark/>
          </w:tcPr>
          <w:p w14:paraId="41399CE2" w14:textId="77777777" w:rsidR="000375C1" w:rsidRPr="000375C1" w:rsidRDefault="000375C1" w:rsidP="000375C1">
            <w:pPr>
              <w:rPr>
                <w:szCs w:val="20"/>
              </w:rPr>
            </w:pPr>
          </w:p>
        </w:tc>
        <w:tc>
          <w:tcPr>
            <w:tcW w:w="1080" w:type="dxa"/>
            <w:tcBorders>
              <w:top w:val="nil"/>
              <w:left w:val="nil"/>
              <w:bottom w:val="single" w:sz="4" w:space="0" w:color="auto"/>
              <w:right w:val="single" w:sz="4" w:space="0" w:color="auto"/>
            </w:tcBorders>
            <w:shd w:val="clear" w:color="auto" w:fill="auto"/>
            <w:noWrap/>
            <w:hideMark/>
          </w:tcPr>
          <w:p w14:paraId="5A446E5B" w14:textId="77777777" w:rsidR="000375C1" w:rsidRPr="000375C1" w:rsidRDefault="000375C1" w:rsidP="000375C1">
            <w:pPr>
              <w:rPr>
                <w:szCs w:val="20"/>
              </w:rPr>
            </w:pPr>
          </w:p>
        </w:tc>
        <w:tc>
          <w:tcPr>
            <w:tcW w:w="1080" w:type="dxa"/>
            <w:tcBorders>
              <w:top w:val="nil"/>
              <w:left w:val="nil"/>
              <w:bottom w:val="single" w:sz="4" w:space="0" w:color="auto"/>
              <w:right w:val="single" w:sz="4" w:space="0" w:color="auto"/>
            </w:tcBorders>
            <w:shd w:val="clear" w:color="auto" w:fill="auto"/>
            <w:noWrap/>
            <w:hideMark/>
          </w:tcPr>
          <w:p w14:paraId="0E4A7440" w14:textId="77777777" w:rsidR="000375C1" w:rsidRPr="000375C1" w:rsidRDefault="000375C1" w:rsidP="000375C1">
            <w:pPr>
              <w:rPr>
                <w:szCs w:val="20"/>
              </w:rPr>
            </w:pPr>
          </w:p>
        </w:tc>
        <w:tc>
          <w:tcPr>
            <w:tcW w:w="1080" w:type="dxa"/>
            <w:tcBorders>
              <w:top w:val="nil"/>
              <w:left w:val="nil"/>
              <w:bottom w:val="single" w:sz="4" w:space="0" w:color="auto"/>
              <w:right w:val="single" w:sz="4" w:space="0" w:color="auto"/>
            </w:tcBorders>
            <w:shd w:val="clear" w:color="auto" w:fill="auto"/>
            <w:noWrap/>
            <w:hideMark/>
          </w:tcPr>
          <w:p w14:paraId="595A70E6" w14:textId="77777777" w:rsidR="000375C1" w:rsidRPr="000375C1" w:rsidRDefault="000375C1" w:rsidP="000375C1">
            <w:pPr>
              <w:rPr>
                <w:szCs w:val="20"/>
              </w:rPr>
            </w:pPr>
          </w:p>
        </w:tc>
        <w:tc>
          <w:tcPr>
            <w:tcW w:w="1080" w:type="dxa"/>
            <w:tcBorders>
              <w:top w:val="nil"/>
              <w:left w:val="nil"/>
              <w:bottom w:val="single" w:sz="4" w:space="0" w:color="auto"/>
              <w:right w:val="single" w:sz="4" w:space="0" w:color="auto"/>
            </w:tcBorders>
            <w:shd w:val="clear" w:color="auto" w:fill="auto"/>
            <w:noWrap/>
            <w:hideMark/>
          </w:tcPr>
          <w:p w14:paraId="7DAA037D" w14:textId="77777777" w:rsidR="000375C1" w:rsidRPr="000375C1" w:rsidRDefault="000375C1" w:rsidP="000375C1">
            <w:pPr>
              <w:rPr>
                <w:szCs w:val="20"/>
              </w:rPr>
            </w:pPr>
          </w:p>
        </w:tc>
        <w:tc>
          <w:tcPr>
            <w:tcW w:w="1917" w:type="dxa"/>
            <w:tcBorders>
              <w:top w:val="nil"/>
              <w:left w:val="nil"/>
              <w:bottom w:val="single" w:sz="4" w:space="0" w:color="auto"/>
              <w:right w:val="single" w:sz="4" w:space="0" w:color="auto"/>
            </w:tcBorders>
            <w:shd w:val="clear" w:color="auto" w:fill="auto"/>
            <w:noWrap/>
            <w:hideMark/>
          </w:tcPr>
          <w:p w14:paraId="7E54CDBD" w14:textId="77777777" w:rsidR="000375C1" w:rsidRPr="000375C1" w:rsidRDefault="000375C1" w:rsidP="000375C1">
            <w:pPr>
              <w:rPr>
                <w:szCs w:val="20"/>
              </w:rPr>
            </w:pPr>
          </w:p>
        </w:tc>
      </w:tr>
      <w:tr w:rsidR="000375C1" w:rsidRPr="000375C1" w14:paraId="1D5FB3E9"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A33B011" w14:textId="77777777" w:rsidR="000375C1" w:rsidRPr="000375C1" w:rsidRDefault="000375C1" w:rsidP="000375C1">
            <w:pPr>
              <w:jc w:val="right"/>
              <w:rPr>
                <w:i/>
                <w:iCs/>
                <w:color w:val="000000"/>
              </w:rPr>
            </w:pPr>
            <w:r w:rsidRPr="000375C1">
              <w:rPr>
                <w:i/>
                <w:iCs/>
                <w:color w:val="000000"/>
              </w:rPr>
              <w:t>отпуск ТЭ</w:t>
            </w:r>
          </w:p>
        </w:tc>
        <w:tc>
          <w:tcPr>
            <w:tcW w:w="1460" w:type="dxa"/>
            <w:tcBorders>
              <w:top w:val="nil"/>
              <w:left w:val="nil"/>
              <w:bottom w:val="single" w:sz="4" w:space="0" w:color="auto"/>
              <w:right w:val="single" w:sz="4" w:space="0" w:color="auto"/>
            </w:tcBorders>
            <w:shd w:val="clear" w:color="000000" w:fill="FFFFFF"/>
            <w:noWrap/>
            <w:vAlign w:val="bottom"/>
          </w:tcPr>
          <w:p w14:paraId="0BF65724" w14:textId="77777777" w:rsidR="000375C1" w:rsidRPr="000375C1" w:rsidRDefault="000375C1" w:rsidP="000375C1">
            <w:pPr>
              <w:jc w:val="center"/>
              <w:rPr>
                <w:szCs w:val="20"/>
              </w:rPr>
            </w:pPr>
            <w:r w:rsidRPr="000375C1">
              <w:rPr>
                <w:szCs w:val="20"/>
              </w:rPr>
              <w:t>148,941</w:t>
            </w:r>
          </w:p>
        </w:tc>
        <w:tc>
          <w:tcPr>
            <w:tcW w:w="1420" w:type="dxa"/>
            <w:tcBorders>
              <w:top w:val="nil"/>
              <w:left w:val="nil"/>
              <w:bottom w:val="single" w:sz="4" w:space="0" w:color="auto"/>
              <w:right w:val="single" w:sz="4" w:space="0" w:color="auto"/>
            </w:tcBorders>
            <w:shd w:val="clear" w:color="000000" w:fill="FFFFFF"/>
            <w:noWrap/>
            <w:vAlign w:val="bottom"/>
          </w:tcPr>
          <w:p w14:paraId="0479C730" w14:textId="77777777" w:rsidR="000375C1" w:rsidRPr="000375C1" w:rsidRDefault="000375C1" w:rsidP="000375C1">
            <w:pPr>
              <w:jc w:val="center"/>
              <w:rPr>
                <w:szCs w:val="20"/>
              </w:rPr>
            </w:pPr>
            <w:r w:rsidRPr="000375C1">
              <w:rPr>
                <w:szCs w:val="20"/>
              </w:rPr>
              <w:t>148,941</w:t>
            </w:r>
          </w:p>
        </w:tc>
        <w:tc>
          <w:tcPr>
            <w:tcW w:w="1372" w:type="dxa"/>
            <w:tcBorders>
              <w:top w:val="nil"/>
              <w:left w:val="nil"/>
              <w:bottom w:val="single" w:sz="4" w:space="0" w:color="auto"/>
              <w:right w:val="single" w:sz="4" w:space="0" w:color="auto"/>
            </w:tcBorders>
            <w:shd w:val="clear" w:color="auto" w:fill="auto"/>
            <w:noWrap/>
            <w:vAlign w:val="bottom"/>
            <w:hideMark/>
          </w:tcPr>
          <w:p w14:paraId="4EDB3E60"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4BF4BCB8"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06F8C281"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104A724F"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130FF0F5" w14:textId="77777777" w:rsidR="000375C1" w:rsidRPr="000375C1" w:rsidRDefault="000375C1" w:rsidP="000375C1">
            <w:pPr>
              <w:jc w:val="center"/>
              <w:rPr>
                <w:szCs w:val="20"/>
              </w:rPr>
            </w:pPr>
            <w:r w:rsidRPr="000375C1">
              <w:rPr>
                <w:color w:val="000000"/>
                <w:szCs w:val="20"/>
              </w:rPr>
              <w:t>0,000</w:t>
            </w:r>
          </w:p>
        </w:tc>
        <w:tc>
          <w:tcPr>
            <w:tcW w:w="1917" w:type="dxa"/>
            <w:tcBorders>
              <w:top w:val="nil"/>
              <w:left w:val="nil"/>
              <w:bottom w:val="single" w:sz="4" w:space="0" w:color="auto"/>
              <w:right w:val="single" w:sz="4" w:space="0" w:color="auto"/>
            </w:tcBorders>
            <w:shd w:val="clear" w:color="auto" w:fill="auto"/>
            <w:noWrap/>
            <w:vAlign w:val="bottom"/>
            <w:hideMark/>
          </w:tcPr>
          <w:p w14:paraId="659B9994" w14:textId="77777777" w:rsidR="000375C1" w:rsidRPr="000375C1" w:rsidRDefault="000375C1" w:rsidP="000375C1">
            <w:pPr>
              <w:jc w:val="center"/>
              <w:rPr>
                <w:szCs w:val="20"/>
              </w:rPr>
            </w:pPr>
            <w:r w:rsidRPr="000375C1">
              <w:rPr>
                <w:color w:val="000000"/>
                <w:szCs w:val="20"/>
              </w:rPr>
              <w:t>0,000</w:t>
            </w:r>
          </w:p>
        </w:tc>
      </w:tr>
      <w:tr w:rsidR="000375C1" w:rsidRPr="000375C1" w14:paraId="23B74E23"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B85AFC2" w14:textId="77777777" w:rsidR="000375C1" w:rsidRPr="000375C1" w:rsidRDefault="000375C1" w:rsidP="000375C1">
            <w:pPr>
              <w:jc w:val="right"/>
              <w:rPr>
                <w:i/>
                <w:iCs/>
                <w:color w:val="000000"/>
              </w:rPr>
            </w:pPr>
            <w:r w:rsidRPr="000375C1">
              <w:rPr>
                <w:i/>
                <w:iCs/>
                <w:color w:val="000000"/>
              </w:rPr>
              <w:t>ТЭ на хознужды</w:t>
            </w:r>
          </w:p>
        </w:tc>
        <w:tc>
          <w:tcPr>
            <w:tcW w:w="1460" w:type="dxa"/>
            <w:tcBorders>
              <w:top w:val="nil"/>
              <w:left w:val="nil"/>
              <w:bottom w:val="single" w:sz="4" w:space="0" w:color="auto"/>
              <w:right w:val="single" w:sz="4" w:space="0" w:color="auto"/>
            </w:tcBorders>
            <w:shd w:val="clear" w:color="000000" w:fill="FFFFFF"/>
            <w:noWrap/>
            <w:vAlign w:val="bottom"/>
          </w:tcPr>
          <w:p w14:paraId="52B49592" w14:textId="77777777" w:rsidR="000375C1" w:rsidRPr="000375C1" w:rsidRDefault="000375C1" w:rsidP="000375C1">
            <w:pPr>
              <w:jc w:val="center"/>
              <w:rPr>
                <w:szCs w:val="20"/>
              </w:rPr>
            </w:pPr>
            <w:r w:rsidRPr="000375C1">
              <w:rPr>
                <w:szCs w:val="20"/>
              </w:rPr>
              <w:t>3,527</w:t>
            </w:r>
          </w:p>
        </w:tc>
        <w:tc>
          <w:tcPr>
            <w:tcW w:w="1420" w:type="dxa"/>
            <w:tcBorders>
              <w:top w:val="nil"/>
              <w:left w:val="nil"/>
              <w:bottom w:val="single" w:sz="4" w:space="0" w:color="auto"/>
              <w:right w:val="single" w:sz="4" w:space="0" w:color="auto"/>
            </w:tcBorders>
            <w:shd w:val="clear" w:color="000000" w:fill="FFFFFF"/>
            <w:noWrap/>
            <w:vAlign w:val="bottom"/>
          </w:tcPr>
          <w:p w14:paraId="74DAD1AF" w14:textId="77777777" w:rsidR="000375C1" w:rsidRPr="000375C1" w:rsidRDefault="000375C1" w:rsidP="000375C1">
            <w:pPr>
              <w:jc w:val="center"/>
              <w:rPr>
                <w:szCs w:val="20"/>
              </w:rPr>
            </w:pPr>
            <w:r w:rsidRPr="000375C1">
              <w:rPr>
                <w:szCs w:val="20"/>
              </w:rPr>
              <w:t>3,527</w:t>
            </w:r>
          </w:p>
        </w:tc>
        <w:tc>
          <w:tcPr>
            <w:tcW w:w="1372" w:type="dxa"/>
            <w:tcBorders>
              <w:top w:val="nil"/>
              <w:left w:val="nil"/>
              <w:bottom w:val="single" w:sz="4" w:space="0" w:color="auto"/>
              <w:right w:val="single" w:sz="4" w:space="0" w:color="auto"/>
            </w:tcBorders>
            <w:shd w:val="clear" w:color="auto" w:fill="auto"/>
            <w:noWrap/>
            <w:vAlign w:val="bottom"/>
            <w:hideMark/>
          </w:tcPr>
          <w:p w14:paraId="09AB2A01"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06770C8F"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20297329"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7133C1FC"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69A5D56F" w14:textId="77777777" w:rsidR="000375C1" w:rsidRPr="000375C1" w:rsidRDefault="000375C1" w:rsidP="000375C1">
            <w:pPr>
              <w:jc w:val="center"/>
              <w:rPr>
                <w:szCs w:val="20"/>
              </w:rPr>
            </w:pPr>
            <w:r w:rsidRPr="000375C1">
              <w:rPr>
                <w:color w:val="000000"/>
                <w:szCs w:val="20"/>
              </w:rPr>
              <w:t>0,000</w:t>
            </w:r>
          </w:p>
        </w:tc>
        <w:tc>
          <w:tcPr>
            <w:tcW w:w="1917" w:type="dxa"/>
            <w:tcBorders>
              <w:top w:val="nil"/>
              <w:left w:val="nil"/>
              <w:bottom w:val="single" w:sz="4" w:space="0" w:color="auto"/>
              <w:right w:val="single" w:sz="4" w:space="0" w:color="auto"/>
            </w:tcBorders>
            <w:shd w:val="clear" w:color="auto" w:fill="auto"/>
            <w:noWrap/>
            <w:vAlign w:val="bottom"/>
            <w:hideMark/>
          </w:tcPr>
          <w:p w14:paraId="19F9EAF4" w14:textId="77777777" w:rsidR="000375C1" w:rsidRPr="000375C1" w:rsidRDefault="000375C1" w:rsidP="000375C1">
            <w:pPr>
              <w:jc w:val="center"/>
              <w:rPr>
                <w:szCs w:val="20"/>
              </w:rPr>
            </w:pPr>
            <w:r w:rsidRPr="000375C1">
              <w:rPr>
                <w:color w:val="000000"/>
                <w:szCs w:val="20"/>
              </w:rPr>
              <w:t>0,000</w:t>
            </w:r>
          </w:p>
        </w:tc>
      </w:tr>
      <w:tr w:rsidR="000375C1" w:rsidRPr="000375C1" w14:paraId="7744922A"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A3D50BB" w14:textId="77777777" w:rsidR="000375C1" w:rsidRPr="000375C1" w:rsidRDefault="000375C1" w:rsidP="000375C1">
            <w:pPr>
              <w:jc w:val="right"/>
              <w:rPr>
                <w:i/>
                <w:iCs/>
                <w:color w:val="000000"/>
              </w:rPr>
            </w:pPr>
            <w:r w:rsidRPr="000375C1">
              <w:rPr>
                <w:i/>
                <w:iCs/>
                <w:color w:val="000000"/>
              </w:rPr>
              <w:t>отпуск в сеть</w:t>
            </w:r>
          </w:p>
        </w:tc>
        <w:tc>
          <w:tcPr>
            <w:tcW w:w="1460" w:type="dxa"/>
            <w:tcBorders>
              <w:top w:val="nil"/>
              <w:left w:val="nil"/>
              <w:bottom w:val="single" w:sz="4" w:space="0" w:color="auto"/>
              <w:right w:val="single" w:sz="4" w:space="0" w:color="auto"/>
            </w:tcBorders>
            <w:shd w:val="clear" w:color="000000" w:fill="FFFFFF"/>
            <w:noWrap/>
            <w:vAlign w:val="bottom"/>
          </w:tcPr>
          <w:p w14:paraId="2D4F02BB" w14:textId="77777777" w:rsidR="000375C1" w:rsidRPr="000375C1" w:rsidRDefault="000375C1" w:rsidP="000375C1">
            <w:pPr>
              <w:jc w:val="center"/>
              <w:rPr>
                <w:szCs w:val="20"/>
              </w:rPr>
            </w:pPr>
            <w:r w:rsidRPr="000375C1">
              <w:rPr>
                <w:color w:val="000000"/>
                <w:szCs w:val="20"/>
              </w:rPr>
              <w:t>145,414</w:t>
            </w:r>
          </w:p>
        </w:tc>
        <w:tc>
          <w:tcPr>
            <w:tcW w:w="1420" w:type="dxa"/>
            <w:tcBorders>
              <w:top w:val="nil"/>
              <w:left w:val="nil"/>
              <w:bottom w:val="single" w:sz="4" w:space="0" w:color="auto"/>
              <w:right w:val="single" w:sz="4" w:space="0" w:color="auto"/>
            </w:tcBorders>
            <w:shd w:val="clear" w:color="000000" w:fill="FFFFFF"/>
            <w:noWrap/>
            <w:vAlign w:val="bottom"/>
          </w:tcPr>
          <w:p w14:paraId="4B288FE2" w14:textId="77777777" w:rsidR="000375C1" w:rsidRPr="000375C1" w:rsidRDefault="000375C1" w:rsidP="000375C1">
            <w:pPr>
              <w:jc w:val="center"/>
              <w:rPr>
                <w:szCs w:val="20"/>
              </w:rPr>
            </w:pPr>
            <w:r w:rsidRPr="000375C1">
              <w:rPr>
                <w:color w:val="000000"/>
                <w:szCs w:val="20"/>
              </w:rPr>
              <w:t>145,414</w:t>
            </w:r>
          </w:p>
        </w:tc>
        <w:tc>
          <w:tcPr>
            <w:tcW w:w="1372" w:type="dxa"/>
            <w:tcBorders>
              <w:top w:val="nil"/>
              <w:left w:val="nil"/>
              <w:bottom w:val="single" w:sz="4" w:space="0" w:color="auto"/>
              <w:right w:val="single" w:sz="4" w:space="0" w:color="auto"/>
            </w:tcBorders>
            <w:shd w:val="clear" w:color="auto" w:fill="auto"/>
            <w:noWrap/>
            <w:vAlign w:val="bottom"/>
            <w:hideMark/>
          </w:tcPr>
          <w:p w14:paraId="6E24A3AC"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0EA7DDC5"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58F391C7"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132C5683"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26FFA38D" w14:textId="77777777" w:rsidR="000375C1" w:rsidRPr="000375C1" w:rsidRDefault="000375C1" w:rsidP="000375C1">
            <w:pPr>
              <w:jc w:val="center"/>
              <w:rPr>
                <w:szCs w:val="20"/>
              </w:rPr>
            </w:pPr>
            <w:r w:rsidRPr="000375C1">
              <w:rPr>
                <w:color w:val="000000"/>
                <w:szCs w:val="20"/>
              </w:rPr>
              <w:t>0,000</w:t>
            </w:r>
          </w:p>
        </w:tc>
        <w:tc>
          <w:tcPr>
            <w:tcW w:w="1917" w:type="dxa"/>
            <w:tcBorders>
              <w:top w:val="nil"/>
              <w:left w:val="nil"/>
              <w:bottom w:val="single" w:sz="4" w:space="0" w:color="auto"/>
              <w:right w:val="single" w:sz="4" w:space="0" w:color="auto"/>
            </w:tcBorders>
            <w:shd w:val="clear" w:color="auto" w:fill="auto"/>
            <w:noWrap/>
            <w:vAlign w:val="bottom"/>
            <w:hideMark/>
          </w:tcPr>
          <w:p w14:paraId="38322866" w14:textId="77777777" w:rsidR="000375C1" w:rsidRPr="000375C1" w:rsidRDefault="000375C1" w:rsidP="000375C1">
            <w:pPr>
              <w:jc w:val="center"/>
              <w:rPr>
                <w:szCs w:val="20"/>
              </w:rPr>
            </w:pPr>
            <w:r w:rsidRPr="000375C1">
              <w:rPr>
                <w:color w:val="000000"/>
                <w:szCs w:val="20"/>
              </w:rPr>
              <w:t>0,000</w:t>
            </w:r>
          </w:p>
        </w:tc>
      </w:tr>
      <w:tr w:rsidR="000375C1" w:rsidRPr="000375C1" w14:paraId="224EFC78"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CA84F8B" w14:textId="77777777" w:rsidR="000375C1" w:rsidRPr="000375C1" w:rsidRDefault="000375C1" w:rsidP="000375C1">
            <w:pPr>
              <w:rPr>
                <w:color w:val="000000"/>
              </w:rPr>
            </w:pPr>
            <w:r w:rsidRPr="000375C1">
              <w:rPr>
                <w:color w:val="000000"/>
              </w:rPr>
              <w:t>2 полугодие</w:t>
            </w:r>
          </w:p>
        </w:tc>
        <w:tc>
          <w:tcPr>
            <w:tcW w:w="1460" w:type="dxa"/>
            <w:tcBorders>
              <w:top w:val="nil"/>
              <w:left w:val="nil"/>
              <w:bottom w:val="single" w:sz="4" w:space="0" w:color="auto"/>
              <w:right w:val="single" w:sz="4" w:space="0" w:color="auto"/>
            </w:tcBorders>
            <w:shd w:val="clear" w:color="000000" w:fill="FFFFFF"/>
            <w:noWrap/>
            <w:vAlign w:val="bottom"/>
          </w:tcPr>
          <w:p w14:paraId="00004BC3" w14:textId="77777777" w:rsidR="000375C1" w:rsidRPr="000375C1" w:rsidRDefault="000375C1" w:rsidP="000375C1">
            <w:pPr>
              <w:jc w:val="center"/>
              <w:rPr>
                <w:szCs w:val="20"/>
              </w:rPr>
            </w:pPr>
            <w:r w:rsidRPr="000375C1">
              <w:rPr>
                <w:color w:val="000000"/>
                <w:szCs w:val="20"/>
              </w:rPr>
              <w:t> </w:t>
            </w:r>
          </w:p>
        </w:tc>
        <w:tc>
          <w:tcPr>
            <w:tcW w:w="1420" w:type="dxa"/>
            <w:tcBorders>
              <w:top w:val="nil"/>
              <w:left w:val="nil"/>
              <w:bottom w:val="single" w:sz="4" w:space="0" w:color="auto"/>
              <w:right w:val="single" w:sz="4" w:space="0" w:color="auto"/>
            </w:tcBorders>
            <w:shd w:val="clear" w:color="000000" w:fill="FFFFFF"/>
            <w:noWrap/>
            <w:vAlign w:val="bottom"/>
          </w:tcPr>
          <w:p w14:paraId="26671729" w14:textId="77777777" w:rsidR="000375C1" w:rsidRPr="000375C1" w:rsidRDefault="000375C1" w:rsidP="000375C1">
            <w:pPr>
              <w:jc w:val="center"/>
              <w:rPr>
                <w:szCs w:val="20"/>
              </w:rPr>
            </w:pPr>
            <w:r w:rsidRPr="000375C1">
              <w:rPr>
                <w:color w:val="00000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5BF056E3" w14:textId="77777777" w:rsidR="000375C1" w:rsidRPr="000375C1" w:rsidRDefault="000375C1" w:rsidP="000375C1">
            <w:pPr>
              <w:jc w:val="center"/>
              <w:rPr>
                <w:szCs w:val="20"/>
              </w:rPr>
            </w:pPr>
            <w:r w:rsidRPr="000375C1">
              <w:rPr>
                <w:color w:val="00000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E4225AC" w14:textId="77777777" w:rsidR="000375C1" w:rsidRPr="000375C1" w:rsidRDefault="000375C1" w:rsidP="000375C1">
            <w:pPr>
              <w:jc w:val="center"/>
              <w:rPr>
                <w:szCs w:val="20"/>
              </w:rPr>
            </w:pPr>
            <w:r w:rsidRPr="000375C1">
              <w:rPr>
                <w:color w:val="00000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AABFDD8" w14:textId="77777777" w:rsidR="000375C1" w:rsidRPr="000375C1" w:rsidRDefault="000375C1" w:rsidP="000375C1">
            <w:pPr>
              <w:jc w:val="center"/>
              <w:rPr>
                <w:szCs w:val="20"/>
              </w:rPr>
            </w:pPr>
            <w:r w:rsidRPr="000375C1">
              <w:rPr>
                <w:color w:val="00000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3361072" w14:textId="77777777" w:rsidR="000375C1" w:rsidRPr="000375C1" w:rsidRDefault="000375C1" w:rsidP="000375C1">
            <w:pPr>
              <w:jc w:val="center"/>
              <w:rPr>
                <w:szCs w:val="20"/>
              </w:rPr>
            </w:pPr>
            <w:r w:rsidRPr="000375C1">
              <w:rPr>
                <w:color w:val="00000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C21E277" w14:textId="77777777" w:rsidR="000375C1" w:rsidRPr="000375C1" w:rsidRDefault="000375C1" w:rsidP="000375C1">
            <w:pPr>
              <w:jc w:val="center"/>
              <w:rPr>
                <w:szCs w:val="20"/>
              </w:rPr>
            </w:pPr>
            <w:r w:rsidRPr="000375C1">
              <w:rPr>
                <w:color w:val="000000"/>
                <w:szCs w:val="20"/>
              </w:rPr>
              <w:t> </w:t>
            </w:r>
          </w:p>
        </w:tc>
        <w:tc>
          <w:tcPr>
            <w:tcW w:w="1917" w:type="dxa"/>
            <w:tcBorders>
              <w:top w:val="nil"/>
              <w:left w:val="nil"/>
              <w:bottom w:val="single" w:sz="4" w:space="0" w:color="auto"/>
              <w:right w:val="single" w:sz="4" w:space="0" w:color="auto"/>
            </w:tcBorders>
            <w:shd w:val="clear" w:color="auto" w:fill="auto"/>
            <w:noWrap/>
            <w:vAlign w:val="bottom"/>
            <w:hideMark/>
          </w:tcPr>
          <w:p w14:paraId="3AF9F594" w14:textId="77777777" w:rsidR="000375C1" w:rsidRPr="000375C1" w:rsidRDefault="000375C1" w:rsidP="000375C1">
            <w:pPr>
              <w:jc w:val="center"/>
              <w:rPr>
                <w:szCs w:val="20"/>
              </w:rPr>
            </w:pPr>
            <w:r w:rsidRPr="000375C1">
              <w:rPr>
                <w:color w:val="000000"/>
                <w:szCs w:val="20"/>
              </w:rPr>
              <w:t> </w:t>
            </w:r>
          </w:p>
        </w:tc>
      </w:tr>
      <w:tr w:rsidR="000375C1" w:rsidRPr="000375C1" w14:paraId="0EC2A06B"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B3848EE" w14:textId="77777777" w:rsidR="000375C1" w:rsidRPr="000375C1" w:rsidRDefault="000375C1" w:rsidP="000375C1">
            <w:pPr>
              <w:jc w:val="right"/>
              <w:rPr>
                <w:i/>
                <w:iCs/>
                <w:color w:val="000000"/>
              </w:rPr>
            </w:pPr>
            <w:r w:rsidRPr="000375C1">
              <w:rPr>
                <w:i/>
                <w:iCs/>
                <w:color w:val="000000"/>
              </w:rPr>
              <w:t>отпуск ТЭ</w:t>
            </w:r>
          </w:p>
        </w:tc>
        <w:tc>
          <w:tcPr>
            <w:tcW w:w="1460" w:type="dxa"/>
            <w:tcBorders>
              <w:top w:val="nil"/>
              <w:left w:val="nil"/>
              <w:bottom w:val="single" w:sz="4" w:space="0" w:color="auto"/>
              <w:right w:val="single" w:sz="4" w:space="0" w:color="auto"/>
            </w:tcBorders>
            <w:shd w:val="clear" w:color="000000" w:fill="FFFFFF"/>
            <w:noWrap/>
            <w:vAlign w:val="bottom"/>
          </w:tcPr>
          <w:p w14:paraId="4952BB49" w14:textId="77777777" w:rsidR="000375C1" w:rsidRPr="000375C1" w:rsidRDefault="000375C1" w:rsidP="000375C1">
            <w:pPr>
              <w:jc w:val="center"/>
              <w:rPr>
                <w:szCs w:val="20"/>
              </w:rPr>
            </w:pPr>
            <w:r w:rsidRPr="000375C1">
              <w:rPr>
                <w:szCs w:val="20"/>
              </w:rPr>
              <w:t>114,339</w:t>
            </w:r>
          </w:p>
        </w:tc>
        <w:tc>
          <w:tcPr>
            <w:tcW w:w="1420" w:type="dxa"/>
            <w:tcBorders>
              <w:top w:val="nil"/>
              <w:left w:val="nil"/>
              <w:bottom w:val="single" w:sz="4" w:space="0" w:color="auto"/>
              <w:right w:val="single" w:sz="4" w:space="0" w:color="auto"/>
            </w:tcBorders>
            <w:shd w:val="clear" w:color="000000" w:fill="FFFFFF"/>
            <w:noWrap/>
            <w:vAlign w:val="bottom"/>
          </w:tcPr>
          <w:p w14:paraId="05E7BDC8" w14:textId="77777777" w:rsidR="000375C1" w:rsidRPr="000375C1" w:rsidRDefault="000375C1" w:rsidP="000375C1">
            <w:pPr>
              <w:jc w:val="center"/>
              <w:rPr>
                <w:szCs w:val="20"/>
              </w:rPr>
            </w:pPr>
            <w:r w:rsidRPr="000375C1">
              <w:rPr>
                <w:szCs w:val="20"/>
              </w:rPr>
              <w:t>114,339</w:t>
            </w:r>
          </w:p>
        </w:tc>
        <w:tc>
          <w:tcPr>
            <w:tcW w:w="1372" w:type="dxa"/>
            <w:tcBorders>
              <w:top w:val="nil"/>
              <w:left w:val="nil"/>
              <w:bottom w:val="single" w:sz="4" w:space="0" w:color="auto"/>
              <w:right w:val="single" w:sz="4" w:space="0" w:color="auto"/>
            </w:tcBorders>
            <w:shd w:val="clear" w:color="auto" w:fill="auto"/>
            <w:noWrap/>
            <w:vAlign w:val="bottom"/>
            <w:hideMark/>
          </w:tcPr>
          <w:p w14:paraId="26686877"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0E7C69A9"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55EE365C"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2EA84994"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091B8AA9" w14:textId="77777777" w:rsidR="000375C1" w:rsidRPr="000375C1" w:rsidRDefault="000375C1" w:rsidP="000375C1">
            <w:pPr>
              <w:jc w:val="center"/>
              <w:rPr>
                <w:szCs w:val="20"/>
              </w:rPr>
            </w:pPr>
            <w:r w:rsidRPr="000375C1">
              <w:rPr>
                <w:color w:val="000000"/>
                <w:szCs w:val="20"/>
              </w:rPr>
              <w:t>0,000</w:t>
            </w:r>
          </w:p>
        </w:tc>
        <w:tc>
          <w:tcPr>
            <w:tcW w:w="1917" w:type="dxa"/>
            <w:tcBorders>
              <w:top w:val="nil"/>
              <w:left w:val="nil"/>
              <w:bottom w:val="single" w:sz="4" w:space="0" w:color="auto"/>
              <w:right w:val="single" w:sz="4" w:space="0" w:color="auto"/>
            </w:tcBorders>
            <w:shd w:val="clear" w:color="auto" w:fill="auto"/>
            <w:noWrap/>
            <w:vAlign w:val="bottom"/>
            <w:hideMark/>
          </w:tcPr>
          <w:p w14:paraId="00A32B59" w14:textId="77777777" w:rsidR="000375C1" w:rsidRPr="000375C1" w:rsidRDefault="000375C1" w:rsidP="000375C1">
            <w:pPr>
              <w:jc w:val="center"/>
              <w:rPr>
                <w:szCs w:val="20"/>
              </w:rPr>
            </w:pPr>
            <w:r w:rsidRPr="000375C1">
              <w:rPr>
                <w:color w:val="000000"/>
                <w:szCs w:val="20"/>
              </w:rPr>
              <w:t>0,000</w:t>
            </w:r>
          </w:p>
        </w:tc>
      </w:tr>
      <w:tr w:rsidR="000375C1" w:rsidRPr="000375C1" w14:paraId="3F63B4A1"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B90ED5B" w14:textId="77777777" w:rsidR="000375C1" w:rsidRPr="000375C1" w:rsidRDefault="000375C1" w:rsidP="000375C1">
            <w:pPr>
              <w:jc w:val="right"/>
              <w:rPr>
                <w:i/>
                <w:iCs/>
                <w:color w:val="000000"/>
              </w:rPr>
            </w:pPr>
            <w:r w:rsidRPr="000375C1">
              <w:rPr>
                <w:i/>
                <w:iCs/>
                <w:color w:val="000000"/>
              </w:rPr>
              <w:t>ТЭ на хознужды</w:t>
            </w:r>
          </w:p>
        </w:tc>
        <w:tc>
          <w:tcPr>
            <w:tcW w:w="1460" w:type="dxa"/>
            <w:tcBorders>
              <w:top w:val="nil"/>
              <w:left w:val="nil"/>
              <w:bottom w:val="single" w:sz="4" w:space="0" w:color="auto"/>
              <w:right w:val="single" w:sz="4" w:space="0" w:color="auto"/>
            </w:tcBorders>
            <w:shd w:val="clear" w:color="000000" w:fill="FFFFFF"/>
            <w:noWrap/>
            <w:vAlign w:val="bottom"/>
          </w:tcPr>
          <w:p w14:paraId="61EEA226" w14:textId="77777777" w:rsidR="000375C1" w:rsidRPr="000375C1" w:rsidRDefault="000375C1" w:rsidP="000375C1">
            <w:pPr>
              <w:jc w:val="center"/>
              <w:rPr>
                <w:szCs w:val="20"/>
              </w:rPr>
            </w:pPr>
            <w:r w:rsidRPr="000375C1">
              <w:rPr>
                <w:szCs w:val="20"/>
              </w:rPr>
              <w:t>2,596</w:t>
            </w:r>
          </w:p>
        </w:tc>
        <w:tc>
          <w:tcPr>
            <w:tcW w:w="1420" w:type="dxa"/>
            <w:tcBorders>
              <w:top w:val="nil"/>
              <w:left w:val="nil"/>
              <w:bottom w:val="single" w:sz="4" w:space="0" w:color="auto"/>
              <w:right w:val="single" w:sz="4" w:space="0" w:color="auto"/>
            </w:tcBorders>
            <w:shd w:val="clear" w:color="000000" w:fill="FFFFFF"/>
            <w:noWrap/>
            <w:vAlign w:val="bottom"/>
          </w:tcPr>
          <w:p w14:paraId="1ACF651F" w14:textId="77777777" w:rsidR="000375C1" w:rsidRPr="000375C1" w:rsidRDefault="000375C1" w:rsidP="000375C1">
            <w:pPr>
              <w:jc w:val="center"/>
              <w:rPr>
                <w:szCs w:val="20"/>
              </w:rPr>
            </w:pPr>
            <w:r w:rsidRPr="000375C1">
              <w:rPr>
                <w:szCs w:val="20"/>
              </w:rPr>
              <w:t>2,596</w:t>
            </w:r>
          </w:p>
        </w:tc>
        <w:tc>
          <w:tcPr>
            <w:tcW w:w="1372" w:type="dxa"/>
            <w:tcBorders>
              <w:top w:val="nil"/>
              <w:left w:val="nil"/>
              <w:bottom w:val="single" w:sz="4" w:space="0" w:color="auto"/>
              <w:right w:val="single" w:sz="4" w:space="0" w:color="auto"/>
            </w:tcBorders>
            <w:shd w:val="clear" w:color="auto" w:fill="auto"/>
            <w:noWrap/>
            <w:vAlign w:val="bottom"/>
            <w:hideMark/>
          </w:tcPr>
          <w:p w14:paraId="21671D85"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0BE44732"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4F8BEE67"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4645C9D2"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7E5C6669" w14:textId="77777777" w:rsidR="000375C1" w:rsidRPr="000375C1" w:rsidRDefault="000375C1" w:rsidP="000375C1">
            <w:pPr>
              <w:jc w:val="center"/>
              <w:rPr>
                <w:szCs w:val="20"/>
              </w:rPr>
            </w:pPr>
            <w:r w:rsidRPr="000375C1">
              <w:rPr>
                <w:color w:val="000000"/>
                <w:szCs w:val="20"/>
              </w:rPr>
              <w:t>0,000</w:t>
            </w:r>
          </w:p>
        </w:tc>
        <w:tc>
          <w:tcPr>
            <w:tcW w:w="1917" w:type="dxa"/>
            <w:tcBorders>
              <w:top w:val="nil"/>
              <w:left w:val="nil"/>
              <w:bottom w:val="single" w:sz="4" w:space="0" w:color="auto"/>
              <w:right w:val="single" w:sz="4" w:space="0" w:color="auto"/>
            </w:tcBorders>
            <w:shd w:val="clear" w:color="auto" w:fill="auto"/>
            <w:noWrap/>
            <w:vAlign w:val="bottom"/>
            <w:hideMark/>
          </w:tcPr>
          <w:p w14:paraId="39D1C447" w14:textId="77777777" w:rsidR="000375C1" w:rsidRPr="000375C1" w:rsidRDefault="000375C1" w:rsidP="000375C1">
            <w:pPr>
              <w:jc w:val="center"/>
              <w:rPr>
                <w:szCs w:val="20"/>
              </w:rPr>
            </w:pPr>
            <w:r w:rsidRPr="000375C1">
              <w:rPr>
                <w:color w:val="000000"/>
                <w:szCs w:val="20"/>
              </w:rPr>
              <w:t>0,000</w:t>
            </w:r>
          </w:p>
        </w:tc>
      </w:tr>
      <w:tr w:rsidR="000375C1" w:rsidRPr="000375C1" w14:paraId="1DAFEB58"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F156059" w14:textId="77777777" w:rsidR="000375C1" w:rsidRPr="000375C1" w:rsidRDefault="000375C1" w:rsidP="000375C1">
            <w:pPr>
              <w:jc w:val="right"/>
              <w:rPr>
                <w:i/>
                <w:iCs/>
                <w:color w:val="000000"/>
              </w:rPr>
            </w:pPr>
            <w:r w:rsidRPr="000375C1">
              <w:rPr>
                <w:i/>
                <w:iCs/>
                <w:color w:val="000000"/>
              </w:rPr>
              <w:t>отпуск в сеть</w:t>
            </w:r>
          </w:p>
        </w:tc>
        <w:tc>
          <w:tcPr>
            <w:tcW w:w="1460" w:type="dxa"/>
            <w:tcBorders>
              <w:top w:val="nil"/>
              <w:left w:val="nil"/>
              <w:bottom w:val="single" w:sz="4" w:space="0" w:color="auto"/>
              <w:right w:val="single" w:sz="4" w:space="0" w:color="auto"/>
            </w:tcBorders>
            <w:shd w:val="clear" w:color="000000" w:fill="FFFFFF"/>
            <w:noWrap/>
            <w:vAlign w:val="bottom"/>
          </w:tcPr>
          <w:p w14:paraId="221E2AB3" w14:textId="77777777" w:rsidR="000375C1" w:rsidRPr="000375C1" w:rsidRDefault="000375C1" w:rsidP="000375C1">
            <w:pPr>
              <w:jc w:val="center"/>
              <w:rPr>
                <w:szCs w:val="20"/>
              </w:rPr>
            </w:pPr>
            <w:r w:rsidRPr="000375C1">
              <w:rPr>
                <w:color w:val="000000"/>
                <w:szCs w:val="20"/>
              </w:rPr>
              <w:t>111,743</w:t>
            </w:r>
          </w:p>
        </w:tc>
        <w:tc>
          <w:tcPr>
            <w:tcW w:w="1420" w:type="dxa"/>
            <w:tcBorders>
              <w:top w:val="nil"/>
              <w:left w:val="nil"/>
              <w:bottom w:val="single" w:sz="4" w:space="0" w:color="auto"/>
              <w:right w:val="single" w:sz="4" w:space="0" w:color="auto"/>
            </w:tcBorders>
            <w:shd w:val="clear" w:color="000000" w:fill="FFFFFF"/>
            <w:noWrap/>
            <w:vAlign w:val="bottom"/>
          </w:tcPr>
          <w:p w14:paraId="7A58CBF2" w14:textId="77777777" w:rsidR="000375C1" w:rsidRPr="000375C1" w:rsidRDefault="000375C1" w:rsidP="000375C1">
            <w:pPr>
              <w:jc w:val="center"/>
              <w:rPr>
                <w:szCs w:val="20"/>
              </w:rPr>
            </w:pPr>
            <w:r w:rsidRPr="000375C1">
              <w:rPr>
                <w:color w:val="000000"/>
                <w:szCs w:val="20"/>
              </w:rPr>
              <w:t>111,743</w:t>
            </w:r>
          </w:p>
        </w:tc>
        <w:tc>
          <w:tcPr>
            <w:tcW w:w="1372" w:type="dxa"/>
            <w:tcBorders>
              <w:top w:val="nil"/>
              <w:left w:val="nil"/>
              <w:bottom w:val="single" w:sz="4" w:space="0" w:color="auto"/>
              <w:right w:val="single" w:sz="4" w:space="0" w:color="auto"/>
            </w:tcBorders>
            <w:shd w:val="clear" w:color="auto" w:fill="auto"/>
            <w:noWrap/>
            <w:vAlign w:val="bottom"/>
            <w:hideMark/>
          </w:tcPr>
          <w:p w14:paraId="3B950896"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5F773E21"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7C975772"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550299FD"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5FDA5633" w14:textId="77777777" w:rsidR="000375C1" w:rsidRPr="000375C1" w:rsidRDefault="000375C1" w:rsidP="000375C1">
            <w:pPr>
              <w:jc w:val="center"/>
              <w:rPr>
                <w:szCs w:val="20"/>
              </w:rPr>
            </w:pPr>
            <w:r w:rsidRPr="000375C1">
              <w:rPr>
                <w:color w:val="000000"/>
                <w:szCs w:val="20"/>
              </w:rPr>
              <w:t>0,000</w:t>
            </w:r>
          </w:p>
        </w:tc>
        <w:tc>
          <w:tcPr>
            <w:tcW w:w="1917" w:type="dxa"/>
            <w:tcBorders>
              <w:top w:val="nil"/>
              <w:left w:val="nil"/>
              <w:bottom w:val="single" w:sz="4" w:space="0" w:color="auto"/>
              <w:right w:val="single" w:sz="4" w:space="0" w:color="auto"/>
            </w:tcBorders>
            <w:shd w:val="clear" w:color="auto" w:fill="auto"/>
            <w:noWrap/>
            <w:vAlign w:val="bottom"/>
            <w:hideMark/>
          </w:tcPr>
          <w:p w14:paraId="5629D3D1" w14:textId="77777777" w:rsidR="000375C1" w:rsidRPr="000375C1" w:rsidRDefault="000375C1" w:rsidP="000375C1">
            <w:pPr>
              <w:jc w:val="center"/>
              <w:rPr>
                <w:szCs w:val="20"/>
              </w:rPr>
            </w:pPr>
            <w:r w:rsidRPr="000375C1">
              <w:rPr>
                <w:color w:val="000000"/>
                <w:szCs w:val="20"/>
              </w:rPr>
              <w:t>0,000</w:t>
            </w:r>
          </w:p>
        </w:tc>
      </w:tr>
      <w:tr w:rsidR="000375C1" w:rsidRPr="000375C1" w14:paraId="7861AADF"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00E45076" w14:textId="77777777" w:rsidR="000375C1" w:rsidRPr="000375C1" w:rsidRDefault="000375C1" w:rsidP="000375C1">
            <w:pPr>
              <w:rPr>
                <w:color w:val="000000"/>
              </w:rPr>
            </w:pPr>
            <w:r w:rsidRPr="000375C1">
              <w:rPr>
                <w:color w:val="000000"/>
              </w:rPr>
              <w:t>итого год</w:t>
            </w:r>
          </w:p>
        </w:tc>
        <w:tc>
          <w:tcPr>
            <w:tcW w:w="1460" w:type="dxa"/>
            <w:tcBorders>
              <w:top w:val="nil"/>
              <w:left w:val="nil"/>
              <w:bottom w:val="single" w:sz="4" w:space="0" w:color="auto"/>
              <w:right w:val="single" w:sz="4" w:space="0" w:color="auto"/>
            </w:tcBorders>
            <w:shd w:val="clear" w:color="000000" w:fill="FFFFFF"/>
            <w:noWrap/>
            <w:vAlign w:val="bottom"/>
          </w:tcPr>
          <w:p w14:paraId="51EF68E7" w14:textId="77777777" w:rsidR="000375C1" w:rsidRPr="000375C1" w:rsidRDefault="000375C1" w:rsidP="000375C1">
            <w:pPr>
              <w:jc w:val="center"/>
              <w:rPr>
                <w:szCs w:val="20"/>
              </w:rPr>
            </w:pPr>
            <w:r w:rsidRPr="000375C1">
              <w:rPr>
                <w:color w:val="000000"/>
                <w:szCs w:val="20"/>
              </w:rPr>
              <w:t> </w:t>
            </w:r>
          </w:p>
        </w:tc>
        <w:tc>
          <w:tcPr>
            <w:tcW w:w="1420" w:type="dxa"/>
            <w:tcBorders>
              <w:top w:val="nil"/>
              <w:left w:val="nil"/>
              <w:bottom w:val="single" w:sz="4" w:space="0" w:color="auto"/>
              <w:right w:val="single" w:sz="4" w:space="0" w:color="auto"/>
            </w:tcBorders>
            <w:shd w:val="clear" w:color="000000" w:fill="FFFFFF"/>
            <w:noWrap/>
            <w:vAlign w:val="bottom"/>
          </w:tcPr>
          <w:p w14:paraId="68983BEF" w14:textId="77777777" w:rsidR="000375C1" w:rsidRPr="000375C1" w:rsidRDefault="000375C1" w:rsidP="000375C1">
            <w:pPr>
              <w:jc w:val="center"/>
              <w:rPr>
                <w:szCs w:val="20"/>
              </w:rPr>
            </w:pPr>
            <w:r w:rsidRPr="000375C1">
              <w:rPr>
                <w:color w:val="00000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33403936" w14:textId="77777777" w:rsidR="000375C1" w:rsidRPr="000375C1" w:rsidRDefault="000375C1" w:rsidP="000375C1">
            <w:pPr>
              <w:jc w:val="center"/>
              <w:rPr>
                <w:szCs w:val="20"/>
              </w:rPr>
            </w:pPr>
            <w:r w:rsidRPr="000375C1">
              <w:rPr>
                <w:color w:val="00000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41DF89FC" w14:textId="77777777" w:rsidR="000375C1" w:rsidRPr="000375C1" w:rsidRDefault="000375C1" w:rsidP="000375C1">
            <w:pPr>
              <w:jc w:val="center"/>
              <w:rPr>
                <w:szCs w:val="20"/>
              </w:rPr>
            </w:pPr>
            <w:r w:rsidRPr="000375C1">
              <w:rPr>
                <w:color w:val="00000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7BD5952" w14:textId="77777777" w:rsidR="000375C1" w:rsidRPr="000375C1" w:rsidRDefault="000375C1" w:rsidP="000375C1">
            <w:pPr>
              <w:jc w:val="center"/>
              <w:rPr>
                <w:szCs w:val="20"/>
              </w:rPr>
            </w:pPr>
            <w:r w:rsidRPr="000375C1">
              <w:rPr>
                <w:color w:val="00000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76187148" w14:textId="77777777" w:rsidR="000375C1" w:rsidRPr="000375C1" w:rsidRDefault="000375C1" w:rsidP="000375C1">
            <w:pPr>
              <w:jc w:val="center"/>
              <w:rPr>
                <w:szCs w:val="20"/>
              </w:rPr>
            </w:pPr>
            <w:r w:rsidRPr="000375C1">
              <w:rPr>
                <w:color w:val="00000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22BED6D6" w14:textId="77777777" w:rsidR="000375C1" w:rsidRPr="000375C1" w:rsidRDefault="000375C1" w:rsidP="000375C1">
            <w:pPr>
              <w:jc w:val="center"/>
              <w:rPr>
                <w:szCs w:val="20"/>
              </w:rPr>
            </w:pPr>
            <w:r w:rsidRPr="000375C1">
              <w:rPr>
                <w:color w:val="000000"/>
                <w:szCs w:val="20"/>
              </w:rPr>
              <w:t> </w:t>
            </w:r>
          </w:p>
        </w:tc>
        <w:tc>
          <w:tcPr>
            <w:tcW w:w="1917" w:type="dxa"/>
            <w:tcBorders>
              <w:top w:val="nil"/>
              <w:left w:val="nil"/>
              <w:bottom w:val="single" w:sz="4" w:space="0" w:color="auto"/>
              <w:right w:val="single" w:sz="4" w:space="0" w:color="auto"/>
            </w:tcBorders>
            <w:shd w:val="clear" w:color="auto" w:fill="auto"/>
            <w:noWrap/>
            <w:vAlign w:val="bottom"/>
            <w:hideMark/>
          </w:tcPr>
          <w:p w14:paraId="0E449701" w14:textId="77777777" w:rsidR="000375C1" w:rsidRPr="000375C1" w:rsidRDefault="000375C1" w:rsidP="000375C1">
            <w:pPr>
              <w:jc w:val="center"/>
              <w:rPr>
                <w:szCs w:val="20"/>
              </w:rPr>
            </w:pPr>
            <w:r w:rsidRPr="000375C1">
              <w:rPr>
                <w:color w:val="000000"/>
                <w:szCs w:val="20"/>
              </w:rPr>
              <w:t> </w:t>
            </w:r>
          </w:p>
        </w:tc>
      </w:tr>
      <w:tr w:rsidR="000375C1" w:rsidRPr="000375C1" w14:paraId="15BAD70F"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5E51EFA" w14:textId="77777777" w:rsidR="000375C1" w:rsidRPr="000375C1" w:rsidRDefault="000375C1" w:rsidP="000375C1">
            <w:pPr>
              <w:jc w:val="right"/>
              <w:rPr>
                <w:i/>
                <w:iCs/>
                <w:color w:val="000000"/>
              </w:rPr>
            </w:pPr>
            <w:r w:rsidRPr="000375C1">
              <w:rPr>
                <w:i/>
                <w:iCs/>
                <w:color w:val="000000"/>
              </w:rPr>
              <w:t>отпуск ТЭ</w:t>
            </w:r>
          </w:p>
        </w:tc>
        <w:tc>
          <w:tcPr>
            <w:tcW w:w="1460" w:type="dxa"/>
            <w:tcBorders>
              <w:top w:val="nil"/>
              <w:left w:val="nil"/>
              <w:bottom w:val="single" w:sz="4" w:space="0" w:color="auto"/>
              <w:right w:val="single" w:sz="4" w:space="0" w:color="auto"/>
            </w:tcBorders>
            <w:shd w:val="clear" w:color="000000" w:fill="FFFFFF"/>
            <w:noWrap/>
            <w:vAlign w:val="bottom"/>
          </w:tcPr>
          <w:p w14:paraId="51E2414C" w14:textId="77777777" w:rsidR="000375C1" w:rsidRPr="000375C1" w:rsidRDefault="000375C1" w:rsidP="000375C1">
            <w:pPr>
              <w:jc w:val="center"/>
              <w:rPr>
                <w:szCs w:val="20"/>
              </w:rPr>
            </w:pPr>
            <w:r w:rsidRPr="000375C1">
              <w:rPr>
                <w:color w:val="000000"/>
                <w:szCs w:val="20"/>
              </w:rPr>
              <w:t>263,280</w:t>
            </w:r>
          </w:p>
        </w:tc>
        <w:tc>
          <w:tcPr>
            <w:tcW w:w="1420" w:type="dxa"/>
            <w:tcBorders>
              <w:top w:val="nil"/>
              <w:left w:val="nil"/>
              <w:bottom w:val="single" w:sz="4" w:space="0" w:color="auto"/>
              <w:right w:val="single" w:sz="4" w:space="0" w:color="auto"/>
            </w:tcBorders>
            <w:shd w:val="clear" w:color="000000" w:fill="FFFFFF"/>
            <w:noWrap/>
            <w:vAlign w:val="bottom"/>
          </w:tcPr>
          <w:p w14:paraId="6FEFF0B3" w14:textId="77777777" w:rsidR="000375C1" w:rsidRPr="000375C1" w:rsidRDefault="000375C1" w:rsidP="000375C1">
            <w:pPr>
              <w:jc w:val="center"/>
              <w:rPr>
                <w:szCs w:val="20"/>
              </w:rPr>
            </w:pPr>
            <w:r w:rsidRPr="000375C1">
              <w:rPr>
                <w:color w:val="000000"/>
                <w:szCs w:val="20"/>
              </w:rPr>
              <w:t>263,280</w:t>
            </w:r>
          </w:p>
        </w:tc>
        <w:tc>
          <w:tcPr>
            <w:tcW w:w="1372" w:type="dxa"/>
            <w:tcBorders>
              <w:top w:val="nil"/>
              <w:left w:val="nil"/>
              <w:bottom w:val="single" w:sz="4" w:space="0" w:color="auto"/>
              <w:right w:val="single" w:sz="4" w:space="0" w:color="auto"/>
            </w:tcBorders>
            <w:shd w:val="clear" w:color="auto" w:fill="auto"/>
            <w:noWrap/>
            <w:vAlign w:val="bottom"/>
            <w:hideMark/>
          </w:tcPr>
          <w:p w14:paraId="62F1F90A"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77EBD1C4"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2CDB43F1"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72CA3237"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51F554A0" w14:textId="77777777" w:rsidR="000375C1" w:rsidRPr="000375C1" w:rsidRDefault="000375C1" w:rsidP="000375C1">
            <w:pPr>
              <w:jc w:val="center"/>
              <w:rPr>
                <w:szCs w:val="20"/>
              </w:rPr>
            </w:pPr>
            <w:r w:rsidRPr="000375C1">
              <w:rPr>
                <w:color w:val="000000"/>
                <w:szCs w:val="20"/>
              </w:rPr>
              <w:t>0,000</w:t>
            </w:r>
          </w:p>
        </w:tc>
        <w:tc>
          <w:tcPr>
            <w:tcW w:w="1917" w:type="dxa"/>
            <w:tcBorders>
              <w:top w:val="nil"/>
              <w:left w:val="nil"/>
              <w:bottom w:val="single" w:sz="4" w:space="0" w:color="auto"/>
              <w:right w:val="single" w:sz="4" w:space="0" w:color="auto"/>
            </w:tcBorders>
            <w:shd w:val="clear" w:color="auto" w:fill="auto"/>
            <w:noWrap/>
            <w:vAlign w:val="bottom"/>
            <w:hideMark/>
          </w:tcPr>
          <w:p w14:paraId="4BBC66A6" w14:textId="77777777" w:rsidR="000375C1" w:rsidRPr="000375C1" w:rsidRDefault="000375C1" w:rsidP="000375C1">
            <w:pPr>
              <w:jc w:val="center"/>
              <w:rPr>
                <w:szCs w:val="20"/>
              </w:rPr>
            </w:pPr>
            <w:r w:rsidRPr="000375C1">
              <w:rPr>
                <w:color w:val="000000"/>
                <w:szCs w:val="20"/>
              </w:rPr>
              <w:t>0,000</w:t>
            </w:r>
          </w:p>
        </w:tc>
      </w:tr>
      <w:tr w:rsidR="000375C1" w:rsidRPr="000375C1" w14:paraId="64E9370C"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BD90B61" w14:textId="77777777" w:rsidR="000375C1" w:rsidRPr="000375C1" w:rsidRDefault="000375C1" w:rsidP="000375C1">
            <w:pPr>
              <w:jc w:val="right"/>
              <w:rPr>
                <w:i/>
                <w:iCs/>
                <w:color w:val="000000"/>
              </w:rPr>
            </w:pPr>
            <w:r w:rsidRPr="000375C1">
              <w:rPr>
                <w:i/>
                <w:iCs/>
                <w:color w:val="000000"/>
              </w:rPr>
              <w:t>ТЭ на хознужды</w:t>
            </w:r>
          </w:p>
        </w:tc>
        <w:tc>
          <w:tcPr>
            <w:tcW w:w="1460" w:type="dxa"/>
            <w:tcBorders>
              <w:top w:val="nil"/>
              <w:left w:val="nil"/>
              <w:bottom w:val="single" w:sz="4" w:space="0" w:color="auto"/>
              <w:right w:val="single" w:sz="4" w:space="0" w:color="auto"/>
            </w:tcBorders>
            <w:shd w:val="clear" w:color="000000" w:fill="FFFFFF"/>
            <w:noWrap/>
            <w:vAlign w:val="bottom"/>
          </w:tcPr>
          <w:p w14:paraId="1096532B" w14:textId="77777777" w:rsidR="000375C1" w:rsidRPr="000375C1" w:rsidRDefault="000375C1" w:rsidP="000375C1">
            <w:pPr>
              <w:jc w:val="center"/>
              <w:rPr>
                <w:szCs w:val="20"/>
              </w:rPr>
            </w:pPr>
            <w:r w:rsidRPr="000375C1">
              <w:rPr>
                <w:color w:val="000000"/>
                <w:szCs w:val="20"/>
              </w:rPr>
              <w:t>6,123</w:t>
            </w:r>
          </w:p>
        </w:tc>
        <w:tc>
          <w:tcPr>
            <w:tcW w:w="1420" w:type="dxa"/>
            <w:tcBorders>
              <w:top w:val="nil"/>
              <w:left w:val="nil"/>
              <w:bottom w:val="single" w:sz="4" w:space="0" w:color="auto"/>
              <w:right w:val="single" w:sz="4" w:space="0" w:color="auto"/>
            </w:tcBorders>
            <w:shd w:val="clear" w:color="000000" w:fill="FFFFFF"/>
            <w:noWrap/>
            <w:vAlign w:val="bottom"/>
          </w:tcPr>
          <w:p w14:paraId="720164AC" w14:textId="77777777" w:rsidR="000375C1" w:rsidRPr="000375C1" w:rsidRDefault="000375C1" w:rsidP="000375C1">
            <w:pPr>
              <w:jc w:val="center"/>
              <w:rPr>
                <w:szCs w:val="20"/>
              </w:rPr>
            </w:pPr>
            <w:r w:rsidRPr="000375C1">
              <w:rPr>
                <w:color w:val="000000"/>
                <w:szCs w:val="20"/>
              </w:rPr>
              <w:t>6,123</w:t>
            </w:r>
          </w:p>
        </w:tc>
        <w:tc>
          <w:tcPr>
            <w:tcW w:w="1372" w:type="dxa"/>
            <w:tcBorders>
              <w:top w:val="nil"/>
              <w:left w:val="nil"/>
              <w:bottom w:val="single" w:sz="4" w:space="0" w:color="auto"/>
              <w:right w:val="single" w:sz="4" w:space="0" w:color="auto"/>
            </w:tcBorders>
            <w:shd w:val="clear" w:color="auto" w:fill="auto"/>
            <w:noWrap/>
            <w:vAlign w:val="bottom"/>
            <w:hideMark/>
          </w:tcPr>
          <w:p w14:paraId="3A800256"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5BE66DCA"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320EC257"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7B4242EB"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380E1DDE" w14:textId="77777777" w:rsidR="000375C1" w:rsidRPr="000375C1" w:rsidRDefault="000375C1" w:rsidP="000375C1">
            <w:pPr>
              <w:jc w:val="center"/>
              <w:rPr>
                <w:szCs w:val="20"/>
              </w:rPr>
            </w:pPr>
            <w:r w:rsidRPr="000375C1">
              <w:rPr>
                <w:color w:val="000000"/>
                <w:szCs w:val="20"/>
              </w:rPr>
              <w:t>0,000</w:t>
            </w:r>
          </w:p>
        </w:tc>
        <w:tc>
          <w:tcPr>
            <w:tcW w:w="1917" w:type="dxa"/>
            <w:tcBorders>
              <w:top w:val="nil"/>
              <w:left w:val="nil"/>
              <w:bottom w:val="single" w:sz="4" w:space="0" w:color="auto"/>
              <w:right w:val="single" w:sz="4" w:space="0" w:color="auto"/>
            </w:tcBorders>
            <w:shd w:val="clear" w:color="auto" w:fill="auto"/>
            <w:noWrap/>
            <w:vAlign w:val="bottom"/>
            <w:hideMark/>
          </w:tcPr>
          <w:p w14:paraId="109CA817" w14:textId="77777777" w:rsidR="000375C1" w:rsidRPr="000375C1" w:rsidRDefault="000375C1" w:rsidP="000375C1">
            <w:pPr>
              <w:jc w:val="center"/>
              <w:rPr>
                <w:szCs w:val="20"/>
              </w:rPr>
            </w:pPr>
            <w:r w:rsidRPr="000375C1">
              <w:rPr>
                <w:color w:val="000000"/>
                <w:szCs w:val="20"/>
              </w:rPr>
              <w:t>0,000</w:t>
            </w:r>
          </w:p>
        </w:tc>
      </w:tr>
      <w:tr w:rsidR="000375C1" w:rsidRPr="000375C1" w14:paraId="65EC09F4"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1F1A624" w14:textId="77777777" w:rsidR="000375C1" w:rsidRPr="000375C1" w:rsidRDefault="000375C1" w:rsidP="000375C1">
            <w:pPr>
              <w:jc w:val="right"/>
              <w:rPr>
                <w:i/>
                <w:iCs/>
                <w:color w:val="000000"/>
              </w:rPr>
            </w:pPr>
            <w:r w:rsidRPr="000375C1">
              <w:rPr>
                <w:i/>
                <w:iCs/>
                <w:color w:val="000000"/>
              </w:rPr>
              <w:t>отпуск в сеть</w:t>
            </w:r>
          </w:p>
        </w:tc>
        <w:tc>
          <w:tcPr>
            <w:tcW w:w="1460" w:type="dxa"/>
            <w:tcBorders>
              <w:top w:val="nil"/>
              <w:left w:val="nil"/>
              <w:bottom w:val="single" w:sz="4" w:space="0" w:color="auto"/>
              <w:right w:val="single" w:sz="4" w:space="0" w:color="auto"/>
            </w:tcBorders>
            <w:shd w:val="clear" w:color="000000" w:fill="FFFFFF"/>
            <w:noWrap/>
            <w:vAlign w:val="bottom"/>
          </w:tcPr>
          <w:p w14:paraId="0E7FAAAB" w14:textId="77777777" w:rsidR="000375C1" w:rsidRPr="000375C1" w:rsidRDefault="000375C1" w:rsidP="000375C1">
            <w:pPr>
              <w:jc w:val="center"/>
              <w:rPr>
                <w:szCs w:val="20"/>
              </w:rPr>
            </w:pPr>
            <w:r w:rsidRPr="000375C1">
              <w:rPr>
                <w:color w:val="000000"/>
                <w:szCs w:val="20"/>
              </w:rPr>
              <w:t>257,157</w:t>
            </w:r>
          </w:p>
        </w:tc>
        <w:tc>
          <w:tcPr>
            <w:tcW w:w="1420" w:type="dxa"/>
            <w:tcBorders>
              <w:top w:val="nil"/>
              <w:left w:val="nil"/>
              <w:bottom w:val="single" w:sz="4" w:space="0" w:color="auto"/>
              <w:right w:val="single" w:sz="4" w:space="0" w:color="auto"/>
            </w:tcBorders>
            <w:shd w:val="clear" w:color="000000" w:fill="FFFFFF"/>
            <w:noWrap/>
            <w:vAlign w:val="bottom"/>
          </w:tcPr>
          <w:p w14:paraId="52C311B3" w14:textId="77777777" w:rsidR="000375C1" w:rsidRPr="000375C1" w:rsidRDefault="000375C1" w:rsidP="000375C1">
            <w:pPr>
              <w:jc w:val="center"/>
              <w:rPr>
                <w:szCs w:val="20"/>
              </w:rPr>
            </w:pPr>
            <w:r w:rsidRPr="000375C1">
              <w:rPr>
                <w:color w:val="000000"/>
                <w:szCs w:val="20"/>
              </w:rPr>
              <w:t>257,157</w:t>
            </w:r>
          </w:p>
        </w:tc>
        <w:tc>
          <w:tcPr>
            <w:tcW w:w="1372" w:type="dxa"/>
            <w:tcBorders>
              <w:top w:val="nil"/>
              <w:left w:val="nil"/>
              <w:bottom w:val="single" w:sz="4" w:space="0" w:color="auto"/>
              <w:right w:val="single" w:sz="4" w:space="0" w:color="auto"/>
            </w:tcBorders>
            <w:shd w:val="clear" w:color="auto" w:fill="auto"/>
            <w:noWrap/>
            <w:vAlign w:val="bottom"/>
            <w:hideMark/>
          </w:tcPr>
          <w:p w14:paraId="208AE6FB"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0BCBF4B1"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2A76E50C"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2E3DC06C"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120BB884" w14:textId="77777777" w:rsidR="000375C1" w:rsidRPr="000375C1" w:rsidRDefault="000375C1" w:rsidP="000375C1">
            <w:pPr>
              <w:jc w:val="center"/>
              <w:rPr>
                <w:szCs w:val="20"/>
              </w:rPr>
            </w:pPr>
            <w:r w:rsidRPr="000375C1">
              <w:rPr>
                <w:color w:val="000000"/>
                <w:szCs w:val="20"/>
              </w:rPr>
              <w:t>0,000</w:t>
            </w:r>
          </w:p>
        </w:tc>
        <w:tc>
          <w:tcPr>
            <w:tcW w:w="1917" w:type="dxa"/>
            <w:tcBorders>
              <w:top w:val="nil"/>
              <w:left w:val="nil"/>
              <w:bottom w:val="single" w:sz="4" w:space="0" w:color="auto"/>
              <w:right w:val="single" w:sz="4" w:space="0" w:color="auto"/>
            </w:tcBorders>
            <w:shd w:val="clear" w:color="auto" w:fill="auto"/>
            <w:noWrap/>
            <w:vAlign w:val="bottom"/>
            <w:hideMark/>
          </w:tcPr>
          <w:p w14:paraId="66B26C27" w14:textId="77777777" w:rsidR="000375C1" w:rsidRPr="000375C1" w:rsidRDefault="000375C1" w:rsidP="000375C1">
            <w:pPr>
              <w:jc w:val="center"/>
              <w:rPr>
                <w:szCs w:val="20"/>
              </w:rPr>
            </w:pPr>
            <w:r w:rsidRPr="000375C1">
              <w:rPr>
                <w:color w:val="000000"/>
                <w:szCs w:val="20"/>
              </w:rPr>
              <w:t>0,000</w:t>
            </w:r>
          </w:p>
        </w:tc>
      </w:tr>
      <w:tr w:rsidR="000375C1" w:rsidRPr="000375C1" w14:paraId="7A547EF2"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B46C429" w14:textId="77777777" w:rsidR="000375C1" w:rsidRPr="000375C1" w:rsidRDefault="000375C1" w:rsidP="000375C1">
            <w:pPr>
              <w:rPr>
                <w:color w:val="000000"/>
              </w:rPr>
            </w:pPr>
            <w:r w:rsidRPr="000375C1">
              <w:rPr>
                <w:color w:val="000000"/>
              </w:rPr>
              <w:t>в т.ч.</w:t>
            </w:r>
          </w:p>
        </w:tc>
        <w:tc>
          <w:tcPr>
            <w:tcW w:w="1460" w:type="dxa"/>
            <w:tcBorders>
              <w:top w:val="nil"/>
              <w:left w:val="nil"/>
              <w:bottom w:val="single" w:sz="4" w:space="0" w:color="auto"/>
              <w:right w:val="single" w:sz="4" w:space="0" w:color="auto"/>
            </w:tcBorders>
            <w:shd w:val="clear" w:color="000000" w:fill="FFFFFF"/>
            <w:noWrap/>
            <w:vAlign w:val="bottom"/>
          </w:tcPr>
          <w:p w14:paraId="54E02FA9" w14:textId="77777777" w:rsidR="000375C1" w:rsidRPr="000375C1" w:rsidRDefault="000375C1" w:rsidP="000375C1">
            <w:pPr>
              <w:jc w:val="center"/>
              <w:rPr>
                <w:szCs w:val="20"/>
              </w:rPr>
            </w:pPr>
            <w:r w:rsidRPr="000375C1">
              <w:rPr>
                <w:color w:val="000000"/>
                <w:szCs w:val="20"/>
              </w:rPr>
              <w:t> </w:t>
            </w:r>
          </w:p>
        </w:tc>
        <w:tc>
          <w:tcPr>
            <w:tcW w:w="1420" w:type="dxa"/>
            <w:tcBorders>
              <w:top w:val="nil"/>
              <w:left w:val="nil"/>
              <w:bottom w:val="single" w:sz="4" w:space="0" w:color="auto"/>
              <w:right w:val="single" w:sz="4" w:space="0" w:color="auto"/>
            </w:tcBorders>
            <w:shd w:val="clear" w:color="000000" w:fill="FFFFFF"/>
            <w:noWrap/>
            <w:vAlign w:val="bottom"/>
          </w:tcPr>
          <w:p w14:paraId="37914D46" w14:textId="77777777" w:rsidR="000375C1" w:rsidRPr="000375C1" w:rsidRDefault="000375C1" w:rsidP="000375C1">
            <w:pPr>
              <w:jc w:val="center"/>
              <w:rPr>
                <w:szCs w:val="20"/>
              </w:rPr>
            </w:pPr>
            <w:r w:rsidRPr="000375C1">
              <w:rPr>
                <w:color w:val="00000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14:paraId="5C4E38F7" w14:textId="77777777" w:rsidR="000375C1" w:rsidRPr="000375C1" w:rsidRDefault="000375C1" w:rsidP="000375C1">
            <w:pPr>
              <w:jc w:val="center"/>
              <w:rPr>
                <w:szCs w:val="20"/>
              </w:rPr>
            </w:pPr>
            <w:r w:rsidRPr="000375C1">
              <w:rPr>
                <w:color w:val="00000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FEC40F5" w14:textId="77777777" w:rsidR="000375C1" w:rsidRPr="000375C1" w:rsidRDefault="000375C1" w:rsidP="000375C1">
            <w:pPr>
              <w:jc w:val="center"/>
              <w:rPr>
                <w:szCs w:val="20"/>
              </w:rPr>
            </w:pPr>
            <w:r w:rsidRPr="000375C1">
              <w:rPr>
                <w:color w:val="00000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6584E00D" w14:textId="77777777" w:rsidR="000375C1" w:rsidRPr="000375C1" w:rsidRDefault="000375C1" w:rsidP="000375C1">
            <w:pPr>
              <w:jc w:val="center"/>
              <w:rPr>
                <w:szCs w:val="20"/>
              </w:rPr>
            </w:pPr>
            <w:r w:rsidRPr="000375C1">
              <w:rPr>
                <w:color w:val="00000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359445E3" w14:textId="77777777" w:rsidR="000375C1" w:rsidRPr="000375C1" w:rsidRDefault="000375C1" w:rsidP="000375C1">
            <w:pPr>
              <w:jc w:val="center"/>
              <w:rPr>
                <w:szCs w:val="20"/>
              </w:rPr>
            </w:pPr>
            <w:r w:rsidRPr="000375C1">
              <w:rPr>
                <w:color w:val="00000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1449F646" w14:textId="77777777" w:rsidR="000375C1" w:rsidRPr="000375C1" w:rsidRDefault="000375C1" w:rsidP="000375C1">
            <w:pPr>
              <w:jc w:val="center"/>
              <w:rPr>
                <w:szCs w:val="20"/>
              </w:rPr>
            </w:pPr>
            <w:r w:rsidRPr="000375C1">
              <w:rPr>
                <w:color w:val="000000"/>
                <w:szCs w:val="20"/>
              </w:rPr>
              <w:t> </w:t>
            </w:r>
          </w:p>
        </w:tc>
        <w:tc>
          <w:tcPr>
            <w:tcW w:w="1917" w:type="dxa"/>
            <w:tcBorders>
              <w:top w:val="nil"/>
              <w:left w:val="nil"/>
              <w:bottom w:val="single" w:sz="4" w:space="0" w:color="auto"/>
              <w:right w:val="single" w:sz="4" w:space="0" w:color="auto"/>
            </w:tcBorders>
            <w:shd w:val="clear" w:color="auto" w:fill="auto"/>
            <w:noWrap/>
            <w:vAlign w:val="bottom"/>
            <w:hideMark/>
          </w:tcPr>
          <w:p w14:paraId="7479A8FA" w14:textId="77777777" w:rsidR="000375C1" w:rsidRPr="000375C1" w:rsidRDefault="000375C1" w:rsidP="000375C1">
            <w:pPr>
              <w:jc w:val="center"/>
              <w:rPr>
                <w:szCs w:val="20"/>
              </w:rPr>
            </w:pPr>
            <w:r w:rsidRPr="000375C1">
              <w:rPr>
                <w:color w:val="000000"/>
                <w:szCs w:val="20"/>
              </w:rPr>
              <w:t> </w:t>
            </w:r>
          </w:p>
        </w:tc>
      </w:tr>
      <w:tr w:rsidR="000375C1" w:rsidRPr="000375C1" w14:paraId="2C4F3C0B"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696FB22" w14:textId="77777777" w:rsidR="000375C1" w:rsidRPr="000375C1" w:rsidRDefault="000375C1" w:rsidP="000375C1">
            <w:pPr>
              <w:jc w:val="right"/>
              <w:rPr>
                <w:i/>
                <w:iCs/>
                <w:color w:val="000000"/>
              </w:rPr>
            </w:pPr>
            <w:r w:rsidRPr="000375C1">
              <w:rPr>
                <w:i/>
                <w:iCs/>
                <w:color w:val="000000"/>
              </w:rPr>
              <w:t>прямым потребителям</w:t>
            </w:r>
          </w:p>
        </w:tc>
        <w:tc>
          <w:tcPr>
            <w:tcW w:w="1460" w:type="dxa"/>
            <w:tcBorders>
              <w:top w:val="nil"/>
              <w:left w:val="nil"/>
              <w:bottom w:val="single" w:sz="4" w:space="0" w:color="auto"/>
              <w:right w:val="single" w:sz="4" w:space="0" w:color="auto"/>
            </w:tcBorders>
            <w:shd w:val="clear" w:color="000000" w:fill="FFFFFF"/>
            <w:noWrap/>
            <w:vAlign w:val="bottom"/>
          </w:tcPr>
          <w:p w14:paraId="392D0C83" w14:textId="77777777" w:rsidR="000375C1" w:rsidRPr="000375C1" w:rsidRDefault="000375C1" w:rsidP="000375C1">
            <w:pPr>
              <w:jc w:val="center"/>
              <w:rPr>
                <w:szCs w:val="20"/>
              </w:rPr>
            </w:pPr>
            <w:r w:rsidRPr="000375C1">
              <w:rPr>
                <w:szCs w:val="20"/>
              </w:rPr>
              <w:t>2,875</w:t>
            </w:r>
          </w:p>
        </w:tc>
        <w:tc>
          <w:tcPr>
            <w:tcW w:w="1420" w:type="dxa"/>
            <w:tcBorders>
              <w:top w:val="nil"/>
              <w:left w:val="nil"/>
              <w:bottom w:val="single" w:sz="4" w:space="0" w:color="auto"/>
              <w:right w:val="single" w:sz="4" w:space="0" w:color="auto"/>
            </w:tcBorders>
            <w:shd w:val="clear" w:color="000000" w:fill="FFFFFF"/>
            <w:noWrap/>
            <w:vAlign w:val="bottom"/>
          </w:tcPr>
          <w:p w14:paraId="1045CA2B" w14:textId="77777777" w:rsidR="000375C1" w:rsidRPr="000375C1" w:rsidRDefault="000375C1" w:rsidP="000375C1">
            <w:pPr>
              <w:jc w:val="center"/>
              <w:rPr>
                <w:szCs w:val="20"/>
              </w:rPr>
            </w:pPr>
            <w:r w:rsidRPr="000375C1">
              <w:rPr>
                <w:color w:val="000000"/>
                <w:szCs w:val="20"/>
              </w:rPr>
              <w:t>2,875</w:t>
            </w:r>
          </w:p>
        </w:tc>
        <w:tc>
          <w:tcPr>
            <w:tcW w:w="1372" w:type="dxa"/>
            <w:tcBorders>
              <w:top w:val="nil"/>
              <w:left w:val="nil"/>
              <w:bottom w:val="single" w:sz="4" w:space="0" w:color="auto"/>
              <w:right w:val="single" w:sz="4" w:space="0" w:color="auto"/>
            </w:tcBorders>
            <w:shd w:val="clear" w:color="auto" w:fill="auto"/>
            <w:noWrap/>
            <w:vAlign w:val="bottom"/>
            <w:hideMark/>
          </w:tcPr>
          <w:p w14:paraId="60699F86"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4F19B198"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27BEECDC"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62918930"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0448EB68" w14:textId="77777777" w:rsidR="000375C1" w:rsidRPr="000375C1" w:rsidRDefault="000375C1" w:rsidP="000375C1">
            <w:pPr>
              <w:jc w:val="center"/>
              <w:rPr>
                <w:szCs w:val="20"/>
              </w:rPr>
            </w:pPr>
            <w:r w:rsidRPr="000375C1">
              <w:rPr>
                <w:color w:val="000000"/>
                <w:szCs w:val="20"/>
              </w:rPr>
              <w:t>0,000</w:t>
            </w:r>
          </w:p>
        </w:tc>
        <w:tc>
          <w:tcPr>
            <w:tcW w:w="1917" w:type="dxa"/>
            <w:tcBorders>
              <w:top w:val="nil"/>
              <w:left w:val="nil"/>
              <w:bottom w:val="single" w:sz="4" w:space="0" w:color="auto"/>
              <w:right w:val="single" w:sz="4" w:space="0" w:color="auto"/>
            </w:tcBorders>
            <w:shd w:val="clear" w:color="auto" w:fill="auto"/>
            <w:noWrap/>
            <w:vAlign w:val="bottom"/>
            <w:hideMark/>
          </w:tcPr>
          <w:p w14:paraId="7C7B96A5" w14:textId="77777777" w:rsidR="000375C1" w:rsidRPr="000375C1" w:rsidRDefault="000375C1" w:rsidP="000375C1">
            <w:pPr>
              <w:jc w:val="center"/>
              <w:rPr>
                <w:szCs w:val="20"/>
              </w:rPr>
            </w:pPr>
            <w:r w:rsidRPr="000375C1">
              <w:rPr>
                <w:color w:val="000000"/>
                <w:szCs w:val="20"/>
              </w:rPr>
              <w:t>0,000</w:t>
            </w:r>
          </w:p>
        </w:tc>
      </w:tr>
      <w:tr w:rsidR="000375C1" w:rsidRPr="000375C1" w14:paraId="34CDABBB"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6BF2E76" w14:textId="77777777" w:rsidR="000375C1" w:rsidRPr="000375C1" w:rsidRDefault="000375C1" w:rsidP="000375C1">
            <w:pPr>
              <w:jc w:val="right"/>
              <w:rPr>
                <w:i/>
                <w:iCs/>
                <w:color w:val="000000"/>
              </w:rPr>
            </w:pPr>
            <w:r w:rsidRPr="000375C1">
              <w:rPr>
                <w:i/>
                <w:iCs/>
                <w:color w:val="000000"/>
              </w:rPr>
              <w:t>1 полугодие</w:t>
            </w:r>
          </w:p>
        </w:tc>
        <w:tc>
          <w:tcPr>
            <w:tcW w:w="1460" w:type="dxa"/>
            <w:tcBorders>
              <w:top w:val="nil"/>
              <w:left w:val="nil"/>
              <w:bottom w:val="single" w:sz="4" w:space="0" w:color="auto"/>
              <w:right w:val="single" w:sz="4" w:space="0" w:color="auto"/>
            </w:tcBorders>
            <w:shd w:val="clear" w:color="000000" w:fill="FFFFFF"/>
            <w:noWrap/>
            <w:vAlign w:val="bottom"/>
          </w:tcPr>
          <w:p w14:paraId="1F66551D" w14:textId="77777777" w:rsidR="000375C1" w:rsidRPr="000375C1" w:rsidRDefault="000375C1" w:rsidP="000375C1">
            <w:pPr>
              <w:jc w:val="center"/>
              <w:rPr>
                <w:szCs w:val="20"/>
              </w:rPr>
            </w:pPr>
            <w:r w:rsidRPr="000375C1">
              <w:rPr>
                <w:szCs w:val="20"/>
              </w:rPr>
              <w:t>1,737</w:t>
            </w:r>
          </w:p>
        </w:tc>
        <w:tc>
          <w:tcPr>
            <w:tcW w:w="1420" w:type="dxa"/>
            <w:tcBorders>
              <w:top w:val="nil"/>
              <w:left w:val="nil"/>
              <w:bottom w:val="single" w:sz="4" w:space="0" w:color="auto"/>
              <w:right w:val="single" w:sz="4" w:space="0" w:color="auto"/>
            </w:tcBorders>
            <w:shd w:val="clear" w:color="000000" w:fill="FFFFFF"/>
            <w:noWrap/>
            <w:vAlign w:val="bottom"/>
          </w:tcPr>
          <w:p w14:paraId="33DBF0E9" w14:textId="77777777" w:rsidR="000375C1" w:rsidRPr="000375C1" w:rsidRDefault="000375C1" w:rsidP="000375C1">
            <w:pPr>
              <w:jc w:val="center"/>
              <w:rPr>
                <w:szCs w:val="20"/>
              </w:rPr>
            </w:pPr>
            <w:r w:rsidRPr="000375C1">
              <w:rPr>
                <w:szCs w:val="20"/>
              </w:rPr>
              <w:t>1,737</w:t>
            </w:r>
          </w:p>
        </w:tc>
        <w:tc>
          <w:tcPr>
            <w:tcW w:w="1372" w:type="dxa"/>
            <w:tcBorders>
              <w:top w:val="nil"/>
              <w:left w:val="nil"/>
              <w:bottom w:val="single" w:sz="4" w:space="0" w:color="auto"/>
              <w:right w:val="single" w:sz="4" w:space="0" w:color="auto"/>
            </w:tcBorders>
            <w:shd w:val="clear" w:color="auto" w:fill="auto"/>
            <w:noWrap/>
            <w:vAlign w:val="bottom"/>
            <w:hideMark/>
          </w:tcPr>
          <w:p w14:paraId="17B5D70A"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36075D8B"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539C7F34"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35C8C256"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71D42BEA" w14:textId="77777777" w:rsidR="000375C1" w:rsidRPr="000375C1" w:rsidRDefault="000375C1" w:rsidP="000375C1">
            <w:pPr>
              <w:jc w:val="center"/>
              <w:rPr>
                <w:szCs w:val="20"/>
              </w:rPr>
            </w:pPr>
            <w:r w:rsidRPr="000375C1">
              <w:rPr>
                <w:color w:val="000000"/>
                <w:szCs w:val="20"/>
              </w:rPr>
              <w:t>0,000</w:t>
            </w:r>
          </w:p>
        </w:tc>
        <w:tc>
          <w:tcPr>
            <w:tcW w:w="1917" w:type="dxa"/>
            <w:tcBorders>
              <w:top w:val="nil"/>
              <w:left w:val="nil"/>
              <w:bottom w:val="single" w:sz="4" w:space="0" w:color="auto"/>
              <w:right w:val="single" w:sz="4" w:space="0" w:color="auto"/>
            </w:tcBorders>
            <w:shd w:val="clear" w:color="auto" w:fill="auto"/>
            <w:noWrap/>
            <w:vAlign w:val="bottom"/>
            <w:hideMark/>
          </w:tcPr>
          <w:p w14:paraId="73A5A591" w14:textId="77777777" w:rsidR="000375C1" w:rsidRPr="000375C1" w:rsidRDefault="000375C1" w:rsidP="000375C1">
            <w:pPr>
              <w:jc w:val="center"/>
              <w:rPr>
                <w:szCs w:val="20"/>
              </w:rPr>
            </w:pPr>
            <w:r w:rsidRPr="000375C1">
              <w:rPr>
                <w:color w:val="000000"/>
                <w:szCs w:val="20"/>
              </w:rPr>
              <w:t>0,000</w:t>
            </w:r>
          </w:p>
        </w:tc>
      </w:tr>
      <w:tr w:rsidR="000375C1" w:rsidRPr="000375C1" w14:paraId="7FD34EF3"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141E8BE" w14:textId="77777777" w:rsidR="000375C1" w:rsidRPr="000375C1" w:rsidRDefault="000375C1" w:rsidP="000375C1">
            <w:pPr>
              <w:jc w:val="right"/>
              <w:rPr>
                <w:i/>
                <w:iCs/>
                <w:color w:val="000000"/>
              </w:rPr>
            </w:pPr>
            <w:r w:rsidRPr="000375C1">
              <w:rPr>
                <w:i/>
                <w:iCs/>
                <w:color w:val="000000"/>
              </w:rPr>
              <w:t>2 полугодие</w:t>
            </w:r>
          </w:p>
        </w:tc>
        <w:tc>
          <w:tcPr>
            <w:tcW w:w="1460" w:type="dxa"/>
            <w:tcBorders>
              <w:top w:val="nil"/>
              <w:left w:val="nil"/>
              <w:bottom w:val="single" w:sz="4" w:space="0" w:color="auto"/>
              <w:right w:val="single" w:sz="4" w:space="0" w:color="auto"/>
            </w:tcBorders>
            <w:shd w:val="clear" w:color="000000" w:fill="FFFFFF"/>
            <w:noWrap/>
            <w:vAlign w:val="bottom"/>
          </w:tcPr>
          <w:p w14:paraId="688AA99F" w14:textId="77777777" w:rsidR="000375C1" w:rsidRPr="000375C1" w:rsidRDefault="000375C1" w:rsidP="000375C1">
            <w:pPr>
              <w:jc w:val="center"/>
              <w:rPr>
                <w:szCs w:val="20"/>
              </w:rPr>
            </w:pPr>
            <w:r w:rsidRPr="000375C1">
              <w:rPr>
                <w:szCs w:val="20"/>
              </w:rPr>
              <w:t>1,138</w:t>
            </w:r>
          </w:p>
        </w:tc>
        <w:tc>
          <w:tcPr>
            <w:tcW w:w="1420" w:type="dxa"/>
            <w:tcBorders>
              <w:top w:val="nil"/>
              <w:left w:val="nil"/>
              <w:bottom w:val="single" w:sz="4" w:space="0" w:color="auto"/>
              <w:right w:val="single" w:sz="4" w:space="0" w:color="auto"/>
            </w:tcBorders>
            <w:shd w:val="clear" w:color="000000" w:fill="FFFFFF"/>
            <w:noWrap/>
            <w:vAlign w:val="bottom"/>
          </w:tcPr>
          <w:p w14:paraId="2A9A287B" w14:textId="77777777" w:rsidR="000375C1" w:rsidRPr="000375C1" w:rsidRDefault="000375C1" w:rsidP="000375C1">
            <w:pPr>
              <w:jc w:val="center"/>
              <w:rPr>
                <w:szCs w:val="20"/>
              </w:rPr>
            </w:pPr>
            <w:r w:rsidRPr="000375C1">
              <w:rPr>
                <w:szCs w:val="20"/>
              </w:rPr>
              <w:t>1,138</w:t>
            </w:r>
          </w:p>
        </w:tc>
        <w:tc>
          <w:tcPr>
            <w:tcW w:w="1372" w:type="dxa"/>
            <w:tcBorders>
              <w:top w:val="nil"/>
              <w:left w:val="nil"/>
              <w:bottom w:val="single" w:sz="4" w:space="0" w:color="auto"/>
              <w:right w:val="single" w:sz="4" w:space="0" w:color="auto"/>
            </w:tcBorders>
            <w:shd w:val="clear" w:color="auto" w:fill="auto"/>
            <w:noWrap/>
            <w:vAlign w:val="bottom"/>
            <w:hideMark/>
          </w:tcPr>
          <w:p w14:paraId="770FC9DA"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33BFA1DD"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59B163E4"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0551FC0C"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353F0026" w14:textId="77777777" w:rsidR="000375C1" w:rsidRPr="000375C1" w:rsidRDefault="000375C1" w:rsidP="000375C1">
            <w:pPr>
              <w:jc w:val="center"/>
              <w:rPr>
                <w:szCs w:val="20"/>
              </w:rPr>
            </w:pPr>
            <w:r w:rsidRPr="000375C1">
              <w:rPr>
                <w:color w:val="000000"/>
                <w:szCs w:val="20"/>
              </w:rPr>
              <w:t>0,000</w:t>
            </w:r>
          </w:p>
        </w:tc>
        <w:tc>
          <w:tcPr>
            <w:tcW w:w="1917" w:type="dxa"/>
            <w:tcBorders>
              <w:top w:val="nil"/>
              <w:left w:val="nil"/>
              <w:bottom w:val="single" w:sz="4" w:space="0" w:color="auto"/>
              <w:right w:val="single" w:sz="4" w:space="0" w:color="auto"/>
            </w:tcBorders>
            <w:shd w:val="clear" w:color="auto" w:fill="auto"/>
            <w:noWrap/>
            <w:vAlign w:val="bottom"/>
            <w:hideMark/>
          </w:tcPr>
          <w:p w14:paraId="4CF57697" w14:textId="77777777" w:rsidR="000375C1" w:rsidRPr="000375C1" w:rsidRDefault="000375C1" w:rsidP="000375C1">
            <w:pPr>
              <w:jc w:val="center"/>
              <w:rPr>
                <w:szCs w:val="20"/>
              </w:rPr>
            </w:pPr>
            <w:r w:rsidRPr="000375C1">
              <w:rPr>
                <w:color w:val="000000"/>
                <w:szCs w:val="20"/>
              </w:rPr>
              <w:t>0,000</w:t>
            </w:r>
          </w:p>
        </w:tc>
      </w:tr>
      <w:tr w:rsidR="000375C1" w:rsidRPr="000375C1" w14:paraId="67206F0B"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888C725" w14:textId="77777777" w:rsidR="000375C1" w:rsidRPr="000375C1" w:rsidRDefault="000375C1" w:rsidP="000375C1">
            <w:pPr>
              <w:jc w:val="right"/>
              <w:rPr>
                <w:i/>
                <w:iCs/>
                <w:color w:val="000000"/>
              </w:rPr>
            </w:pPr>
            <w:r w:rsidRPr="000375C1">
              <w:rPr>
                <w:i/>
                <w:iCs/>
                <w:color w:val="000000"/>
              </w:rPr>
              <w:t>на компенсацию потерь</w:t>
            </w:r>
          </w:p>
        </w:tc>
        <w:tc>
          <w:tcPr>
            <w:tcW w:w="1460" w:type="dxa"/>
            <w:tcBorders>
              <w:top w:val="nil"/>
              <w:left w:val="nil"/>
              <w:bottom w:val="single" w:sz="4" w:space="0" w:color="auto"/>
              <w:right w:val="single" w:sz="4" w:space="0" w:color="auto"/>
            </w:tcBorders>
            <w:shd w:val="clear" w:color="000000" w:fill="FFFFFF"/>
            <w:noWrap/>
            <w:vAlign w:val="bottom"/>
          </w:tcPr>
          <w:p w14:paraId="624CD4D8" w14:textId="77777777" w:rsidR="000375C1" w:rsidRPr="000375C1" w:rsidRDefault="000375C1" w:rsidP="000375C1">
            <w:pPr>
              <w:jc w:val="center"/>
              <w:rPr>
                <w:szCs w:val="20"/>
              </w:rPr>
            </w:pPr>
            <w:r w:rsidRPr="000375C1">
              <w:rPr>
                <w:szCs w:val="20"/>
              </w:rPr>
              <w:t>42,716</w:t>
            </w:r>
          </w:p>
        </w:tc>
        <w:tc>
          <w:tcPr>
            <w:tcW w:w="1420" w:type="dxa"/>
            <w:tcBorders>
              <w:top w:val="nil"/>
              <w:left w:val="nil"/>
              <w:bottom w:val="single" w:sz="4" w:space="0" w:color="auto"/>
              <w:right w:val="single" w:sz="4" w:space="0" w:color="auto"/>
            </w:tcBorders>
            <w:shd w:val="clear" w:color="000000" w:fill="FFFFFF"/>
            <w:noWrap/>
            <w:vAlign w:val="bottom"/>
          </w:tcPr>
          <w:p w14:paraId="388E4CB8" w14:textId="77777777" w:rsidR="000375C1" w:rsidRPr="000375C1" w:rsidRDefault="000375C1" w:rsidP="000375C1">
            <w:pPr>
              <w:jc w:val="center"/>
              <w:rPr>
                <w:szCs w:val="20"/>
              </w:rPr>
            </w:pPr>
            <w:r w:rsidRPr="000375C1">
              <w:rPr>
                <w:szCs w:val="20"/>
              </w:rPr>
              <w:t>42,716</w:t>
            </w:r>
          </w:p>
        </w:tc>
        <w:tc>
          <w:tcPr>
            <w:tcW w:w="1372" w:type="dxa"/>
            <w:tcBorders>
              <w:top w:val="nil"/>
              <w:left w:val="nil"/>
              <w:bottom w:val="single" w:sz="4" w:space="0" w:color="auto"/>
              <w:right w:val="single" w:sz="4" w:space="0" w:color="auto"/>
            </w:tcBorders>
            <w:shd w:val="clear" w:color="auto" w:fill="auto"/>
            <w:noWrap/>
            <w:vAlign w:val="bottom"/>
            <w:hideMark/>
          </w:tcPr>
          <w:p w14:paraId="4621F80C"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2035CFF5"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4B77BD8C"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4BAF9201"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29810AA7" w14:textId="77777777" w:rsidR="000375C1" w:rsidRPr="000375C1" w:rsidRDefault="000375C1" w:rsidP="000375C1">
            <w:pPr>
              <w:jc w:val="center"/>
              <w:rPr>
                <w:szCs w:val="20"/>
              </w:rPr>
            </w:pPr>
            <w:r w:rsidRPr="000375C1">
              <w:rPr>
                <w:color w:val="000000"/>
                <w:szCs w:val="20"/>
              </w:rPr>
              <w:t>0,000</w:t>
            </w:r>
          </w:p>
        </w:tc>
        <w:tc>
          <w:tcPr>
            <w:tcW w:w="1917" w:type="dxa"/>
            <w:tcBorders>
              <w:top w:val="nil"/>
              <w:left w:val="nil"/>
              <w:bottom w:val="single" w:sz="4" w:space="0" w:color="auto"/>
              <w:right w:val="single" w:sz="4" w:space="0" w:color="auto"/>
            </w:tcBorders>
            <w:shd w:val="clear" w:color="auto" w:fill="auto"/>
            <w:noWrap/>
            <w:vAlign w:val="bottom"/>
            <w:hideMark/>
          </w:tcPr>
          <w:p w14:paraId="56827DC9" w14:textId="77777777" w:rsidR="000375C1" w:rsidRPr="000375C1" w:rsidRDefault="000375C1" w:rsidP="000375C1">
            <w:pPr>
              <w:jc w:val="center"/>
              <w:rPr>
                <w:szCs w:val="20"/>
              </w:rPr>
            </w:pPr>
            <w:r w:rsidRPr="000375C1">
              <w:rPr>
                <w:color w:val="000000"/>
                <w:szCs w:val="20"/>
              </w:rPr>
              <w:t>0,000</w:t>
            </w:r>
          </w:p>
        </w:tc>
      </w:tr>
      <w:tr w:rsidR="000375C1" w:rsidRPr="000375C1" w14:paraId="37BC7327" w14:textId="77777777" w:rsidTr="00104FF4">
        <w:trPr>
          <w:trHeight w:val="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250EFD5" w14:textId="77777777" w:rsidR="000375C1" w:rsidRPr="000375C1" w:rsidRDefault="000375C1" w:rsidP="000375C1">
            <w:pPr>
              <w:jc w:val="right"/>
              <w:rPr>
                <w:i/>
                <w:iCs/>
                <w:color w:val="000000"/>
              </w:rPr>
            </w:pPr>
            <w:r w:rsidRPr="000375C1">
              <w:rPr>
                <w:i/>
                <w:iCs/>
                <w:color w:val="000000"/>
              </w:rPr>
              <w:t>1 полугодие</w:t>
            </w:r>
          </w:p>
        </w:tc>
        <w:tc>
          <w:tcPr>
            <w:tcW w:w="1460" w:type="dxa"/>
            <w:tcBorders>
              <w:top w:val="nil"/>
              <w:left w:val="nil"/>
              <w:bottom w:val="single" w:sz="4" w:space="0" w:color="auto"/>
              <w:right w:val="single" w:sz="4" w:space="0" w:color="auto"/>
            </w:tcBorders>
            <w:shd w:val="clear" w:color="000000" w:fill="FFFFFF"/>
            <w:noWrap/>
            <w:vAlign w:val="bottom"/>
          </w:tcPr>
          <w:p w14:paraId="560D9B5D" w14:textId="77777777" w:rsidR="000375C1" w:rsidRPr="000375C1" w:rsidRDefault="000375C1" w:rsidP="000375C1">
            <w:pPr>
              <w:jc w:val="center"/>
              <w:rPr>
                <w:szCs w:val="20"/>
              </w:rPr>
            </w:pPr>
            <w:r w:rsidRPr="000375C1">
              <w:rPr>
                <w:szCs w:val="20"/>
              </w:rPr>
              <w:t>24,136</w:t>
            </w:r>
          </w:p>
        </w:tc>
        <w:tc>
          <w:tcPr>
            <w:tcW w:w="1420" w:type="dxa"/>
            <w:tcBorders>
              <w:top w:val="nil"/>
              <w:left w:val="nil"/>
              <w:bottom w:val="single" w:sz="4" w:space="0" w:color="auto"/>
              <w:right w:val="single" w:sz="4" w:space="0" w:color="auto"/>
            </w:tcBorders>
            <w:shd w:val="clear" w:color="000000" w:fill="FFFFFF"/>
            <w:noWrap/>
            <w:vAlign w:val="bottom"/>
          </w:tcPr>
          <w:p w14:paraId="630E2895" w14:textId="77777777" w:rsidR="000375C1" w:rsidRPr="000375C1" w:rsidRDefault="000375C1" w:rsidP="000375C1">
            <w:pPr>
              <w:jc w:val="center"/>
              <w:rPr>
                <w:szCs w:val="20"/>
              </w:rPr>
            </w:pPr>
            <w:r w:rsidRPr="000375C1">
              <w:rPr>
                <w:szCs w:val="20"/>
              </w:rPr>
              <w:t>24,136</w:t>
            </w:r>
          </w:p>
        </w:tc>
        <w:tc>
          <w:tcPr>
            <w:tcW w:w="1372" w:type="dxa"/>
            <w:tcBorders>
              <w:top w:val="nil"/>
              <w:left w:val="nil"/>
              <w:bottom w:val="single" w:sz="4" w:space="0" w:color="auto"/>
              <w:right w:val="single" w:sz="4" w:space="0" w:color="auto"/>
            </w:tcBorders>
            <w:shd w:val="clear" w:color="auto" w:fill="auto"/>
            <w:noWrap/>
            <w:vAlign w:val="bottom"/>
            <w:hideMark/>
          </w:tcPr>
          <w:p w14:paraId="3137C840"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440A1D36"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530F71EA"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1291FAEC" w14:textId="77777777" w:rsidR="000375C1" w:rsidRPr="000375C1" w:rsidRDefault="000375C1" w:rsidP="000375C1">
            <w:pPr>
              <w:jc w:val="center"/>
              <w:rPr>
                <w:szCs w:val="20"/>
              </w:rPr>
            </w:pPr>
            <w:r w:rsidRPr="000375C1">
              <w:rPr>
                <w:color w:val="000000"/>
                <w:szCs w:val="20"/>
              </w:rPr>
              <w:t>0,000</w:t>
            </w:r>
          </w:p>
        </w:tc>
        <w:tc>
          <w:tcPr>
            <w:tcW w:w="1080" w:type="dxa"/>
            <w:tcBorders>
              <w:top w:val="nil"/>
              <w:left w:val="nil"/>
              <w:bottom w:val="single" w:sz="4" w:space="0" w:color="auto"/>
              <w:right w:val="single" w:sz="4" w:space="0" w:color="auto"/>
            </w:tcBorders>
            <w:shd w:val="clear" w:color="auto" w:fill="auto"/>
            <w:noWrap/>
            <w:vAlign w:val="bottom"/>
            <w:hideMark/>
          </w:tcPr>
          <w:p w14:paraId="0553EC35" w14:textId="77777777" w:rsidR="000375C1" w:rsidRPr="000375C1" w:rsidRDefault="000375C1" w:rsidP="000375C1">
            <w:pPr>
              <w:jc w:val="center"/>
              <w:rPr>
                <w:szCs w:val="20"/>
              </w:rPr>
            </w:pPr>
            <w:r w:rsidRPr="000375C1">
              <w:rPr>
                <w:color w:val="000000"/>
                <w:szCs w:val="20"/>
              </w:rPr>
              <w:t>0,000</w:t>
            </w:r>
          </w:p>
        </w:tc>
        <w:tc>
          <w:tcPr>
            <w:tcW w:w="1917" w:type="dxa"/>
            <w:tcBorders>
              <w:top w:val="nil"/>
              <w:left w:val="nil"/>
              <w:bottom w:val="single" w:sz="4" w:space="0" w:color="auto"/>
              <w:right w:val="single" w:sz="4" w:space="0" w:color="auto"/>
            </w:tcBorders>
            <w:shd w:val="clear" w:color="auto" w:fill="auto"/>
            <w:noWrap/>
            <w:vAlign w:val="bottom"/>
            <w:hideMark/>
          </w:tcPr>
          <w:p w14:paraId="7F9950C4" w14:textId="77777777" w:rsidR="000375C1" w:rsidRPr="000375C1" w:rsidRDefault="000375C1" w:rsidP="000375C1">
            <w:pPr>
              <w:jc w:val="center"/>
              <w:rPr>
                <w:szCs w:val="20"/>
              </w:rPr>
            </w:pPr>
            <w:r w:rsidRPr="000375C1">
              <w:rPr>
                <w:color w:val="000000"/>
                <w:szCs w:val="20"/>
              </w:rPr>
              <w:t>0,000</w:t>
            </w:r>
          </w:p>
        </w:tc>
      </w:tr>
      <w:tr w:rsidR="000375C1" w:rsidRPr="000375C1" w14:paraId="604FE346" w14:textId="77777777" w:rsidTr="00104FF4">
        <w:trPr>
          <w:trHeight w:val="2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A7410" w14:textId="77777777" w:rsidR="000375C1" w:rsidRPr="000375C1" w:rsidRDefault="000375C1" w:rsidP="000375C1">
            <w:pPr>
              <w:jc w:val="right"/>
              <w:rPr>
                <w:i/>
                <w:iCs/>
                <w:color w:val="000000"/>
              </w:rPr>
            </w:pPr>
            <w:r w:rsidRPr="000375C1">
              <w:rPr>
                <w:i/>
                <w:iCs/>
                <w:color w:val="000000"/>
              </w:rPr>
              <w:t>2 полугодие</w:t>
            </w:r>
          </w:p>
        </w:tc>
        <w:tc>
          <w:tcPr>
            <w:tcW w:w="1460" w:type="dxa"/>
            <w:tcBorders>
              <w:top w:val="single" w:sz="4" w:space="0" w:color="auto"/>
              <w:left w:val="nil"/>
              <w:bottom w:val="single" w:sz="4" w:space="0" w:color="auto"/>
              <w:right w:val="single" w:sz="4" w:space="0" w:color="auto"/>
            </w:tcBorders>
            <w:shd w:val="clear" w:color="000000" w:fill="FFFFFF"/>
            <w:noWrap/>
            <w:vAlign w:val="bottom"/>
          </w:tcPr>
          <w:p w14:paraId="67635BEF" w14:textId="77777777" w:rsidR="000375C1" w:rsidRPr="000375C1" w:rsidRDefault="000375C1" w:rsidP="000375C1">
            <w:pPr>
              <w:jc w:val="center"/>
              <w:rPr>
                <w:szCs w:val="20"/>
              </w:rPr>
            </w:pPr>
            <w:r w:rsidRPr="000375C1">
              <w:rPr>
                <w:szCs w:val="20"/>
              </w:rPr>
              <w:t>18,580</w:t>
            </w:r>
          </w:p>
        </w:tc>
        <w:tc>
          <w:tcPr>
            <w:tcW w:w="1420" w:type="dxa"/>
            <w:tcBorders>
              <w:top w:val="single" w:sz="4" w:space="0" w:color="auto"/>
              <w:left w:val="nil"/>
              <w:bottom w:val="single" w:sz="4" w:space="0" w:color="auto"/>
              <w:right w:val="single" w:sz="4" w:space="0" w:color="auto"/>
            </w:tcBorders>
            <w:shd w:val="clear" w:color="000000" w:fill="FFFFFF"/>
            <w:noWrap/>
            <w:vAlign w:val="bottom"/>
          </w:tcPr>
          <w:p w14:paraId="69CABCA8" w14:textId="77777777" w:rsidR="000375C1" w:rsidRPr="000375C1" w:rsidRDefault="000375C1" w:rsidP="000375C1">
            <w:pPr>
              <w:jc w:val="center"/>
              <w:rPr>
                <w:szCs w:val="20"/>
              </w:rPr>
            </w:pPr>
            <w:r w:rsidRPr="000375C1">
              <w:rPr>
                <w:szCs w:val="20"/>
              </w:rPr>
              <w:t>18,580</w:t>
            </w:r>
          </w:p>
        </w:tc>
        <w:tc>
          <w:tcPr>
            <w:tcW w:w="1372" w:type="dxa"/>
            <w:tcBorders>
              <w:top w:val="single" w:sz="4" w:space="0" w:color="auto"/>
              <w:left w:val="nil"/>
              <w:bottom w:val="single" w:sz="4" w:space="0" w:color="auto"/>
              <w:right w:val="single" w:sz="4" w:space="0" w:color="auto"/>
            </w:tcBorders>
            <w:shd w:val="clear" w:color="auto" w:fill="auto"/>
            <w:noWrap/>
            <w:vAlign w:val="bottom"/>
            <w:hideMark/>
          </w:tcPr>
          <w:p w14:paraId="21B47B42" w14:textId="77777777" w:rsidR="000375C1" w:rsidRPr="000375C1" w:rsidRDefault="000375C1" w:rsidP="000375C1">
            <w:pPr>
              <w:jc w:val="center"/>
              <w:rPr>
                <w:szCs w:val="20"/>
              </w:rPr>
            </w:pPr>
            <w:r w:rsidRPr="000375C1">
              <w:rPr>
                <w:color w:val="000000"/>
                <w:szCs w:val="20"/>
              </w:rPr>
              <w:t>0,000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3E960FB" w14:textId="77777777" w:rsidR="000375C1" w:rsidRPr="000375C1" w:rsidRDefault="000375C1" w:rsidP="000375C1">
            <w:pPr>
              <w:jc w:val="center"/>
              <w:rPr>
                <w:szCs w:val="20"/>
              </w:rPr>
            </w:pPr>
            <w:r w:rsidRPr="000375C1">
              <w:rPr>
                <w:color w:val="000000"/>
                <w:szCs w:val="20"/>
              </w:rPr>
              <w:t>0,000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B3A3408" w14:textId="77777777" w:rsidR="000375C1" w:rsidRPr="000375C1" w:rsidRDefault="000375C1" w:rsidP="000375C1">
            <w:pPr>
              <w:jc w:val="center"/>
              <w:rPr>
                <w:szCs w:val="20"/>
              </w:rPr>
            </w:pPr>
            <w:r w:rsidRPr="000375C1">
              <w:rPr>
                <w:color w:val="000000"/>
                <w:szCs w:val="20"/>
              </w:rPr>
              <w:t>0,000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2EAEF40" w14:textId="77777777" w:rsidR="000375C1" w:rsidRPr="000375C1" w:rsidRDefault="000375C1" w:rsidP="000375C1">
            <w:pPr>
              <w:jc w:val="center"/>
              <w:rPr>
                <w:szCs w:val="20"/>
              </w:rPr>
            </w:pPr>
            <w:r w:rsidRPr="000375C1">
              <w:rPr>
                <w:color w:val="000000"/>
                <w:szCs w:val="20"/>
              </w:rPr>
              <w:t>0,000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9E923A5" w14:textId="77777777" w:rsidR="000375C1" w:rsidRPr="000375C1" w:rsidRDefault="000375C1" w:rsidP="000375C1">
            <w:pPr>
              <w:jc w:val="center"/>
              <w:rPr>
                <w:szCs w:val="20"/>
              </w:rPr>
            </w:pPr>
            <w:r w:rsidRPr="000375C1">
              <w:rPr>
                <w:color w:val="000000"/>
                <w:szCs w:val="20"/>
              </w:rPr>
              <w:t>0,000</w:t>
            </w:r>
          </w:p>
        </w:tc>
        <w:tc>
          <w:tcPr>
            <w:tcW w:w="1917" w:type="dxa"/>
            <w:tcBorders>
              <w:top w:val="single" w:sz="4" w:space="0" w:color="auto"/>
              <w:left w:val="nil"/>
              <w:bottom w:val="single" w:sz="4" w:space="0" w:color="auto"/>
              <w:right w:val="single" w:sz="4" w:space="0" w:color="auto"/>
            </w:tcBorders>
            <w:shd w:val="clear" w:color="auto" w:fill="auto"/>
            <w:noWrap/>
            <w:vAlign w:val="bottom"/>
            <w:hideMark/>
          </w:tcPr>
          <w:p w14:paraId="60095006" w14:textId="77777777" w:rsidR="000375C1" w:rsidRPr="000375C1" w:rsidRDefault="000375C1" w:rsidP="000375C1">
            <w:pPr>
              <w:jc w:val="center"/>
              <w:rPr>
                <w:szCs w:val="20"/>
              </w:rPr>
            </w:pPr>
            <w:r w:rsidRPr="000375C1">
              <w:rPr>
                <w:color w:val="000000"/>
                <w:szCs w:val="20"/>
              </w:rPr>
              <w:t>0,000</w:t>
            </w:r>
          </w:p>
        </w:tc>
      </w:tr>
    </w:tbl>
    <w:p w14:paraId="73CEE040" w14:textId="77777777" w:rsidR="000375C1" w:rsidRPr="000375C1" w:rsidRDefault="000375C1" w:rsidP="000375C1">
      <w:pPr>
        <w:ind w:firstLine="851"/>
        <w:jc w:val="both"/>
        <w:rPr>
          <w:color w:val="FF0000"/>
          <w:sz w:val="28"/>
          <w:szCs w:val="28"/>
        </w:rPr>
      </w:pPr>
    </w:p>
    <w:p w14:paraId="627DDFB3" w14:textId="77777777" w:rsidR="000375C1" w:rsidRPr="000375C1" w:rsidRDefault="000375C1" w:rsidP="000375C1">
      <w:pPr>
        <w:ind w:firstLine="851"/>
        <w:jc w:val="both"/>
        <w:rPr>
          <w:color w:val="FF0000"/>
          <w:sz w:val="28"/>
          <w:szCs w:val="28"/>
        </w:rPr>
        <w:sectPr w:rsidR="000375C1" w:rsidRPr="000375C1" w:rsidSect="000375C1">
          <w:pgSz w:w="16838" w:h="11906" w:orient="landscape"/>
          <w:pgMar w:top="1701" w:right="1134" w:bottom="567" w:left="1134" w:header="709" w:footer="709" w:gutter="0"/>
          <w:cols w:space="708"/>
          <w:docGrid w:linePitch="360"/>
        </w:sectPr>
      </w:pPr>
    </w:p>
    <w:p w14:paraId="11FBB7F6" w14:textId="77777777" w:rsidR="000375C1" w:rsidRPr="000375C1" w:rsidRDefault="000375C1" w:rsidP="000375C1">
      <w:pPr>
        <w:keepNext/>
        <w:jc w:val="center"/>
        <w:outlineLvl w:val="1"/>
        <w:rPr>
          <w:b/>
          <w:sz w:val="28"/>
          <w:szCs w:val="20"/>
        </w:rPr>
      </w:pPr>
      <w:r w:rsidRPr="000375C1">
        <w:rPr>
          <w:b/>
          <w:sz w:val="28"/>
          <w:szCs w:val="20"/>
        </w:rPr>
        <w:lastRenderedPageBreak/>
        <w:t>Базовый уровень операционных расходов</w:t>
      </w:r>
    </w:p>
    <w:p w14:paraId="00CD1B5B" w14:textId="77777777" w:rsidR="000375C1" w:rsidRPr="000375C1" w:rsidRDefault="000375C1" w:rsidP="000375C1">
      <w:pPr>
        <w:ind w:firstLine="709"/>
        <w:jc w:val="both"/>
        <w:rPr>
          <w:sz w:val="28"/>
          <w:szCs w:val="28"/>
        </w:rPr>
      </w:pPr>
      <w:r w:rsidRPr="000375C1">
        <w:rPr>
          <w:sz w:val="28"/>
          <w:szCs w:val="28"/>
        </w:rPr>
        <w:t>Базовый уровень операционных расходов рассчитывался экспертами с учётом положений пункта 37 Методических указаний. Операционные расходы определялись экспертами методом экономически обоснованных расходов, в соответствии с главой IV Методических указаний.</w:t>
      </w:r>
    </w:p>
    <w:p w14:paraId="579F345E" w14:textId="77777777" w:rsidR="000375C1" w:rsidRPr="000375C1" w:rsidRDefault="000375C1" w:rsidP="000375C1">
      <w:pPr>
        <w:ind w:firstLine="709"/>
        <w:jc w:val="both"/>
        <w:rPr>
          <w:sz w:val="28"/>
          <w:szCs w:val="28"/>
        </w:rPr>
      </w:pPr>
    </w:p>
    <w:p w14:paraId="11A8F0D7" w14:textId="77777777" w:rsidR="000375C1" w:rsidRPr="000375C1" w:rsidRDefault="000375C1" w:rsidP="000375C1">
      <w:pPr>
        <w:tabs>
          <w:tab w:val="left" w:pos="426"/>
        </w:tabs>
        <w:ind w:firstLine="709"/>
        <w:jc w:val="both"/>
        <w:rPr>
          <w:rFonts w:eastAsia="Calibri"/>
          <w:sz w:val="28"/>
          <w:szCs w:val="28"/>
        </w:rPr>
      </w:pPr>
      <w:r w:rsidRPr="000375C1">
        <w:rPr>
          <w:sz w:val="28"/>
          <w:szCs w:val="28"/>
        </w:rPr>
        <w:t xml:space="preserve">В соответствии с пунктом 36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0375C1">
        <w:rPr>
          <w:rFonts w:eastAsia="Calibri"/>
          <w:sz w:val="28"/>
          <w:szCs w:val="28"/>
        </w:rPr>
        <w:t>операционные (подконтрольные) расходы рассчитываются по формуле:</w:t>
      </w:r>
    </w:p>
    <w:p w14:paraId="192C1C42" w14:textId="77777777" w:rsidR="000375C1" w:rsidRPr="000375C1" w:rsidRDefault="000375C1" w:rsidP="000375C1">
      <w:pPr>
        <w:rPr>
          <w:rFonts w:eastAsia="Calibri"/>
          <w:szCs w:val="20"/>
        </w:rPr>
      </w:pPr>
    </w:p>
    <w:p w14:paraId="4C44D3A3" w14:textId="77777777" w:rsidR="000375C1" w:rsidRPr="000375C1" w:rsidRDefault="000375C1" w:rsidP="000375C1">
      <w:pPr>
        <w:autoSpaceDE w:val="0"/>
        <w:autoSpaceDN w:val="0"/>
        <w:adjustRightInd w:val="0"/>
        <w:rPr>
          <w:rFonts w:eastAsia="Calibri"/>
          <w:sz w:val="28"/>
          <w:szCs w:val="28"/>
        </w:rPr>
      </w:pPr>
      <w:r w:rsidRPr="000375C1">
        <w:rPr>
          <w:rFonts w:eastAsia="Calibri"/>
          <w:noProof/>
          <w:position w:val="-33"/>
          <w:sz w:val="28"/>
          <w:szCs w:val="28"/>
        </w:rPr>
        <w:drawing>
          <wp:inline distT="0" distB="0" distL="0" distR="0" wp14:anchorId="7D052DBA" wp14:editId="4AB83494">
            <wp:extent cx="5991225" cy="600075"/>
            <wp:effectExtent l="0" t="0" r="0" b="9525"/>
            <wp:docPr id="1901281082" name="Рисунок 190128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0375C1">
        <w:rPr>
          <w:rFonts w:eastAsia="Calibri"/>
          <w:sz w:val="28"/>
          <w:szCs w:val="28"/>
        </w:rPr>
        <w:t xml:space="preserve"> где:</w:t>
      </w:r>
    </w:p>
    <w:p w14:paraId="0777EEE2"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ОР</w:t>
      </w:r>
      <w:r w:rsidRPr="000375C1">
        <w:rPr>
          <w:rFonts w:eastAsia="Calibri"/>
          <w:sz w:val="28"/>
          <w:szCs w:val="28"/>
          <w:vertAlign w:val="subscript"/>
        </w:rPr>
        <w:t>i</w:t>
      </w:r>
      <w:r w:rsidRPr="000375C1">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0375C1">
        <w:rPr>
          <w:rFonts w:eastAsia="Calibri"/>
          <w:sz w:val="28"/>
          <w:szCs w:val="28"/>
        </w:rPr>
        <w:br/>
        <w:t xml:space="preserve">с </w:t>
      </w:r>
      <w:hyperlink r:id="rId49" w:history="1">
        <w:r w:rsidRPr="000375C1">
          <w:rPr>
            <w:rFonts w:eastAsia="Calibri"/>
            <w:sz w:val="28"/>
            <w:szCs w:val="28"/>
          </w:rPr>
          <w:t>пунктом 37</w:t>
        </w:r>
      </w:hyperlink>
      <w:r w:rsidRPr="000375C1">
        <w:rPr>
          <w:rFonts w:eastAsia="Calibri"/>
          <w:sz w:val="28"/>
          <w:szCs w:val="28"/>
        </w:rPr>
        <w:t xml:space="preserve"> Методических указаний, тыс. руб.;</w:t>
      </w:r>
    </w:p>
    <w:p w14:paraId="1F13FF56"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 xml:space="preserve">ИОР - индекс эффективности операционных расходов, выраженный </w:t>
      </w:r>
      <w:r w:rsidRPr="000375C1">
        <w:rPr>
          <w:rFonts w:eastAsia="Calibri"/>
          <w:sz w:val="28"/>
          <w:szCs w:val="28"/>
        </w:rPr>
        <w:br/>
        <w:t>в процентах;</w:t>
      </w:r>
    </w:p>
    <w:p w14:paraId="5D3758A9"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ИПЦ</w:t>
      </w:r>
      <w:r w:rsidRPr="000375C1">
        <w:rPr>
          <w:rFonts w:eastAsia="Calibri"/>
          <w:sz w:val="28"/>
          <w:szCs w:val="28"/>
          <w:vertAlign w:val="subscript"/>
        </w:rPr>
        <w:t>i</w:t>
      </w:r>
      <w:r w:rsidRPr="000375C1">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F51441B"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К</w:t>
      </w:r>
      <w:r w:rsidRPr="000375C1">
        <w:rPr>
          <w:rFonts w:eastAsia="Calibri"/>
          <w:sz w:val="28"/>
          <w:szCs w:val="28"/>
          <w:vertAlign w:val="subscript"/>
        </w:rPr>
        <w:t>эл</w:t>
      </w:r>
      <w:r w:rsidRPr="000375C1">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5BAE8B2F"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ИКА</w:t>
      </w:r>
      <w:r w:rsidRPr="000375C1">
        <w:rPr>
          <w:rFonts w:eastAsia="Calibri"/>
          <w:sz w:val="28"/>
          <w:szCs w:val="28"/>
          <w:vertAlign w:val="subscript"/>
        </w:rPr>
        <w:t>i</w:t>
      </w:r>
      <w:r w:rsidRPr="000375C1">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21E7FF0" w14:textId="77777777" w:rsidR="000375C1" w:rsidRPr="000375C1" w:rsidRDefault="000375C1" w:rsidP="000375C1">
      <w:pPr>
        <w:autoSpaceDE w:val="0"/>
        <w:autoSpaceDN w:val="0"/>
        <w:adjustRightInd w:val="0"/>
        <w:ind w:firstLine="709"/>
        <w:jc w:val="both"/>
        <w:rPr>
          <w:sz w:val="28"/>
          <w:szCs w:val="28"/>
        </w:rPr>
      </w:pPr>
    </w:p>
    <w:p w14:paraId="771EE94F" w14:textId="77777777" w:rsidR="000375C1" w:rsidRPr="000375C1" w:rsidRDefault="000375C1" w:rsidP="000375C1">
      <w:pPr>
        <w:autoSpaceDE w:val="0"/>
        <w:autoSpaceDN w:val="0"/>
        <w:adjustRightInd w:val="0"/>
        <w:ind w:firstLine="709"/>
        <w:jc w:val="both"/>
        <w:rPr>
          <w:rFonts w:eastAsia="Calibri"/>
          <w:sz w:val="28"/>
          <w:szCs w:val="28"/>
        </w:rPr>
      </w:pPr>
      <w:r w:rsidRPr="000375C1">
        <w:rPr>
          <w:sz w:val="28"/>
          <w:szCs w:val="28"/>
        </w:rPr>
        <w:t xml:space="preserve">В соответствии с пунктом 38 Методических указаний, </w:t>
      </w:r>
      <w:r w:rsidRPr="000375C1">
        <w:rPr>
          <w:rFonts w:eastAsia="Calibri"/>
          <w:sz w:val="28"/>
          <w:szCs w:val="28"/>
        </w:rPr>
        <w:t xml:space="preserve">индекс изменения количества активов рассчитывается в отношении деятельности </w:t>
      </w:r>
      <w:r w:rsidRPr="000375C1">
        <w:rPr>
          <w:rFonts w:eastAsia="Calibri"/>
          <w:sz w:val="28"/>
          <w:szCs w:val="28"/>
        </w:rPr>
        <w:br/>
        <w:t xml:space="preserve">по передаче тепловой энергии, теплоносителя по </w:t>
      </w:r>
      <w:hyperlink w:anchor="Par4" w:history="1">
        <w:r w:rsidRPr="000375C1">
          <w:rPr>
            <w:rFonts w:eastAsia="Calibri"/>
            <w:sz w:val="28"/>
            <w:szCs w:val="28"/>
          </w:rPr>
          <w:t>формуле:</w:t>
        </w:r>
      </w:hyperlink>
    </w:p>
    <w:p w14:paraId="77E974B5" w14:textId="77777777" w:rsidR="000375C1" w:rsidRPr="000375C1" w:rsidRDefault="000375C1" w:rsidP="000375C1">
      <w:pPr>
        <w:rPr>
          <w:rFonts w:eastAsia="Calibri"/>
          <w:szCs w:val="20"/>
        </w:rPr>
      </w:pPr>
    </w:p>
    <w:p w14:paraId="522F2B14" w14:textId="77777777" w:rsidR="000375C1" w:rsidRPr="000375C1" w:rsidRDefault="000375C1" w:rsidP="000375C1">
      <w:pPr>
        <w:autoSpaceDE w:val="0"/>
        <w:autoSpaceDN w:val="0"/>
        <w:adjustRightInd w:val="0"/>
        <w:ind w:firstLine="709"/>
        <w:jc w:val="center"/>
        <w:rPr>
          <w:rFonts w:eastAsia="Calibri"/>
          <w:sz w:val="28"/>
          <w:szCs w:val="28"/>
        </w:rPr>
      </w:pPr>
      <w:r w:rsidRPr="000375C1">
        <w:rPr>
          <w:rFonts w:eastAsia="Calibri"/>
          <w:noProof/>
          <w:position w:val="-33"/>
          <w:sz w:val="28"/>
          <w:szCs w:val="28"/>
        </w:rPr>
        <w:drawing>
          <wp:inline distT="0" distB="0" distL="0" distR="0" wp14:anchorId="17C5DCEC" wp14:editId="1CB90455">
            <wp:extent cx="1952625" cy="600075"/>
            <wp:effectExtent l="0" t="0" r="9525" b="9525"/>
            <wp:docPr id="2115908375" name="Рисунок 2115908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0375C1">
        <w:rPr>
          <w:rFonts w:eastAsia="Calibri"/>
          <w:sz w:val="28"/>
          <w:szCs w:val="28"/>
        </w:rPr>
        <w:t xml:space="preserve">, </w:t>
      </w:r>
    </w:p>
    <w:p w14:paraId="76948AAF"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 xml:space="preserve">в отношении деятельности по производству тепловой энергии (мощности) по </w:t>
      </w:r>
      <w:hyperlink w:anchor="Par6" w:history="1">
        <w:r w:rsidRPr="000375C1">
          <w:rPr>
            <w:rFonts w:eastAsia="Calibri"/>
            <w:sz w:val="28"/>
            <w:szCs w:val="28"/>
          </w:rPr>
          <w:t>формуле:</w:t>
        </w:r>
      </w:hyperlink>
    </w:p>
    <w:p w14:paraId="3B995569" w14:textId="77777777" w:rsidR="000375C1" w:rsidRPr="000375C1" w:rsidRDefault="000375C1" w:rsidP="000375C1">
      <w:pPr>
        <w:autoSpaceDE w:val="0"/>
        <w:autoSpaceDN w:val="0"/>
        <w:adjustRightInd w:val="0"/>
        <w:ind w:firstLine="709"/>
        <w:jc w:val="center"/>
        <w:rPr>
          <w:rFonts w:eastAsia="Calibri"/>
          <w:sz w:val="28"/>
          <w:szCs w:val="28"/>
        </w:rPr>
      </w:pPr>
      <w:r w:rsidRPr="000375C1">
        <w:rPr>
          <w:rFonts w:eastAsia="Calibri"/>
          <w:noProof/>
          <w:position w:val="-33"/>
          <w:sz w:val="28"/>
          <w:szCs w:val="28"/>
        </w:rPr>
        <w:drawing>
          <wp:inline distT="0" distB="0" distL="0" distR="0" wp14:anchorId="00E7E602" wp14:editId="5B6F85E2">
            <wp:extent cx="1666875" cy="600075"/>
            <wp:effectExtent l="0" t="0" r="9525" b="9525"/>
            <wp:docPr id="1916555620" name="Рисунок 191655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0375C1">
        <w:rPr>
          <w:rFonts w:eastAsia="Calibri"/>
          <w:sz w:val="28"/>
          <w:szCs w:val="28"/>
        </w:rPr>
        <w:t>,</w:t>
      </w:r>
    </w:p>
    <w:p w14:paraId="046E5E1C"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где:</w:t>
      </w:r>
    </w:p>
    <w:p w14:paraId="191D1E28"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lastRenderedPageBreak/>
        <w:t>УЕ</w:t>
      </w:r>
      <w:r w:rsidRPr="000375C1">
        <w:rPr>
          <w:rFonts w:eastAsia="Calibri"/>
          <w:sz w:val="28"/>
          <w:szCs w:val="28"/>
          <w:vertAlign w:val="subscript"/>
        </w:rPr>
        <w:t>i</w:t>
      </w:r>
      <w:r w:rsidRPr="000375C1">
        <w:rPr>
          <w:rFonts w:eastAsia="Calibri"/>
          <w:sz w:val="28"/>
          <w:szCs w:val="28"/>
        </w:rPr>
        <w:t>, УЕ</w:t>
      </w:r>
      <w:r w:rsidRPr="000375C1">
        <w:rPr>
          <w:rFonts w:eastAsia="Calibri"/>
          <w:sz w:val="28"/>
          <w:szCs w:val="28"/>
          <w:vertAlign w:val="subscript"/>
        </w:rPr>
        <w:t>i-1</w:t>
      </w:r>
      <w:r w:rsidRPr="000375C1">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0" w:history="1">
        <w:r w:rsidRPr="000375C1">
          <w:rPr>
            <w:rFonts w:eastAsia="Calibri"/>
            <w:sz w:val="28"/>
            <w:szCs w:val="28"/>
          </w:rPr>
          <w:t>приложением 2</w:t>
        </w:r>
      </w:hyperlink>
      <w:r w:rsidRPr="000375C1">
        <w:rPr>
          <w:rFonts w:eastAsia="Calibri"/>
          <w:sz w:val="28"/>
          <w:szCs w:val="28"/>
        </w:rPr>
        <w:t xml:space="preserve"> к Методическим указаниям </w:t>
      </w:r>
      <w:r w:rsidRPr="000375C1">
        <w:rPr>
          <w:rFonts w:eastAsia="Calibri"/>
          <w:sz w:val="28"/>
          <w:szCs w:val="28"/>
        </w:rPr>
        <w:br/>
        <w:t xml:space="preserve">с учетом активов, фактически введенных в эксплуатацию, </w:t>
      </w:r>
      <w:r w:rsidRPr="000375C1">
        <w:rPr>
          <w:rFonts w:eastAsia="Calibri"/>
          <w:sz w:val="28"/>
          <w:szCs w:val="28"/>
        </w:rPr>
        <w:br/>
        <w:t xml:space="preserve">и активов, использование которых планируется начать в i-м, (i-1)-м году </w:t>
      </w:r>
      <w:r w:rsidRPr="000375C1">
        <w:rPr>
          <w:rFonts w:eastAsia="Calibri"/>
          <w:sz w:val="28"/>
          <w:szCs w:val="28"/>
        </w:rPr>
        <w:br/>
        <w:t>в соответствии с утвержденной инвестиционной программой;</w:t>
      </w:r>
    </w:p>
    <w:p w14:paraId="0D1AB109" w14:textId="77777777" w:rsidR="000375C1" w:rsidRPr="000375C1" w:rsidRDefault="000375C1" w:rsidP="000375C1">
      <w:pPr>
        <w:autoSpaceDE w:val="0"/>
        <w:autoSpaceDN w:val="0"/>
        <w:adjustRightInd w:val="0"/>
        <w:ind w:firstLine="709"/>
        <w:jc w:val="both"/>
        <w:rPr>
          <w:rFonts w:eastAsia="Calibri"/>
          <w:sz w:val="28"/>
          <w:szCs w:val="28"/>
        </w:rPr>
      </w:pPr>
      <w:r w:rsidRPr="000375C1">
        <w:rPr>
          <w:rFonts w:eastAsia="Calibri"/>
          <w:sz w:val="28"/>
          <w:szCs w:val="28"/>
        </w:rPr>
        <w:t>р</w:t>
      </w:r>
      <w:r w:rsidRPr="000375C1">
        <w:rPr>
          <w:rFonts w:eastAsia="Calibri"/>
          <w:sz w:val="28"/>
          <w:szCs w:val="28"/>
          <w:vertAlign w:val="subscript"/>
        </w:rPr>
        <w:t>i</w:t>
      </w:r>
      <w:r w:rsidRPr="000375C1">
        <w:rPr>
          <w:rFonts w:eastAsia="Calibri"/>
          <w:sz w:val="28"/>
          <w:szCs w:val="28"/>
        </w:rPr>
        <w:t>, р</w:t>
      </w:r>
      <w:r w:rsidRPr="000375C1">
        <w:rPr>
          <w:rFonts w:eastAsia="Calibri"/>
          <w:sz w:val="28"/>
          <w:szCs w:val="28"/>
          <w:vertAlign w:val="subscript"/>
        </w:rPr>
        <w:t>i-1</w:t>
      </w:r>
      <w:r w:rsidRPr="000375C1">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 </w:t>
      </w:r>
    </w:p>
    <w:p w14:paraId="54066B34" w14:textId="77777777" w:rsidR="000375C1" w:rsidRPr="000375C1" w:rsidRDefault="000375C1" w:rsidP="000375C1">
      <w:pPr>
        <w:widowControl w:val="0"/>
        <w:autoSpaceDE w:val="0"/>
        <w:autoSpaceDN w:val="0"/>
        <w:ind w:firstLine="709"/>
        <w:jc w:val="both"/>
        <w:rPr>
          <w:color w:val="000000"/>
          <w:sz w:val="28"/>
          <w:szCs w:val="28"/>
        </w:rPr>
      </w:pPr>
      <w:r w:rsidRPr="000375C1">
        <w:rPr>
          <w:color w:val="000000"/>
          <w:sz w:val="28"/>
          <w:szCs w:val="28"/>
        </w:rPr>
        <w:t>Установленная тепловая мощность источников тепловой энергии Томь-Усинской ГРЭС в 2025 году не меняется, соответственно, индекс изменения количества активов (ИКА) равен 0.</w:t>
      </w:r>
    </w:p>
    <w:p w14:paraId="154B87EE" w14:textId="77777777" w:rsidR="000375C1" w:rsidRPr="000375C1" w:rsidRDefault="000375C1" w:rsidP="000375C1">
      <w:pPr>
        <w:tabs>
          <w:tab w:val="left" w:pos="1890"/>
        </w:tabs>
        <w:ind w:firstLine="720"/>
        <w:jc w:val="both"/>
        <w:rPr>
          <w:sz w:val="28"/>
          <w:szCs w:val="28"/>
        </w:rPr>
      </w:pPr>
      <w:r w:rsidRPr="000375C1">
        <w:rPr>
          <w:sz w:val="28"/>
          <w:szCs w:val="28"/>
        </w:rPr>
        <w:t>Сумма подконтрольных расходов, подлежащая включению в необходимую валовую выручку на производство тепловой энергии в 2025 году, по мнению экспертов, составит 83 055 тыс. руб.</w:t>
      </w:r>
    </w:p>
    <w:p w14:paraId="0DAA675E" w14:textId="77777777" w:rsidR="000375C1" w:rsidRPr="000375C1" w:rsidRDefault="000375C1" w:rsidP="000375C1">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2025</m:t>
              </m:r>
            </m:sub>
          </m:sSub>
          <m:r>
            <w:rPr>
              <w:rFonts w:ascii="Cambria Math" w:hAnsi="Cambria Math"/>
            </w:rPr>
            <m:t>=79 295 ×</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1+0,058</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=83 055</m:t>
          </m:r>
        </m:oMath>
      </m:oMathPara>
    </w:p>
    <w:p w14:paraId="5D4C3393" w14:textId="77777777" w:rsidR="000375C1" w:rsidRPr="000375C1" w:rsidRDefault="000375C1" w:rsidP="000375C1">
      <w:pPr>
        <w:ind w:firstLine="720"/>
        <w:jc w:val="both"/>
        <w:rPr>
          <w:sz w:val="28"/>
          <w:szCs w:val="28"/>
        </w:rPr>
      </w:pPr>
      <w:r w:rsidRPr="000375C1">
        <w:rPr>
          <w:sz w:val="28"/>
          <w:szCs w:val="28"/>
        </w:rPr>
        <w:t>Таким образом, рост операционных расходов на 2025 год от уровня 2024 года составит 4,74 %. Расчет операционных расходов представлен в таблице 2.</w:t>
      </w:r>
    </w:p>
    <w:p w14:paraId="4F63719B" w14:textId="77777777" w:rsidR="000375C1" w:rsidRPr="000375C1" w:rsidRDefault="000375C1" w:rsidP="000375C1">
      <w:pPr>
        <w:ind w:left="720" w:right="-144"/>
        <w:jc w:val="right"/>
        <w:rPr>
          <w:sz w:val="28"/>
          <w:szCs w:val="28"/>
        </w:rPr>
      </w:pPr>
      <w:r w:rsidRPr="000375C1">
        <w:rPr>
          <w:sz w:val="28"/>
          <w:szCs w:val="28"/>
        </w:rPr>
        <w:t>Таблица 2</w:t>
      </w:r>
    </w:p>
    <w:p w14:paraId="350A3408" w14:textId="77777777" w:rsidR="000375C1" w:rsidRPr="000375C1" w:rsidRDefault="000375C1" w:rsidP="000375C1">
      <w:pPr>
        <w:jc w:val="center"/>
        <w:rPr>
          <w:b/>
          <w:sz w:val="28"/>
        </w:rPr>
      </w:pPr>
      <w:r w:rsidRPr="000375C1">
        <w:rPr>
          <w:b/>
          <w:sz w:val="28"/>
        </w:rPr>
        <w:t>Расчёт операционных (подконтрольных) расходов на 2025</w:t>
      </w:r>
    </w:p>
    <w:p w14:paraId="637ADFE2" w14:textId="77777777" w:rsidR="000375C1" w:rsidRPr="000375C1" w:rsidRDefault="000375C1" w:rsidP="000375C1">
      <w:pPr>
        <w:jc w:val="center"/>
        <w:rPr>
          <w:sz w:val="28"/>
        </w:rPr>
      </w:pPr>
      <w:r w:rsidRPr="000375C1">
        <w:rPr>
          <w:sz w:val="28"/>
        </w:rPr>
        <w:t>(приложение 5.2 к Методическим указаниям)</w:t>
      </w:r>
    </w:p>
    <w:tbl>
      <w:tblPr>
        <w:tblW w:w="9872" w:type="dxa"/>
        <w:jc w:val="center"/>
        <w:tblLook w:val="04A0" w:firstRow="1" w:lastRow="0" w:firstColumn="1" w:lastColumn="0" w:noHBand="0" w:noVBand="1"/>
      </w:tblPr>
      <w:tblGrid>
        <w:gridCol w:w="704"/>
        <w:gridCol w:w="4816"/>
        <w:gridCol w:w="1846"/>
        <w:gridCol w:w="1276"/>
        <w:gridCol w:w="1230"/>
      </w:tblGrid>
      <w:tr w:rsidR="000375C1" w:rsidRPr="000375C1" w14:paraId="3DEA4BE1" w14:textId="77777777" w:rsidTr="00104FF4">
        <w:trPr>
          <w:trHeight w:val="394"/>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EBDE27" w14:textId="77777777" w:rsidR="000375C1" w:rsidRPr="000375C1" w:rsidRDefault="000375C1" w:rsidP="000375C1">
            <w:pPr>
              <w:jc w:val="center"/>
            </w:pPr>
            <w:r w:rsidRPr="000375C1">
              <w:t>№ п/п</w:t>
            </w:r>
          </w:p>
        </w:tc>
        <w:tc>
          <w:tcPr>
            <w:tcW w:w="4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B68471" w14:textId="77777777" w:rsidR="000375C1" w:rsidRPr="000375C1" w:rsidRDefault="000375C1" w:rsidP="000375C1">
            <w:pPr>
              <w:jc w:val="center"/>
            </w:pPr>
            <w:r w:rsidRPr="000375C1">
              <w:t>Параметры расчета расходов</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03A9B5" w14:textId="77777777" w:rsidR="000375C1" w:rsidRPr="000375C1" w:rsidRDefault="000375C1" w:rsidP="000375C1">
            <w:pPr>
              <w:ind w:left="-131" w:right="-187"/>
              <w:jc w:val="center"/>
            </w:pPr>
            <w:r w:rsidRPr="000375C1">
              <w:t>Ед. изм.</w:t>
            </w:r>
          </w:p>
        </w:tc>
        <w:tc>
          <w:tcPr>
            <w:tcW w:w="2506" w:type="dxa"/>
            <w:gridSpan w:val="2"/>
            <w:tcBorders>
              <w:top w:val="single" w:sz="4" w:space="0" w:color="auto"/>
              <w:left w:val="nil"/>
              <w:bottom w:val="single" w:sz="4" w:space="0" w:color="auto"/>
              <w:right w:val="single" w:sz="4" w:space="0" w:color="auto"/>
            </w:tcBorders>
            <w:shd w:val="clear" w:color="auto" w:fill="auto"/>
            <w:vAlign w:val="center"/>
            <w:hideMark/>
          </w:tcPr>
          <w:p w14:paraId="5A92699B" w14:textId="77777777" w:rsidR="000375C1" w:rsidRPr="000375C1" w:rsidRDefault="000375C1" w:rsidP="000375C1">
            <w:pPr>
              <w:jc w:val="center"/>
            </w:pPr>
            <w:r w:rsidRPr="000375C1">
              <w:t>Предложение экспертов</w:t>
            </w:r>
          </w:p>
        </w:tc>
      </w:tr>
      <w:tr w:rsidR="000375C1" w:rsidRPr="000375C1" w14:paraId="0DAFF75B" w14:textId="77777777" w:rsidTr="00104FF4">
        <w:trPr>
          <w:trHeight w:val="394"/>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06DD825" w14:textId="77777777" w:rsidR="000375C1" w:rsidRPr="000375C1" w:rsidRDefault="000375C1" w:rsidP="000375C1"/>
        </w:tc>
        <w:tc>
          <w:tcPr>
            <w:tcW w:w="4816" w:type="dxa"/>
            <w:vMerge/>
            <w:tcBorders>
              <w:top w:val="single" w:sz="4" w:space="0" w:color="auto"/>
              <w:left w:val="single" w:sz="4" w:space="0" w:color="auto"/>
              <w:bottom w:val="single" w:sz="4" w:space="0" w:color="auto"/>
              <w:right w:val="single" w:sz="4" w:space="0" w:color="auto"/>
            </w:tcBorders>
            <w:vAlign w:val="center"/>
            <w:hideMark/>
          </w:tcPr>
          <w:p w14:paraId="7109E25F" w14:textId="77777777" w:rsidR="000375C1" w:rsidRPr="000375C1" w:rsidRDefault="000375C1" w:rsidP="000375C1"/>
        </w:tc>
        <w:tc>
          <w:tcPr>
            <w:tcW w:w="1846" w:type="dxa"/>
            <w:vMerge/>
            <w:tcBorders>
              <w:top w:val="single" w:sz="4" w:space="0" w:color="auto"/>
              <w:left w:val="single" w:sz="4" w:space="0" w:color="auto"/>
              <w:bottom w:val="single" w:sz="4" w:space="0" w:color="auto"/>
              <w:right w:val="single" w:sz="4" w:space="0" w:color="auto"/>
            </w:tcBorders>
            <w:vAlign w:val="center"/>
            <w:hideMark/>
          </w:tcPr>
          <w:p w14:paraId="233E5C09" w14:textId="77777777" w:rsidR="000375C1" w:rsidRPr="000375C1" w:rsidRDefault="000375C1" w:rsidP="000375C1"/>
        </w:tc>
        <w:tc>
          <w:tcPr>
            <w:tcW w:w="1276" w:type="dxa"/>
            <w:tcBorders>
              <w:top w:val="nil"/>
              <w:left w:val="nil"/>
              <w:bottom w:val="single" w:sz="4" w:space="0" w:color="auto"/>
              <w:right w:val="single" w:sz="4" w:space="0" w:color="auto"/>
            </w:tcBorders>
            <w:shd w:val="clear" w:color="auto" w:fill="auto"/>
            <w:vAlign w:val="center"/>
            <w:hideMark/>
          </w:tcPr>
          <w:p w14:paraId="2A5D931F" w14:textId="77777777" w:rsidR="000375C1" w:rsidRPr="000375C1" w:rsidRDefault="000375C1" w:rsidP="000375C1">
            <w:pPr>
              <w:jc w:val="center"/>
            </w:pPr>
            <w:r w:rsidRPr="000375C1">
              <w:t xml:space="preserve">2024 </w:t>
            </w:r>
          </w:p>
        </w:tc>
        <w:tc>
          <w:tcPr>
            <w:tcW w:w="1230" w:type="dxa"/>
            <w:tcBorders>
              <w:top w:val="nil"/>
              <w:left w:val="nil"/>
              <w:bottom w:val="single" w:sz="4" w:space="0" w:color="auto"/>
              <w:right w:val="single" w:sz="4" w:space="0" w:color="auto"/>
            </w:tcBorders>
            <w:shd w:val="clear" w:color="auto" w:fill="auto"/>
            <w:vAlign w:val="center"/>
            <w:hideMark/>
          </w:tcPr>
          <w:p w14:paraId="62E1DB89" w14:textId="77777777" w:rsidR="000375C1" w:rsidRPr="000375C1" w:rsidRDefault="000375C1" w:rsidP="000375C1">
            <w:pPr>
              <w:jc w:val="center"/>
            </w:pPr>
            <w:r w:rsidRPr="000375C1">
              <w:t>2025</w:t>
            </w:r>
          </w:p>
        </w:tc>
      </w:tr>
      <w:tr w:rsidR="000375C1" w:rsidRPr="000375C1" w14:paraId="0BD7D562" w14:textId="77777777" w:rsidTr="00104FF4">
        <w:trPr>
          <w:trHeight w:val="7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2B116B5" w14:textId="77777777" w:rsidR="000375C1" w:rsidRPr="000375C1" w:rsidRDefault="000375C1" w:rsidP="000375C1">
            <w:pPr>
              <w:jc w:val="center"/>
            </w:pPr>
            <w:r w:rsidRPr="000375C1">
              <w:t>1</w:t>
            </w:r>
          </w:p>
        </w:tc>
        <w:tc>
          <w:tcPr>
            <w:tcW w:w="4816" w:type="dxa"/>
            <w:tcBorders>
              <w:top w:val="nil"/>
              <w:left w:val="nil"/>
              <w:bottom w:val="single" w:sz="4" w:space="0" w:color="auto"/>
              <w:right w:val="single" w:sz="4" w:space="0" w:color="auto"/>
            </w:tcBorders>
            <w:shd w:val="clear" w:color="auto" w:fill="auto"/>
            <w:vAlign w:val="center"/>
            <w:hideMark/>
          </w:tcPr>
          <w:p w14:paraId="4EC0DD84" w14:textId="77777777" w:rsidR="000375C1" w:rsidRPr="000375C1" w:rsidRDefault="000375C1" w:rsidP="000375C1">
            <w:r w:rsidRPr="000375C1">
              <w:t>Индекс потребительских цен на расчетный период регулирования (ИПЦ)</w:t>
            </w:r>
          </w:p>
        </w:tc>
        <w:tc>
          <w:tcPr>
            <w:tcW w:w="1846" w:type="dxa"/>
            <w:tcBorders>
              <w:top w:val="nil"/>
              <w:left w:val="nil"/>
              <w:bottom w:val="single" w:sz="4" w:space="0" w:color="auto"/>
              <w:right w:val="single" w:sz="4" w:space="0" w:color="auto"/>
            </w:tcBorders>
            <w:shd w:val="clear" w:color="auto" w:fill="auto"/>
            <w:vAlign w:val="center"/>
            <w:hideMark/>
          </w:tcPr>
          <w:p w14:paraId="57FF00E5" w14:textId="77777777" w:rsidR="000375C1" w:rsidRPr="000375C1" w:rsidRDefault="000375C1" w:rsidP="000375C1">
            <w:pPr>
              <w:jc w:val="center"/>
            </w:pPr>
            <w:r w:rsidRPr="000375C1">
              <w:t> </w:t>
            </w:r>
          </w:p>
        </w:tc>
        <w:tc>
          <w:tcPr>
            <w:tcW w:w="1276" w:type="dxa"/>
            <w:tcBorders>
              <w:top w:val="nil"/>
              <w:left w:val="nil"/>
              <w:bottom w:val="single" w:sz="4" w:space="0" w:color="auto"/>
              <w:right w:val="single" w:sz="4" w:space="0" w:color="auto"/>
            </w:tcBorders>
            <w:shd w:val="clear" w:color="auto" w:fill="auto"/>
            <w:vAlign w:val="center"/>
          </w:tcPr>
          <w:p w14:paraId="6CD23944" w14:textId="77777777" w:rsidR="000375C1" w:rsidRPr="000375C1" w:rsidRDefault="000375C1" w:rsidP="000375C1">
            <w:pPr>
              <w:jc w:val="center"/>
            </w:pPr>
          </w:p>
        </w:tc>
        <w:tc>
          <w:tcPr>
            <w:tcW w:w="1230" w:type="dxa"/>
            <w:tcBorders>
              <w:top w:val="nil"/>
              <w:left w:val="nil"/>
              <w:bottom w:val="single" w:sz="4" w:space="0" w:color="auto"/>
              <w:right w:val="single" w:sz="4" w:space="0" w:color="auto"/>
            </w:tcBorders>
            <w:shd w:val="clear" w:color="auto" w:fill="auto"/>
            <w:vAlign w:val="center"/>
          </w:tcPr>
          <w:p w14:paraId="57EBCB01" w14:textId="77777777" w:rsidR="000375C1" w:rsidRPr="000375C1" w:rsidRDefault="000375C1" w:rsidP="000375C1">
            <w:pPr>
              <w:jc w:val="center"/>
            </w:pPr>
            <w:r w:rsidRPr="000375C1">
              <w:t>1,058</w:t>
            </w:r>
          </w:p>
        </w:tc>
      </w:tr>
      <w:tr w:rsidR="000375C1" w:rsidRPr="000375C1" w14:paraId="388D723F" w14:textId="77777777" w:rsidTr="00104FF4">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1D947" w14:textId="77777777" w:rsidR="000375C1" w:rsidRPr="000375C1" w:rsidRDefault="000375C1" w:rsidP="000375C1">
            <w:pPr>
              <w:jc w:val="center"/>
            </w:pPr>
            <w:r w:rsidRPr="000375C1">
              <w:t>2</w:t>
            </w:r>
          </w:p>
        </w:tc>
        <w:tc>
          <w:tcPr>
            <w:tcW w:w="4816" w:type="dxa"/>
            <w:tcBorders>
              <w:top w:val="single" w:sz="4" w:space="0" w:color="auto"/>
              <w:left w:val="nil"/>
              <w:bottom w:val="single" w:sz="4" w:space="0" w:color="auto"/>
              <w:right w:val="single" w:sz="4" w:space="0" w:color="auto"/>
            </w:tcBorders>
            <w:shd w:val="clear" w:color="auto" w:fill="auto"/>
            <w:vAlign w:val="center"/>
            <w:hideMark/>
          </w:tcPr>
          <w:p w14:paraId="17998057" w14:textId="77777777" w:rsidR="000375C1" w:rsidRPr="000375C1" w:rsidRDefault="000375C1" w:rsidP="000375C1">
            <w:r w:rsidRPr="000375C1">
              <w:t>Индекс эффективности операционных расходов (ИР)</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76DD53B5" w14:textId="77777777" w:rsidR="000375C1" w:rsidRPr="000375C1" w:rsidRDefault="000375C1" w:rsidP="000375C1">
            <w:pPr>
              <w:jc w:val="center"/>
            </w:pPr>
            <w:r w:rsidRPr="000375C1">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23E1393F" w14:textId="77777777" w:rsidR="000375C1" w:rsidRPr="000375C1" w:rsidRDefault="000375C1" w:rsidP="000375C1">
            <w:pPr>
              <w:jc w:val="center"/>
            </w:pPr>
          </w:p>
        </w:tc>
        <w:tc>
          <w:tcPr>
            <w:tcW w:w="1230" w:type="dxa"/>
            <w:tcBorders>
              <w:top w:val="single" w:sz="4" w:space="0" w:color="auto"/>
              <w:left w:val="nil"/>
              <w:bottom w:val="single" w:sz="4" w:space="0" w:color="auto"/>
              <w:right w:val="single" w:sz="4" w:space="0" w:color="auto"/>
            </w:tcBorders>
            <w:shd w:val="clear" w:color="auto" w:fill="auto"/>
            <w:vAlign w:val="center"/>
          </w:tcPr>
          <w:p w14:paraId="125DEE58" w14:textId="77777777" w:rsidR="000375C1" w:rsidRPr="000375C1" w:rsidRDefault="000375C1" w:rsidP="000375C1">
            <w:pPr>
              <w:jc w:val="center"/>
            </w:pPr>
            <w:r w:rsidRPr="000375C1">
              <w:t>1%</w:t>
            </w:r>
          </w:p>
        </w:tc>
      </w:tr>
      <w:tr w:rsidR="000375C1" w:rsidRPr="000375C1" w14:paraId="7E5BD780" w14:textId="77777777" w:rsidTr="00104FF4">
        <w:trPr>
          <w:trHeight w:val="7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564B148" w14:textId="77777777" w:rsidR="000375C1" w:rsidRPr="000375C1" w:rsidRDefault="000375C1" w:rsidP="000375C1">
            <w:pPr>
              <w:jc w:val="center"/>
            </w:pPr>
            <w:r w:rsidRPr="000375C1">
              <w:t>3</w:t>
            </w:r>
          </w:p>
        </w:tc>
        <w:tc>
          <w:tcPr>
            <w:tcW w:w="4816" w:type="dxa"/>
            <w:tcBorders>
              <w:top w:val="nil"/>
              <w:left w:val="nil"/>
              <w:bottom w:val="single" w:sz="4" w:space="0" w:color="auto"/>
              <w:right w:val="single" w:sz="4" w:space="0" w:color="auto"/>
            </w:tcBorders>
            <w:shd w:val="clear" w:color="auto" w:fill="auto"/>
            <w:vAlign w:val="center"/>
            <w:hideMark/>
          </w:tcPr>
          <w:p w14:paraId="22F1DB31" w14:textId="77777777" w:rsidR="000375C1" w:rsidRPr="000375C1" w:rsidRDefault="000375C1" w:rsidP="000375C1">
            <w:r w:rsidRPr="000375C1">
              <w:t>Индекс изменения количества активов (ИКА)</w:t>
            </w:r>
          </w:p>
        </w:tc>
        <w:tc>
          <w:tcPr>
            <w:tcW w:w="1846" w:type="dxa"/>
            <w:tcBorders>
              <w:top w:val="nil"/>
              <w:left w:val="nil"/>
              <w:bottom w:val="single" w:sz="4" w:space="0" w:color="auto"/>
              <w:right w:val="single" w:sz="4" w:space="0" w:color="auto"/>
            </w:tcBorders>
            <w:shd w:val="clear" w:color="auto" w:fill="auto"/>
            <w:vAlign w:val="center"/>
            <w:hideMark/>
          </w:tcPr>
          <w:p w14:paraId="3372BDF2" w14:textId="77777777" w:rsidR="000375C1" w:rsidRPr="000375C1" w:rsidRDefault="000375C1" w:rsidP="000375C1">
            <w:pPr>
              <w:jc w:val="center"/>
            </w:pPr>
            <w:r w:rsidRPr="000375C1">
              <w:t> </w:t>
            </w:r>
          </w:p>
        </w:tc>
        <w:tc>
          <w:tcPr>
            <w:tcW w:w="1276" w:type="dxa"/>
            <w:tcBorders>
              <w:top w:val="nil"/>
              <w:left w:val="nil"/>
              <w:bottom w:val="single" w:sz="4" w:space="0" w:color="auto"/>
              <w:right w:val="single" w:sz="4" w:space="0" w:color="auto"/>
            </w:tcBorders>
            <w:shd w:val="clear" w:color="auto" w:fill="auto"/>
            <w:vAlign w:val="center"/>
          </w:tcPr>
          <w:p w14:paraId="53EDA9E8" w14:textId="77777777" w:rsidR="000375C1" w:rsidRPr="000375C1" w:rsidRDefault="000375C1" w:rsidP="000375C1">
            <w:pPr>
              <w:jc w:val="center"/>
            </w:pPr>
          </w:p>
        </w:tc>
        <w:tc>
          <w:tcPr>
            <w:tcW w:w="1230" w:type="dxa"/>
            <w:tcBorders>
              <w:top w:val="nil"/>
              <w:left w:val="nil"/>
              <w:bottom w:val="single" w:sz="4" w:space="0" w:color="auto"/>
              <w:right w:val="single" w:sz="4" w:space="0" w:color="auto"/>
            </w:tcBorders>
            <w:shd w:val="clear" w:color="auto" w:fill="auto"/>
            <w:vAlign w:val="center"/>
          </w:tcPr>
          <w:p w14:paraId="5F9BFD93" w14:textId="77777777" w:rsidR="000375C1" w:rsidRPr="000375C1" w:rsidRDefault="000375C1" w:rsidP="000375C1">
            <w:pPr>
              <w:jc w:val="center"/>
            </w:pPr>
            <w:r w:rsidRPr="000375C1">
              <w:t>0</w:t>
            </w:r>
          </w:p>
        </w:tc>
      </w:tr>
      <w:tr w:rsidR="000375C1" w:rsidRPr="000375C1" w14:paraId="314BDB02" w14:textId="77777777" w:rsidTr="00104FF4">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7474E" w14:textId="77777777" w:rsidR="000375C1" w:rsidRPr="000375C1" w:rsidRDefault="000375C1" w:rsidP="000375C1">
            <w:pPr>
              <w:jc w:val="center"/>
            </w:pPr>
            <w:r w:rsidRPr="000375C1">
              <w:t>3.1</w:t>
            </w:r>
          </w:p>
        </w:tc>
        <w:tc>
          <w:tcPr>
            <w:tcW w:w="4816" w:type="dxa"/>
            <w:tcBorders>
              <w:top w:val="single" w:sz="4" w:space="0" w:color="auto"/>
              <w:left w:val="nil"/>
              <w:bottom w:val="single" w:sz="4" w:space="0" w:color="auto"/>
              <w:right w:val="single" w:sz="4" w:space="0" w:color="auto"/>
            </w:tcBorders>
            <w:shd w:val="clear" w:color="auto" w:fill="auto"/>
            <w:vAlign w:val="center"/>
            <w:hideMark/>
          </w:tcPr>
          <w:p w14:paraId="29275447" w14:textId="77777777" w:rsidR="000375C1" w:rsidRPr="000375C1" w:rsidRDefault="000375C1" w:rsidP="000375C1">
            <w:r w:rsidRPr="000375C1">
              <w:t>количество условных единиц, относящихся к активам, необходимым для осуществления регулируемой деятельности</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64D8F292" w14:textId="77777777" w:rsidR="000375C1" w:rsidRPr="000375C1" w:rsidRDefault="000375C1" w:rsidP="000375C1">
            <w:pPr>
              <w:jc w:val="center"/>
            </w:pPr>
            <w:r w:rsidRPr="000375C1">
              <w:t>у.е.</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DEAF84" w14:textId="77777777" w:rsidR="000375C1" w:rsidRPr="000375C1" w:rsidRDefault="000375C1" w:rsidP="000375C1">
            <w:pPr>
              <w:jc w:val="center"/>
            </w:pPr>
            <w:r w:rsidRPr="000375C1">
              <w:t>0</w:t>
            </w:r>
          </w:p>
        </w:tc>
        <w:tc>
          <w:tcPr>
            <w:tcW w:w="1230" w:type="dxa"/>
            <w:tcBorders>
              <w:top w:val="single" w:sz="4" w:space="0" w:color="auto"/>
              <w:left w:val="nil"/>
              <w:bottom w:val="single" w:sz="4" w:space="0" w:color="auto"/>
              <w:right w:val="single" w:sz="4" w:space="0" w:color="auto"/>
            </w:tcBorders>
            <w:shd w:val="clear" w:color="auto" w:fill="auto"/>
            <w:vAlign w:val="center"/>
          </w:tcPr>
          <w:p w14:paraId="07004B0D" w14:textId="77777777" w:rsidR="000375C1" w:rsidRPr="000375C1" w:rsidRDefault="000375C1" w:rsidP="000375C1">
            <w:pPr>
              <w:jc w:val="center"/>
            </w:pPr>
            <w:r w:rsidRPr="000375C1">
              <w:t>0</w:t>
            </w:r>
          </w:p>
        </w:tc>
      </w:tr>
      <w:tr w:rsidR="000375C1" w:rsidRPr="000375C1" w14:paraId="7AEEC55E" w14:textId="77777777" w:rsidTr="00104FF4">
        <w:trPr>
          <w:trHeight w:val="70"/>
          <w:jc w:val="center"/>
        </w:trPr>
        <w:tc>
          <w:tcPr>
            <w:tcW w:w="704" w:type="dxa"/>
            <w:tcBorders>
              <w:top w:val="single" w:sz="4" w:space="0" w:color="auto"/>
              <w:left w:val="single" w:sz="4" w:space="0" w:color="auto"/>
              <w:right w:val="single" w:sz="4" w:space="0" w:color="auto"/>
            </w:tcBorders>
            <w:shd w:val="clear" w:color="auto" w:fill="auto"/>
            <w:vAlign w:val="center"/>
            <w:hideMark/>
          </w:tcPr>
          <w:p w14:paraId="461DB8CA" w14:textId="77777777" w:rsidR="000375C1" w:rsidRPr="000375C1" w:rsidRDefault="000375C1" w:rsidP="000375C1">
            <w:pPr>
              <w:jc w:val="center"/>
            </w:pPr>
            <w:r w:rsidRPr="000375C1">
              <w:t>3.2</w:t>
            </w:r>
          </w:p>
        </w:tc>
        <w:tc>
          <w:tcPr>
            <w:tcW w:w="4816" w:type="dxa"/>
            <w:tcBorders>
              <w:top w:val="single" w:sz="4" w:space="0" w:color="auto"/>
              <w:left w:val="nil"/>
              <w:bottom w:val="single" w:sz="4" w:space="0" w:color="auto"/>
              <w:right w:val="single" w:sz="4" w:space="0" w:color="auto"/>
            </w:tcBorders>
            <w:shd w:val="clear" w:color="auto" w:fill="auto"/>
            <w:vAlign w:val="center"/>
            <w:hideMark/>
          </w:tcPr>
          <w:p w14:paraId="7D46E7C8" w14:textId="77777777" w:rsidR="000375C1" w:rsidRPr="000375C1" w:rsidRDefault="000375C1" w:rsidP="000375C1">
            <w:r w:rsidRPr="000375C1">
              <w:t>установленная тепловая мощность источника тепловой энергии</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2436F206" w14:textId="77777777" w:rsidR="000375C1" w:rsidRPr="000375C1" w:rsidRDefault="000375C1" w:rsidP="000375C1">
            <w:pPr>
              <w:jc w:val="center"/>
            </w:pPr>
            <w:r w:rsidRPr="000375C1">
              <w:t>Гкал/ч</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EF8826" w14:textId="77777777" w:rsidR="000375C1" w:rsidRPr="000375C1" w:rsidRDefault="000375C1" w:rsidP="000375C1">
            <w:pPr>
              <w:jc w:val="center"/>
            </w:pPr>
            <w:r w:rsidRPr="000375C1">
              <w:t>194</w:t>
            </w:r>
          </w:p>
        </w:tc>
        <w:tc>
          <w:tcPr>
            <w:tcW w:w="1230" w:type="dxa"/>
            <w:tcBorders>
              <w:top w:val="single" w:sz="4" w:space="0" w:color="auto"/>
              <w:left w:val="nil"/>
              <w:bottom w:val="single" w:sz="4" w:space="0" w:color="auto"/>
              <w:right w:val="single" w:sz="4" w:space="0" w:color="auto"/>
            </w:tcBorders>
            <w:shd w:val="clear" w:color="auto" w:fill="auto"/>
            <w:vAlign w:val="center"/>
          </w:tcPr>
          <w:p w14:paraId="02470DF3" w14:textId="77777777" w:rsidR="000375C1" w:rsidRPr="000375C1" w:rsidRDefault="000375C1" w:rsidP="000375C1">
            <w:pPr>
              <w:jc w:val="center"/>
            </w:pPr>
            <w:r w:rsidRPr="000375C1">
              <w:t>194</w:t>
            </w:r>
          </w:p>
        </w:tc>
      </w:tr>
      <w:tr w:rsidR="000375C1" w:rsidRPr="000375C1" w14:paraId="089CCAEA" w14:textId="77777777" w:rsidTr="00104FF4">
        <w:trPr>
          <w:trHeight w:val="820"/>
          <w:jc w:val="center"/>
        </w:trPr>
        <w:tc>
          <w:tcPr>
            <w:tcW w:w="704" w:type="dxa"/>
            <w:tcBorders>
              <w:left w:val="single" w:sz="4" w:space="0" w:color="auto"/>
              <w:bottom w:val="single" w:sz="4" w:space="0" w:color="auto"/>
              <w:right w:val="single" w:sz="4" w:space="0" w:color="auto"/>
            </w:tcBorders>
            <w:shd w:val="clear" w:color="auto" w:fill="auto"/>
            <w:vAlign w:val="center"/>
            <w:hideMark/>
          </w:tcPr>
          <w:p w14:paraId="351699CB" w14:textId="77777777" w:rsidR="000375C1" w:rsidRPr="000375C1" w:rsidRDefault="000375C1" w:rsidP="000375C1">
            <w:pPr>
              <w:jc w:val="center"/>
            </w:pPr>
            <w:r w:rsidRPr="000375C1">
              <w:t>4</w:t>
            </w:r>
          </w:p>
        </w:tc>
        <w:tc>
          <w:tcPr>
            <w:tcW w:w="4816" w:type="dxa"/>
            <w:tcBorders>
              <w:top w:val="single" w:sz="4" w:space="0" w:color="auto"/>
              <w:left w:val="nil"/>
              <w:bottom w:val="single" w:sz="4" w:space="0" w:color="auto"/>
              <w:right w:val="single" w:sz="4" w:space="0" w:color="auto"/>
            </w:tcBorders>
            <w:shd w:val="clear" w:color="auto" w:fill="auto"/>
            <w:vAlign w:val="center"/>
            <w:hideMark/>
          </w:tcPr>
          <w:p w14:paraId="3F16C7DA" w14:textId="77777777" w:rsidR="000375C1" w:rsidRPr="000375C1" w:rsidRDefault="000375C1" w:rsidP="000375C1">
            <w:r w:rsidRPr="000375C1">
              <w:t>Коэффициент эластичности затрат по росту активов (К</w:t>
            </w:r>
            <w:r w:rsidRPr="000375C1">
              <w:rPr>
                <w:vertAlign w:val="subscript"/>
              </w:rPr>
              <w:t>эл</w:t>
            </w:r>
            <w:r w:rsidRPr="000375C1">
              <w:t>)</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67FDDE7E" w14:textId="77777777" w:rsidR="000375C1" w:rsidRPr="000375C1" w:rsidRDefault="000375C1" w:rsidP="000375C1">
            <w:pPr>
              <w:jc w:val="center"/>
            </w:pPr>
            <w:r w:rsidRPr="000375C1">
              <w:t>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4D81FC" w14:textId="77777777" w:rsidR="000375C1" w:rsidRPr="000375C1" w:rsidRDefault="000375C1" w:rsidP="000375C1">
            <w:pPr>
              <w:jc w:val="center"/>
            </w:pPr>
          </w:p>
        </w:tc>
        <w:tc>
          <w:tcPr>
            <w:tcW w:w="1230" w:type="dxa"/>
            <w:tcBorders>
              <w:top w:val="single" w:sz="4" w:space="0" w:color="auto"/>
              <w:left w:val="nil"/>
              <w:bottom w:val="single" w:sz="4" w:space="0" w:color="auto"/>
              <w:right w:val="single" w:sz="4" w:space="0" w:color="auto"/>
            </w:tcBorders>
            <w:shd w:val="clear" w:color="auto" w:fill="auto"/>
            <w:vAlign w:val="center"/>
          </w:tcPr>
          <w:p w14:paraId="65805DD6" w14:textId="77777777" w:rsidR="000375C1" w:rsidRPr="000375C1" w:rsidRDefault="000375C1" w:rsidP="000375C1">
            <w:pPr>
              <w:jc w:val="center"/>
            </w:pPr>
            <w:r w:rsidRPr="000375C1">
              <w:t>0,75</w:t>
            </w:r>
          </w:p>
        </w:tc>
      </w:tr>
      <w:tr w:rsidR="000375C1" w:rsidRPr="000375C1" w14:paraId="67DB6542" w14:textId="77777777" w:rsidTr="00104FF4">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12344" w14:textId="77777777" w:rsidR="000375C1" w:rsidRPr="000375C1" w:rsidRDefault="000375C1" w:rsidP="000375C1">
            <w:pPr>
              <w:jc w:val="center"/>
            </w:pPr>
            <w:r w:rsidRPr="000375C1">
              <w:t>5</w:t>
            </w:r>
          </w:p>
        </w:tc>
        <w:tc>
          <w:tcPr>
            <w:tcW w:w="4816" w:type="dxa"/>
            <w:tcBorders>
              <w:top w:val="single" w:sz="4" w:space="0" w:color="auto"/>
              <w:left w:val="nil"/>
              <w:bottom w:val="single" w:sz="4" w:space="0" w:color="auto"/>
              <w:right w:val="single" w:sz="4" w:space="0" w:color="auto"/>
            </w:tcBorders>
            <w:shd w:val="clear" w:color="auto" w:fill="auto"/>
            <w:vAlign w:val="center"/>
            <w:hideMark/>
          </w:tcPr>
          <w:p w14:paraId="4C529A48" w14:textId="77777777" w:rsidR="000375C1" w:rsidRPr="000375C1" w:rsidRDefault="000375C1" w:rsidP="000375C1">
            <w:r w:rsidRPr="000375C1">
              <w:t>Операционные (подконтрольные)</w:t>
            </w:r>
            <w:r w:rsidRPr="000375C1">
              <w:br/>
              <w:t>расходы</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14:paraId="17F586F1" w14:textId="77777777" w:rsidR="000375C1" w:rsidRPr="000375C1" w:rsidRDefault="000375C1" w:rsidP="000375C1">
            <w:pPr>
              <w:ind w:left="-131" w:right="-45"/>
              <w:jc w:val="center"/>
            </w:pPr>
            <w:r w:rsidRPr="000375C1">
              <w:t>тыс. руб.</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467A4E" w14:textId="77777777" w:rsidR="000375C1" w:rsidRPr="000375C1" w:rsidRDefault="000375C1" w:rsidP="000375C1">
            <w:pPr>
              <w:jc w:val="center"/>
            </w:pPr>
            <w:r w:rsidRPr="000375C1">
              <w:t>79 295</w:t>
            </w:r>
          </w:p>
        </w:tc>
        <w:tc>
          <w:tcPr>
            <w:tcW w:w="1230" w:type="dxa"/>
            <w:tcBorders>
              <w:top w:val="single" w:sz="4" w:space="0" w:color="auto"/>
              <w:left w:val="nil"/>
              <w:bottom w:val="single" w:sz="4" w:space="0" w:color="auto"/>
              <w:right w:val="single" w:sz="4" w:space="0" w:color="auto"/>
            </w:tcBorders>
            <w:shd w:val="clear" w:color="auto" w:fill="auto"/>
            <w:vAlign w:val="center"/>
          </w:tcPr>
          <w:p w14:paraId="47CEE95D" w14:textId="77777777" w:rsidR="000375C1" w:rsidRPr="000375C1" w:rsidRDefault="000375C1" w:rsidP="000375C1">
            <w:pPr>
              <w:jc w:val="center"/>
            </w:pPr>
            <w:r w:rsidRPr="000375C1">
              <w:t>83 055</w:t>
            </w:r>
          </w:p>
        </w:tc>
      </w:tr>
    </w:tbl>
    <w:p w14:paraId="66C871F6" w14:textId="77777777" w:rsidR="000375C1" w:rsidRPr="000375C1" w:rsidRDefault="000375C1" w:rsidP="000375C1">
      <w:pPr>
        <w:rPr>
          <w:b/>
          <w:sz w:val="28"/>
          <w:szCs w:val="20"/>
        </w:rPr>
      </w:pPr>
      <w:r w:rsidRPr="000375C1">
        <w:rPr>
          <w:sz w:val="28"/>
          <w:szCs w:val="20"/>
        </w:rPr>
        <w:br w:type="page"/>
      </w:r>
    </w:p>
    <w:p w14:paraId="32C8D42B" w14:textId="77777777" w:rsidR="000375C1" w:rsidRPr="000375C1" w:rsidRDefault="000375C1" w:rsidP="000375C1">
      <w:pPr>
        <w:keepNext/>
        <w:jc w:val="center"/>
        <w:outlineLvl w:val="1"/>
        <w:rPr>
          <w:b/>
          <w:sz w:val="28"/>
          <w:szCs w:val="20"/>
        </w:rPr>
      </w:pPr>
      <w:r w:rsidRPr="000375C1">
        <w:rPr>
          <w:b/>
          <w:sz w:val="28"/>
          <w:szCs w:val="20"/>
        </w:rPr>
        <w:lastRenderedPageBreak/>
        <w:t>Неподконтрольные расходы</w:t>
      </w:r>
    </w:p>
    <w:p w14:paraId="5D803B61" w14:textId="77777777" w:rsidR="000375C1" w:rsidRPr="000375C1" w:rsidRDefault="000375C1" w:rsidP="000375C1">
      <w:pPr>
        <w:ind w:firstLine="851"/>
        <w:jc w:val="both"/>
        <w:rPr>
          <w:sz w:val="28"/>
          <w:szCs w:val="28"/>
        </w:rPr>
      </w:pPr>
    </w:p>
    <w:p w14:paraId="1B72D633" w14:textId="77777777" w:rsidR="000375C1" w:rsidRPr="000375C1" w:rsidRDefault="000375C1" w:rsidP="000375C1">
      <w:pPr>
        <w:keepNext/>
        <w:jc w:val="both"/>
        <w:outlineLvl w:val="1"/>
        <w:rPr>
          <w:b/>
          <w:sz w:val="28"/>
          <w:szCs w:val="20"/>
        </w:rPr>
      </w:pPr>
      <w:r w:rsidRPr="000375C1">
        <w:rPr>
          <w:b/>
          <w:sz w:val="28"/>
          <w:szCs w:val="20"/>
        </w:rPr>
        <w:t>Расходы на оплату услуг, оказываемых организациями, осуществляющими регулируемые виды деятельности</w:t>
      </w:r>
    </w:p>
    <w:p w14:paraId="1F9033D4" w14:textId="77777777" w:rsidR="000375C1" w:rsidRPr="000375C1" w:rsidRDefault="000375C1" w:rsidP="000375C1">
      <w:pPr>
        <w:ind w:firstLine="851"/>
        <w:jc w:val="both"/>
        <w:rPr>
          <w:sz w:val="28"/>
          <w:szCs w:val="28"/>
        </w:rPr>
      </w:pPr>
      <w:r w:rsidRPr="000375C1">
        <w:rPr>
          <w:sz w:val="28"/>
          <w:szCs w:val="28"/>
        </w:rPr>
        <w:t>Данные расходы рассчитываются в соответствии с пунктами 28 и 31 Основ ценообразования. Предприятием не заявлены расходы на производство тепловой энергии по статье.</w:t>
      </w:r>
    </w:p>
    <w:p w14:paraId="7A21028F" w14:textId="77777777" w:rsidR="000375C1" w:rsidRPr="000375C1" w:rsidRDefault="000375C1" w:rsidP="000375C1">
      <w:pPr>
        <w:ind w:firstLine="851"/>
        <w:jc w:val="both"/>
        <w:rPr>
          <w:sz w:val="28"/>
          <w:szCs w:val="28"/>
        </w:rPr>
      </w:pPr>
    </w:p>
    <w:p w14:paraId="5F6C3124" w14:textId="77777777" w:rsidR="000375C1" w:rsidRPr="000375C1" w:rsidRDefault="000375C1" w:rsidP="000375C1">
      <w:pPr>
        <w:keepNext/>
        <w:outlineLvl w:val="1"/>
        <w:rPr>
          <w:b/>
          <w:sz w:val="28"/>
          <w:szCs w:val="20"/>
        </w:rPr>
      </w:pPr>
      <w:r w:rsidRPr="000375C1">
        <w:rPr>
          <w:b/>
          <w:sz w:val="28"/>
          <w:szCs w:val="20"/>
        </w:rPr>
        <w:t xml:space="preserve">Концессионная плата </w:t>
      </w:r>
    </w:p>
    <w:p w14:paraId="54A62265" w14:textId="77777777" w:rsidR="000375C1" w:rsidRPr="000375C1" w:rsidRDefault="000375C1" w:rsidP="000375C1">
      <w:pPr>
        <w:ind w:firstLine="851"/>
        <w:jc w:val="both"/>
        <w:rPr>
          <w:sz w:val="28"/>
          <w:szCs w:val="28"/>
        </w:rPr>
      </w:pPr>
      <w:r w:rsidRPr="000375C1">
        <w:rPr>
          <w:sz w:val="28"/>
          <w:szCs w:val="28"/>
        </w:rPr>
        <w:t>Концессионная плата рассчитывается с учетом пункта 45 Основ ценообразования.</w:t>
      </w:r>
    </w:p>
    <w:p w14:paraId="04826140" w14:textId="77777777" w:rsidR="000375C1" w:rsidRPr="000375C1" w:rsidRDefault="000375C1" w:rsidP="000375C1">
      <w:pPr>
        <w:ind w:firstLine="851"/>
        <w:jc w:val="both"/>
        <w:rPr>
          <w:sz w:val="28"/>
          <w:szCs w:val="28"/>
        </w:rPr>
      </w:pPr>
      <w:r w:rsidRPr="000375C1">
        <w:rPr>
          <w:sz w:val="28"/>
          <w:szCs w:val="28"/>
        </w:rPr>
        <w:t>Предприятием не заявлены расходы по статье.</w:t>
      </w:r>
    </w:p>
    <w:p w14:paraId="18D97E96" w14:textId="77777777" w:rsidR="000375C1" w:rsidRPr="000375C1" w:rsidRDefault="000375C1" w:rsidP="000375C1">
      <w:pPr>
        <w:ind w:firstLine="851"/>
        <w:jc w:val="both"/>
        <w:rPr>
          <w:sz w:val="28"/>
          <w:szCs w:val="28"/>
        </w:rPr>
      </w:pPr>
    </w:p>
    <w:p w14:paraId="6ADA0C05" w14:textId="77777777" w:rsidR="000375C1" w:rsidRPr="000375C1" w:rsidRDefault="000375C1" w:rsidP="000375C1">
      <w:pPr>
        <w:keepNext/>
        <w:outlineLvl w:val="1"/>
        <w:rPr>
          <w:b/>
          <w:sz w:val="28"/>
          <w:szCs w:val="20"/>
        </w:rPr>
      </w:pPr>
      <w:r w:rsidRPr="000375C1">
        <w:rPr>
          <w:b/>
          <w:sz w:val="28"/>
          <w:szCs w:val="20"/>
        </w:rPr>
        <w:t>Арендная плата</w:t>
      </w:r>
    </w:p>
    <w:p w14:paraId="4A0BF940" w14:textId="77777777" w:rsidR="000375C1" w:rsidRPr="000375C1" w:rsidRDefault="000375C1" w:rsidP="000375C1">
      <w:pPr>
        <w:ind w:firstLine="851"/>
        <w:jc w:val="both"/>
        <w:rPr>
          <w:sz w:val="28"/>
          <w:szCs w:val="28"/>
        </w:rPr>
      </w:pPr>
      <w:r w:rsidRPr="000375C1">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4865F992" w14:textId="77777777" w:rsidR="000375C1" w:rsidRPr="000375C1" w:rsidRDefault="000375C1" w:rsidP="000375C1">
      <w:pPr>
        <w:ind w:firstLine="851"/>
        <w:jc w:val="both"/>
        <w:rPr>
          <w:sz w:val="28"/>
          <w:szCs w:val="28"/>
        </w:rPr>
      </w:pPr>
      <w:r w:rsidRPr="000375C1">
        <w:rPr>
          <w:sz w:val="28"/>
          <w:szCs w:val="28"/>
        </w:rPr>
        <w:t>Предприятие по данной статье учитывает расходы на аренду копировально-множительной техники.</w:t>
      </w:r>
    </w:p>
    <w:p w14:paraId="0B243068" w14:textId="77777777" w:rsidR="000375C1" w:rsidRPr="000375C1" w:rsidRDefault="000375C1" w:rsidP="000375C1">
      <w:pPr>
        <w:ind w:firstLine="851"/>
        <w:jc w:val="both"/>
        <w:rPr>
          <w:sz w:val="28"/>
          <w:szCs w:val="28"/>
        </w:rPr>
      </w:pPr>
      <w:r w:rsidRPr="000375C1">
        <w:rPr>
          <w:sz w:val="28"/>
          <w:szCs w:val="28"/>
        </w:rPr>
        <w:t>Предприятие заявляет расходы по статье на 2025 год в размере 122 тыс. руб.</w:t>
      </w:r>
    </w:p>
    <w:p w14:paraId="0661BB82" w14:textId="77777777" w:rsidR="000375C1" w:rsidRPr="000375C1" w:rsidRDefault="000375C1" w:rsidP="000375C1">
      <w:pPr>
        <w:ind w:firstLine="851"/>
        <w:jc w:val="both"/>
        <w:rPr>
          <w:sz w:val="28"/>
          <w:szCs w:val="28"/>
        </w:rPr>
      </w:pPr>
      <w:r w:rsidRPr="000375C1">
        <w:rPr>
          <w:sz w:val="28"/>
          <w:szCs w:val="28"/>
        </w:rPr>
        <w:t>В качестве обоснования представлен договор на оказание возмездных услуг № КЭ-21/302 от 25.01.2021 ООО «ЛантаСервис» с актами выполненных работ.</w:t>
      </w:r>
    </w:p>
    <w:p w14:paraId="6E6326C4" w14:textId="77777777" w:rsidR="000375C1" w:rsidRPr="000375C1" w:rsidRDefault="000375C1" w:rsidP="000375C1">
      <w:pPr>
        <w:ind w:firstLine="851"/>
        <w:jc w:val="both"/>
        <w:rPr>
          <w:sz w:val="28"/>
          <w:szCs w:val="28"/>
        </w:rPr>
      </w:pPr>
      <w:r w:rsidRPr="000375C1">
        <w:rPr>
          <w:sz w:val="28"/>
          <w:szCs w:val="28"/>
        </w:rPr>
        <w:t>Так как в представленных материалах отсутствует расчет затрат согласно п. 45 Основ ценообразования, экспертами предлагается исключить расходы на 2025 год в полном объеме.</w:t>
      </w:r>
    </w:p>
    <w:p w14:paraId="6CD32469" w14:textId="77777777" w:rsidR="000375C1" w:rsidRPr="000375C1" w:rsidRDefault="000375C1" w:rsidP="000375C1">
      <w:pPr>
        <w:ind w:firstLine="851"/>
        <w:jc w:val="both"/>
        <w:rPr>
          <w:sz w:val="28"/>
          <w:szCs w:val="28"/>
        </w:rPr>
      </w:pPr>
    </w:p>
    <w:p w14:paraId="7B28D00B" w14:textId="77777777" w:rsidR="000375C1" w:rsidRPr="000375C1" w:rsidRDefault="000375C1" w:rsidP="000375C1">
      <w:pPr>
        <w:keepNext/>
        <w:jc w:val="both"/>
        <w:outlineLvl w:val="1"/>
        <w:rPr>
          <w:b/>
          <w:sz w:val="28"/>
          <w:szCs w:val="20"/>
        </w:rPr>
      </w:pPr>
      <w:r w:rsidRPr="000375C1">
        <w:rPr>
          <w:b/>
          <w:sz w:val="28"/>
          <w:szCs w:val="20"/>
        </w:rPr>
        <w:t>Расходы на уплату налогов, сборов и других обязательных платежей</w:t>
      </w:r>
    </w:p>
    <w:p w14:paraId="67C23898" w14:textId="77777777" w:rsidR="000375C1" w:rsidRPr="000375C1" w:rsidRDefault="000375C1" w:rsidP="000375C1">
      <w:pPr>
        <w:keepNext/>
        <w:jc w:val="both"/>
        <w:outlineLvl w:val="1"/>
        <w:rPr>
          <w:i/>
          <w:sz w:val="28"/>
          <w:szCs w:val="20"/>
        </w:rPr>
      </w:pPr>
      <w:r w:rsidRPr="000375C1">
        <w:rPr>
          <w:i/>
          <w:sz w:val="28"/>
          <w:szCs w:val="20"/>
        </w:rPr>
        <w:t xml:space="preserve">Плата за выбросы и сбросы загрязняющих веществ в окружающую среду </w:t>
      </w:r>
    </w:p>
    <w:p w14:paraId="21021023" w14:textId="77777777" w:rsidR="000375C1" w:rsidRPr="000375C1" w:rsidRDefault="000375C1" w:rsidP="000375C1">
      <w:pPr>
        <w:ind w:firstLine="851"/>
        <w:jc w:val="both"/>
        <w:rPr>
          <w:sz w:val="28"/>
          <w:szCs w:val="28"/>
        </w:rPr>
      </w:pPr>
      <w:r w:rsidRPr="000375C1">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6731DE49" w14:textId="77777777" w:rsidR="000375C1" w:rsidRPr="000375C1" w:rsidRDefault="000375C1" w:rsidP="000375C1">
      <w:pPr>
        <w:ind w:firstLine="851"/>
        <w:jc w:val="both"/>
        <w:rPr>
          <w:sz w:val="28"/>
          <w:szCs w:val="28"/>
        </w:rPr>
      </w:pPr>
      <w:r w:rsidRPr="000375C1">
        <w:rPr>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7F2992F9" w14:textId="77777777" w:rsidR="000375C1" w:rsidRPr="000375C1" w:rsidRDefault="000375C1" w:rsidP="000375C1">
      <w:pPr>
        <w:ind w:firstLine="851"/>
        <w:jc w:val="both"/>
        <w:rPr>
          <w:sz w:val="28"/>
          <w:szCs w:val="28"/>
        </w:rPr>
      </w:pPr>
      <w:r w:rsidRPr="000375C1">
        <w:rPr>
          <w:sz w:val="28"/>
          <w:szCs w:val="28"/>
        </w:rPr>
        <w:t>Законодательство предусматривает взимание платы за следующие виды вредного воздействия на окружающую среду:</w:t>
      </w:r>
    </w:p>
    <w:p w14:paraId="78F84F58" w14:textId="77777777" w:rsidR="000375C1" w:rsidRPr="000375C1" w:rsidRDefault="000375C1" w:rsidP="000375C1">
      <w:pPr>
        <w:ind w:firstLine="851"/>
        <w:jc w:val="both"/>
        <w:rPr>
          <w:sz w:val="28"/>
          <w:szCs w:val="28"/>
        </w:rPr>
      </w:pPr>
      <w:r w:rsidRPr="000375C1">
        <w:rPr>
          <w:sz w:val="28"/>
          <w:szCs w:val="28"/>
        </w:rPr>
        <w:t>1) выброс в атмосферу загрязняющих веществ от стационарных и передвижных источников;</w:t>
      </w:r>
    </w:p>
    <w:p w14:paraId="6908CA98" w14:textId="77777777" w:rsidR="000375C1" w:rsidRPr="000375C1" w:rsidRDefault="000375C1" w:rsidP="000375C1">
      <w:pPr>
        <w:ind w:firstLine="851"/>
        <w:jc w:val="both"/>
        <w:rPr>
          <w:sz w:val="28"/>
          <w:szCs w:val="28"/>
        </w:rPr>
      </w:pPr>
      <w:r w:rsidRPr="000375C1">
        <w:rPr>
          <w:sz w:val="28"/>
          <w:szCs w:val="28"/>
        </w:rPr>
        <w:t>2) сброс загрязняющих веществ в поверхностные и подземные водные объекты;</w:t>
      </w:r>
    </w:p>
    <w:p w14:paraId="11510B27" w14:textId="77777777" w:rsidR="000375C1" w:rsidRPr="000375C1" w:rsidRDefault="000375C1" w:rsidP="000375C1">
      <w:pPr>
        <w:ind w:firstLine="851"/>
        <w:jc w:val="both"/>
        <w:rPr>
          <w:sz w:val="28"/>
          <w:szCs w:val="28"/>
        </w:rPr>
      </w:pPr>
      <w:r w:rsidRPr="000375C1">
        <w:rPr>
          <w:sz w:val="28"/>
          <w:szCs w:val="28"/>
        </w:rPr>
        <w:t>3) размещение отходов;</w:t>
      </w:r>
    </w:p>
    <w:p w14:paraId="6D259A27" w14:textId="77777777" w:rsidR="000375C1" w:rsidRPr="000375C1" w:rsidRDefault="000375C1" w:rsidP="000375C1">
      <w:pPr>
        <w:ind w:firstLine="851"/>
        <w:jc w:val="both"/>
        <w:rPr>
          <w:sz w:val="28"/>
          <w:szCs w:val="28"/>
        </w:rPr>
      </w:pPr>
      <w:r w:rsidRPr="000375C1">
        <w:rPr>
          <w:sz w:val="28"/>
          <w:szCs w:val="28"/>
        </w:rPr>
        <w:lastRenderedPageBreak/>
        <w:t>4) другие виды вредного воздействия (шум, вибрация, электромагнитные и радиационные воздействия и т.п.).</w:t>
      </w:r>
    </w:p>
    <w:p w14:paraId="5697B2D7" w14:textId="77777777" w:rsidR="000375C1" w:rsidRPr="000375C1" w:rsidRDefault="000375C1" w:rsidP="000375C1">
      <w:pPr>
        <w:ind w:firstLine="851"/>
        <w:jc w:val="both"/>
        <w:rPr>
          <w:sz w:val="28"/>
          <w:szCs w:val="28"/>
        </w:rPr>
      </w:pPr>
      <w:r w:rsidRPr="000375C1">
        <w:rPr>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17.04.2004 № 492).</w:t>
      </w:r>
    </w:p>
    <w:p w14:paraId="14B4D8DF" w14:textId="77777777" w:rsidR="000375C1" w:rsidRPr="000375C1" w:rsidRDefault="000375C1" w:rsidP="000375C1">
      <w:pPr>
        <w:ind w:firstLine="851"/>
        <w:jc w:val="both"/>
        <w:rPr>
          <w:sz w:val="28"/>
          <w:szCs w:val="28"/>
        </w:rPr>
      </w:pPr>
      <w:r w:rsidRPr="000375C1">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78F092AA" w14:textId="77777777" w:rsidR="000375C1" w:rsidRPr="000375C1" w:rsidRDefault="000375C1" w:rsidP="000375C1">
      <w:pPr>
        <w:ind w:firstLine="851"/>
        <w:jc w:val="both"/>
        <w:rPr>
          <w:sz w:val="28"/>
          <w:szCs w:val="28"/>
        </w:rPr>
      </w:pPr>
      <w:r w:rsidRPr="000375C1">
        <w:rPr>
          <w:sz w:val="28"/>
          <w:szCs w:val="28"/>
        </w:rPr>
        <w:t>Предприятие планирует по данной статье расходы на производство тепловой энергии на 2025 год в размере 173 тыс. руб.</w:t>
      </w:r>
    </w:p>
    <w:p w14:paraId="403771AE" w14:textId="77777777" w:rsidR="000375C1" w:rsidRPr="000375C1" w:rsidRDefault="000375C1" w:rsidP="000375C1">
      <w:pPr>
        <w:ind w:firstLine="851"/>
        <w:jc w:val="both"/>
        <w:rPr>
          <w:sz w:val="28"/>
          <w:szCs w:val="28"/>
        </w:rPr>
      </w:pPr>
      <w:r w:rsidRPr="000375C1">
        <w:rPr>
          <w:sz w:val="28"/>
          <w:szCs w:val="28"/>
        </w:rPr>
        <w:t>Предприятием предоставлены декларации о плате за негативное воздействие на окружающую среду за 2023 год, расчеты на 2025 год.</w:t>
      </w:r>
    </w:p>
    <w:p w14:paraId="2A10E5AC" w14:textId="77777777" w:rsidR="000375C1" w:rsidRPr="000375C1" w:rsidRDefault="000375C1" w:rsidP="000375C1">
      <w:pPr>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6547B992" w14:textId="77777777" w:rsidR="000375C1" w:rsidRPr="000375C1" w:rsidRDefault="000375C1" w:rsidP="000375C1">
      <w:pPr>
        <w:tabs>
          <w:tab w:val="left" w:pos="1890"/>
        </w:tabs>
        <w:ind w:firstLine="851"/>
        <w:jc w:val="both"/>
        <w:rPr>
          <w:sz w:val="28"/>
          <w:szCs w:val="28"/>
        </w:rPr>
      </w:pPr>
      <w:r w:rsidRPr="000375C1">
        <w:rPr>
          <w:sz w:val="28"/>
          <w:szCs w:val="28"/>
        </w:rPr>
        <w:t>На основании представленных материалов эксперты предлагают к включению в НВВ на производство тепловой энергии на 2025 год в размере 114 тыс. руб. – исходя из фактического размера платы за выбросы в атмосферу в пределах предельно допустимых выбросов и платы за размещение отходов в 2023 году.</w:t>
      </w:r>
    </w:p>
    <w:p w14:paraId="0BA6F7D3" w14:textId="77777777" w:rsidR="000375C1" w:rsidRPr="000375C1" w:rsidRDefault="000375C1" w:rsidP="000375C1">
      <w:pPr>
        <w:ind w:firstLine="709"/>
        <w:jc w:val="both"/>
        <w:rPr>
          <w:sz w:val="28"/>
          <w:szCs w:val="28"/>
        </w:rPr>
      </w:pPr>
    </w:p>
    <w:p w14:paraId="1F7E0EB4" w14:textId="77777777" w:rsidR="000375C1" w:rsidRPr="000375C1" w:rsidRDefault="000375C1" w:rsidP="000375C1">
      <w:pPr>
        <w:keepNext/>
        <w:outlineLvl w:val="1"/>
        <w:rPr>
          <w:i/>
          <w:sz w:val="28"/>
          <w:szCs w:val="20"/>
        </w:rPr>
      </w:pPr>
      <w:r w:rsidRPr="000375C1">
        <w:rPr>
          <w:i/>
          <w:sz w:val="28"/>
          <w:szCs w:val="20"/>
        </w:rPr>
        <w:t>Расходы на страхование</w:t>
      </w:r>
    </w:p>
    <w:p w14:paraId="4206D9F2" w14:textId="77777777" w:rsidR="000375C1" w:rsidRPr="000375C1" w:rsidRDefault="000375C1" w:rsidP="000375C1">
      <w:pPr>
        <w:ind w:firstLine="851"/>
        <w:jc w:val="both"/>
        <w:rPr>
          <w:sz w:val="28"/>
          <w:szCs w:val="28"/>
        </w:rPr>
      </w:pPr>
      <w:r w:rsidRPr="000375C1">
        <w:rPr>
          <w:sz w:val="28"/>
          <w:szCs w:val="28"/>
        </w:rPr>
        <w:t>Предприятие учитывает в данной статье расходы на:</w:t>
      </w:r>
    </w:p>
    <w:p w14:paraId="1BE3E87E" w14:textId="77777777" w:rsidR="000375C1" w:rsidRPr="000375C1" w:rsidRDefault="000375C1" w:rsidP="000375C1">
      <w:pPr>
        <w:ind w:firstLine="851"/>
        <w:jc w:val="both"/>
        <w:rPr>
          <w:sz w:val="28"/>
          <w:szCs w:val="28"/>
        </w:rPr>
      </w:pPr>
      <w:r w:rsidRPr="000375C1">
        <w:rPr>
          <w:sz w:val="28"/>
          <w:szCs w:val="28"/>
        </w:rPr>
        <w:t>- страхование гражданской ответственности владельца опасного объекта за причинение вреда в результате аварии на опасном объекте;</w:t>
      </w:r>
    </w:p>
    <w:p w14:paraId="115AD982" w14:textId="77777777" w:rsidR="000375C1" w:rsidRPr="000375C1" w:rsidRDefault="000375C1" w:rsidP="000375C1">
      <w:pPr>
        <w:ind w:firstLine="851"/>
        <w:jc w:val="both"/>
        <w:rPr>
          <w:sz w:val="28"/>
          <w:szCs w:val="28"/>
        </w:rPr>
      </w:pPr>
      <w:r w:rsidRPr="000375C1">
        <w:rPr>
          <w:sz w:val="28"/>
          <w:szCs w:val="28"/>
        </w:rPr>
        <w:t>- страхование гражданской ответственности владельцев транспортных средств;</w:t>
      </w:r>
    </w:p>
    <w:p w14:paraId="6556F863" w14:textId="77777777" w:rsidR="000375C1" w:rsidRPr="000375C1" w:rsidRDefault="000375C1" w:rsidP="000375C1">
      <w:pPr>
        <w:ind w:firstLine="851"/>
        <w:jc w:val="both"/>
        <w:rPr>
          <w:sz w:val="28"/>
          <w:szCs w:val="28"/>
        </w:rPr>
      </w:pPr>
      <w:r w:rsidRPr="000375C1">
        <w:rPr>
          <w:sz w:val="28"/>
          <w:szCs w:val="28"/>
        </w:rPr>
        <w:t>- коллективное добровольное медицинское страхование;</w:t>
      </w:r>
    </w:p>
    <w:p w14:paraId="5483D597" w14:textId="77777777" w:rsidR="000375C1" w:rsidRPr="000375C1" w:rsidRDefault="000375C1" w:rsidP="000375C1">
      <w:pPr>
        <w:ind w:firstLine="851"/>
        <w:jc w:val="both"/>
        <w:rPr>
          <w:sz w:val="28"/>
          <w:szCs w:val="28"/>
        </w:rPr>
      </w:pPr>
      <w:r w:rsidRPr="000375C1">
        <w:rPr>
          <w:sz w:val="28"/>
          <w:szCs w:val="28"/>
        </w:rPr>
        <w:t>- страхование сотрудников от несчастного случая на производстве;</w:t>
      </w:r>
    </w:p>
    <w:p w14:paraId="60A5E3B6" w14:textId="77777777" w:rsidR="000375C1" w:rsidRPr="000375C1" w:rsidRDefault="000375C1" w:rsidP="000375C1">
      <w:pPr>
        <w:ind w:firstLine="851"/>
        <w:jc w:val="both"/>
        <w:rPr>
          <w:sz w:val="28"/>
          <w:szCs w:val="28"/>
        </w:rPr>
      </w:pPr>
      <w:r w:rsidRPr="000375C1">
        <w:rPr>
          <w:sz w:val="28"/>
          <w:szCs w:val="28"/>
        </w:rPr>
        <w:t>- страхование имущества предприятия.</w:t>
      </w:r>
    </w:p>
    <w:p w14:paraId="571D9F7F" w14:textId="77777777" w:rsidR="000375C1" w:rsidRPr="000375C1" w:rsidRDefault="000375C1" w:rsidP="000375C1">
      <w:pPr>
        <w:ind w:firstLine="851"/>
        <w:jc w:val="both"/>
        <w:rPr>
          <w:sz w:val="28"/>
          <w:szCs w:val="28"/>
        </w:rPr>
      </w:pPr>
      <w:r w:rsidRPr="000375C1">
        <w:rPr>
          <w:sz w:val="28"/>
          <w:szCs w:val="28"/>
        </w:rPr>
        <w:t>Эксперты отмечают, что учет затрат на добровольное страхование не предусмотрено положениями Основ ценообразования.</w:t>
      </w:r>
    </w:p>
    <w:p w14:paraId="267CB7EF" w14:textId="77777777" w:rsidR="000375C1" w:rsidRPr="000375C1" w:rsidRDefault="000375C1" w:rsidP="000375C1">
      <w:pPr>
        <w:ind w:firstLine="851"/>
        <w:jc w:val="both"/>
        <w:rPr>
          <w:sz w:val="28"/>
          <w:szCs w:val="28"/>
        </w:rPr>
      </w:pPr>
      <w:r w:rsidRPr="000375C1">
        <w:rPr>
          <w:sz w:val="28"/>
          <w:szCs w:val="28"/>
        </w:rPr>
        <w:t>Проанализировав представленные материалы, эксперты предлагают включить в НВВ на производство тепловой энергии на 2025 год расходы в размере 11 тыс. руб., исходя из факта расходов на страхование за 2023 год (расходы на страхование гражданской ответственности владельца опасного объекта за причинение вреда в результате аварии на опасном объекте и расходы на обязательное страхование гражданской ответственности владельцев транспортных средств).</w:t>
      </w:r>
    </w:p>
    <w:p w14:paraId="19A91BC6" w14:textId="77777777" w:rsidR="000375C1" w:rsidRPr="000375C1" w:rsidRDefault="000375C1" w:rsidP="000375C1">
      <w:pPr>
        <w:ind w:firstLine="709"/>
        <w:jc w:val="both"/>
        <w:rPr>
          <w:sz w:val="28"/>
          <w:szCs w:val="28"/>
        </w:rPr>
      </w:pPr>
    </w:p>
    <w:p w14:paraId="079B4D81" w14:textId="77777777" w:rsidR="000375C1" w:rsidRPr="000375C1" w:rsidRDefault="000375C1" w:rsidP="000375C1">
      <w:pPr>
        <w:keepNext/>
        <w:outlineLvl w:val="1"/>
        <w:rPr>
          <w:i/>
          <w:sz w:val="28"/>
          <w:szCs w:val="20"/>
        </w:rPr>
      </w:pPr>
      <w:r w:rsidRPr="000375C1">
        <w:rPr>
          <w:i/>
          <w:sz w:val="28"/>
          <w:szCs w:val="20"/>
        </w:rPr>
        <w:t>Иные расходы</w:t>
      </w:r>
    </w:p>
    <w:p w14:paraId="6BF907C8" w14:textId="77777777" w:rsidR="000375C1" w:rsidRPr="000375C1" w:rsidRDefault="000375C1" w:rsidP="000375C1">
      <w:pPr>
        <w:ind w:firstLine="851"/>
        <w:jc w:val="both"/>
        <w:rPr>
          <w:sz w:val="28"/>
          <w:szCs w:val="28"/>
        </w:rPr>
      </w:pPr>
      <w:r w:rsidRPr="000375C1">
        <w:rPr>
          <w:sz w:val="28"/>
          <w:szCs w:val="28"/>
        </w:rPr>
        <w:t xml:space="preserve">По данной статье в состав расходов на регулируемую деятельность АО «Кузбассэнерго» включает расходы по оплате налогов: налог на имущество, </w:t>
      </w:r>
      <w:r w:rsidRPr="000375C1">
        <w:rPr>
          <w:sz w:val="28"/>
          <w:szCs w:val="28"/>
        </w:rPr>
        <w:lastRenderedPageBreak/>
        <w:t>земельный налог и арендная плата за землю, транспортный налог, водный налог и прочие налоги (госпошлина).</w:t>
      </w:r>
    </w:p>
    <w:p w14:paraId="4BAC6D28" w14:textId="77777777" w:rsidR="000375C1" w:rsidRPr="000375C1" w:rsidRDefault="000375C1" w:rsidP="000375C1">
      <w:pPr>
        <w:ind w:firstLine="851"/>
        <w:jc w:val="both"/>
        <w:rPr>
          <w:sz w:val="28"/>
          <w:szCs w:val="28"/>
        </w:rPr>
      </w:pPr>
      <w:r w:rsidRPr="000375C1">
        <w:rPr>
          <w:sz w:val="28"/>
          <w:szCs w:val="28"/>
        </w:rPr>
        <w:t>В качестве обоснования представлены декларации за 2023 год, подтверждение факта по налогам за 2023 год и расчеты на 2025 год (по всем налогам и платежам).</w:t>
      </w:r>
    </w:p>
    <w:p w14:paraId="30E467C8" w14:textId="77777777" w:rsidR="000375C1" w:rsidRPr="000375C1" w:rsidRDefault="000375C1" w:rsidP="000375C1">
      <w:pPr>
        <w:ind w:firstLine="851"/>
        <w:jc w:val="both"/>
        <w:rPr>
          <w:sz w:val="28"/>
          <w:szCs w:val="28"/>
        </w:rPr>
      </w:pPr>
    </w:p>
    <w:p w14:paraId="456E2BBD" w14:textId="77777777" w:rsidR="000375C1" w:rsidRPr="000375C1" w:rsidRDefault="000375C1" w:rsidP="000375C1">
      <w:pPr>
        <w:keepNext/>
        <w:outlineLvl w:val="1"/>
        <w:rPr>
          <w:sz w:val="28"/>
          <w:szCs w:val="20"/>
        </w:rPr>
      </w:pPr>
      <w:r w:rsidRPr="000375C1">
        <w:rPr>
          <w:sz w:val="28"/>
          <w:szCs w:val="20"/>
        </w:rPr>
        <w:t>Налог на имущество</w:t>
      </w:r>
    </w:p>
    <w:p w14:paraId="2E90C176" w14:textId="77777777" w:rsidR="000375C1" w:rsidRPr="000375C1" w:rsidRDefault="000375C1" w:rsidP="000375C1">
      <w:pPr>
        <w:ind w:firstLine="851"/>
        <w:jc w:val="both"/>
        <w:rPr>
          <w:sz w:val="28"/>
          <w:szCs w:val="28"/>
        </w:rPr>
      </w:pPr>
      <w:r w:rsidRPr="000375C1">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025A9081" w14:textId="77777777" w:rsidR="000375C1" w:rsidRPr="000375C1" w:rsidRDefault="000375C1" w:rsidP="000375C1">
      <w:pPr>
        <w:ind w:firstLine="851"/>
        <w:jc w:val="both"/>
        <w:rPr>
          <w:sz w:val="28"/>
          <w:szCs w:val="28"/>
        </w:rPr>
      </w:pPr>
      <w:r w:rsidRPr="000375C1">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67666706" w14:textId="77777777" w:rsidR="000375C1" w:rsidRPr="000375C1" w:rsidRDefault="000375C1" w:rsidP="000375C1">
      <w:pPr>
        <w:ind w:firstLine="851"/>
        <w:jc w:val="both"/>
        <w:rPr>
          <w:sz w:val="28"/>
          <w:szCs w:val="28"/>
        </w:rPr>
      </w:pPr>
      <w:r w:rsidRPr="000375C1">
        <w:rPr>
          <w:sz w:val="28"/>
          <w:szCs w:val="28"/>
        </w:rPr>
        <w:t>По данной статье предприятие предлагает расходы на 2025 год в сумме 2 479 тыс. руб.</w:t>
      </w:r>
    </w:p>
    <w:p w14:paraId="5E8B39EE" w14:textId="77777777" w:rsidR="000375C1" w:rsidRPr="000375C1" w:rsidRDefault="000375C1" w:rsidP="000375C1">
      <w:pPr>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и % распределения затрат между видами деятельности, экспертами предлагается учесть по данной статье на 2025 год 1 099 тыс. руб.</w:t>
      </w:r>
    </w:p>
    <w:p w14:paraId="1E3A4DC2" w14:textId="77777777" w:rsidR="000375C1" w:rsidRPr="000375C1" w:rsidRDefault="000375C1" w:rsidP="000375C1">
      <w:pPr>
        <w:ind w:firstLine="851"/>
        <w:jc w:val="both"/>
        <w:rPr>
          <w:sz w:val="28"/>
          <w:szCs w:val="28"/>
        </w:rPr>
      </w:pPr>
    </w:p>
    <w:p w14:paraId="3DC5CD57" w14:textId="77777777" w:rsidR="000375C1" w:rsidRPr="000375C1" w:rsidRDefault="000375C1" w:rsidP="000375C1">
      <w:pPr>
        <w:keepNext/>
        <w:outlineLvl w:val="1"/>
        <w:rPr>
          <w:sz w:val="28"/>
          <w:szCs w:val="20"/>
        </w:rPr>
      </w:pPr>
      <w:r w:rsidRPr="000375C1">
        <w:rPr>
          <w:sz w:val="28"/>
          <w:szCs w:val="20"/>
        </w:rPr>
        <w:t>Земельные платежи</w:t>
      </w:r>
    </w:p>
    <w:p w14:paraId="68634F7B" w14:textId="77777777" w:rsidR="000375C1" w:rsidRPr="000375C1" w:rsidRDefault="000375C1" w:rsidP="000375C1">
      <w:pPr>
        <w:ind w:firstLine="851"/>
        <w:jc w:val="both"/>
        <w:rPr>
          <w:sz w:val="28"/>
          <w:szCs w:val="28"/>
        </w:rPr>
      </w:pPr>
      <w:r w:rsidRPr="000375C1">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44ED0976" w14:textId="77777777" w:rsidR="000375C1" w:rsidRPr="000375C1" w:rsidRDefault="000375C1" w:rsidP="000375C1">
      <w:pPr>
        <w:ind w:firstLine="851"/>
        <w:jc w:val="both"/>
        <w:rPr>
          <w:sz w:val="28"/>
          <w:szCs w:val="28"/>
        </w:rPr>
      </w:pPr>
      <w:r w:rsidRPr="000375C1">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5490BD4C" w14:textId="77777777" w:rsidR="000375C1" w:rsidRPr="000375C1" w:rsidRDefault="000375C1" w:rsidP="000375C1">
      <w:pPr>
        <w:ind w:firstLine="851"/>
        <w:jc w:val="both"/>
        <w:rPr>
          <w:sz w:val="28"/>
          <w:szCs w:val="28"/>
        </w:rPr>
      </w:pPr>
      <w:r w:rsidRPr="000375C1">
        <w:rPr>
          <w:sz w:val="28"/>
          <w:szCs w:val="28"/>
        </w:rPr>
        <w:t>По данной статье предприятием заявлены расходы на 2025 год в сумме 581 тыс. руб.</w:t>
      </w:r>
    </w:p>
    <w:p w14:paraId="4FBAE6BF" w14:textId="77777777" w:rsidR="000375C1" w:rsidRPr="000375C1" w:rsidRDefault="000375C1" w:rsidP="000375C1">
      <w:pPr>
        <w:ind w:firstLine="851"/>
        <w:jc w:val="both"/>
        <w:rPr>
          <w:sz w:val="28"/>
          <w:szCs w:val="28"/>
        </w:rPr>
      </w:pPr>
      <w:r w:rsidRPr="000375C1">
        <w:rPr>
          <w:sz w:val="28"/>
          <w:szCs w:val="28"/>
        </w:rPr>
        <w:t>В качестве обосновывающих документов представлены:</w:t>
      </w:r>
    </w:p>
    <w:p w14:paraId="50331AEE" w14:textId="77777777" w:rsidR="000375C1" w:rsidRPr="000375C1" w:rsidRDefault="000375C1" w:rsidP="000375C1">
      <w:pPr>
        <w:ind w:firstLine="851"/>
        <w:jc w:val="both"/>
        <w:rPr>
          <w:sz w:val="28"/>
          <w:szCs w:val="28"/>
        </w:rPr>
      </w:pPr>
      <w:r w:rsidRPr="000375C1">
        <w:rPr>
          <w:sz w:val="28"/>
          <w:szCs w:val="28"/>
        </w:rPr>
        <w:t>- налоговая декларация по земельному налогу за 2023 год;</w:t>
      </w:r>
    </w:p>
    <w:p w14:paraId="539D0BBB" w14:textId="77777777" w:rsidR="000375C1" w:rsidRPr="000375C1" w:rsidRDefault="000375C1" w:rsidP="000375C1">
      <w:pPr>
        <w:ind w:firstLine="851"/>
        <w:jc w:val="both"/>
        <w:rPr>
          <w:sz w:val="28"/>
          <w:szCs w:val="28"/>
        </w:rPr>
      </w:pPr>
      <w:r w:rsidRPr="000375C1">
        <w:rPr>
          <w:sz w:val="28"/>
          <w:szCs w:val="28"/>
        </w:rPr>
        <w:lastRenderedPageBreak/>
        <w:t>- сведения о кадастровой стоимости объектов недвижимости.</w:t>
      </w:r>
    </w:p>
    <w:p w14:paraId="4AD7D4A8" w14:textId="77777777" w:rsidR="000375C1" w:rsidRPr="000375C1" w:rsidRDefault="000375C1" w:rsidP="000375C1">
      <w:pPr>
        <w:ind w:firstLine="851"/>
        <w:jc w:val="both"/>
        <w:rPr>
          <w:sz w:val="28"/>
          <w:szCs w:val="28"/>
        </w:rPr>
      </w:pPr>
      <w:r w:rsidRPr="000375C1">
        <w:rPr>
          <w:sz w:val="28"/>
          <w:szCs w:val="28"/>
        </w:rPr>
        <w:t>Проанализировав представленные документы, эксперты предлагают включить затраты на уплату налогов исходя из факта за 2023 год, т.е. 150 тыс. руб.</w:t>
      </w:r>
    </w:p>
    <w:p w14:paraId="5506150F" w14:textId="77777777" w:rsidR="000375C1" w:rsidRPr="000375C1" w:rsidRDefault="000375C1" w:rsidP="000375C1">
      <w:pPr>
        <w:ind w:firstLine="851"/>
        <w:jc w:val="both"/>
        <w:rPr>
          <w:sz w:val="28"/>
          <w:szCs w:val="28"/>
        </w:rPr>
      </w:pPr>
    </w:p>
    <w:p w14:paraId="6562CD18" w14:textId="77777777" w:rsidR="000375C1" w:rsidRPr="000375C1" w:rsidRDefault="000375C1" w:rsidP="000375C1">
      <w:pPr>
        <w:keepNext/>
        <w:outlineLvl w:val="1"/>
        <w:rPr>
          <w:sz w:val="28"/>
          <w:szCs w:val="20"/>
        </w:rPr>
      </w:pPr>
      <w:r w:rsidRPr="000375C1">
        <w:rPr>
          <w:sz w:val="28"/>
          <w:szCs w:val="20"/>
        </w:rPr>
        <w:t>Транспортный налог</w:t>
      </w:r>
    </w:p>
    <w:p w14:paraId="1A62FA19" w14:textId="77777777" w:rsidR="000375C1" w:rsidRPr="000375C1" w:rsidRDefault="000375C1" w:rsidP="000375C1">
      <w:pPr>
        <w:ind w:firstLine="851"/>
        <w:jc w:val="both"/>
        <w:rPr>
          <w:sz w:val="28"/>
          <w:szCs w:val="28"/>
        </w:rPr>
      </w:pPr>
      <w:r w:rsidRPr="000375C1">
        <w:rPr>
          <w:sz w:val="28"/>
          <w:szCs w:val="28"/>
        </w:rPr>
        <w:t>Транспортный налог на территории рассчитывается и взымается на основании закона Кемеровской области от 28.11.2002 № 95-ОЗ.</w:t>
      </w:r>
    </w:p>
    <w:p w14:paraId="62214588" w14:textId="77777777" w:rsidR="000375C1" w:rsidRPr="000375C1" w:rsidRDefault="000375C1" w:rsidP="000375C1">
      <w:pPr>
        <w:ind w:firstLine="851"/>
        <w:jc w:val="both"/>
        <w:rPr>
          <w:sz w:val="28"/>
          <w:szCs w:val="28"/>
        </w:rPr>
      </w:pPr>
      <w:r w:rsidRPr="000375C1">
        <w:rPr>
          <w:sz w:val="28"/>
          <w:szCs w:val="28"/>
        </w:rPr>
        <w:t>По данной статье предприятие предлагает расходы на 2025 год в сумме 7 тыс. руб.</w:t>
      </w:r>
    </w:p>
    <w:p w14:paraId="317551F1" w14:textId="77777777" w:rsidR="000375C1" w:rsidRPr="000375C1" w:rsidRDefault="000375C1" w:rsidP="000375C1">
      <w:pPr>
        <w:ind w:firstLine="851"/>
        <w:jc w:val="both"/>
        <w:rPr>
          <w:sz w:val="28"/>
          <w:szCs w:val="28"/>
        </w:rPr>
      </w:pPr>
      <w:r w:rsidRPr="000375C1">
        <w:rPr>
          <w:sz w:val="28"/>
          <w:szCs w:val="28"/>
        </w:rPr>
        <w:t>По данной статье представлены налоговая декларация по транспортному налогу за 2023 год и пояснительная записка.</w:t>
      </w:r>
    </w:p>
    <w:p w14:paraId="7CD554BA" w14:textId="77777777" w:rsidR="000375C1" w:rsidRPr="000375C1" w:rsidRDefault="000375C1" w:rsidP="000375C1">
      <w:pPr>
        <w:ind w:firstLine="851"/>
        <w:jc w:val="both"/>
        <w:rPr>
          <w:sz w:val="28"/>
          <w:szCs w:val="28"/>
        </w:rPr>
      </w:pPr>
      <w:r w:rsidRPr="000375C1">
        <w:rPr>
          <w:sz w:val="28"/>
          <w:szCs w:val="28"/>
        </w:rPr>
        <w:t>Эксперты предлагают включить затраты на уплату налогов исходя из факта 2023 года в размере 4 тыс. руб.</w:t>
      </w:r>
    </w:p>
    <w:p w14:paraId="1F205D08" w14:textId="77777777" w:rsidR="000375C1" w:rsidRPr="000375C1" w:rsidRDefault="000375C1" w:rsidP="000375C1">
      <w:pPr>
        <w:ind w:firstLine="851"/>
        <w:jc w:val="both"/>
        <w:rPr>
          <w:sz w:val="28"/>
          <w:szCs w:val="28"/>
        </w:rPr>
      </w:pPr>
    </w:p>
    <w:p w14:paraId="379DC051" w14:textId="77777777" w:rsidR="000375C1" w:rsidRPr="000375C1" w:rsidRDefault="000375C1" w:rsidP="000375C1">
      <w:pPr>
        <w:keepNext/>
        <w:outlineLvl w:val="1"/>
        <w:rPr>
          <w:sz w:val="28"/>
          <w:szCs w:val="20"/>
        </w:rPr>
      </w:pPr>
      <w:r w:rsidRPr="000375C1">
        <w:rPr>
          <w:sz w:val="28"/>
          <w:szCs w:val="20"/>
        </w:rPr>
        <w:t>Водный налог</w:t>
      </w:r>
    </w:p>
    <w:p w14:paraId="39E7B70C" w14:textId="77777777" w:rsidR="000375C1" w:rsidRPr="000375C1" w:rsidRDefault="000375C1" w:rsidP="000375C1">
      <w:pPr>
        <w:tabs>
          <w:tab w:val="left" w:pos="1890"/>
        </w:tabs>
        <w:ind w:firstLine="851"/>
        <w:jc w:val="both"/>
        <w:rPr>
          <w:sz w:val="28"/>
          <w:szCs w:val="28"/>
        </w:rPr>
      </w:pPr>
      <w:r w:rsidRPr="000375C1">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0966161D" w14:textId="77777777" w:rsidR="000375C1" w:rsidRPr="000375C1" w:rsidRDefault="000375C1" w:rsidP="000375C1">
      <w:pPr>
        <w:ind w:firstLine="851"/>
        <w:jc w:val="both"/>
        <w:rPr>
          <w:sz w:val="28"/>
          <w:szCs w:val="28"/>
        </w:rPr>
      </w:pPr>
      <w:r w:rsidRPr="000375C1">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2025 год в размере 4,65 к ставке, утвержденной на 2015 год согласно главе 25.2 Налогового Кодекса.</w:t>
      </w:r>
    </w:p>
    <w:p w14:paraId="2C6B0657" w14:textId="77777777" w:rsidR="000375C1" w:rsidRPr="000375C1" w:rsidRDefault="000375C1" w:rsidP="000375C1">
      <w:pPr>
        <w:ind w:firstLine="851"/>
        <w:jc w:val="both"/>
        <w:rPr>
          <w:sz w:val="28"/>
          <w:szCs w:val="28"/>
        </w:rPr>
      </w:pPr>
      <w:r w:rsidRPr="000375C1">
        <w:rPr>
          <w:sz w:val="28"/>
          <w:szCs w:val="28"/>
        </w:rPr>
        <w:t xml:space="preserve">Расходы по водному налогу, отнесенные на производство тепловой энергии, планируются предприятием в размере 20 964 тыс. руб. </w:t>
      </w:r>
    </w:p>
    <w:p w14:paraId="20DF0D1A" w14:textId="77777777" w:rsidR="000375C1" w:rsidRPr="000375C1" w:rsidRDefault="000375C1" w:rsidP="000375C1">
      <w:pPr>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представленные материалы:</w:t>
      </w:r>
    </w:p>
    <w:p w14:paraId="28065B97" w14:textId="77777777" w:rsidR="000375C1" w:rsidRPr="000375C1" w:rsidRDefault="000375C1" w:rsidP="000375C1">
      <w:pPr>
        <w:ind w:firstLine="851"/>
        <w:jc w:val="both"/>
        <w:rPr>
          <w:sz w:val="28"/>
          <w:szCs w:val="28"/>
        </w:rPr>
      </w:pPr>
      <w:r w:rsidRPr="000375C1">
        <w:rPr>
          <w:sz w:val="28"/>
          <w:szCs w:val="28"/>
        </w:rPr>
        <w:t>- договор водопользования № 42-13.01.03.002-Р-ДХИО-С-2020-02962/00 от 30.11.2020;</w:t>
      </w:r>
    </w:p>
    <w:p w14:paraId="16F46BBA" w14:textId="77777777" w:rsidR="000375C1" w:rsidRPr="000375C1" w:rsidRDefault="000375C1" w:rsidP="000375C1">
      <w:pPr>
        <w:ind w:firstLine="851"/>
        <w:jc w:val="both"/>
        <w:rPr>
          <w:sz w:val="28"/>
          <w:szCs w:val="28"/>
        </w:rPr>
      </w:pPr>
      <w:r w:rsidRPr="000375C1">
        <w:rPr>
          <w:sz w:val="28"/>
          <w:szCs w:val="28"/>
        </w:rPr>
        <w:t>- форма № 2-ТП (водохоз) за 2023 год;</w:t>
      </w:r>
    </w:p>
    <w:p w14:paraId="39D57711" w14:textId="77777777" w:rsidR="000375C1" w:rsidRPr="000375C1" w:rsidRDefault="000375C1" w:rsidP="000375C1">
      <w:pPr>
        <w:ind w:firstLine="851"/>
        <w:jc w:val="both"/>
        <w:rPr>
          <w:sz w:val="28"/>
          <w:szCs w:val="28"/>
        </w:rPr>
      </w:pPr>
      <w:r w:rsidRPr="000375C1">
        <w:rPr>
          <w:sz w:val="28"/>
          <w:szCs w:val="28"/>
        </w:rPr>
        <w:t>- платежные поручения за 2023 год;</w:t>
      </w:r>
    </w:p>
    <w:p w14:paraId="4D459F5E" w14:textId="77777777" w:rsidR="000375C1" w:rsidRPr="000375C1" w:rsidRDefault="000375C1" w:rsidP="000375C1">
      <w:pPr>
        <w:ind w:firstLine="851"/>
        <w:jc w:val="both"/>
        <w:rPr>
          <w:sz w:val="28"/>
          <w:szCs w:val="28"/>
        </w:rPr>
      </w:pPr>
      <w:r w:rsidRPr="000375C1">
        <w:rPr>
          <w:sz w:val="28"/>
          <w:szCs w:val="28"/>
        </w:rPr>
        <w:t>- расчет платы по договору водопользования.</w:t>
      </w:r>
    </w:p>
    <w:p w14:paraId="02FFAAF9" w14:textId="77777777" w:rsidR="000375C1" w:rsidRPr="000375C1" w:rsidRDefault="000375C1" w:rsidP="000375C1">
      <w:pPr>
        <w:ind w:firstLine="851"/>
        <w:jc w:val="both"/>
        <w:rPr>
          <w:sz w:val="28"/>
          <w:szCs w:val="28"/>
        </w:rPr>
      </w:pPr>
      <w:r w:rsidRPr="000375C1">
        <w:rPr>
          <w:sz w:val="28"/>
          <w:szCs w:val="28"/>
        </w:rPr>
        <w:t>Эксперты предлагают включить в НВВ расходы в размере 20 964 тыс. руб., согласно представленного расчета на 2025 год.</w:t>
      </w:r>
    </w:p>
    <w:p w14:paraId="254ED36C" w14:textId="77777777" w:rsidR="000375C1" w:rsidRPr="000375C1" w:rsidRDefault="000375C1" w:rsidP="000375C1">
      <w:pPr>
        <w:ind w:firstLine="851"/>
        <w:jc w:val="both"/>
        <w:rPr>
          <w:sz w:val="28"/>
          <w:szCs w:val="28"/>
        </w:rPr>
      </w:pPr>
    </w:p>
    <w:p w14:paraId="5C119C38" w14:textId="77777777" w:rsidR="000375C1" w:rsidRPr="000375C1" w:rsidRDefault="000375C1" w:rsidP="000375C1">
      <w:pPr>
        <w:keepNext/>
        <w:outlineLvl w:val="1"/>
        <w:rPr>
          <w:sz w:val="28"/>
          <w:szCs w:val="20"/>
        </w:rPr>
      </w:pPr>
      <w:r w:rsidRPr="000375C1">
        <w:rPr>
          <w:sz w:val="28"/>
          <w:szCs w:val="20"/>
        </w:rPr>
        <w:t>Прочие налоги</w:t>
      </w:r>
    </w:p>
    <w:p w14:paraId="2AA2F3DA" w14:textId="77777777" w:rsidR="000375C1" w:rsidRPr="000375C1" w:rsidRDefault="000375C1" w:rsidP="000375C1">
      <w:pPr>
        <w:ind w:firstLine="851"/>
        <w:jc w:val="both"/>
        <w:rPr>
          <w:sz w:val="28"/>
          <w:szCs w:val="28"/>
        </w:rPr>
      </w:pPr>
      <w:r w:rsidRPr="000375C1">
        <w:rPr>
          <w:sz w:val="28"/>
          <w:szCs w:val="28"/>
        </w:rPr>
        <w:t>По данной статье предприятие учитывает расходы на оплату госпошлины за удостоверение об аттестации. Расходы планируются предприятием в размере 6 тыс. руб. В качестве обоснования представлены платежные поручения по оплате госпошлины за 2023 год.</w:t>
      </w:r>
    </w:p>
    <w:p w14:paraId="4871AE10" w14:textId="77777777" w:rsidR="000375C1" w:rsidRPr="000375C1" w:rsidRDefault="000375C1" w:rsidP="000375C1">
      <w:pPr>
        <w:ind w:firstLine="851"/>
        <w:jc w:val="both"/>
        <w:rPr>
          <w:sz w:val="28"/>
          <w:szCs w:val="28"/>
        </w:rPr>
      </w:pPr>
      <w:r w:rsidRPr="000375C1">
        <w:rPr>
          <w:sz w:val="28"/>
          <w:szCs w:val="28"/>
        </w:rPr>
        <w:t>Эксперты предлагают исключить расходы в полном объеме в связи с отсутствием обоснования указанных расходов на 2025 год.</w:t>
      </w:r>
    </w:p>
    <w:p w14:paraId="4C2F7AAC" w14:textId="77777777" w:rsidR="000375C1" w:rsidRPr="000375C1" w:rsidRDefault="000375C1" w:rsidP="000375C1">
      <w:pPr>
        <w:ind w:firstLine="851"/>
        <w:jc w:val="both"/>
        <w:rPr>
          <w:sz w:val="28"/>
          <w:szCs w:val="28"/>
        </w:rPr>
      </w:pPr>
    </w:p>
    <w:p w14:paraId="5481F0AD" w14:textId="77777777" w:rsidR="000375C1" w:rsidRPr="000375C1" w:rsidRDefault="000375C1" w:rsidP="000375C1">
      <w:pPr>
        <w:keepNext/>
        <w:jc w:val="both"/>
        <w:outlineLvl w:val="1"/>
        <w:rPr>
          <w:b/>
          <w:sz w:val="28"/>
          <w:szCs w:val="20"/>
        </w:rPr>
      </w:pPr>
      <w:r w:rsidRPr="000375C1">
        <w:rPr>
          <w:b/>
          <w:sz w:val="28"/>
          <w:szCs w:val="20"/>
        </w:rPr>
        <w:t>Отчисления на социальные нужды</w:t>
      </w:r>
    </w:p>
    <w:p w14:paraId="17FAEEAC" w14:textId="77777777" w:rsidR="000375C1" w:rsidRPr="000375C1" w:rsidRDefault="000375C1" w:rsidP="000375C1">
      <w:pPr>
        <w:ind w:firstLine="851"/>
        <w:jc w:val="both"/>
        <w:rPr>
          <w:sz w:val="28"/>
          <w:szCs w:val="28"/>
        </w:rPr>
      </w:pPr>
      <w:r w:rsidRPr="000375C1">
        <w:rPr>
          <w:sz w:val="28"/>
          <w:szCs w:val="28"/>
        </w:rPr>
        <w:t>В расходы по статье «Отчисления на социальные нужды» включаются:</w:t>
      </w:r>
    </w:p>
    <w:p w14:paraId="10A2FD73" w14:textId="77777777" w:rsidR="000375C1" w:rsidRPr="000375C1" w:rsidRDefault="000375C1" w:rsidP="000375C1">
      <w:pPr>
        <w:ind w:firstLine="851"/>
        <w:jc w:val="both"/>
        <w:rPr>
          <w:sz w:val="28"/>
          <w:szCs w:val="28"/>
        </w:rPr>
      </w:pPr>
      <w:r w:rsidRPr="000375C1">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57E1EAC2" w14:textId="77777777" w:rsidR="000375C1" w:rsidRPr="000375C1" w:rsidRDefault="000375C1" w:rsidP="000375C1">
      <w:pPr>
        <w:ind w:firstLine="851"/>
        <w:jc w:val="both"/>
        <w:rPr>
          <w:sz w:val="28"/>
          <w:szCs w:val="28"/>
        </w:rPr>
      </w:pPr>
      <w:r w:rsidRPr="000375C1">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10F80758" w14:textId="77777777" w:rsidR="000375C1" w:rsidRPr="000375C1" w:rsidRDefault="000375C1" w:rsidP="000375C1">
      <w:pPr>
        <w:ind w:firstLine="851"/>
        <w:jc w:val="both"/>
        <w:rPr>
          <w:sz w:val="28"/>
          <w:szCs w:val="28"/>
        </w:rPr>
      </w:pPr>
      <w:r w:rsidRPr="000375C1">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163E7FE8" w14:textId="77777777" w:rsidR="000375C1" w:rsidRPr="000375C1" w:rsidRDefault="000375C1" w:rsidP="000375C1">
      <w:pPr>
        <w:ind w:firstLine="851"/>
        <w:jc w:val="both"/>
        <w:rPr>
          <w:sz w:val="28"/>
          <w:szCs w:val="28"/>
        </w:rPr>
      </w:pPr>
      <w:r w:rsidRPr="000375C1">
        <w:rPr>
          <w:sz w:val="28"/>
          <w:szCs w:val="28"/>
        </w:rPr>
        <w:t>Предприятием заявлены отчисления на социальные нужды с заработной платы обслуживающего персонала на 2025 год, расходы в размере 3 200 тыс. руб.</w:t>
      </w:r>
    </w:p>
    <w:p w14:paraId="76BD9EF3" w14:textId="77777777" w:rsidR="000375C1" w:rsidRPr="000375C1" w:rsidRDefault="000375C1" w:rsidP="000375C1">
      <w:pPr>
        <w:ind w:firstLine="851"/>
        <w:jc w:val="both"/>
        <w:rPr>
          <w:sz w:val="28"/>
          <w:szCs w:val="28"/>
        </w:rPr>
      </w:pPr>
      <w:r w:rsidRPr="000375C1">
        <w:rPr>
          <w:sz w:val="28"/>
          <w:szCs w:val="28"/>
        </w:rPr>
        <w:t>На основании доли операционных расходов, приходящейся на фонд оплаты труда, эксперты рассчитали величину затрат по данной статье, приходящейся на производство тепловой энергии на 2025 год, которая составила: 9 259 * 0,302 = 2 797 тыс. руб.</w:t>
      </w:r>
    </w:p>
    <w:p w14:paraId="6387CEE8" w14:textId="77777777" w:rsidR="000375C1" w:rsidRPr="000375C1" w:rsidRDefault="000375C1" w:rsidP="000375C1">
      <w:pPr>
        <w:ind w:firstLine="851"/>
        <w:jc w:val="both"/>
        <w:rPr>
          <w:sz w:val="28"/>
          <w:szCs w:val="28"/>
        </w:rPr>
      </w:pPr>
    </w:p>
    <w:p w14:paraId="6C197338" w14:textId="77777777" w:rsidR="000375C1" w:rsidRPr="000375C1" w:rsidRDefault="000375C1" w:rsidP="000375C1">
      <w:pPr>
        <w:keepNext/>
        <w:jc w:val="both"/>
        <w:outlineLvl w:val="1"/>
        <w:rPr>
          <w:b/>
          <w:sz w:val="28"/>
          <w:szCs w:val="20"/>
        </w:rPr>
      </w:pPr>
      <w:r w:rsidRPr="000375C1">
        <w:rPr>
          <w:b/>
          <w:sz w:val="28"/>
          <w:szCs w:val="20"/>
        </w:rPr>
        <w:t>Амортизация основных средств и нематериальных активов</w:t>
      </w:r>
    </w:p>
    <w:p w14:paraId="27661C7D" w14:textId="77777777" w:rsidR="000375C1" w:rsidRPr="000375C1" w:rsidRDefault="000375C1" w:rsidP="000375C1">
      <w:pPr>
        <w:ind w:firstLine="851"/>
        <w:jc w:val="both"/>
        <w:rPr>
          <w:sz w:val="28"/>
          <w:szCs w:val="28"/>
        </w:rPr>
      </w:pPr>
      <w:r w:rsidRPr="000375C1">
        <w:rPr>
          <w:sz w:val="28"/>
          <w:szCs w:val="28"/>
        </w:rPr>
        <w:t>К основным средствам активы относятся при одновременном выполнении ряда условий, а именно:</w:t>
      </w:r>
    </w:p>
    <w:p w14:paraId="135FA5AE" w14:textId="77777777" w:rsidR="000375C1" w:rsidRPr="000375C1" w:rsidRDefault="000375C1" w:rsidP="000375C1">
      <w:pPr>
        <w:ind w:firstLine="851"/>
        <w:jc w:val="both"/>
        <w:rPr>
          <w:sz w:val="28"/>
          <w:szCs w:val="28"/>
        </w:rPr>
      </w:pPr>
      <w:r w:rsidRPr="000375C1">
        <w:rPr>
          <w:sz w:val="28"/>
          <w:szCs w:val="28"/>
        </w:rPr>
        <w:t>- использование в производственной деятельности или для управленческих нужд;</w:t>
      </w:r>
    </w:p>
    <w:p w14:paraId="5763B583" w14:textId="77777777" w:rsidR="000375C1" w:rsidRPr="000375C1" w:rsidRDefault="000375C1" w:rsidP="000375C1">
      <w:pPr>
        <w:ind w:firstLine="851"/>
        <w:jc w:val="both"/>
        <w:rPr>
          <w:sz w:val="28"/>
          <w:szCs w:val="28"/>
        </w:rPr>
      </w:pPr>
      <w:r w:rsidRPr="000375C1">
        <w:rPr>
          <w:sz w:val="28"/>
          <w:szCs w:val="28"/>
        </w:rPr>
        <w:t>- использование более 12 месяцев;</w:t>
      </w:r>
    </w:p>
    <w:p w14:paraId="2737505D" w14:textId="77777777" w:rsidR="000375C1" w:rsidRPr="000375C1" w:rsidRDefault="000375C1" w:rsidP="000375C1">
      <w:pPr>
        <w:ind w:firstLine="851"/>
        <w:jc w:val="both"/>
        <w:rPr>
          <w:sz w:val="28"/>
          <w:szCs w:val="28"/>
        </w:rPr>
      </w:pPr>
      <w:r w:rsidRPr="000375C1">
        <w:rPr>
          <w:sz w:val="28"/>
          <w:szCs w:val="28"/>
        </w:rPr>
        <w:t>- способность приносить доход;</w:t>
      </w:r>
    </w:p>
    <w:p w14:paraId="1012B73C" w14:textId="77777777" w:rsidR="000375C1" w:rsidRPr="000375C1" w:rsidRDefault="000375C1" w:rsidP="000375C1">
      <w:pPr>
        <w:ind w:firstLine="851"/>
        <w:jc w:val="both"/>
        <w:rPr>
          <w:sz w:val="28"/>
          <w:szCs w:val="28"/>
        </w:rPr>
      </w:pPr>
      <w:r w:rsidRPr="000375C1">
        <w:rPr>
          <w:sz w:val="28"/>
          <w:szCs w:val="28"/>
        </w:rPr>
        <w:t>- если не планируется дальнейшая перепродажа.</w:t>
      </w:r>
    </w:p>
    <w:p w14:paraId="390C3C28" w14:textId="77777777" w:rsidR="000375C1" w:rsidRPr="000375C1" w:rsidRDefault="000375C1" w:rsidP="000375C1">
      <w:pPr>
        <w:ind w:firstLine="851"/>
        <w:jc w:val="both"/>
        <w:rPr>
          <w:sz w:val="28"/>
          <w:szCs w:val="28"/>
        </w:rPr>
      </w:pPr>
      <w:r w:rsidRPr="000375C1">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256CAFB0" w14:textId="77777777" w:rsidR="000375C1" w:rsidRPr="000375C1" w:rsidRDefault="000375C1" w:rsidP="000375C1">
      <w:pPr>
        <w:ind w:firstLine="851"/>
        <w:jc w:val="both"/>
        <w:rPr>
          <w:sz w:val="28"/>
          <w:szCs w:val="28"/>
        </w:rPr>
      </w:pPr>
      <w:r w:rsidRPr="000375C1">
        <w:rPr>
          <w:sz w:val="28"/>
          <w:szCs w:val="28"/>
        </w:rPr>
        <w:lastRenderedPageBreak/>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59CAEA8" w14:textId="77777777" w:rsidR="000375C1" w:rsidRPr="000375C1" w:rsidRDefault="000375C1" w:rsidP="000375C1">
      <w:pPr>
        <w:ind w:firstLine="851"/>
        <w:jc w:val="both"/>
        <w:rPr>
          <w:sz w:val="28"/>
          <w:szCs w:val="28"/>
        </w:rPr>
      </w:pPr>
      <w:r w:rsidRPr="000375C1">
        <w:rPr>
          <w:sz w:val="28"/>
          <w:szCs w:val="28"/>
        </w:rPr>
        <w:t>Представлен расчет на форме 4.10, факт начисления амортизации за 2023 год, статистические формы №11 за 2023 год, инвентарные карточки.</w:t>
      </w:r>
    </w:p>
    <w:p w14:paraId="76E533F3" w14:textId="77777777" w:rsidR="000375C1" w:rsidRPr="000375C1" w:rsidRDefault="000375C1" w:rsidP="000375C1">
      <w:pPr>
        <w:ind w:firstLine="851"/>
        <w:jc w:val="both"/>
        <w:rPr>
          <w:sz w:val="28"/>
          <w:szCs w:val="28"/>
        </w:rPr>
      </w:pPr>
      <w:r w:rsidRPr="000375C1">
        <w:rPr>
          <w:sz w:val="28"/>
          <w:szCs w:val="28"/>
        </w:rPr>
        <w:t>Предприятие планирует на 2025 год амортизацию в размере 17 151 тыс. руб.</w:t>
      </w:r>
    </w:p>
    <w:p w14:paraId="5206F813" w14:textId="77777777" w:rsidR="000375C1" w:rsidRPr="000375C1" w:rsidRDefault="000375C1" w:rsidP="000375C1">
      <w:pPr>
        <w:ind w:firstLine="851"/>
        <w:jc w:val="both"/>
        <w:rPr>
          <w:sz w:val="28"/>
          <w:szCs w:val="28"/>
        </w:rPr>
      </w:pPr>
      <w:r w:rsidRPr="000375C1">
        <w:rPr>
          <w:sz w:val="28"/>
          <w:szCs w:val="28"/>
        </w:rPr>
        <w:t>На основании представленных материалов эксперты рассчитали величину плановой амортизации на 2025 год: (61 006 тыс. руб. (амортизация зданий) + 87 423 тыс. руб. (амортизация сооружений) + 200 тыс. руб. (амортизация передаточных устройств) + 444 430 тыс. руб. (амортизация машин и оборудования) + 3 104 тыс. руб. (амортизация транспортных средств) + 439 тыс. руб. (амортизация производственного инвентаря) + 8 141 тыс. руб. (амортизация прочих производственных фондов) * 0,882 % (процент распределения затрат пропорционально условно-постоянным расходам) = 5 336 тыс. руб. (на производство тепловой энергии).</w:t>
      </w:r>
    </w:p>
    <w:p w14:paraId="7067C20C" w14:textId="77777777" w:rsidR="000375C1" w:rsidRPr="000375C1" w:rsidRDefault="000375C1" w:rsidP="000375C1">
      <w:pPr>
        <w:ind w:firstLine="851"/>
        <w:jc w:val="both"/>
        <w:rPr>
          <w:sz w:val="28"/>
          <w:szCs w:val="28"/>
        </w:rPr>
      </w:pPr>
    </w:p>
    <w:p w14:paraId="578C3BB2" w14:textId="77777777" w:rsidR="000375C1" w:rsidRPr="000375C1" w:rsidRDefault="000375C1" w:rsidP="000375C1">
      <w:pPr>
        <w:keepNext/>
        <w:jc w:val="both"/>
        <w:outlineLvl w:val="1"/>
        <w:rPr>
          <w:b/>
          <w:sz w:val="28"/>
          <w:szCs w:val="20"/>
        </w:rPr>
      </w:pPr>
      <w:r w:rsidRPr="000375C1">
        <w:rPr>
          <w:b/>
          <w:sz w:val="28"/>
          <w:szCs w:val="20"/>
        </w:rPr>
        <w:t>Расходы на выплаты по договорам займа и кредитным договорам, включая проценты по ним</w:t>
      </w:r>
    </w:p>
    <w:p w14:paraId="39DB06E3" w14:textId="77777777" w:rsidR="000375C1" w:rsidRPr="000375C1" w:rsidRDefault="000375C1" w:rsidP="000375C1">
      <w:pPr>
        <w:tabs>
          <w:tab w:val="left" w:pos="0"/>
        </w:tabs>
        <w:ind w:firstLine="851"/>
        <w:jc w:val="both"/>
        <w:rPr>
          <w:sz w:val="28"/>
          <w:szCs w:val="28"/>
        </w:rPr>
      </w:pPr>
      <w:r w:rsidRPr="000375C1">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22A40989" w14:textId="77777777" w:rsidR="000375C1" w:rsidRPr="000375C1" w:rsidRDefault="000375C1" w:rsidP="000375C1">
      <w:pPr>
        <w:tabs>
          <w:tab w:val="left" w:pos="0"/>
        </w:tabs>
        <w:ind w:firstLine="851"/>
        <w:jc w:val="both"/>
        <w:rPr>
          <w:sz w:val="28"/>
          <w:szCs w:val="28"/>
        </w:rPr>
      </w:pPr>
      <w:r w:rsidRPr="000375C1">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0A0E82CC" w14:textId="77777777" w:rsidR="000375C1" w:rsidRPr="000375C1" w:rsidRDefault="000375C1" w:rsidP="000375C1">
      <w:pPr>
        <w:tabs>
          <w:tab w:val="left" w:pos="0"/>
        </w:tabs>
        <w:ind w:firstLine="851"/>
        <w:jc w:val="both"/>
        <w:rPr>
          <w:sz w:val="28"/>
          <w:szCs w:val="28"/>
        </w:rPr>
      </w:pPr>
      <w:r w:rsidRPr="000375C1">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2023 год.</w:t>
      </w:r>
    </w:p>
    <w:p w14:paraId="69BC7E29" w14:textId="77777777" w:rsidR="000375C1" w:rsidRPr="000375C1" w:rsidRDefault="000375C1" w:rsidP="000375C1">
      <w:pPr>
        <w:ind w:firstLine="851"/>
        <w:jc w:val="both"/>
        <w:rPr>
          <w:sz w:val="28"/>
          <w:szCs w:val="28"/>
        </w:rPr>
      </w:pPr>
      <w:r w:rsidRPr="000375C1">
        <w:rPr>
          <w:sz w:val="28"/>
          <w:szCs w:val="28"/>
        </w:rPr>
        <w:t>Предприятие планирует на 2025 год затраты на проценты по кредитам в размере 21 077 тыс. руб.</w:t>
      </w:r>
    </w:p>
    <w:p w14:paraId="7F40D19E" w14:textId="77777777" w:rsidR="000375C1" w:rsidRPr="000375C1" w:rsidRDefault="000375C1" w:rsidP="000375C1">
      <w:pPr>
        <w:tabs>
          <w:tab w:val="left" w:pos="0"/>
        </w:tabs>
        <w:ind w:firstLine="851"/>
        <w:jc w:val="both"/>
        <w:rPr>
          <w:sz w:val="28"/>
          <w:szCs w:val="28"/>
        </w:rPr>
      </w:pPr>
      <w:r w:rsidRPr="000375C1">
        <w:rPr>
          <w:color w:val="000000"/>
          <w:sz w:val="28"/>
          <w:szCs w:val="28"/>
        </w:rPr>
        <w:t>Эксперты</w:t>
      </w:r>
      <w:r w:rsidRPr="000375C1">
        <w:rPr>
          <w:sz w:val="28"/>
          <w:szCs w:val="28"/>
        </w:rPr>
        <w:t xml:space="preserve"> предлагают не включать данные расходы, а учесть фактические проценты при рассмотрении корректировки НВВ по результатам 2025 года (при формировании НВВ на 2027 год). </w:t>
      </w:r>
    </w:p>
    <w:p w14:paraId="74B69BB9" w14:textId="77777777" w:rsidR="000375C1" w:rsidRPr="000375C1" w:rsidRDefault="000375C1" w:rsidP="000375C1">
      <w:pPr>
        <w:tabs>
          <w:tab w:val="left" w:pos="0"/>
        </w:tabs>
        <w:ind w:firstLine="851"/>
        <w:jc w:val="both"/>
        <w:rPr>
          <w:sz w:val="28"/>
          <w:szCs w:val="28"/>
        </w:rPr>
      </w:pPr>
    </w:p>
    <w:p w14:paraId="1C80F5D4" w14:textId="77777777" w:rsidR="000375C1" w:rsidRPr="000375C1" w:rsidRDefault="000375C1" w:rsidP="000375C1">
      <w:pPr>
        <w:keepNext/>
        <w:jc w:val="both"/>
        <w:outlineLvl w:val="1"/>
        <w:rPr>
          <w:b/>
          <w:sz w:val="28"/>
          <w:szCs w:val="20"/>
        </w:rPr>
      </w:pPr>
      <w:r w:rsidRPr="000375C1">
        <w:rPr>
          <w:b/>
          <w:sz w:val="28"/>
          <w:szCs w:val="20"/>
        </w:rPr>
        <w:t>Расходы, связанные с созданием нормативных запасов топлива</w:t>
      </w:r>
    </w:p>
    <w:p w14:paraId="1A6395F7" w14:textId="77777777" w:rsidR="000375C1" w:rsidRPr="000375C1" w:rsidRDefault="000375C1" w:rsidP="000375C1">
      <w:pPr>
        <w:ind w:firstLine="851"/>
        <w:jc w:val="both"/>
        <w:rPr>
          <w:sz w:val="28"/>
          <w:szCs w:val="28"/>
        </w:rPr>
      </w:pPr>
      <w:r w:rsidRPr="000375C1">
        <w:rPr>
          <w:sz w:val="28"/>
          <w:szCs w:val="28"/>
        </w:rPr>
        <w:t>Предприятием заявлены расходы по статье в размере 8 220 тыс. руб. Эксперты предлагают расходы исключить в полном объеме, так как указанная статья не используется при методе долгосрочной индексации тарифов.</w:t>
      </w:r>
    </w:p>
    <w:p w14:paraId="797CF74C" w14:textId="77777777" w:rsidR="000375C1" w:rsidRPr="000375C1" w:rsidRDefault="000375C1" w:rsidP="000375C1">
      <w:pPr>
        <w:tabs>
          <w:tab w:val="left" w:pos="0"/>
        </w:tabs>
        <w:ind w:firstLine="851"/>
        <w:jc w:val="both"/>
        <w:rPr>
          <w:sz w:val="28"/>
          <w:szCs w:val="28"/>
        </w:rPr>
      </w:pPr>
    </w:p>
    <w:p w14:paraId="4A282541" w14:textId="77777777" w:rsidR="000375C1" w:rsidRPr="000375C1" w:rsidRDefault="000375C1" w:rsidP="000375C1">
      <w:pPr>
        <w:keepNext/>
        <w:jc w:val="both"/>
        <w:outlineLvl w:val="1"/>
        <w:rPr>
          <w:b/>
          <w:sz w:val="28"/>
          <w:szCs w:val="20"/>
        </w:rPr>
      </w:pPr>
      <w:r w:rsidRPr="000375C1">
        <w:rPr>
          <w:b/>
          <w:sz w:val="28"/>
          <w:szCs w:val="20"/>
        </w:rPr>
        <w:lastRenderedPageBreak/>
        <w:t>Налог на прибыль</w:t>
      </w:r>
    </w:p>
    <w:p w14:paraId="012A1831" w14:textId="77777777" w:rsidR="000375C1" w:rsidRPr="000375C1" w:rsidRDefault="000375C1" w:rsidP="000375C1">
      <w:pPr>
        <w:tabs>
          <w:tab w:val="left" w:pos="0"/>
        </w:tabs>
        <w:ind w:firstLine="851"/>
        <w:jc w:val="both"/>
        <w:rPr>
          <w:sz w:val="28"/>
          <w:szCs w:val="28"/>
        </w:rPr>
      </w:pPr>
      <w:r w:rsidRPr="000375C1">
        <w:rPr>
          <w:sz w:val="28"/>
          <w:szCs w:val="28"/>
        </w:rPr>
        <w:t>Расходы по уплате налога на прибыль предусмотрены главой 25 Налогового Кодекса РФ, а также Методическими указания, и на 2025 год должны быть учтены в необходимой валовой выручке предприятия в размере 25 % от налогооблагаемой базы по налогу на прибыль.</w:t>
      </w:r>
    </w:p>
    <w:p w14:paraId="46EEC0A7" w14:textId="77777777" w:rsidR="000375C1" w:rsidRPr="000375C1" w:rsidRDefault="000375C1" w:rsidP="000375C1">
      <w:pPr>
        <w:tabs>
          <w:tab w:val="left" w:pos="0"/>
        </w:tabs>
        <w:ind w:firstLine="851"/>
        <w:jc w:val="both"/>
        <w:rPr>
          <w:sz w:val="28"/>
          <w:szCs w:val="28"/>
        </w:rPr>
      </w:pPr>
      <w:r w:rsidRPr="000375C1">
        <w:rPr>
          <w:sz w:val="28"/>
          <w:szCs w:val="28"/>
        </w:rPr>
        <w:t>Предприятием заявлены расходы по статье на уровне 5 534 тыс. руб.</w:t>
      </w:r>
    </w:p>
    <w:p w14:paraId="5061B0FE" w14:textId="77777777" w:rsidR="000375C1" w:rsidRPr="000375C1" w:rsidRDefault="000375C1" w:rsidP="000375C1">
      <w:pPr>
        <w:tabs>
          <w:tab w:val="left" w:pos="0"/>
        </w:tabs>
        <w:ind w:firstLine="851"/>
        <w:jc w:val="both"/>
        <w:rPr>
          <w:sz w:val="28"/>
          <w:szCs w:val="28"/>
        </w:rPr>
      </w:pPr>
      <w:r w:rsidRPr="000375C1">
        <w:rPr>
          <w:sz w:val="28"/>
          <w:szCs w:val="28"/>
        </w:rPr>
        <w:t>В связи с корректировкой расходов, входящих в налогооблагаемую базу, налог на прибыль по расчетам экспертов составит 38 тыс. руб. (115/75*25)</w:t>
      </w:r>
    </w:p>
    <w:p w14:paraId="4ECFDBE9" w14:textId="77777777" w:rsidR="000375C1" w:rsidRPr="000375C1" w:rsidRDefault="000375C1" w:rsidP="000375C1">
      <w:pPr>
        <w:tabs>
          <w:tab w:val="left" w:pos="0"/>
        </w:tabs>
        <w:ind w:firstLine="851"/>
        <w:jc w:val="both"/>
        <w:rPr>
          <w:sz w:val="28"/>
          <w:szCs w:val="28"/>
        </w:rPr>
      </w:pPr>
    </w:p>
    <w:p w14:paraId="1734591B" w14:textId="77777777" w:rsidR="000375C1" w:rsidRPr="000375C1" w:rsidRDefault="000375C1" w:rsidP="000375C1">
      <w:pPr>
        <w:tabs>
          <w:tab w:val="left" w:pos="0"/>
        </w:tabs>
        <w:ind w:firstLine="851"/>
        <w:jc w:val="both"/>
        <w:rPr>
          <w:color w:val="000000"/>
          <w:sz w:val="28"/>
          <w:szCs w:val="28"/>
        </w:rPr>
      </w:pPr>
      <w:r w:rsidRPr="000375C1">
        <w:rPr>
          <w:color w:val="000000"/>
          <w:sz w:val="28"/>
          <w:szCs w:val="28"/>
        </w:rPr>
        <w:t>Итого, сумма неподконтрольных расходов, подлежащая включению в необходимую валовую выручку на производство тепловой энергии на 2025 году, по мнению экспертов, составит 30 513 тыс. руб. Реестр неподконтрольных расходов представлен в таблице 3.</w:t>
      </w:r>
    </w:p>
    <w:p w14:paraId="4E4B2405" w14:textId="77777777" w:rsidR="000375C1" w:rsidRPr="000375C1" w:rsidRDefault="000375C1" w:rsidP="000375C1">
      <w:pPr>
        <w:ind w:left="720" w:right="-142"/>
        <w:jc w:val="right"/>
        <w:rPr>
          <w:sz w:val="28"/>
          <w:szCs w:val="28"/>
        </w:rPr>
      </w:pPr>
      <w:r w:rsidRPr="000375C1">
        <w:rPr>
          <w:sz w:val="28"/>
          <w:szCs w:val="28"/>
        </w:rPr>
        <w:t>Таблица 3</w:t>
      </w:r>
    </w:p>
    <w:p w14:paraId="33B1AB09" w14:textId="77777777" w:rsidR="000375C1" w:rsidRPr="000375C1" w:rsidRDefault="000375C1" w:rsidP="000375C1">
      <w:pPr>
        <w:ind w:left="709"/>
        <w:jc w:val="center"/>
        <w:rPr>
          <w:sz w:val="28"/>
          <w:szCs w:val="28"/>
        </w:rPr>
      </w:pPr>
      <w:r w:rsidRPr="000375C1">
        <w:rPr>
          <w:b/>
          <w:sz w:val="28"/>
          <w:szCs w:val="28"/>
        </w:rPr>
        <w:t xml:space="preserve">Реестр неподконтрольных расходов АО «Кузбассэнерго» ТУ ГРЭС (производство тепловой энергии) </w:t>
      </w:r>
    </w:p>
    <w:p w14:paraId="41FB3C3B" w14:textId="77777777" w:rsidR="000375C1" w:rsidRPr="000375C1" w:rsidRDefault="000375C1" w:rsidP="000375C1">
      <w:pPr>
        <w:tabs>
          <w:tab w:val="left" w:pos="426"/>
        </w:tabs>
        <w:ind w:right="394" w:firstLine="851"/>
        <w:jc w:val="right"/>
        <w:rPr>
          <w:sz w:val="28"/>
          <w:szCs w:val="28"/>
        </w:rPr>
      </w:pPr>
      <w:r w:rsidRPr="000375C1">
        <w:rPr>
          <w:sz w:val="28"/>
          <w:szCs w:val="28"/>
        </w:rPr>
        <w:t>тыс. руб.</w:t>
      </w:r>
    </w:p>
    <w:tbl>
      <w:tblPr>
        <w:tblW w:w="95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5506"/>
        <w:gridCol w:w="1701"/>
        <w:gridCol w:w="1607"/>
      </w:tblGrid>
      <w:tr w:rsidR="000375C1" w:rsidRPr="000375C1" w14:paraId="59B7383F" w14:textId="77777777" w:rsidTr="00104FF4">
        <w:trPr>
          <w:trHeight w:val="737"/>
          <w:tblHeader/>
        </w:trPr>
        <w:tc>
          <w:tcPr>
            <w:tcW w:w="731" w:type="dxa"/>
            <w:tcBorders>
              <w:top w:val="single" w:sz="4" w:space="0" w:color="auto"/>
            </w:tcBorders>
            <w:shd w:val="clear" w:color="auto" w:fill="auto"/>
            <w:vAlign w:val="center"/>
            <w:hideMark/>
          </w:tcPr>
          <w:p w14:paraId="5E42739B" w14:textId="77777777" w:rsidR="000375C1" w:rsidRPr="000375C1" w:rsidRDefault="000375C1" w:rsidP="000375C1">
            <w:pPr>
              <w:jc w:val="center"/>
              <w:rPr>
                <w:sz w:val="22"/>
                <w:szCs w:val="22"/>
              </w:rPr>
            </w:pPr>
            <w:r w:rsidRPr="000375C1">
              <w:rPr>
                <w:sz w:val="22"/>
                <w:szCs w:val="22"/>
              </w:rPr>
              <w:t>№ п/п</w:t>
            </w:r>
          </w:p>
        </w:tc>
        <w:tc>
          <w:tcPr>
            <w:tcW w:w="5506" w:type="dxa"/>
            <w:tcBorders>
              <w:top w:val="single" w:sz="4" w:space="0" w:color="auto"/>
            </w:tcBorders>
            <w:shd w:val="clear" w:color="auto" w:fill="auto"/>
            <w:vAlign w:val="center"/>
            <w:hideMark/>
          </w:tcPr>
          <w:p w14:paraId="3659E8C9" w14:textId="77777777" w:rsidR="000375C1" w:rsidRPr="000375C1" w:rsidRDefault="000375C1" w:rsidP="000375C1">
            <w:pPr>
              <w:jc w:val="center"/>
              <w:rPr>
                <w:sz w:val="22"/>
                <w:szCs w:val="22"/>
              </w:rPr>
            </w:pPr>
            <w:r w:rsidRPr="000375C1">
              <w:rPr>
                <w:sz w:val="22"/>
                <w:szCs w:val="22"/>
              </w:rPr>
              <w:t>Наименование расхода</w:t>
            </w:r>
          </w:p>
        </w:tc>
        <w:tc>
          <w:tcPr>
            <w:tcW w:w="1701" w:type="dxa"/>
            <w:tcBorders>
              <w:top w:val="single" w:sz="4" w:space="0" w:color="auto"/>
            </w:tcBorders>
            <w:vAlign w:val="center"/>
          </w:tcPr>
          <w:p w14:paraId="32443AF1" w14:textId="77777777" w:rsidR="000375C1" w:rsidRPr="000375C1" w:rsidRDefault="000375C1" w:rsidP="000375C1">
            <w:pPr>
              <w:jc w:val="center"/>
              <w:rPr>
                <w:sz w:val="22"/>
                <w:szCs w:val="22"/>
              </w:rPr>
            </w:pPr>
            <w:r w:rsidRPr="000375C1">
              <w:rPr>
                <w:sz w:val="22"/>
                <w:szCs w:val="22"/>
              </w:rPr>
              <w:t>Предложение предприятия на 2025</w:t>
            </w:r>
          </w:p>
        </w:tc>
        <w:tc>
          <w:tcPr>
            <w:tcW w:w="1607" w:type="dxa"/>
            <w:tcBorders>
              <w:top w:val="single" w:sz="4" w:space="0" w:color="auto"/>
            </w:tcBorders>
            <w:vAlign w:val="center"/>
          </w:tcPr>
          <w:p w14:paraId="7E95F3CF" w14:textId="77777777" w:rsidR="000375C1" w:rsidRPr="000375C1" w:rsidRDefault="000375C1" w:rsidP="000375C1">
            <w:pPr>
              <w:jc w:val="center"/>
              <w:rPr>
                <w:sz w:val="22"/>
                <w:szCs w:val="22"/>
              </w:rPr>
            </w:pPr>
            <w:r w:rsidRPr="000375C1">
              <w:rPr>
                <w:sz w:val="22"/>
                <w:szCs w:val="22"/>
              </w:rPr>
              <w:t>Предложение экспертов на 2025</w:t>
            </w:r>
          </w:p>
        </w:tc>
      </w:tr>
      <w:tr w:rsidR="000375C1" w:rsidRPr="000375C1" w14:paraId="16F8B545" w14:textId="77777777" w:rsidTr="00104FF4">
        <w:trPr>
          <w:trHeight w:val="370"/>
        </w:trPr>
        <w:tc>
          <w:tcPr>
            <w:tcW w:w="731" w:type="dxa"/>
            <w:shd w:val="clear" w:color="auto" w:fill="auto"/>
            <w:noWrap/>
            <w:vAlign w:val="center"/>
            <w:hideMark/>
          </w:tcPr>
          <w:p w14:paraId="64F5A007" w14:textId="77777777" w:rsidR="000375C1" w:rsidRPr="000375C1" w:rsidRDefault="000375C1" w:rsidP="000375C1">
            <w:pPr>
              <w:jc w:val="center"/>
              <w:rPr>
                <w:sz w:val="22"/>
                <w:szCs w:val="22"/>
              </w:rPr>
            </w:pPr>
            <w:r w:rsidRPr="000375C1">
              <w:rPr>
                <w:sz w:val="22"/>
                <w:szCs w:val="22"/>
              </w:rPr>
              <w:t>1.1</w:t>
            </w:r>
          </w:p>
        </w:tc>
        <w:tc>
          <w:tcPr>
            <w:tcW w:w="5506" w:type="dxa"/>
            <w:shd w:val="clear" w:color="auto" w:fill="auto"/>
            <w:vAlign w:val="center"/>
            <w:hideMark/>
          </w:tcPr>
          <w:p w14:paraId="3E090FE6" w14:textId="77777777" w:rsidR="000375C1" w:rsidRPr="000375C1" w:rsidRDefault="000375C1" w:rsidP="000375C1">
            <w:pPr>
              <w:rPr>
                <w:sz w:val="22"/>
                <w:szCs w:val="22"/>
              </w:rPr>
            </w:pPr>
            <w:r w:rsidRPr="000375C1">
              <w:rPr>
                <w:sz w:val="22"/>
                <w:szCs w:val="22"/>
              </w:rPr>
              <w:t>Расходы на оплату услуг, оказываемых организациями, осуществляющими регулируемые виды деятельности</w:t>
            </w:r>
          </w:p>
        </w:tc>
        <w:tc>
          <w:tcPr>
            <w:tcW w:w="1701" w:type="dxa"/>
            <w:shd w:val="clear" w:color="auto" w:fill="auto"/>
            <w:noWrap/>
            <w:vAlign w:val="center"/>
          </w:tcPr>
          <w:p w14:paraId="7CB3BED8" w14:textId="77777777" w:rsidR="000375C1" w:rsidRPr="000375C1" w:rsidRDefault="000375C1" w:rsidP="000375C1">
            <w:pPr>
              <w:jc w:val="center"/>
              <w:rPr>
                <w:sz w:val="22"/>
                <w:szCs w:val="22"/>
              </w:rPr>
            </w:pPr>
            <w:r w:rsidRPr="000375C1">
              <w:rPr>
                <w:sz w:val="22"/>
                <w:szCs w:val="22"/>
              </w:rPr>
              <w:t>0</w:t>
            </w:r>
          </w:p>
        </w:tc>
        <w:tc>
          <w:tcPr>
            <w:tcW w:w="1607" w:type="dxa"/>
            <w:vAlign w:val="center"/>
          </w:tcPr>
          <w:p w14:paraId="16AD71F0" w14:textId="77777777" w:rsidR="000375C1" w:rsidRPr="000375C1" w:rsidRDefault="000375C1" w:rsidP="000375C1">
            <w:pPr>
              <w:jc w:val="center"/>
              <w:rPr>
                <w:sz w:val="22"/>
                <w:szCs w:val="22"/>
              </w:rPr>
            </w:pPr>
            <w:r w:rsidRPr="000375C1">
              <w:rPr>
                <w:sz w:val="22"/>
                <w:szCs w:val="22"/>
              </w:rPr>
              <w:t>0</w:t>
            </w:r>
          </w:p>
        </w:tc>
      </w:tr>
      <w:tr w:rsidR="000375C1" w:rsidRPr="000375C1" w14:paraId="3B427862" w14:textId="77777777" w:rsidTr="00104FF4">
        <w:trPr>
          <w:trHeight w:val="146"/>
        </w:trPr>
        <w:tc>
          <w:tcPr>
            <w:tcW w:w="731" w:type="dxa"/>
            <w:shd w:val="clear" w:color="auto" w:fill="auto"/>
            <w:noWrap/>
            <w:vAlign w:val="center"/>
            <w:hideMark/>
          </w:tcPr>
          <w:p w14:paraId="5E4ECA91" w14:textId="77777777" w:rsidR="000375C1" w:rsidRPr="000375C1" w:rsidRDefault="000375C1" w:rsidP="000375C1">
            <w:pPr>
              <w:jc w:val="center"/>
              <w:rPr>
                <w:sz w:val="22"/>
                <w:szCs w:val="22"/>
              </w:rPr>
            </w:pPr>
            <w:r w:rsidRPr="000375C1">
              <w:rPr>
                <w:sz w:val="22"/>
                <w:szCs w:val="22"/>
              </w:rPr>
              <w:t>1.2</w:t>
            </w:r>
          </w:p>
        </w:tc>
        <w:tc>
          <w:tcPr>
            <w:tcW w:w="5506" w:type="dxa"/>
            <w:shd w:val="clear" w:color="auto" w:fill="auto"/>
            <w:noWrap/>
            <w:vAlign w:val="center"/>
            <w:hideMark/>
          </w:tcPr>
          <w:p w14:paraId="0FBE06DA" w14:textId="77777777" w:rsidR="000375C1" w:rsidRPr="000375C1" w:rsidRDefault="000375C1" w:rsidP="000375C1">
            <w:pPr>
              <w:rPr>
                <w:sz w:val="22"/>
                <w:szCs w:val="22"/>
              </w:rPr>
            </w:pPr>
            <w:r w:rsidRPr="000375C1">
              <w:rPr>
                <w:sz w:val="22"/>
                <w:szCs w:val="22"/>
              </w:rPr>
              <w:t>Арендная плата</w:t>
            </w:r>
          </w:p>
        </w:tc>
        <w:tc>
          <w:tcPr>
            <w:tcW w:w="1701" w:type="dxa"/>
            <w:shd w:val="clear" w:color="auto" w:fill="auto"/>
            <w:noWrap/>
            <w:vAlign w:val="center"/>
          </w:tcPr>
          <w:p w14:paraId="08199B70" w14:textId="77777777" w:rsidR="000375C1" w:rsidRPr="000375C1" w:rsidRDefault="000375C1" w:rsidP="000375C1">
            <w:pPr>
              <w:jc w:val="center"/>
              <w:rPr>
                <w:sz w:val="22"/>
                <w:szCs w:val="22"/>
              </w:rPr>
            </w:pPr>
            <w:r w:rsidRPr="000375C1">
              <w:rPr>
                <w:sz w:val="22"/>
                <w:szCs w:val="22"/>
              </w:rPr>
              <w:t>122</w:t>
            </w:r>
          </w:p>
        </w:tc>
        <w:tc>
          <w:tcPr>
            <w:tcW w:w="1607" w:type="dxa"/>
            <w:vAlign w:val="center"/>
          </w:tcPr>
          <w:p w14:paraId="596CBAAE" w14:textId="77777777" w:rsidR="000375C1" w:rsidRPr="000375C1" w:rsidRDefault="000375C1" w:rsidP="000375C1">
            <w:pPr>
              <w:jc w:val="center"/>
              <w:rPr>
                <w:sz w:val="22"/>
                <w:szCs w:val="22"/>
              </w:rPr>
            </w:pPr>
            <w:r w:rsidRPr="000375C1">
              <w:rPr>
                <w:sz w:val="22"/>
                <w:szCs w:val="22"/>
              </w:rPr>
              <w:t>0</w:t>
            </w:r>
          </w:p>
        </w:tc>
      </w:tr>
      <w:tr w:rsidR="000375C1" w:rsidRPr="000375C1" w14:paraId="0D8D05D5" w14:textId="77777777" w:rsidTr="00104FF4">
        <w:trPr>
          <w:trHeight w:val="281"/>
        </w:trPr>
        <w:tc>
          <w:tcPr>
            <w:tcW w:w="731" w:type="dxa"/>
            <w:shd w:val="clear" w:color="auto" w:fill="auto"/>
            <w:noWrap/>
            <w:vAlign w:val="center"/>
            <w:hideMark/>
          </w:tcPr>
          <w:p w14:paraId="001112E9" w14:textId="77777777" w:rsidR="000375C1" w:rsidRPr="000375C1" w:rsidRDefault="000375C1" w:rsidP="000375C1">
            <w:pPr>
              <w:jc w:val="center"/>
              <w:rPr>
                <w:sz w:val="22"/>
                <w:szCs w:val="22"/>
              </w:rPr>
            </w:pPr>
            <w:r w:rsidRPr="000375C1">
              <w:rPr>
                <w:sz w:val="22"/>
                <w:szCs w:val="22"/>
              </w:rPr>
              <w:t>1.3</w:t>
            </w:r>
          </w:p>
        </w:tc>
        <w:tc>
          <w:tcPr>
            <w:tcW w:w="5506" w:type="dxa"/>
            <w:shd w:val="clear" w:color="auto" w:fill="auto"/>
            <w:noWrap/>
            <w:vAlign w:val="center"/>
            <w:hideMark/>
          </w:tcPr>
          <w:p w14:paraId="2A0F16D0" w14:textId="77777777" w:rsidR="000375C1" w:rsidRPr="000375C1" w:rsidRDefault="000375C1" w:rsidP="000375C1">
            <w:pPr>
              <w:rPr>
                <w:sz w:val="22"/>
                <w:szCs w:val="22"/>
              </w:rPr>
            </w:pPr>
            <w:r w:rsidRPr="000375C1">
              <w:rPr>
                <w:sz w:val="22"/>
                <w:szCs w:val="22"/>
              </w:rPr>
              <w:t>Концессионная плата</w:t>
            </w:r>
          </w:p>
        </w:tc>
        <w:tc>
          <w:tcPr>
            <w:tcW w:w="1701" w:type="dxa"/>
            <w:shd w:val="clear" w:color="auto" w:fill="auto"/>
            <w:noWrap/>
            <w:vAlign w:val="center"/>
          </w:tcPr>
          <w:p w14:paraId="1FEAFCD0" w14:textId="77777777" w:rsidR="000375C1" w:rsidRPr="000375C1" w:rsidRDefault="000375C1" w:rsidP="000375C1">
            <w:pPr>
              <w:jc w:val="center"/>
              <w:rPr>
                <w:sz w:val="22"/>
                <w:szCs w:val="22"/>
              </w:rPr>
            </w:pPr>
          </w:p>
        </w:tc>
        <w:tc>
          <w:tcPr>
            <w:tcW w:w="1607" w:type="dxa"/>
            <w:vAlign w:val="center"/>
          </w:tcPr>
          <w:p w14:paraId="14F1711C" w14:textId="77777777" w:rsidR="000375C1" w:rsidRPr="000375C1" w:rsidRDefault="000375C1" w:rsidP="000375C1">
            <w:pPr>
              <w:jc w:val="center"/>
              <w:rPr>
                <w:sz w:val="22"/>
                <w:szCs w:val="22"/>
              </w:rPr>
            </w:pPr>
          </w:p>
        </w:tc>
      </w:tr>
      <w:tr w:rsidR="000375C1" w:rsidRPr="000375C1" w14:paraId="5267D29F" w14:textId="77777777" w:rsidTr="00104FF4">
        <w:trPr>
          <w:trHeight w:val="106"/>
        </w:trPr>
        <w:tc>
          <w:tcPr>
            <w:tcW w:w="731" w:type="dxa"/>
            <w:shd w:val="clear" w:color="auto" w:fill="auto"/>
            <w:noWrap/>
            <w:vAlign w:val="center"/>
            <w:hideMark/>
          </w:tcPr>
          <w:p w14:paraId="76257ADE" w14:textId="77777777" w:rsidR="000375C1" w:rsidRPr="000375C1" w:rsidRDefault="000375C1" w:rsidP="000375C1">
            <w:pPr>
              <w:jc w:val="center"/>
              <w:rPr>
                <w:sz w:val="22"/>
                <w:szCs w:val="22"/>
              </w:rPr>
            </w:pPr>
            <w:r w:rsidRPr="000375C1">
              <w:rPr>
                <w:sz w:val="22"/>
                <w:szCs w:val="22"/>
              </w:rPr>
              <w:t>1.4</w:t>
            </w:r>
          </w:p>
        </w:tc>
        <w:tc>
          <w:tcPr>
            <w:tcW w:w="5506" w:type="dxa"/>
            <w:shd w:val="clear" w:color="auto" w:fill="auto"/>
            <w:vAlign w:val="center"/>
            <w:hideMark/>
          </w:tcPr>
          <w:p w14:paraId="16E78339" w14:textId="77777777" w:rsidR="000375C1" w:rsidRPr="000375C1" w:rsidRDefault="000375C1" w:rsidP="000375C1">
            <w:pPr>
              <w:rPr>
                <w:sz w:val="22"/>
                <w:szCs w:val="22"/>
              </w:rPr>
            </w:pPr>
            <w:r w:rsidRPr="000375C1">
              <w:rPr>
                <w:sz w:val="22"/>
                <w:szCs w:val="22"/>
              </w:rPr>
              <w:t>Расходы на уплату налогов, сборов и других обязательных платежей, в том числе:</w:t>
            </w:r>
          </w:p>
        </w:tc>
        <w:tc>
          <w:tcPr>
            <w:tcW w:w="1701" w:type="dxa"/>
            <w:shd w:val="clear" w:color="auto" w:fill="auto"/>
            <w:noWrap/>
            <w:vAlign w:val="center"/>
          </w:tcPr>
          <w:p w14:paraId="4AA1DCD3" w14:textId="77777777" w:rsidR="000375C1" w:rsidRPr="000375C1" w:rsidRDefault="000375C1" w:rsidP="000375C1">
            <w:pPr>
              <w:jc w:val="center"/>
              <w:rPr>
                <w:sz w:val="22"/>
                <w:szCs w:val="22"/>
              </w:rPr>
            </w:pPr>
            <w:r w:rsidRPr="000375C1">
              <w:rPr>
                <w:sz w:val="22"/>
                <w:szCs w:val="22"/>
              </w:rPr>
              <w:t>24 234</w:t>
            </w:r>
          </w:p>
        </w:tc>
        <w:tc>
          <w:tcPr>
            <w:tcW w:w="1607" w:type="dxa"/>
            <w:vAlign w:val="center"/>
          </w:tcPr>
          <w:p w14:paraId="3EA1708E" w14:textId="77777777" w:rsidR="000375C1" w:rsidRPr="000375C1" w:rsidRDefault="000375C1" w:rsidP="000375C1">
            <w:pPr>
              <w:jc w:val="center"/>
              <w:rPr>
                <w:sz w:val="22"/>
                <w:szCs w:val="22"/>
              </w:rPr>
            </w:pPr>
            <w:r w:rsidRPr="000375C1">
              <w:rPr>
                <w:sz w:val="22"/>
                <w:szCs w:val="22"/>
              </w:rPr>
              <w:t>22 342</w:t>
            </w:r>
          </w:p>
        </w:tc>
      </w:tr>
      <w:tr w:rsidR="000375C1" w:rsidRPr="000375C1" w14:paraId="5F085B41" w14:textId="77777777" w:rsidTr="00104FF4">
        <w:trPr>
          <w:trHeight w:val="383"/>
        </w:trPr>
        <w:tc>
          <w:tcPr>
            <w:tcW w:w="731" w:type="dxa"/>
            <w:shd w:val="clear" w:color="auto" w:fill="auto"/>
            <w:noWrap/>
            <w:vAlign w:val="center"/>
            <w:hideMark/>
          </w:tcPr>
          <w:p w14:paraId="74081233" w14:textId="77777777" w:rsidR="000375C1" w:rsidRPr="000375C1" w:rsidRDefault="000375C1" w:rsidP="000375C1">
            <w:pPr>
              <w:jc w:val="center"/>
              <w:rPr>
                <w:sz w:val="22"/>
                <w:szCs w:val="22"/>
              </w:rPr>
            </w:pPr>
            <w:r w:rsidRPr="000375C1">
              <w:rPr>
                <w:sz w:val="22"/>
                <w:szCs w:val="22"/>
              </w:rPr>
              <w:t>1.4.1</w:t>
            </w:r>
          </w:p>
        </w:tc>
        <w:tc>
          <w:tcPr>
            <w:tcW w:w="5506" w:type="dxa"/>
            <w:shd w:val="clear" w:color="auto" w:fill="auto"/>
            <w:vAlign w:val="center"/>
            <w:hideMark/>
          </w:tcPr>
          <w:p w14:paraId="74AF12B4" w14:textId="77777777" w:rsidR="000375C1" w:rsidRPr="000375C1" w:rsidRDefault="000375C1" w:rsidP="000375C1">
            <w:pPr>
              <w:rPr>
                <w:sz w:val="22"/>
                <w:szCs w:val="22"/>
              </w:rPr>
            </w:pPr>
            <w:r w:rsidRPr="000375C1">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shd w:val="clear" w:color="auto" w:fill="auto"/>
            <w:noWrap/>
            <w:vAlign w:val="center"/>
          </w:tcPr>
          <w:p w14:paraId="7B6D7E0C" w14:textId="77777777" w:rsidR="000375C1" w:rsidRPr="000375C1" w:rsidRDefault="000375C1" w:rsidP="000375C1">
            <w:pPr>
              <w:jc w:val="center"/>
              <w:rPr>
                <w:sz w:val="22"/>
                <w:szCs w:val="22"/>
              </w:rPr>
            </w:pPr>
            <w:r w:rsidRPr="000375C1">
              <w:rPr>
                <w:sz w:val="22"/>
                <w:szCs w:val="22"/>
              </w:rPr>
              <w:t>173</w:t>
            </w:r>
          </w:p>
        </w:tc>
        <w:tc>
          <w:tcPr>
            <w:tcW w:w="1607" w:type="dxa"/>
            <w:vAlign w:val="center"/>
          </w:tcPr>
          <w:p w14:paraId="32897989" w14:textId="77777777" w:rsidR="000375C1" w:rsidRPr="000375C1" w:rsidRDefault="000375C1" w:rsidP="000375C1">
            <w:pPr>
              <w:jc w:val="center"/>
              <w:rPr>
                <w:sz w:val="22"/>
                <w:szCs w:val="22"/>
              </w:rPr>
            </w:pPr>
            <w:r w:rsidRPr="000375C1">
              <w:rPr>
                <w:sz w:val="22"/>
                <w:szCs w:val="22"/>
              </w:rPr>
              <w:t>114</w:t>
            </w:r>
          </w:p>
        </w:tc>
      </w:tr>
      <w:tr w:rsidR="000375C1" w:rsidRPr="000375C1" w14:paraId="7A80A75D" w14:textId="77777777" w:rsidTr="00104FF4">
        <w:trPr>
          <w:trHeight w:val="70"/>
        </w:trPr>
        <w:tc>
          <w:tcPr>
            <w:tcW w:w="731" w:type="dxa"/>
            <w:shd w:val="clear" w:color="auto" w:fill="auto"/>
            <w:noWrap/>
            <w:vAlign w:val="center"/>
            <w:hideMark/>
          </w:tcPr>
          <w:p w14:paraId="5EA1A853" w14:textId="77777777" w:rsidR="000375C1" w:rsidRPr="000375C1" w:rsidRDefault="000375C1" w:rsidP="000375C1">
            <w:pPr>
              <w:jc w:val="center"/>
              <w:rPr>
                <w:sz w:val="22"/>
                <w:szCs w:val="22"/>
              </w:rPr>
            </w:pPr>
            <w:r w:rsidRPr="000375C1">
              <w:rPr>
                <w:sz w:val="22"/>
                <w:szCs w:val="22"/>
              </w:rPr>
              <w:t>1.4.2</w:t>
            </w:r>
          </w:p>
        </w:tc>
        <w:tc>
          <w:tcPr>
            <w:tcW w:w="5506" w:type="dxa"/>
            <w:shd w:val="clear" w:color="auto" w:fill="auto"/>
            <w:vAlign w:val="center"/>
            <w:hideMark/>
          </w:tcPr>
          <w:p w14:paraId="7AC35E93" w14:textId="77777777" w:rsidR="000375C1" w:rsidRPr="000375C1" w:rsidRDefault="000375C1" w:rsidP="000375C1">
            <w:pPr>
              <w:rPr>
                <w:sz w:val="22"/>
                <w:szCs w:val="22"/>
              </w:rPr>
            </w:pPr>
            <w:r w:rsidRPr="000375C1">
              <w:rPr>
                <w:sz w:val="22"/>
                <w:szCs w:val="22"/>
              </w:rPr>
              <w:t>расходы на обязательное страхование</w:t>
            </w:r>
          </w:p>
        </w:tc>
        <w:tc>
          <w:tcPr>
            <w:tcW w:w="1701" w:type="dxa"/>
            <w:shd w:val="clear" w:color="auto" w:fill="auto"/>
            <w:noWrap/>
            <w:vAlign w:val="center"/>
          </w:tcPr>
          <w:p w14:paraId="34103938" w14:textId="77777777" w:rsidR="000375C1" w:rsidRPr="000375C1" w:rsidRDefault="000375C1" w:rsidP="000375C1">
            <w:pPr>
              <w:jc w:val="center"/>
              <w:rPr>
                <w:sz w:val="22"/>
                <w:szCs w:val="22"/>
              </w:rPr>
            </w:pPr>
            <w:r w:rsidRPr="000375C1">
              <w:rPr>
                <w:sz w:val="22"/>
                <w:szCs w:val="22"/>
              </w:rPr>
              <w:t>24</w:t>
            </w:r>
          </w:p>
        </w:tc>
        <w:tc>
          <w:tcPr>
            <w:tcW w:w="1607" w:type="dxa"/>
            <w:vAlign w:val="center"/>
          </w:tcPr>
          <w:p w14:paraId="6D6FF115" w14:textId="77777777" w:rsidR="000375C1" w:rsidRPr="000375C1" w:rsidRDefault="000375C1" w:rsidP="000375C1">
            <w:pPr>
              <w:jc w:val="center"/>
              <w:rPr>
                <w:sz w:val="22"/>
                <w:szCs w:val="22"/>
              </w:rPr>
            </w:pPr>
            <w:r w:rsidRPr="000375C1">
              <w:rPr>
                <w:sz w:val="22"/>
                <w:szCs w:val="22"/>
              </w:rPr>
              <w:t>11</w:t>
            </w:r>
          </w:p>
        </w:tc>
      </w:tr>
      <w:tr w:rsidR="000375C1" w:rsidRPr="000375C1" w14:paraId="370BF274" w14:textId="77777777" w:rsidTr="00104FF4">
        <w:trPr>
          <w:trHeight w:val="203"/>
        </w:trPr>
        <w:tc>
          <w:tcPr>
            <w:tcW w:w="731" w:type="dxa"/>
            <w:shd w:val="clear" w:color="auto" w:fill="auto"/>
            <w:noWrap/>
            <w:vAlign w:val="center"/>
            <w:hideMark/>
          </w:tcPr>
          <w:p w14:paraId="34A19AFD" w14:textId="77777777" w:rsidR="000375C1" w:rsidRPr="000375C1" w:rsidRDefault="000375C1" w:rsidP="000375C1">
            <w:pPr>
              <w:jc w:val="center"/>
              <w:rPr>
                <w:sz w:val="22"/>
                <w:szCs w:val="22"/>
              </w:rPr>
            </w:pPr>
            <w:r w:rsidRPr="000375C1">
              <w:rPr>
                <w:sz w:val="22"/>
                <w:szCs w:val="22"/>
              </w:rPr>
              <w:t>1.4.3</w:t>
            </w:r>
          </w:p>
        </w:tc>
        <w:tc>
          <w:tcPr>
            <w:tcW w:w="5506" w:type="dxa"/>
            <w:shd w:val="clear" w:color="auto" w:fill="auto"/>
            <w:noWrap/>
            <w:vAlign w:val="center"/>
            <w:hideMark/>
          </w:tcPr>
          <w:p w14:paraId="36C3ADA8" w14:textId="77777777" w:rsidR="000375C1" w:rsidRPr="000375C1" w:rsidRDefault="000375C1" w:rsidP="000375C1">
            <w:pPr>
              <w:rPr>
                <w:sz w:val="22"/>
                <w:szCs w:val="22"/>
              </w:rPr>
            </w:pPr>
            <w:r w:rsidRPr="000375C1">
              <w:rPr>
                <w:sz w:val="22"/>
                <w:szCs w:val="22"/>
              </w:rPr>
              <w:t>иные расходы</w:t>
            </w:r>
          </w:p>
        </w:tc>
        <w:tc>
          <w:tcPr>
            <w:tcW w:w="1701" w:type="dxa"/>
            <w:shd w:val="clear" w:color="auto" w:fill="auto"/>
            <w:noWrap/>
            <w:vAlign w:val="center"/>
          </w:tcPr>
          <w:p w14:paraId="0BE9E664" w14:textId="77777777" w:rsidR="000375C1" w:rsidRPr="000375C1" w:rsidRDefault="000375C1" w:rsidP="000375C1">
            <w:pPr>
              <w:jc w:val="center"/>
              <w:rPr>
                <w:sz w:val="22"/>
                <w:szCs w:val="22"/>
              </w:rPr>
            </w:pPr>
            <w:r w:rsidRPr="000375C1">
              <w:rPr>
                <w:sz w:val="22"/>
                <w:szCs w:val="22"/>
              </w:rPr>
              <w:t>24 037</w:t>
            </w:r>
          </w:p>
        </w:tc>
        <w:tc>
          <w:tcPr>
            <w:tcW w:w="1607" w:type="dxa"/>
            <w:vAlign w:val="center"/>
          </w:tcPr>
          <w:p w14:paraId="2738546F" w14:textId="77777777" w:rsidR="000375C1" w:rsidRPr="000375C1" w:rsidRDefault="000375C1" w:rsidP="000375C1">
            <w:pPr>
              <w:jc w:val="center"/>
              <w:rPr>
                <w:sz w:val="22"/>
                <w:szCs w:val="22"/>
              </w:rPr>
            </w:pPr>
            <w:r w:rsidRPr="000375C1">
              <w:rPr>
                <w:sz w:val="22"/>
                <w:szCs w:val="22"/>
              </w:rPr>
              <w:t>22 217</w:t>
            </w:r>
          </w:p>
        </w:tc>
      </w:tr>
      <w:tr w:rsidR="000375C1" w:rsidRPr="000375C1" w14:paraId="29092003" w14:textId="77777777" w:rsidTr="00104FF4">
        <w:trPr>
          <w:trHeight w:val="207"/>
        </w:trPr>
        <w:tc>
          <w:tcPr>
            <w:tcW w:w="731" w:type="dxa"/>
            <w:shd w:val="clear" w:color="auto" w:fill="auto"/>
            <w:noWrap/>
            <w:vAlign w:val="center"/>
            <w:hideMark/>
          </w:tcPr>
          <w:p w14:paraId="60611498" w14:textId="77777777" w:rsidR="000375C1" w:rsidRPr="000375C1" w:rsidRDefault="000375C1" w:rsidP="000375C1">
            <w:pPr>
              <w:jc w:val="center"/>
              <w:rPr>
                <w:sz w:val="22"/>
                <w:szCs w:val="22"/>
              </w:rPr>
            </w:pPr>
            <w:r w:rsidRPr="000375C1">
              <w:rPr>
                <w:sz w:val="22"/>
                <w:szCs w:val="22"/>
              </w:rPr>
              <w:t>1.5</w:t>
            </w:r>
          </w:p>
        </w:tc>
        <w:tc>
          <w:tcPr>
            <w:tcW w:w="5506" w:type="dxa"/>
            <w:shd w:val="clear" w:color="auto" w:fill="auto"/>
            <w:vAlign w:val="center"/>
            <w:hideMark/>
          </w:tcPr>
          <w:p w14:paraId="075FFDDD" w14:textId="77777777" w:rsidR="000375C1" w:rsidRPr="000375C1" w:rsidRDefault="000375C1" w:rsidP="000375C1">
            <w:pPr>
              <w:rPr>
                <w:sz w:val="22"/>
                <w:szCs w:val="22"/>
              </w:rPr>
            </w:pPr>
            <w:r w:rsidRPr="000375C1">
              <w:rPr>
                <w:sz w:val="22"/>
                <w:szCs w:val="22"/>
              </w:rPr>
              <w:t>Отчисления на социальные нужды</w:t>
            </w:r>
          </w:p>
        </w:tc>
        <w:tc>
          <w:tcPr>
            <w:tcW w:w="1701" w:type="dxa"/>
            <w:shd w:val="clear" w:color="auto" w:fill="auto"/>
            <w:noWrap/>
            <w:vAlign w:val="center"/>
          </w:tcPr>
          <w:p w14:paraId="089AB751" w14:textId="77777777" w:rsidR="000375C1" w:rsidRPr="000375C1" w:rsidRDefault="000375C1" w:rsidP="000375C1">
            <w:pPr>
              <w:jc w:val="center"/>
              <w:rPr>
                <w:sz w:val="22"/>
                <w:szCs w:val="22"/>
              </w:rPr>
            </w:pPr>
            <w:r w:rsidRPr="000375C1">
              <w:rPr>
                <w:sz w:val="22"/>
                <w:szCs w:val="22"/>
              </w:rPr>
              <w:t>3 200</w:t>
            </w:r>
          </w:p>
        </w:tc>
        <w:tc>
          <w:tcPr>
            <w:tcW w:w="1607" w:type="dxa"/>
            <w:vAlign w:val="center"/>
          </w:tcPr>
          <w:p w14:paraId="32776276" w14:textId="77777777" w:rsidR="000375C1" w:rsidRPr="000375C1" w:rsidRDefault="000375C1" w:rsidP="000375C1">
            <w:pPr>
              <w:jc w:val="center"/>
              <w:rPr>
                <w:sz w:val="22"/>
                <w:szCs w:val="22"/>
              </w:rPr>
            </w:pPr>
            <w:r w:rsidRPr="000375C1">
              <w:rPr>
                <w:sz w:val="22"/>
                <w:szCs w:val="22"/>
              </w:rPr>
              <w:t>2 797</w:t>
            </w:r>
          </w:p>
        </w:tc>
      </w:tr>
      <w:tr w:rsidR="000375C1" w:rsidRPr="000375C1" w14:paraId="6DF299F0" w14:textId="77777777" w:rsidTr="00104FF4">
        <w:trPr>
          <w:trHeight w:val="340"/>
        </w:trPr>
        <w:tc>
          <w:tcPr>
            <w:tcW w:w="731" w:type="dxa"/>
            <w:shd w:val="clear" w:color="auto" w:fill="auto"/>
            <w:noWrap/>
            <w:vAlign w:val="center"/>
            <w:hideMark/>
          </w:tcPr>
          <w:p w14:paraId="5E1DD014" w14:textId="77777777" w:rsidR="000375C1" w:rsidRPr="000375C1" w:rsidRDefault="000375C1" w:rsidP="000375C1">
            <w:pPr>
              <w:jc w:val="center"/>
              <w:rPr>
                <w:sz w:val="22"/>
                <w:szCs w:val="22"/>
              </w:rPr>
            </w:pPr>
            <w:r w:rsidRPr="000375C1">
              <w:rPr>
                <w:sz w:val="22"/>
                <w:szCs w:val="22"/>
              </w:rPr>
              <w:t>1.6</w:t>
            </w:r>
          </w:p>
        </w:tc>
        <w:tc>
          <w:tcPr>
            <w:tcW w:w="5506" w:type="dxa"/>
            <w:shd w:val="clear" w:color="auto" w:fill="auto"/>
            <w:vAlign w:val="center"/>
            <w:hideMark/>
          </w:tcPr>
          <w:p w14:paraId="38C489ED" w14:textId="77777777" w:rsidR="000375C1" w:rsidRPr="000375C1" w:rsidRDefault="000375C1" w:rsidP="000375C1">
            <w:pPr>
              <w:rPr>
                <w:sz w:val="22"/>
                <w:szCs w:val="22"/>
              </w:rPr>
            </w:pPr>
            <w:r w:rsidRPr="000375C1">
              <w:rPr>
                <w:sz w:val="22"/>
                <w:szCs w:val="22"/>
              </w:rPr>
              <w:t>Расходы по сомнительным долгам</w:t>
            </w:r>
          </w:p>
        </w:tc>
        <w:tc>
          <w:tcPr>
            <w:tcW w:w="1701" w:type="dxa"/>
            <w:shd w:val="clear" w:color="auto" w:fill="auto"/>
            <w:noWrap/>
            <w:vAlign w:val="center"/>
          </w:tcPr>
          <w:p w14:paraId="66EC09D5" w14:textId="77777777" w:rsidR="000375C1" w:rsidRPr="000375C1" w:rsidRDefault="000375C1" w:rsidP="000375C1">
            <w:pPr>
              <w:jc w:val="center"/>
              <w:rPr>
                <w:sz w:val="22"/>
                <w:szCs w:val="22"/>
              </w:rPr>
            </w:pPr>
            <w:r w:rsidRPr="000375C1">
              <w:rPr>
                <w:sz w:val="22"/>
                <w:szCs w:val="22"/>
              </w:rPr>
              <w:t>0</w:t>
            </w:r>
          </w:p>
        </w:tc>
        <w:tc>
          <w:tcPr>
            <w:tcW w:w="1607" w:type="dxa"/>
            <w:vAlign w:val="center"/>
          </w:tcPr>
          <w:p w14:paraId="08422E30" w14:textId="77777777" w:rsidR="000375C1" w:rsidRPr="000375C1" w:rsidRDefault="000375C1" w:rsidP="000375C1">
            <w:pPr>
              <w:jc w:val="center"/>
              <w:rPr>
                <w:sz w:val="22"/>
                <w:szCs w:val="22"/>
              </w:rPr>
            </w:pPr>
            <w:r w:rsidRPr="000375C1">
              <w:rPr>
                <w:sz w:val="22"/>
                <w:szCs w:val="22"/>
              </w:rPr>
              <w:t>0</w:t>
            </w:r>
          </w:p>
        </w:tc>
      </w:tr>
      <w:tr w:rsidR="000375C1" w:rsidRPr="000375C1" w14:paraId="5BE0220E" w14:textId="77777777" w:rsidTr="00104FF4">
        <w:trPr>
          <w:trHeight w:val="286"/>
        </w:trPr>
        <w:tc>
          <w:tcPr>
            <w:tcW w:w="731" w:type="dxa"/>
            <w:shd w:val="clear" w:color="auto" w:fill="auto"/>
            <w:noWrap/>
            <w:vAlign w:val="center"/>
            <w:hideMark/>
          </w:tcPr>
          <w:p w14:paraId="0F08765D" w14:textId="77777777" w:rsidR="000375C1" w:rsidRPr="000375C1" w:rsidRDefault="000375C1" w:rsidP="000375C1">
            <w:pPr>
              <w:jc w:val="center"/>
              <w:rPr>
                <w:sz w:val="22"/>
                <w:szCs w:val="22"/>
              </w:rPr>
            </w:pPr>
            <w:r w:rsidRPr="000375C1">
              <w:rPr>
                <w:sz w:val="22"/>
                <w:szCs w:val="22"/>
              </w:rPr>
              <w:t>1.7</w:t>
            </w:r>
          </w:p>
        </w:tc>
        <w:tc>
          <w:tcPr>
            <w:tcW w:w="5506" w:type="dxa"/>
            <w:shd w:val="clear" w:color="auto" w:fill="auto"/>
            <w:vAlign w:val="center"/>
            <w:hideMark/>
          </w:tcPr>
          <w:p w14:paraId="52B19019" w14:textId="77777777" w:rsidR="000375C1" w:rsidRPr="000375C1" w:rsidRDefault="000375C1" w:rsidP="000375C1">
            <w:pPr>
              <w:rPr>
                <w:sz w:val="22"/>
                <w:szCs w:val="22"/>
              </w:rPr>
            </w:pPr>
            <w:r w:rsidRPr="000375C1">
              <w:rPr>
                <w:sz w:val="22"/>
                <w:szCs w:val="22"/>
              </w:rPr>
              <w:t>Амортизация основных средств и нематериальных активов</w:t>
            </w:r>
          </w:p>
        </w:tc>
        <w:tc>
          <w:tcPr>
            <w:tcW w:w="1701" w:type="dxa"/>
            <w:shd w:val="clear" w:color="auto" w:fill="auto"/>
            <w:noWrap/>
            <w:vAlign w:val="center"/>
          </w:tcPr>
          <w:p w14:paraId="00F1DF69" w14:textId="77777777" w:rsidR="000375C1" w:rsidRPr="000375C1" w:rsidRDefault="000375C1" w:rsidP="000375C1">
            <w:pPr>
              <w:jc w:val="center"/>
              <w:rPr>
                <w:sz w:val="22"/>
                <w:szCs w:val="22"/>
              </w:rPr>
            </w:pPr>
            <w:r w:rsidRPr="000375C1">
              <w:rPr>
                <w:sz w:val="22"/>
                <w:szCs w:val="22"/>
              </w:rPr>
              <w:t>17 151</w:t>
            </w:r>
          </w:p>
        </w:tc>
        <w:tc>
          <w:tcPr>
            <w:tcW w:w="1607" w:type="dxa"/>
            <w:vAlign w:val="center"/>
          </w:tcPr>
          <w:p w14:paraId="5A1467D4" w14:textId="77777777" w:rsidR="000375C1" w:rsidRPr="000375C1" w:rsidRDefault="000375C1" w:rsidP="000375C1">
            <w:pPr>
              <w:jc w:val="center"/>
              <w:rPr>
                <w:sz w:val="22"/>
                <w:szCs w:val="22"/>
              </w:rPr>
            </w:pPr>
            <w:r w:rsidRPr="000375C1">
              <w:rPr>
                <w:sz w:val="22"/>
                <w:szCs w:val="22"/>
              </w:rPr>
              <w:t>5 336</w:t>
            </w:r>
          </w:p>
        </w:tc>
      </w:tr>
      <w:tr w:rsidR="000375C1" w:rsidRPr="000375C1" w14:paraId="10030AFE" w14:textId="77777777" w:rsidTr="00104FF4">
        <w:trPr>
          <w:trHeight w:val="585"/>
        </w:trPr>
        <w:tc>
          <w:tcPr>
            <w:tcW w:w="731" w:type="dxa"/>
            <w:shd w:val="clear" w:color="auto" w:fill="auto"/>
            <w:noWrap/>
            <w:vAlign w:val="center"/>
            <w:hideMark/>
          </w:tcPr>
          <w:p w14:paraId="408769EC" w14:textId="77777777" w:rsidR="000375C1" w:rsidRPr="000375C1" w:rsidRDefault="000375C1" w:rsidP="000375C1">
            <w:pPr>
              <w:jc w:val="center"/>
              <w:rPr>
                <w:sz w:val="22"/>
                <w:szCs w:val="22"/>
              </w:rPr>
            </w:pPr>
            <w:r w:rsidRPr="000375C1">
              <w:rPr>
                <w:sz w:val="22"/>
                <w:szCs w:val="22"/>
              </w:rPr>
              <w:t>1.8</w:t>
            </w:r>
          </w:p>
        </w:tc>
        <w:tc>
          <w:tcPr>
            <w:tcW w:w="5506" w:type="dxa"/>
            <w:shd w:val="clear" w:color="auto" w:fill="auto"/>
            <w:noWrap/>
            <w:vAlign w:val="center"/>
            <w:hideMark/>
          </w:tcPr>
          <w:p w14:paraId="25F75FB9" w14:textId="77777777" w:rsidR="000375C1" w:rsidRPr="000375C1" w:rsidRDefault="000375C1" w:rsidP="000375C1">
            <w:pPr>
              <w:rPr>
                <w:sz w:val="22"/>
                <w:szCs w:val="22"/>
              </w:rPr>
            </w:pPr>
            <w:r w:rsidRPr="000375C1">
              <w:rPr>
                <w:sz w:val="22"/>
                <w:szCs w:val="22"/>
              </w:rPr>
              <w:t>Расходы на выплаты по договорам займа и кредитным договорам, включая проценты по ним</w:t>
            </w:r>
          </w:p>
        </w:tc>
        <w:tc>
          <w:tcPr>
            <w:tcW w:w="1701" w:type="dxa"/>
            <w:shd w:val="clear" w:color="auto" w:fill="auto"/>
            <w:noWrap/>
            <w:vAlign w:val="center"/>
          </w:tcPr>
          <w:p w14:paraId="1E1FFFA5" w14:textId="77777777" w:rsidR="000375C1" w:rsidRPr="000375C1" w:rsidRDefault="000375C1" w:rsidP="000375C1">
            <w:pPr>
              <w:jc w:val="center"/>
              <w:rPr>
                <w:sz w:val="22"/>
                <w:szCs w:val="22"/>
              </w:rPr>
            </w:pPr>
            <w:r w:rsidRPr="000375C1">
              <w:rPr>
                <w:sz w:val="22"/>
                <w:szCs w:val="22"/>
              </w:rPr>
              <w:t>21 077</w:t>
            </w:r>
          </w:p>
        </w:tc>
        <w:tc>
          <w:tcPr>
            <w:tcW w:w="1607" w:type="dxa"/>
            <w:vAlign w:val="center"/>
          </w:tcPr>
          <w:p w14:paraId="4C9F22B3" w14:textId="77777777" w:rsidR="000375C1" w:rsidRPr="000375C1" w:rsidRDefault="000375C1" w:rsidP="000375C1">
            <w:pPr>
              <w:jc w:val="center"/>
              <w:rPr>
                <w:sz w:val="22"/>
                <w:szCs w:val="22"/>
              </w:rPr>
            </w:pPr>
            <w:r w:rsidRPr="000375C1">
              <w:rPr>
                <w:sz w:val="22"/>
                <w:szCs w:val="22"/>
              </w:rPr>
              <w:t>0</w:t>
            </w:r>
          </w:p>
        </w:tc>
      </w:tr>
      <w:tr w:rsidR="000375C1" w:rsidRPr="000375C1" w14:paraId="0010B863" w14:textId="77777777" w:rsidTr="00104FF4">
        <w:trPr>
          <w:trHeight w:val="585"/>
        </w:trPr>
        <w:tc>
          <w:tcPr>
            <w:tcW w:w="731" w:type="dxa"/>
            <w:shd w:val="clear" w:color="auto" w:fill="auto"/>
            <w:noWrap/>
            <w:vAlign w:val="center"/>
          </w:tcPr>
          <w:p w14:paraId="5FC95D35" w14:textId="77777777" w:rsidR="000375C1" w:rsidRPr="000375C1" w:rsidRDefault="000375C1" w:rsidP="000375C1">
            <w:pPr>
              <w:jc w:val="center"/>
              <w:rPr>
                <w:sz w:val="22"/>
                <w:szCs w:val="22"/>
              </w:rPr>
            </w:pPr>
            <w:r w:rsidRPr="000375C1">
              <w:rPr>
                <w:sz w:val="22"/>
                <w:szCs w:val="22"/>
              </w:rPr>
              <w:t>1.9</w:t>
            </w:r>
          </w:p>
        </w:tc>
        <w:tc>
          <w:tcPr>
            <w:tcW w:w="5506" w:type="dxa"/>
            <w:shd w:val="clear" w:color="auto" w:fill="auto"/>
            <w:noWrap/>
            <w:vAlign w:val="center"/>
          </w:tcPr>
          <w:p w14:paraId="4B09972A" w14:textId="77777777" w:rsidR="000375C1" w:rsidRPr="000375C1" w:rsidRDefault="000375C1" w:rsidP="000375C1">
            <w:pPr>
              <w:rPr>
                <w:sz w:val="22"/>
                <w:szCs w:val="22"/>
              </w:rPr>
            </w:pPr>
            <w:r w:rsidRPr="000375C1">
              <w:rPr>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701" w:type="dxa"/>
            <w:shd w:val="clear" w:color="auto" w:fill="auto"/>
            <w:noWrap/>
            <w:vAlign w:val="center"/>
          </w:tcPr>
          <w:p w14:paraId="49F90917" w14:textId="77777777" w:rsidR="000375C1" w:rsidRPr="000375C1" w:rsidRDefault="000375C1" w:rsidP="000375C1">
            <w:pPr>
              <w:jc w:val="center"/>
              <w:rPr>
                <w:sz w:val="22"/>
                <w:szCs w:val="22"/>
              </w:rPr>
            </w:pPr>
            <w:r w:rsidRPr="000375C1">
              <w:rPr>
                <w:sz w:val="22"/>
                <w:szCs w:val="22"/>
              </w:rPr>
              <w:t>8 220</w:t>
            </w:r>
          </w:p>
        </w:tc>
        <w:tc>
          <w:tcPr>
            <w:tcW w:w="1607" w:type="dxa"/>
            <w:vAlign w:val="center"/>
          </w:tcPr>
          <w:p w14:paraId="71DE813B" w14:textId="77777777" w:rsidR="000375C1" w:rsidRPr="000375C1" w:rsidRDefault="000375C1" w:rsidP="000375C1">
            <w:pPr>
              <w:jc w:val="center"/>
              <w:rPr>
                <w:sz w:val="22"/>
                <w:szCs w:val="22"/>
              </w:rPr>
            </w:pPr>
            <w:r w:rsidRPr="000375C1">
              <w:rPr>
                <w:sz w:val="22"/>
                <w:szCs w:val="22"/>
              </w:rPr>
              <w:t>0</w:t>
            </w:r>
          </w:p>
        </w:tc>
      </w:tr>
      <w:tr w:rsidR="000375C1" w:rsidRPr="000375C1" w14:paraId="6BEE14B2" w14:textId="77777777" w:rsidTr="00104FF4">
        <w:trPr>
          <w:trHeight w:val="362"/>
        </w:trPr>
        <w:tc>
          <w:tcPr>
            <w:tcW w:w="731" w:type="dxa"/>
            <w:shd w:val="clear" w:color="auto" w:fill="auto"/>
            <w:noWrap/>
            <w:vAlign w:val="center"/>
            <w:hideMark/>
          </w:tcPr>
          <w:p w14:paraId="1C7E5C7F" w14:textId="77777777" w:rsidR="000375C1" w:rsidRPr="000375C1" w:rsidRDefault="000375C1" w:rsidP="000375C1">
            <w:pPr>
              <w:jc w:val="center"/>
              <w:rPr>
                <w:sz w:val="22"/>
                <w:szCs w:val="22"/>
              </w:rPr>
            </w:pPr>
          </w:p>
        </w:tc>
        <w:tc>
          <w:tcPr>
            <w:tcW w:w="5506" w:type="dxa"/>
            <w:shd w:val="clear" w:color="auto" w:fill="auto"/>
            <w:noWrap/>
            <w:vAlign w:val="center"/>
            <w:hideMark/>
          </w:tcPr>
          <w:p w14:paraId="36AF4643" w14:textId="77777777" w:rsidR="000375C1" w:rsidRPr="000375C1" w:rsidRDefault="000375C1" w:rsidP="000375C1">
            <w:pPr>
              <w:rPr>
                <w:sz w:val="22"/>
                <w:szCs w:val="22"/>
              </w:rPr>
            </w:pPr>
            <w:r w:rsidRPr="000375C1">
              <w:rPr>
                <w:sz w:val="22"/>
                <w:szCs w:val="22"/>
              </w:rPr>
              <w:t>ИТОГО</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D273C72" w14:textId="77777777" w:rsidR="000375C1" w:rsidRPr="000375C1" w:rsidRDefault="000375C1" w:rsidP="000375C1">
            <w:pPr>
              <w:jc w:val="center"/>
              <w:rPr>
                <w:sz w:val="22"/>
                <w:szCs w:val="22"/>
              </w:rPr>
            </w:pPr>
            <w:r w:rsidRPr="000375C1">
              <w:rPr>
                <w:sz w:val="22"/>
                <w:szCs w:val="22"/>
              </w:rPr>
              <w:t>74 004</w:t>
            </w:r>
          </w:p>
        </w:tc>
        <w:tc>
          <w:tcPr>
            <w:tcW w:w="1607" w:type="dxa"/>
            <w:tcBorders>
              <w:top w:val="single" w:sz="4" w:space="0" w:color="auto"/>
              <w:left w:val="nil"/>
              <w:bottom w:val="single" w:sz="4" w:space="0" w:color="auto"/>
              <w:right w:val="single" w:sz="4" w:space="0" w:color="auto"/>
            </w:tcBorders>
            <w:shd w:val="clear" w:color="auto" w:fill="auto"/>
            <w:vAlign w:val="center"/>
          </w:tcPr>
          <w:p w14:paraId="6546E5E3" w14:textId="77777777" w:rsidR="000375C1" w:rsidRPr="000375C1" w:rsidRDefault="000375C1" w:rsidP="000375C1">
            <w:pPr>
              <w:jc w:val="center"/>
              <w:rPr>
                <w:sz w:val="22"/>
                <w:szCs w:val="22"/>
              </w:rPr>
            </w:pPr>
            <w:r w:rsidRPr="000375C1">
              <w:rPr>
                <w:sz w:val="22"/>
                <w:szCs w:val="22"/>
              </w:rPr>
              <w:t>30 475</w:t>
            </w:r>
          </w:p>
        </w:tc>
      </w:tr>
      <w:tr w:rsidR="000375C1" w:rsidRPr="000375C1" w14:paraId="345CD9E3" w14:textId="77777777" w:rsidTr="00104FF4">
        <w:trPr>
          <w:trHeight w:val="362"/>
        </w:trPr>
        <w:tc>
          <w:tcPr>
            <w:tcW w:w="731" w:type="dxa"/>
            <w:shd w:val="clear" w:color="auto" w:fill="auto"/>
            <w:noWrap/>
            <w:vAlign w:val="center"/>
            <w:hideMark/>
          </w:tcPr>
          <w:p w14:paraId="279CEBB3" w14:textId="77777777" w:rsidR="000375C1" w:rsidRPr="000375C1" w:rsidRDefault="000375C1" w:rsidP="000375C1">
            <w:pPr>
              <w:jc w:val="center"/>
              <w:rPr>
                <w:sz w:val="22"/>
                <w:szCs w:val="22"/>
              </w:rPr>
            </w:pPr>
            <w:r w:rsidRPr="000375C1">
              <w:rPr>
                <w:sz w:val="22"/>
                <w:szCs w:val="22"/>
              </w:rPr>
              <w:t>2</w:t>
            </w:r>
          </w:p>
        </w:tc>
        <w:tc>
          <w:tcPr>
            <w:tcW w:w="5506" w:type="dxa"/>
            <w:shd w:val="clear" w:color="auto" w:fill="auto"/>
            <w:noWrap/>
            <w:vAlign w:val="center"/>
            <w:hideMark/>
          </w:tcPr>
          <w:p w14:paraId="4A0AEF65" w14:textId="77777777" w:rsidR="000375C1" w:rsidRPr="000375C1" w:rsidRDefault="000375C1" w:rsidP="000375C1">
            <w:pPr>
              <w:rPr>
                <w:sz w:val="22"/>
                <w:szCs w:val="22"/>
              </w:rPr>
            </w:pPr>
            <w:r w:rsidRPr="000375C1">
              <w:rPr>
                <w:sz w:val="22"/>
                <w:szCs w:val="22"/>
              </w:rPr>
              <w:t>Налог на прибыль</w:t>
            </w:r>
          </w:p>
        </w:tc>
        <w:tc>
          <w:tcPr>
            <w:tcW w:w="1701" w:type="dxa"/>
            <w:tcBorders>
              <w:top w:val="nil"/>
              <w:left w:val="nil"/>
              <w:bottom w:val="single" w:sz="4" w:space="0" w:color="auto"/>
              <w:right w:val="single" w:sz="4" w:space="0" w:color="auto"/>
            </w:tcBorders>
            <w:shd w:val="clear" w:color="auto" w:fill="auto"/>
            <w:noWrap/>
            <w:vAlign w:val="center"/>
          </w:tcPr>
          <w:p w14:paraId="208EC677" w14:textId="77777777" w:rsidR="000375C1" w:rsidRPr="000375C1" w:rsidRDefault="000375C1" w:rsidP="000375C1">
            <w:pPr>
              <w:jc w:val="center"/>
              <w:rPr>
                <w:sz w:val="22"/>
                <w:szCs w:val="22"/>
              </w:rPr>
            </w:pPr>
            <w:r w:rsidRPr="000375C1">
              <w:rPr>
                <w:sz w:val="22"/>
                <w:szCs w:val="22"/>
              </w:rPr>
              <w:t>5 534</w:t>
            </w:r>
          </w:p>
        </w:tc>
        <w:tc>
          <w:tcPr>
            <w:tcW w:w="1607" w:type="dxa"/>
            <w:tcBorders>
              <w:top w:val="nil"/>
              <w:left w:val="nil"/>
              <w:bottom w:val="single" w:sz="4" w:space="0" w:color="auto"/>
              <w:right w:val="single" w:sz="4" w:space="0" w:color="auto"/>
            </w:tcBorders>
            <w:shd w:val="clear" w:color="auto" w:fill="auto"/>
            <w:vAlign w:val="center"/>
          </w:tcPr>
          <w:p w14:paraId="206095BB" w14:textId="77777777" w:rsidR="000375C1" w:rsidRPr="000375C1" w:rsidRDefault="000375C1" w:rsidP="000375C1">
            <w:pPr>
              <w:jc w:val="center"/>
              <w:rPr>
                <w:sz w:val="22"/>
                <w:szCs w:val="22"/>
              </w:rPr>
            </w:pPr>
            <w:r w:rsidRPr="000375C1">
              <w:rPr>
                <w:sz w:val="22"/>
                <w:szCs w:val="22"/>
              </w:rPr>
              <w:t>38</w:t>
            </w:r>
          </w:p>
        </w:tc>
      </w:tr>
      <w:tr w:rsidR="000375C1" w:rsidRPr="000375C1" w14:paraId="294C4FBD" w14:textId="77777777" w:rsidTr="00104FF4">
        <w:trPr>
          <w:trHeight w:val="267"/>
        </w:trPr>
        <w:tc>
          <w:tcPr>
            <w:tcW w:w="731" w:type="dxa"/>
            <w:shd w:val="clear" w:color="auto" w:fill="auto"/>
            <w:noWrap/>
            <w:vAlign w:val="center"/>
            <w:hideMark/>
          </w:tcPr>
          <w:p w14:paraId="691FA0B8" w14:textId="77777777" w:rsidR="000375C1" w:rsidRPr="000375C1" w:rsidRDefault="000375C1" w:rsidP="000375C1">
            <w:pPr>
              <w:jc w:val="center"/>
              <w:rPr>
                <w:sz w:val="22"/>
                <w:szCs w:val="22"/>
              </w:rPr>
            </w:pPr>
            <w:r w:rsidRPr="000375C1">
              <w:rPr>
                <w:sz w:val="22"/>
                <w:szCs w:val="22"/>
              </w:rPr>
              <w:t>3</w:t>
            </w:r>
          </w:p>
        </w:tc>
        <w:tc>
          <w:tcPr>
            <w:tcW w:w="5506" w:type="dxa"/>
            <w:shd w:val="clear" w:color="auto" w:fill="auto"/>
            <w:noWrap/>
            <w:vAlign w:val="center"/>
            <w:hideMark/>
          </w:tcPr>
          <w:p w14:paraId="7D65A914" w14:textId="77777777" w:rsidR="000375C1" w:rsidRPr="000375C1" w:rsidRDefault="000375C1" w:rsidP="000375C1">
            <w:pPr>
              <w:rPr>
                <w:sz w:val="22"/>
                <w:szCs w:val="22"/>
              </w:rPr>
            </w:pPr>
            <w:r w:rsidRPr="000375C1">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014563B" w14:textId="77777777" w:rsidR="000375C1" w:rsidRPr="000375C1" w:rsidRDefault="000375C1" w:rsidP="000375C1">
            <w:pPr>
              <w:jc w:val="center"/>
              <w:rPr>
                <w:sz w:val="22"/>
                <w:szCs w:val="22"/>
              </w:rPr>
            </w:pPr>
            <w:r w:rsidRPr="000375C1">
              <w:rPr>
                <w:sz w:val="22"/>
                <w:szCs w:val="22"/>
              </w:rPr>
              <w:t>0</w:t>
            </w:r>
          </w:p>
        </w:tc>
        <w:tc>
          <w:tcPr>
            <w:tcW w:w="1607" w:type="dxa"/>
            <w:tcBorders>
              <w:top w:val="nil"/>
              <w:left w:val="single" w:sz="4" w:space="0" w:color="auto"/>
              <w:bottom w:val="single" w:sz="4" w:space="0" w:color="auto"/>
              <w:right w:val="single" w:sz="4" w:space="0" w:color="auto"/>
            </w:tcBorders>
            <w:shd w:val="clear" w:color="auto" w:fill="auto"/>
            <w:vAlign w:val="center"/>
          </w:tcPr>
          <w:p w14:paraId="673CF9E9" w14:textId="77777777" w:rsidR="000375C1" w:rsidRPr="000375C1" w:rsidRDefault="000375C1" w:rsidP="000375C1">
            <w:pPr>
              <w:jc w:val="center"/>
              <w:rPr>
                <w:sz w:val="22"/>
                <w:szCs w:val="22"/>
              </w:rPr>
            </w:pPr>
            <w:r w:rsidRPr="000375C1">
              <w:rPr>
                <w:sz w:val="22"/>
                <w:szCs w:val="22"/>
              </w:rPr>
              <w:t>0</w:t>
            </w:r>
          </w:p>
        </w:tc>
      </w:tr>
      <w:tr w:rsidR="000375C1" w:rsidRPr="000375C1" w14:paraId="7C9CAFCB" w14:textId="77777777" w:rsidTr="00104FF4">
        <w:trPr>
          <w:trHeight w:val="97"/>
        </w:trPr>
        <w:tc>
          <w:tcPr>
            <w:tcW w:w="731" w:type="dxa"/>
            <w:shd w:val="clear" w:color="auto" w:fill="auto"/>
            <w:noWrap/>
            <w:vAlign w:val="center"/>
            <w:hideMark/>
          </w:tcPr>
          <w:p w14:paraId="6F9BD54E" w14:textId="77777777" w:rsidR="000375C1" w:rsidRPr="000375C1" w:rsidRDefault="000375C1" w:rsidP="000375C1">
            <w:pPr>
              <w:jc w:val="center"/>
              <w:rPr>
                <w:b/>
                <w:sz w:val="22"/>
                <w:szCs w:val="22"/>
              </w:rPr>
            </w:pPr>
            <w:r w:rsidRPr="000375C1">
              <w:rPr>
                <w:b/>
                <w:sz w:val="22"/>
                <w:szCs w:val="22"/>
              </w:rPr>
              <w:t>4</w:t>
            </w:r>
          </w:p>
        </w:tc>
        <w:tc>
          <w:tcPr>
            <w:tcW w:w="5506" w:type="dxa"/>
            <w:shd w:val="clear" w:color="auto" w:fill="auto"/>
            <w:vAlign w:val="center"/>
            <w:hideMark/>
          </w:tcPr>
          <w:p w14:paraId="485314C3" w14:textId="77777777" w:rsidR="000375C1" w:rsidRPr="000375C1" w:rsidRDefault="000375C1" w:rsidP="000375C1">
            <w:pPr>
              <w:rPr>
                <w:b/>
                <w:sz w:val="22"/>
                <w:szCs w:val="22"/>
              </w:rPr>
            </w:pPr>
            <w:r w:rsidRPr="000375C1">
              <w:rPr>
                <w:b/>
                <w:sz w:val="22"/>
                <w:szCs w:val="22"/>
              </w:rPr>
              <w:t>Итого неподконтрольных расходов</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6504765" w14:textId="77777777" w:rsidR="000375C1" w:rsidRPr="000375C1" w:rsidRDefault="000375C1" w:rsidP="000375C1">
            <w:pPr>
              <w:jc w:val="center"/>
              <w:rPr>
                <w:b/>
                <w:sz w:val="22"/>
                <w:szCs w:val="22"/>
              </w:rPr>
            </w:pPr>
            <w:r w:rsidRPr="000375C1">
              <w:rPr>
                <w:b/>
                <w:sz w:val="22"/>
                <w:szCs w:val="22"/>
              </w:rPr>
              <w:t>79 538</w:t>
            </w:r>
          </w:p>
        </w:tc>
        <w:tc>
          <w:tcPr>
            <w:tcW w:w="1607" w:type="dxa"/>
            <w:tcBorders>
              <w:top w:val="single" w:sz="4" w:space="0" w:color="auto"/>
              <w:left w:val="nil"/>
              <w:bottom w:val="single" w:sz="4" w:space="0" w:color="auto"/>
              <w:right w:val="single" w:sz="4" w:space="0" w:color="auto"/>
            </w:tcBorders>
            <w:shd w:val="clear" w:color="auto" w:fill="auto"/>
            <w:vAlign w:val="center"/>
          </w:tcPr>
          <w:p w14:paraId="40CFBD44" w14:textId="77777777" w:rsidR="000375C1" w:rsidRPr="000375C1" w:rsidRDefault="000375C1" w:rsidP="000375C1">
            <w:pPr>
              <w:jc w:val="center"/>
              <w:rPr>
                <w:b/>
                <w:sz w:val="22"/>
                <w:szCs w:val="22"/>
              </w:rPr>
            </w:pPr>
            <w:r w:rsidRPr="000375C1">
              <w:rPr>
                <w:b/>
                <w:sz w:val="22"/>
                <w:szCs w:val="22"/>
              </w:rPr>
              <w:t>30 513</w:t>
            </w:r>
          </w:p>
        </w:tc>
      </w:tr>
    </w:tbl>
    <w:p w14:paraId="2210F3A3" w14:textId="77777777" w:rsidR="000375C1" w:rsidRPr="000375C1" w:rsidRDefault="000375C1" w:rsidP="000375C1">
      <w:pPr>
        <w:ind w:firstLine="709"/>
        <w:jc w:val="both"/>
        <w:rPr>
          <w:sz w:val="28"/>
          <w:szCs w:val="28"/>
        </w:rPr>
        <w:sectPr w:rsidR="000375C1" w:rsidRPr="000375C1" w:rsidSect="000375C1">
          <w:pgSz w:w="11906" w:h="16838"/>
          <w:pgMar w:top="1134" w:right="567" w:bottom="1134" w:left="1701" w:header="720" w:footer="720" w:gutter="0"/>
          <w:cols w:space="720"/>
          <w:docGrid w:linePitch="326"/>
        </w:sectPr>
      </w:pPr>
    </w:p>
    <w:p w14:paraId="7F5F7579" w14:textId="77777777" w:rsidR="000375C1" w:rsidRPr="000375C1" w:rsidRDefault="000375C1" w:rsidP="000375C1">
      <w:pPr>
        <w:keepNext/>
        <w:jc w:val="center"/>
        <w:outlineLvl w:val="1"/>
        <w:rPr>
          <w:b/>
          <w:sz w:val="28"/>
          <w:szCs w:val="20"/>
        </w:rPr>
      </w:pPr>
      <w:bookmarkStart w:id="155" w:name="_Toc58948806"/>
      <w:r w:rsidRPr="000375C1">
        <w:rPr>
          <w:b/>
          <w:sz w:val="28"/>
          <w:szCs w:val="20"/>
        </w:rPr>
        <w:lastRenderedPageBreak/>
        <w:t>Расчет расходов на приобретение энергетических ресурсов, холодной воды. теплоносителя</w:t>
      </w:r>
      <w:bookmarkEnd w:id="155"/>
    </w:p>
    <w:p w14:paraId="0C2AAB2E" w14:textId="77777777" w:rsidR="000375C1" w:rsidRPr="000375C1" w:rsidRDefault="000375C1" w:rsidP="000375C1">
      <w:pPr>
        <w:ind w:firstLine="851"/>
        <w:jc w:val="both"/>
        <w:rPr>
          <w:sz w:val="28"/>
          <w:szCs w:val="28"/>
        </w:rPr>
      </w:pPr>
      <w:r w:rsidRPr="000375C1">
        <w:rPr>
          <w:sz w:val="28"/>
          <w:szCs w:val="28"/>
        </w:rPr>
        <w:t>Стоимость топлива и электроэнергии определяется в соответствии с п. 28 Основ ценообразования.</w:t>
      </w:r>
    </w:p>
    <w:p w14:paraId="5BF5BFE1" w14:textId="77777777" w:rsidR="000375C1" w:rsidRPr="000375C1" w:rsidRDefault="000375C1" w:rsidP="000375C1">
      <w:pPr>
        <w:ind w:firstLine="851"/>
        <w:jc w:val="both"/>
        <w:rPr>
          <w:sz w:val="28"/>
          <w:szCs w:val="28"/>
        </w:rPr>
      </w:pPr>
    </w:p>
    <w:p w14:paraId="7DCEEF1B" w14:textId="77777777" w:rsidR="000375C1" w:rsidRPr="000375C1" w:rsidRDefault="000375C1" w:rsidP="000375C1">
      <w:pPr>
        <w:keepNext/>
        <w:jc w:val="both"/>
        <w:outlineLvl w:val="1"/>
        <w:rPr>
          <w:b/>
          <w:sz w:val="28"/>
          <w:szCs w:val="20"/>
        </w:rPr>
      </w:pPr>
      <w:bookmarkStart w:id="156" w:name="_Toc58948807"/>
      <w:r w:rsidRPr="000375C1">
        <w:rPr>
          <w:b/>
          <w:sz w:val="28"/>
          <w:szCs w:val="20"/>
        </w:rPr>
        <w:t>Расходы на топливо</w:t>
      </w:r>
      <w:bookmarkEnd w:id="156"/>
    </w:p>
    <w:p w14:paraId="06B7CCE2" w14:textId="77777777" w:rsidR="000375C1" w:rsidRPr="000375C1" w:rsidRDefault="000375C1" w:rsidP="000375C1">
      <w:pPr>
        <w:ind w:firstLine="851"/>
        <w:jc w:val="both"/>
        <w:rPr>
          <w:sz w:val="28"/>
          <w:szCs w:val="28"/>
        </w:rPr>
      </w:pPr>
      <w:r w:rsidRPr="000375C1">
        <w:rPr>
          <w:sz w:val="28"/>
          <w:szCs w:val="28"/>
        </w:rPr>
        <w:t>Предложение предприятия по данной статье на 2025 год составило 174 082 тыс. руб.</w:t>
      </w:r>
    </w:p>
    <w:p w14:paraId="543BA722" w14:textId="77777777" w:rsidR="000375C1" w:rsidRPr="000375C1" w:rsidRDefault="000375C1" w:rsidP="000375C1">
      <w:pPr>
        <w:ind w:firstLine="851"/>
        <w:jc w:val="both"/>
        <w:rPr>
          <w:sz w:val="28"/>
          <w:szCs w:val="28"/>
        </w:rPr>
      </w:pPr>
      <w:r w:rsidRPr="000375C1">
        <w:rPr>
          <w:sz w:val="28"/>
          <w:szCs w:val="28"/>
        </w:rPr>
        <w:t>Экспертами были приняты удельные расходы условного топлива на производство электрической и тепловой энергии в соответствии с приказом Минэнерго России от 13.11.2020 № 1001 и составляющими:</w:t>
      </w:r>
    </w:p>
    <w:p w14:paraId="0F87A390" w14:textId="77777777" w:rsidR="000375C1" w:rsidRPr="000375C1" w:rsidRDefault="000375C1" w:rsidP="000375C1">
      <w:pPr>
        <w:ind w:firstLine="851"/>
        <w:jc w:val="both"/>
        <w:rPr>
          <w:sz w:val="28"/>
          <w:szCs w:val="28"/>
        </w:rPr>
      </w:pPr>
      <w:r w:rsidRPr="000375C1">
        <w:rPr>
          <w:sz w:val="28"/>
          <w:szCs w:val="28"/>
        </w:rPr>
        <w:t>- 376,8 г у.т./кВтч на отпущенную электрическую энергию (Бл. ст. № 1-3, 6-9);</w:t>
      </w:r>
    </w:p>
    <w:p w14:paraId="619A877A" w14:textId="77777777" w:rsidR="000375C1" w:rsidRPr="000375C1" w:rsidRDefault="000375C1" w:rsidP="000375C1">
      <w:pPr>
        <w:ind w:firstLine="851"/>
        <w:jc w:val="both"/>
        <w:rPr>
          <w:sz w:val="28"/>
          <w:szCs w:val="28"/>
        </w:rPr>
      </w:pPr>
      <w:r w:rsidRPr="000375C1">
        <w:rPr>
          <w:sz w:val="28"/>
          <w:szCs w:val="28"/>
        </w:rPr>
        <w:t>- 389,3 г у.т./кВтч на отпущенную электрическую энергию (Бл. ст. № 4);</w:t>
      </w:r>
    </w:p>
    <w:p w14:paraId="004C4E0F" w14:textId="77777777" w:rsidR="000375C1" w:rsidRPr="000375C1" w:rsidRDefault="000375C1" w:rsidP="000375C1">
      <w:pPr>
        <w:ind w:firstLine="851"/>
        <w:jc w:val="both"/>
        <w:rPr>
          <w:sz w:val="28"/>
          <w:szCs w:val="28"/>
        </w:rPr>
      </w:pPr>
      <w:r w:rsidRPr="000375C1">
        <w:rPr>
          <w:sz w:val="28"/>
          <w:szCs w:val="28"/>
        </w:rPr>
        <w:t>- 391,4 г у.т./кВтч на отпущенную электрическую энергию (Бл. ст. № 5);</w:t>
      </w:r>
    </w:p>
    <w:p w14:paraId="0A5B36CC" w14:textId="77777777" w:rsidR="000375C1" w:rsidRPr="000375C1" w:rsidRDefault="000375C1" w:rsidP="000375C1">
      <w:pPr>
        <w:ind w:firstLine="851"/>
        <w:jc w:val="both"/>
        <w:rPr>
          <w:sz w:val="28"/>
          <w:szCs w:val="28"/>
        </w:rPr>
      </w:pPr>
      <w:r w:rsidRPr="000375C1">
        <w:rPr>
          <w:sz w:val="28"/>
          <w:szCs w:val="28"/>
        </w:rPr>
        <w:t>- 182,5 кг у.т./Гкал на отпущенную тепловую энергию (Бл. ст. № 1-3, 6-9).</w:t>
      </w:r>
    </w:p>
    <w:p w14:paraId="6851DD11" w14:textId="77777777" w:rsidR="000375C1" w:rsidRPr="000375C1" w:rsidRDefault="000375C1" w:rsidP="000375C1">
      <w:pPr>
        <w:ind w:firstLine="851"/>
        <w:jc w:val="both"/>
        <w:rPr>
          <w:sz w:val="28"/>
          <w:szCs w:val="28"/>
        </w:rPr>
      </w:pPr>
      <w:r w:rsidRPr="000375C1">
        <w:rPr>
          <w:sz w:val="28"/>
          <w:szCs w:val="28"/>
        </w:rPr>
        <w:t>В целом по Томь-Усинской ГРЭС нормативы составят:</w:t>
      </w:r>
    </w:p>
    <w:p w14:paraId="279ABCCB" w14:textId="77777777" w:rsidR="000375C1" w:rsidRPr="000375C1" w:rsidRDefault="000375C1" w:rsidP="000375C1">
      <w:pPr>
        <w:ind w:firstLine="851"/>
        <w:jc w:val="both"/>
        <w:rPr>
          <w:sz w:val="28"/>
          <w:szCs w:val="28"/>
        </w:rPr>
      </w:pPr>
      <w:r w:rsidRPr="000375C1">
        <w:rPr>
          <w:sz w:val="28"/>
          <w:szCs w:val="28"/>
        </w:rPr>
        <w:t>- 378,37 г у.т./кВтч на отпущенную электрическую энергию;</w:t>
      </w:r>
    </w:p>
    <w:p w14:paraId="76498A50" w14:textId="77777777" w:rsidR="000375C1" w:rsidRPr="000375C1" w:rsidRDefault="000375C1" w:rsidP="000375C1">
      <w:pPr>
        <w:ind w:firstLine="851"/>
        <w:jc w:val="both"/>
        <w:rPr>
          <w:sz w:val="28"/>
          <w:szCs w:val="28"/>
        </w:rPr>
      </w:pPr>
      <w:r w:rsidRPr="000375C1">
        <w:rPr>
          <w:sz w:val="28"/>
          <w:szCs w:val="28"/>
        </w:rPr>
        <w:t>- 182,50 кг у.т./Гкал на отпущенную тепловую энергию.</w:t>
      </w:r>
    </w:p>
    <w:p w14:paraId="7E4C25B5" w14:textId="77777777" w:rsidR="000375C1" w:rsidRPr="000375C1" w:rsidRDefault="000375C1" w:rsidP="000375C1">
      <w:pPr>
        <w:ind w:firstLine="851"/>
        <w:jc w:val="both"/>
        <w:rPr>
          <w:sz w:val="28"/>
          <w:szCs w:val="28"/>
        </w:rPr>
      </w:pPr>
      <w:r w:rsidRPr="000375C1">
        <w:rPr>
          <w:sz w:val="28"/>
          <w:szCs w:val="28"/>
        </w:rPr>
        <w:t>Структура топлива принимается на уровне факта 2023 года:</w:t>
      </w:r>
    </w:p>
    <w:p w14:paraId="4A4F7A54" w14:textId="77777777" w:rsidR="000375C1" w:rsidRPr="000375C1" w:rsidRDefault="000375C1" w:rsidP="000375C1">
      <w:pPr>
        <w:ind w:firstLine="851"/>
        <w:jc w:val="both"/>
        <w:rPr>
          <w:sz w:val="28"/>
          <w:szCs w:val="28"/>
        </w:rPr>
      </w:pPr>
      <w:r w:rsidRPr="000375C1">
        <w:rPr>
          <w:sz w:val="28"/>
          <w:szCs w:val="28"/>
        </w:rPr>
        <w:t>уголь – 99,57%;</w:t>
      </w:r>
    </w:p>
    <w:p w14:paraId="6614BFCE" w14:textId="77777777" w:rsidR="000375C1" w:rsidRPr="000375C1" w:rsidRDefault="000375C1" w:rsidP="000375C1">
      <w:pPr>
        <w:ind w:firstLine="851"/>
        <w:jc w:val="both"/>
        <w:rPr>
          <w:sz w:val="28"/>
          <w:szCs w:val="28"/>
        </w:rPr>
      </w:pPr>
      <w:r w:rsidRPr="000375C1">
        <w:rPr>
          <w:sz w:val="28"/>
          <w:szCs w:val="28"/>
        </w:rPr>
        <w:t>мазут – 0,43%.</w:t>
      </w:r>
    </w:p>
    <w:p w14:paraId="450F3321" w14:textId="77777777" w:rsidR="000375C1" w:rsidRPr="000375C1" w:rsidRDefault="000375C1" w:rsidP="000375C1">
      <w:pPr>
        <w:ind w:firstLine="851"/>
        <w:jc w:val="both"/>
        <w:rPr>
          <w:sz w:val="28"/>
          <w:szCs w:val="28"/>
        </w:rPr>
      </w:pPr>
      <w:r w:rsidRPr="000375C1">
        <w:rPr>
          <w:sz w:val="28"/>
          <w:szCs w:val="28"/>
        </w:rPr>
        <w:t>Калорийность по видам топлива принята на уровне факта 2023 года:</w:t>
      </w:r>
    </w:p>
    <w:p w14:paraId="7329450A" w14:textId="77777777" w:rsidR="000375C1" w:rsidRPr="000375C1" w:rsidRDefault="000375C1" w:rsidP="000375C1">
      <w:pPr>
        <w:ind w:firstLine="851"/>
        <w:jc w:val="both"/>
        <w:rPr>
          <w:sz w:val="28"/>
          <w:szCs w:val="28"/>
        </w:rPr>
      </w:pPr>
      <w:r w:rsidRPr="000375C1">
        <w:rPr>
          <w:sz w:val="28"/>
          <w:szCs w:val="28"/>
        </w:rPr>
        <w:t>-уголь – 5 085 ккал/кг;</w:t>
      </w:r>
    </w:p>
    <w:p w14:paraId="114A787D" w14:textId="77777777" w:rsidR="000375C1" w:rsidRPr="000375C1" w:rsidRDefault="000375C1" w:rsidP="000375C1">
      <w:pPr>
        <w:ind w:firstLine="851"/>
        <w:jc w:val="both"/>
        <w:rPr>
          <w:sz w:val="28"/>
          <w:szCs w:val="28"/>
        </w:rPr>
      </w:pPr>
      <w:r w:rsidRPr="000375C1">
        <w:rPr>
          <w:sz w:val="28"/>
          <w:szCs w:val="28"/>
        </w:rPr>
        <w:t>-мазут – 9 866 ккал/кг.</w:t>
      </w:r>
    </w:p>
    <w:p w14:paraId="70FCFD98" w14:textId="77777777" w:rsidR="000375C1" w:rsidRPr="000375C1" w:rsidRDefault="000375C1" w:rsidP="000375C1">
      <w:pPr>
        <w:ind w:firstLine="851"/>
        <w:jc w:val="both"/>
        <w:rPr>
          <w:sz w:val="28"/>
          <w:szCs w:val="28"/>
        </w:rPr>
      </w:pPr>
      <w:r w:rsidRPr="000375C1">
        <w:rPr>
          <w:sz w:val="28"/>
          <w:szCs w:val="28"/>
        </w:rPr>
        <w:t>Поставщиком угля является АО «СУЭК-Кузбасс» (Договор № КЭ-23/7002 от 29.12.2023). Представленный договор заключен с единственным поставщиком. Таким образом, у органа регулирования отсутствуют основания для применения п.п. «б» пункта 28 Основ ценообразования № 1075 в части использования установленной в договоре цены услуг при определении плановых (расчетных) значений расходов регулируемой организации. Указанная позиция подтверждается письмом ФАС России от 10.10.2024 № МШ/91568/24.</w:t>
      </w:r>
    </w:p>
    <w:p w14:paraId="3499942D" w14:textId="77777777" w:rsidR="000375C1" w:rsidRPr="000375C1" w:rsidRDefault="000375C1" w:rsidP="000375C1">
      <w:pPr>
        <w:widowControl w:val="0"/>
        <w:autoSpaceDE w:val="0"/>
        <w:autoSpaceDN w:val="0"/>
        <w:ind w:firstLine="709"/>
        <w:jc w:val="both"/>
        <w:rPr>
          <w:sz w:val="28"/>
          <w:szCs w:val="28"/>
        </w:rPr>
      </w:pPr>
      <w:r w:rsidRPr="000375C1">
        <w:rPr>
          <w:sz w:val="28"/>
          <w:szCs w:val="28"/>
        </w:rPr>
        <w:t>При определении стоимости угля, в соответствии с подпунктом в) пункта 29 Основ ценообразования, экспертами использованы фактические рыночные цены, сложившиеся в Кузбассе по углю, марка «Др» в 2023 году на бирже АО «Санкт-Петербургская Международная Товарно-сырьевая Биржа» (https://spimex.com/markets/energo/indexes/territorial/). Средняя цена угля марки «Др» за 2023 год составила 1 921,15 руб./т. (без НДС), исходя базовой калорийности (7000 ккал/кг). Расчетная цена угля на 2025 год, с учетом фактической калорийности (5 085 ккал/кг) и с учетом индексов цен производителей Минэкономразвития от 30.09.2024 «Уголь энергетический каменный» на 2024 и 2025 гг., (1,014 и 1,04), составит:</w:t>
      </w:r>
    </w:p>
    <w:p w14:paraId="02D641D1" w14:textId="77777777" w:rsidR="000375C1" w:rsidRPr="000375C1" w:rsidRDefault="000375C1" w:rsidP="000375C1">
      <w:pPr>
        <w:widowControl w:val="0"/>
        <w:autoSpaceDE w:val="0"/>
        <w:autoSpaceDN w:val="0"/>
        <w:ind w:firstLine="709"/>
        <w:jc w:val="both"/>
        <w:rPr>
          <w:sz w:val="28"/>
          <w:szCs w:val="28"/>
        </w:rPr>
      </w:pPr>
      <w:r w:rsidRPr="000375C1">
        <w:rPr>
          <w:sz w:val="28"/>
          <w:szCs w:val="28"/>
        </w:rPr>
        <w:t>1 471,72 руб./т = 1 921,15 руб./т × (5085 / 7000) × 1,014 × 1,04.</w:t>
      </w:r>
    </w:p>
    <w:p w14:paraId="70A79CA1" w14:textId="77777777" w:rsidR="000375C1" w:rsidRPr="000375C1" w:rsidRDefault="000375C1" w:rsidP="000375C1">
      <w:pPr>
        <w:ind w:firstLine="851"/>
        <w:jc w:val="both"/>
        <w:rPr>
          <w:sz w:val="28"/>
          <w:szCs w:val="28"/>
        </w:rPr>
      </w:pPr>
      <w:r w:rsidRPr="000375C1">
        <w:rPr>
          <w:sz w:val="28"/>
          <w:szCs w:val="28"/>
        </w:rPr>
        <w:lastRenderedPageBreak/>
        <w:t>Поставка угля по условиям договора осуществляется железнодорожным транспортом. Цена транспортировки на 2025 год составляет 462,96 руб./т. Так как цена по условиям договора не превышает среднюю цену транспортировки угля ж/д транспортом за 2023 год (согласно SUMMARY.BALANCE.CALC.TARIFF.WARM.2023.FACT) с учетом индексов цен производителей Минэкономразвития от 30.09.2024 «Транспорт с исключением трубопроводного» на 2024 и 2025 гг., (635,03 руб./т = 495,00 руб./т × 1,23 × 1,043), предлагается учесть цену транспортировки на 2025 год в размере 462,96 руб./т</w:t>
      </w:r>
    </w:p>
    <w:p w14:paraId="6930C50C" w14:textId="77777777" w:rsidR="000375C1" w:rsidRPr="000375C1" w:rsidRDefault="000375C1" w:rsidP="000375C1">
      <w:pPr>
        <w:ind w:firstLine="851"/>
        <w:jc w:val="both"/>
        <w:rPr>
          <w:sz w:val="28"/>
          <w:szCs w:val="28"/>
        </w:rPr>
      </w:pPr>
      <w:r w:rsidRPr="000375C1">
        <w:rPr>
          <w:sz w:val="28"/>
          <w:szCs w:val="28"/>
        </w:rPr>
        <w:t>Таким образом, цена угля с учетом ж/д перевозки на 2025 год принимается экспертами в размере 1 934,68 руб./т. (1 471,72 + 462,65).</w:t>
      </w:r>
    </w:p>
    <w:p w14:paraId="0F04582C" w14:textId="77777777" w:rsidR="000375C1" w:rsidRPr="000375C1" w:rsidRDefault="000375C1" w:rsidP="000375C1">
      <w:pPr>
        <w:ind w:firstLine="851"/>
        <w:jc w:val="both"/>
        <w:rPr>
          <w:sz w:val="28"/>
          <w:szCs w:val="28"/>
        </w:rPr>
      </w:pPr>
      <w:r w:rsidRPr="000375C1">
        <w:rPr>
          <w:sz w:val="28"/>
          <w:szCs w:val="28"/>
        </w:rPr>
        <w:t>Услуги ППЖТ оказываются ООО «Мечел-Транс». Предельные максимальные тарифы на транспортные услуги, оказываемые на подъездных железнодорожных путях ООО «Мечел-Транс» установлены постановлением РЭК Кузбасса от 09.07.2024 №</w:t>
      </w:r>
      <w:r w:rsidRPr="000375C1">
        <w:rPr>
          <w:sz w:val="28"/>
          <w:szCs w:val="28"/>
          <w:lang w:val="en-US"/>
        </w:rPr>
        <w:t> </w:t>
      </w:r>
      <w:r w:rsidRPr="000375C1">
        <w:rPr>
          <w:sz w:val="28"/>
          <w:szCs w:val="28"/>
        </w:rPr>
        <w:t>123. Исходя из фактических расходов за 2023 год, с учетом индексов цен производителей Минэкономразвития от 30.09.2024 «Транспорт с исключением трубопроводного» на 2024 и 2025 гг., предлагается учесть цену на услуги ППЖТ на 2025 год в размере 55,16 руб./т.</w:t>
      </w:r>
    </w:p>
    <w:p w14:paraId="34B7384C" w14:textId="77777777" w:rsidR="000375C1" w:rsidRPr="000375C1" w:rsidRDefault="000375C1" w:rsidP="000375C1">
      <w:pPr>
        <w:ind w:firstLine="851"/>
        <w:jc w:val="both"/>
        <w:rPr>
          <w:sz w:val="28"/>
          <w:szCs w:val="28"/>
        </w:rPr>
      </w:pPr>
      <w:r w:rsidRPr="000375C1">
        <w:rPr>
          <w:sz w:val="28"/>
          <w:szCs w:val="28"/>
        </w:rPr>
        <w:t>Поставщиками мазута являются ООО «РТК» (Договор № КЭ-24/982 от 31.01.2024), ПАО «Нефтяная компания «Роснефть» (Договор № 100024/00283Д от 25.01.2024), ООО «СибПром» (Договор № КЭ-24/516 от 31.01.2024). Представленные договоры заключены с единственным поставщиком.</w:t>
      </w:r>
    </w:p>
    <w:p w14:paraId="73F78ACE" w14:textId="77777777" w:rsidR="000375C1" w:rsidRPr="000375C1" w:rsidRDefault="000375C1" w:rsidP="000375C1">
      <w:pPr>
        <w:ind w:firstLine="851"/>
        <w:jc w:val="both"/>
        <w:rPr>
          <w:sz w:val="28"/>
          <w:szCs w:val="28"/>
        </w:rPr>
      </w:pPr>
      <w:r w:rsidRPr="000375C1">
        <w:rPr>
          <w:sz w:val="28"/>
          <w:szCs w:val="28"/>
        </w:rPr>
        <w:t>Согласно SUMMARY.BALANCE.CALC.TARIFF.WARM.2023.FACT фактическая цена мазута за 2023 год в Кузбассе составила 21 999,96 руб./т. Транспортировка составила за 2023 год – 667,96 руб./т., услуги ППЖТ – 42,52 руб./т.</w:t>
      </w:r>
    </w:p>
    <w:p w14:paraId="7A9500CF" w14:textId="77777777" w:rsidR="000375C1" w:rsidRPr="000375C1" w:rsidRDefault="000375C1" w:rsidP="000375C1">
      <w:pPr>
        <w:ind w:firstLine="851"/>
        <w:jc w:val="both"/>
        <w:rPr>
          <w:sz w:val="28"/>
          <w:szCs w:val="28"/>
        </w:rPr>
      </w:pPr>
      <w:r w:rsidRPr="000375C1">
        <w:rPr>
          <w:sz w:val="28"/>
          <w:szCs w:val="28"/>
        </w:rPr>
        <w:t>Цена мазута на 2025 год по предложению предприятия превышает фактическую цену за 2023 год по Кемеровской области, скорректированную на ИЦП на нефтепродукты и транспорт за 2024 и на 2025 гг.:</w:t>
      </w:r>
    </w:p>
    <w:p w14:paraId="414D0EB1" w14:textId="77777777" w:rsidR="000375C1" w:rsidRPr="000375C1" w:rsidRDefault="000375C1" w:rsidP="000375C1">
      <w:pPr>
        <w:ind w:firstLine="851"/>
        <w:jc w:val="both"/>
        <w:rPr>
          <w:sz w:val="28"/>
          <w:szCs w:val="28"/>
        </w:rPr>
      </w:pPr>
      <w:r w:rsidRPr="000375C1">
        <w:rPr>
          <w:sz w:val="28"/>
          <w:szCs w:val="28"/>
        </w:rPr>
        <w:t>21 999,96 * 1,159 * 1,060 + 667,96 * 1,23 * 1,043 + 42,52 * 1,23 * 1,043 = 27 027,83 + 911,46 = 27 939,29 (руб./т).</w:t>
      </w:r>
    </w:p>
    <w:p w14:paraId="44398221" w14:textId="77777777" w:rsidR="000375C1" w:rsidRPr="000375C1" w:rsidRDefault="000375C1" w:rsidP="000375C1">
      <w:pPr>
        <w:ind w:firstLine="851"/>
        <w:jc w:val="both"/>
        <w:rPr>
          <w:sz w:val="28"/>
          <w:szCs w:val="28"/>
        </w:rPr>
      </w:pPr>
      <w:r w:rsidRPr="000375C1">
        <w:rPr>
          <w:sz w:val="28"/>
          <w:szCs w:val="28"/>
        </w:rPr>
        <w:t>Таким образом, цена мазута с учетом транспортировки на 2025 год принимается экспертами как экономически обоснованная в размере 27 939,29 руб./т (27 027,83 + 911,46).</w:t>
      </w:r>
    </w:p>
    <w:p w14:paraId="6D42000E" w14:textId="77777777" w:rsidR="000375C1" w:rsidRPr="000375C1" w:rsidRDefault="000375C1" w:rsidP="000375C1">
      <w:pPr>
        <w:ind w:firstLine="851"/>
        <w:jc w:val="both"/>
        <w:rPr>
          <w:sz w:val="28"/>
          <w:szCs w:val="28"/>
        </w:rPr>
      </w:pPr>
      <w:r w:rsidRPr="000375C1">
        <w:rPr>
          <w:sz w:val="28"/>
          <w:szCs w:val="28"/>
        </w:rPr>
        <w:t>Экспертами предлагается принять расходы на топливо в размере135 145 тыс. руб.</w:t>
      </w:r>
    </w:p>
    <w:p w14:paraId="180911A6" w14:textId="77777777" w:rsidR="000375C1" w:rsidRPr="000375C1" w:rsidRDefault="000375C1" w:rsidP="000375C1">
      <w:pPr>
        <w:ind w:firstLine="851"/>
        <w:jc w:val="both"/>
        <w:rPr>
          <w:sz w:val="28"/>
          <w:szCs w:val="28"/>
        </w:rPr>
      </w:pPr>
      <w:r w:rsidRPr="000375C1">
        <w:rPr>
          <w:sz w:val="28"/>
          <w:szCs w:val="28"/>
        </w:rPr>
        <w:t>Расчет расходов на топливо представлен в таблице 4.</w:t>
      </w:r>
    </w:p>
    <w:p w14:paraId="2EF6CAD2" w14:textId="77777777" w:rsidR="000375C1" w:rsidRPr="000375C1" w:rsidRDefault="000375C1" w:rsidP="000375C1">
      <w:pPr>
        <w:rPr>
          <w:color w:val="000000"/>
          <w:sz w:val="28"/>
          <w:szCs w:val="28"/>
        </w:rPr>
      </w:pPr>
      <w:r w:rsidRPr="000375C1">
        <w:rPr>
          <w:color w:val="000000"/>
          <w:sz w:val="28"/>
          <w:szCs w:val="28"/>
        </w:rPr>
        <w:br w:type="page"/>
      </w:r>
    </w:p>
    <w:p w14:paraId="4CCFB8FF" w14:textId="77777777" w:rsidR="000375C1" w:rsidRPr="000375C1" w:rsidRDefault="000375C1" w:rsidP="000375C1">
      <w:pPr>
        <w:ind w:firstLine="851"/>
        <w:jc w:val="right"/>
        <w:rPr>
          <w:color w:val="000000"/>
          <w:sz w:val="28"/>
          <w:szCs w:val="28"/>
        </w:rPr>
      </w:pPr>
      <w:r w:rsidRPr="000375C1">
        <w:rPr>
          <w:color w:val="000000"/>
          <w:sz w:val="28"/>
          <w:szCs w:val="28"/>
        </w:rPr>
        <w:lastRenderedPageBreak/>
        <w:t>Таблица 4</w:t>
      </w:r>
    </w:p>
    <w:p w14:paraId="57F8FF41" w14:textId="77777777" w:rsidR="000375C1" w:rsidRPr="000375C1" w:rsidRDefault="000375C1" w:rsidP="000375C1">
      <w:pPr>
        <w:tabs>
          <w:tab w:val="left" w:pos="1890"/>
        </w:tabs>
        <w:rPr>
          <w:b/>
          <w:sz w:val="28"/>
          <w:szCs w:val="28"/>
        </w:rPr>
      </w:pPr>
      <w:r w:rsidRPr="000375C1">
        <w:rPr>
          <w:b/>
          <w:sz w:val="28"/>
          <w:szCs w:val="28"/>
        </w:rPr>
        <w:t>Расчет расхода топлива (физические показатели) Томь-Усинская ГРЭС</w:t>
      </w:r>
    </w:p>
    <w:tbl>
      <w:tblPr>
        <w:tblW w:w="993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73"/>
        <w:gridCol w:w="271"/>
        <w:gridCol w:w="4919"/>
        <w:gridCol w:w="1418"/>
        <w:gridCol w:w="1134"/>
        <w:gridCol w:w="1323"/>
      </w:tblGrid>
      <w:tr w:rsidR="000375C1" w:rsidRPr="000375C1" w14:paraId="280B0B1E" w14:textId="77777777" w:rsidTr="00104FF4">
        <w:trPr>
          <w:trHeight w:val="20"/>
          <w:tblHeader/>
        </w:trPr>
        <w:tc>
          <w:tcPr>
            <w:tcW w:w="873" w:type="dxa"/>
            <w:shd w:val="clear" w:color="auto" w:fill="FFFFFF"/>
            <w:tcMar>
              <w:left w:w="28" w:type="dxa"/>
              <w:right w:w="28" w:type="dxa"/>
            </w:tcMar>
            <w:vAlign w:val="center"/>
            <w:hideMark/>
          </w:tcPr>
          <w:p w14:paraId="06653AAE" w14:textId="77777777" w:rsidR="000375C1" w:rsidRPr="000375C1" w:rsidRDefault="000375C1" w:rsidP="000375C1">
            <w:pPr>
              <w:jc w:val="center"/>
              <w:rPr>
                <w:sz w:val="20"/>
                <w:szCs w:val="20"/>
              </w:rPr>
            </w:pPr>
            <w:r w:rsidRPr="000375C1">
              <w:rPr>
                <w:sz w:val="20"/>
                <w:szCs w:val="20"/>
              </w:rPr>
              <w:t>№ п/п</w:t>
            </w:r>
          </w:p>
        </w:tc>
        <w:tc>
          <w:tcPr>
            <w:tcW w:w="5190" w:type="dxa"/>
            <w:gridSpan w:val="2"/>
            <w:shd w:val="clear" w:color="auto" w:fill="FFFFFF"/>
            <w:tcMar>
              <w:left w:w="28" w:type="dxa"/>
              <w:right w:w="28" w:type="dxa"/>
            </w:tcMar>
            <w:vAlign w:val="center"/>
            <w:hideMark/>
          </w:tcPr>
          <w:p w14:paraId="7488E56C" w14:textId="77777777" w:rsidR="000375C1" w:rsidRPr="000375C1" w:rsidRDefault="000375C1" w:rsidP="000375C1">
            <w:pPr>
              <w:jc w:val="center"/>
              <w:rPr>
                <w:sz w:val="20"/>
                <w:szCs w:val="20"/>
              </w:rPr>
            </w:pPr>
            <w:r w:rsidRPr="000375C1">
              <w:rPr>
                <w:sz w:val="20"/>
                <w:szCs w:val="20"/>
              </w:rPr>
              <w:t>Показатели</w:t>
            </w:r>
          </w:p>
        </w:tc>
        <w:tc>
          <w:tcPr>
            <w:tcW w:w="1418" w:type="dxa"/>
            <w:shd w:val="clear" w:color="auto" w:fill="FFFFFF"/>
            <w:tcMar>
              <w:left w:w="28" w:type="dxa"/>
              <w:right w:w="28" w:type="dxa"/>
            </w:tcMar>
            <w:vAlign w:val="center"/>
            <w:hideMark/>
          </w:tcPr>
          <w:p w14:paraId="42D653A0" w14:textId="77777777" w:rsidR="000375C1" w:rsidRPr="000375C1" w:rsidRDefault="000375C1" w:rsidP="000375C1">
            <w:pPr>
              <w:jc w:val="center"/>
              <w:rPr>
                <w:sz w:val="20"/>
                <w:szCs w:val="20"/>
              </w:rPr>
            </w:pPr>
            <w:r w:rsidRPr="000375C1">
              <w:rPr>
                <w:sz w:val="20"/>
                <w:szCs w:val="20"/>
              </w:rPr>
              <w:t>Единица измерения</w:t>
            </w:r>
          </w:p>
        </w:tc>
        <w:tc>
          <w:tcPr>
            <w:tcW w:w="1134" w:type="dxa"/>
            <w:shd w:val="clear" w:color="auto" w:fill="FFFFFF"/>
            <w:tcMar>
              <w:left w:w="28" w:type="dxa"/>
              <w:right w:w="28" w:type="dxa"/>
            </w:tcMar>
            <w:vAlign w:val="center"/>
          </w:tcPr>
          <w:p w14:paraId="3352F07A" w14:textId="77777777" w:rsidR="000375C1" w:rsidRPr="000375C1" w:rsidRDefault="000375C1" w:rsidP="000375C1">
            <w:pPr>
              <w:jc w:val="center"/>
              <w:rPr>
                <w:sz w:val="20"/>
                <w:szCs w:val="20"/>
              </w:rPr>
            </w:pPr>
            <w:r w:rsidRPr="000375C1">
              <w:rPr>
                <w:sz w:val="20"/>
                <w:szCs w:val="20"/>
              </w:rPr>
              <w:t>Базовый период 2024</w:t>
            </w:r>
          </w:p>
        </w:tc>
        <w:tc>
          <w:tcPr>
            <w:tcW w:w="1323" w:type="dxa"/>
            <w:shd w:val="clear" w:color="auto" w:fill="FFFFFF"/>
            <w:tcMar>
              <w:left w:w="28" w:type="dxa"/>
              <w:right w:w="28" w:type="dxa"/>
            </w:tcMar>
            <w:vAlign w:val="center"/>
          </w:tcPr>
          <w:p w14:paraId="0FE03983" w14:textId="77777777" w:rsidR="000375C1" w:rsidRPr="000375C1" w:rsidRDefault="000375C1" w:rsidP="000375C1">
            <w:pPr>
              <w:jc w:val="center"/>
              <w:rPr>
                <w:sz w:val="20"/>
                <w:szCs w:val="20"/>
              </w:rPr>
            </w:pPr>
            <w:r w:rsidRPr="000375C1">
              <w:rPr>
                <w:sz w:val="20"/>
                <w:szCs w:val="20"/>
              </w:rPr>
              <w:t>Предложение экспертов на 2025</w:t>
            </w:r>
          </w:p>
        </w:tc>
      </w:tr>
      <w:tr w:rsidR="000375C1" w:rsidRPr="000375C1" w14:paraId="0F0C5613" w14:textId="77777777" w:rsidTr="00104FF4">
        <w:trPr>
          <w:trHeight w:val="20"/>
          <w:tblHeader/>
        </w:trPr>
        <w:tc>
          <w:tcPr>
            <w:tcW w:w="873" w:type="dxa"/>
            <w:shd w:val="clear" w:color="auto" w:fill="FFFFFF"/>
            <w:tcMar>
              <w:left w:w="28" w:type="dxa"/>
              <w:right w:w="28" w:type="dxa"/>
            </w:tcMar>
            <w:vAlign w:val="center"/>
          </w:tcPr>
          <w:p w14:paraId="4AB63E09" w14:textId="77777777" w:rsidR="000375C1" w:rsidRPr="000375C1" w:rsidRDefault="000375C1" w:rsidP="000375C1">
            <w:pPr>
              <w:jc w:val="center"/>
              <w:rPr>
                <w:sz w:val="20"/>
                <w:szCs w:val="20"/>
              </w:rPr>
            </w:pPr>
            <w:r w:rsidRPr="000375C1">
              <w:rPr>
                <w:sz w:val="20"/>
                <w:szCs w:val="20"/>
              </w:rPr>
              <w:t>1</w:t>
            </w:r>
          </w:p>
        </w:tc>
        <w:tc>
          <w:tcPr>
            <w:tcW w:w="5190" w:type="dxa"/>
            <w:gridSpan w:val="2"/>
            <w:shd w:val="clear" w:color="auto" w:fill="FFFFFF"/>
            <w:tcMar>
              <w:left w:w="28" w:type="dxa"/>
              <w:right w:w="28" w:type="dxa"/>
            </w:tcMar>
            <w:vAlign w:val="center"/>
          </w:tcPr>
          <w:p w14:paraId="4C76CBB1" w14:textId="77777777" w:rsidR="000375C1" w:rsidRPr="000375C1" w:rsidRDefault="000375C1" w:rsidP="000375C1">
            <w:pPr>
              <w:jc w:val="center"/>
              <w:rPr>
                <w:sz w:val="20"/>
                <w:szCs w:val="20"/>
              </w:rPr>
            </w:pPr>
            <w:r w:rsidRPr="000375C1">
              <w:rPr>
                <w:sz w:val="20"/>
                <w:szCs w:val="20"/>
              </w:rPr>
              <w:t>2</w:t>
            </w:r>
          </w:p>
        </w:tc>
        <w:tc>
          <w:tcPr>
            <w:tcW w:w="1418" w:type="dxa"/>
            <w:shd w:val="clear" w:color="auto" w:fill="FFFFFF"/>
            <w:tcMar>
              <w:left w:w="28" w:type="dxa"/>
              <w:right w:w="28" w:type="dxa"/>
            </w:tcMar>
            <w:vAlign w:val="center"/>
          </w:tcPr>
          <w:p w14:paraId="047118C6" w14:textId="77777777" w:rsidR="000375C1" w:rsidRPr="000375C1" w:rsidRDefault="000375C1" w:rsidP="000375C1">
            <w:pPr>
              <w:jc w:val="center"/>
              <w:rPr>
                <w:sz w:val="20"/>
                <w:szCs w:val="20"/>
              </w:rPr>
            </w:pPr>
            <w:r w:rsidRPr="000375C1">
              <w:rPr>
                <w:sz w:val="20"/>
                <w:szCs w:val="20"/>
              </w:rPr>
              <w:t>3</w:t>
            </w:r>
          </w:p>
        </w:tc>
        <w:tc>
          <w:tcPr>
            <w:tcW w:w="1134" w:type="dxa"/>
            <w:shd w:val="clear" w:color="auto" w:fill="FFFFFF"/>
            <w:tcMar>
              <w:left w:w="28" w:type="dxa"/>
              <w:right w:w="28" w:type="dxa"/>
            </w:tcMar>
            <w:vAlign w:val="center"/>
          </w:tcPr>
          <w:p w14:paraId="01D024BF" w14:textId="77777777" w:rsidR="000375C1" w:rsidRPr="000375C1" w:rsidRDefault="000375C1" w:rsidP="000375C1">
            <w:pPr>
              <w:jc w:val="center"/>
              <w:rPr>
                <w:sz w:val="20"/>
                <w:szCs w:val="20"/>
              </w:rPr>
            </w:pPr>
            <w:r w:rsidRPr="000375C1">
              <w:rPr>
                <w:sz w:val="20"/>
                <w:szCs w:val="20"/>
              </w:rPr>
              <w:t>4</w:t>
            </w:r>
          </w:p>
        </w:tc>
        <w:tc>
          <w:tcPr>
            <w:tcW w:w="1323" w:type="dxa"/>
            <w:shd w:val="clear" w:color="auto" w:fill="FFFFFF"/>
            <w:tcMar>
              <w:left w:w="28" w:type="dxa"/>
              <w:right w:w="28" w:type="dxa"/>
            </w:tcMar>
            <w:vAlign w:val="center"/>
          </w:tcPr>
          <w:p w14:paraId="291E6B6F" w14:textId="77777777" w:rsidR="000375C1" w:rsidRPr="000375C1" w:rsidRDefault="000375C1" w:rsidP="000375C1">
            <w:pPr>
              <w:jc w:val="center"/>
              <w:rPr>
                <w:sz w:val="20"/>
                <w:szCs w:val="20"/>
              </w:rPr>
            </w:pPr>
            <w:r w:rsidRPr="000375C1">
              <w:rPr>
                <w:sz w:val="20"/>
                <w:szCs w:val="20"/>
              </w:rPr>
              <w:t>5</w:t>
            </w:r>
          </w:p>
        </w:tc>
      </w:tr>
      <w:tr w:rsidR="000375C1" w:rsidRPr="000375C1" w14:paraId="5ED0FE5E" w14:textId="77777777" w:rsidTr="00104FF4">
        <w:trPr>
          <w:trHeight w:val="20"/>
        </w:trPr>
        <w:tc>
          <w:tcPr>
            <w:tcW w:w="873" w:type="dxa"/>
            <w:shd w:val="clear" w:color="auto" w:fill="FFFFFF"/>
            <w:noWrap/>
            <w:tcMar>
              <w:left w:w="28" w:type="dxa"/>
              <w:right w:w="28" w:type="dxa"/>
            </w:tcMar>
            <w:hideMark/>
          </w:tcPr>
          <w:p w14:paraId="674ECBBA" w14:textId="77777777" w:rsidR="000375C1" w:rsidRPr="000375C1" w:rsidRDefault="000375C1" w:rsidP="000375C1">
            <w:pPr>
              <w:jc w:val="center"/>
              <w:rPr>
                <w:sz w:val="20"/>
                <w:szCs w:val="20"/>
              </w:rPr>
            </w:pPr>
            <w:r w:rsidRPr="000375C1">
              <w:rPr>
                <w:sz w:val="20"/>
                <w:szCs w:val="20"/>
              </w:rPr>
              <w:t>1</w:t>
            </w:r>
          </w:p>
        </w:tc>
        <w:tc>
          <w:tcPr>
            <w:tcW w:w="271" w:type="dxa"/>
            <w:shd w:val="clear" w:color="auto" w:fill="FFFFFF"/>
            <w:noWrap/>
            <w:tcMar>
              <w:left w:w="28" w:type="dxa"/>
              <w:right w:w="28" w:type="dxa"/>
            </w:tcMar>
            <w:hideMark/>
          </w:tcPr>
          <w:p w14:paraId="54EA7A95"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26D8211" w14:textId="77777777" w:rsidR="000375C1" w:rsidRPr="000375C1" w:rsidRDefault="000375C1" w:rsidP="000375C1">
            <w:pPr>
              <w:rPr>
                <w:sz w:val="20"/>
                <w:szCs w:val="20"/>
              </w:rPr>
            </w:pPr>
            <w:r w:rsidRPr="000375C1">
              <w:rPr>
                <w:sz w:val="20"/>
                <w:szCs w:val="20"/>
              </w:rPr>
              <w:t>Выработка электроэнергии, всего</w:t>
            </w:r>
          </w:p>
        </w:tc>
        <w:tc>
          <w:tcPr>
            <w:tcW w:w="1418" w:type="dxa"/>
            <w:shd w:val="clear" w:color="auto" w:fill="FFFFFF"/>
            <w:noWrap/>
            <w:tcMar>
              <w:left w:w="28" w:type="dxa"/>
              <w:right w:w="28" w:type="dxa"/>
            </w:tcMar>
            <w:hideMark/>
          </w:tcPr>
          <w:p w14:paraId="7E239B24" w14:textId="77777777" w:rsidR="000375C1" w:rsidRPr="000375C1" w:rsidRDefault="000375C1" w:rsidP="000375C1">
            <w:pPr>
              <w:jc w:val="center"/>
              <w:rPr>
                <w:sz w:val="20"/>
                <w:szCs w:val="20"/>
              </w:rPr>
            </w:pPr>
            <w:r w:rsidRPr="000375C1">
              <w:rPr>
                <w:sz w:val="20"/>
                <w:szCs w:val="20"/>
              </w:rPr>
              <w:t>млн. кВтч</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703B388" w14:textId="77777777" w:rsidR="000375C1" w:rsidRPr="000375C1" w:rsidRDefault="000375C1" w:rsidP="000375C1">
            <w:pPr>
              <w:jc w:val="center"/>
              <w:rPr>
                <w:sz w:val="20"/>
                <w:szCs w:val="20"/>
              </w:rPr>
            </w:pPr>
            <w:r w:rsidRPr="000375C1">
              <w:rPr>
                <w:sz w:val="20"/>
                <w:szCs w:val="20"/>
              </w:rPr>
              <w:t>4319,71</w:t>
            </w:r>
          </w:p>
        </w:tc>
        <w:tc>
          <w:tcPr>
            <w:tcW w:w="1323" w:type="dxa"/>
            <w:tcBorders>
              <w:top w:val="single" w:sz="4" w:space="0" w:color="auto"/>
              <w:left w:val="nil"/>
              <w:bottom w:val="single" w:sz="4" w:space="0" w:color="auto"/>
              <w:right w:val="single" w:sz="4" w:space="0" w:color="auto"/>
            </w:tcBorders>
            <w:shd w:val="clear" w:color="auto" w:fill="auto"/>
            <w:tcMar>
              <w:left w:w="28" w:type="dxa"/>
              <w:right w:w="28" w:type="dxa"/>
            </w:tcMar>
          </w:tcPr>
          <w:p w14:paraId="240B4133" w14:textId="77777777" w:rsidR="000375C1" w:rsidRPr="000375C1" w:rsidRDefault="000375C1" w:rsidP="000375C1">
            <w:pPr>
              <w:jc w:val="center"/>
              <w:rPr>
                <w:sz w:val="20"/>
                <w:szCs w:val="20"/>
              </w:rPr>
            </w:pPr>
            <w:r w:rsidRPr="000375C1">
              <w:rPr>
                <w:sz w:val="20"/>
                <w:szCs w:val="20"/>
              </w:rPr>
              <w:t>5119,90</w:t>
            </w:r>
          </w:p>
        </w:tc>
      </w:tr>
      <w:tr w:rsidR="000375C1" w:rsidRPr="000375C1" w14:paraId="6CD704E0" w14:textId="77777777" w:rsidTr="00104FF4">
        <w:trPr>
          <w:trHeight w:val="20"/>
        </w:trPr>
        <w:tc>
          <w:tcPr>
            <w:tcW w:w="873" w:type="dxa"/>
            <w:shd w:val="clear" w:color="auto" w:fill="FFFFFF"/>
            <w:noWrap/>
            <w:tcMar>
              <w:left w:w="28" w:type="dxa"/>
              <w:right w:w="28" w:type="dxa"/>
            </w:tcMar>
            <w:hideMark/>
          </w:tcPr>
          <w:p w14:paraId="12BB48DF" w14:textId="77777777" w:rsidR="000375C1" w:rsidRPr="000375C1" w:rsidRDefault="000375C1" w:rsidP="000375C1">
            <w:pPr>
              <w:jc w:val="center"/>
              <w:rPr>
                <w:sz w:val="20"/>
                <w:szCs w:val="20"/>
              </w:rPr>
            </w:pPr>
            <w:r w:rsidRPr="000375C1">
              <w:rPr>
                <w:sz w:val="20"/>
                <w:szCs w:val="20"/>
              </w:rPr>
              <w:t>2</w:t>
            </w:r>
          </w:p>
        </w:tc>
        <w:tc>
          <w:tcPr>
            <w:tcW w:w="271" w:type="dxa"/>
            <w:shd w:val="clear" w:color="auto" w:fill="FFFFFF"/>
            <w:noWrap/>
            <w:tcMar>
              <w:left w:w="28" w:type="dxa"/>
              <w:right w:w="28" w:type="dxa"/>
            </w:tcMar>
            <w:hideMark/>
          </w:tcPr>
          <w:p w14:paraId="35E75BFE"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7C0F5F8" w14:textId="77777777" w:rsidR="000375C1" w:rsidRPr="000375C1" w:rsidRDefault="000375C1" w:rsidP="000375C1">
            <w:pPr>
              <w:rPr>
                <w:sz w:val="20"/>
                <w:szCs w:val="20"/>
              </w:rPr>
            </w:pPr>
            <w:r w:rsidRPr="000375C1">
              <w:rPr>
                <w:sz w:val="20"/>
                <w:szCs w:val="20"/>
              </w:rPr>
              <w:t>Расход электроэнергии на собственные нужды:</w:t>
            </w:r>
          </w:p>
        </w:tc>
        <w:tc>
          <w:tcPr>
            <w:tcW w:w="1418" w:type="dxa"/>
            <w:shd w:val="clear" w:color="auto" w:fill="FFFFFF"/>
            <w:noWrap/>
            <w:tcMar>
              <w:left w:w="28" w:type="dxa"/>
              <w:right w:w="28" w:type="dxa"/>
            </w:tcMar>
            <w:hideMark/>
          </w:tcPr>
          <w:p w14:paraId="10A8E4A4" w14:textId="77777777" w:rsidR="000375C1" w:rsidRPr="000375C1" w:rsidRDefault="000375C1" w:rsidP="000375C1">
            <w:pPr>
              <w:jc w:val="center"/>
              <w:rPr>
                <w:sz w:val="20"/>
                <w:szCs w:val="20"/>
              </w:rPr>
            </w:pPr>
            <w:r w:rsidRPr="000375C1">
              <w:rPr>
                <w:sz w:val="20"/>
                <w:szCs w:val="20"/>
              </w:rPr>
              <w:t>млн. 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A582E3C" w14:textId="77777777" w:rsidR="000375C1" w:rsidRPr="000375C1" w:rsidRDefault="000375C1" w:rsidP="000375C1">
            <w:pPr>
              <w:jc w:val="center"/>
              <w:rPr>
                <w:sz w:val="20"/>
                <w:szCs w:val="20"/>
              </w:rPr>
            </w:pPr>
            <w:r w:rsidRPr="000375C1">
              <w:rPr>
                <w:sz w:val="20"/>
                <w:szCs w:val="20"/>
              </w:rPr>
              <w:t>400,90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3F298A6" w14:textId="77777777" w:rsidR="000375C1" w:rsidRPr="000375C1" w:rsidRDefault="000375C1" w:rsidP="000375C1">
            <w:pPr>
              <w:jc w:val="center"/>
              <w:rPr>
                <w:sz w:val="20"/>
                <w:szCs w:val="20"/>
              </w:rPr>
            </w:pPr>
            <w:r w:rsidRPr="000375C1">
              <w:rPr>
                <w:sz w:val="20"/>
                <w:szCs w:val="20"/>
              </w:rPr>
              <w:t>427,94</w:t>
            </w:r>
          </w:p>
        </w:tc>
      </w:tr>
      <w:tr w:rsidR="000375C1" w:rsidRPr="000375C1" w14:paraId="5760BE1B" w14:textId="77777777" w:rsidTr="00104FF4">
        <w:trPr>
          <w:trHeight w:val="20"/>
        </w:trPr>
        <w:tc>
          <w:tcPr>
            <w:tcW w:w="873" w:type="dxa"/>
            <w:shd w:val="clear" w:color="auto" w:fill="FFFFFF"/>
            <w:noWrap/>
            <w:tcMar>
              <w:left w:w="28" w:type="dxa"/>
              <w:right w:w="28" w:type="dxa"/>
            </w:tcMar>
            <w:hideMark/>
          </w:tcPr>
          <w:p w14:paraId="0FE2E6C9" w14:textId="77777777" w:rsidR="000375C1" w:rsidRPr="000375C1" w:rsidRDefault="000375C1" w:rsidP="000375C1">
            <w:pPr>
              <w:jc w:val="center"/>
              <w:rPr>
                <w:sz w:val="20"/>
                <w:szCs w:val="20"/>
              </w:rPr>
            </w:pPr>
            <w:r w:rsidRPr="000375C1">
              <w:rPr>
                <w:sz w:val="20"/>
                <w:szCs w:val="20"/>
              </w:rPr>
              <w:t>2.1</w:t>
            </w:r>
          </w:p>
        </w:tc>
        <w:tc>
          <w:tcPr>
            <w:tcW w:w="271" w:type="dxa"/>
            <w:shd w:val="clear" w:color="auto" w:fill="FFFFFF"/>
            <w:noWrap/>
            <w:tcMar>
              <w:left w:w="28" w:type="dxa"/>
              <w:right w:w="28" w:type="dxa"/>
            </w:tcMar>
            <w:hideMark/>
          </w:tcPr>
          <w:p w14:paraId="0EBC6598"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C923103" w14:textId="77777777" w:rsidR="000375C1" w:rsidRPr="000375C1" w:rsidRDefault="000375C1" w:rsidP="000375C1">
            <w:pPr>
              <w:ind w:firstLineChars="100" w:firstLine="200"/>
              <w:rPr>
                <w:sz w:val="20"/>
                <w:szCs w:val="20"/>
              </w:rPr>
            </w:pPr>
            <w:r w:rsidRPr="000375C1">
              <w:rPr>
                <w:sz w:val="20"/>
                <w:szCs w:val="20"/>
              </w:rPr>
              <w:t>на производство электроэнергии</w:t>
            </w:r>
          </w:p>
        </w:tc>
        <w:tc>
          <w:tcPr>
            <w:tcW w:w="1418" w:type="dxa"/>
            <w:shd w:val="clear" w:color="auto" w:fill="FFFFFF"/>
            <w:noWrap/>
            <w:tcMar>
              <w:left w:w="28" w:type="dxa"/>
              <w:right w:w="28" w:type="dxa"/>
            </w:tcMar>
            <w:hideMark/>
          </w:tcPr>
          <w:p w14:paraId="3F6F3427" w14:textId="77777777" w:rsidR="000375C1" w:rsidRPr="000375C1" w:rsidRDefault="000375C1" w:rsidP="000375C1">
            <w:pPr>
              <w:jc w:val="center"/>
              <w:rPr>
                <w:sz w:val="20"/>
                <w:szCs w:val="20"/>
              </w:rPr>
            </w:pPr>
            <w:r w:rsidRPr="000375C1">
              <w:rPr>
                <w:sz w:val="20"/>
                <w:szCs w:val="20"/>
              </w:rPr>
              <w:t>млн. 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830A3F2" w14:textId="77777777" w:rsidR="000375C1" w:rsidRPr="000375C1" w:rsidRDefault="000375C1" w:rsidP="000375C1">
            <w:pPr>
              <w:jc w:val="center"/>
              <w:rPr>
                <w:sz w:val="20"/>
                <w:szCs w:val="20"/>
              </w:rPr>
            </w:pPr>
            <w:r w:rsidRPr="000375C1">
              <w:rPr>
                <w:sz w:val="20"/>
                <w:szCs w:val="20"/>
              </w:rPr>
              <w:t>385,60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D0E4457" w14:textId="77777777" w:rsidR="000375C1" w:rsidRPr="000375C1" w:rsidRDefault="000375C1" w:rsidP="000375C1">
            <w:pPr>
              <w:jc w:val="center"/>
              <w:rPr>
                <w:sz w:val="20"/>
                <w:szCs w:val="20"/>
              </w:rPr>
            </w:pPr>
            <w:r w:rsidRPr="000375C1">
              <w:rPr>
                <w:sz w:val="20"/>
                <w:szCs w:val="20"/>
              </w:rPr>
              <w:t>411,33</w:t>
            </w:r>
          </w:p>
        </w:tc>
      </w:tr>
      <w:tr w:rsidR="000375C1" w:rsidRPr="000375C1" w14:paraId="1546143C" w14:textId="77777777" w:rsidTr="00104FF4">
        <w:trPr>
          <w:trHeight w:val="20"/>
        </w:trPr>
        <w:tc>
          <w:tcPr>
            <w:tcW w:w="873" w:type="dxa"/>
            <w:shd w:val="clear" w:color="auto" w:fill="FFFFFF"/>
            <w:noWrap/>
            <w:tcMar>
              <w:left w:w="28" w:type="dxa"/>
              <w:right w:w="28" w:type="dxa"/>
            </w:tcMar>
            <w:hideMark/>
          </w:tcPr>
          <w:p w14:paraId="3569FF6E" w14:textId="77777777" w:rsidR="000375C1" w:rsidRPr="000375C1" w:rsidRDefault="000375C1" w:rsidP="000375C1">
            <w:pPr>
              <w:jc w:val="center"/>
              <w:rPr>
                <w:sz w:val="20"/>
                <w:szCs w:val="20"/>
              </w:rPr>
            </w:pPr>
            <w:r w:rsidRPr="000375C1">
              <w:rPr>
                <w:sz w:val="20"/>
                <w:szCs w:val="20"/>
              </w:rPr>
              <w:t>3.1.1</w:t>
            </w:r>
          </w:p>
        </w:tc>
        <w:tc>
          <w:tcPr>
            <w:tcW w:w="271" w:type="dxa"/>
            <w:shd w:val="clear" w:color="auto" w:fill="FFFFFF"/>
            <w:noWrap/>
            <w:tcMar>
              <w:left w:w="28" w:type="dxa"/>
              <w:right w:w="28" w:type="dxa"/>
            </w:tcMar>
            <w:hideMark/>
          </w:tcPr>
          <w:p w14:paraId="3E78EED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06F5358" w14:textId="77777777" w:rsidR="000375C1" w:rsidRPr="000375C1" w:rsidRDefault="000375C1" w:rsidP="000375C1">
            <w:pPr>
              <w:ind w:firstLineChars="200" w:firstLine="400"/>
              <w:rPr>
                <w:sz w:val="20"/>
                <w:szCs w:val="20"/>
              </w:rPr>
            </w:pPr>
            <w:r w:rsidRPr="000375C1">
              <w:rPr>
                <w:sz w:val="20"/>
                <w:szCs w:val="20"/>
              </w:rPr>
              <w:t>то же в % к выработке электроэнергии</w:t>
            </w:r>
          </w:p>
        </w:tc>
        <w:tc>
          <w:tcPr>
            <w:tcW w:w="1418" w:type="dxa"/>
            <w:shd w:val="clear" w:color="auto" w:fill="FFFFFF"/>
            <w:noWrap/>
            <w:tcMar>
              <w:left w:w="28" w:type="dxa"/>
              <w:right w:w="28" w:type="dxa"/>
            </w:tcMar>
            <w:hideMark/>
          </w:tcPr>
          <w:p w14:paraId="09DD3B60"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73B94A4" w14:textId="77777777" w:rsidR="000375C1" w:rsidRPr="000375C1" w:rsidRDefault="000375C1" w:rsidP="000375C1">
            <w:pPr>
              <w:jc w:val="center"/>
              <w:rPr>
                <w:sz w:val="20"/>
                <w:szCs w:val="20"/>
              </w:rPr>
            </w:pPr>
            <w:r w:rsidRPr="000375C1">
              <w:rPr>
                <w:sz w:val="20"/>
                <w:szCs w:val="20"/>
              </w:rPr>
              <w:t>8,93</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3C204FD" w14:textId="77777777" w:rsidR="000375C1" w:rsidRPr="000375C1" w:rsidRDefault="000375C1" w:rsidP="000375C1">
            <w:pPr>
              <w:jc w:val="center"/>
              <w:rPr>
                <w:sz w:val="20"/>
                <w:szCs w:val="20"/>
              </w:rPr>
            </w:pPr>
            <w:r w:rsidRPr="000375C1">
              <w:rPr>
                <w:sz w:val="20"/>
                <w:szCs w:val="20"/>
              </w:rPr>
              <w:t>8,03</w:t>
            </w:r>
          </w:p>
        </w:tc>
      </w:tr>
      <w:tr w:rsidR="000375C1" w:rsidRPr="000375C1" w14:paraId="57273C7F" w14:textId="77777777" w:rsidTr="00104FF4">
        <w:trPr>
          <w:trHeight w:val="20"/>
        </w:trPr>
        <w:tc>
          <w:tcPr>
            <w:tcW w:w="873" w:type="dxa"/>
            <w:shd w:val="clear" w:color="auto" w:fill="FFFFFF"/>
            <w:noWrap/>
            <w:tcMar>
              <w:left w:w="28" w:type="dxa"/>
              <w:right w:w="28" w:type="dxa"/>
            </w:tcMar>
            <w:hideMark/>
          </w:tcPr>
          <w:p w14:paraId="3C830FB9" w14:textId="77777777" w:rsidR="000375C1" w:rsidRPr="000375C1" w:rsidRDefault="000375C1" w:rsidP="000375C1">
            <w:pPr>
              <w:jc w:val="center"/>
              <w:rPr>
                <w:sz w:val="20"/>
                <w:szCs w:val="20"/>
              </w:rPr>
            </w:pPr>
            <w:r w:rsidRPr="000375C1">
              <w:rPr>
                <w:sz w:val="20"/>
                <w:szCs w:val="20"/>
              </w:rPr>
              <w:t>2.2</w:t>
            </w:r>
          </w:p>
        </w:tc>
        <w:tc>
          <w:tcPr>
            <w:tcW w:w="271" w:type="dxa"/>
            <w:shd w:val="clear" w:color="auto" w:fill="FFFFFF"/>
            <w:noWrap/>
            <w:tcMar>
              <w:left w:w="28" w:type="dxa"/>
              <w:right w:w="28" w:type="dxa"/>
            </w:tcMar>
            <w:hideMark/>
          </w:tcPr>
          <w:p w14:paraId="0AFF0274"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40DD23C" w14:textId="77777777" w:rsidR="000375C1" w:rsidRPr="000375C1" w:rsidRDefault="000375C1" w:rsidP="000375C1">
            <w:pPr>
              <w:ind w:firstLineChars="100" w:firstLine="200"/>
              <w:rPr>
                <w:sz w:val="20"/>
                <w:szCs w:val="20"/>
              </w:rPr>
            </w:pPr>
            <w:r w:rsidRPr="000375C1">
              <w:rPr>
                <w:sz w:val="20"/>
                <w:szCs w:val="20"/>
              </w:rPr>
              <w:t>на производство тепловой энергии</w:t>
            </w:r>
          </w:p>
        </w:tc>
        <w:tc>
          <w:tcPr>
            <w:tcW w:w="1418" w:type="dxa"/>
            <w:shd w:val="clear" w:color="auto" w:fill="FFFFFF"/>
            <w:noWrap/>
            <w:tcMar>
              <w:left w:w="28" w:type="dxa"/>
              <w:right w:w="28" w:type="dxa"/>
            </w:tcMar>
            <w:hideMark/>
          </w:tcPr>
          <w:p w14:paraId="51474D8B" w14:textId="77777777" w:rsidR="000375C1" w:rsidRPr="000375C1" w:rsidRDefault="000375C1" w:rsidP="000375C1">
            <w:pPr>
              <w:jc w:val="center"/>
              <w:rPr>
                <w:sz w:val="20"/>
                <w:szCs w:val="20"/>
              </w:rPr>
            </w:pPr>
            <w:r w:rsidRPr="000375C1">
              <w:rPr>
                <w:sz w:val="20"/>
                <w:szCs w:val="20"/>
              </w:rPr>
              <w:t>млн. 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776B02D" w14:textId="77777777" w:rsidR="000375C1" w:rsidRPr="000375C1" w:rsidRDefault="000375C1" w:rsidP="000375C1">
            <w:pPr>
              <w:jc w:val="center"/>
              <w:rPr>
                <w:sz w:val="20"/>
                <w:szCs w:val="20"/>
              </w:rPr>
            </w:pPr>
            <w:r w:rsidRPr="000375C1">
              <w:rPr>
                <w:sz w:val="20"/>
                <w:szCs w:val="20"/>
              </w:rPr>
              <w:t>15,30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F5190A7" w14:textId="77777777" w:rsidR="000375C1" w:rsidRPr="000375C1" w:rsidRDefault="000375C1" w:rsidP="000375C1">
            <w:pPr>
              <w:jc w:val="center"/>
              <w:rPr>
                <w:sz w:val="20"/>
                <w:szCs w:val="20"/>
              </w:rPr>
            </w:pPr>
            <w:r w:rsidRPr="000375C1">
              <w:rPr>
                <w:sz w:val="20"/>
                <w:szCs w:val="20"/>
              </w:rPr>
              <w:t>16,61</w:t>
            </w:r>
          </w:p>
        </w:tc>
      </w:tr>
      <w:tr w:rsidR="000375C1" w:rsidRPr="000375C1" w14:paraId="14EB59C5" w14:textId="77777777" w:rsidTr="00104FF4">
        <w:trPr>
          <w:trHeight w:val="20"/>
        </w:trPr>
        <w:tc>
          <w:tcPr>
            <w:tcW w:w="873" w:type="dxa"/>
            <w:shd w:val="clear" w:color="auto" w:fill="FFFFFF"/>
            <w:noWrap/>
            <w:tcMar>
              <w:left w:w="28" w:type="dxa"/>
              <w:right w:w="28" w:type="dxa"/>
            </w:tcMar>
            <w:hideMark/>
          </w:tcPr>
          <w:p w14:paraId="1748A836" w14:textId="77777777" w:rsidR="000375C1" w:rsidRPr="000375C1" w:rsidRDefault="000375C1" w:rsidP="000375C1">
            <w:pPr>
              <w:jc w:val="center"/>
              <w:rPr>
                <w:sz w:val="20"/>
                <w:szCs w:val="20"/>
              </w:rPr>
            </w:pPr>
            <w:r w:rsidRPr="000375C1">
              <w:rPr>
                <w:sz w:val="20"/>
                <w:szCs w:val="20"/>
              </w:rPr>
              <w:t>3.2.1</w:t>
            </w:r>
          </w:p>
        </w:tc>
        <w:tc>
          <w:tcPr>
            <w:tcW w:w="271" w:type="dxa"/>
            <w:shd w:val="clear" w:color="auto" w:fill="FFFFFF"/>
            <w:noWrap/>
            <w:tcMar>
              <w:left w:w="28" w:type="dxa"/>
              <w:right w:w="28" w:type="dxa"/>
            </w:tcMar>
            <w:hideMark/>
          </w:tcPr>
          <w:p w14:paraId="5969CB73"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AAEDE95" w14:textId="77777777" w:rsidR="000375C1" w:rsidRPr="000375C1" w:rsidRDefault="000375C1" w:rsidP="000375C1">
            <w:pPr>
              <w:ind w:firstLineChars="200" w:firstLine="400"/>
              <w:rPr>
                <w:sz w:val="20"/>
                <w:szCs w:val="20"/>
              </w:rPr>
            </w:pPr>
            <w:r w:rsidRPr="000375C1">
              <w:rPr>
                <w:sz w:val="20"/>
                <w:szCs w:val="20"/>
              </w:rPr>
              <w:t>то же в кВтч/Гкал</w:t>
            </w:r>
          </w:p>
        </w:tc>
        <w:tc>
          <w:tcPr>
            <w:tcW w:w="1418" w:type="dxa"/>
            <w:shd w:val="clear" w:color="auto" w:fill="FFFFFF"/>
            <w:noWrap/>
            <w:tcMar>
              <w:left w:w="28" w:type="dxa"/>
              <w:right w:w="28" w:type="dxa"/>
            </w:tcMar>
            <w:hideMark/>
          </w:tcPr>
          <w:p w14:paraId="319DD1DF" w14:textId="77777777" w:rsidR="000375C1" w:rsidRPr="000375C1" w:rsidRDefault="000375C1" w:rsidP="000375C1">
            <w:pPr>
              <w:jc w:val="center"/>
              <w:rPr>
                <w:sz w:val="20"/>
                <w:szCs w:val="20"/>
              </w:rPr>
            </w:pPr>
            <w:r w:rsidRPr="000375C1">
              <w:rPr>
                <w:sz w:val="20"/>
                <w:szCs w:val="20"/>
              </w:rPr>
              <w:t>кВтч/Гкал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E892664" w14:textId="77777777" w:rsidR="000375C1" w:rsidRPr="000375C1" w:rsidRDefault="000375C1" w:rsidP="000375C1">
            <w:pPr>
              <w:jc w:val="center"/>
              <w:rPr>
                <w:sz w:val="20"/>
                <w:szCs w:val="20"/>
              </w:rPr>
            </w:pPr>
            <w:r w:rsidRPr="000375C1">
              <w:rPr>
                <w:sz w:val="20"/>
                <w:szCs w:val="20"/>
              </w:rPr>
              <w:t>0,06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E927DA8" w14:textId="77777777" w:rsidR="000375C1" w:rsidRPr="000375C1" w:rsidRDefault="000375C1" w:rsidP="000375C1">
            <w:pPr>
              <w:jc w:val="center"/>
              <w:rPr>
                <w:sz w:val="20"/>
                <w:szCs w:val="20"/>
              </w:rPr>
            </w:pPr>
            <w:r w:rsidRPr="000375C1">
              <w:rPr>
                <w:sz w:val="20"/>
                <w:szCs w:val="20"/>
              </w:rPr>
              <w:t>0,06</w:t>
            </w:r>
          </w:p>
        </w:tc>
      </w:tr>
      <w:tr w:rsidR="000375C1" w:rsidRPr="000375C1" w14:paraId="6035E762" w14:textId="77777777" w:rsidTr="00104FF4">
        <w:trPr>
          <w:trHeight w:val="20"/>
        </w:trPr>
        <w:tc>
          <w:tcPr>
            <w:tcW w:w="873" w:type="dxa"/>
            <w:shd w:val="clear" w:color="auto" w:fill="FFFFFF"/>
            <w:noWrap/>
            <w:tcMar>
              <w:left w:w="28" w:type="dxa"/>
              <w:right w:w="28" w:type="dxa"/>
            </w:tcMar>
            <w:hideMark/>
          </w:tcPr>
          <w:p w14:paraId="23DF95D6" w14:textId="77777777" w:rsidR="000375C1" w:rsidRPr="000375C1" w:rsidRDefault="000375C1" w:rsidP="000375C1">
            <w:pPr>
              <w:jc w:val="center"/>
              <w:rPr>
                <w:sz w:val="20"/>
                <w:szCs w:val="20"/>
              </w:rPr>
            </w:pPr>
            <w:r w:rsidRPr="000375C1">
              <w:rPr>
                <w:sz w:val="20"/>
                <w:szCs w:val="20"/>
              </w:rPr>
              <w:t>3</w:t>
            </w:r>
          </w:p>
        </w:tc>
        <w:tc>
          <w:tcPr>
            <w:tcW w:w="271" w:type="dxa"/>
            <w:shd w:val="clear" w:color="auto" w:fill="FFFFFF"/>
            <w:noWrap/>
            <w:tcMar>
              <w:left w:w="28" w:type="dxa"/>
              <w:right w:w="28" w:type="dxa"/>
            </w:tcMar>
            <w:hideMark/>
          </w:tcPr>
          <w:p w14:paraId="53840038"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A093725" w14:textId="77777777" w:rsidR="000375C1" w:rsidRPr="000375C1" w:rsidRDefault="000375C1" w:rsidP="000375C1">
            <w:pPr>
              <w:rPr>
                <w:sz w:val="20"/>
                <w:szCs w:val="20"/>
              </w:rPr>
            </w:pPr>
            <w:r w:rsidRPr="000375C1">
              <w:rPr>
                <w:sz w:val="20"/>
                <w:szCs w:val="20"/>
              </w:rPr>
              <w:t>Отпуск электроэнергии с шин</w:t>
            </w:r>
          </w:p>
        </w:tc>
        <w:tc>
          <w:tcPr>
            <w:tcW w:w="1418" w:type="dxa"/>
            <w:shd w:val="clear" w:color="auto" w:fill="FFFFFF"/>
            <w:noWrap/>
            <w:tcMar>
              <w:left w:w="28" w:type="dxa"/>
              <w:right w:w="28" w:type="dxa"/>
            </w:tcMar>
            <w:hideMark/>
          </w:tcPr>
          <w:p w14:paraId="1E952EE8" w14:textId="77777777" w:rsidR="000375C1" w:rsidRPr="000375C1" w:rsidRDefault="000375C1" w:rsidP="000375C1">
            <w:pPr>
              <w:jc w:val="center"/>
              <w:rPr>
                <w:sz w:val="20"/>
                <w:szCs w:val="20"/>
              </w:rPr>
            </w:pPr>
            <w:r w:rsidRPr="000375C1">
              <w:rPr>
                <w:sz w:val="20"/>
                <w:szCs w:val="20"/>
              </w:rPr>
              <w:t>млн. 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C35310D" w14:textId="77777777" w:rsidR="000375C1" w:rsidRPr="000375C1" w:rsidRDefault="000375C1" w:rsidP="000375C1">
            <w:pPr>
              <w:jc w:val="center"/>
              <w:rPr>
                <w:sz w:val="20"/>
                <w:szCs w:val="20"/>
              </w:rPr>
            </w:pPr>
            <w:r w:rsidRPr="000375C1">
              <w:rPr>
                <w:sz w:val="20"/>
                <w:szCs w:val="20"/>
              </w:rPr>
              <w:t>3918,81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FA7B774" w14:textId="77777777" w:rsidR="000375C1" w:rsidRPr="000375C1" w:rsidRDefault="000375C1" w:rsidP="000375C1">
            <w:pPr>
              <w:jc w:val="center"/>
              <w:rPr>
                <w:sz w:val="20"/>
                <w:szCs w:val="20"/>
              </w:rPr>
            </w:pPr>
            <w:r w:rsidRPr="000375C1">
              <w:rPr>
                <w:sz w:val="20"/>
                <w:szCs w:val="20"/>
              </w:rPr>
              <w:t>4691,96</w:t>
            </w:r>
          </w:p>
        </w:tc>
      </w:tr>
      <w:tr w:rsidR="000375C1" w:rsidRPr="000375C1" w14:paraId="66F5A158" w14:textId="77777777" w:rsidTr="00104FF4">
        <w:trPr>
          <w:trHeight w:val="20"/>
        </w:trPr>
        <w:tc>
          <w:tcPr>
            <w:tcW w:w="873" w:type="dxa"/>
            <w:shd w:val="clear" w:color="auto" w:fill="FFFFFF"/>
            <w:noWrap/>
            <w:tcMar>
              <w:left w:w="28" w:type="dxa"/>
              <w:right w:w="28" w:type="dxa"/>
            </w:tcMar>
            <w:hideMark/>
          </w:tcPr>
          <w:p w14:paraId="0EFA7964" w14:textId="77777777" w:rsidR="000375C1" w:rsidRPr="000375C1" w:rsidRDefault="000375C1" w:rsidP="000375C1">
            <w:pPr>
              <w:jc w:val="center"/>
              <w:rPr>
                <w:sz w:val="20"/>
                <w:szCs w:val="20"/>
              </w:rPr>
            </w:pPr>
            <w:r w:rsidRPr="000375C1">
              <w:rPr>
                <w:sz w:val="20"/>
                <w:szCs w:val="20"/>
              </w:rPr>
              <w:t>4</w:t>
            </w:r>
          </w:p>
        </w:tc>
        <w:tc>
          <w:tcPr>
            <w:tcW w:w="271" w:type="dxa"/>
            <w:shd w:val="clear" w:color="auto" w:fill="FFFFFF"/>
            <w:noWrap/>
            <w:tcMar>
              <w:left w:w="28" w:type="dxa"/>
              <w:right w:w="28" w:type="dxa"/>
            </w:tcMar>
            <w:hideMark/>
          </w:tcPr>
          <w:p w14:paraId="3A0F9C30"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3E7B362" w14:textId="77777777" w:rsidR="000375C1" w:rsidRPr="000375C1" w:rsidRDefault="000375C1" w:rsidP="000375C1">
            <w:pPr>
              <w:rPr>
                <w:sz w:val="20"/>
                <w:szCs w:val="20"/>
              </w:rPr>
            </w:pPr>
            <w:r w:rsidRPr="000375C1">
              <w:rPr>
                <w:sz w:val="20"/>
                <w:szCs w:val="20"/>
              </w:rPr>
              <w:t>Расход электроэнергии на производственные</w:t>
            </w:r>
            <w:r w:rsidRPr="000375C1">
              <w:rPr>
                <w:sz w:val="20"/>
                <w:szCs w:val="20"/>
              </w:rPr>
              <w:br/>
              <w:t>и хозяйственные нужды</w:t>
            </w:r>
          </w:p>
        </w:tc>
        <w:tc>
          <w:tcPr>
            <w:tcW w:w="1418" w:type="dxa"/>
            <w:shd w:val="clear" w:color="auto" w:fill="FFFFFF"/>
            <w:noWrap/>
            <w:tcMar>
              <w:left w:w="28" w:type="dxa"/>
              <w:right w:w="28" w:type="dxa"/>
            </w:tcMar>
            <w:hideMark/>
          </w:tcPr>
          <w:p w14:paraId="6AD97730" w14:textId="77777777" w:rsidR="000375C1" w:rsidRPr="000375C1" w:rsidRDefault="000375C1" w:rsidP="000375C1">
            <w:pPr>
              <w:jc w:val="center"/>
              <w:rPr>
                <w:sz w:val="20"/>
                <w:szCs w:val="20"/>
              </w:rPr>
            </w:pPr>
            <w:r w:rsidRPr="000375C1">
              <w:rPr>
                <w:sz w:val="20"/>
                <w:szCs w:val="20"/>
              </w:rPr>
              <w:t>млн. 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3BE5C4E" w14:textId="77777777" w:rsidR="000375C1" w:rsidRPr="000375C1" w:rsidRDefault="000375C1" w:rsidP="000375C1">
            <w:pPr>
              <w:jc w:val="center"/>
              <w:rPr>
                <w:sz w:val="20"/>
                <w:szCs w:val="20"/>
              </w:rPr>
            </w:pPr>
            <w:r w:rsidRPr="000375C1">
              <w:rPr>
                <w:sz w:val="20"/>
                <w:szCs w:val="20"/>
              </w:rPr>
              <w:t>2,63</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8E7FD85" w14:textId="77777777" w:rsidR="000375C1" w:rsidRPr="000375C1" w:rsidRDefault="000375C1" w:rsidP="000375C1">
            <w:pPr>
              <w:jc w:val="center"/>
              <w:rPr>
                <w:sz w:val="20"/>
                <w:szCs w:val="20"/>
              </w:rPr>
            </w:pPr>
            <w:r w:rsidRPr="000375C1">
              <w:rPr>
                <w:sz w:val="20"/>
                <w:szCs w:val="20"/>
              </w:rPr>
              <w:t>2,54</w:t>
            </w:r>
          </w:p>
        </w:tc>
      </w:tr>
      <w:tr w:rsidR="000375C1" w:rsidRPr="000375C1" w14:paraId="25A6096F" w14:textId="77777777" w:rsidTr="00104FF4">
        <w:trPr>
          <w:trHeight w:val="20"/>
        </w:trPr>
        <w:tc>
          <w:tcPr>
            <w:tcW w:w="873" w:type="dxa"/>
            <w:shd w:val="clear" w:color="auto" w:fill="FFFFFF"/>
            <w:noWrap/>
            <w:tcMar>
              <w:left w:w="28" w:type="dxa"/>
              <w:right w:w="28" w:type="dxa"/>
            </w:tcMar>
            <w:hideMark/>
          </w:tcPr>
          <w:p w14:paraId="783B987D" w14:textId="77777777" w:rsidR="000375C1" w:rsidRPr="000375C1" w:rsidRDefault="000375C1" w:rsidP="000375C1">
            <w:pPr>
              <w:jc w:val="center"/>
              <w:rPr>
                <w:sz w:val="20"/>
                <w:szCs w:val="20"/>
              </w:rPr>
            </w:pPr>
            <w:r w:rsidRPr="000375C1">
              <w:rPr>
                <w:sz w:val="20"/>
                <w:szCs w:val="20"/>
              </w:rPr>
              <w:t>4.1</w:t>
            </w:r>
          </w:p>
        </w:tc>
        <w:tc>
          <w:tcPr>
            <w:tcW w:w="271" w:type="dxa"/>
            <w:shd w:val="clear" w:color="auto" w:fill="FFFFFF"/>
            <w:noWrap/>
            <w:tcMar>
              <w:left w:w="28" w:type="dxa"/>
              <w:right w:w="28" w:type="dxa"/>
            </w:tcMar>
            <w:hideMark/>
          </w:tcPr>
          <w:p w14:paraId="2155E65A"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772D6BF" w14:textId="77777777" w:rsidR="000375C1" w:rsidRPr="000375C1" w:rsidRDefault="000375C1" w:rsidP="000375C1">
            <w:pPr>
              <w:ind w:firstLineChars="100" w:firstLine="200"/>
              <w:rPr>
                <w:sz w:val="20"/>
                <w:szCs w:val="20"/>
              </w:rPr>
            </w:pPr>
            <w:r w:rsidRPr="000375C1">
              <w:rPr>
                <w:sz w:val="20"/>
                <w:szCs w:val="20"/>
              </w:rPr>
              <w:t>то же в % к отпуску с шин</w:t>
            </w:r>
          </w:p>
        </w:tc>
        <w:tc>
          <w:tcPr>
            <w:tcW w:w="1418" w:type="dxa"/>
            <w:shd w:val="clear" w:color="auto" w:fill="FFFFFF"/>
            <w:noWrap/>
            <w:tcMar>
              <w:left w:w="28" w:type="dxa"/>
              <w:right w:w="28" w:type="dxa"/>
            </w:tcMar>
            <w:hideMark/>
          </w:tcPr>
          <w:p w14:paraId="0BA5453E"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E5E05B5" w14:textId="77777777" w:rsidR="000375C1" w:rsidRPr="000375C1" w:rsidRDefault="000375C1" w:rsidP="000375C1">
            <w:pPr>
              <w:jc w:val="center"/>
              <w:rPr>
                <w:sz w:val="20"/>
                <w:szCs w:val="20"/>
              </w:rPr>
            </w:pPr>
            <w:r w:rsidRPr="000375C1">
              <w:rPr>
                <w:sz w:val="20"/>
                <w:szCs w:val="20"/>
              </w:rPr>
              <w:t>0,07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80DD4B5" w14:textId="77777777" w:rsidR="000375C1" w:rsidRPr="000375C1" w:rsidRDefault="000375C1" w:rsidP="000375C1">
            <w:pPr>
              <w:jc w:val="center"/>
              <w:rPr>
                <w:sz w:val="20"/>
                <w:szCs w:val="20"/>
              </w:rPr>
            </w:pPr>
            <w:r w:rsidRPr="000375C1">
              <w:rPr>
                <w:sz w:val="20"/>
                <w:szCs w:val="20"/>
              </w:rPr>
              <w:t>0,05</w:t>
            </w:r>
          </w:p>
        </w:tc>
      </w:tr>
      <w:tr w:rsidR="000375C1" w:rsidRPr="000375C1" w14:paraId="04AD27C0" w14:textId="77777777" w:rsidTr="00104FF4">
        <w:trPr>
          <w:trHeight w:val="20"/>
        </w:trPr>
        <w:tc>
          <w:tcPr>
            <w:tcW w:w="873" w:type="dxa"/>
            <w:shd w:val="clear" w:color="auto" w:fill="FFFFFF"/>
            <w:noWrap/>
            <w:tcMar>
              <w:left w:w="28" w:type="dxa"/>
              <w:right w:w="28" w:type="dxa"/>
            </w:tcMar>
            <w:hideMark/>
          </w:tcPr>
          <w:p w14:paraId="6DC4AD74" w14:textId="77777777" w:rsidR="000375C1" w:rsidRPr="000375C1" w:rsidRDefault="000375C1" w:rsidP="000375C1">
            <w:pPr>
              <w:jc w:val="center"/>
              <w:rPr>
                <w:sz w:val="20"/>
                <w:szCs w:val="20"/>
              </w:rPr>
            </w:pPr>
            <w:r w:rsidRPr="000375C1">
              <w:rPr>
                <w:sz w:val="20"/>
                <w:szCs w:val="20"/>
              </w:rPr>
              <w:t>5</w:t>
            </w:r>
          </w:p>
        </w:tc>
        <w:tc>
          <w:tcPr>
            <w:tcW w:w="271" w:type="dxa"/>
            <w:shd w:val="clear" w:color="auto" w:fill="FFFFFF"/>
            <w:noWrap/>
            <w:tcMar>
              <w:left w:w="28" w:type="dxa"/>
              <w:right w:w="28" w:type="dxa"/>
            </w:tcMar>
            <w:hideMark/>
          </w:tcPr>
          <w:p w14:paraId="2D3F3BF2"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DEB6FAE" w14:textId="77777777" w:rsidR="000375C1" w:rsidRPr="000375C1" w:rsidRDefault="000375C1" w:rsidP="000375C1">
            <w:pPr>
              <w:rPr>
                <w:sz w:val="20"/>
                <w:szCs w:val="20"/>
              </w:rPr>
            </w:pPr>
            <w:r w:rsidRPr="000375C1">
              <w:rPr>
                <w:sz w:val="20"/>
                <w:szCs w:val="20"/>
              </w:rPr>
              <w:t>Расход электроэнергии на потери в трансформаторах</w:t>
            </w:r>
          </w:p>
        </w:tc>
        <w:tc>
          <w:tcPr>
            <w:tcW w:w="1418" w:type="dxa"/>
            <w:shd w:val="clear" w:color="auto" w:fill="FFFFFF"/>
            <w:noWrap/>
            <w:tcMar>
              <w:left w:w="28" w:type="dxa"/>
              <w:right w:w="28" w:type="dxa"/>
            </w:tcMar>
            <w:hideMark/>
          </w:tcPr>
          <w:p w14:paraId="7C284BF6" w14:textId="77777777" w:rsidR="000375C1" w:rsidRPr="000375C1" w:rsidRDefault="000375C1" w:rsidP="000375C1">
            <w:pPr>
              <w:jc w:val="center"/>
              <w:rPr>
                <w:sz w:val="20"/>
                <w:szCs w:val="20"/>
              </w:rPr>
            </w:pPr>
            <w:r w:rsidRPr="000375C1">
              <w:rPr>
                <w:sz w:val="20"/>
                <w:szCs w:val="20"/>
              </w:rPr>
              <w:t>млн. 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0F70FFC" w14:textId="77777777" w:rsidR="000375C1" w:rsidRPr="000375C1" w:rsidRDefault="000375C1" w:rsidP="000375C1">
            <w:pPr>
              <w:jc w:val="center"/>
              <w:rPr>
                <w:sz w:val="20"/>
                <w:szCs w:val="20"/>
              </w:rPr>
            </w:pPr>
            <w:r w:rsidRPr="000375C1">
              <w:rPr>
                <w:sz w:val="20"/>
                <w:szCs w:val="20"/>
              </w:rPr>
              <w:t>24,67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12CF484" w14:textId="77777777" w:rsidR="000375C1" w:rsidRPr="000375C1" w:rsidRDefault="000375C1" w:rsidP="000375C1">
            <w:pPr>
              <w:jc w:val="center"/>
              <w:rPr>
                <w:sz w:val="20"/>
                <w:szCs w:val="20"/>
              </w:rPr>
            </w:pPr>
            <w:r w:rsidRPr="000375C1">
              <w:rPr>
                <w:sz w:val="20"/>
                <w:szCs w:val="20"/>
              </w:rPr>
              <w:t>28,67</w:t>
            </w:r>
          </w:p>
        </w:tc>
      </w:tr>
      <w:tr w:rsidR="000375C1" w:rsidRPr="000375C1" w14:paraId="7E26DC24" w14:textId="77777777" w:rsidTr="00104FF4">
        <w:trPr>
          <w:trHeight w:val="20"/>
        </w:trPr>
        <w:tc>
          <w:tcPr>
            <w:tcW w:w="873" w:type="dxa"/>
            <w:shd w:val="clear" w:color="auto" w:fill="FFFFFF"/>
            <w:noWrap/>
            <w:tcMar>
              <w:left w:w="28" w:type="dxa"/>
              <w:right w:w="28" w:type="dxa"/>
            </w:tcMar>
            <w:hideMark/>
          </w:tcPr>
          <w:p w14:paraId="01DAA248" w14:textId="77777777" w:rsidR="000375C1" w:rsidRPr="000375C1" w:rsidRDefault="000375C1" w:rsidP="000375C1">
            <w:pPr>
              <w:jc w:val="center"/>
              <w:rPr>
                <w:sz w:val="20"/>
                <w:szCs w:val="20"/>
              </w:rPr>
            </w:pPr>
            <w:r w:rsidRPr="000375C1">
              <w:rPr>
                <w:sz w:val="20"/>
                <w:szCs w:val="20"/>
              </w:rPr>
              <w:t>5.1</w:t>
            </w:r>
          </w:p>
        </w:tc>
        <w:tc>
          <w:tcPr>
            <w:tcW w:w="271" w:type="dxa"/>
            <w:shd w:val="clear" w:color="auto" w:fill="FFFFFF"/>
            <w:noWrap/>
            <w:tcMar>
              <w:left w:w="28" w:type="dxa"/>
              <w:right w:w="28" w:type="dxa"/>
            </w:tcMar>
            <w:hideMark/>
          </w:tcPr>
          <w:p w14:paraId="3B905A1B"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BDD8F42" w14:textId="77777777" w:rsidR="000375C1" w:rsidRPr="000375C1" w:rsidRDefault="000375C1" w:rsidP="000375C1">
            <w:pPr>
              <w:ind w:firstLineChars="100" w:firstLine="200"/>
              <w:rPr>
                <w:sz w:val="20"/>
                <w:szCs w:val="20"/>
              </w:rPr>
            </w:pPr>
            <w:r w:rsidRPr="000375C1">
              <w:rPr>
                <w:sz w:val="20"/>
                <w:szCs w:val="20"/>
              </w:rPr>
              <w:t>то же в % к отпуску с шин</w:t>
            </w:r>
          </w:p>
        </w:tc>
        <w:tc>
          <w:tcPr>
            <w:tcW w:w="1418" w:type="dxa"/>
            <w:shd w:val="clear" w:color="auto" w:fill="FFFFFF"/>
            <w:noWrap/>
            <w:tcMar>
              <w:left w:w="28" w:type="dxa"/>
              <w:right w:w="28" w:type="dxa"/>
            </w:tcMar>
            <w:hideMark/>
          </w:tcPr>
          <w:p w14:paraId="6DCDB276"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74450C2" w14:textId="77777777" w:rsidR="000375C1" w:rsidRPr="000375C1" w:rsidRDefault="000375C1" w:rsidP="000375C1">
            <w:pPr>
              <w:jc w:val="center"/>
              <w:rPr>
                <w:sz w:val="20"/>
                <w:szCs w:val="20"/>
              </w:rPr>
            </w:pPr>
            <w:r w:rsidRPr="000375C1">
              <w:rPr>
                <w:sz w:val="20"/>
                <w:szCs w:val="20"/>
              </w:rPr>
              <w:t>0,63</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2DAC790" w14:textId="77777777" w:rsidR="000375C1" w:rsidRPr="000375C1" w:rsidRDefault="000375C1" w:rsidP="000375C1">
            <w:pPr>
              <w:jc w:val="center"/>
              <w:rPr>
                <w:sz w:val="20"/>
                <w:szCs w:val="20"/>
              </w:rPr>
            </w:pPr>
            <w:r w:rsidRPr="000375C1">
              <w:rPr>
                <w:sz w:val="20"/>
                <w:szCs w:val="20"/>
              </w:rPr>
              <w:t>0,61</w:t>
            </w:r>
          </w:p>
        </w:tc>
      </w:tr>
      <w:tr w:rsidR="000375C1" w:rsidRPr="000375C1" w14:paraId="307858DD" w14:textId="77777777" w:rsidTr="00104FF4">
        <w:trPr>
          <w:trHeight w:val="20"/>
        </w:trPr>
        <w:tc>
          <w:tcPr>
            <w:tcW w:w="873" w:type="dxa"/>
            <w:shd w:val="clear" w:color="auto" w:fill="FFFFFF"/>
            <w:noWrap/>
            <w:tcMar>
              <w:left w:w="28" w:type="dxa"/>
              <w:right w:w="28" w:type="dxa"/>
            </w:tcMar>
            <w:hideMark/>
          </w:tcPr>
          <w:p w14:paraId="33D84272" w14:textId="77777777" w:rsidR="000375C1" w:rsidRPr="000375C1" w:rsidRDefault="000375C1" w:rsidP="000375C1">
            <w:pPr>
              <w:jc w:val="center"/>
              <w:rPr>
                <w:sz w:val="20"/>
                <w:szCs w:val="20"/>
              </w:rPr>
            </w:pPr>
            <w:r w:rsidRPr="000375C1">
              <w:rPr>
                <w:sz w:val="20"/>
                <w:szCs w:val="20"/>
              </w:rPr>
              <w:t>6</w:t>
            </w:r>
          </w:p>
        </w:tc>
        <w:tc>
          <w:tcPr>
            <w:tcW w:w="271" w:type="dxa"/>
            <w:shd w:val="clear" w:color="auto" w:fill="FFFFFF"/>
            <w:noWrap/>
            <w:tcMar>
              <w:left w:w="28" w:type="dxa"/>
              <w:right w:w="28" w:type="dxa"/>
            </w:tcMar>
            <w:hideMark/>
          </w:tcPr>
          <w:p w14:paraId="0A79E283"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0F37FEE" w14:textId="77777777" w:rsidR="000375C1" w:rsidRPr="000375C1" w:rsidRDefault="000375C1" w:rsidP="000375C1">
            <w:pPr>
              <w:rPr>
                <w:sz w:val="20"/>
                <w:szCs w:val="20"/>
              </w:rPr>
            </w:pPr>
            <w:r w:rsidRPr="000375C1">
              <w:rPr>
                <w:sz w:val="20"/>
                <w:szCs w:val="20"/>
              </w:rPr>
              <w:t>Полезный отпуск электроэнергии в сеть</w:t>
            </w:r>
          </w:p>
        </w:tc>
        <w:tc>
          <w:tcPr>
            <w:tcW w:w="1418" w:type="dxa"/>
            <w:shd w:val="clear" w:color="auto" w:fill="FFFFFF"/>
            <w:noWrap/>
            <w:tcMar>
              <w:left w:w="28" w:type="dxa"/>
              <w:right w:w="28" w:type="dxa"/>
            </w:tcMar>
            <w:hideMark/>
          </w:tcPr>
          <w:p w14:paraId="187F73C1" w14:textId="77777777" w:rsidR="000375C1" w:rsidRPr="000375C1" w:rsidRDefault="000375C1" w:rsidP="000375C1">
            <w:pPr>
              <w:jc w:val="center"/>
              <w:rPr>
                <w:sz w:val="20"/>
                <w:szCs w:val="20"/>
              </w:rPr>
            </w:pPr>
            <w:r w:rsidRPr="000375C1">
              <w:rPr>
                <w:sz w:val="20"/>
                <w:szCs w:val="20"/>
              </w:rPr>
              <w:t>млн. 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C885F9F" w14:textId="77777777" w:rsidR="000375C1" w:rsidRPr="000375C1" w:rsidRDefault="000375C1" w:rsidP="000375C1">
            <w:pPr>
              <w:jc w:val="center"/>
              <w:rPr>
                <w:sz w:val="20"/>
                <w:szCs w:val="20"/>
              </w:rPr>
            </w:pPr>
            <w:r w:rsidRPr="000375C1">
              <w:rPr>
                <w:sz w:val="20"/>
                <w:szCs w:val="20"/>
              </w:rPr>
              <w:t>3891,51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6C9380E" w14:textId="77777777" w:rsidR="000375C1" w:rsidRPr="000375C1" w:rsidRDefault="000375C1" w:rsidP="000375C1">
            <w:pPr>
              <w:jc w:val="center"/>
              <w:rPr>
                <w:sz w:val="20"/>
                <w:szCs w:val="20"/>
              </w:rPr>
            </w:pPr>
            <w:r w:rsidRPr="000375C1">
              <w:rPr>
                <w:sz w:val="20"/>
                <w:szCs w:val="20"/>
              </w:rPr>
              <w:t>4660,75</w:t>
            </w:r>
          </w:p>
        </w:tc>
      </w:tr>
      <w:tr w:rsidR="000375C1" w:rsidRPr="000375C1" w14:paraId="67D1198B" w14:textId="77777777" w:rsidTr="00104FF4">
        <w:trPr>
          <w:trHeight w:val="20"/>
        </w:trPr>
        <w:tc>
          <w:tcPr>
            <w:tcW w:w="873" w:type="dxa"/>
            <w:shd w:val="clear" w:color="auto" w:fill="FFFFFF"/>
            <w:noWrap/>
            <w:tcMar>
              <w:left w:w="28" w:type="dxa"/>
              <w:right w:w="28" w:type="dxa"/>
            </w:tcMar>
            <w:hideMark/>
          </w:tcPr>
          <w:p w14:paraId="13F5DFB8" w14:textId="77777777" w:rsidR="000375C1" w:rsidRPr="000375C1" w:rsidRDefault="000375C1" w:rsidP="000375C1">
            <w:pPr>
              <w:jc w:val="center"/>
              <w:rPr>
                <w:sz w:val="20"/>
                <w:szCs w:val="20"/>
              </w:rPr>
            </w:pPr>
            <w:r w:rsidRPr="000375C1">
              <w:rPr>
                <w:sz w:val="20"/>
                <w:szCs w:val="20"/>
              </w:rPr>
              <w:t>7</w:t>
            </w:r>
          </w:p>
        </w:tc>
        <w:tc>
          <w:tcPr>
            <w:tcW w:w="271" w:type="dxa"/>
            <w:shd w:val="clear" w:color="auto" w:fill="FFFFFF"/>
            <w:noWrap/>
            <w:tcMar>
              <w:left w:w="28" w:type="dxa"/>
              <w:right w:w="28" w:type="dxa"/>
            </w:tcMar>
            <w:hideMark/>
          </w:tcPr>
          <w:p w14:paraId="5A94499E"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5D91FF3" w14:textId="77777777" w:rsidR="000375C1" w:rsidRPr="000375C1" w:rsidRDefault="000375C1" w:rsidP="000375C1">
            <w:pPr>
              <w:rPr>
                <w:sz w:val="20"/>
                <w:szCs w:val="20"/>
              </w:rPr>
            </w:pPr>
            <w:r w:rsidRPr="000375C1">
              <w:rPr>
                <w:sz w:val="20"/>
                <w:szCs w:val="20"/>
              </w:rPr>
              <w:t>Отпуск тепловой энергии, поставляемой с коллекторов источника тепловой энергии</w:t>
            </w:r>
          </w:p>
        </w:tc>
        <w:tc>
          <w:tcPr>
            <w:tcW w:w="1418" w:type="dxa"/>
            <w:shd w:val="clear" w:color="auto" w:fill="FFFFFF"/>
            <w:noWrap/>
            <w:tcMar>
              <w:left w:w="28" w:type="dxa"/>
              <w:right w:w="28" w:type="dxa"/>
            </w:tcMar>
            <w:hideMark/>
          </w:tcPr>
          <w:p w14:paraId="75AB4FD1" w14:textId="77777777" w:rsidR="000375C1" w:rsidRPr="000375C1" w:rsidRDefault="000375C1" w:rsidP="000375C1">
            <w:pPr>
              <w:jc w:val="center"/>
              <w:rPr>
                <w:sz w:val="20"/>
                <w:szCs w:val="20"/>
              </w:rPr>
            </w:pPr>
            <w:r w:rsidRPr="000375C1">
              <w:rPr>
                <w:sz w:val="20"/>
                <w:szCs w:val="20"/>
              </w:rPr>
              <w:t>тыс. 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821FB03" w14:textId="77777777" w:rsidR="000375C1" w:rsidRPr="000375C1" w:rsidRDefault="000375C1" w:rsidP="000375C1">
            <w:pPr>
              <w:jc w:val="center"/>
              <w:rPr>
                <w:sz w:val="20"/>
                <w:szCs w:val="20"/>
              </w:rPr>
            </w:pPr>
            <w:r w:rsidRPr="000375C1">
              <w:rPr>
                <w:sz w:val="20"/>
                <w:szCs w:val="20"/>
              </w:rPr>
              <w:t>263,28</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AA7861E" w14:textId="77777777" w:rsidR="000375C1" w:rsidRPr="000375C1" w:rsidRDefault="000375C1" w:rsidP="000375C1">
            <w:pPr>
              <w:jc w:val="center"/>
              <w:rPr>
                <w:sz w:val="20"/>
                <w:szCs w:val="20"/>
              </w:rPr>
            </w:pPr>
            <w:r w:rsidRPr="000375C1">
              <w:rPr>
                <w:sz w:val="20"/>
                <w:szCs w:val="20"/>
              </w:rPr>
              <w:t>263,28</w:t>
            </w:r>
          </w:p>
        </w:tc>
      </w:tr>
      <w:tr w:rsidR="000375C1" w:rsidRPr="000375C1" w14:paraId="5979960B" w14:textId="77777777" w:rsidTr="00104FF4">
        <w:trPr>
          <w:trHeight w:val="20"/>
        </w:trPr>
        <w:tc>
          <w:tcPr>
            <w:tcW w:w="873" w:type="dxa"/>
            <w:shd w:val="clear" w:color="auto" w:fill="FFFFFF"/>
            <w:noWrap/>
            <w:tcMar>
              <w:left w:w="28" w:type="dxa"/>
              <w:right w:w="28" w:type="dxa"/>
            </w:tcMar>
            <w:hideMark/>
          </w:tcPr>
          <w:p w14:paraId="5BCDD1DF" w14:textId="77777777" w:rsidR="000375C1" w:rsidRPr="000375C1" w:rsidRDefault="000375C1" w:rsidP="000375C1">
            <w:pPr>
              <w:jc w:val="center"/>
              <w:rPr>
                <w:sz w:val="20"/>
                <w:szCs w:val="20"/>
              </w:rPr>
            </w:pPr>
            <w:r w:rsidRPr="000375C1">
              <w:rPr>
                <w:sz w:val="20"/>
                <w:szCs w:val="20"/>
              </w:rPr>
              <w:t>8</w:t>
            </w:r>
          </w:p>
        </w:tc>
        <w:tc>
          <w:tcPr>
            <w:tcW w:w="271" w:type="dxa"/>
            <w:shd w:val="clear" w:color="auto" w:fill="FFFFFF"/>
            <w:noWrap/>
            <w:tcMar>
              <w:left w:w="28" w:type="dxa"/>
              <w:right w:w="28" w:type="dxa"/>
            </w:tcMar>
            <w:hideMark/>
          </w:tcPr>
          <w:p w14:paraId="01F932D4"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01FA82F" w14:textId="77777777" w:rsidR="000375C1" w:rsidRPr="000375C1" w:rsidRDefault="000375C1" w:rsidP="000375C1">
            <w:pPr>
              <w:rPr>
                <w:sz w:val="20"/>
                <w:szCs w:val="20"/>
              </w:rPr>
            </w:pPr>
            <w:r w:rsidRPr="000375C1">
              <w:rPr>
                <w:sz w:val="20"/>
                <w:szCs w:val="20"/>
              </w:rPr>
              <w:t>Расход теплоэнергии на хозяйственные нужды:</w:t>
            </w:r>
          </w:p>
        </w:tc>
        <w:tc>
          <w:tcPr>
            <w:tcW w:w="1418" w:type="dxa"/>
            <w:shd w:val="clear" w:color="auto" w:fill="FFFFFF"/>
            <w:noWrap/>
            <w:tcMar>
              <w:left w:w="28" w:type="dxa"/>
              <w:right w:w="28" w:type="dxa"/>
            </w:tcMar>
            <w:hideMark/>
          </w:tcPr>
          <w:p w14:paraId="6984039E" w14:textId="77777777" w:rsidR="000375C1" w:rsidRPr="000375C1" w:rsidRDefault="000375C1" w:rsidP="000375C1">
            <w:pPr>
              <w:jc w:val="center"/>
              <w:rPr>
                <w:sz w:val="20"/>
                <w:szCs w:val="20"/>
              </w:rPr>
            </w:pPr>
            <w:r w:rsidRPr="000375C1">
              <w:rPr>
                <w:sz w:val="20"/>
                <w:szCs w:val="20"/>
              </w:rPr>
              <w:t>тыс. 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88BAE80" w14:textId="77777777" w:rsidR="000375C1" w:rsidRPr="000375C1" w:rsidRDefault="000375C1" w:rsidP="000375C1">
            <w:pPr>
              <w:jc w:val="center"/>
              <w:rPr>
                <w:sz w:val="20"/>
                <w:szCs w:val="20"/>
              </w:rPr>
            </w:pPr>
            <w:r w:rsidRPr="000375C1">
              <w:rPr>
                <w:sz w:val="20"/>
                <w:szCs w:val="20"/>
              </w:rPr>
              <w:t>6,13</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1B21FC4" w14:textId="77777777" w:rsidR="000375C1" w:rsidRPr="000375C1" w:rsidRDefault="000375C1" w:rsidP="000375C1">
            <w:pPr>
              <w:jc w:val="center"/>
              <w:rPr>
                <w:sz w:val="20"/>
                <w:szCs w:val="20"/>
              </w:rPr>
            </w:pPr>
            <w:r w:rsidRPr="000375C1">
              <w:rPr>
                <w:sz w:val="20"/>
                <w:szCs w:val="20"/>
              </w:rPr>
              <w:t>6,12</w:t>
            </w:r>
          </w:p>
        </w:tc>
      </w:tr>
      <w:tr w:rsidR="000375C1" w:rsidRPr="000375C1" w14:paraId="2B17A3F0" w14:textId="77777777" w:rsidTr="00104FF4">
        <w:trPr>
          <w:trHeight w:val="20"/>
        </w:trPr>
        <w:tc>
          <w:tcPr>
            <w:tcW w:w="873" w:type="dxa"/>
            <w:shd w:val="clear" w:color="auto" w:fill="FFFFFF"/>
            <w:noWrap/>
            <w:tcMar>
              <w:left w:w="28" w:type="dxa"/>
              <w:right w:w="28" w:type="dxa"/>
            </w:tcMar>
            <w:hideMark/>
          </w:tcPr>
          <w:p w14:paraId="287DF6F2" w14:textId="77777777" w:rsidR="000375C1" w:rsidRPr="000375C1" w:rsidRDefault="000375C1" w:rsidP="000375C1">
            <w:pPr>
              <w:jc w:val="center"/>
              <w:rPr>
                <w:sz w:val="20"/>
                <w:szCs w:val="20"/>
              </w:rPr>
            </w:pPr>
            <w:r w:rsidRPr="000375C1">
              <w:rPr>
                <w:sz w:val="20"/>
                <w:szCs w:val="20"/>
              </w:rPr>
              <w:t>8.1</w:t>
            </w:r>
          </w:p>
        </w:tc>
        <w:tc>
          <w:tcPr>
            <w:tcW w:w="271" w:type="dxa"/>
            <w:shd w:val="clear" w:color="auto" w:fill="FFFFFF"/>
            <w:noWrap/>
            <w:tcMar>
              <w:left w:w="28" w:type="dxa"/>
              <w:right w:w="28" w:type="dxa"/>
            </w:tcMar>
            <w:hideMark/>
          </w:tcPr>
          <w:p w14:paraId="03775851"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483C9F6" w14:textId="77777777" w:rsidR="000375C1" w:rsidRPr="000375C1" w:rsidRDefault="000375C1" w:rsidP="000375C1">
            <w:pPr>
              <w:ind w:firstLineChars="100" w:firstLine="200"/>
              <w:rPr>
                <w:sz w:val="20"/>
                <w:szCs w:val="20"/>
              </w:rPr>
            </w:pPr>
            <w:r w:rsidRPr="000375C1">
              <w:rPr>
                <w:sz w:val="20"/>
                <w:szCs w:val="20"/>
              </w:rPr>
              <w:t>то же в % к отпуску теплоэнергии</w:t>
            </w:r>
          </w:p>
        </w:tc>
        <w:tc>
          <w:tcPr>
            <w:tcW w:w="1418" w:type="dxa"/>
            <w:shd w:val="clear" w:color="auto" w:fill="FFFFFF"/>
            <w:noWrap/>
            <w:tcMar>
              <w:left w:w="28" w:type="dxa"/>
              <w:right w:w="28" w:type="dxa"/>
            </w:tcMar>
            <w:hideMark/>
          </w:tcPr>
          <w:p w14:paraId="1EE78E21"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4443E76" w14:textId="77777777" w:rsidR="000375C1" w:rsidRPr="000375C1" w:rsidRDefault="000375C1" w:rsidP="000375C1">
            <w:pPr>
              <w:jc w:val="center"/>
              <w:rPr>
                <w:sz w:val="20"/>
                <w:szCs w:val="20"/>
              </w:rPr>
            </w:pPr>
            <w:r w:rsidRPr="000375C1">
              <w:rPr>
                <w:sz w:val="20"/>
                <w:szCs w:val="20"/>
              </w:rPr>
              <w:t>2,33</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91D10BB" w14:textId="77777777" w:rsidR="000375C1" w:rsidRPr="000375C1" w:rsidRDefault="000375C1" w:rsidP="000375C1">
            <w:pPr>
              <w:jc w:val="center"/>
              <w:rPr>
                <w:sz w:val="20"/>
                <w:szCs w:val="20"/>
              </w:rPr>
            </w:pPr>
            <w:r w:rsidRPr="000375C1">
              <w:rPr>
                <w:sz w:val="20"/>
                <w:szCs w:val="20"/>
              </w:rPr>
              <w:t>2,32</w:t>
            </w:r>
          </w:p>
        </w:tc>
      </w:tr>
      <w:tr w:rsidR="000375C1" w:rsidRPr="000375C1" w14:paraId="7772F8CB" w14:textId="77777777" w:rsidTr="00104FF4">
        <w:trPr>
          <w:trHeight w:val="20"/>
        </w:trPr>
        <w:tc>
          <w:tcPr>
            <w:tcW w:w="873" w:type="dxa"/>
            <w:shd w:val="clear" w:color="auto" w:fill="FFFFFF"/>
            <w:noWrap/>
            <w:tcMar>
              <w:left w:w="28" w:type="dxa"/>
              <w:right w:w="28" w:type="dxa"/>
            </w:tcMar>
            <w:hideMark/>
          </w:tcPr>
          <w:p w14:paraId="44F8E509" w14:textId="77777777" w:rsidR="000375C1" w:rsidRPr="000375C1" w:rsidRDefault="000375C1" w:rsidP="000375C1">
            <w:pPr>
              <w:jc w:val="center"/>
              <w:rPr>
                <w:sz w:val="20"/>
                <w:szCs w:val="20"/>
              </w:rPr>
            </w:pPr>
            <w:r w:rsidRPr="000375C1">
              <w:rPr>
                <w:sz w:val="20"/>
                <w:szCs w:val="20"/>
              </w:rPr>
              <w:t>9</w:t>
            </w:r>
          </w:p>
        </w:tc>
        <w:tc>
          <w:tcPr>
            <w:tcW w:w="271" w:type="dxa"/>
            <w:shd w:val="clear" w:color="auto" w:fill="FFFFFF"/>
            <w:noWrap/>
            <w:tcMar>
              <w:left w:w="28" w:type="dxa"/>
              <w:right w:w="28" w:type="dxa"/>
            </w:tcMar>
            <w:hideMark/>
          </w:tcPr>
          <w:p w14:paraId="1B77629D"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E0EDA6E" w14:textId="77777777" w:rsidR="000375C1" w:rsidRPr="000375C1" w:rsidRDefault="000375C1" w:rsidP="000375C1">
            <w:pPr>
              <w:rPr>
                <w:sz w:val="20"/>
                <w:szCs w:val="20"/>
              </w:rPr>
            </w:pPr>
            <w:r w:rsidRPr="000375C1">
              <w:rPr>
                <w:sz w:val="20"/>
                <w:szCs w:val="20"/>
              </w:rPr>
              <w:t>Отпуск тепловой энергии от источника тепловой энергии (полезный отпуск)</w:t>
            </w:r>
          </w:p>
        </w:tc>
        <w:tc>
          <w:tcPr>
            <w:tcW w:w="1418" w:type="dxa"/>
            <w:shd w:val="clear" w:color="auto" w:fill="FFFFFF"/>
            <w:noWrap/>
            <w:tcMar>
              <w:left w:w="28" w:type="dxa"/>
              <w:right w:w="28" w:type="dxa"/>
            </w:tcMar>
            <w:hideMark/>
          </w:tcPr>
          <w:p w14:paraId="2ADE8D0C" w14:textId="77777777" w:rsidR="000375C1" w:rsidRPr="000375C1" w:rsidRDefault="000375C1" w:rsidP="000375C1">
            <w:pPr>
              <w:jc w:val="center"/>
              <w:rPr>
                <w:sz w:val="20"/>
                <w:szCs w:val="20"/>
              </w:rPr>
            </w:pPr>
            <w:r w:rsidRPr="000375C1">
              <w:rPr>
                <w:sz w:val="20"/>
                <w:szCs w:val="20"/>
              </w:rPr>
              <w:t>тыс. 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6D5CC18" w14:textId="77777777" w:rsidR="000375C1" w:rsidRPr="000375C1" w:rsidRDefault="000375C1" w:rsidP="000375C1">
            <w:pPr>
              <w:jc w:val="center"/>
              <w:rPr>
                <w:sz w:val="20"/>
                <w:szCs w:val="20"/>
              </w:rPr>
            </w:pPr>
            <w:r w:rsidRPr="000375C1">
              <w:rPr>
                <w:sz w:val="20"/>
                <w:szCs w:val="20"/>
              </w:rPr>
              <w:t>257,15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3037A2D" w14:textId="77777777" w:rsidR="000375C1" w:rsidRPr="000375C1" w:rsidRDefault="000375C1" w:rsidP="000375C1">
            <w:pPr>
              <w:jc w:val="center"/>
              <w:rPr>
                <w:sz w:val="20"/>
                <w:szCs w:val="20"/>
              </w:rPr>
            </w:pPr>
            <w:r w:rsidRPr="000375C1">
              <w:rPr>
                <w:sz w:val="20"/>
                <w:szCs w:val="20"/>
              </w:rPr>
              <w:t>257,16</w:t>
            </w:r>
          </w:p>
        </w:tc>
      </w:tr>
      <w:tr w:rsidR="000375C1" w:rsidRPr="000375C1" w14:paraId="59F92E41" w14:textId="77777777" w:rsidTr="00104FF4">
        <w:trPr>
          <w:trHeight w:val="20"/>
        </w:trPr>
        <w:tc>
          <w:tcPr>
            <w:tcW w:w="873" w:type="dxa"/>
            <w:shd w:val="clear" w:color="auto" w:fill="FFFFFF"/>
            <w:noWrap/>
            <w:tcMar>
              <w:left w:w="28" w:type="dxa"/>
              <w:right w:w="28" w:type="dxa"/>
            </w:tcMar>
            <w:hideMark/>
          </w:tcPr>
          <w:p w14:paraId="10BF8BE5" w14:textId="77777777" w:rsidR="000375C1" w:rsidRPr="000375C1" w:rsidRDefault="000375C1" w:rsidP="000375C1">
            <w:pPr>
              <w:jc w:val="center"/>
              <w:rPr>
                <w:sz w:val="20"/>
                <w:szCs w:val="20"/>
              </w:rPr>
            </w:pPr>
            <w:r w:rsidRPr="000375C1">
              <w:rPr>
                <w:sz w:val="20"/>
                <w:szCs w:val="20"/>
              </w:rPr>
              <w:t>10</w:t>
            </w:r>
          </w:p>
        </w:tc>
        <w:tc>
          <w:tcPr>
            <w:tcW w:w="271" w:type="dxa"/>
            <w:shd w:val="clear" w:color="auto" w:fill="FFFFFF"/>
            <w:noWrap/>
            <w:tcMar>
              <w:left w:w="28" w:type="dxa"/>
              <w:right w:w="28" w:type="dxa"/>
            </w:tcMar>
            <w:hideMark/>
          </w:tcPr>
          <w:p w14:paraId="1F668551"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B1545F3" w14:textId="77777777" w:rsidR="000375C1" w:rsidRPr="000375C1" w:rsidRDefault="000375C1" w:rsidP="000375C1">
            <w:pPr>
              <w:rPr>
                <w:sz w:val="20"/>
                <w:szCs w:val="20"/>
              </w:rPr>
            </w:pPr>
            <w:r w:rsidRPr="000375C1">
              <w:rPr>
                <w:sz w:val="20"/>
                <w:szCs w:val="20"/>
              </w:rPr>
              <w:t>Отпуск электроэнергии с шин</w:t>
            </w:r>
          </w:p>
        </w:tc>
        <w:tc>
          <w:tcPr>
            <w:tcW w:w="1418" w:type="dxa"/>
            <w:shd w:val="clear" w:color="auto" w:fill="FFFFFF"/>
            <w:noWrap/>
            <w:tcMar>
              <w:left w:w="28" w:type="dxa"/>
              <w:right w:w="28" w:type="dxa"/>
            </w:tcMar>
            <w:hideMark/>
          </w:tcPr>
          <w:p w14:paraId="3A2946BB" w14:textId="77777777" w:rsidR="000375C1" w:rsidRPr="000375C1" w:rsidRDefault="000375C1" w:rsidP="000375C1">
            <w:pPr>
              <w:jc w:val="center"/>
              <w:rPr>
                <w:sz w:val="20"/>
                <w:szCs w:val="20"/>
              </w:rPr>
            </w:pPr>
            <w:r w:rsidRPr="000375C1">
              <w:rPr>
                <w:sz w:val="20"/>
                <w:szCs w:val="20"/>
              </w:rPr>
              <w:t>млн. 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C8B4A66" w14:textId="77777777" w:rsidR="000375C1" w:rsidRPr="000375C1" w:rsidRDefault="000375C1" w:rsidP="000375C1">
            <w:pPr>
              <w:jc w:val="center"/>
              <w:rPr>
                <w:sz w:val="20"/>
                <w:szCs w:val="20"/>
              </w:rPr>
            </w:pPr>
            <w:r w:rsidRPr="000375C1">
              <w:rPr>
                <w:sz w:val="20"/>
                <w:szCs w:val="20"/>
              </w:rPr>
              <w:t>3918,81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6B21C6B" w14:textId="77777777" w:rsidR="000375C1" w:rsidRPr="000375C1" w:rsidRDefault="000375C1" w:rsidP="000375C1">
            <w:pPr>
              <w:jc w:val="center"/>
              <w:rPr>
                <w:sz w:val="20"/>
                <w:szCs w:val="20"/>
              </w:rPr>
            </w:pPr>
            <w:r w:rsidRPr="000375C1">
              <w:rPr>
                <w:sz w:val="20"/>
                <w:szCs w:val="20"/>
              </w:rPr>
              <w:t>4691,96</w:t>
            </w:r>
          </w:p>
        </w:tc>
      </w:tr>
      <w:tr w:rsidR="000375C1" w:rsidRPr="000375C1" w14:paraId="08B2CCD6" w14:textId="77777777" w:rsidTr="00104FF4">
        <w:trPr>
          <w:trHeight w:val="20"/>
        </w:trPr>
        <w:tc>
          <w:tcPr>
            <w:tcW w:w="873" w:type="dxa"/>
            <w:shd w:val="clear" w:color="auto" w:fill="FFFFFF"/>
            <w:noWrap/>
            <w:tcMar>
              <w:left w:w="28" w:type="dxa"/>
              <w:right w:w="28" w:type="dxa"/>
            </w:tcMar>
            <w:hideMark/>
          </w:tcPr>
          <w:p w14:paraId="47705758" w14:textId="77777777" w:rsidR="000375C1" w:rsidRPr="000375C1" w:rsidRDefault="000375C1" w:rsidP="000375C1">
            <w:pPr>
              <w:jc w:val="center"/>
              <w:rPr>
                <w:sz w:val="20"/>
                <w:szCs w:val="20"/>
              </w:rPr>
            </w:pPr>
            <w:r w:rsidRPr="000375C1">
              <w:rPr>
                <w:sz w:val="20"/>
                <w:szCs w:val="20"/>
              </w:rPr>
              <w:t>11</w:t>
            </w:r>
          </w:p>
        </w:tc>
        <w:tc>
          <w:tcPr>
            <w:tcW w:w="271" w:type="dxa"/>
            <w:shd w:val="clear" w:color="auto" w:fill="FFFFFF"/>
            <w:noWrap/>
            <w:tcMar>
              <w:left w:w="28" w:type="dxa"/>
              <w:right w:w="28" w:type="dxa"/>
            </w:tcMar>
            <w:hideMark/>
          </w:tcPr>
          <w:p w14:paraId="3BD39BBE"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00A9A85" w14:textId="77777777" w:rsidR="000375C1" w:rsidRPr="000375C1" w:rsidRDefault="000375C1" w:rsidP="000375C1">
            <w:pPr>
              <w:rPr>
                <w:sz w:val="20"/>
                <w:szCs w:val="20"/>
              </w:rPr>
            </w:pPr>
            <w:r w:rsidRPr="000375C1">
              <w:rPr>
                <w:sz w:val="20"/>
                <w:szCs w:val="20"/>
              </w:rPr>
              <w:t>Нормативный удельный расход условного топлива на производство электроэнергии</w:t>
            </w:r>
          </w:p>
        </w:tc>
        <w:tc>
          <w:tcPr>
            <w:tcW w:w="1418" w:type="dxa"/>
            <w:shd w:val="clear" w:color="auto" w:fill="FFFFFF"/>
            <w:noWrap/>
            <w:tcMar>
              <w:left w:w="28" w:type="dxa"/>
              <w:right w:w="28" w:type="dxa"/>
            </w:tcMar>
            <w:hideMark/>
          </w:tcPr>
          <w:p w14:paraId="71D6B9A1" w14:textId="77777777" w:rsidR="000375C1" w:rsidRPr="000375C1" w:rsidRDefault="000375C1" w:rsidP="000375C1">
            <w:pPr>
              <w:jc w:val="center"/>
              <w:rPr>
                <w:sz w:val="20"/>
                <w:szCs w:val="20"/>
              </w:rPr>
            </w:pPr>
            <w:r w:rsidRPr="000375C1">
              <w:rPr>
                <w:sz w:val="20"/>
                <w:szCs w:val="20"/>
              </w:rPr>
              <w:t>г/кВтч</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59C431B" w14:textId="77777777" w:rsidR="000375C1" w:rsidRPr="000375C1" w:rsidRDefault="000375C1" w:rsidP="000375C1">
            <w:pPr>
              <w:jc w:val="center"/>
              <w:rPr>
                <w:sz w:val="20"/>
                <w:szCs w:val="20"/>
              </w:rPr>
            </w:pPr>
            <w:r w:rsidRPr="000375C1">
              <w:rPr>
                <w:sz w:val="20"/>
                <w:szCs w:val="20"/>
              </w:rPr>
              <w:t>377,81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6C7591E" w14:textId="77777777" w:rsidR="000375C1" w:rsidRPr="000375C1" w:rsidRDefault="000375C1" w:rsidP="000375C1">
            <w:pPr>
              <w:jc w:val="center"/>
              <w:rPr>
                <w:sz w:val="20"/>
                <w:szCs w:val="20"/>
              </w:rPr>
            </w:pPr>
            <w:r w:rsidRPr="000375C1">
              <w:rPr>
                <w:sz w:val="20"/>
                <w:szCs w:val="20"/>
              </w:rPr>
              <w:t>378,37</w:t>
            </w:r>
          </w:p>
        </w:tc>
      </w:tr>
      <w:tr w:rsidR="000375C1" w:rsidRPr="000375C1" w14:paraId="07D85026" w14:textId="77777777" w:rsidTr="00104FF4">
        <w:trPr>
          <w:trHeight w:val="20"/>
        </w:trPr>
        <w:tc>
          <w:tcPr>
            <w:tcW w:w="873" w:type="dxa"/>
            <w:shd w:val="clear" w:color="auto" w:fill="FFFFFF"/>
            <w:noWrap/>
            <w:tcMar>
              <w:left w:w="28" w:type="dxa"/>
              <w:right w:w="28" w:type="dxa"/>
            </w:tcMar>
            <w:hideMark/>
          </w:tcPr>
          <w:p w14:paraId="4E68E7A9" w14:textId="77777777" w:rsidR="000375C1" w:rsidRPr="000375C1" w:rsidRDefault="000375C1" w:rsidP="000375C1">
            <w:pPr>
              <w:jc w:val="center"/>
              <w:rPr>
                <w:sz w:val="20"/>
                <w:szCs w:val="20"/>
              </w:rPr>
            </w:pPr>
            <w:r w:rsidRPr="000375C1">
              <w:rPr>
                <w:sz w:val="20"/>
                <w:szCs w:val="20"/>
              </w:rPr>
              <w:t>12</w:t>
            </w:r>
          </w:p>
        </w:tc>
        <w:tc>
          <w:tcPr>
            <w:tcW w:w="271" w:type="dxa"/>
            <w:shd w:val="clear" w:color="auto" w:fill="FFFFFF"/>
            <w:noWrap/>
            <w:tcMar>
              <w:left w:w="28" w:type="dxa"/>
              <w:right w:w="28" w:type="dxa"/>
            </w:tcMar>
            <w:hideMark/>
          </w:tcPr>
          <w:p w14:paraId="298C27E5"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0E34C72" w14:textId="77777777" w:rsidR="000375C1" w:rsidRPr="000375C1" w:rsidRDefault="000375C1" w:rsidP="000375C1">
            <w:pPr>
              <w:rPr>
                <w:sz w:val="20"/>
                <w:szCs w:val="20"/>
              </w:rPr>
            </w:pPr>
            <w:r w:rsidRPr="000375C1">
              <w:rPr>
                <w:sz w:val="20"/>
                <w:szCs w:val="20"/>
              </w:rPr>
              <w:t>Расход условного топлива на производство электроэнергии</w:t>
            </w:r>
          </w:p>
        </w:tc>
        <w:tc>
          <w:tcPr>
            <w:tcW w:w="1418" w:type="dxa"/>
            <w:shd w:val="clear" w:color="auto" w:fill="FFFFFF"/>
            <w:noWrap/>
            <w:tcMar>
              <w:left w:w="28" w:type="dxa"/>
              <w:right w:w="28" w:type="dxa"/>
            </w:tcMar>
            <w:hideMark/>
          </w:tcPr>
          <w:p w14:paraId="2AF85322" w14:textId="77777777" w:rsidR="000375C1" w:rsidRPr="000375C1" w:rsidRDefault="000375C1" w:rsidP="000375C1">
            <w:pPr>
              <w:jc w:val="center"/>
              <w:rPr>
                <w:sz w:val="20"/>
                <w:szCs w:val="20"/>
              </w:rPr>
            </w:pPr>
            <w:r w:rsidRPr="000375C1">
              <w:rPr>
                <w:sz w:val="20"/>
                <w:szCs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39A0F28" w14:textId="77777777" w:rsidR="000375C1" w:rsidRPr="000375C1" w:rsidRDefault="000375C1" w:rsidP="000375C1">
            <w:pPr>
              <w:jc w:val="center"/>
              <w:rPr>
                <w:sz w:val="20"/>
                <w:szCs w:val="20"/>
              </w:rPr>
            </w:pPr>
            <w:r w:rsidRPr="000375C1">
              <w:rPr>
                <w:sz w:val="20"/>
                <w:szCs w:val="20"/>
              </w:rPr>
              <w:t>1480,56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8441B4E" w14:textId="77777777" w:rsidR="000375C1" w:rsidRPr="000375C1" w:rsidRDefault="000375C1" w:rsidP="000375C1">
            <w:pPr>
              <w:jc w:val="center"/>
              <w:rPr>
                <w:sz w:val="20"/>
                <w:szCs w:val="20"/>
              </w:rPr>
            </w:pPr>
            <w:r w:rsidRPr="000375C1">
              <w:rPr>
                <w:sz w:val="20"/>
                <w:szCs w:val="20"/>
              </w:rPr>
              <w:t>1775,29</w:t>
            </w:r>
          </w:p>
        </w:tc>
      </w:tr>
      <w:tr w:rsidR="000375C1" w:rsidRPr="000375C1" w14:paraId="372D53C3" w14:textId="77777777" w:rsidTr="00104FF4">
        <w:trPr>
          <w:trHeight w:val="20"/>
        </w:trPr>
        <w:tc>
          <w:tcPr>
            <w:tcW w:w="873" w:type="dxa"/>
            <w:shd w:val="clear" w:color="auto" w:fill="FFFFFF"/>
            <w:noWrap/>
            <w:tcMar>
              <w:left w:w="28" w:type="dxa"/>
              <w:right w:w="28" w:type="dxa"/>
            </w:tcMar>
            <w:hideMark/>
          </w:tcPr>
          <w:p w14:paraId="1087849B" w14:textId="77777777" w:rsidR="000375C1" w:rsidRPr="000375C1" w:rsidRDefault="000375C1" w:rsidP="000375C1">
            <w:pPr>
              <w:jc w:val="center"/>
              <w:rPr>
                <w:sz w:val="20"/>
                <w:szCs w:val="20"/>
              </w:rPr>
            </w:pPr>
            <w:r w:rsidRPr="000375C1">
              <w:rPr>
                <w:sz w:val="20"/>
                <w:szCs w:val="20"/>
              </w:rPr>
              <w:t>13</w:t>
            </w:r>
          </w:p>
        </w:tc>
        <w:tc>
          <w:tcPr>
            <w:tcW w:w="271" w:type="dxa"/>
            <w:shd w:val="clear" w:color="auto" w:fill="FFFFFF"/>
            <w:noWrap/>
            <w:tcMar>
              <w:left w:w="28" w:type="dxa"/>
              <w:right w:w="28" w:type="dxa"/>
            </w:tcMar>
            <w:hideMark/>
          </w:tcPr>
          <w:p w14:paraId="39F6F262"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1BD610C" w14:textId="77777777" w:rsidR="000375C1" w:rsidRPr="000375C1" w:rsidRDefault="000375C1" w:rsidP="000375C1">
            <w:pPr>
              <w:rPr>
                <w:sz w:val="20"/>
                <w:szCs w:val="20"/>
              </w:rPr>
            </w:pPr>
            <w:r w:rsidRPr="000375C1">
              <w:rPr>
                <w:sz w:val="20"/>
                <w:szCs w:val="20"/>
              </w:rPr>
              <w:t>Отпуск тепловой энергии, поставляемой с коллекторов источника тепловой энергии</w:t>
            </w:r>
          </w:p>
        </w:tc>
        <w:tc>
          <w:tcPr>
            <w:tcW w:w="1418" w:type="dxa"/>
            <w:shd w:val="clear" w:color="auto" w:fill="FFFFFF"/>
            <w:noWrap/>
            <w:tcMar>
              <w:left w:w="28" w:type="dxa"/>
              <w:right w:w="28" w:type="dxa"/>
            </w:tcMar>
            <w:hideMark/>
          </w:tcPr>
          <w:p w14:paraId="6940D76F" w14:textId="77777777" w:rsidR="000375C1" w:rsidRPr="000375C1" w:rsidRDefault="000375C1" w:rsidP="000375C1">
            <w:pPr>
              <w:jc w:val="center"/>
              <w:rPr>
                <w:sz w:val="20"/>
                <w:szCs w:val="20"/>
              </w:rPr>
            </w:pPr>
            <w:r w:rsidRPr="000375C1">
              <w:rPr>
                <w:sz w:val="20"/>
                <w:szCs w:val="20"/>
              </w:rPr>
              <w:t>тыс. 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795A180" w14:textId="77777777" w:rsidR="000375C1" w:rsidRPr="000375C1" w:rsidRDefault="000375C1" w:rsidP="000375C1">
            <w:pPr>
              <w:jc w:val="center"/>
              <w:rPr>
                <w:sz w:val="20"/>
                <w:szCs w:val="20"/>
              </w:rPr>
            </w:pPr>
            <w:r w:rsidRPr="000375C1">
              <w:rPr>
                <w:sz w:val="20"/>
                <w:szCs w:val="20"/>
              </w:rPr>
              <w:t>263,28</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261A615" w14:textId="77777777" w:rsidR="000375C1" w:rsidRPr="000375C1" w:rsidRDefault="000375C1" w:rsidP="000375C1">
            <w:pPr>
              <w:jc w:val="center"/>
              <w:rPr>
                <w:sz w:val="20"/>
                <w:szCs w:val="20"/>
              </w:rPr>
            </w:pPr>
            <w:r w:rsidRPr="000375C1">
              <w:rPr>
                <w:sz w:val="20"/>
                <w:szCs w:val="20"/>
              </w:rPr>
              <w:t>263,28</w:t>
            </w:r>
          </w:p>
        </w:tc>
      </w:tr>
      <w:tr w:rsidR="000375C1" w:rsidRPr="000375C1" w14:paraId="70B44DCA" w14:textId="77777777" w:rsidTr="00104FF4">
        <w:trPr>
          <w:trHeight w:val="20"/>
        </w:trPr>
        <w:tc>
          <w:tcPr>
            <w:tcW w:w="873" w:type="dxa"/>
            <w:shd w:val="clear" w:color="auto" w:fill="FFFFFF"/>
            <w:noWrap/>
            <w:tcMar>
              <w:left w:w="28" w:type="dxa"/>
              <w:right w:w="28" w:type="dxa"/>
            </w:tcMar>
            <w:hideMark/>
          </w:tcPr>
          <w:p w14:paraId="60F33B67" w14:textId="77777777" w:rsidR="000375C1" w:rsidRPr="000375C1" w:rsidRDefault="000375C1" w:rsidP="000375C1">
            <w:pPr>
              <w:jc w:val="center"/>
              <w:rPr>
                <w:sz w:val="20"/>
                <w:szCs w:val="20"/>
              </w:rPr>
            </w:pPr>
            <w:r w:rsidRPr="000375C1">
              <w:rPr>
                <w:sz w:val="20"/>
                <w:szCs w:val="20"/>
              </w:rPr>
              <w:t>14</w:t>
            </w:r>
          </w:p>
        </w:tc>
        <w:tc>
          <w:tcPr>
            <w:tcW w:w="271" w:type="dxa"/>
            <w:shd w:val="clear" w:color="auto" w:fill="FFFFFF"/>
            <w:noWrap/>
            <w:tcMar>
              <w:left w:w="28" w:type="dxa"/>
              <w:right w:w="28" w:type="dxa"/>
            </w:tcMar>
            <w:hideMark/>
          </w:tcPr>
          <w:p w14:paraId="6E3AB6E8"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D87CFFA" w14:textId="77777777" w:rsidR="000375C1" w:rsidRPr="000375C1" w:rsidRDefault="000375C1" w:rsidP="000375C1">
            <w:pPr>
              <w:rPr>
                <w:sz w:val="20"/>
                <w:szCs w:val="20"/>
              </w:rPr>
            </w:pPr>
            <w:r w:rsidRPr="000375C1">
              <w:rPr>
                <w:sz w:val="20"/>
                <w:szCs w:val="20"/>
              </w:rPr>
              <w:t>Нормативный удельный расход условного топлива на производство тепловой энергии</w:t>
            </w:r>
          </w:p>
        </w:tc>
        <w:tc>
          <w:tcPr>
            <w:tcW w:w="1418" w:type="dxa"/>
            <w:shd w:val="clear" w:color="auto" w:fill="FFFFFF"/>
            <w:noWrap/>
            <w:tcMar>
              <w:left w:w="28" w:type="dxa"/>
              <w:right w:w="28" w:type="dxa"/>
            </w:tcMar>
            <w:hideMark/>
          </w:tcPr>
          <w:p w14:paraId="3E4280AA" w14:textId="77777777" w:rsidR="000375C1" w:rsidRPr="000375C1" w:rsidRDefault="000375C1" w:rsidP="000375C1">
            <w:pPr>
              <w:jc w:val="center"/>
              <w:rPr>
                <w:sz w:val="20"/>
                <w:szCs w:val="20"/>
              </w:rPr>
            </w:pPr>
            <w:r w:rsidRPr="000375C1">
              <w:rPr>
                <w:sz w:val="20"/>
                <w:szCs w:val="20"/>
              </w:rPr>
              <w:t>кг/Гкал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84EC13E" w14:textId="77777777" w:rsidR="000375C1" w:rsidRPr="000375C1" w:rsidRDefault="000375C1" w:rsidP="000375C1">
            <w:pPr>
              <w:jc w:val="center"/>
              <w:rPr>
                <w:sz w:val="20"/>
                <w:szCs w:val="20"/>
              </w:rPr>
            </w:pPr>
            <w:r w:rsidRPr="000375C1">
              <w:rPr>
                <w:sz w:val="20"/>
                <w:szCs w:val="20"/>
              </w:rPr>
              <w:t>182,50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05825F1" w14:textId="77777777" w:rsidR="000375C1" w:rsidRPr="000375C1" w:rsidRDefault="000375C1" w:rsidP="000375C1">
            <w:pPr>
              <w:jc w:val="center"/>
              <w:rPr>
                <w:sz w:val="20"/>
                <w:szCs w:val="20"/>
              </w:rPr>
            </w:pPr>
            <w:r w:rsidRPr="000375C1">
              <w:rPr>
                <w:sz w:val="20"/>
                <w:szCs w:val="20"/>
              </w:rPr>
              <w:t>182,50</w:t>
            </w:r>
          </w:p>
        </w:tc>
      </w:tr>
      <w:tr w:rsidR="000375C1" w:rsidRPr="000375C1" w14:paraId="3335B138" w14:textId="77777777" w:rsidTr="00104FF4">
        <w:trPr>
          <w:trHeight w:val="20"/>
        </w:trPr>
        <w:tc>
          <w:tcPr>
            <w:tcW w:w="873" w:type="dxa"/>
            <w:shd w:val="clear" w:color="auto" w:fill="FFFFFF"/>
            <w:noWrap/>
            <w:tcMar>
              <w:left w:w="28" w:type="dxa"/>
              <w:right w:w="28" w:type="dxa"/>
            </w:tcMar>
            <w:hideMark/>
          </w:tcPr>
          <w:p w14:paraId="501923E9" w14:textId="77777777" w:rsidR="000375C1" w:rsidRPr="000375C1" w:rsidRDefault="000375C1" w:rsidP="000375C1">
            <w:pPr>
              <w:jc w:val="center"/>
              <w:rPr>
                <w:sz w:val="20"/>
                <w:szCs w:val="20"/>
              </w:rPr>
            </w:pPr>
            <w:r w:rsidRPr="000375C1">
              <w:rPr>
                <w:sz w:val="20"/>
                <w:szCs w:val="20"/>
              </w:rPr>
              <w:t>15</w:t>
            </w:r>
          </w:p>
        </w:tc>
        <w:tc>
          <w:tcPr>
            <w:tcW w:w="271" w:type="dxa"/>
            <w:shd w:val="clear" w:color="auto" w:fill="FFFFFF"/>
            <w:noWrap/>
            <w:tcMar>
              <w:left w:w="28" w:type="dxa"/>
              <w:right w:w="28" w:type="dxa"/>
            </w:tcMar>
            <w:hideMark/>
          </w:tcPr>
          <w:p w14:paraId="6F838047"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2DD0D72" w14:textId="77777777" w:rsidR="000375C1" w:rsidRPr="000375C1" w:rsidRDefault="000375C1" w:rsidP="000375C1">
            <w:pPr>
              <w:rPr>
                <w:sz w:val="20"/>
                <w:szCs w:val="20"/>
              </w:rPr>
            </w:pPr>
            <w:r w:rsidRPr="000375C1">
              <w:rPr>
                <w:sz w:val="20"/>
                <w:szCs w:val="20"/>
              </w:rPr>
              <w:t>Итого расход условного топлива на производство тепловой энергии</w:t>
            </w:r>
          </w:p>
        </w:tc>
        <w:tc>
          <w:tcPr>
            <w:tcW w:w="1418" w:type="dxa"/>
            <w:shd w:val="clear" w:color="auto" w:fill="FFFFFF"/>
            <w:noWrap/>
            <w:tcMar>
              <w:left w:w="28" w:type="dxa"/>
              <w:right w:w="28" w:type="dxa"/>
            </w:tcMar>
            <w:hideMark/>
          </w:tcPr>
          <w:p w14:paraId="15598663" w14:textId="77777777" w:rsidR="000375C1" w:rsidRPr="000375C1" w:rsidRDefault="000375C1" w:rsidP="000375C1">
            <w:pPr>
              <w:jc w:val="center"/>
              <w:rPr>
                <w:sz w:val="20"/>
                <w:szCs w:val="20"/>
              </w:rPr>
            </w:pPr>
            <w:r w:rsidRPr="000375C1">
              <w:rPr>
                <w:sz w:val="20"/>
                <w:szCs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68551BE" w14:textId="77777777" w:rsidR="000375C1" w:rsidRPr="000375C1" w:rsidRDefault="000375C1" w:rsidP="000375C1">
            <w:pPr>
              <w:jc w:val="center"/>
              <w:rPr>
                <w:sz w:val="20"/>
                <w:szCs w:val="20"/>
              </w:rPr>
            </w:pPr>
            <w:r w:rsidRPr="000375C1">
              <w:rPr>
                <w:sz w:val="20"/>
                <w:szCs w:val="20"/>
              </w:rPr>
              <w:t>48,05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39DAE54" w14:textId="77777777" w:rsidR="000375C1" w:rsidRPr="000375C1" w:rsidRDefault="000375C1" w:rsidP="000375C1">
            <w:pPr>
              <w:jc w:val="center"/>
              <w:rPr>
                <w:sz w:val="20"/>
                <w:szCs w:val="20"/>
              </w:rPr>
            </w:pPr>
            <w:r w:rsidRPr="000375C1">
              <w:rPr>
                <w:sz w:val="20"/>
                <w:szCs w:val="20"/>
              </w:rPr>
              <w:t>48,05</w:t>
            </w:r>
          </w:p>
        </w:tc>
      </w:tr>
      <w:tr w:rsidR="000375C1" w:rsidRPr="000375C1" w14:paraId="36698CE2" w14:textId="77777777" w:rsidTr="00104FF4">
        <w:trPr>
          <w:trHeight w:val="20"/>
        </w:trPr>
        <w:tc>
          <w:tcPr>
            <w:tcW w:w="873" w:type="dxa"/>
            <w:shd w:val="clear" w:color="auto" w:fill="FFFFFF"/>
            <w:noWrap/>
            <w:tcMar>
              <w:left w:w="28" w:type="dxa"/>
              <w:right w:w="28" w:type="dxa"/>
            </w:tcMar>
            <w:hideMark/>
          </w:tcPr>
          <w:p w14:paraId="2DDC8FFB" w14:textId="77777777" w:rsidR="000375C1" w:rsidRPr="000375C1" w:rsidRDefault="000375C1" w:rsidP="000375C1">
            <w:pPr>
              <w:jc w:val="center"/>
              <w:rPr>
                <w:sz w:val="20"/>
                <w:szCs w:val="20"/>
              </w:rPr>
            </w:pPr>
            <w:r w:rsidRPr="000375C1">
              <w:rPr>
                <w:sz w:val="20"/>
                <w:szCs w:val="20"/>
              </w:rPr>
              <w:t>16</w:t>
            </w:r>
          </w:p>
        </w:tc>
        <w:tc>
          <w:tcPr>
            <w:tcW w:w="271" w:type="dxa"/>
            <w:shd w:val="clear" w:color="auto" w:fill="FFFFFF"/>
            <w:noWrap/>
            <w:tcMar>
              <w:left w:w="28" w:type="dxa"/>
              <w:right w:w="28" w:type="dxa"/>
            </w:tcMar>
            <w:hideMark/>
          </w:tcPr>
          <w:p w14:paraId="018C5379"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F6B00C6" w14:textId="77777777" w:rsidR="000375C1" w:rsidRPr="000375C1" w:rsidRDefault="000375C1" w:rsidP="000375C1">
            <w:pPr>
              <w:rPr>
                <w:sz w:val="20"/>
                <w:szCs w:val="20"/>
              </w:rPr>
            </w:pPr>
            <w:r w:rsidRPr="000375C1">
              <w:rPr>
                <w:sz w:val="20"/>
                <w:szCs w:val="20"/>
              </w:rPr>
              <w:t>Расход т у.т., всего</w:t>
            </w:r>
          </w:p>
        </w:tc>
        <w:tc>
          <w:tcPr>
            <w:tcW w:w="1418" w:type="dxa"/>
            <w:shd w:val="clear" w:color="auto" w:fill="FFFFFF"/>
            <w:noWrap/>
            <w:tcMar>
              <w:left w:w="28" w:type="dxa"/>
              <w:right w:w="28" w:type="dxa"/>
            </w:tcMar>
            <w:hideMark/>
          </w:tcPr>
          <w:p w14:paraId="4709B87F" w14:textId="77777777" w:rsidR="000375C1" w:rsidRPr="000375C1" w:rsidRDefault="000375C1" w:rsidP="000375C1">
            <w:pPr>
              <w:jc w:val="center"/>
              <w:rPr>
                <w:sz w:val="20"/>
                <w:szCs w:val="20"/>
              </w:rPr>
            </w:pPr>
            <w:r w:rsidRPr="000375C1">
              <w:rPr>
                <w:sz w:val="20"/>
                <w:szCs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AF7BC39" w14:textId="77777777" w:rsidR="000375C1" w:rsidRPr="000375C1" w:rsidRDefault="000375C1" w:rsidP="000375C1">
            <w:pPr>
              <w:jc w:val="center"/>
              <w:rPr>
                <w:sz w:val="20"/>
                <w:szCs w:val="20"/>
              </w:rPr>
            </w:pPr>
            <w:r w:rsidRPr="000375C1">
              <w:rPr>
                <w:sz w:val="20"/>
                <w:szCs w:val="20"/>
              </w:rPr>
              <w:t>1528,61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CFCB99C" w14:textId="77777777" w:rsidR="000375C1" w:rsidRPr="000375C1" w:rsidRDefault="000375C1" w:rsidP="000375C1">
            <w:pPr>
              <w:jc w:val="center"/>
              <w:rPr>
                <w:sz w:val="20"/>
                <w:szCs w:val="20"/>
              </w:rPr>
            </w:pPr>
            <w:r w:rsidRPr="000375C1">
              <w:rPr>
                <w:sz w:val="20"/>
                <w:szCs w:val="20"/>
              </w:rPr>
              <w:t>1823,33</w:t>
            </w:r>
          </w:p>
        </w:tc>
      </w:tr>
      <w:tr w:rsidR="000375C1" w:rsidRPr="000375C1" w14:paraId="01954A2B" w14:textId="77777777" w:rsidTr="00104FF4">
        <w:trPr>
          <w:trHeight w:val="20"/>
        </w:trPr>
        <w:tc>
          <w:tcPr>
            <w:tcW w:w="873" w:type="dxa"/>
            <w:shd w:val="clear" w:color="auto" w:fill="FFFFFF"/>
            <w:noWrap/>
            <w:tcMar>
              <w:left w:w="28" w:type="dxa"/>
              <w:right w:w="28" w:type="dxa"/>
            </w:tcMar>
            <w:hideMark/>
          </w:tcPr>
          <w:p w14:paraId="0A4E93A5" w14:textId="77777777" w:rsidR="000375C1" w:rsidRPr="000375C1" w:rsidRDefault="000375C1" w:rsidP="000375C1">
            <w:pPr>
              <w:jc w:val="center"/>
              <w:rPr>
                <w:sz w:val="20"/>
                <w:szCs w:val="20"/>
              </w:rPr>
            </w:pPr>
            <w:r w:rsidRPr="000375C1">
              <w:rPr>
                <w:sz w:val="20"/>
                <w:szCs w:val="20"/>
              </w:rPr>
              <w:t>17</w:t>
            </w:r>
          </w:p>
        </w:tc>
        <w:tc>
          <w:tcPr>
            <w:tcW w:w="271" w:type="dxa"/>
            <w:shd w:val="clear" w:color="auto" w:fill="FFFFFF"/>
            <w:noWrap/>
            <w:tcMar>
              <w:left w:w="28" w:type="dxa"/>
              <w:right w:w="28" w:type="dxa"/>
            </w:tcMar>
            <w:hideMark/>
          </w:tcPr>
          <w:p w14:paraId="0382D6BE"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D74FA89" w14:textId="77777777" w:rsidR="000375C1" w:rsidRPr="000375C1" w:rsidRDefault="000375C1" w:rsidP="000375C1">
            <w:pPr>
              <w:rPr>
                <w:sz w:val="20"/>
                <w:szCs w:val="20"/>
              </w:rPr>
            </w:pPr>
            <w:r w:rsidRPr="000375C1">
              <w:rPr>
                <w:sz w:val="20"/>
                <w:szCs w:val="20"/>
              </w:rPr>
              <w:t>Удельный вес расхода топлива на производство тепловой энергии (п. 15/п. 16)</w:t>
            </w:r>
          </w:p>
        </w:tc>
        <w:tc>
          <w:tcPr>
            <w:tcW w:w="1418" w:type="dxa"/>
            <w:shd w:val="clear" w:color="auto" w:fill="FFFFFF"/>
            <w:noWrap/>
            <w:tcMar>
              <w:left w:w="28" w:type="dxa"/>
              <w:right w:w="28" w:type="dxa"/>
            </w:tcMar>
            <w:hideMark/>
          </w:tcPr>
          <w:p w14:paraId="1BBC2680"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C1DAFFA" w14:textId="77777777" w:rsidR="000375C1" w:rsidRPr="000375C1" w:rsidRDefault="000375C1" w:rsidP="000375C1">
            <w:pPr>
              <w:jc w:val="center"/>
              <w:rPr>
                <w:sz w:val="20"/>
                <w:szCs w:val="20"/>
              </w:rPr>
            </w:pPr>
            <w:r w:rsidRPr="000375C1">
              <w:rPr>
                <w:sz w:val="20"/>
                <w:szCs w:val="20"/>
              </w:rPr>
              <w:t>3,14</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9F4DB7E" w14:textId="77777777" w:rsidR="000375C1" w:rsidRPr="000375C1" w:rsidRDefault="000375C1" w:rsidP="000375C1">
            <w:pPr>
              <w:jc w:val="center"/>
              <w:rPr>
                <w:sz w:val="20"/>
                <w:szCs w:val="20"/>
              </w:rPr>
            </w:pPr>
            <w:r w:rsidRPr="000375C1">
              <w:rPr>
                <w:sz w:val="20"/>
                <w:szCs w:val="20"/>
              </w:rPr>
              <w:t>2,64</w:t>
            </w:r>
          </w:p>
        </w:tc>
      </w:tr>
      <w:tr w:rsidR="000375C1" w:rsidRPr="000375C1" w14:paraId="37C4B968" w14:textId="77777777" w:rsidTr="00104FF4">
        <w:trPr>
          <w:trHeight w:val="20"/>
        </w:trPr>
        <w:tc>
          <w:tcPr>
            <w:tcW w:w="873" w:type="dxa"/>
            <w:shd w:val="clear" w:color="auto" w:fill="FFFFFF"/>
            <w:noWrap/>
            <w:tcMar>
              <w:left w:w="28" w:type="dxa"/>
              <w:right w:w="28" w:type="dxa"/>
            </w:tcMar>
            <w:hideMark/>
          </w:tcPr>
          <w:p w14:paraId="574AFB7B" w14:textId="77777777" w:rsidR="000375C1" w:rsidRPr="000375C1" w:rsidRDefault="000375C1" w:rsidP="000375C1">
            <w:pPr>
              <w:jc w:val="center"/>
              <w:rPr>
                <w:sz w:val="20"/>
                <w:szCs w:val="20"/>
              </w:rPr>
            </w:pPr>
            <w:r w:rsidRPr="000375C1">
              <w:rPr>
                <w:sz w:val="20"/>
                <w:szCs w:val="20"/>
              </w:rPr>
              <w:t>18</w:t>
            </w:r>
          </w:p>
        </w:tc>
        <w:tc>
          <w:tcPr>
            <w:tcW w:w="271" w:type="dxa"/>
            <w:shd w:val="clear" w:color="auto" w:fill="FFFFFF"/>
            <w:noWrap/>
            <w:tcMar>
              <w:left w:w="28" w:type="dxa"/>
              <w:right w:w="28" w:type="dxa"/>
            </w:tcMar>
            <w:hideMark/>
          </w:tcPr>
          <w:p w14:paraId="729E8FCC"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7FF82EA" w14:textId="77777777" w:rsidR="000375C1" w:rsidRPr="000375C1" w:rsidRDefault="000375C1" w:rsidP="000375C1">
            <w:pPr>
              <w:rPr>
                <w:sz w:val="20"/>
                <w:szCs w:val="20"/>
              </w:rPr>
            </w:pPr>
            <w:r w:rsidRPr="000375C1">
              <w:rPr>
                <w:sz w:val="20"/>
                <w:szCs w:val="20"/>
              </w:rPr>
              <w:t>Расход условного топлива</w:t>
            </w:r>
          </w:p>
        </w:tc>
        <w:tc>
          <w:tcPr>
            <w:tcW w:w="1418" w:type="dxa"/>
            <w:shd w:val="clear" w:color="auto" w:fill="FFFFFF"/>
            <w:noWrap/>
            <w:tcMar>
              <w:left w:w="28" w:type="dxa"/>
              <w:right w:w="28" w:type="dxa"/>
            </w:tcMar>
            <w:hideMark/>
          </w:tcPr>
          <w:p w14:paraId="304E23F3" w14:textId="77777777" w:rsidR="000375C1" w:rsidRPr="000375C1" w:rsidRDefault="000375C1" w:rsidP="000375C1">
            <w:pPr>
              <w:jc w:val="center"/>
              <w:rPr>
                <w:sz w:val="20"/>
                <w:szCs w:val="20"/>
              </w:rPr>
            </w:pPr>
            <w:r w:rsidRPr="000375C1">
              <w:rPr>
                <w:sz w:val="20"/>
                <w:szCs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0C5EC0E" w14:textId="77777777" w:rsidR="000375C1" w:rsidRPr="000375C1" w:rsidRDefault="000375C1" w:rsidP="000375C1">
            <w:pPr>
              <w:jc w:val="center"/>
              <w:rPr>
                <w:sz w:val="20"/>
                <w:szCs w:val="20"/>
              </w:rPr>
            </w:pPr>
            <w:r w:rsidRPr="000375C1">
              <w:rPr>
                <w:sz w:val="20"/>
                <w:szCs w:val="20"/>
              </w:rPr>
              <w:t>1528,61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3FDB992" w14:textId="77777777" w:rsidR="000375C1" w:rsidRPr="000375C1" w:rsidRDefault="000375C1" w:rsidP="000375C1">
            <w:pPr>
              <w:jc w:val="center"/>
              <w:rPr>
                <w:sz w:val="20"/>
                <w:szCs w:val="20"/>
              </w:rPr>
            </w:pPr>
            <w:r w:rsidRPr="000375C1">
              <w:rPr>
                <w:sz w:val="20"/>
                <w:szCs w:val="20"/>
              </w:rPr>
              <w:t>1823,33</w:t>
            </w:r>
          </w:p>
        </w:tc>
      </w:tr>
      <w:tr w:rsidR="000375C1" w:rsidRPr="000375C1" w14:paraId="031A36C5" w14:textId="77777777" w:rsidTr="00104FF4">
        <w:trPr>
          <w:trHeight w:val="20"/>
        </w:trPr>
        <w:tc>
          <w:tcPr>
            <w:tcW w:w="873" w:type="dxa"/>
            <w:shd w:val="clear" w:color="auto" w:fill="FFFFFF"/>
            <w:noWrap/>
            <w:tcMar>
              <w:left w:w="28" w:type="dxa"/>
              <w:right w:w="28" w:type="dxa"/>
            </w:tcMar>
            <w:hideMark/>
          </w:tcPr>
          <w:p w14:paraId="11099A6F" w14:textId="77777777" w:rsidR="000375C1" w:rsidRPr="000375C1" w:rsidRDefault="000375C1" w:rsidP="000375C1">
            <w:pPr>
              <w:jc w:val="center"/>
              <w:rPr>
                <w:sz w:val="20"/>
                <w:szCs w:val="20"/>
              </w:rPr>
            </w:pPr>
            <w:r w:rsidRPr="000375C1">
              <w:rPr>
                <w:sz w:val="20"/>
                <w:szCs w:val="20"/>
              </w:rPr>
              <w:t>18.1</w:t>
            </w:r>
          </w:p>
        </w:tc>
        <w:tc>
          <w:tcPr>
            <w:tcW w:w="271" w:type="dxa"/>
            <w:shd w:val="clear" w:color="auto" w:fill="FFFFFF"/>
            <w:noWrap/>
            <w:tcMar>
              <w:left w:w="28" w:type="dxa"/>
              <w:right w:w="28" w:type="dxa"/>
            </w:tcMar>
            <w:hideMark/>
          </w:tcPr>
          <w:p w14:paraId="38764B0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D28EF96"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418" w:type="dxa"/>
            <w:shd w:val="clear" w:color="auto" w:fill="FFFFFF"/>
            <w:noWrap/>
            <w:tcMar>
              <w:left w:w="28" w:type="dxa"/>
              <w:right w:w="28" w:type="dxa"/>
            </w:tcMar>
            <w:hideMark/>
          </w:tcPr>
          <w:p w14:paraId="167C0F22" w14:textId="77777777" w:rsidR="000375C1" w:rsidRPr="000375C1" w:rsidRDefault="000375C1" w:rsidP="000375C1">
            <w:pPr>
              <w:jc w:val="center"/>
              <w:rPr>
                <w:sz w:val="20"/>
                <w:szCs w:val="20"/>
              </w:rPr>
            </w:pPr>
            <w:r w:rsidRPr="000375C1">
              <w:rPr>
                <w:sz w:val="20"/>
                <w:szCs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05D4353" w14:textId="77777777" w:rsidR="000375C1" w:rsidRPr="000375C1" w:rsidRDefault="000375C1" w:rsidP="000375C1">
            <w:pPr>
              <w:jc w:val="center"/>
              <w:rPr>
                <w:sz w:val="20"/>
                <w:szCs w:val="20"/>
              </w:rPr>
            </w:pPr>
            <w:r w:rsidRPr="000375C1">
              <w:rPr>
                <w:sz w:val="20"/>
                <w:szCs w:val="20"/>
              </w:rPr>
              <w:t>1522,95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4EC94EF" w14:textId="77777777" w:rsidR="000375C1" w:rsidRPr="000375C1" w:rsidRDefault="000375C1" w:rsidP="000375C1">
            <w:pPr>
              <w:jc w:val="center"/>
              <w:rPr>
                <w:sz w:val="20"/>
                <w:szCs w:val="20"/>
              </w:rPr>
            </w:pPr>
            <w:r w:rsidRPr="000375C1">
              <w:rPr>
                <w:sz w:val="20"/>
                <w:szCs w:val="20"/>
              </w:rPr>
              <w:t>1815,49</w:t>
            </w:r>
          </w:p>
        </w:tc>
      </w:tr>
      <w:tr w:rsidR="000375C1" w:rsidRPr="000375C1" w14:paraId="09761500" w14:textId="77777777" w:rsidTr="00104FF4">
        <w:trPr>
          <w:trHeight w:val="20"/>
        </w:trPr>
        <w:tc>
          <w:tcPr>
            <w:tcW w:w="873" w:type="dxa"/>
            <w:shd w:val="clear" w:color="auto" w:fill="FFFFFF"/>
            <w:noWrap/>
            <w:tcMar>
              <w:left w:w="28" w:type="dxa"/>
              <w:right w:w="28" w:type="dxa"/>
            </w:tcMar>
            <w:hideMark/>
          </w:tcPr>
          <w:p w14:paraId="1FB3E1E9" w14:textId="77777777" w:rsidR="000375C1" w:rsidRPr="000375C1" w:rsidRDefault="000375C1" w:rsidP="000375C1">
            <w:pPr>
              <w:jc w:val="center"/>
              <w:rPr>
                <w:sz w:val="20"/>
                <w:szCs w:val="20"/>
              </w:rPr>
            </w:pPr>
            <w:r w:rsidRPr="000375C1">
              <w:rPr>
                <w:sz w:val="20"/>
                <w:szCs w:val="20"/>
              </w:rPr>
              <w:t> </w:t>
            </w:r>
          </w:p>
        </w:tc>
        <w:tc>
          <w:tcPr>
            <w:tcW w:w="271" w:type="dxa"/>
            <w:shd w:val="clear" w:color="auto" w:fill="FFFFFF"/>
            <w:noWrap/>
            <w:tcMar>
              <w:left w:w="28" w:type="dxa"/>
              <w:right w:w="28" w:type="dxa"/>
            </w:tcMar>
            <w:hideMark/>
          </w:tcPr>
          <w:p w14:paraId="52EE5FEB"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DE294A9" w14:textId="77777777" w:rsidR="000375C1" w:rsidRPr="000375C1" w:rsidRDefault="000375C1" w:rsidP="000375C1">
            <w:pPr>
              <w:rPr>
                <w:sz w:val="20"/>
                <w:szCs w:val="20"/>
              </w:rPr>
            </w:pPr>
            <w:r w:rsidRPr="000375C1">
              <w:rPr>
                <w:sz w:val="20"/>
                <w:szCs w:val="20"/>
              </w:rPr>
              <w:t> </w:t>
            </w:r>
          </w:p>
        </w:tc>
        <w:tc>
          <w:tcPr>
            <w:tcW w:w="1418" w:type="dxa"/>
            <w:shd w:val="clear" w:color="auto" w:fill="FFFFFF"/>
            <w:noWrap/>
            <w:tcMar>
              <w:left w:w="28" w:type="dxa"/>
              <w:right w:w="28" w:type="dxa"/>
            </w:tcMar>
            <w:hideMark/>
          </w:tcPr>
          <w:p w14:paraId="186DEC84"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C17449E"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3B031DF" w14:textId="77777777" w:rsidR="000375C1" w:rsidRPr="000375C1" w:rsidRDefault="000375C1" w:rsidP="000375C1">
            <w:pPr>
              <w:jc w:val="center"/>
              <w:rPr>
                <w:sz w:val="20"/>
                <w:szCs w:val="20"/>
              </w:rPr>
            </w:pPr>
          </w:p>
        </w:tc>
      </w:tr>
      <w:tr w:rsidR="000375C1" w:rsidRPr="000375C1" w14:paraId="37B4490F" w14:textId="77777777" w:rsidTr="00104FF4">
        <w:trPr>
          <w:trHeight w:val="20"/>
        </w:trPr>
        <w:tc>
          <w:tcPr>
            <w:tcW w:w="873" w:type="dxa"/>
            <w:shd w:val="clear" w:color="auto" w:fill="FFFFFF"/>
            <w:noWrap/>
            <w:tcMar>
              <w:left w:w="28" w:type="dxa"/>
              <w:right w:w="28" w:type="dxa"/>
            </w:tcMar>
            <w:hideMark/>
          </w:tcPr>
          <w:p w14:paraId="12106470" w14:textId="77777777" w:rsidR="000375C1" w:rsidRPr="000375C1" w:rsidRDefault="000375C1" w:rsidP="000375C1">
            <w:pPr>
              <w:jc w:val="center"/>
              <w:rPr>
                <w:sz w:val="20"/>
                <w:szCs w:val="20"/>
              </w:rPr>
            </w:pPr>
            <w:r w:rsidRPr="000375C1">
              <w:rPr>
                <w:sz w:val="20"/>
                <w:szCs w:val="20"/>
              </w:rPr>
              <w:t>18.2</w:t>
            </w:r>
          </w:p>
        </w:tc>
        <w:tc>
          <w:tcPr>
            <w:tcW w:w="271" w:type="dxa"/>
            <w:shd w:val="clear" w:color="auto" w:fill="FFFFFF"/>
            <w:noWrap/>
            <w:tcMar>
              <w:left w:w="28" w:type="dxa"/>
              <w:right w:w="28" w:type="dxa"/>
            </w:tcMar>
            <w:hideMark/>
          </w:tcPr>
          <w:p w14:paraId="19E9E273"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CA10D60" w14:textId="77777777" w:rsidR="000375C1" w:rsidRPr="000375C1" w:rsidRDefault="000375C1" w:rsidP="000375C1">
            <w:pPr>
              <w:ind w:firstLineChars="100" w:firstLine="200"/>
              <w:rPr>
                <w:sz w:val="20"/>
                <w:szCs w:val="20"/>
              </w:rPr>
            </w:pPr>
            <w:r w:rsidRPr="000375C1">
              <w:rPr>
                <w:sz w:val="20"/>
                <w:szCs w:val="20"/>
              </w:rPr>
              <w:t>мазут</w:t>
            </w:r>
          </w:p>
        </w:tc>
        <w:tc>
          <w:tcPr>
            <w:tcW w:w="1418" w:type="dxa"/>
            <w:shd w:val="clear" w:color="auto" w:fill="FFFFFF"/>
            <w:noWrap/>
            <w:tcMar>
              <w:left w:w="28" w:type="dxa"/>
              <w:right w:w="28" w:type="dxa"/>
            </w:tcMar>
            <w:hideMark/>
          </w:tcPr>
          <w:p w14:paraId="098AED2D" w14:textId="77777777" w:rsidR="000375C1" w:rsidRPr="000375C1" w:rsidRDefault="000375C1" w:rsidP="000375C1">
            <w:pPr>
              <w:jc w:val="center"/>
              <w:rPr>
                <w:sz w:val="20"/>
                <w:szCs w:val="20"/>
              </w:rPr>
            </w:pPr>
            <w:r w:rsidRPr="000375C1">
              <w:rPr>
                <w:sz w:val="20"/>
                <w:szCs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1B98DE6" w14:textId="77777777" w:rsidR="000375C1" w:rsidRPr="000375C1" w:rsidRDefault="000375C1" w:rsidP="000375C1">
            <w:pPr>
              <w:jc w:val="center"/>
              <w:rPr>
                <w:sz w:val="20"/>
                <w:szCs w:val="20"/>
              </w:rPr>
            </w:pPr>
            <w:r w:rsidRPr="000375C1">
              <w:rPr>
                <w:sz w:val="20"/>
                <w:szCs w:val="20"/>
              </w:rPr>
              <w:t>5,66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6856D06" w14:textId="77777777" w:rsidR="000375C1" w:rsidRPr="000375C1" w:rsidRDefault="000375C1" w:rsidP="000375C1">
            <w:pPr>
              <w:jc w:val="center"/>
              <w:rPr>
                <w:sz w:val="20"/>
                <w:szCs w:val="20"/>
              </w:rPr>
            </w:pPr>
            <w:r w:rsidRPr="000375C1">
              <w:rPr>
                <w:sz w:val="20"/>
                <w:szCs w:val="20"/>
              </w:rPr>
              <w:t>7,84</w:t>
            </w:r>
          </w:p>
        </w:tc>
      </w:tr>
      <w:tr w:rsidR="000375C1" w:rsidRPr="000375C1" w14:paraId="71F57565" w14:textId="77777777" w:rsidTr="00104FF4">
        <w:trPr>
          <w:trHeight w:val="20"/>
        </w:trPr>
        <w:tc>
          <w:tcPr>
            <w:tcW w:w="873" w:type="dxa"/>
            <w:shd w:val="clear" w:color="auto" w:fill="FFFFFF"/>
            <w:noWrap/>
            <w:tcMar>
              <w:left w:w="28" w:type="dxa"/>
              <w:right w:w="28" w:type="dxa"/>
            </w:tcMar>
            <w:hideMark/>
          </w:tcPr>
          <w:p w14:paraId="1A63A20A" w14:textId="77777777" w:rsidR="000375C1" w:rsidRPr="000375C1" w:rsidRDefault="000375C1" w:rsidP="000375C1">
            <w:pPr>
              <w:jc w:val="center"/>
              <w:rPr>
                <w:sz w:val="20"/>
                <w:szCs w:val="20"/>
              </w:rPr>
            </w:pPr>
            <w:r w:rsidRPr="000375C1">
              <w:rPr>
                <w:sz w:val="20"/>
                <w:szCs w:val="20"/>
              </w:rPr>
              <w:t>18.3</w:t>
            </w:r>
          </w:p>
        </w:tc>
        <w:tc>
          <w:tcPr>
            <w:tcW w:w="271" w:type="dxa"/>
            <w:shd w:val="clear" w:color="auto" w:fill="FFFFFF"/>
            <w:noWrap/>
            <w:tcMar>
              <w:left w:w="28" w:type="dxa"/>
              <w:right w:w="28" w:type="dxa"/>
            </w:tcMar>
            <w:hideMark/>
          </w:tcPr>
          <w:p w14:paraId="7B4C081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EDF2583"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418" w:type="dxa"/>
            <w:shd w:val="clear" w:color="auto" w:fill="FFFFFF"/>
            <w:noWrap/>
            <w:tcMar>
              <w:left w:w="28" w:type="dxa"/>
              <w:right w:w="28" w:type="dxa"/>
            </w:tcMar>
            <w:hideMark/>
          </w:tcPr>
          <w:p w14:paraId="41AECD42" w14:textId="77777777" w:rsidR="000375C1" w:rsidRPr="000375C1" w:rsidRDefault="000375C1" w:rsidP="000375C1">
            <w:pPr>
              <w:jc w:val="center"/>
              <w:rPr>
                <w:sz w:val="20"/>
                <w:szCs w:val="20"/>
              </w:rPr>
            </w:pPr>
            <w:r w:rsidRPr="000375C1">
              <w:rPr>
                <w:sz w:val="20"/>
                <w:szCs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A053F6E"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65F52B9" w14:textId="77777777" w:rsidR="000375C1" w:rsidRPr="000375C1" w:rsidRDefault="000375C1" w:rsidP="000375C1">
            <w:pPr>
              <w:jc w:val="center"/>
              <w:rPr>
                <w:sz w:val="20"/>
                <w:szCs w:val="20"/>
              </w:rPr>
            </w:pPr>
            <w:r w:rsidRPr="000375C1">
              <w:rPr>
                <w:sz w:val="20"/>
                <w:szCs w:val="20"/>
              </w:rPr>
              <w:t>0,00</w:t>
            </w:r>
          </w:p>
        </w:tc>
      </w:tr>
      <w:tr w:rsidR="000375C1" w:rsidRPr="000375C1" w14:paraId="76B53CAD" w14:textId="77777777" w:rsidTr="00104FF4">
        <w:trPr>
          <w:trHeight w:val="20"/>
        </w:trPr>
        <w:tc>
          <w:tcPr>
            <w:tcW w:w="873" w:type="dxa"/>
            <w:shd w:val="clear" w:color="auto" w:fill="FFFFFF"/>
            <w:noWrap/>
            <w:tcMar>
              <w:left w:w="28" w:type="dxa"/>
              <w:right w:w="28" w:type="dxa"/>
            </w:tcMar>
            <w:hideMark/>
          </w:tcPr>
          <w:p w14:paraId="70A59CFF" w14:textId="77777777" w:rsidR="000375C1" w:rsidRPr="000375C1" w:rsidRDefault="000375C1" w:rsidP="000375C1">
            <w:pPr>
              <w:jc w:val="center"/>
              <w:rPr>
                <w:sz w:val="20"/>
                <w:szCs w:val="20"/>
              </w:rPr>
            </w:pPr>
            <w:r w:rsidRPr="000375C1">
              <w:rPr>
                <w:sz w:val="20"/>
                <w:szCs w:val="20"/>
              </w:rPr>
              <w:t>18.3.1</w:t>
            </w:r>
          </w:p>
        </w:tc>
        <w:tc>
          <w:tcPr>
            <w:tcW w:w="271" w:type="dxa"/>
            <w:shd w:val="clear" w:color="auto" w:fill="FFFFFF"/>
            <w:noWrap/>
            <w:tcMar>
              <w:left w:w="28" w:type="dxa"/>
              <w:right w:w="28" w:type="dxa"/>
            </w:tcMar>
            <w:hideMark/>
          </w:tcPr>
          <w:p w14:paraId="1C84E5D7"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1721EAE"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418" w:type="dxa"/>
            <w:shd w:val="clear" w:color="auto" w:fill="FFFFFF"/>
            <w:noWrap/>
            <w:tcMar>
              <w:left w:w="28" w:type="dxa"/>
              <w:right w:w="28" w:type="dxa"/>
            </w:tcMar>
            <w:hideMark/>
          </w:tcPr>
          <w:p w14:paraId="020FCE2F" w14:textId="77777777" w:rsidR="000375C1" w:rsidRPr="000375C1" w:rsidRDefault="000375C1" w:rsidP="000375C1">
            <w:pPr>
              <w:jc w:val="center"/>
              <w:rPr>
                <w:sz w:val="20"/>
                <w:szCs w:val="20"/>
              </w:rPr>
            </w:pPr>
            <w:r w:rsidRPr="000375C1">
              <w:rPr>
                <w:sz w:val="20"/>
                <w:szCs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36593CD"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AE3F830" w14:textId="77777777" w:rsidR="000375C1" w:rsidRPr="000375C1" w:rsidRDefault="000375C1" w:rsidP="000375C1">
            <w:pPr>
              <w:jc w:val="center"/>
              <w:rPr>
                <w:sz w:val="20"/>
                <w:szCs w:val="20"/>
              </w:rPr>
            </w:pPr>
            <w:r w:rsidRPr="000375C1">
              <w:rPr>
                <w:sz w:val="20"/>
                <w:szCs w:val="20"/>
              </w:rPr>
              <w:t>0,00</w:t>
            </w:r>
          </w:p>
        </w:tc>
      </w:tr>
      <w:tr w:rsidR="000375C1" w:rsidRPr="000375C1" w14:paraId="71F9581E" w14:textId="77777777" w:rsidTr="00104FF4">
        <w:trPr>
          <w:trHeight w:val="20"/>
        </w:trPr>
        <w:tc>
          <w:tcPr>
            <w:tcW w:w="873" w:type="dxa"/>
            <w:shd w:val="clear" w:color="auto" w:fill="FFFFFF"/>
            <w:noWrap/>
            <w:tcMar>
              <w:left w:w="28" w:type="dxa"/>
              <w:right w:w="28" w:type="dxa"/>
            </w:tcMar>
            <w:hideMark/>
          </w:tcPr>
          <w:p w14:paraId="21E5A0A0" w14:textId="77777777" w:rsidR="000375C1" w:rsidRPr="000375C1" w:rsidRDefault="000375C1" w:rsidP="000375C1">
            <w:pPr>
              <w:jc w:val="center"/>
              <w:rPr>
                <w:sz w:val="20"/>
                <w:szCs w:val="20"/>
              </w:rPr>
            </w:pPr>
            <w:r w:rsidRPr="000375C1">
              <w:rPr>
                <w:sz w:val="20"/>
                <w:szCs w:val="20"/>
              </w:rPr>
              <w:t>18.3.2</w:t>
            </w:r>
          </w:p>
        </w:tc>
        <w:tc>
          <w:tcPr>
            <w:tcW w:w="271" w:type="dxa"/>
            <w:shd w:val="clear" w:color="auto" w:fill="FFFFFF"/>
            <w:noWrap/>
            <w:tcMar>
              <w:left w:w="28" w:type="dxa"/>
              <w:right w:w="28" w:type="dxa"/>
            </w:tcMar>
            <w:hideMark/>
          </w:tcPr>
          <w:p w14:paraId="014FE3A2"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0DC7898"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418" w:type="dxa"/>
            <w:shd w:val="clear" w:color="auto" w:fill="FFFFFF"/>
            <w:noWrap/>
            <w:tcMar>
              <w:left w:w="28" w:type="dxa"/>
              <w:right w:w="28" w:type="dxa"/>
            </w:tcMar>
            <w:hideMark/>
          </w:tcPr>
          <w:p w14:paraId="550B48A5" w14:textId="77777777" w:rsidR="000375C1" w:rsidRPr="000375C1" w:rsidRDefault="000375C1" w:rsidP="000375C1">
            <w:pPr>
              <w:jc w:val="center"/>
              <w:rPr>
                <w:sz w:val="20"/>
                <w:szCs w:val="20"/>
              </w:rPr>
            </w:pPr>
            <w:r w:rsidRPr="000375C1">
              <w:rPr>
                <w:sz w:val="20"/>
                <w:szCs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CEEB6D6"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CE901DD" w14:textId="77777777" w:rsidR="000375C1" w:rsidRPr="000375C1" w:rsidRDefault="000375C1" w:rsidP="000375C1">
            <w:pPr>
              <w:jc w:val="center"/>
              <w:rPr>
                <w:sz w:val="20"/>
                <w:szCs w:val="20"/>
              </w:rPr>
            </w:pPr>
            <w:r w:rsidRPr="000375C1">
              <w:rPr>
                <w:sz w:val="20"/>
                <w:szCs w:val="20"/>
              </w:rPr>
              <w:t>0,00</w:t>
            </w:r>
          </w:p>
        </w:tc>
      </w:tr>
      <w:tr w:rsidR="000375C1" w:rsidRPr="000375C1" w14:paraId="1FE893C5" w14:textId="77777777" w:rsidTr="00104FF4">
        <w:trPr>
          <w:trHeight w:val="20"/>
        </w:trPr>
        <w:tc>
          <w:tcPr>
            <w:tcW w:w="873" w:type="dxa"/>
            <w:shd w:val="clear" w:color="auto" w:fill="FFFFFF"/>
            <w:noWrap/>
            <w:tcMar>
              <w:left w:w="28" w:type="dxa"/>
              <w:right w:w="28" w:type="dxa"/>
            </w:tcMar>
            <w:hideMark/>
          </w:tcPr>
          <w:p w14:paraId="05B67921" w14:textId="77777777" w:rsidR="000375C1" w:rsidRPr="000375C1" w:rsidRDefault="000375C1" w:rsidP="000375C1">
            <w:pPr>
              <w:jc w:val="center"/>
              <w:rPr>
                <w:sz w:val="20"/>
                <w:szCs w:val="20"/>
              </w:rPr>
            </w:pPr>
            <w:r w:rsidRPr="000375C1">
              <w:rPr>
                <w:sz w:val="20"/>
                <w:szCs w:val="20"/>
              </w:rPr>
              <w:t>18.3.3</w:t>
            </w:r>
          </w:p>
        </w:tc>
        <w:tc>
          <w:tcPr>
            <w:tcW w:w="271" w:type="dxa"/>
            <w:shd w:val="clear" w:color="auto" w:fill="FFFFFF"/>
            <w:noWrap/>
            <w:tcMar>
              <w:left w:w="28" w:type="dxa"/>
              <w:right w:w="28" w:type="dxa"/>
            </w:tcMar>
            <w:hideMark/>
          </w:tcPr>
          <w:p w14:paraId="44518EC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7DF2D15"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418" w:type="dxa"/>
            <w:shd w:val="clear" w:color="auto" w:fill="FFFFFF"/>
            <w:noWrap/>
            <w:tcMar>
              <w:left w:w="28" w:type="dxa"/>
              <w:right w:w="28" w:type="dxa"/>
            </w:tcMar>
            <w:hideMark/>
          </w:tcPr>
          <w:p w14:paraId="17D1285E" w14:textId="77777777" w:rsidR="000375C1" w:rsidRPr="000375C1" w:rsidRDefault="000375C1" w:rsidP="000375C1">
            <w:pPr>
              <w:jc w:val="center"/>
              <w:rPr>
                <w:sz w:val="20"/>
                <w:szCs w:val="20"/>
              </w:rPr>
            </w:pPr>
            <w:r w:rsidRPr="000375C1">
              <w:rPr>
                <w:sz w:val="20"/>
                <w:szCs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E06584B"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4760D49" w14:textId="77777777" w:rsidR="000375C1" w:rsidRPr="000375C1" w:rsidRDefault="000375C1" w:rsidP="000375C1">
            <w:pPr>
              <w:jc w:val="center"/>
              <w:rPr>
                <w:sz w:val="20"/>
                <w:szCs w:val="20"/>
              </w:rPr>
            </w:pPr>
            <w:r w:rsidRPr="000375C1">
              <w:rPr>
                <w:sz w:val="20"/>
                <w:szCs w:val="20"/>
              </w:rPr>
              <w:t>0,00</w:t>
            </w:r>
          </w:p>
        </w:tc>
      </w:tr>
      <w:tr w:rsidR="000375C1" w:rsidRPr="000375C1" w14:paraId="58F5461C" w14:textId="77777777" w:rsidTr="00104FF4">
        <w:trPr>
          <w:trHeight w:val="20"/>
        </w:trPr>
        <w:tc>
          <w:tcPr>
            <w:tcW w:w="873" w:type="dxa"/>
            <w:shd w:val="clear" w:color="auto" w:fill="FFFFFF"/>
            <w:noWrap/>
            <w:tcMar>
              <w:left w:w="28" w:type="dxa"/>
              <w:right w:w="28" w:type="dxa"/>
            </w:tcMar>
            <w:hideMark/>
          </w:tcPr>
          <w:p w14:paraId="3879B5C6" w14:textId="77777777" w:rsidR="000375C1" w:rsidRPr="000375C1" w:rsidRDefault="000375C1" w:rsidP="000375C1">
            <w:pPr>
              <w:jc w:val="center"/>
              <w:rPr>
                <w:sz w:val="20"/>
                <w:szCs w:val="20"/>
              </w:rPr>
            </w:pPr>
            <w:r w:rsidRPr="000375C1">
              <w:rPr>
                <w:sz w:val="20"/>
                <w:szCs w:val="20"/>
              </w:rPr>
              <w:t>18.4</w:t>
            </w:r>
          </w:p>
        </w:tc>
        <w:tc>
          <w:tcPr>
            <w:tcW w:w="271" w:type="dxa"/>
            <w:shd w:val="clear" w:color="auto" w:fill="FFFFFF"/>
            <w:noWrap/>
            <w:tcMar>
              <w:left w:w="28" w:type="dxa"/>
              <w:right w:w="28" w:type="dxa"/>
            </w:tcMar>
            <w:hideMark/>
          </w:tcPr>
          <w:p w14:paraId="303F322A"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37448CF"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418" w:type="dxa"/>
            <w:shd w:val="clear" w:color="auto" w:fill="FFFFFF"/>
            <w:noWrap/>
            <w:tcMar>
              <w:left w:w="28" w:type="dxa"/>
              <w:right w:w="28" w:type="dxa"/>
            </w:tcMar>
            <w:hideMark/>
          </w:tcPr>
          <w:p w14:paraId="1F19CE9F" w14:textId="77777777" w:rsidR="000375C1" w:rsidRPr="000375C1" w:rsidRDefault="000375C1" w:rsidP="000375C1">
            <w:pPr>
              <w:jc w:val="center"/>
              <w:rPr>
                <w:sz w:val="20"/>
                <w:szCs w:val="20"/>
              </w:rPr>
            </w:pPr>
            <w:r w:rsidRPr="000375C1">
              <w:rPr>
                <w:sz w:val="20"/>
                <w:szCs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C185DB0"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DCEFE0F" w14:textId="77777777" w:rsidR="000375C1" w:rsidRPr="000375C1" w:rsidRDefault="000375C1" w:rsidP="000375C1">
            <w:pPr>
              <w:jc w:val="center"/>
              <w:rPr>
                <w:sz w:val="20"/>
                <w:szCs w:val="20"/>
              </w:rPr>
            </w:pPr>
            <w:r w:rsidRPr="000375C1">
              <w:rPr>
                <w:sz w:val="20"/>
                <w:szCs w:val="20"/>
              </w:rPr>
              <w:t>0,00</w:t>
            </w:r>
          </w:p>
        </w:tc>
      </w:tr>
      <w:tr w:rsidR="000375C1" w:rsidRPr="000375C1" w14:paraId="472C485B" w14:textId="77777777" w:rsidTr="00104FF4">
        <w:trPr>
          <w:trHeight w:val="20"/>
        </w:trPr>
        <w:tc>
          <w:tcPr>
            <w:tcW w:w="873" w:type="dxa"/>
            <w:shd w:val="clear" w:color="auto" w:fill="FFFFFF"/>
            <w:noWrap/>
            <w:tcMar>
              <w:left w:w="28" w:type="dxa"/>
              <w:right w:w="28" w:type="dxa"/>
            </w:tcMar>
            <w:hideMark/>
          </w:tcPr>
          <w:p w14:paraId="548F9702" w14:textId="77777777" w:rsidR="000375C1" w:rsidRPr="000375C1" w:rsidRDefault="000375C1" w:rsidP="000375C1">
            <w:pPr>
              <w:jc w:val="center"/>
              <w:rPr>
                <w:sz w:val="20"/>
                <w:szCs w:val="20"/>
              </w:rPr>
            </w:pPr>
            <w:r w:rsidRPr="000375C1">
              <w:rPr>
                <w:sz w:val="20"/>
                <w:szCs w:val="20"/>
              </w:rPr>
              <w:t>18.4.1</w:t>
            </w:r>
          </w:p>
        </w:tc>
        <w:tc>
          <w:tcPr>
            <w:tcW w:w="271" w:type="dxa"/>
            <w:shd w:val="clear" w:color="auto" w:fill="FFFFFF"/>
            <w:noWrap/>
            <w:tcMar>
              <w:left w:w="28" w:type="dxa"/>
              <w:right w:w="28" w:type="dxa"/>
            </w:tcMar>
            <w:hideMark/>
          </w:tcPr>
          <w:p w14:paraId="23A104B7"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33EA3EA"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418" w:type="dxa"/>
            <w:shd w:val="clear" w:color="auto" w:fill="FFFFFF"/>
            <w:noWrap/>
            <w:tcMar>
              <w:left w:w="28" w:type="dxa"/>
              <w:right w:w="28" w:type="dxa"/>
            </w:tcMar>
            <w:hideMark/>
          </w:tcPr>
          <w:p w14:paraId="45233421" w14:textId="77777777" w:rsidR="000375C1" w:rsidRPr="000375C1" w:rsidRDefault="000375C1" w:rsidP="000375C1">
            <w:pPr>
              <w:jc w:val="center"/>
              <w:rPr>
                <w:sz w:val="20"/>
                <w:szCs w:val="20"/>
              </w:rPr>
            </w:pPr>
            <w:r w:rsidRPr="000375C1">
              <w:rPr>
                <w:sz w:val="20"/>
                <w:szCs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293B405"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76E2272" w14:textId="77777777" w:rsidR="000375C1" w:rsidRPr="000375C1" w:rsidRDefault="000375C1" w:rsidP="000375C1">
            <w:pPr>
              <w:jc w:val="center"/>
              <w:rPr>
                <w:sz w:val="20"/>
                <w:szCs w:val="20"/>
              </w:rPr>
            </w:pPr>
            <w:r w:rsidRPr="000375C1">
              <w:rPr>
                <w:sz w:val="20"/>
                <w:szCs w:val="20"/>
              </w:rPr>
              <w:t>0,00</w:t>
            </w:r>
          </w:p>
        </w:tc>
      </w:tr>
      <w:tr w:rsidR="000375C1" w:rsidRPr="000375C1" w14:paraId="5FF123A9" w14:textId="77777777" w:rsidTr="00104FF4">
        <w:trPr>
          <w:trHeight w:val="20"/>
        </w:trPr>
        <w:tc>
          <w:tcPr>
            <w:tcW w:w="873" w:type="dxa"/>
            <w:shd w:val="clear" w:color="auto" w:fill="FFFFFF"/>
            <w:noWrap/>
            <w:tcMar>
              <w:left w:w="28" w:type="dxa"/>
              <w:right w:w="28" w:type="dxa"/>
            </w:tcMar>
            <w:hideMark/>
          </w:tcPr>
          <w:p w14:paraId="08E095D7" w14:textId="77777777" w:rsidR="000375C1" w:rsidRPr="000375C1" w:rsidRDefault="000375C1" w:rsidP="000375C1">
            <w:pPr>
              <w:jc w:val="center"/>
              <w:rPr>
                <w:sz w:val="20"/>
                <w:szCs w:val="20"/>
              </w:rPr>
            </w:pPr>
            <w:r w:rsidRPr="000375C1">
              <w:rPr>
                <w:sz w:val="20"/>
                <w:szCs w:val="20"/>
              </w:rPr>
              <w:t>18.4.2</w:t>
            </w:r>
          </w:p>
        </w:tc>
        <w:tc>
          <w:tcPr>
            <w:tcW w:w="271" w:type="dxa"/>
            <w:shd w:val="clear" w:color="auto" w:fill="FFFFFF"/>
            <w:noWrap/>
            <w:tcMar>
              <w:left w:w="28" w:type="dxa"/>
              <w:right w:w="28" w:type="dxa"/>
            </w:tcMar>
            <w:hideMark/>
          </w:tcPr>
          <w:p w14:paraId="2AE11739"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844AF70"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418" w:type="dxa"/>
            <w:shd w:val="clear" w:color="auto" w:fill="FFFFFF"/>
            <w:noWrap/>
            <w:tcMar>
              <w:left w:w="28" w:type="dxa"/>
              <w:right w:w="28" w:type="dxa"/>
            </w:tcMar>
            <w:hideMark/>
          </w:tcPr>
          <w:p w14:paraId="1E0B2B57" w14:textId="77777777" w:rsidR="000375C1" w:rsidRPr="000375C1" w:rsidRDefault="000375C1" w:rsidP="000375C1">
            <w:pPr>
              <w:jc w:val="center"/>
              <w:rPr>
                <w:sz w:val="20"/>
                <w:szCs w:val="20"/>
              </w:rPr>
            </w:pPr>
            <w:r w:rsidRPr="000375C1">
              <w:rPr>
                <w:sz w:val="20"/>
                <w:szCs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D8A5F4E"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076FDBE" w14:textId="77777777" w:rsidR="000375C1" w:rsidRPr="000375C1" w:rsidRDefault="000375C1" w:rsidP="000375C1">
            <w:pPr>
              <w:jc w:val="center"/>
              <w:rPr>
                <w:sz w:val="20"/>
                <w:szCs w:val="20"/>
              </w:rPr>
            </w:pPr>
            <w:r w:rsidRPr="000375C1">
              <w:rPr>
                <w:sz w:val="20"/>
                <w:szCs w:val="20"/>
              </w:rPr>
              <w:t>0,00</w:t>
            </w:r>
          </w:p>
        </w:tc>
      </w:tr>
      <w:tr w:rsidR="000375C1" w:rsidRPr="000375C1" w14:paraId="48EC1B5F" w14:textId="77777777" w:rsidTr="00104FF4">
        <w:trPr>
          <w:trHeight w:val="20"/>
        </w:trPr>
        <w:tc>
          <w:tcPr>
            <w:tcW w:w="873" w:type="dxa"/>
            <w:shd w:val="clear" w:color="auto" w:fill="FFFFFF"/>
            <w:noWrap/>
            <w:tcMar>
              <w:left w:w="28" w:type="dxa"/>
              <w:right w:w="28" w:type="dxa"/>
            </w:tcMar>
            <w:hideMark/>
          </w:tcPr>
          <w:p w14:paraId="40F1E8BB" w14:textId="77777777" w:rsidR="000375C1" w:rsidRPr="000375C1" w:rsidRDefault="000375C1" w:rsidP="000375C1">
            <w:pPr>
              <w:jc w:val="center"/>
              <w:rPr>
                <w:sz w:val="20"/>
                <w:szCs w:val="20"/>
              </w:rPr>
            </w:pPr>
            <w:r w:rsidRPr="000375C1">
              <w:rPr>
                <w:sz w:val="20"/>
                <w:szCs w:val="20"/>
              </w:rPr>
              <w:t>18.5</w:t>
            </w:r>
          </w:p>
        </w:tc>
        <w:tc>
          <w:tcPr>
            <w:tcW w:w="271" w:type="dxa"/>
            <w:shd w:val="clear" w:color="auto" w:fill="FFFFFF"/>
            <w:noWrap/>
            <w:tcMar>
              <w:left w:w="28" w:type="dxa"/>
              <w:right w:w="28" w:type="dxa"/>
            </w:tcMar>
            <w:hideMark/>
          </w:tcPr>
          <w:p w14:paraId="1B7A1BB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685DD6D" w14:textId="77777777" w:rsidR="000375C1" w:rsidRPr="000375C1" w:rsidRDefault="000375C1" w:rsidP="000375C1">
            <w:pPr>
              <w:ind w:firstLineChars="100" w:firstLine="200"/>
              <w:rPr>
                <w:sz w:val="20"/>
                <w:szCs w:val="20"/>
              </w:rPr>
            </w:pPr>
            <w:r w:rsidRPr="000375C1">
              <w:rPr>
                <w:sz w:val="20"/>
                <w:szCs w:val="20"/>
              </w:rPr>
              <w:t>на производство тепловой энергии</w:t>
            </w:r>
          </w:p>
        </w:tc>
        <w:tc>
          <w:tcPr>
            <w:tcW w:w="1418" w:type="dxa"/>
            <w:shd w:val="clear" w:color="auto" w:fill="FFFFFF"/>
            <w:noWrap/>
            <w:tcMar>
              <w:left w:w="28" w:type="dxa"/>
              <w:right w:w="28" w:type="dxa"/>
            </w:tcMar>
            <w:hideMark/>
          </w:tcPr>
          <w:p w14:paraId="488C5CF0" w14:textId="77777777" w:rsidR="000375C1" w:rsidRPr="000375C1" w:rsidRDefault="000375C1" w:rsidP="000375C1">
            <w:pPr>
              <w:jc w:val="center"/>
              <w:rPr>
                <w:sz w:val="20"/>
                <w:szCs w:val="20"/>
              </w:rPr>
            </w:pPr>
            <w:r w:rsidRPr="000375C1">
              <w:rPr>
                <w:sz w:val="20"/>
                <w:szCs w:val="20"/>
              </w:rPr>
              <w:t>тыс. 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BD641D2" w14:textId="77777777" w:rsidR="000375C1" w:rsidRPr="000375C1" w:rsidRDefault="000375C1" w:rsidP="000375C1">
            <w:pPr>
              <w:jc w:val="center"/>
              <w:rPr>
                <w:sz w:val="20"/>
                <w:szCs w:val="20"/>
              </w:rPr>
            </w:pPr>
            <w:r w:rsidRPr="000375C1">
              <w:rPr>
                <w:sz w:val="20"/>
                <w:szCs w:val="20"/>
              </w:rPr>
              <w:t>48,05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5A7FEEF" w14:textId="77777777" w:rsidR="000375C1" w:rsidRPr="000375C1" w:rsidRDefault="000375C1" w:rsidP="000375C1">
            <w:pPr>
              <w:jc w:val="center"/>
              <w:rPr>
                <w:sz w:val="20"/>
                <w:szCs w:val="20"/>
              </w:rPr>
            </w:pPr>
            <w:r w:rsidRPr="000375C1">
              <w:rPr>
                <w:sz w:val="20"/>
                <w:szCs w:val="20"/>
              </w:rPr>
              <w:t>48,05</w:t>
            </w:r>
          </w:p>
        </w:tc>
      </w:tr>
      <w:tr w:rsidR="000375C1" w:rsidRPr="000375C1" w14:paraId="4F8B27AD" w14:textId="77777777" w:rsidTr="00104FF4">
        <w:trPr>
          <w:trHeight w:val="20"/>
        </w:trPr>
        <w:tc>
          <w:tcPr>
            <w:tcW w:w="873" w:type="dxa"/>
            <w:shd w:val="clear" w:color="auto" w:fill="FFFFFF"/>
            <w:noWrap/>
            <w:tcMar>
              <w:left w:w="28" w:type="dxa"/>
              <w:right w:w="28" w:type="dxa"/>
            </w:tcMar>
            <w:hideMark/>
          </w:tcPr>
          <w:p w14:paraId="24E2F1CA" w14:textId="77777777" w:rsidR="000375C1" w:rsidRPr="000375C1" w:rsidRDefault="000375C1" w:rsidP="000375C1">
            <w:pPr>
              <w:jc w:val="center"/>
              <w:rPr>
                <w:sz w:val="20"/>
                <w:szCs w:val="20"/>
              </w:rPr>
            </w:pPr>
            <w:r w:rsidRPr="000375C1">
              <w:rPr>
                <w:sz w:val="20"/>
                <w:szCs w:val="20"/>
              </w:rPr>
              <w:t>19</w:t>
            </w:r>
          </w:p>
        </w:tc>
        <w:tc>
          <w:tcPr>
            <w:tcW w:w="271" w:type="dxa"/>
            <w:shd w:val="clear" w:color="auto" w:fill="FFFFFF"/>
            <w:noWrap/>
            <w:tcMar>
              <w:left w:w="28" w:type="dxa"/>
              <w:right w:w="28" w:type="dxa"/>
            </w:tcMar>
            <w:hideMark/>
          </w:tcPr>
          <w:p w14:paraId="3162A9E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11CBC64" w14:textId="77777777" w:rsidR="000375C1" w:rsidRPr="000375C1" w:rsidRDefault="000375C1" w:rsidP="000375C1">
            <w:pPr>
              <w:rPr>
                <w:sz w:val="20"/>
                <w:szCs w:val="20"/>
              </w:rPr>
            </w:pPr>
            <w:r w:rsidRPr="000375C1">
              <w:rPr>
                <w:sz w:val="20"/>
                <w:szCs w:val="20"/>
              </w:rPr>
              <w:t>Доля</w:t>
            </w:r>
          </w:p>
        </w:tc>
        <w:tc>
          <w:tcPr>
            <w:tcW w:w="1418" w:type="dxa"/>
            <w:shd w:val="clear" w:color="auto" w:fill="FFFFFF"/>
            <w:noWrap/>
            <w:tcMar>
              <w:left w:w="28" w:type="dxa"/>
              <w:right w:w="28" w:type="dxa"/>
            </w:tcMar>
            <w:hideMark/>
          </w:tcPr>
          <w:p w14:paraId="36740805"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C646A6E" w14:textId="77777777" w:rsidR="000375C1" w:rsidRPr="000375C1" w:rsidRDefault="000375C1" w:rsidP="000375C1">
            <w:pPr>
              <w:jc w:val="center"/>
              <w:rPr>
                <w:sz w:val="20"/>
                <w:szCs w:val="20"/>
              </w:rPr>
            </w:pPr>
            <w:r w:rsidRPr="000375C1">
              <w:rPr>
                <w:sz w:val="20"/>
                <w:szCs w:val="20"/>
              </w:rPr>
              <w:t>100,00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353C3CB" w14:textId="77777777" w:rsidR="000375C1" w:rsidRPr="000375C1" w:rsidRDefault="000375C1" w:rsidP="000375C1">
            <w:pPr>
              <w:jc w:val="center"/>
              <w:rPr>
                <w:sz w:val="20"/>
                <w:szCs w:val="20"/>
              </w:rPr>
            </w:pPr>
            <w:r w:rsidRPr="000375C1">
              <w:rPr>
                <w:sz w:val="20"/>
                <w:szCs w:val="20"/>
              </w:rPr>
              <w:t>100,00</w:t>
            </w:r>
          </w:p>
        </w:tc>
      </w:tr>
      <w:tr w:rsidR="000375C1" w:rsidRPr="000375C1" w14:paraId="2372D69D" w14:textId="77777777" w:rsidTr="00104FF4">
        <w:trPr>
          <w:trHeight w:val="20"/>
        </w:trPr>
        <w:tc>
          <w:tcPr>
            <w:tcW w:w="873" w:type="dxa"/>
            <w:shd w:val="clear" w:color="auto" w:fill="FFFFFF"/>
            <w:noWrap/>
            <w:tcMar>
              <w:left w:w="28" w:type="dxa"/>
              <w:right w:w="28" w:type="dxa"/>
            </w:tcMar>
            <w:hideMark/>
          </w:tcPr>
          <w:p w14:paraId="287DE507" w14:textId="77777777" w:rsidR="000375C1" w:rsidRPr="000375C1" w:rsidRDefault="000375C1" w:rsidP="000375C1">
            <w:pPr>
              <w:jc w:val="center"/>
              <w:rPr>
                <w:sz w:val="20"/>
                <w:szCs w:val="20"/>
              </w:rPr>
            </w:pPr>
            <w:r w:rsidRPr="000375C1">
              <w:rPr>
                <w:sz w:val="20"/>
                <w:szCs w:val="20"/>
              </w:rPr>
              <w:t>19.1</w:t>
            </w:r>
          </w:p>
        </w:tc>
        <w:tc>
          <w:tcPr>
            <w:tcW w:w="271" w:type="dxa"/>
            <w:shd w:val="clear" w:color="auto" w:fill="FFFFFF"/>
            <w:noWrap/>
            <w:tcMar>
              <w:left w:w="28" w:type="dxa"/>
              <w:right w:w="28" w:type="dxa"/>
            </w:tcMar>
            <w:hideMark/>
          </w:tcPr>
          <w:p w14:paraId="00C7F478"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1FA588B"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418" w:type="dxa"/>
            <w:shd w:val="clear" w:color="auto" w:fill="FFFFFF"/>
            <w:noWrap/>
            <w:tcMar>
              <w:left w:w="28" w:type="dxa"/>
              <w:right w:w="28" w:type="dxa"/>
            </w:tcMar>
            <w:hideMark/>
          </w:tcPr>
          <w:p w14:paraId="4C2381C5"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9364D88" w14:textId="77777777" w:rsidR="000375C1" w:rsidRPr="000375C1" w:rsidRDefault="000375C1" w:rsidP="000375C1">
            <w:pPr>
              <w:jc w:val="center"/>
              <w:rPr>
                <w:sz w:val="20"/>
                <w:szCs w:val="20"/>
              </w:rPr>
            </w:pPr>
            <w:r w:rsidRPr="000375C1">
              <w:rPr>
                <w:sz w:val="20"/>
                <w:szCs w:val="20"/>
              </w:rPr>
              <w:t>99,63</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34905DE" w14:textId="77777777" w:rsidR="000375C1" w:rsidRPr="000375C1" w:rsidRDefault="000375C1" w:rsidP="000375C1">
            <w:pPr>
              <w:jc w:val="center"/>
              <w:rPr>
                <w:sz w:val="20"/>
                <w:szCs w:val="20"/>
              </w:rPr>
            </w:pPr>
            <w:r w:rsidRPr="000375C1">
              <w:rPr>
                <w:sz w:val="20"/>
                <w:szCs w:val="20"/>
              </w:rPr>
              <w:t>99,57</w:t>
            </w:r>
          </w:p>
        </w:tc>
      </w:tr>
      <w:tr w:rsidR="000375C1" w:rsidRPr="000375C1" w14:paraId="78135F77" w14:textId="77777777" w:rsidTr="00104FF4">
        <w:trPr>
          <w:trHeight w:val="20"/>
        </w:trPr>
        <w:tc>
          <w:tcPr>
            <w:tcW w:w="873" w:type="dxa"/>
            <w:shd w:val="clear" w:color="auto" w:fill="FFFFFF"/>
            <w:noWrap/>
            <w:tcMar>
              <w:left w:w="28" w:type="dxa"/>
              <w:right w:w="28" w:type="dxa"/>
            </w:tcMar>
            <w:hideMark/>
          </w:tcPr>
          <w:p w14:paraId="07A00B06" w14:textId="77777777" w:rsidR="000375C1" w:rsidRPr="000375C1" w:rsidRDefault="000375C1" w:rsidP="000375C1">
            <w:pPr>
              <w:jc w:val="center"/>
              <w:rPr>
                <w:sz w:val="20"/>
                <w:szCs w:val="20"/>
              </w:rPr>
            </w:pPr>
            <w:r w:rsidRPr="000375C1">
              <w:rPr>
                <w:sz w:val="20"/>
                <w:szCs w:val="20"/>
              </w:rPr>
              <w:t> </w:t>
            </w:r>
          </w:p>
        </w:tc>
        <w:tc>
          <w:tcPr>
            <w:tcW w:w="271" w:type="dxa"/>
            <w:shd w:val="clear" w:color="auto" w:fill="FFFFFF"/>
            <w:noWrap/>
            <w:tcMar>
              <w:left w:w="28" w:type="dxa"/>
              <w:right w:w="28" w:type="dxa"/>
            </w:tcMar>
            <w:hideMark/>
          </w:tcPr>
          <w:p w14:paraId="21D3A253"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F070605" w14:textId="77777777" w:rsidR="000375C1" w:rsidRPr="000375C1" w:rsidRDefault="000375C1" w:rsidP="000375C1">
            <w:pPr>
              <w:rPr>
                <w:sz w:val="20"/>
                <w:szCs w:val="20"/>
              </w:rPr>
            </w:pPr>
            <w:r w:rsidRPr="000375C1">
              <w:rPr>
                <w:sz w:val="20"/>
                <w:szCs w:val="20"/>
              </w:rPr>
              <w:t> </w:t>
            </w:r>
          </w:p>
        </w:tc>
        <w:tc>
          <w:tcPr>
            <w:tcW w:w="1418" w:type="dxa"/>
            <w:shd w:val="clear" w:color="auto" w:fill="FFFFFF"/>
            <w:noWrap/>
            <w:tcMar>
              <w:left w:w="28" w:type="dxa"/>
              <w:right w:w="28" w:type="dxa"/>
            </w:tcMar>
            <w:hideMark/>
          </w:tcPr>
          <w:p w14:paraId="5B7ECCAD"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A7EE10A"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08C0E74" w14:textId="77777777" w:rsidR="000375C1" w:rsidRPr="000375C1" w:rsidRDefault="000375C1" w:rsidP="000375C1">
            <w:pPr>
              <w:jc w:val="center"/>
              <w:rPr>
                <w:sz w:val="20"/>
                <w:szCs w:val="20"/>
              </w:rPr>
            </w:pPr>
          </w:p>
        </w:tc>
      </w:tr>
      <w:tr w:rsidR="000375C1" w:rsidRPr="000375C1" w14:paraId="27038244" w14:textId="77777777" w:rsidTr="00104FF4">
        <w:trPr>
          <w:trHeight w:val="20"/>
        </w:trPr>
        <w:tc>
          <w:tcPr>
            <w:tcW w:w="873" w:type="dxa"/>
            <w:shd w:val="clear" w:color="auto" w:fill="FFFFFF"/>
            <w:noWrap/>
            <w:tcMar>
              <w:left w:w="28" w:type="dxa"/>
              <w:right w:w="28" w:type="dxa"/>
            </w:tcMar>
            <w:hideMark/>
          </w:tcPr>
          <w:p w14:paraId="1A424494" w14:textId="77777777" w:rsidR="000375C1" w:rsidRPr="000375C1" w:rsidRDefault="000375C1" w:rsidP="000375C1">
            <w:pPr>
              <w:jc w:val="center"/>
              <w:rPr>
                <w:sz w:val="20"/>
                <w:szCs w:val="20"/>
              </w:rPr>
            </w:pPr>
            <w:r w:rsidRPr="000375C1">
              <w:rPr>
                <w:sz w:val="20"/>
                <w:szCs w:val="20"/>
              </w:rPr>
              <w:t>19.2</w:t>
            </w:r>
          </w:p>
        </w:tc>
        <w:tc>
          <w:tcPr>
            <w:tcW w:w="271" w:type="dxa"/>
            <w:shd w:val="clear" w:color="auto" w:fill="FFFFFF"/>
            <w:noWrap/>
            <w:tcMar>
              <w:left w:w="28" w:type="dxa"/>
              <w:right w:w="28" w:type="dxa"/>
            </w:tcMar>
            <w:hideMark/>
          </w:tcPr>
          <w:p w14:paraId="7B4DAE6A"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E2911BD" w14:textId="77777777" w:rsidR="000375C1" w:rsidRPr="000375C1" w:rsidRDefault="000375C1" w:rsidP="000375C1">
            <w:pPr>
              <w:ind w:firstLineChars="100" w:firstLine="200"/>
              <w:rPr>
                <w:sz w:val="20"/>
                <w:szCs w:val="20"/>
              </w:rPr>
            </w:pPr>
            <w:r w:rsidRPr="000375C1">
              <w:rPr>
                <w:sz w:val="20"/>
                <w:szCs w:val="20"/>
              </w:rPr>
              <w:t>мазут</w:t>
            </w:r>
          </w:p>
        </w:tc>
        <w:tc>
          <w:tcPr>
            <w:tcW w:w="1418" w:type="dxa"/>
            <w:shd w:val="clear" w:color="auto" w:fill="FFFFFF"/>
            <w:noWrap/>
            <w:tcMar>
              <w:left w:w="28" w:type="dxa"/>
              <w:right w:w="28" w:type="dxa"/>
            </w:tcMar>
            <w:hideMark/>
          </w:tcPr>
          <w:p w14:paraId="389A7BF8"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99299C2" w14:textId="77777777" w:rsidR="000375C1" w:rsidRPr="000375C1" w:rsidRDefault="000375C1" w:rsidP="000375C1">
            <w:pPr>
              <w:jc w:val="center"/>
              <w:rPr>
                <w:sz w:val="20"/>
                <w:szCs w:val="20"/>
              </w:rPr>
            </w:pPr>
            <w:r w:rsidRPr="000375C1">
              <w:rPr>
                <w:sz w:val="20"/>
                <w:szCs w:val="20"/>
              </w:rPr>
              <w:t>0,37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82177F4" w14:textId="77777777" w:rsidR="000375C1" w:rsidRPr="000375C1" w:rsidRDefault="000375C1" w:rsidP="000375C1">
            <w:pPr>
              <w:jc w:val="center"/>
              <w:rPr>
                <w:sz w:val="20"/>
                <w:szCs w:val="20"/>
              </w:rPr>
            </w:pPr>
            <w:r w:rsidRPr="000375C1">
              <w:rPr>
                <w:sz w:val="20"/>
                <w:szCs w:val="20"/>
              </w:rPr>
              <w:t>0,43</w:t>
            </w:r>
          </w:p>
        </w:tc>
      </w:tr>
      <w:tr w:rsidR="000375C1" w:rsidRPr="000375C1" w14:paraId="4F063BB6" w14:textId="77777777" w:rsidTr="00104FF4">
        <w:trPr>
          <w:trHeight w:val="20"/>
        </w:trPr>
        <w:tc>
          <w:tcPr>
            <w:tcW w:w="873" w:type="dxa"/>
            <w:shd w:val="clear" w:color="auto" w:fill="FFFFFF"/>
            <w:noWrap/>
            <w:tcMar>
              <w:left w:w="28" w:type="dxa"/>
              <w:right w:w="28" w:type="dxa"/>
            </w:tcMar>
            <w:hideMark/>
          </w:tcPr>
          <w:p w14:paraId="4CA92E23" w14:textId="77777777" w:rsidR="000375C1" w:rsidRPr="000375C1" w:rsidRDefault="000375C1" w:rsidP="000375C1">
            <w:pPr>
              <w:jc w:val="center"/>
              <w:rPr>
                <w:sz w:val="20"/>
                <w:szCs w:val="20"/>
              </w:rPr>
            </w:pPr>
            <w:r w:rsidRPr="000375C1">
              <w:rPr>
                <w:sz w:val="20"/>
                <w:szCs w:val="20"/>
              </w:rPr>
              <w:t>19.3</w:t>
            </w:r>
          </w:p>
        </w:tc>
        <w:tc>
          <w:tcPr>
            <w:tcW w:w="271" w:type="dxa"/>
            <w:shd w:val="clear" w:color="auto" w:fill="FFFFFF"/>
            <w:noWrap/>
            <w:tcMar>
              <w:left w:w="28" w:type="dxa"/>
              <w:right w:w="28" w:type="dxa"/>
            </w:tcMar>
            <w:hideMark/>
          </w:tcPr>
          <w:p w14:paraId="115BE0D7"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CCD4FB5"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418" w:type="dxa"/>
            <w:shd w:val="clear" w:color="auto" w:fill="FFFFFF"/>
            <w:noWrap/>
            <w:tcMar>
              <w:left w:w="28" w:type="dxa"/>
              <w:right w:w="28" w:type="dxa"/>
            </w:tcMar>
            <w:hideMark/>
          </w:tcPr>
          <w:p w14:paraId="3B777DB0"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21DA5D9"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67058A9" w14:textId="77777777" w:rsidR="000375C1" w:rsidRPr="000375C1" w:rsidRDefault="000375C1" w:rsidP="000375C1">
            <w:pPr>
              <w:jc w:val="center"/>
              <w:rPr>
                <w:sz w:val="20"/>
                <w:szCs w:val="20"/>
              </w:rPr>
            </w:pPr>
            <w:r w:rsidRPr="000375C1">
              <w:rPr>
                <w:sz w:val="20"/>
                <w:szCs w:val="20"/>
              </w:rPr>
              <w:t>0,00</w:t>
            </w:r>
          </w:p>
        </w:tc>
      </w:tr>
      <w:tr w:rsidR="000375C1" w:rsidRPr="000375C1" w14:paraId="66622490" w14:textId="77777777" w:rsidTr="00104FF4">
        <w:trPr>
          <w:trHeight w:val="20"/>
        </w:trPr>
        <w:tc>
          <w:tcPr>
            <w:tcW w:w="873" w:type="dxa"/>
            <w:shd w:val="clear" w:color="auto" w:fill="FFFFFF"/>
            <w:noWrap/>
            <w:tcMar>
              <w:left w:w="28" w:type="dxa"/>
              <w:right w:w="28" w:type="dxa"/>
            </w:tcMar>
            <w:hideMark/>
          </w:tcPr>
          <w:p w14:paraId="3D2D99BF" w14:textId="77777777" w:rsidR="000375C1" w:rsidRPr="000375C1" w:rsidRDefault="000375C1" w:rsidP="000375C1">
            <w:pPr>
              <w:jc w:val="center"/>
              <w:rPr>
                <w:sz w:val="20"/>
                <w:szCs w:val="20"/>
              </w:rPr>
            </w:pPr>
            <w:r w:rsidRPr="000375C1">
              <w:rPr>
                <w:sz w:val="20"/>
                <w:szCs w:val="20"/>
              </w:rPr>
              <w:t>19.3.1</w:t>
            </w:r>
          </w:p>
        </w:tc>
        <w:tc>
          <w:tcPr>
            <w:tcW w:w="271" w:type="dxa"/>
            <w:shd w:val="clear" w:color="auto" w:fill="FFFFFF"/>
            <w:noWrap/>
            <w:tcMar>
              <w:left w:w="28" w:type="dxa"/>
              <w:right w:w="28" w:type="dxa"/>
            </w:tcMar>
            <w:hideMark/>
          </w:tcPr>
          <w:p w14:paraId="19700C0E"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A8B3C7D"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418" w:type="dxa"/>
            <w:shd w:val="clear" w:color="auto" w:fill="FFFFFF"/>
            <w:noWrap/>
            <w:tcMar>
              <w:left w:w="28" w:type="dxa"/>
              <w:right w:w="28" w:type="dxa"/>
            </w:tcMar>
            <w:hideMark/>
          </w:tcPr>
          <w:p w14:paraId="4A9C8B95"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2A3BCDA"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E90DC5A" w14:textId="77777777" w:rsidR="000375C1" w:rsidRPr="000375C1" w:rsidRDefault="000375C1" w:rsidP="000375C1">
            <w:pPr>
              <w:jc w:val="center"/>
              <w:rPr>
                <w:sz w:val="20"/>
                <w:szCs w:val="20"/>
              </w:rPr>
            </w:pPr>
            <w:r w:rsidRPr="000375C1">
              <w:rPr>
                <w:sz w:val="20"/>
                <w:szCs w:val="20"/>
              </w:rPr>
              <w:t>0,00</w:t>
            </w:r>
          </w:p>
        </w:tc>
      </w:tr>
      <w:tr w:rsidR="000375C1" w:rsidRPr="000375C1" w14:paraId="7F89B866" w14:textId="77777777" w:rsidTr="00104FF4">
        <w:trPr>
          <w:trHeight w:val="20"/>
        </w:trPr>
        <w:tc>
          <w:tcPr>
            <w:tcW w:w="873" w:type="dxa"/>
            <w:shd w:val="clear" w:color="auto" w:fill="FFFFFF"/>
            <w:noWrap/>
            <w:tcMar>
              <w:left w:w="28" w:type="dxa"/>
              <w:right w:w="28" w:type="dxa"/>
            </w:tcMar>
            <w:hideMark/>
          </w:tcPr>
          <w:p w14:paraId="5E21872C" w14:textId="77777777" w:rsidR="000375C1" w:rsidRPr="000375C1" w:rsidRDefault="000375C1" w:rsidP="000375C1">
            <w:pPr>
              <w:jc w:val="center"/>
              <w:rPr>
                <w:sz w:val="20"/>
                <w:szCs w:val="20"/>
              </w:rPr>
            </w:pPr>
            <w:r w:rsidRPr="000375C1">
              <w:rPr>
                <w:sz w:val="20"/>
                <w:szCs w:val="20"/>
              </w:rPr>
              <w:t>19.3.2</w:t>
            </w:r>
          </w:p>
        </w:tc>
        <w:tc>
          <w:tcPr>
            <w:tcW w:w="271" w:type="dxa"/>
            <w:shd w:val="clear" w:color="auto" w:fill="FFFFFF"/>
            <w:noWrap/>
            <w:tcMar>
              <w:left w:w="28" w:type="dxa"/>
              <w:right w:w="28" w:type="dxa"/>
            </w:tcMar>
            <w:hideMark/>
          </w:tcPr>
          <w:p w14:paraId="474B7B2D"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5C13F2C"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418" w:type="dxa"/>
            <w:shd w:val="clear" w:color="auto" w:fill="FFFFFF"/>
            <w:noWrap/>
            <w:tcMar>
              <w:left w:w="28" w:type="dxa"/>
              <w:right w:w="28" w:type="dxa"/>
            </w:tcMar>
            <w:hideMark/>
          </w:tcPr>
          <w:p w14:paraId="51A13BF2"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1859F43"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E3B99D7" w14:textId="77777777" w:rsidR="000375C1" w:rsidRPr="000375C1" w:rsidRDefault="000375C1" w:rsidP="000375C1">
            <w:pPr>
              <w:jc w:val="center"/>
              <w:rPr>
                <w:sz w:val="20"/>
                <w:szCs w:val="20"/>
              </w:rPr>
            </w:pPr>
            <w:r w:rsidRPr="000375C1">
              <w:rPr>
                <w:sz w:val="20"/>
                <w:szCs w:val="20"/>
              </w:rPr>
              <w:t>0,00</w:t>
            </w:r>
          </w:p>
        </w:tc>
      </w:tr>
      <w:tr w:rsidR="000375C1" w:rsidRPr="000375C1" w14:paraId="1F6A3340" w14:textId="77777777" w:rsidTr="00104FF4">
        <w:trPr>
          <w:trHeight w:val="20"/>
        </w:trPr>
        <w:tc>
          <w:tcPr>
            <w:tcW w:w="873" w:type="dxa"/>
            <w:shd w:val="clear" w:color="auto" w:fill="FFFFFF"/>
            <w:noWrap/>
            <w:tcMar>
              <w:left w:w="28" w:type="dxa"/>
              <w:right w:w="28" w:type="dxa"/>
            </w:tcMar>
            <w:hideMark/>
          </w:tcPr>
          <w:p w14:paraId="61742574" w14:textId="77777777" w:rsidR="000375C1" w:rsidRPr="000375C1" w:rsidRDefault="000375C1" w:rsidP="000375C1">
            <w:pPr>
              <w:jc w:val="center"/>
              <w:rPr>
                <w:sz w:val="20"/>
                <w:szCs w:val="20"/>
              </w:rPr>
            </w:pPr>
            <w:r w:rsidRPr="000375C1">
              <w:rPr>
                <w:sz w:val="20"/>
                <w:szCs w:val="20"/>
              </w:rPr>
              <w:t>19.3.3</w:t>
            </w:r>
          </w:p>
        </w:tc>
        <w:tc>
          <w:tcPr>
            <w:tcW w:w="271" w:type="dxa"/>
            <w:shd w:val="clear" w:color="auto" w:fill="FFFFFF"/>
            <w:noWrap/>
            <w:tcMar>
              <w:left w:w="28" w:type="dxa"/>
              <w:right w:w="28" w:type="dxa"/>
            </w:tcMar>
            <w:hideMark/>
          </w:tcPr>
          <w:p w14:paraId="3FCDAB7B"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0386D71"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418" w:type="dxa"/>
            <w:shd w:val="clear" w:color="auto" w:fill="FFFFFF"/>
            <w:noWrap/>
            <w:tcMar>
              <w:left w:w="28" w:type="dxa"/>
              <w:right w:w="28" w:type="dxa"/>
            </w:tcMar>
            <w:hideMark/>
          </w:tcPr>
          <w:p w14:paraId="1FCB6723"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9407072"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826B13D" w14:textId="77777777" w:rsidR="000375C1" w:rsidRPr="000375C1" w:rsidRDefault="000375C1" w:rsidP="000375C1">
            <w:pPr>
              <w:jc w:val="center"/>
              <w:rPr>
                <w:sz w:val="20"/>
                <w:szCs w:val="20"/>
              </w:rPr>
            </w:pPr>
            <w:r w:rsidRPr="000375C1">
              <w:rPr>
                <w:sz w:val="20"/>
                <w:szCs w:val="20"/>
              </w:rPr>
              <w:t>0,00</w:t>
            </w:r>
          </w:p>
        </w:tc>
      </w:tr>
      <w:tr w:rsidR="000375C1" w:rsidRPr="000375C1" w14:paraId="486433C8" w14:textId="77777777" w:rsidTr="00104FF4">
        <w:trPr>
          <w:trHeight w:val="20"/>
        </w:trPr>
        <w:tc>
          <w:tcPr>
            <w:tcW w:w="873" w:type="dxa"/>
            <w:shd w:val="clear" w:color="auto" w:fill="FFFFFF"/>
            <w:noWrap/>
            <w:tcMar>
              <w:left w:w="28" w:type="dxa"/>
              <w:right w:w="28" w:type="dxa"/>
            </w:tcMar>
            <w:hideMark/>
          </w:tcPr>
          <w:p w14:paraId="483CD9AB" w14:textId="77777777" w:rsidR="000375C1" w:rsidRPr="000375C1" w:rsidRDefault="000375C1" w:rsidP="000375C1">
            <w:pPr>
              <w:jc w:val="center"/>
              <w:rPr>
                <w:sz w:val="20"/>
                <w:szCs w:val="20"/>
              </w:rPr>
            </w:pPr>
            <w:r w:rsidRPr="000375C1">
              <w:rPr>
                <w:sz w:val="20"/>
                <w:szCs w:val="20"/>
              </w:rPr>
              <w:lastRenderedPageBreak/>
              <w:t>19.4</w:t>
            </w:r>
          </w:p>
        </w:tc>
        <w:tc>
          <w:tcPr>
            <w:tcW w:w="271" w:type="dxa"/>
            <w:shd w:val="clear" w:color="auto" w:fill="FFFFFF"/>
            <w:noWrap/>
            <w:tcMar>
              <w:left w:w="28" w:type="dxa"/>
              <w:right w:w="28" w:type="dxa"/>
            </w:tcMar>
            <w:hideMark/>
          </w:tcPr>
          <w:p w14:paraId="61775088"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9596253"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418" w:type="dxa"/>
            <w:shd w:val="clear" w:color="auto" w:fill="FFFFFF"/>
            <w:noWrap/>
            <w:tcMar>
              <w:left w:w="28" w:type="dxa"/>
              <w:right w:w="28" w:type="dxa"/>
            </w:tcMar>
            <w:hideMark/>
          </w:tcPr>
          <w:p w14:paraId="351DD9BA"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5368AA9"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8726A49" w14:textId="77777777" w:rsidR="000375C1" w:rsidRPr="000375C1" w:rsidRDefault="000375C1" w:rsidP="000375C1">
            <w:pPr>
              <w:jc w:val="center"/>
              <w:rPr>
                <w:sz w:val="20"/>
                <w:szCs w:val="20"/>
              </w:rPr>
            </w:pPr>
            <w:r w:rsidRPr="000375C1">
              <w:rPr>
                <w:sz w:val="20"/>
                <w:szCs w:val="20"/>
              </w:rPr>
              <w:t>0,00</w:t>
            </w:r>
          </w:p>
        </w:tc>
      </w:tr>
      <w:tr w:rsidR="000375C1" w:rsidRPr="000375C1" w14:paraId="7BAB05EA" w14:textId="77777777" w:rsidTr="00104FF4">
        <w:trPr>
          <w:trHeight w:val="20"/>
        </w:trPr>
        <w:tc>
          <w:tcPr>
            <w:tcW w:w="873" w:type="dxa"/>
            <w:shd w:val="clear" w:color="auto" w:fill="FFFFFF"/>
            <w:noWrap/>
            <w:tcMar>
              <w:left w:w="28" w:type="dxa"/>
              <w:right w:w="28" w:type="dxa"/>
            </w:tcMar>
            <w:hideMark/>
          </w:tcPr>
          <w:p w14:paraId="47236183" w14:textId="77777777" w:rsidR="000375C1" w:rsidRPr="000375C1" w:rsidRDefault="000375C1" w:rsidP="000375C1">
            <w:pPr>
              <w:jc w:val="center"/>
              <w:rPr>
                <w:sz w:val="20"/>
                <w:szCs w:val="20"/>
              </w:rPr>
            </w:pPr>
            <w:r w:rsidRPr="000375C1">
              <w:rPr>
                <w:sz w:val="20"/>
                <w:szCs w:val="20"/>
              </w:rPr>
              <w:t>19.4.1</w:t>
            </w:r>
          </w:p>
        </w:tc>
        <w:tc>
          <w:tcPr>
            <w:tcW w:w="271" w:type="dxa"/>
            <w:shd w:val="clear" w:color="auto" w:fill="FFFFFF"/>
            <w:noWrap/>
            <w:tcMar>
              <w:left w:w="28" w:type="dxa"/>
              <w:right w:w="28" w:type="dxa"/>
            </w:tcMar>
            <w:hideMark/>
          </w:tcPr>
          <w:p w14:paraId="3360C0F9"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1D7D6E4"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418" w:type="dxa"/>
            <w:shd w:val="clear" w:color="auto" w:fill="FFFFFF"/>
            <w:noWrap/>
            <w:tcMar>
              <w:left w:w="28" w:type="dxa"/>
              <w:right w:w="28" w:type="dxa"/>
            </w:tcMar>
            <w:hideMark/>
          </w:tcPr>
          <w:p w14:paraId="705BB8C6"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9CC7CDE"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4DF0AB9" w14:textId="77777777" w:rsidR="000375C1" w:rsidRPr="000375C1" w:rsidRDefault="000375C1" w:rsidP="000375C1">
            <w:pPr>
              <w:jc w:val="center"/>
              <w:rPr>
                <w:sz w:val="20"/>
                <w:szCs w:val="20"/>
              </w:rPr>
            </w:pPr>
            <w:r w:rsidRPr="000375C1">
              <w:rPr>
                <w:sz w:val="20"/>
                <w:szCs w:val="20"/>
              </w:rPr>
              <w:t>0,00</w:t>
            </w:r>
          </w:p>
        </w:tc>
      </w:tr>
      <w:tr w:rsidR="000375C1" w:rsidRPr="000375C1" w14:paraId="27DD7509" w14:textId="77777777" w:rsidTr="00104FF4">
        <w:trPr>
          <w:trHeight w:val="20"/>
        </w:trPr>
        <w:tc>
          <w:tcPr>
            <w:tcW w:w="873" w:type="dxa"/>
            <w:shd w:val="clear" w:color="auto" w:fill="FFFFFF"/>
            <w:noWrap/>
            <w:tcMar>
              <w:left w:w="28" w:type="dxa"/>
              <w:right w:w="28" w:type="dxa"/>
            </w:tcMar>
            <w:hideMark/>
          </w:tcPr>
          <w:p w14:paraId="6B0ED060" w14:textId="77777777" w:rsidR="000375C1" w:rsidRPr="000375C1" w:rsidRDefault="000375C1" w:rsidP="000375C1">
            <w:pPr>
              <w:jc w:val="center"/>
              <w:rPr>
                <w:sz w:val="20"/>
                <w:szCs w:val="20"/>
              </w:rPr>
            </w:pPr>
            <w:r w:rsidRPr="000375C1">
              <w:rPr>
                <w:sz w:val="20"/>
                <w:szCs w:val="20"/>
              </w:rPr>
              <w:t>19.4.2</w:t>
            </w:r>
          </w:p>
        </w:tc>
        <w:tc>
          <w:tcPr>
            <w:tcW w:w="271" w:type="dxa"/>
            <w:shd w:val="clear" w:color="auto" w:fill="FFFFFF"/>
            <w:noWrap/>
            <w:tcMar>
              <w:left w:w="28" w:type="dxa"/>
              <w:right w:w="28" w:type="dxa"/>
            </w:tcMar>
            <w:hideMark/>
          </w:tcPr>
          <w:p w14:paraId="325CE225"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05C753E"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418" w:type="dxa"/>
            <w:shd w:val="clear" w:color="auto" w:fill="FFFFFF"/>
            <w:noWrap/>
            <w:tcMar>
              <w:left w:w="28" w:type="dxa"/>
              <w:right w:w="28" w:type="dxa"/>
            </w:tcMar>
            <w:hideMark/>
          </w:tcPr>
          <w:p w14:paraId="660A9028"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E49370F"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9D1FCD7" w14:textId="77777777" w:rsidR="000375C1" w:rsidRPr="000375C1" w:rsidRDefault="000375C1" w:rsidP="000375C1">
            <w:pPr>
              <w:jc w:val="center"/>
              <w:rPr>
                <w:sz w:val="20"/>
                <w:szCs w:val="20"/>
              </w:rPr>
            </w:pPr>
            <w:r w:rsidRPr="000375C1">
              <w:rPr>
                <w:sz w:val="20"/>
                <w:szCs w:val="20"/>
              </w:rPr>
              <w:t>0,00</w:t>
            </w:r>
          </w:p>
        </w:tc>
      </w:tr>
      <w:tr w:rsidR="000375C1" w:rsidRPr="000375C1" w14:paraId="2D0DD79D" w14:textId="77777777" w:rsidTr="00104FF4">
        <w:trPr>
          <w:trHeight w:val="20"/>
        </w:trPr>
        <w:tc>
          <w:tcPr>
            <w:tcW w:w="873" w:type="dxa"/>
            <w:shd w:val="clear" w:color="auto" w:fill="FFFFFF"/>
            <w:noWrap/>
            <w:tcMar>
              <w:left w:w="28" w:type="dxa"/>
              <w:right w:w="28" w:type="dxa"/>
            </w:tcMar>
            <w:hideMark/>
          </w:tcPr>
          <w:p w14:paraId="75DFA532" w14:textId="77777777" w:rsidR="000375C1" w:rsidRPr="000375C1" w:rsidRDefault="000375C1" w:rsidP="000375C1">
            <w:pPr>
              <w:jc w:val="center"/>
              <w:rPr>
                <w:sz w:val="20"/>
                <w:szCs w:val="20"/>
              </w:rPr>
            </w:pPr>
            <w:r w:rsidRPr="000375C1">
              <w:rPr>
                <w:sz w:val="20"/>
                <w:szCs w:val="20"/>
              </w:rPr>
              <w:t>20</w:t>
            </w:r>
          </w:p>
        </w:tc>
        <w:tc>
          <w:tcPr>
            <w:tcW w:w="271" w:type="dxa"/>
            <w:shd w:val="clear" w:color="auto" w:fill="FFFFFF"/>
            <w:noWrap/>
            <w:tcMar>
              <w:left w:w="28" w:type="dxa"/>
              <w:right w:w="28" w:type="dxa"/>
            </w:tcMar>
            <w:hideMark/>
          </w:tcPr>
          <w:p w14:paraId="1FD16195"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E9952B1" w14:textId="77777777" w:rsidR="000375C1" w:rsidRPr="000375C1" w:rsidRDefault="000375C1" w:rsidP="000375C1">
            <w:pPr>
              <w:rPr>
                <w:sz w:val="20"/>
                <w:szCs w:val="20"/>
              </w:rPr>
            </w:pPr>
            <w:r w:rsidRPr="000375C1">
              <w:rPr>
                <w:sz w:val="20"/>
                <w:szCs w:val="20"/>
              </w:rPr>
              <w:t>Переводной коэффициент</w:t>
            </w:r>
          </w:p>
        </w:tc>
        <w:tc>
          <w:tcPr>
            <w:tcW w:w="1418" w:type="dxa"/>
            <w:shd w:val="clear" w:color="auto" w:fill="FFFFFF"/>
            <w:noWrap/>
            <w:tcMar>
              <w:left w:w="28" w:type="dxa"/>
              <w:right w:w="28" w:type="dxa"/>
            </w:tcMar>
            <w:hideMark/>
          </w:tcPr>
          <w:p w14:paraId="1B0627AB"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62C9D04"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89090C0" w14:textId="77777777" w:rsidR="000375C1" w:rsidRPr="000375C1" w:rsidRDefault="000375C1" w:rsidP="000375C1">
            <w:pPr>
              <w:jc w:val="center"/>
              <w:rPr>
                <w:sz w:val="20"/>
                <w:szCs w:val="20"/>
              </w:rPr>
            </w:pPr>
          </w:p>
        </w:tc>
      </w:tr>
      <w:tr w:rsidR="000375C1" w:rsidRPr="000375C1" w14:paraId="7FEC4679" w14:textId="77777777" w:rsidTr="00104FF4">
        <w:trPr>
          <w:trHeight w:val="20"/>
        </w:trPr>
        <w:tc>
          <w:tcPr>
            <w:tcW w:w="873" w:type="dxa"/>
            <w:shd w:val="clear" w:color="auto" w:fill="FFFFFF"/>
            <w:noWrap/>
            <w:tcMar>
              <w:left w:w="28" w:type="dxa"/>
              <w:right w:w="28" w:type="dxa"/>
            </w:tcMar>
            <w:hideMark/>
          </w:tcPr>
          <w:p w14:paraId="07156EEA" w14:textId="77777777" w:rsidR="000375C1" w:rsidRPr="000375C1" w:rsidRDefault="000375C1" w:rsidP="000375C1">
            <w:pPr>
              <w:jc w:val="center"/>
              <w:rPr>
                <w:sz w:val="20"/>
                <w:szCs w:val="20"/>
              </w:rPr>
            </w:pPr>
            <w:r w:rsidRPr="000375C1">
              <w:rPr>
                <w:sz w:val="20"/>
                <w:szCs w:val="20"/>
              </w:rPr>
              <w:t>20.1</w:t>
            </w:r>
          </w:p>
        </w:tc>
        <w:tc>
          <w:tcPr>
            <w:tcW w:w="271" w:type="dxa"/>
            <w:shd w:val="clear" w:color="auto" w:fill="FFFFFF"/>
            <w:noWrap/>
            <w:tcMar>
              <w:left w:w="28" w:type="dxa"/>
              <w:right w:w="28" w:type="dxa"/>
            </w:tcMar>
            <w:hideMark/>
          </w:tcPr>
          <w:p w14:paraId="5C4CC86B"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8B1A0AB"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418" w:type="dxa"/>
            <w:shd w:val="clear" w:color="auto" w:fill="FFFFFF"/>
            <w:noWrap/>
            <w:tcMar>
              <w:left w:w="28" w:type="dxa"/>
              <w:right w:w="28" w:type="dxa"/>
            </w:tcMar>
            <w:hideMark/>
          </w:tcPr>
          <w:p w14:paraId="216D73E6"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F0405BC" w14:textId="77777777" w:rsidR="000375C1" w:rsidRPr="000375C1" w:rsidRDefault="000375C1" w:rsidP="000375C1">
            <w:pPr>
              <w:jc w:val="center"/>
              <w:rPr>
                <w:sz w:val="20"/>
                <w:szCs w:val="20"/>
              </w:rPr>
            </w:pPr>
            <w:r w:rsidRPr="000375C1">
              <w:rPr>
                <w:sz w:val="20"/>
                <w:szCs w:val="20"/>
              </w:rPr>
              <w:t>0,70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85CEC90" w14:textId="77777777" w:rsidR="000375C1" w:rsidRPr="000375C1" w:rsidRDefault="000375C1" w:rsidP="000375C1">
            <w:pPr>
              <w:jc w:val="center"/>
              <w:rPr>
                <w:sz w:val="20"/>
                <w:szCs w:val="20"/>
              </w:rPr>
            </w:pPr>
            <w:r w:rsidRPr="000375C1">
              <w:rPr>
                <w:sz w:val="20"/>
                <w:szCs w:val="20"/>
              </w:rPr>
              <w:t>0,73</w:t>
            </w:r>
          </w:p>
        </w:tc>
      </w:tr>
      <w:tr w:rsidR="000375C1" w:rsidRPr="000375C1" w14:paraId="60F70089" w14:textId="77777777" w:rsidTr="00104FF4">
        <w:trPr>
          <w:trHeight w:val="20"/>
        </w:trPr>
        <w:tc>
          <w:tcPr>
            <w:tcW w:w="873" w:type="dxa"/>
            <w:shd w:val="clear" w:color="auto" w:fill="FFFFFF"/>
            <w:noWrap/>
            <w:tcMar>
              <w:left w:w="28" w:type="dxa"/>
              <w:right w:w="28" w:type="dxa"/>
            </w:tcMar>
            <w:hideMark/>
          </w:tcPr>
          <w:p w14:paraId="26587AF5" w14:textId="77777777" w:rsidR="000375C1" w:rsidRPr="000375C1" w:rsidRDefault="000375C1" w:rsidP="000375C1">
            <w:pPr>
              <w:jc w:val="center"/>
              <w:rPr>
                <w:sz w:val="20"/>
                <w:szCs w:val="20"/>
              </w:rPr>
            </w:pPr>
            <w:r w:rsidRPr="000375C1">
              <w:rPr>
                <w:sz w:val="20"/>
                <w:szCs w:val="20"/>
              </w:rPr>
              <w:t> </w:t>
            </w:r>
          </w:p>
        </w:tc>
        <w:tc>
          <w:tcPr>
            <w:tcW w:w="271" w:type="dxa"/>
            <w:shd w:val="clear" w:color="auto" w:fill="FFFFFF"/>
            <w:noWrap/>
            <w:tcMar>
              <w:left w:w="28" w:type="dxa"/>
              <w:right w:w="28" w:type="dxa"/>
            </w:tcMar>
            <w:hideMark/>
          </w:tcPr>
          <w:p w14:paraId="2B71CB2B"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78BF302" w14:textId="77777777" w:rsidR="000375C1" w:rsidRPr="000375C1" w:rsidRDefault="000375C1" w:rsidP="000375C1">
            <w:pPr>
              <w:rPr>
                <w:sz w:val="20"/>
                <w:szCs w:val="20"/>
              </w:rPr>
            </w:pPr>
            <w:r w:rsidRPr="000375C1">
              <w:rPr>
                <w:sz w:val="20"/>
                <w:szCs w:val="20"/>
              </w:rPr>
              <w:t> </w:t>
            </w:r>
          </w:p>
        </w:tc>
        <w:tc>
          <w:tcPr>
            <w:tcW w:w="1418" w:type="dxa"/>
            <w:shd w:val="clear" w:color="auto" w:fill="FFFFFF"/>
            <w:noWrap/>
            <w:tcMar>
              <w:left w:w="28" w:type="dxa"/>
              <w:right w:w="28" w:type="dxa"/>
            </w:tcMar>
            <w:hideMark/>
          </w:tcPr>
          <w:p w14:paraId="5EF66B04"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E7469BF"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3099070" w14:textId="77777777" w:rsidR="000375C1" w:rsidRPr="000375C1" w:rsidRDefault="000375C1" w:rsidP="000375C1">
            <w:pPr>
              <w:jc w:val="center"/>
              <w:rPr>
                <w:sz w:val="20"/>
                <w:szCs w:val="20"/>
              </w:rPr>
            </w:pPr>
          </w:p>
        </w:tc>
      </w:tr>
      <w:tr w:rsidR="000375C1" w:rsidRPr="000375C1" w14:paraId="3D495C61" w14:textId="77777777" w:rsidTr="00104FF4">
        <w:trPr>
          <w:trHeight w:val="20"/>
        </w:trPr>
        <w:tc>
          <w:tcPr>
            <w:tcW w:w="873" w:type="dxa"/>
            <w:shd w:val="clear" w:color="auto" w:fill="FFFFFF"/>
            <w:noWrap/>
            <w:tcMar>
              <w:left w:w="28" w:type="dxa"/>
              <w:right w:w="28" w:type="dxa"/>
            </w:tcMar>
            <w:hideMark/>
          </w:tcPr>
          <w:p w14:paraId="7EDC7E87" w14:textId="77777777" w:rsidR="000375C1" w:rsidRPr="000375C1" w:rsidRDefault="000375C1" w:rsidP="000375C1">
            <w:pPr>
              <w:jc w:val="center"/>
              <w:rPr>
                <w:sz w:val="20"/>
                <w:szCs w:val="20"/>
              </w:rPr>
            </w:pPr>
            <w:r w:rsidRPr="000375C1">
              <w:rPr>
                <w:sz w:val="20"/>
                <w:szCs w:val="20"/>
              </w:rPr>
              <w:t>20.2</w:t>
            </w:r>
          </w:p>
        </w:tc>
        <w:tc>
          <w:tcPr>
            <w:tcW w:w="271" w:type="dxa"/>
            <w:shd w:val="clear" w:color="auto" w:fill="FFFFFF"/>
            <w:noWrap/>
            <w:tcMar>
              <w:left w:w="28" w:type="dxa"/>
              <w:right w:w="28" w:type="dxa"/>
            </w:tcMar>
            <w:hideMark/>
          </w:tcPr>
          <w:p w14:paraId="6BEEFD6C"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A7D0627" w14:textId="77777777" w:rsidR="000375C1" w:rsidRPr="000375C1" w:rsidRDefault="000375C1" w:rsidP="000375C1">
            <w:pPr>
              <w:ind w:firstLineChars="100" w:firstLine="200"/>
              <w:rPr>
                <w:sz w:val="20"/>
                <w:szCs w:val="20"/>
              </w:rPr>
            </w:pPr>
            <w:r w:rsidRPr="000375C1">
              <w:rPr>
                <w:sz w:val="20"/>
                <w:szCs w:val="20"/>
              </w:rPr>
              <w:t>мазут</w:t>
            </w:r>
          </w:p>
        </w:tc>
        <w:tc>
          <w:tcPr>
            <w:tcW w:w="1418" w:type="dxa"/>
            <w:shd w:val="clear" w:color="auto" w:fill="FFFFFF"/>
            <w:noWrap/>
            <w:tcMar>
              <w:left w:w="28" w:type="dxa"/>
              <w:right w:w="28" w:type="dxa"/>
            </w:tcMar>
            <w:hideMark/>
          </w:tcPr>
          <w:p w14:paraId="3961F1FE"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D8D5F5B" w14:textId="77777777" w:rsidR="000375C1" w:rsidRPr="000375C1" w:rsidRDefault="000375C1" w:rsidP="000375C1">
            <w:pPr>
              <w:jc w:val="center"/>
              <w:rPr>
                <w:sz w:val="20"/>
                <w:szCs w:val="20"/>
              </w:rPr>
            </w:pPr>
            <w:r w:rsidRPr="000375C1">
              <w:rPr>
                <w:sz w:val="20"/>
                <w:szCs w:val="20"/>
              </w:rPr>
              <w:t>1,41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3902E34" w14:textId="77777777" w:rsidR="000375C1" w:rsidRPr="000375C1" w:rsidRDefault="000375C1" w:rsidP="000375C1">
            <w:pPr>
              <w:jc w:val="center"/>
              <w:rPr>
                <w:sz w:val="20"/>
                <w:szCs w:val="20"/>
              </w:rPr>
            </w:pPr>
            <w:r w:rsidRPr="000375C1">
              <w:rPr>
                <w:sz w:val="20"/>
                <w:szCs w:val="20"/>
              </w:rPr>
              <w:t>1,41</w:t>
            </w:r>
          </w:p>
        </w:tc>
      </w:tr>
      <w:tr w:rsidR="000375C1" w:rsidRPr="000375C1" w14:paraId="4E6B9033" w14:textId="77777777" w:rsidTr="00104FF4">
        <w:trPr>
          <w:trHeight w:val="20"/>
        </w:trPr>
        <w:tc>
          <w:tcPr>
            <w:tcW w:w="873" w:type="dxa"/>
            <w:shd w:val="clear" w:color="auto" w:fill="FFFFFF"/>
            <w:noWrap/>
            <w:tcMar>
              <w:left w:w="28" w:type="dxa"/>
              <w:right w:w="28" w:type="dxa"/>
            </w:tcMar>
            <w:hideMark/>
          </w:tcPr>
          <w:p w14:paraId="4269C6C3" w14:textId="77777777" w:rsidR="000375C1" w:rsidRPr="000375C1" w:rsidRDefault="000375C1" w:rsidP="000375C1">
            <w:pPr>
              <w:jc w:val="center"/>
              <w:rPr>
                <w:sz w:val="20"/>
                <w:szCs w:val="20"/>
              </w:rPr>
            </w:pPr>
            <w:r w:rsidRPr="000375C1">
              <w:rPr>
                <w:sz w:val="20"/>
                <w:szCs w:val="20"/>
              </w:rPr>
              <w:t>20.3</w:t>
            </w:r>
          </w:p>
        </w:tc>
        <w:tc>
          <w:tcPr>
            <w:tcW w:w="271" w:type="dxa"/>
            <w:shd w:val="clear" w:color="auto" w:fill="FFFFFF"/>
            <w:noWrap/>
            <w:tcMar>
              <w:left w:w="28" w:type="dxa"/>
              <w:right w:w="28" w:type="dxa"/>
            </w:tcMar>
            <w:hideMark/>
          </w:tcPr>
          <w:p w14:paraId="6EFAF24A"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C2DFDB7"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418" w:type="dxa"/>
            <w:shd w:val="clear" w:color="auto" w:fill="FFFFFF"/>
            <w:noWrap/>
            <w:tcMar>
              <w:left w:w="28" w:type="dxa"/>
              <w:right w:w="28" w:type="dxa"/>
            </w:tcMar>
            <w:hideMark/>
          </w:tcPr>
          <w:p w14:paraId="7B6B20A1"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7CFC7CF"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9312BD6" w14:textId="77777777" w:rsidR="000375C1" w:rsidRPr="000375C1" w:rsidRDefault="000375C1" w:rsidP="000375C1">
            <w:pPr>
              <w:jc w:val="center"/>
              <w:rPr>
                <w:sz w:val="20"/>
                <w:szCs w:val="20"/>
              </w:rPr>
            </w:pPr>
            <w:r w:rsidRPr="000375C1">
              <w:rPr>
                <w:sz w:val="20"/>
                <w:szCs w:val="20"/>
              </w:rPr>
              <w:t>0,00</w:t>
            </w:r>
          </w:p>
        </w:tc>
      </w:tr>
      <w:tr w:rsidR="000375C1" w:rsidRPr="000375C1" w14:paraId="1DA10FBC" w14:textId="77777777" w:rsidTr="00104FF4">
        <w:trPr>
          <w:trHeight w:val="20"/>
        </w:trPr>
        <w:tc>
          <w:tcPr>
            <w:tcW w:w="873" w:type="dxa"/>
            <w:shd w:val="clear" w:color="auto" w:fill="FFFFFF"/>
            <w:noWrap/>
            <w:tcMar>
              <w:left w:w="28" w:type="dxa"/>
              <w:right w:w="28" w:type="dxa"/>
            </w:tcMar>
            <w:hideMark/>
          </w:tcPr>
          <w:p w14:paraId="0F87DE1B" w14:textId="77777777" w:rsidR="000375C1" w:rsidRPr="000375C1" w:rsidRDefault="000375C1" w:rsidP="000375C1">
            <w:pPr>
              <w:jc w:val="center"/>
              <w:rPr>
                <w:sz w:val="20"/>
                <w:szCs w:val="20"/>
              </w:rPr>
            </w:pPr>
            <w:r w:rsidRPr="000375C1">
              <w:rPr>
                <w:sz w:val="20"/>
                <w:szCs w:val="20"/>
              </w:rPr>
              <w:t>20.3.1</w:t>
            </w:r>
          </w:p>
        </w:tc>
        <w:tc>
          <w:tcPr>
            <w:tcW w:w="271" w:type="dxa"/>
            <w:shd w:val="clear" w:color="auto" w:fill="FFFFFF"/>
            <w:noWrap/>
            <w:tcMar>
              <w:left w:w="28" w:type="dxa"/>
              <w:right w:w="28" w:type="dxa"/>
            </w:tcMar>
            <w:hideMark/>
          </w:tcPr>
          <w:p w14:paraId="6A6062A9"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EB5D7B9"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418" w:type="dxa"/>
            <w:shd w:val="clear" w:color="auto" w:fill="FFFFFF"/>
            <w:noWrap/>
            <w:tcMar>
              <w:left w:w="28" w:type="dxa"/>
              <w:right w:w="28" w:type="dxa"/>
            </w:tcMar>
            <w:hideMark/>
          </w:tcPr>
          <w:p w14:paraId="71217E04"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CEC46EE"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F69EC74" w14:textId="77777777" w:rsidR="000375C1" w:rsidRPr="000375C1" w:rsidRDefault="000375C1" w:rsidP="000375C1">
            <w:pPr>
              <w:jc w:val="center"/>
              <w:rPr>
                <w:sz w:val="20"/>
                <w:szCs w:val="20"/>
              </w:rPr>
            </w:pPr>
          </w:p>
        </w:tc>
      </w:tr>
      <w:tr w:rsidR="000375C1" w:rsidRPr="000375C1" w14:paraId="17941AC6" w14:textId="77777777" w:rsidTr="00104FF4">
        <w:trPr>
          <w:trHeight w:val="20"/>
        </w:trPr>
        <w:tc>
          <w:tcPr>
            <w:tcW w:w="873" w:type="dxa"/>
            <w:shd w:val="clear" w:color="auto" w:fill="FFFFFF"/>
            <w:noWrap/>
            <w:tcMar>
              <w:left w:w="28" w:type="dxa"/>
              <w:right w:w="28" w:type="dxa"/>
            </w:tcMar>
            <w:hideMark/>
          </w:tcPr>
          <w:p w14:paraId="46E560DC" w14:textId="77777777" w:rsidR="000375C1" w:rsidRPr="000375C1" w:rsidRDefault="000375C1" w:rsidP="000375C1">
            <w:pPr>
              <w:jc w:val="center"/>
              <w:rPr>
                <w:sz w:val="20"/>
                <w:szCs w:val="20"/>
              </w:rPr>
            </w:pPr>
            <w:r w:rsidRPr="000375C1">
              <w:rPr>
                <w:sz w:val="20"/>
                <w:szCs w:val="20"/>
              </w:rPr>
              <w:t>20.3.2</w:t>
            </w:r>
          </w:p>
        </w:tc>
        <w:tc>
          <w:tcPr>
            <w:tcW w:w="271" w:type="dxa"/>
            <w:shd w:val="clear" w:color="auto" w:fill="FFFFFF"/>
            <w:noWrap/>
            <w:tcMar>
              <w:left w:w="28" w:type="dxa"/>
              <w:right w:w="28" w:type="dxa"/>
            </w:tcMar>
            <w:hideMark/>
          </w:tcPr>
          <w:p w14:paraId="68C1AF49"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96E7BC7"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418" w:type="dxa"/>
            <w:shd w:val="clear" w:color="auto" w:fill="FFFFFF"/>
            <w:noWrap/>
            <w:tcMar>
              <w:left w:w="28" w:type="dxa"/>
              <w:right w:w="28" w:type="dxa"/>
            </w:tcMar>
            <w:hideMark/>
          </w:tcPr>
          <w:p w14:paraId="4E8F6F96"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FB8B5B7"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C2020B9" w14:textId="77777777" w:rsidR="000375C1" w:rsidRPr="000375C1" w:rsidRDefault="000375C1" w:rsidP="000375C1">
            <w:pPr>
              <w:jc w:val="center"/>
              <w:rPr>
                <w:sz w:val="20"/>
                <w:szCs w:val="20"/>
              </w:rPr>
            </w:pPr>
          </w:p>
        </w:tc>
      </w:tr>
      <w:tr w:rsidR="000375C1" w:rsidRPr="000375C1" w14:paraId="7702364D" w14:textId="77777777" w:rsidTr="00104FF4">
        <w:trPr>
          <w:trHeight w:val="20"/>
        </w:trPr>
        <w:tc>
          <w:tcPr>
            <w:tcW w:w="873" w:type="dxa"/>
            <w:shd w:val="clear" w:color="auto" w:fill="FFFFFF"/>
            <w:noWrap/>
            <w:tcMar>
              <w:left w:w="28" w:type="dxa"/>
              <w:right w:w="28" w:type="dxa"/>
            </w:tcMar>
            <w:hideMark/>
          </w:tcPr>
          <w:p w14:paraId="27D3CEEF" w14:textId="77777777" w:rsidR="000375C1" w:rsidRPr="000375C1" w:rsidRDefault="000375C1" w:rsidP="000375C1">
            <w:pPr>
              <w:jc w:val="center"/>
              <w:rPr>
                <w:sz w:val="20"/>
                <w:szCs w:val="20"/>
              </w:rPr>
            </w:pPr>
            <w:r w:rsidRPr="000375C1">
              <w:rPr>
                <w:sz w:val="20"/>
                <w:szCs w:val="20"/>
              </w:rPr>
              <w:t>20.3.3</w:t>
            </w:r>
          </w:p>
        </w:tc>
        <w:tc>
          <w:tcPr>
            <w:tcW w:w="271" w:type="dxa"/>
            <w:shd w:val="clear" w:color="auto" w:fill="FFFFFF"/>
            <w:noWrap/>
            <w:tcMar>
              <w:left w:w="28" w:type="dxa"/>
              <w:right w:w="28" w:type="dxa"/>
            </w:tcMar>
            <w:hideMark/>
          </w:tcPr>
          <w:p w14:paraId="03B678BA"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A421924"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418" w:type="dxa"/>
            <w:shd w:val="clear" w:color="auto" w:fill="FFFFFF"/>
            <w:noWrap/>
            <w:tcMar>
              <w:left w:w="28" w:type="dxa"/>
              <w:right w:w="28" w:type="dxa"/>
            </w:tcMar>
            <w:hideMark/>
          </w:tcPr>
          <w:p w14:paraId="24CB3BF1"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3C7596E"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1BE9260" w14:textId="77777777" w:rsidR="000375C1" w:rsidRPr="000375C1" w:rsidRDefault="000375C1" w:rsidP="000375C1">
            <w:pPr>
              <w:jc w:val="center"/>
              <w:rPr>
                <w:sz w:val="20"/>
                <w:szCs w:val="20"/>
              </w:rPr>
            </w:pPr>
          </w:p>
        </w:tc>
      </w:tr>
      <w:tr w:rsidR="000375C1" w:rsidRPr="000375C1" w14:paraId="024ED277" w14:textId="77777777" w:rsidTr="00104FF4">
        <w:trPr>
          <w:trHeight w:val="20"/>
        </w:trPr>
        <w:tc>
          <w:tcPr>
            <w:tcW w:w="873" w:type="dxa"/>
            <w:shd w:val="clear" w:color="auto" w:fill="FFFFFF"/>
            <w:noWrap/>
            <w:tcMar>
              <w:left w:w="28" w:type="dxa"/>
              <w:right w:w="28" w:type="dxa"/>
            </w:tcMar>
            <w:hideMark/>
          </w:tcPr>
          <w:p w14:paraId="2AEA287A" w14:textId="77777777" w:rsidR="000375C1" w:rsidRPr="000375C1" w:rsidRDefault="000375C1" w:rsidP="000375C1">
            <w:pPr>
              <w:jc w:val="center"/>
              <w:rPr>
                <w:sz w:val="20"/>
                <w:szCs w:val="20"/>
              </w:rPr>
            </w:pPr>
            <w:r w:rsidRPr="000375C1">
              <w:rPr>
                <w:sz w:val="20"/>
                <w:szCs w:val="20"/>
              </w:rPr>
              <w:t>20.4</w:t>
            </w:r>
          </w:p>
        </w:tc>
        <w:tc>
          <w:tcPr>
            <w:tcW w:w="271" w:type="dxa"/>
            <w:shd w:val="clear" w:color="auto" w:fill="FFFFFF"/>
            <w:noWrap/>
            <w:tcMar>
              <w:left w:w="28" w:type="dxa"/>
              <w:right w:w="28" w:type="dxa"/>
            </w:tcMar>
            <w:hideMark/>
          </w:tcPr>
          <w:p w14:paraId="741F9793"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B06D8A3"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418" w:type="dxa"/>
            <w:shd w:val="clear" w:color="auto" w:fill="FFFFFF"/>
            <w:noWrap/>
            <w:tcMar>
              <w:left w:w="28" w:type="dxa"/>
              <w:right w:w="28" w:type="dxa"/>
            </w:tcMar>
            <w:hideMark/>
          </w:tcPr>
          <w:p w14:paraId="50B1D754"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19EA3EE"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E03C950" w14:textId="77777777" w:rsidR="000375C1" w:rsidRPr="000375C1" w:rsidRDefault="000375C1" w:rsidP="000375C1">
            <w:pPr>
              <w:jc w:val="center"/>
              <w:rPr>
                <w:sz w:val="20"/>
                <w:szCs w:val="20"/>
              </w:rPr>
            </w:pPr>
            <w:r w:rsidRPr="000375C1">
              <w:rPr>
                <w:sz w:val="20"/>
                <w:szCs w:val="20"/>
              </w:rPr>
              <w:t>0,00</w:t>
            </w:r>
          </w:p>
        </w:tc>
      </w:tr>
      <w:tr w:rsidR="000375C1" w:rsidRPr="000375C1" w14:paraId="53EFAA53" w14:textId="77777777" w:rsidTr="00104FF4">
        <w:trPr>
          <w:trHeight w:val="20"/>
        </w:trPr>
        <w:tc>
          <w:tcPr>
            <w:tcW w:w="873" w:type="dxa"/>
            <w:shd w:val="clear" w:color="auto" w:fill="FFFFFF"/>
            <w:noWrap/>
            <w:tcMar>
              <w:left w:w="28" w:type="dxa"/>
              <w:right w:w="28" w:type="dxa"/>
            </w:tcMar>
            <w:hideMark/>
          </w:tcPr>
          <w:p w14:paraId="24ECCEE3" w14:textId="77777777" w:rsidR="000375C1" w:rsidRPr="000375C1" w:rsidRDefault="000375C1" w:rsidP="000375C1">
            <w:pPr>
              <w:jc w:val="center"/>
              <w:rPr>
                <w:sz w:val="20"/>
                <w:szCs w:val="20"/>
              </w:rPr>
            </w:pPr>
            <w:r w:rsidRPr="000375C1">
              <w:rPr>
                <w:sz w:val="20"/>
                <w:szCs w:val="20"/>
              </w:rPr>
              <w:t>20.4.1</w:t>
            </w:r>
          </w:p>
        </w:tc>
        <w:tc>
          <w:tcPr>
            <w:tcW w:w="271" w:type="dxa"/>
            <w:shd w:val="clear" w:color="auto" w:fill="FFFFFF"/>
            <w:noWrap/>
            <w:tcMar>
              <w:left w:w="28" w:type="dxa"/>
              <w:right w:w="28" w:type="dxa"/>
            </w:tcMar>
            <w:hideMark/>
          </w:tcPr>
          <w:p w14:paraId="2BC9A20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1599C90"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418" w:type="dxa"/>
            <w:shd w:val="clear" w:color="auto" w:fill="FFFFFF"/>
            <w:noWrap/>
            <w:tcMar>
              <w:left w:w="28" w:type="dxa"/>
              <w:right w:w="28" w:type="dxa"/>
            </w:tcMar>
            <w:hideMark/>
          </w:tcPr>
          <w:p w14:paraId="15D83F18"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23F93C16"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B82CC98" w14:textId="77777777" w:rsidR="000375C1" w:rsidRPr="000375C1" w:rsidRDefault="000375C1" w:rsidP="000375C1">
            <w:pPr>
              <w:jc w:val="center"/>
              <w:rPr>
                <w:sz w:val="20"/>
                <w:szCs w:val="20"/>
              </w:rPr>
            </w:pPr>
          </w:p>
        </w:tc>
      </w:tr>
      <w:tr w:rsidR="000375C1" w:rsidRPr="000375C1" w14:paraId="592371DC" w14:textId="77777777" w:rsidTr="00104FF4">
        <w:trPr>
          <w:trHeight w:val="20"/>
        </w:trPr>
        <w:tc>
          <w:tcPr>
            <w:tcW w:w="873" w:type="dxa"/>
            <w:shd w:val="clear" w:color="auto" w:fill="FFFFFF"/>
            <w:noWrap/>
            <w:tcMar>
              <w:left w:w="28" w:type="dxa"/>
              <w:right w:w="28" w:type="dxa"/>
            </w:tcMar>
            <w:hideMark/>
          </w:tcPr>
          <w:p w14:paraId="2C661A74" w14:textId="77777777" w:rsidR="000375C1" w:rsidRPr="000375C1" w:rsidRDefault="000375C1" w:rsidP="000375C1">
            <w:pPr>
              <w:jc w:val="center"/>
              <w:rPr>
                <w:sz w:val="20"/>
                <w:szCs w:val="20"/>
              </w:rPr>
            </w:pPr>
            <w:r w:rsidRPr="000375C1">
              <w:rPr>
                <w:sz w:val="20"/>
                <w:szCs w:val="20"/>
              </w:rPr>
              <w:t>20.4.2</w:t>
            </w:r>
          </w:p>
        </w:tc>
        <w:tc>
          <w:tcPr>
            <w:tcW w:w="271" w:type="dxa"/>
            <w:shd w:val="clear" w:color="auto" w:fill="FFFFFF"/>
            <w:noWrap/>
            <w:tcMar>
              <w:left w:w="28" w:type="dxa"/>
              <w:right w:w="28" w:type="dxa"/>
            </w:tcMar>
            <w:hideMark/>
          </w:tcPr>
          <w:p w14:paraId="6411A7FC"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4665234"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418" w:type="dxa"/>
            <w:shd w:val="clear" w:color="auto" w:fill="FFFFFF"/>
            <w:noWrap/>
            <w:tcMar>
              <w:left w:w="28" w:type="dxa"/>
              <w:right w:w="28" w:type="dxa"/>
            </w:tcMar>
            <w:hideMark/>
          </w:tcPr>
          <w:p w14:paraId="346C5EB2"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3C79A948"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2600819" w14:textId="77777777" w:rsidR="000375C1" w:rsidRPr="000375C1" w:rsidRDefault="000375C1" w:rsidP="000375C1">
            <w:pPr>
              <w:jc w:val="center"/>
              <w:rPr>
                <w:sz w:val="20"/>
                <w:szCs w:val="20"/>
              </w:rPr>
            </w:pPr>
          </w:p>
        </w:tc>
      </w:tr>
      <w:tr w:rsidR="000375C1" w:rsidRPr="000375C1" w14:paraId="7153CF38" w14:textId="77777777" w:rsidTr="00104FF4">
        <w:trPr>
          <w:trHeight w:val="20"/>
        </w:trPr>
        <w:tc>
          <w:tcPr>
            <w:tcW w:w="873" w:type="dxa"/>
            <w:shd w:val="clear" w:color="auto" w:fill="FFFFFF"/>
            <w:noWrap/>
            <w:tcMar>
              <w:left w:w="28" w:type="dxa"/>
              <w:right w:w="28" w:type="dxa"/>
            </w:tcMar>
            <w:hideMark/>
          </w:tcPr>
          <w:p w14:paraId="3FD3E967" w14:textId="77777777" w:rsidR="000375C1" w:rsidRPr="000375C1" w:rsidRDefault="000375C1" w:rsidP="000375C1">
            <w:pPr>
              <w:jc w:val="center"/>
              <w:rPr>
                <w:sz w:val="20"/>
                <w:szCs w:val="20"/>
              </w:rPr>
            </w:pPr>
            <w:r w:rsidRPr="000375C1">
              <w:rPr>
                <w:sz w:val="20"/>
                <w:szCs w:val="20"/>
              </w:rPr>
              <w:t>21</w:t>
            </w:r>
          </w:p>
        </w:tc>
        <w:tc>
          <w:tcPr>
            <w:tcW w:w="271" w:type="dxa"/>
            <w:shd w:val="clear" w:color="auto" w:fill="FFFFFF"/>
            <w:noWrap/>
            <w:tcMar>
              <w:left w:w="28" w:type="dxa"/>
              <w:right w:w="28" w:type="dxa"/>
            </w:tcMar>
            <w:hideMark/>
          </w:tcPr>
          <w:p w14:paraId="3FADDE2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C302775" w14:textId="77777777" w:rsidR="000375C1" w:rsidRPr="000375C1" w:rsidRDefault="000375C1" w:rsidP="000375C1">
            <w:pPr>
              <w:rPr>
                <w:sz w:val="20"/>
                <w:szCs w:val="20"/>
              </w:rPr>
            </w:pPr>
            <w:r w:rsidRPr="000375C1">
              <w:rPr>
                <w:sz w:val="20"/>
                <w:szCs w:val="20"/>
              </w:rPr>
              <w:t>Расход натурального топлива</w:t>
            </w:r>
          </w:p>
        </w:tc>
        <w:tc>
          <w:tcPr>
            <w:tcW w:w="1418" w:type="dxa"/>
            <w:shd w:val="clear" w:color="auto" w:fill="FFFFFF"/>
            <w:noWrap/>
            <w:tcMar>
              <w:left w:w="28" w:type="dxa"/>
              <w:right w:w="28" w:type="dxa"/>
            </w:tcMar>
            <w:hideMark/>
          </w:tcPr>
          <w:p w14:paraId="2E666A34"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A05174C"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05B8040" w14:textId="77777777" w:rsidR="000375C1" w:rsidRPr="000375C1" w:rsidRDefault="000375C1" w:rsidP="000375C1">
            <w:pPr>
              <w:jc w:val="center"/>
              <w:rPr>
                <w:sz w:val="20"/>
                <w:szCs w:val="20"/>
              </w:rPr>
            </w:pPr>
          </w:p>
        </w:tc>
      </w:tr>
      <w:tr w:rsidR="000375C1" w:rsidRPr="000375C1" w14:paraId="50D841DD" w14:textId="77777777" w:rsidTr="00104FF4">
        <w:trPr>
          <w:trHeight w:val="20"/>
        </w:trPr>
        <w:tc>
          <w:tcPr>
            <w:tcW w:w="873" w:type="dxa"/>
            <w:shd w:val="clear" w:color="auto" w:fill="FFFFFF"/>
            <w:noWrap/>
            <w:tcMar>
              <w:left w:w="28" w:type="dxa"/>
              <w:right w:w="28" w:type="dxa"/>
            </w:tcMar>
            <w:hideMark/>
          </w:tcPr>
          <w:p w14:paraId="37418B7C" w14:textId="77777777" w:rsidR="000375C1" w:rsidRPr="000375C1" w:rsidRDefault="000375C1" w:rsidP="000375C1">
            <w:pPr>
              <w:jc w:val="center"/>
              <w:rPr>
                <w:sz w:val="20"/>
                <w:szCs w:val="20"/>
              </w:rPr>
            </w:pPr>
            <w:r w:rsidRPr="000375C1">
              <w:rPr>
                <w:sz w:val="20"/>
                <w:szCs w:val="20"/>
              </w:rPr>
              <w:t>21.1</w:t>
            </w:r>
          </w:p>
        </w:tc>
        <w:tc>
          <w:tcPr>
            <w:tcW w:w="271" w:type="dxa"/>
            <w:shd w:val="clear" w:color="auto" w:fill="FFFFFF"/>
            <w:noWrap/>
            <w:tcMar>
              <w:left w:w="28" w:type="dxa"/>
              <w:right w:w="28" w:type="dxa"/>
            </w:tcMar>
            <w:hideMark/>
          </w:tcPr>
          <w:p w14:paraId="6890DC80"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8680D25"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418" w:type="dxa"/>
            <w:shd w:val="clear" w:color="auto" w:fill="FFFFFF"/>
            <w:noWrap/>
            <w:tcMar>
              <w:left w:w="28" w:type="dxa"/>
              <w:right w:w="28" w:type="dxa"/>
            </w:tcMar>
            <w:hideMark/>
          </w:tcPr>
          <w:p w14:paraId="6ACCF478" w14:textId="77777777" w:rsidR="000375C1" w:rsidRPr="000375C1" w:rsidRDefault="000375C1" w:rsidP="000375C1">
            <w:pPr>
              <w:jc w:val="center"/>
              <w:rPr>
                <w:sz w:val="20"/>
                <w:szCs w:val="20"/>
              </w:rPr>
            </w:pPr>
            <w:r w:rsidRPr="000375C1">
              <w:rPr>
                <w:sz w:val="20"/>
                <w:szCs w:val="20"/>
              </w:rPr>
              <w:t>тыс. 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3CB89FE" w14:textId="77777777" w:rsidR="000375C1" w:rsidRPr="000375C1" w:rsidRDefault="000375C1" w:rsidP="000375C1">
            <w:pPr>
              <w:jc w:val="center"/>
              <w:rPr>
                <w:sz w:val="20"/>
                <w:szCs w:val="20"/>
              </w:rPr>
            </w:pPr>
            <w:r w:rsidRPr="000375C1">
              <w:rPr>
                <w:sz w:val="20"/>
                <w:szCs w:val="20"/>
              </w:rPr>
              <w:t>2171,21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279AC6A" w14:textId="77777777" w:rsidR="000375C1" w:rsidRPr="000375C1" w:rsidRDefault="000375C1" w:rsidP="000375C1">
            <w:pPr>
              <w:jc w:val="center"/>
              <w:rPr>
                <w:sz w:val="20"/>
                <w:szCs w:val="20"/>
              </w:rPr>
            </w:pPr>
            <w:r w:rsidRPr="000375C1">
              <w:rPr>
                <w:sz w:val="20"/>
                <w:szCs w:val="20"/>
              </w:rPr>
              <w:t>2499,21</w:t>
            </w:r>
          </w:p>
        </w:tc>
      </w:tr>
      <w:tr w:rsidR="000375C1" w:rsidRPr="000375C1" w14:paraId="62A91CE2" w14:textId="77777777" w:rsidTr="00104FF4">
        <w:trPr>
          <w:trHeight w:val="20"/>
        </w:trPr>
        <w:tc>
          <w:tcPr>
            <w:tcW w:w="873" w:type="dxa"/>
            <w:shd w:val="clear" w:color="auto" w:fill="FFFFFF"/>
            <w:noWrap/>
            <w:tcMar>
              <w:left w:w="28" w:type="dxa"/>
              <w:right w:w="28" w:type="dxa"/>
            </w:tcMar>
            <w:hideMark/>
          </w:tcPr>
          <w:p w14:paraId="13638F95" w14:textId="77777777" w:rsidR="000375C1" w:rsidRPr="000375C1" w:rsidRDefault="000375C1" w:rsidP="000375C1">
            <w:pPr>
              <w:jc w:val="center"/>
              <w:rPr>
                <w:sz w:val="20"/>
                <w:szCs w:val="20"/>
              </w:rPr>
            </w:pPr>
            <w:r w:rsidRPr="000375C1">
              <w:rPr>
                <w:sz w:val="20"/>
                <w:szCs w:val="20"/>
              </w:rPr>
              <w:t> </w:t>
            </w:r>
          </w:p>
        </w:tc>
        <w:tc>
          <w:tcPr>
            <w:tcW w:w="271" w:type="dxa"/>
            <w:shd w:val="clear" w:color="auto" w:fill="FFFFFF"/>
            <w:noWrap/>
            <w:tcMar>
              <w:left w:w="28" w:type="dxa"/>
              <w:right w:w="28" w:type="dxa"/>
            </w:tcMar>
            <w:hideMark/>
          </w:tcPr>
          <w:p w14:paraId="6D8807DD"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6A2A718" w14:textId="77777777" w:rsidR="000375C1" w:rsidRPr="000375C1" w:rsidRDefault="000375C1" w:rsidP="000375C1">
            <w:pPr>
              <w:rPr>
                <w:sz w:val="20"/>
                <w:szCs w:val="20"/>
              </w:rPr>
            </w:pPr>
            <w:r w:rsidRPr="000375C1">
              <w:rPr>
                <w:sz w:val="20"/>
                <w:szCs w:val="20"/>
              </w:rPr>
              <w:t> </w:t>
            </w:r>
          </w:p>
        </w:tc>
        <w:tc>
          <w:tcPr>
            <w:tcW w:w="1418" w:type="dxa"/>
            <w:shd w:val="clear" w:color="auto" w:fill="FFFFFF"/>
            <w:noWrap/>
            <w:tcMar>
              <w:left w:w="28" w:type="dxa"/>
              <w:right w:w="28" w:type="dxa"/>
            </w:tcMar>
            <w:hideMark/>
          </w:tcPr>
          <w:p w14:paraId="78F0F64B"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F258C63"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E879697" w14:textId="77777777" w:rsidR="000375C1" w:rsidRPr="000375C1" w:rsidRDefault="000375C1" w:rsidP="000375C1">
            <w:pPr>
              <w:jc w:val="center"/>
              <w:rPr>
                <w:sz w:val="20"/>
                <w:szCs w:val="20"/>
              </w:rPr>
            </w:pPr>
          </w:p>
        </w:tc>
      </w:tr>
      <w:tr w:rsidR="000375C1" w:rsidRPr="000375C1" w14:paraId="0648442E" w14:textId="77777777" w:rsidTr="00104FF4">
        <w:trPr>
          <w:trHeight w:val="20"/>
        </w:trPr>
        <w:tc>
          <w:tcPr>
            <w:tcW w:w="873" w:type="dxa"/>
            <w:shd w:val="clear" w:color="auto" w:fill="FFFFFF"/>
            <w:noWrap/>
            <w:tcMar>
              <w:left w:w="28" w:type="dxa"/>
              <w:right w:w="28" w:type="dxa"/>
            </w:tcMar>
            <w:hideMark/>
          </w:tcPr>
          <w:p w14:paraId="0CC5F806" w14:textId="77777777" w:rsidR="000375C1" w:rsidRPr="000375C1" w:rsidRDefault="000375C1" w:rsidP="000375C1">
            <w:pPr>
              <w:jc w:val="center"/>
              <w:rPr>
                <w:sz w:val="20"/>
                <w:szCs w:val="20"/>
              </w:rPr>
            </w:pPr>
            <w:r w:rsidRPr="000375C1">
              <w:rPr>
                <w:sz w:val="20"/>
                <w:szCs w:val="20"/>
              </w:rPr>
              <w:t>21.2</w:t>
            </w:r>
          </w:p>
        </w:tc>
        <w:tc>
          <w:tcPr>
            <w:tcW w:w="271" w:type="dxa"/>
            <w:shd w:val="clear" w:color="auto" w:fill="FFFFFF"/>
            <w:noWrap/>
            <w:tcMar>
              <w:left w:w="28" w:type="dxa"/>
              <w:right w:w="28" w:type="dxa"/>
            </w:tcMar>
            <w:hideMark/>
          </w:tcPr>
          <w:p w14:paraId="21C8C391"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E034CCC" w14:textId="77777777" w:rsidR="000375C1" w:rsidRPr="000375C1" w:rsidRDefault="000375C1" w:rsidP="000375C1">
            <w:pPr>
              <w:ind w:firstLineChars="100" w:firstLine="200"/>
              <w:rPr>
                <w:sz w:val="20"/>
                <w:szCs w:val="20"/>
              </w:rPr>
            </w:pPr>
            <w:r w:rsidRPr="000375C1">
              <w:rPr>
                <w:sz w:val="20"/>
                <w:szCs w:val="20"/>
              </w:rPr>
              <w:t>мазут</w:t>
            </w:r>
          </w:p>
        </w:tc>
        <w:tc>
          <w:tcPr>
            <w:tcW w:w="1418" w:type="dxa"/>
            <w:shd w:val="clear" w:color="auto" w:fill="FFFFFF"/>
            <w:noWrap/>
            <w:tcMar>
              <w:left w:w="28" w:type="dxa"/>
              <w:right w:w="28" w:type="dxa"/>
            </w:tcMar>
            <w:hideMark/>
          </w:tcPr>
          <w:p w14:paraId="4FA5EDA6" w14:textId="77777777" w:rsidR="000375C1" w:rsidRPr="000375C1" w:rsidRDefault="000375C1" w:rsidP="000375C1">
            <w:pPr>
              <w:jc w:val="center"/>
              <w:rPr>
                <w:sz w:val="20"/>
                <w:szCs w:val="20"/>
              </w:rPr>
            </w:pPr>
            <w:r w:rsidRPr="000375C1">
              <w:rPr>
                <w:sz w:val="20"/>
                <w:szCs w:val="20"/>
              </w:rPr>
              <w:t>тыс. 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B9AD458" w14:textId="77777777" w:rsidR="000375C1" w:rsidRPr="000375C1" w:rsidRDefault="000375C1" w:rsidP="000375C1">
            <w:pPr>
              <w:jc w:val="center"/>
              <w:rPr>
                <w:sz w:val="20"/>
                <w:szCs w:val="20"/>
              </w:rPr>
            </w:pPr>
            <w:r w:rsidRPr="000375C1">
              <w:rPr>
                <w:sz w:val="20"/>
                <w:szCs w:val="20"/>
              </w:rPr>
              <w:t>4,02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DD1020B" w14:textId="77777777" w:rsidR="000375C1" w:rsidRPr="000375C1" w:rsidRDefault="000375C1" w:rsidP="000375C1">
            <w:pPr>
              <w:jc w:val="center"/>
              <w:rPr>
                <w:sz w:val="20"/>
                <w:szCs w:val="20"/>
              </w:rPr>
            </w:pPr>
            <w:r w:rsidRPr="000375C1">
              <w:rPr>
                <w:sz w:val="20"/>
                <w:szCs w:val="20"/>
              </w:rPr>
              <w:t>5,56</w:t>
            </w:r>
          </w:p>
        </w:tc>
      </w:tr>
      <w:tr w:rsidR="000375C1" w:rsidRPr="000375C1" w14:paraId="4A3DED81" w14:textId="77777777" w:rsidTr="00104FF4">
        <w:trPr>
          <w:trHeight w:val="20"/>
        </w:trPr>
        <w:tc>
          <w:tcPr>
            <w:tcW w:w="873" w:type="dxa"/>
            <w:shd w:val="clear" w:color="auto" w:fill="FFFFFF"/>
            <w:noWrap/>
            <w:tcMar>
              <w:left w:w="28" w:type="dxa"/>
              <w:right w:w="28" w:type="dxa"/>
            </w:tcMar>
            <w:hideMark/>
          </w:tcPr>
          <w:p w14:paraId="1D6C46A5" w14:textId="77777777" w:rsidR="000375C1" w:rsidRPr="000375C1" w:rsidRDefault="000375C1" w:rsidP="000375C1">
            <w:pPr>
              <w:jc w:val="center"/>
              <w:rPr>
                <w:sz w:val="20"/>
                <w:szCs w:val="20"/>
              </w:rPr>
            </w:pPr>
            <w:r w:rsidRPr="000375C1">
              <w:rPr>
                <w:sz w:val="20"/>
                <w:szCs w:val="20"/>
              </w:rPr>
              <w:t>21.3</w:t>
            </w:r>
          </w:p>
        </w:tc>
        <w:tc>
          <w:tcPr>
            <w:tcW w:w="271" w:type="dxa"/>
            <w:shd w:val="clear" w:color="auto" w:fill="FFFFFF"/>
            <w:noWrap/>
            <w:tcMar>
              <w:left w:w="28" w:type="dxa"/>
              <w:right w:w="28" w:type="dxa"/>
            </w:tcMar>
            <w:hideMark/>
          </w:tcPr>
          <w:p w14:paraId="5DDEE8AE"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B9132A7"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418" w:type="dxa"/>
            <w:shd w:val="clear" w:color="auto" w:fill="FFFFFF"/>
            <w:noWrap/>
            <w:tcMar>
              <w:left w:w="28" w:type="dxa"/>
              <w:right w:w="28" w:type="dxa"/>
            </w:tcMar>
            <w:hideMark/>
          </w:tcPr>
          <w:p w14:paraId="1C510989" w14:textId="77777777" w:rsidR="000375C1" w:rsidRPr="000375C1" w:rsidRDefault="000375C1" w:rsidP="000375C1">
            <w:pPr>
              <w:jc w:val="center"/>
              <w:rPr>
                <w:sz w:val="20"/>
                <w:szCs w:val="20"/>
              </w:rPr>
            </w:pPr>
            <w:r w:rsidRPr="000375C1">
              <w:rPr>
                <w:sz w:val="20"/>
                <w:szCs w:val="20"/>
              </w:rPr>
              <w:t>млн. куб. м</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BE79094"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DA2665E" w14:textId="77777777" w:rsidR="000375C1" w:rsidRPr="000375C1" w:rsidRDefault="000375C1" w:rsidP="000375C1">
            <w:pPr>
              <w:jc w:val="center"/>
              <w:rPr>
                <w:sz w:val="20"/>
                <w:szCs w:val="20"/>
              </w:rPr>
            </w:pPr>
            <w:r w:rsidRPr="000375C1">
              <w:rPr>
                <w:sz w:val="20"/>
                <w:szCs w:val="20"/>
              </w:rPr>
              <w:t>0,00</w:t>
            </w:r>
          </w:p>
        </w:tc>
      </w:tr>
      <w:tr w:rsidR="000375C1" w:rsidRPr="000375C1" w14:paraId="14743AD2" w14:textId="77777777" w:rsidTr="00104FF4">
        <w:trPr>
          <w:trHeight w:val="20"/>
        </w:trPr>
        <w:tc>
          <w:tcPr>
            <w:tcW w:w="873" w:type="dxa"/>
            <w:shd w:val="clear" w:color="auto" w:fill="FFFFFF"/>
            <w:noWrap/>
            <w:tcMar>
              <w:left w:w="28" w:type="dxa"/>
              <w:right w:w="28" w:type="dxa"/>
            </w:tcMar>
            <w:hideMark/>
          </w:tcPr>
          <w:p w14:paraId="44CD4109" w14:textId="77777777" w:rsidR="000375C1" w:rsidRPr="000375C1" w:rsidRDefault="000375C1" w:rsidP="000375C1">
            <w:pPr>
              <w:jc w:val="center"/>
              <w:rPr>
                <w:sz w:val="20"/>
                <w:szCs w:val="20"/>
              </w:rPr>
            </w:pPr>
            <w:r w:rsidRPr="000375C1">
              <w:rPr>
                <w:sz w:val="20"/>
                <w:szCs w:val="20"/>
              </w:rPr>
              <w:t>21.3.1</w:t>
            </w:r>
          </w:p>
        </w:tc>
        <w:tc>
          <w:tcPr>
            <w:tcW w:w="271" w:type="dxa"/>
            <w:shd w:val="clear" w:color="auto" w:fill="FFFFFF"/>
            <w:noWrap/>
            <w:tcMar>
              <w:left w:w="28" w:type="dxa"/>
              <w:right w:w="28" w:type="dxa"/>
            </w:tcMar>
            <w:hideMark/>
          </w:tcPr>
          <w:p w14:paraId="1144C193"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5C2ECF0"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418" w:type="dxa"/>
            <w:shd w:val="clear" w:color="auto" w:fill="FFFFFF"/>
            <w:noWrap/>
            <w:tcMar>
              <w:left w:w="28" w:type="dxa"/>
              <w:right w:w="28" w:type="dxa"/>
            </w:tcMar>
            <w:hideMark/>
          </w:tcPr>
          <w:p w14:paraId="72086011" w14:textId="77777777" w:rsidR="000375C1" w:rsidRPr="000375C1" w:rsidRDefault="000375C1" w:rsidP="000375C1">
            <w:pPr>
              <w:jc w:val="center"/>
              <w:rPr>
                <w:sz w:val="20"/>
                <w:szCs w:val="20"/>
              </w:rPr>
            </w:pPr>
            <w:r w:rsidRPr="000375C1">
              <w:rPr>
                <w:sz w:val="20"/>
                <w:szCs w:val="20"/>
              </w:rPr>
              <w:t>млн. куб. м</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65A64CF"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4DA4420" w14:textId="77777777" w:rsidR="000375C1" w:rsidRPr="000375C1" w:rsidRDefault="000375C1" w:rsidP="000375C1">
            <w:pPr>
              <w:jc w:val="center"/>
              <w:rPr>
                <w:sz w:val="20"/>
                <w:szCs w:val="20"/>
              </w:rPr>
            </w:pPr>
            <w:r w:rsidRPr="000375C1">
              <w:rPr>
                <w:sz w:val="20"/>
                <w:szCs w:val="20"/>
              </w:rPr>
              <w:t>0,00</w:t>
            </w:r>
          </w:p>
        </w:tc>
      </w:tr>
      <w:tr w:rsidR="000375C1" w:rsidRPr="000375C1" w14:paraId="4D8BF79E" w14:textId="77777777" w:rsidTr="00104FF4">
        <w:trPr>
          <w:trHeight w:val="20"/>
        </w:trPr>
        <w:tc>
          <w:tcPr>
            <w:tcW w:w="873" w:type="dxa"/>
            <w:shd w:val="clear" w:color="auto" w:fill="FFFFFF"/>
            <w:noWrap/>
            <w:tcMar>
              <w:left w:w="28" w:type="dxa"/>
              <w:right w:w="28" w:type="dxa"/>
            </w:tcMar>
            <w:hideMark/>
          </w:tcPr>
          <w:p w14:paraId="4A0150CC" w14:textId="77777777" w:rsidR="000375C1" w:rsidRPr="000375C1" w:rsidRDefault="000375C1" w:rsidP="000375C1">
            <w:pPr>
              <w:jc w:val="center"/>
              <w:rPr>
                <w:sz w:val="20"/>
                <w:szCs w:val="20"/>
              </w:rPr>
            </w:pPr>
            <w:r w:rsidRPr="000375C1">
              <w:rPr>
                <w:sz w:val="20"/>
                <w:szCs w:val="20"/>
              </w:rPr>
              <w:t>21.3.2</w:t>
            </w:r>
          </w:p>
        </w:tc>
        <w:tc>
          <w:tcPr>
            <w:tcW w:w="271" w:type="dxa"/>
            <w:shd w:val="clear" w:color="auto" w:fill="FFFFFF"/>
            <w:noWrap/>
            <w:tcMar>
              <w:left w:w="28" w:type="dxa"/>
              <w:right w:w="28" w:type="dxa"/>
            </w:tcMar>
            <w:hideMark/>
          </w:tcPr>
          <w:p w14:paraId="2F857907"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E80CFFF"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418" w:type="dxa"/>
            <w:shd w:val="clear" w:color="auto" w:fill="FFFFFF"/>
            <w:noWrap/>
            <w:tcMar>
              <w:left w:w="28" w:type="dxa"/>
              <w:right w:w="28" w:type="dxa"/>
            </w:tcMar>
            <w:hideMark/>
          </w:tcPr>
          <w:p w14:paraId="1EB823EF" w14:textId="77777777" w:rsidR="000375C1" w:rsidRPr="000375C1" w:rsidRDefault="000375C1" w:rsidP="000375C1">
            <w:pPr>
              <w:jc w:val="center"/>
              <w:rPr>
                <w:sz w:val="20"/>
                <w:szCs w:val="20"/>
              </w:rPr>
            </w:pPr>
            <w:r w:rsidRPr="000375C1">
              <w:rPr>
                <w:sz w:val="20"/>
                <w:szCs w:val="20"/>
              </w:rPr>
              <w:t>млн. куб. м</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9474771"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E8C75B1" w14:textId="77777777" w:rsidR="000375C1" w:rsidRPr="000375C1" w:rsidRDefault="000375C1" w:rsidP="000375C1">
            <w:pPr>
              <w:jc w:val="center"/>
              <w:rPr>
                <w:sz w:val="20"/>
                <w:szCs w:val="20"/>
              </w:rPr>
            </w:pPr>
            <w:r w:rsidRPr="000375C1">
              <w:rPr>
                <w:sz w:val="20"/>
                <w:szCs w:val="20"/>
              </w:rPr>
              <w:t>0,00</w:t>
            </w:r>
          </w:p>
        </w:tc>
      </w:tr>
      <w:tr w:rsidR="000375C1" w:rsidRPr="000375C1" w14:paraId="2D42664B" w14:textId="77777777" w:rsidTr="00104FF4">
        <w:trPr>
          <w:trHeight w:val="20"/>
        </w:trPr>
        <w:tc>
          <w:tcPr>
            <w:tcW w:w="873" w:type="dxa"/>
            <w:shd w:val="clear" w:color="auto" w:fill="FFFFFF"/>
            <w:noWrap/>
            <w:tcMar>
              <w:left w:w="28" w:type="dxa"/>
              <w:right w:w="28" w:type="dxa"/>
            </w:tcMar>
            <w:hideMark/>
          </w:tcPr>
          <w:p w14:paraId="0DA74CF5" w14:textId="77777777" w:rsidR="000375C1" w:rsidRPr="000375C1" w:rsidRDefault="000375C1" w:rsidP="000375C1">
            <w:pPr>
              <w:jc w:val="center"/>
              <w:rPr>
                <w:sz w:val="20"/>
                <w:szCs w:val="20"/>
              </w:rPr>
            </w:pPr>
            <w:r w:rsidRPr="000375C1">
              <w:rPr>
                <w:sz w:val="20"/>
                <w:szCs w:val="20"/>
              </w:rPr>
              <w:t>21.3.3</w:t>
            </w:r>
          </w:p>
        </w:tc>
        <w:tc>
          <w:tcPr>
            <w:tcW w:w="271" w:type="dxa"/>
            <w:shd w:val="clear" w:color="auto" w:fill="FFFFFF"/>
            <w:noWrap/>
            <w:tcMar>
              <w:left w:w="28" w:type="dxa"/>
              <w:right w:w="28" w:type="dxa"/>
            </w:tcMar>
            <w:hideMark/>
          </w:tcPr>
          <w:p w14:paraId="663FFD5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FE6BE22"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418" w:type="dxa"/>
            <w:shd w:val="clear" w:color="auto" w:fill="FFFFFF"/>
            <w:noWrap/>
            <w:tcMar>
              <w:left w:w="28" w:type="dxa"/>
              <w:right w:w="28" w:type="dxa"/>
            </w:tcMar>
            <w:hideMark/>
          </w:tcPr>
          <w:p w14:paraId="1218FBCA" w14:textId="77777777" w:rsidR="000375C1" w:rsidRPr="000375C1" w:rsidRDefault="000375C1" w:rsidP="000375C1">
            <w:pPr>
              <w:jc w:val="center"/>
              <w:rPr>
                <w:sz w:val="20"/>
                <w:szCs w:val="20"/>
              </w:rPr>
            </w:pPr>
            <w:r w:rsidRPr="000375C1">
              <w:rPr>
                <w:sz w:val="20"/>
                <w:szCs w:val="20"/>
              </w:rPr>
              <w:t>млн. куб. м</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3803B43"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96E7319" w14:textId="77777777" w:rsidR="000375C1" w:rsidRPr="000375C1" w:rsidRDefault="000375C1" w:rsidP="000375C1">
            <w:pPr>
              <w:jc w:val="center"/>
              <w:rPr>
                <w:sz w:val="20"/>
                <w:szCs w:val="20"/>
              </w:rPr>
            </w:pPr>
            <w:r w:rsidRPr="000375C1">
              <w:rPr>
                <w:sz w:val="20"/>
                <w:szCs w:val="20"/>
              </w:rPr>
              <w:t>0,00</w:t>
            </w:r>
          </w:p>
        </w:tc>
      </w:tr>
      <w:tr w:rsidR="000375C1" w:rsidRPr="000375C1" w14:paraId="3A304A3B" w14:textId="77777777" w:rsidTr="00104FF4">
        <w:trPr>
          <w:trHeight w:val="20"/>
        </w:trPr>
        <w:tc>
          <w:tcPr>
            <w:tcW w:w="873" w:type="dxa"/>
            <w:shd w:val="clear" w:color="auto" w:fill="FFFFFF"/>
            <w:noWrap/>
            <w:tcMar>
              <w:left w:w="28" w:type="dxa"/>
              <w:right w:w="28" w:type="dxa"/>
            </w:tcMar>
            <w:hideMark/>
          </w:tcPr>
          <w:p w14:paraId="675B0769" w14:textId="77777777" w:rsidR="000375C1" w:rsidRPr="000375C1" w:rsidRDefault="000375C1" w:rsidP="000375C1">
            <w:pPr>
              <w:jc w:val="center"/>
              <w:rPr>
                <w:sz w:val="20"/>
                <w:szCs w:val="20"/>
              </w:rPr>
            </w:pPr>
            <w:r w:rsidRPr="000375C1">
              <w:rPr>
                <w:sz w:val="20"/>
                <w:szCs w:val="20"/>
              </w:rPr>
              <w:t>21.4</w:t>
            </w:r>
          </w:p>
        </w:tc>
        <w:tc>
          <w:tcPr>
            <w:tcW w:w="271" w:type="dxa"/>
            <w:shd w:val="clear" w:color="auto" w:fill="FFFFFF"/>
            <w:noWrap/>
            <w:tcMar>
              <w:left w:w="28" w:type="dxa"/>
              <w:right w:w="28" w:type="dxa"/>
            </w:tcMar>
            <w:hideMark/>
          </w:tcPr>
          <w:p w14:paraId="2A3841E1"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B441C72"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418" w:type="dxa"/>
            <w:shd w:val="clear" w:color="auto" w:fill="FFFFFF"/>
            <w:noWrap/>
            <w:tcMar>
              <w:left w:w="28" w:type="dxa"/>
              <w:right w:w="28" w:type="dxa"/>
            </w:tcMar>
            <w:hideMark/>
          </w:tcPr>
          <w:p w14:paraId="0F0414BD" w14:textId="77777777" w:rsidR="000375C1" w:rsidRPr="000375C1" w:rsidRDefault="000375C1" w:rsidP="000375C1">
            <w:pPr>
              <w:jc w:val="center"/>
              <w:rPr>
                <w:sz w:val="20"/>
                <w:szCs w:val="20"/>
              </w:rPr>
            </w:pPr>
            <w:r w:rsidRPr="000375C1">
              <w:rPr>
                <w:sz w:val="20"/>
                <w:szCs w:val="20"/>
              </w:rPr>
              <w:t>тыс. 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A9C498A"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8BDF36C" w14:textId="77777777" w:rsidR="000375C1" w:rsidRPr="000375C1" w:rsidRDefault="000375C1" w:rsidP="000375C1">
            <w:pPr>
              <w:jc w:val="center"/>
              <w:rPr>
                <w:sz w:val="20"/>
                <w:szCs w:val="20"/>
              </w:rPr>
            </w:pPr>
            <w:r w:rsidRPr="000375C1">
              <w:rPr>
                <w:sz w:val="20"/>
                <w:szCs w:val="20"/>
              </w:rPr>
              <w:t>0,00</w:t>
            </w:r>
          </w:p>
        </w:tc>
      </w:tr>
      <w:tr w:rsidR="000375C1" w:rsidRPr="000375C1" w14:paraId="3E55EBF6" w14:textId="77777777" w:rsidTr="00104FF4">
        <w:trPr>
          <w:trHeight w:val="20"/>
        </w:trPr>
        <w:tc>
          <w:tcPr>
            <w:tcW w:w="873" w:type="dxa"/>
            <w:shd w:val="clear" w:color="auto" w:fill="FFFFFF"/>
            <w:noWrap/>
            <w:tcMar>
              <w:left w:w="28" w:type="dxa"/>
              <w:right w:w="28" w:type="dxa"/>
            </w:tcMar>
            <w:hideMark/>
          </w:tcPr>
          <w:p w14:paraId="699C84A9" w14:textId="77777777" w:rsidR="000375C1" w:rsidRPr="000375C1" w:rsidRDefault="000375C1" w:rsidP="000375C1">
            <w:pPr>
              <w:jc w:val="center"/>
              <w:rPr>
                <w:sz w:val="20"/>
                <w:szCs w:val="20"/>
              </w:rPr>
            </w:pPr>
            <w:r w:rsidRPr="000375C1">
              <w:rPr>
                <w:sz w:val="20"/>
                <w:szCs w:val="20"/>
              </w:rPr>
              <w:t>21.4.1</w:t>
            </w:r>
          </w:p>
        </w:tc>
        <w:tc>
          <w:tcPr>
            <w:tcW w:w="271" w:type="dxa"/>
            <w:shd w:val="clear" w:color="auto" w:fill="FFFFFF"/>
            <w:noWrap/>
            <w:tcMar>
              <w:left w:w="28" w:type="dxa"/>
              <w:right w:w="28" w:type="dxa"/>
            </w:tcMar>
            <w:hideMark/>
          </w:tcPr>
          <w:p w14:paraId="349A2F52"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A163428"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418" w:type="dxa"/>
            <w:shd w:val="clear" w:color="auto" w:fill="FFFFFF"/>
            <w:noWrap/>
            <w:tcMar>
              <w:left w:w="28" w:type="dxa"/>
              <w:right w:w="28" w:type="dxa"/>
            </w:tcMar>
            <w:hideMark/>
          </w:tcPr>
          <w:p w14:paraId="60DBB46D" w14:textId="77777777" w:rsidR="000375C1" w:rsidRPr="000375C1" w:rsidRDefault="000375C1" w:rsidP="000375C1">
            <w:pPr>
              <w:jc w:val="center"/>
              <w:rPr>
                <w:sz w:val="20"/>
                <w:szCs w:val="20"/>
              </w:rPr>
            </w:pPr>
            <w:r w:rsidRPr="000375C1">
              <w:rPr>
                <w:sz w:val="20"/>
                <w:szCs w:val="20"/>
              </w:rPr>
              <w:t>тыс. 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7A5A7E4"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926BE0D" w14:textId="77777777" w:rsidR="000375C1" w:rsidRPr="000375C1" w:rsidRDefault="000375C1" w:rsidP="000375C1">
            <w:pPr>
              <w:jc w:val="center"/>
              <w:rPr>
                <w:sz w:val="20"/>
                <w:szCs w:val="20"/>
              </w:rPr>
            </w:pPr>
            <w:r w:rsidRPr="000375C1">
              <w:rPr>
                <w:sz w:val="20"/>
                <w:szCs w:val="20"/>
              </w:rPr>
              <w:t>0,00</w:t>
            </w:r>
          </w:p>
        </w:tc>
      </w:tr>
      <w:tr w:rsidR="000375C1" w:rsidRPr="000375C1" w14:paraId="33D5C255" w14:textId="77777777" w:rsidTr="00104FF4">
        <w:trPr>
          <w:trHeight w:val="20"/>
        </w:trPr>
        <w:tc>
          <w:tcPr>
            <w:tcW w:w="873" w:type="dxa"/>
            <w:shd w:val="clear" w:color="auto" w:fill="FFFFFF"/>
            <w:noWrap/>
            <w:tcMar>
              <w:left w:w="28" w:type="dxa"/>
              <w:right w:w="28" w:type="dxa"/>
            </w:tcMar>
            <w:hideMark/>
          </w:tcPr>
          <w:p w14:paraId="014A2426" w14:textId="77777777" w:rsidR="000375C1" w:rsidRPr="000375C1" w:rsidRDefault="000375C1" w:rsidP="000375C1">
            <w:pPr>
              <w:jc w:val="center"/>
              <w:rPr>
                <w:sz w:val="20"/>
                <w:szCs w:val="20"/>
              </w:rPr>
            </w:pPr>
            <w:r w:rsidRPr="000375C1">
              <w:rPr>
                <w:sz w:val="20"/>
                <w:szCs w:val="20"/>
              </w:rPr>
              <w:t>21.4.2</w:t>
            </w:r>
          </w:p>
        </w:tc>
        <w:tc>
          <w:tcPr>
            <w:tcW w:w="271" w:type="dxa"/>
            <w:shd w:val="clear" w:color="auto" w:fill="FFFFFF"/>
            <w:noWrap/>
            <w:tcMar>
              <w:left w:w="28" w:type="dxa"/>
              <w:right w:w="28" w:type="dxa"/>
            </w:tcMar>
            <w:hideMark/>
          </w:tcPr>
          <w:p w14:paraId="145968E0"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5190D27"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418" w:type="dxa"/>
            <w:shd w:val="clear" w:color="auto" w:fill="FFFFFF"/>
            <w:noWrap/>
            <w:tcMar>
              <w:left w:w="28" w:type="dxa"/>
              <w:right w:w="28" w:type="dxa"/>
            </w:tcMar>
            <w:hideMark/>
          </w:tcPr>
          <w:p w14:paraId="6D1A63D9" w14:textId="77777777" w:rsidR="000375C1" w:rsidRPr="000375C1" w:rsidRDefault="000375C1" w:rsidP="000375C1">
            <w:pPr>
              <w:jc w:val="center"/>
              <w:rPr>
                <w:sz w:val="20"/>
                <w:szCs w:val="20"/>
              </w:rPr>
            </w:pPr>
            <w:r w:rsidRPr="000375C1">
              <w:rPr>
                <w:sz w:val="20"/>
                <w:szCs w:val="20"/>
              </w:rPr>
              <w:t>тыс. 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87579B7"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DCB1AF3" w14:textId="77777777" w:rsidR="000375C1" w:rsidRPr="000375C1" w:rsidRDefault="000375C1" w:rsidP="000375C1">
            <w:pPr>
              <w:jc w:val="center"/>
              <w:rPr>
                <w:sz w:val="20"/>
                <w:szCs w:val="20"/>
              </w:rPr>
            </w:pPr>
            <w:r w:rsidRPr="000375C1">
              <w:rPr>
                <w:sz w:val="20"/>
                <w:szCs w:val="20"/>
              </w:rPr>
              <w:t>0,00</w:t>
            </w:r>
          </w:p>
        </w:tc>
      </w:tr>
      <w:tr w:rsidR="000375C1" w:rsidRPr="000375C1" w14:paraId="2739346E" w14:textId="77777777" w:rsidTr="00104FF4">
        <w:trPr>
          <w:trHeight w:val="20"/>
        </w:trPr>
        <w:tc>
          <w:tcPr>
            <w:tcW w:w="873" w:type="dxa"/>
            <w:shd w:val="clear" w:color="auto" w:fill="FFFFFF"/>
            <w:noWrap/>
            <w:tcMar>
              <w:left w:w="28" w:type="dxa"/>
              <w:right w:w="28" w:type="dxa"/>
            </w:tcMar>
            <w:hideMark/>
          </w:tcPr>
          <w:p w14:paraId="2A8CF97E" w14:textId="77777777" w:rsidR="000375C1" w:rsidRPr="000375C1" w:rsidRDefault="000375C1" w:rsidP="000375C1">
            <w:pPr>
              <w:jc w:val="center"/>
              <w:rPr>
                <w:sz w:val="20"/>
                <w:szCs w:val="20"/>
              </w:rPr>
            </w:pPr>
            <w:r w:rsidRPr="000375C1">
              <w:rPr>
                <w:sz w:val="20"/>
                <w:szCs w:val="20"/>
              </w:rPr>
              <w:t>22</w:t>
            </w:r>
          </w:p>
        </w:tc>
        <w:tc>
          <w:tcPr>
            <w:tcW w:w="271" w:type="dxa"/>
            <w:shd w:val="clear" w:color="auto" w:fill="FFFFFF"/>
            <w:noWrap/>
            <w:tcMar>
              <w:left w:w="28" w:type="dxa"/>
              <w:right w:w="28" w:type="dxa"/>
            </w:tcMar>
            <w:hideMark/>
          </w:tcPr>
          <w:p w14:paraId="7D4C1C9A"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BF24B3C" w14:textId="77777777" w:rsidR="000375C1" w:rsidRPr="000375C1" w:rsidRDefault="000375C1" w:rsidP="000375C1">
            <w:pPr>
              <w:rPr>
                <w:sz w:val="20"/>
                <w:szCs w:val="20"/>
              </w:rPr>
            </w:pPr>
            <w:r w:rsidRPr="000375C1">
              <w:rPr>
                <w:sz w:val="20"/>
                <w:szCs w:val="20"/>
              </w:rPr>
              <w:t>Индекс роста цен натурального топлива</w:t>
            </w:r>
          </w:p>
        </w:tc>
        <w:tc>
          <w:tcPr>
            <w:tcW w:w="1418" w:type="dxa"/>
            <w:shd w:val="clear" w:color="auto" w:fill="FFFFFF"/>
            <w:noWrap/>
            <w:tcMar>
              <w:left w:w="28" w:type="dxa"/>
              <w:right w:w="28" w:type="dxa"/>
            </w:tcMar>
            <w:hideMark/>
          </w:tcPr>
          <w:p w14:paraId="493D3069"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B771079"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1BFD41D" w14:textId="77777777" w:rsidR="000375C1" w:rsidRPr="000375C1" w:rsidRDefault="000375C1" w:rsidP="000375C1">
            <w:pPr>
              <w:jc w:val="center"/>
              <w:rPr>
                <w:sz w:val="20"/>
                <w:szCs w:val="20"/>
              </w:rPr>
            </w:pPr>
          </w:p>
        </w:tc>
      </w:tr>
      <w:tr w:rsidR="000375C1" w:rsidRPr="000375C1" w14:paraId="29D1B348" w14:textId="77777777" w:rsidTr="00104FF4">
        <w:trPr>
          <w:trHeight w:val="20"/>
        </w:trPr>
        <w:tc>
          <w:tcPr>
            <w:tcW w:w="873" w:type="dxa"/>
            <w:shd w:val="clear" w:color="auto" w:fill="FFFFFF"/>
            <w:noWrap/>
            <w:tcMar>
              <w:left w:w="28" w:type="dxa"/>
              <w:right w:w="28" w:type="dxa"/>
            </w:tcMar>
            <w:hideMark/>
          </w:tcPr>
          <w:p w14:paraId="589D15E8" w14:textId="77777777" w:rsidR="000375C1" w:rsidRPr="000375C1" w:rsidRDefault="000375C1" w:rsidP="000375C1">
            <w:pPr>
              <w:jc w:val="center"/>
              <w:rPr>
                <w:sz w:val="20"/>
                <w:szCs w:val="20"/>
              </w:rPr>
            </w:pPr>
            <w:r w:rsidRPr="000375C1">
              <w:rPr>
                <w:sz w:val="20"/>
                <w:szCs w:val="20"/>
              </w:rPr>
              <w:t>23</w:t>
            </w:r>
          </w:p>
        </w:tc>
        <w:tc>
          <w:tcPr>
            <w:tcW w:w="271" w:type="dxa"/>
            <w:shd w:val="clear" w:color="auto" w:fill="FFFFFF"/>
            <w:noWrap/>
            <w:tcMar>
              <w:left w:w="28" w:type="dxa"/>
              <w:right w:w="28" w:type="dxa"/>
            </w:tcMar>
            <w:hideMark/>
          </w:tcPr>
          <w:p w14:paraId="1D5E5D18"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8262634" w14:textId="77777777" w:rsidR="000375C1" w:rsidRPr="000375C1" w:rsidRDefault="000375C1" w:rsidP="000375C1">
            <w:pPr>
              <w:rPr>
                <w:sz w:val="20"/>
                <w:szCs w:val="20"/>
              </w:rPr>
            </w:pPr>
            <w:r w:rsidRPr="000375C1">
              <w:rPr>
                <w:sz w:val="20"/>
                <w:szCs w:val="20"/>
              </w:rPr>
              <w:t>Цена натурального топлива</w:t>
            </w:r>
          </w:p>
        </w:tc>
        <w:tc>
          <w:tcPr>
            <w:tcW w:w="1418" w:type="dxa"/>
            <w:shd w:val="clear" w:color="auto" w:fill="FFFFFF"/>
            <w:noWrap/>
            <w:tcMar>
              <w:left w:w="28" w:type="dxa"/>
              <w:right w:w="28" w:type="dxa"/>
            </w:tcMar>
            <w:hideMark/>
          </w:tcPr>
          <w:p w14:paraId="7A94737A"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C1F0050"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C5BD39B" w14:textId="77777777" w:rsidR="000375C1" w:rsidRPr="000375C1" w:rsidRDefault="000375C1" w:rsidP="000375C1">
            <w:pPr>
              <w:jc w:val="center"/>
              <w:rPr>
                <w:sz w:val="20"/>
                <w:szCs w:val="20"/>
              </w:rPr>
            </w:pPr>
          </w:p>
        </w:tc>
      </w:tr>
      <w:tr w:rsidR="000375C1" w:rsidRPr="000375C1" w14:paraId="607A3477" w14:textId="77777777" w:rsidTr="00104FF4">
        <w:trPr>
          <w:trHeight w:val="20"/>
        </w:trPr>
        <w:tc>
          <w:tcPr>
            <w:tcW w:w="873" w:type="dxa"/>
            <w:shd w:val="clear" w:color="auto" w:fill="FFFFFF"/>
            <w:noWrap/>
            <w:tcMar>
              <w:left w:w="28" w:type="dxa"/>
              <w:right w:w="28" w:type="dxa"/>
            </w:tcMar>
            <w:hideMark/>
          </w:tcPr>
          <w:p w14:paraId="6CD7A00E" w14:textId="77777777" w:rsidR="000375C1" w:rsidRPr="000375C1" w:rsidRDefault="000375C1" w:rsidP="000375C1">
            <w:pPr>
              <w:jc w:val="center"/>
              <w:rPr>
                <w:sz w:val="20"/>
                <w:szCs w:val="20"/>
              </w:rPr>
            </w:pPr>
            <w:r w:rsidRPr="000375C1">
              <w:rPr>
                <w:sz w:val="20"/>
                <w:szCs w:val="20"/>
              </w:rPr>
              <w:t>23.1</w:t>
            </w:r>
          </w:p>
        </w:tc>
        <w:tc>
          <w:tcPr>
            <w:tcW w:w="271" w:type="dxa"/>
            <w:shd w:val="clear" w:color="auto" w:fill="FFFFFF"/>
            <w:noWrap/>
            <w:tcMar>
              <w:left w:w="28" w:type="dxa"/>
              <w:right w:w="28" w:type="dxa"/>
            </w:tcMar>
            <w:hideMark/>
          </w:tcPr>
          <w:p w14:paraId="27241D31"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F80AE0E"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418" w:type="dxa"/>
            <w:shd w:val="clear" w:color="auto" w:fill="FFFFFF"/>
            <w:noWrap/>
            <w:tcMar>
              <w:left w:w="28" w:type="dxa"/>
              <w:right w:w="28" w:type="dxa"/>
            </w:tcMar>
            <w:hideMark/>
          </w:tcPr>
          <w:p w14:paraId="76A20CF9" w14:textId="77777777" w:rsidR="000375C1" w:rsidRPr="000375C1" w:rsidRDefault="000375C1" w:rsidP="000375C1">
            <w:pPr>
              <w:jc w:val="center"/>
              <w:rPr>
                <w:sz w:val="20"/>
                <w:szCs w:val="20"/>
              </w:rPr>
            </w:pPr>
            <w:r w:rsidRPr="000375C1">
              <w:rPr>
                <w:sz w:val="20"/>
                <w:szCs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1D8AE02" w14:textId="77777777" w:rsidR="000375C1" w:rsidRPr="000375C1" w:rsidRDefault="000375C1" w:rsidP="000375C1">
            <w:pPr>
              <w:jc w:val="center"/>
              <w:rPr>
                <w:sz w:val="20"/>
                <w:szCs w:val="20"/>
              </w:rPr>
            </w:pPr>
            <w:r w:rsidRPr="000375C1">
              <w:rPr>
                <w:sz w:val="20"/>
                <w:szCs w:val="20"/>
              </w:rPr>
              <w:t>1746,42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0985ED1" w14:textId="77777777" w:rsidR="000375C1" w:rsidRPr="000375C1" w:rsidRDefault="000375C1" w:rsidP="000375C1">
            <w:pPr>
              <w:jc w:val="center"/>
              <w:rPr>
                <w:sz w:val="20"/>
                <w:szCs w:val="20"/>
              </w:rPr>
            </w:pPr>
            <w:r w:rsidRPr="000375C1">
              <w:rPr>
                <w:sz w:val="20"/>
                <w:szCs w:val="20"/>
              </w:rPr>
              <w:t>1934,68</w:t>
            </w:r>
          </w:p>
        </w:tc>
      </w:tr>
      <w:tr w:rsidR="000375C1" w:rsidRPr="000375C1" w14:paraId="2446216C" w14:textId="77777777" w:rsidTr="00104FF4">
        <w:trPr>
          <w:trHeight w:val="20"/>
        </w:trPr>
        <w:tc>
          <w:tcPr>
            <w:tcW w:w="873" w:type="dxa"/>
            <w:shd w:val="clear" w:color="auto" w:fill="FFFFFF"/>
            <w:noWrap/>
            <w:tcMar>
              <w:left w:w="28" w:type="dxa"/>
              <w:right w:w="28" w:type="dxa"/>
            </w:tcMar>
            <w:hideMark/>
          </w:tcPr>
          <w:p w14:paraId="4B3BB071" w14:textId="77777777" w:rsidR="000375C1" w:rsidRPr="000375C1" w:rsidRDefault="000375C1" w:rsidP="000375C1">
            <w:pPr>
              <w:jc w:val="center"/>
              <w:rPr>
                <w:sz w:val="20"/>
                <w:szCs w:val="20"/>
              </w:rPr>
            </w:pPr>
            <w:r w:rsidRPr="000375C1">
              <w:rPr>
                <w:sz w:val="20"/>
                <w:szCs w:val="20"/>
              </w:rPr>
              <w:t> </w:t>
            </w:r>
          </w:p>
        </w:tc>
        <w:tc>
          <w:tcPr>
            <w:tcW w:w="271" w:type="dxa"/>
            <w:shd w:val="clear" w:color="auto" w:fill="FFFFFF"/>
            <w:noWrap/>
            <w:tcMar>
              <w:left w:w="28" w:type="dxa"/>
              <w:right w:w="28" w:type="dxa"/>
            </w:tcMar>
            <w:hideMark/>
          </w:tcPr>
          <w:p w14:paraId="4BECB884"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36F7525" w14:textId="77777777" w:rsidR="000375C1" w:rsidRPr="000375C1" w:rsidRDefault="000375C1" w:rsidP="000375C1">
            <w:pPr>
              <w:rPr>
                <w:sz w:val="20"/>
                <w:szCs w:val="20"/>
              </w:rPr>
            </w:pPr>
            <w:r w:rsidRPr="000375C1">
              <w:rPr>
                <w:sz w:val="20"/>
                <w:szCs w:val="20"/>
              </w:rPr>
              <w:t> </w:t>
            </w:r>
          </w:p>
        </w:tc>
        <w:tc>
          <w:tcPr>
            <w:tcW w:w="1418" w:type="dxa"/>
            <w:shd w:val="clear" w:color="auto" w:fill="FFFFFF"/>
            <w:noWrap/>
            <w:tcMar>
              <w:left w:w="28" w:type="dxa"/>
              <w:right w:w="28" w:type="dxa"/>
            </w:tcMar>
            <w:hideMark/>
          </w:tcPr>
          <w:p w14:paraId="75EDFA6F"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5AD670A"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856C812" w14:textId="77777777" w:rsidR="000375C1" w:rsidRPr="000375C1" w:rsidRDefault="000375C1" w:rsidP="000375C1">
            <w:pPr>
              <w:jc w:val="center"/>
              <w:rPr>
                <w:sz w:val="20"/>
                <w:szCs w:val="20"/>
              </w:rPr>
            </w:pPr>
          </w:p>
        </w:tc>
      </w:tr>
      <w:tr w:rsidR="000375C1" w:rsidRPr="000375C1" w14:paraId="08DE82D2" w14:textId="77777777" w:rsidTr="00104FF4">
        <w:trPr>
          <w:trHeight w:val="20"/>
        </w:trPr>
        <w:tc>
          <w:tcPr>
            <w:tcW w:w="873" w:type="dxa"/>
            <w:shd w:val="clear" w:color="auto" w:fill="FFFFFF"/>
            <w:noWrap/>
            <w:tcMar>
              <w:left w:w="28" w:type="dxa"/>
              <w:right w:w="28" w:type="dxa"/>
            </w:tcMar>
            <w:hideMark/>
          </w:tcPr>
          <w:p w14:paraId="317CFFA1" w14:textId="77777777" w:rsidR="000375C1" w:rsidRPr="000375C1" w:rsidRDefault="000375C1" w:rsidP="000375C1">
            <w:pPr>
              <w:jc w:val="center"/>
              <w:rPr>
                <w:sz w:val="20"/>
                <w:szCs w:val="20"/>
              </w:rPr>
            </w:pPr>
            <w:r w:rsidRPr="000375C1">
              <w:rPr>
                <w:sz w:val="20"/>
                <w:szCs w:val="20"/>
              </w:rPr>
              <w:t>23.2</w:t>
            </w:r>
          </w:p>
        </w:tc>
        <w:tc>
          <w:tcPr>
            <w:tcW w:w="271" w:type="dxa"/>
            <w:shd w:val="clear" w:color="auto" w:fill="FFFFFF"/>
            <w:noWrap/>
            <w:tcMar>
              <w:left w:w="28" w:type="dxa"/>
              <w:right w:w="28" w:type="dxa"/>
            </w:tcMar>
            <w:hideMark/>
          </w:tcPr>
          <w:p w14:paraId="2367A3B3"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9FFC632" w14:textId="77777777" w:rsidR="000375C1" w:rsidRPr="000375C1" w:rsidRDefault="000375C1" w:rsidP="000375C1">
            <w:pPr>
              <w:ind w:firstLineChars="100" w:firstLine="200"/>
              <w:rPr>
                <w:sz w:val="20"/>
                <w:szCs w:val="20"/>
              </w:rPr>
            </w:pPr>
            <w:r w:rsidRPr="000375C1">
              <w:rPr>
                <w:sz w:val="20"/>
                <w:szCs w:val="20"/>
              </w:rPr>
              <w:t>мазут</w:t>
            </w:r>
          </w:p>
        </w:tc>
        <w:tc>
          <w:tcPr>
            <w:tcW w:w="1418" w:type="dxa"/>
            <w:shd w:val="clear" w:color="auto" w:fill="FFFFFF"/>
            <w:noWrap/>
            <w:tcMar>
              <w:left w:w="28" w:type="dxa"/>
              <w:right w:w="28" w:type="dxa"/>
            </w:tcMar>
            <w:hideMark/>
          </w:tcPr>
          <w:p w14:paraId="44634089" w14:textId="77777777" w:rsidR="000375C1" w:rsidRPr="000375C1" w:rsidRDefault="000375C1" w:rsidP="000375C1">
            <w:pPr>
              <w:jc w:val="center"/>
              <w:rPr>
                <w:sz w:val="20"/>
                <w:szCs w:val="20"/>
              </w:rPr>
            </w:pPr>
            <w:r w:rsidRPr="000375C1">
              <w:rPr>
                <w:sz w:val="20"/>
                <w:szCs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EAF8F7A" w14:textId="77777777" w:rsidR="000375C1" w:rsidRPr="000375C1" w:rsidRDefault="000375C1" w:rsidP="000375C1">
            <w:pPr>
              <w:jc w:val="center"/>
              <w:rPr>
                <w:sz w:val="20"/>
                <w:szCs w:val="20"/>
              </w:rPr>
            </w:pPr>
            <w:r w:rsidRPr="000375C1">
              <w:rPr>
                <w:sz w:val="20"/>
                <w:szCs w:val="20"/>
              </w:rPr>
              <w:t>16140,51</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0200EA5" w14:textId="77777777" w:rsidR="000375C1" w:rsidRPr="000375C1" w:rsidRDefault="000375C1" w:rsidP="000375C1">
            <w:pPr>
              <w:jc w:val="center"/>
              <w:rPr>
                <w:sz w:val="20"/>
                <w:szCs w:val="20"/>
              </w:rPr>
            </w:pPr>
            <w:r w:rsidRPr="000375C1">
              <w:rPr>
                <w:sz w:val="20"/>
                <w:szCs w:val="20"/>
              </w:rPr>
              <w:t>27027,83</w:t>
            </w:r>
          </w:p>
        </w:tc>
      </w:tr>
      <w:tr w:rsidR="000375C1" w:rsidRPr="000375C1" w14:paraId="3EC192CC" w14:textId="77777777" w:rsidTr="00104FF4">
        <w:trPr>
          <w:trHeight w:val="20"/>
        </w:trPr>
        <w:tc>
          <w:tcPr>
            <w:tcW w:w="873" w:type="dxa"/>
            <w:shd w:val="clear" w:color="auto" w:fill="FFFFFF"/>
            <w:noWrap/>
            <w:tcMar>
              <w:left w:w="28" w:type="dxa"/>
              <w:right w:w="28" w:type="dxa"/>
            </w:tcMar>
            <w:hideMark/>
          </w:tcPr>
          <w:p w14:paraId="5B4D7294" w14:textId="77777777" w:rsidR="000375C1" w:rsidRPr="000375C1" w:rsidRDefault="000375C1" w:rsidP="000375C1">
            <w:pPr>
              <w:jc w:val="center"/>
              <w:rPr>
                <w:sz w:val="20"/>
                <w:szCs w:val="20"/>
              </w:rPr>
            </w:pPr>
            <w:r w:rsidRPr="000375C1">
              <w:rPr>
                <w:sz w:val="20"/>
                <w:szCs w:val="20"/>
              </w:rPr>
              <w:t>23.3</w:t>
            </w:r>
          </w:p>
        </w:tc>
        <w:tc>
          <w:tcPr>
            <w:tcW w:w="271" w:type="dxa"/>
            <w:shd w:val="clear" w:color="auto" w:fill="FFFFFF"/>
            <w:noWrap/>
            <w:tcMar>
              <w:left w:w="28" w:type="dxa"/>
              <w:right w:w="28" w:type="dxa"/>
            </w:tcMar>
            <w:hideMark/>
          </w:tcPr>
          <w:p w14:paraId="45316BC3"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3FFE312"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418" w:type="dxa"/>
            <w:shd w:val="clear" w:color="auto" w:fill="FFFFFF"/>
            <w:tcMar>
              <w:left w:w="28" w:type="dxa"/>
              <w:right w:w="28" w:type="dxa"/>
            </w:tcMar>
            <w:hideMark/>
          </w:tcPr>
          <w:p w14:paraId="5AB6EB1A" w14:textId="77777777" w:rsidR="000375C1" w:rsidRPr="000375C1" w:rsidRDefault="000375C1" w:rsidP="000375C1">
            <w:pPr>
              <w:jc w:val="center"/>
              <w:rPr>
                <w:sz w:val="20"/>
                <w:szCs w:val="20"/>
              </w:rPr>
            </w:pPr>
            <w:r w:rsidRPr="000375C1">
              <w:rPr>
                <w:sz w:val="20"/>
                <w:szCs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36661BD0"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645CC77" w14:textId="77777777" w:rsidR="000375C1" w:rsidRPr="000375C1" w:rsidRDefault="000375C1" w:rsidP="000375C1">
            <w:pPr>
              <w:jc w:val="center"/>
              <w:rPr>
                <w:sz w:val="20"/>
                <w:szCs w:val="20"/>
              </w:rPr>
            </w:pPr>
            <w:r w:rsidRPr="000375C1">
              <w:rPr>
                <w:sz w:val="20"/>
                <w:szCs w:val="20"/>
              </w:rPr>
              <w:t>0,00</w:t>
            </w:r>
          </w:p>
        </w:tc>
      </w:tr>
      <w:tr w:rsidR="000375C1" w:rsidRPr="000375C1" w14:paraId="0741A6AA" w14:textId="77777777" w:rsidTr="00104FF4">
        <w:trPr>
          <w:trHeight w:val="20"/>
        </w:trPr>
        <w:tc>
          <w:tcPr>
            <w:tcW w:w="873" w:type="dxa"/>
            <w:shd w:val="clear" w:color="auto" w:fill="FFFFFF"/>
            <w:noWrap/>
            <w:tcMar>
              <w:left w:w="28" w:type="dxa"/>
              <w:right w:w="28" w:type="dxa"/>
            </w:tcMar>
            <w:hideMark/>
          </w:tcPr>
          <w:p w14:paraId="23298456" w14:textId="77777777" w:rsidR="000375C1" w:rsidRPr="000375C1" w:rsidRDefault="000375C1" w:rsidP="000375C1">
            <w:pPr>
              <w:jc w:val="center"/>
              <w:rPr>
                <w:sz w:val="20"/>
                <w:szCs w:val="20"/>
              </w:rPr>
            </w:pPr>
            <w:r w:rsidRPr="000375C1">
              <w:rPr>
                <w:sz w:val="20"/>
                <w:szCs w:val="20"/>
              </w:rPr>
              <w:t>23.3.1</w:t>
            </w:r>
          </w:p>
        </w:tc>
        <w:tc>
          <w:tcPr>
            <w:tcW w:w="271" w:type="dxa"/>
            <w:shd w:val="clear" w:color="auto" w:fill="FFFFFF"/>
            <w:noWrap/>
            <w:tcMar>
              <w:left w:w="28" w:type="dxa"/>
              <w:right w:w="28" w:type="dxa"/>
            </w:tcMar>
            <w:hideMark/>
          </w:tcPr>
          <w:p w14:paraId="0AC6A41F"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192FAAE"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418" w:type="dxa"/>
            <w:shd w:val="clear" w:color="auto" w:fill="FFFFFF"/>
            <w:tcMar>
              <w:left w:w="28" w:type="dxa"/>
              <w:right w:w="28" w:type="dxa"/>
            </w:tcMar>
            <w:hideMark/>
          </w:tcPr>
          <w:p w14:paraId="7EA78846" w14:textId="77777777" w:rsidR="000375C1" w:rsidRPr="000375C1" w:rsidRDefault="000375C1" w:rsidP="000375C1">
            <w:pPr>
              <w:jc w:val="center"/>
              <w:rPr>
                <w:sz w:val="20"/>
                <w:szCs w:val="20"/>
              </w:rPr>
            </w:pPr>
            <w:r w:rsidRPr="000375C1">
              <w:rPr>
                <w:sz w:val="20"/>
                <w:szCs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7C23E5EE"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838D4A0" w14:textId="77777777" w:rsidR="000375C1" w:rsidRPr="000375C1" w:rsidRDefault="000375C1" w:rsidP="000375C1">
            <w:pPr>
              <w:jc w:val="center"/>
              <w:rPr>
                <w:sz w:val="20"/>
                <w:szCs w:val="20"/>
              </w:rPr>
            </w:pPr>
          </w:p>
        </w:tc>
      </w:tr>
      <w:tr w:rsidR="000375C1" w:rsidRPr="000375C1" w14:paraId="66D27DA2" w14:textId="77777777" w:rsidTr="00104FF4">
        <w:trPr>
          <w:trHeight w:val="20"/>
        </w:trPr>
        <w:tc>
          <w:tcPr>
            <w:tcW w:w="873" w:type="dxa"/>
            <w:shd w:val="clear" w:color="auto" w:fill="FFFFFF"/>
            <w:noWrap/>
            <w:tcMar>
              <w:left w:w="28" w:type="dxa"/>
              <w:right w:w="28" w:type="dxa"/>
            </w:tcMar>
            <w:hideMark/>
          </w:tcPr>
          <w:p w14:paraId="7CA3857F" w14:textId="77777777" w:rsidR="000375C1" w:rsidRPr="000375C1" w:rsidRDefault="000375C1" w:rsidP="000375C1">
            <w:pPr>
              <w:jc w:val="center"/>
              <w:rPr>
                <w:sz w:val="20"/>
                <w:szCs w:val="20"/>
              </w:rPr>
            </w:pPr>
            <w:r w:rsidRPr="000375C1">
              <w:rPr>
                <w:sz w:val="20"/>
                <w:szCs w:val="20"/>
              </w:rPr>
              <w:t>23.3.2</w:t>
            </w:r>
          </w:p>
        </w:tc>
        <w:tc>
          <w:tcPr>
            <w:tcW w:w="271" w:type="dxa"/>
            <w:shd w:val="clear" w:color="auto" w:fill="FFFFFF"/>
            <w:noWrap/>
            <w:tcMar>
              <w:left w:w="28" w:type="dxa"/>
              <w:right w:w="28" w:type="dxa"/>
            </w:tcMar>
            <w:hideMark/>
          </w:tcPr>
          <w:p w14:paraId="28454CC1"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59E4615"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418" w:type="dxa"/>
            <w:shd w:val="clear" w:color="auto" w:fill="FFFFFF"/>
            <w:tcMar>
              <w:left w:w="28" w:type="dxa"/>
              <w:right w:w="28" w:type="dxa"/>
            </w:tcMar>
            <w:hideMark/>
          </w:tcPr>
          <w:p w14:paraId="23F34F6C" w14:textId="77777777" w:rsidR="000375C1" w:rsidRPr="000375C1" w:rsidRDefault="000375C1" w:rsidP="000375C1">
            <w:pPr>
              <w:jc w:val="center"/>
              <w:rPr>
                <w:sz w:val="20"/>
                <w:szCs w:val="20"/>
              </w:rPr>
            </w:pPr>
            <w:r w:rsidRPr="000375C1">
              <w:rPr>
                <w:sz w:val="20"/>
                <w:szCs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483ABA20"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00339F1" w14:textId="77777777" w:rsidR="000375C1" w:rsidRPr="000375C1" w:rsidRDefault="000375C1" w:rsidP="000375C1">
            <w:pPr>
              <w:jc w:val="center"/>
              <w:rPr>
                <w:sz w:val="20"/>
                <w:szCs w:val="20"/>
              </w:rPr>
            </w:pPr>
          </w:p>
        </w:tc>
      </w:tr>
      <w:tr w:rsidR="000375C1" w:rsidRPr="000375C1" w14:paraId="0C35AD99" w14:textId="77777777" w:rsidTr="00104FF4">
        <w:trPr>
          <w:trHeight w:val="20"/>
        </w:trPr>
        <w:tc>
          <w:tcPr>
            <w:tcW w:w="873" w:type="dxa"/>
            <w:shd w:val="clear" w:color="auto" w:fill="FFFFFF"/>
            <w:noWrap/>
            <w:tcMar>
              <w:left w:w="28" w:type="dxa"/>
              <w:right w:w="28" w:type="dxa"/>
            </w:tcMar>
            <w:hideMark/>
          </w:tcPr>
          <w:p w14:paraId="342A9AB3" w14:textId="77777777" w:rsidR="000375C1" w:rsidRPr="000375C1" w:rsidRDefault="000375C1" w:rsidP="000375C1">
            <w:pPr>
              <w:jc w:val="center"/>
              <w:rPr>
                <w:sz w:val="20"/>
                <w:szCs w:val="20"/>
              </w:rPr>
            </w:pPr>
            <w:r w:rsidRPr="000375C1">
              <w:rPr>
                <w:sz w:val="20"/>
                <w:szCs w:val="20"/>
              </w:rPr>
              <w:t>23.3.3</w:t>
            </w:r>
          </w:p>
        </w:tc>
        <w:tc>
          <w:tcPr>
            <w:tcW w:w="271" w:type="dxa"/>
            <w:shd w:val="clear" w:color="auto" w:fill="FFFFFF"/>
            <w:noWrap/>
            <w:tcMar>
              <w:left w:w="28" w:type="dxa"/>
              <w:right w:w="28" w:type="dxa"/>
            </w:tcMar>
            <w:hideMark/>
          </w:tcPr>
          <w:p w14:paraId="617D9F9D"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B613B07"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418" w:type="dxa"/>
            <w:shd w:val="clear" w:color="auto" w:fill="FFFFFF"/>
            <w:tcMar>
              <w:left w:w="28" w:type="dxa"/>
              <w:right w:w="28" w:type="dxa"/>
            </w:tcMar>
            <w:hideMark/>
          </w:tcPr>
          <w:p w14:paraId="4C225216" w14:textId="77777777" w:rsidR="000375C1" w:rsidRPr="000375C1" w:rsidRDefault="000375C1" w:rsidP="000375C1">
            <w:pPr>
              <w:jc w:val="center"/>
              <w:rPr>
                <w:sz w:val="20"/>
                <w:szCs w:val="20"/>
              </w:rPr>
            </w:pPr>
            <w:r w:rsidRPr="000375C1">
              <w:rPr>
                <w:sz w:val="20"/>
                <w:szCs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5BB3E7F6"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FD6BDA2" w14:textId="77777777" w:rsidR="000375C1" w:rsidRPr="000375C1" w:rsidRDefault="000375C1" w:rsidP="000375C1">
            <w:pPr>
              <w:jc w:val="center"/>
              <w:rPr>
                <w:sz w:val="20"/>
                <w:szCs w:val="20"/>
              </w:rPr>
            </w:pPr>
          </w:p>
        </w:tc>
      </w:tr>
      <w:tr w:rsidR="000375C1" w:rsidRPr="000375C1" w14:paraId="2BE14647" w14:textId="77777777" w:rsidTr="00104FF4">
        <w:trPr>
          <w:trHeight w:val="20"/>
        </w:trPr>
        <w:tc>
          <w:tcPr>
            <w:tcW w:w="873" w:type="dxa"/>
            <w:shd w:val="clear" w:color="auto" w:fill="FFFFFF"/>
            <w:noWrap/>
            <w:tcMar>
              <w:left w:w="28" w:type="dxa"/>
              <w:right w:w="28" w:type="dxa"/>
            </w:tcMar>
            <w:hideMark/>
          </w:tcPr>
          <w:p w14:paraId="02516D79" w14:textId="77777777" w:rsidR="000375C1" w:rsidRPr="000375C1" w:rsidRDefault="000375C1" w:rsidP="000375C1">
            <w:pPr>
              <w:jc w:val="center"/>
              <w:rPr>
                <w:sz w:val="20"/>
                <w:szCs w:val="20"/>
              </w:rPr>
            </w:pPr>
            <w:r w:rsidRPr="000375C1">
              <w:rPr>
                <w:sz w:val="20"/>
                <w:szCs w:val="20"/>
              </w:rPr>
              <w:t>23.4</w:t>
            </w:r>
          </w:p>
        </w:tc>
        <w:tc>
          <w:tcPr>
            <w:tcW w:w="271" w:type="dxa"/>
            <w:shd w:val="clear" w:color="auto" w:fill="FFFFFF"/>
            <w:noWrap/>
            <w:tcMar>
              <w:left w:w="28" w:type="dxa"/>
              <w:right w:w="28" w:type="dxa"/>
            </w:tcMar>
            <w:hideMark/>
          </w:tcPr>
          <w:p w14:paraId="08E178DA"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CE5F806"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418" w:type="dxa"/>
            <w:shd w:val="clear" w:color="auto" w:fill="FFFFFF"/>
            <w:noWrap/>
            <w:tcMar>
              <w:left w:w="28" w:type="dxa"/>
              <w:right w:w="28" w:type="dxa"/>
            </w:tcMar>
            <w:hideMark/>
          </w:tcPr>
          <w:p w14:paraId="2D68CAD3" w14:textId="77777777" w:rsidR="000375C1" w:rsidRPr="000375C1" w:rsidRDefault="000375C1" w:rsidP="000375C1">
            <w:pPr>
              <w:jc w:val="center"/>
              <w:rPr>
                <w:sz w:val="20"/>
                <w:szCs w:val="20"/>
              </w:rPr>
            </w:pPr>
            <w:r w:rsidRPr="000375C1">
              <w:rPr>
                <w:sz w:val="20"/>
                <w:szCs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839C43D"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B2A2BDB" w14:textId="77777777" w:rsidR="000375C1" w:rsidRPr="000375C1" w:rsidRDefault="000375C1" w:rsidP="000375C1">
            <w:pPr>
              <w:jc w:val="center"/>
              <w:rPr>
                <w:sz w:val="20"/>
                <w:szCs w:val="20"/>
              </w:rPr>
            </w:pPr>
            <w:r w:rsidRPr="000375C1">
              <w:rPr>
                <w:sz w:val="20"/>
                <w:szCs w:val="20"/>
              </w:rPr>
              <w:t>0,00</w:t>
            </w:r>
          </w:p>
        </w:tc>
      </w:tr>
      <w:tr w:rsidR="000375C1" w:rsidRPr="000375C1" w14:paraId="729099F1" w14:textId="77777777" w:rsidTr="00104FF4">
        <w:trPr>
          <w:trHeight w:val="20"/>
        </w:trPr>
        <w:tc>
          <w:tcPr>
            <w:tcW w:w="873" w:type="dxa"/>
            <w:shd w:val="clear" w:color="auto" w:fill="FFFFFF"/>
            <w:noWrap/>
            <w:tcMar>
              <w:left w:w="28" w:type="dxa"/>
              <w:right w:w="28" w:type="dxa"/>
            </w:tcMar>
            <w:hideMark/>
          </w:tcPr>
          <w:p w14:paraId="7C51E3D6" w14:textId="77777777" w:rsidR="000375C1" w:rsidRPr="000375C1" w:rsidRDefault="000375C1" w:rsidP="000375C1">
            <w:pPr>
              <w:jc w:val="center"/>
              <w:rPr>
                <w:sz w:val="20"/>
                <w:szCs w:val="20"/>
              </w:rPr>
            </w:pPr>
            <w:r w:rsidRPr="000375C1">
              <w:rPr>
                <w:sz w:val="20"/>
                <w:szCs w:val="20"/>
              </w:rPr>
              <w:t>23.4.1</w:t>
            </w:r>
          </w:p>
        </w:tc>
        <w:tc>
          <w:tcPr>
            <w:tcW w:w="271" w:type="dxa"/>
            <w:shd w:val="clear" w:color="auto" w:fill="FFFFFF"/>
            <w:noWrap/>
            <w:tcMar>
              <w:left w:w="28" w:type="dxa"/>
              <w:right w:w="28" w:type="dxa"/>
            </w:tcMar>
            <w:hideMark/>
          </w:tcPr>
          <w:p w14:paraId="6C9E84F9"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8602498"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418" w:type="dxa"/>
            <w:shd w:val="clear" w:color="auto" w:fill="FFFFFF"/>
            <w:noWrap/>
            <w:tcMar>
              <w:left w:w="28" w:type="dxa"/>
              <w:right w:w="28" w:type="dxa"/>
            </w:tcMar>
            <w:hideMark/>
          </w:tcPr>
          <w:p w14:paraId="3B68907E" w14:textId="77777777" w:rsidR="000375C1" w:rsidRPr="000375C1" w:rsidRDefault="000375C1" w:rsidP="000375C1">
            <w:pPr>
              <w:jc w:val="center"/>
              <w:rPr>
                <w:sz w:val="20"/>
                <w:szCs w:val="20"/>
              </w:rPr>
            </w:pPr>
            <w:r w:rsidRPr="000375C1">
              <w:rPr>
                <w:sz w:val="20"/>
                <w:szCs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57C113C"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3ADEE01" w14:textId="77777777" w:rsidR="000375C1" w:rsidRPr="000375C1" w:rsidRDefault="000375C1" w:rsidP="000375C1">
            <w:pPr>
              <w:jc w:val="center"/>
              <w:rPr>
                <w:sz w:val="20"/>
                <w:szCs w:val="20"/>
              </w:rPr>
            </w:pPr>
          </w:p>
        </w:tc>
      </w:tr>
      <w:tr w:rsidR="000375C1" w:rsidRPr="000375C1" w14:paraId="5525CCCA" w14:textId="77777777" w:rsidTr="00104FF4">
        <w:trPr>
          <w:trHeight w:val="20"/>
        </w:trPr>
        <w:tc>
          <w:tcPr>
            <w:tcW w:w="873" w:type="dxa"/>
            <w:shd w:val="clear" w:color="auto" w:fill="FFFFFF"/>
            <w:noWrap/>
            <w:tcMar>
              <w:left w:w="28" w:type="dxa"/>
              <w:right w:w="28" w:type="dxa"/>
            </w:tcMar>
            <w:hideMark/>
          </w:tcPr>
          <w:p w14:paraId="306E9CE0" w14:textId="77777777" w:rsidR="000375C1" w:rsidRPr="000375C1" w:rsidRDefault="000375C1" w:rsidP="000375C1">
            <w:pPr>
              <w:jc w:val="center"/>
              <w:rPr>
                <w:sz w:val="20"/>
                <w:szCs w:val="20"/>
              </w:rPr>
            </w:pPr>
            <w:r w:rsidRPr="000375C1">
              <w:rPr>
                <w:sz w:val="20"/>
                <w:szCs w:val="20"/>
              </w:rPr>
              <w:t>23.4.1</w:t>
            </w:r>
          </w:p>
        </w:tc>
        <w:tc>
          <w:tcPr>
            <w:tcW w:w="271" w:type="dxa"/>
            <w:shd w:val="clear" w:color="auto" w:fill="FFFFFF"/>
            <w:noWrap/>
            <w:tcMar>
              <w:left w:w="28" w:type="dxa"/>
              <w:right w:w="28" w:type="dxa"/>
            </w:tcMar>
            <w:hideMark/>
          </w:tcPr>
          <w:p w14:paraId="1E850DA0"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1687B34"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418" w:type="dxa"/>
            <w:shd w:val="clear" w:color="auto" w:fill="FFFFFF"/>
            <w:noWrap/>
            <w:tcMar>
              <w:left w:w="28" w:type="dxa"/>
              <w:right w:w="28" w:type="dxa"/>
            </w:tcMar>
            <w:hideMark/>
          </w:tcPr>
          <w:p w14:paraId="504B700D" w14:textId="77777777" w:rsidR="000375C1" w:rsidRPr="000375C1" w:rsidRDefault="000375C1" w:rsidP="000375C1">
            <w:pPr>
              <w:jc w:val="center"/>
              <w:rPr>
                <w:sz w:val="20"/>
                <w:szCs w:val="20"/>
              </w:rPr>
            </w:pPr>
            <w:r w:rsidRPr="000375C1">
              <w:rPr>
                <w:sz w:val="20"/>
                <w:szCs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9168DCB"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14A943D" w14:textId="77777777" w:rsidR="000375C1" w:rsidRPr="000375C1" w:rsidRDefault="000375C1" w:rsidP="000375C1">
            <w:pPr>
              <w:jc w:val="center"/>
              <w:rPr>
                <w:sz w:val="20"/>
                <w:szCs w:val="20"/>
              </w:rPr>
            </w:pPr>
          </w:p>
        </w:tc>
      </w:tr>
      <w:tr w:rsidR="000375C1" w:rsidRPr="000375C1" w14:paraId="30CD1C7D" w14:textId="77777777" w:rsidTr="00104FF4">
        <w:trPr>
          <w:trHeight w:val="20"/>
        </w:trPr>
        <w:tc>
          <w:tcPr>
            <w:tcW w:w="873" w:type="dxa"/>
            <w:shd w:val="clear" w:color="auto" w:fill="FFFFFF"/>
            <w:noWrap/>
            <w:tcMar>
              <w:left w:w="28" w:type="dxa"/>
              <w:right w:w="28" w:type="dxa"/>
            </w:tcMar>
            <w:hideMark/>
          </w:tcPr>
          <w:p w14:paraId="262E3920" w14:textId="77777777" w:rsidR="000375C1" w:rsidRPr="000375C1" w:rsidRDefault="000375C1" w:rsidP="000375C1">
            <w:pPr>
              <w:jc w:val="center"/>
              <w:rPr>
                <w:sz w:val="20"/>
                <w:szCs w:val="20"/>
              </w:rPr>
            </w:pPr>
            <w:r w:rsidRPr="000375C1">
              <w:rPr>
                <w:sz w:val="20"/>
                <w:szCs w:val="20"/>
              </w:rPr>
              <w:t>24</w:t>
            </w:r>
          </w:p>
        </w:tc>
        <w:tc>
          <w:tcPr>
            <w:tcW w:w="271" w:type="dxa"/>
            <w:shd w:val="clear" w:color="auto" w:fill="FFFFFF"/>
            <w:noWrap/>
            <w:tcMar>
              <w:left w:w="28" w:type="dxa"/>
              <w:right w:w="28" w:type="dxa"/>
            </w:tcMar>
            <w:hideMark/>
          </w:tcPr>
          <w:p w14:paraId="56524F00"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EAD8CB1" w14:textId="77777777" w:rsidR="000375C1" w:rsidRPr="000375C1" w:rsidRDefault="000375C1" w:rsidP="000375C1">
            <w:pPr>
              <w:rPr>
                <w:sz w:val="20"/>
                <w:szCs w:val="20"/>
              </w:rPr>
            </w:pPr>
            <w:r w:rsidRPr="000375C1">
              <w:rPr>
                <w:sz w:val="20"/>
                <w:szCs w:val="20"/>
              </w:rPr>
              <w:t>Стоимость натурального топлива</w:t>
            </w:r>
          </w:p>
        </w:tc>
        <w:tc>
          <w:tcPr>
            <w:tcW w:w="1418" w:type="dxa"/>
            <w:shd w:val="clear" w:color="auto" w:fill="FFFFFF"/>
            <w:noWrap/>
            <w:tcMar>
              <w:left w:w="28" w:type="dxa"/>
              <w:right w:w="28" w:type="dxa"/>
            </w:tcMar>
            <w:hideMark/>
          </w:tcPr>
          <w:p w14:paraId="52FB2609"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7EF08E8" w14:textId="77777777" w:rsidR="000375C1" w:rsidRPr="000375C1" w:rsidRDefault="000375C1" w:rsidP="000375C1">
            <w:pPr>
              <w:jc w:val="center"/>
              <w:rPr>
                <w:sz w:val="20"/>
                <w:szCs w:val="20"/>
              </w:rPr>
            </w:pPr>
            <w:r w:rsidRPr="000375C1">
              <w:rPr>
                <w:sz w:val="20"/>
                <w:szCs w:val="20"/>
              </w:rPr>
              <w:t>3856680,42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8355364" w14:textId="77777777" w:rsidR="000375C1" w:rsidRPr="000375C1" w:rsidRDefault="000375C1" w:rsidP="000375C1">
            <w:pPr>
              <w:jc w:val="center"/>
              <w:rPr>
                <w:sz w:val="20"/>
                <w:szCs w:val="20"/>
              </w:rPr>
            </w:pPr>
            <w:r w:rsidRPr="000375C1">
              <w:rPr>
                <w:sz w:val="20"/>
                <w:szCs w:val="20"/>
              </w:rPr>
              <w:t>4985527,11</w:t>
            </w:r>
          </w:p>
        </w:tc>
      </w:tr>
      <w:tr w:rsidR="000375C1" w:rsidRPr="000375C1" w14:paraId="7C9B24B9" w14:textId="77777777" w:rsidTr="00104FF4">
        <w:trPr>
          <w:trHeight w:val="20"/>
        </w:trPr>
        <w:tc>
          <w:tcPr>
            <w:tcW w:w="873" w:type="dxa"/>
            <w:shd w:val="clear" w:color="auto" w:fill="FFFFFF"/>
            <w:noWrap/>
            <w:tcMar>
              <w:left w:w="28" w:type="dxa"/>
              <w:right w:w="28" w:type="dxa"/>
            </w:tcMar>
            <w:hideMark/>
          </w:tcPr>
          <w:p w14:paraId="47CAB64F" w14:textId="77777777" w:rsidR="000375C1" w:rsidRPr="000375C1" w:rsidRDefault="000375C1" w:rsidP="000375C1">
            <w:pPr>
              <w:jc w:val="center"/>
              <w:rPr>
                <w:sz w:val="20"/>
                <w:szCs w:val="20"/>
              </w:rPr>
            </w:pPr>
            <w:r w:rsidRPr="000375C1">
              <w:rPr>
                <w:sz w:val="20"/>
                <w:szCs w:val="20"/>
              </w:rPr>
              <w:t>24.1</w:t>
            </w:r>
          </w:p>
        </w:tc>
        <w:tc>
          <w:tcPr>
            <w:tcW w:w="271" w:type="dxa"/>
            <w:shd w:val="clear" w:color="auto" w:fill="FFFFFF"/>
            <w:noWrap/>
            <w:tcMar>
              <w:left w:w="28" w:type="dxa"/>
              <w:right w:w="28" w:type="dxa"/>
            </w:tcMar>
            <w:hideMark/>
          </w:tcPr>
          <w:p w14:paraId="46C0D8CE"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F4A2416"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418" w:type="dxa"/>
            <w:shd w:val="clear" w:color="auto" w:fill="FFFFFF"/>
            <w:noWrap/>
            <w:tcMar>
              <w:left w:w="28" w:type="dxa"/>
              <w:right w:w="28" w:type="dxa"/>
            </w:tcMar>
            <w:hideMark/>
          </w:tcPr>
          <w:p w14:paraId="0A574440"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0E20039" w14:textId="77777777" w:rsidR="000375C1" w:rsidRPr="000375C1" w:rsidRDefault="000375C1" w:rsidP="000375C1">
            <w:pPr>
              <w:jc w:val="center"/>
              <w:rPr>
                <w:sz w:val="20"/>
                <w:szCs w:val="20"/>
              </w:rPr>
            </w:pPr>
            <w:r w:rsidRPr="000375C1">
              <w:rPr>
                <w:sz w:val="20"/>
                <w:szCs w:val="20"/>
              </w:rPr>
              <w:t>3791845,09</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92F74A9" w14:textId="77777777" w:rsidR="000375C1" w:rsidRPr="000375C1" w:rsidRDefault="000375C1" w:rsidP="000375C1">
            <w:pPr>
              <w:jc w:val="center"/>
              <w:rPr>
                <w:sz w:val="20"/>
                <w:szCs w:val="20"/>
              </w:rPr>
            </w:pPr>
            <w:r w:rsidRPr="000375C1">
              <w:rPr>
                <w:sz w:val="20"/>
                <w:szCs w:val="20"/>
              </w:rPr>
              <w:t>4835170,38</w:t>
            </w:r>
          </w:p>
        </w:tc>
      </w:tr>
      <w:tr w:rsidR="000375C1" w:rsidRPr="000375C1" w14:paraId="10601F02" w14:textId="77777777" w:rsidTr="00104FF4">
        <w:trPr>
          <w:trHeight w:val="20"/>
        </w:trPr>
        <w:tc>
          <w:tcPr>
            <w:tcW w:w="873" w:type="dxa"/>
            <w:shd w:val="clear" w:color="auto" w:fill="FFFFFF"/>
            <w:noWrap/>
            <w:tcMar>
              <w:left w:w="28" w:type="dxa"/>
              <w:right w:w="28" w:type="dxa"/>
            </w:tcMar>
            <w:hideMark/>
          </w:tcPr>
          <w:p w14:paraId="66DCC949" w14:textId="77777777" w:rsidR="000375C1" w:rsidRPr="000375C1" w:rsidRDefault="000375C1" w:rsidP="000375C1">
            <w:pPr>
              <w:jc w:val="center"/>
              <w:rPr>
                <w:sz w:val="20"/>
                <w:szCs w:val="20"/>
              </w:rPr>
            </w:pPr>
            <w:r w:rsidRPr="000375C1">
              <w:rPr>
                <w:sz w:val="20"/>
                <w:szCs w:val="20"/>
              </w:rPr>
              <w:t> </w:t>
            </w:r>
          </w:p>
        </w:tc>
        <w:tc>
          <w:tcPr>
            <w:tcW w:w="271" w:type="dxa"/>
            <w:shd w:val="clear" w:color="auto" w:fill="FFFFFF"/>
            <w:noWrap/>
            <w:tcMar>
              <w:left w:w="28" w:type="dxa"/>
              <w:right w:w="28" w:type="dxa"/>
            </w:tcMar>
            <w:hideMark/>
          </w:tcPr>
          <w:p w14:paraId="3F22EDEE"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A0E9954" w14:textId="77777777" w:rsidR="000375C1" w:rsidRPr="000375C1" w:rsidRDefault="000375C1" w:rsidP="000375C1">
            <w:pPr>
              <w:rPr>
                <w:sz w:val="20"/>
                <w:szCs w:val="20"/>
              </w:rPr>
            </w:pPr>
            <w:r w:rsidRPr="000375C1">
              <w:rPr>
                <w:sz w:val="20"/>
                <w:szCs w:val="20"/>
              </w:rPr>
              <w:t> </w:t>
            </w:r>
          </w:p>
        </w:tc>
        <w:tc>
          <w:tcPr>
            <w:tcW w:w="1418" w:type="dxa"/>
            <w:shd w:val="clear" w:color="auto" w:fill="FFFFFF"/>
            <w:noWrap/>
            <w:tcMar>
              <w:left w:w="28" w:type="dxa"/>
              <w:right w:w="28" w:type="dxa"/>
            </w:tcMar>
            <w:hideMark/>
          </w:tcPr>
          <w:p w14:paraId="5D1D0B7F"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E4EFB20"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704DB5B" w14:textId="77777777" w:rsidR="000375C1" w:rsidRPr="000375C1" w:rsidRDefault="000375C1" w:rsidP="000375C1">
            <w:pPr>
              <w:jc w:val="center"/>
              <w:rPr>
                <w:sz w:val="20"/>
                <w:szCs w:val="20"/>
              </w:rPr>
            </w:pPr>
          </w:p>
        </w:tc>
      </w:tr>
      <w:tr w:rsidR="000375C1" w:rsidRPr="000375C1" w14:paraId="5943E0F9" w14:textId="77777777" w:rsidTr="00104FF4">
        <w:trPr>
          <w:trHeight w:val="20"/>
        </w:trPr>
        <w:tc>
          <w:tcPr>
            <w:tcW w:w="873" w:type="dxa"/>
            <w:shd w:val="clear" w:color="auto" w:fill="FFFFFF"/>
            <w:noWrap/>
            <w:tcMar>
              <w:left w:w="28" w:type="dxa"/>
              <w:right w:w="28" w:type="dxa"/>
            </w:tcMar>
            <w:hideMark/>
          </w:tcPr>
          <w:p w14:paraId="52924766" w14:textId="77777777" w:rsidR="000375C1" w:rsidRPr="000375C1" w:rsidRDefault="000375C1" w:rsidP="000375C1">
            <w:pPr>
              <w:jc w:val="center"/>
              <w:rPr>
                <w:sz w:val="20"/>
                <w:szCs w:val="20"/>
              </w:rPr>
            </w:pPr>
            <w:r w:rsidRPr="000375C1">
              <w:rPr>
                <w:sz w:val="20"/>
                <w:szCs w:val="20"/>
              </w:rPr>
              <w:t>24.2</w:t>
            </w:r>
          </w:p>
        </w:tc>
        <w:tc>
          <w:tcPr>
            <w:tcW w:w="271" w:type="dxa"/>
            <w:shd w:val="clear" w:color="auto" w:fill="FFFFFF"/>
            <w:noWrap/>
            <w:tcMar>
              <w:left w:w="28" w:type="dxa"/>
              <w:right w:w="28" w:type="dxa"/>
            </w:tcMar>
            <w:hideMark/>
          </w:tcPr>
          <w:p w14:paraId="50C9EC52"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D7BDE94" w14:textId="77777777" w:rsidR="000375C1" w:rsidRPr="000375C1" w:rsidRDefault="000375C1" w:rsidP="000375C1">
            <w:pPr>
              <w:ind w:firstLineChars="100" w:firstLine="200"/>
              <w:rPr>
                <w:sz w:val="20"/>
                <w:szCs w:val="20"/>
              </w:rPr>
            </w:pPr>
            <w:r w:rsidRPr="000375C1">
              <w:rPr>
                <w:sz w:val="20"/>
                <w:szCs w:val="20"/>
              </w:rPr>
              <w:t>мазут</w:t>
            </w:r>
          </w:p>
        </w:tc>
        <w:tc>
          <w:tcPr>
            <w:tcW w:w="1418" w:type="dxa"/>
            <w:shd w:val="clear" w:color="auto" w:fill="FFFFFF"/>
            <w:noWrap/>
            <w:tcMar>
              <w:left w:w="28" w:type="dxa"/>
              <w:right w:w="28" w:type="dxa"/>
            </w:tcMar>
            <w:hideMark/>
          </w:tcPr>
          <w:p w14:paraId="4416B6F9"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67634D1" w14:textId="77777777" w:rsidR="000375C1" w:rsidRPr="000375C1" w:rsidRDefault="000375C1" w:rsidP="000375C1">
            <w:pPr>
              <w:jc w:val="center"/>
              <w:rPr>
                <w:sz w:val="20"/>
                <w:szCs w:val="20"/>
              </w:rPr>
            </w:pPr>
            <w:r w:rsidRPr="000375C1">
              <w:rPr>
                <w:sz w:val="20"/>
                <w:szCs w:val="20"/>
              </w:rPr>
              <w:t>64835,33</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FD4FEE7" w14:textId="77777777" w:rsidR="000375C1" w:rsidRPr="000375C1" w:rsidRDefault="000375C1" w:rsidP="000375C1">
            <w:pPr>
              <w:jc w:val="center"/>
              <w:rPr>
                <w:sz w:val="20"/>
                <w:szCs w:val="20"/>
              </w:rPr>
            </w:pPr>
            <w:r w:rsidRPr="000375C1">
              <w:rPr>
                <w:sz w:val="20"/>
                <w:szCs w:val="20"/>
              </w:rPr>
              <w:t>150356,73</w:t>
            </w:r>
          </w:p>
        </w:tc>
      </w:tr>
      <w:tr w:rsidR="000375C1" w:rsidRPr="000375C1" w14:paraId="2D76AA44" w14:textId="77777777" w:rsidTr="00104FF4">
        <w:trPr>
          <w:trHeight w:val="20"/>
        </w:trPr>
        <w:tc>
          <w:tcPr>
            <w:tcW w:w="873" w:type="dxa"/>
            <w:shd w:val="clear" w:color="auto" w:fill="FFFFFF"/>
            <w:noWrap/>
            <w:tcMar>
              <w:left w:w="28" w:type="dxa"/>
              <w:right w:w="28" w:type="dxa"/>
            </w:tcMar>
            <w:hideMark/>
          </w:tcPr>
          <w:p w14:paraId="1C1A9071" w14:textId="77777777" w:rsidR="000375C1" w:rsidRPr="000375C1" w:rsidRDefault="000375C1" w:rsidP="000375C1">
            <w:pPr>
              <w:jc w:val="center"/>
              <w:rPr>
                <w:sz w:val="20"/>
                <w:szCs w:val="20"/>
              </w:rPr>
            </w:pPr>
            <w:r w:rsidRPr="000375C1">
              <w:rPr>
                <w:sz w:val="20"/>
                <w:szCs w:val="20"/>
              </w:rPr>
              <w:t>24.3</w:t>
            </w:r>
          </w:p>
        </w:tc>
        <w:tc>
          <w:tcPr>
            <w:tcW w:w="271" w:type="dxa"/>
            <w:shd w:val="clear" w:color="auto" w:fill="FFFFFF"/>
            <w:noWrap/>
            <w:tcMar>
              <w:left w:w="28" w:type="dxa"/>
              <w:right w:w="28" w:type="dxa"/>
            </w:tcMar>
            <w:hideMark/>
          </w:tcPr>
          <w:p w14:paraId="42240CAD"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C072994"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418" w:type="dxa"/>
            <w:shd w:val="clear" w:color="auto" w:fill="FFFFFF"/>
            <w:noWrap/>
            <w:tcMar>
              <w:left w:w="28" w:type="dxa"/>
              <w:right w:w="28" w:type="dxa"/>
            </w:tcMar>
            <w:hideMark/>
          </w:tcPr>
          <w:p w14:paraId="39D2FFB6"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EA8C726"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BECFB6F" w14:textId="77777777" w:rsidR="000375C1" w:rsidRPr="000375C1" w:rsidRDefault="000375C1" w:rsidP="000375C1">
            <w:pPr>
              <w:jc w:val="center"/>
              <w:rPr>
                <w:sz w:val="20"/>
                <w:szCs w:val="20"/>
              </w:rPr>
            </w:pPr>
            <w:r w:rsidRPr="000375C1">
              <w:rPr>
                <w:sz w:val="20"/>
                <w:szCs w:val="20"/>
              </w:rPr>
              <w:t>0,00</w:t>
            </w:r>
          </w:p>
        </w:tc>
      </w:tr>
      <w:tr w:rsidR="000375C1" w:rsidRPr="000375C1" w14:paraId="7DC212C5" w14:textId="77777777" w:rsidTr="00104FF4">
        <w:trPr>
          <w:trHeight w:val="20"/>
        </w:trPr>
        <w:tc>
          <w:tcPr>
            <w:tcW w:w="873" w:type="dxa"/>
            <w:shd w:val="clear" w:color="auto" w:fill="FFFFFF"/>
            <w:noWrap/>
            <w:tcMar>
              <w:left w:w="28" w:type="dxa"/>
              <w:right w:w="28" w:type="dxa"/>
            </w:tcMar>
            <w:hideMark/>
          </w:tcPr>
          <w:p w14:paraId="3C6EBD7B" w14:textId="77777777" w:rsidR="000375C1" w:rsidRPr="000375C1" w:rsidRDefault="000375C1" w:rsidP="000375C1">
            <w:pPr>
              <w:jc w:val="center"/>
              <w:rPr>
                <w:sz w:val="20"/>
                <w:szCs w:val="20"/>
              </w:rPr>
            </w:pPr>
            <w:r w:rsidRPr="000375C1">
              <w:rPr>
                <w:sz w:val="20"/>
                <w:szCs w:val="20"/>
              </w:rPr>
              <w:t>24.3.1</w:t>
            </w:r>
          </w:p>
        </w:tc>
        <w:tc>
          <w:tcPr>
            <w:tcW w:w="271" w:type="dxa"/>
            <w:shd w:val="clear" w:color="auto" w:fill="FFFFFF"/>
            <w:noWrap/>
            <w:tcMar>
              <w:left w:w="28" w:type="dxa"/>
              <w:right w:w="28" w:type="dxa"/>
            </w:tcMar>
            <w:hideMark/>
          </w:tcPr>
          <w:p w14:paraId="7F67FC29"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341A0FD"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418" w:type="dxa"/>
            <w:shd w:val="clear" w:color="auto" w:fill="FFFFFF"/>
            <w:noWrap/>
            <w:tcMar>
              <w:left w:w="28" w:type="dxa"/>
              <w:right w:w="28" w:type="dxa"/>
            </w:tcMar>
            <w:hideMark/>
          </w:tcPr>
          <w:p w14:paraId="17C9D990"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5AC2003"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754DD7F" w14:textId="77777777" w:rsidR="000375C1" w:rsidRPr="000375C1" w:rsidRDefault="000375C1" w:rsidP="000375C1">
            <w:pPr>
              <w:jc w:val="center"/>
              <w:rPr>
                <w:sz w:val="20"/>
                <w:szCs w:val="20"/>
              </w:rPr>
            </w:pPr>
            <w:r w:rsidRPr="000375C1">
              <w:rPr>
                <w:sz w:val="20"/>
                <w:szCs w:val="20"/>
              </w:rPr>
              <w:t>0,00</w:t>
            </w:r>
          </w:p>
        </w:tc>
      </w:tr>
      <w:tr w:rsidR="000375C1" w:rsidRPr="000375C1" w14:paraId="1F06588D" w14:textId="77777777" w:rsidTr="00104FF4">
        <w:trPr>
          <w:trHeight w:val="20"/>
        </w:trPr>
        <w:tc>
          <w:tcPr>
            <w:tcW w:w="873" w:type="dxa"/>
            <w:shd w:val="clear" w:color="auto" w:fill="FFFFFF"/>
            <w:noWrap/>
            <w:tcMar>
              <w:left w:w="28" w:type="dxa"/>
              <w:right w:w="28" w:type="dxa"/>
            </w:tcMar>
            <w:hideMark/>
          </w:tcPr>
          <w:p w14:paraId="19571444" w14:textId="77777777" w:rsidR="000375C1" w:rsidRPr="000375C1" w:rsidRDefault="000375C1" w:rsidP="000375C1">
            <w:pPr>
              <w:jc w:val="center"/>
              <w:rPr>
                <w:sz w:val="20"/>
                <w:szCs w:val="20"/>
              </w:rPr>
            </w:pPr>
            <w:r w:rsidRPr="000375C1">
              <w:rPr>
                <w:sz w:val="20"/>
                <w:szCs w:val="20"/>
              </w:rPr>
              <w:t>24.3.2</w:t>
            </w:r>
          </w:p>
        </w:tc>
        <w:tc>
          <w:tcPr>
            <w:tcW w:w="271" w:type="dxa"/>
            <w:shd w:val="clear" w:color="auto" w:fill="FFFFFF"/>
            <w:noWrap/>
            <w:tcMar>
              <w:left w:w="28" w:type="dxa"/>
              <w:right w:w="28" w:type="dxa"/>
            </w:tcMar>
            <w:hideMark/>
          </w:tcPr>
          <w:p w14:paraId="3CB1428E"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75310DB"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418" w:type="dxa"/>
            <w:shd w:val="clear" w:color="auto" w:fill="FFFFFF"/>
            <w:noWrap/>
            <w:tcMar>
              <w:left w:w="28" w:type="dxa"/>
              <w:right w:w="28" w:type="dxa"/>
            </w:tcMar>
            <w:hideMark/>
          </w:tcPr>
          <w:p w14:paraId="48BAA881"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BDF3BF3"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E0BA002" w14:textId="77777777" w:rsidR="000375C1" w:rsidRPr="000375C1" w:rsidRDefault="000375C1" w:rsidP="000375C1">
            <w:pPr>
              <w:jc w:val="center"/>
              <w:rPr>
                <w:sz w:val="20"/>
                <w:szCs w:val="20"/>
              </w:rPr>
            </w:pPr>
            <w:r w:rsidRPr="000375C1">
              <w:rPr>
                <w:sz w:val="20"/>
                <w:szCs w:val="20"/>
              </w:rPr>
              <w:t>0,00</w:t>
            </w:r>
          </w:p>
        </w:tc>
      </w:tr>
      <w:tr w:rsidR="000375C1" w:rsidRPr="000375C1" w14:paraId="30819400" w14:textId="77777777" w:rsidTr="00104FF4">
        <w:trPr>
          <w:trHeight w:val="20"/>
        </w:trPr>
        <w:tc>
          <w:tcPr>
            <w:tcW w:w="873" w:type="dxa"/>
            <w:shd w:val="clear" w:color="auto" w:fill="FFFFFF"/>
            <w:noWrap/>
            <w:tcMar>
              <w:left w:w="28" w:type="dxa"/>
              <w:right w:w="28" w:type="dxa"/>
            </w:tcMar>
            <w:hideMark/>
          </w:tcPr>
          <w:p w14:paraId="517FDB62" w14:textId="77777777" w:rsidR="000375C1" w:rsidRPr="000375C1" w:rsidRDefault="000375C1" w:rsidP="000375C1">
            <w:pPr>
              <w:jc w:val="center"/>
              <w:rPr>
                <w:sz w:val="20"/>
                <w:szCs w:val="20"/>
              </w:rPr>
            </w:pPr>
            <w:r w:rsidRPr="000375C1">
              <w:rPr>
                <w:sz w:val="20"/>
                <w:szCs w:val="20"/>
              </w:rPr>
              <w:t>24.3.3</w:t>
            </w:r>
          </w:p>
        </w:tc>
        <w:tc>
          <w:tcPr>
            <w:tcW w:w="271" w:type="dxa"/>
            <w:shd w:val="clear" w:color="auto" w:fill="FFFFFF"/>
            <w:noWrap/>
            <w:tcMar>
              <w:left w:w="28" w:type="dxa"/>
              <w:right w:w="28" w:type="dxa"/>
            </w:tcMar>
            <w:hideMark/>
          </w:tcPr>
          <w:p w14:paraId="3110275A"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3C27EFC"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418" w:type="dxa"/>
            <w:shd w:val="clear" w:color="auto" w:fill="FFFFFF"/>
            <w:noWrap/>
            <w:tcMar>
              <w:left w:w="28" w:type="dxa"/>
              <w:right w:w="28" w:type="dxa"/>
            </w:tcMar>
            <w:hideMark/>
          </w:tcPr>
          <w:p w14:paraId="678E7AD6"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00B5628"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DF52462" w14:textId="77777777" w:rsidR="000375C1" w:rsidRPr="000375C1" w:rsidRDefault="000375C1" w:rsidP="000375C1">
            <w:pPr>
              <w:jc w:val="center"/>
              <w:rPr>
                <w:sz w:val="20"/>
                <w:szCs w:val="20"/>
              </w:rPr>
            </w:pPr>
            <w:r w:rsidRPr="000375C1">
              <w:rPr>
                <w:sz w:val="20"/>
                <w:szCs w:val="20"/>
              </w:rPr>
              <w:t>0,00</w:t>
            </w:r>
          </w:p>
        </w:tc>
      </w:tr>
      <w:tr w:rsidR="000375C1" w:rsidRPr="000375C1" w14:paraId="6749180E" w14:textId="77777777" w:rsidTr="00104FF4">
        <w:trPr>
          <w:trHeight w:val="20"/>
        </w:trPr>
        <w:tc>
          <w:tcPr>
            <w:tcW w:w="873" w:type="dxa"/>
            <w:shd w:val="clear" w:color="auto" w:fill="FFFFFF"/>
            <w:noWrap/>
            <w:tcMar>
              <w:left w:w="28" w:type="dxa"/>
              <w:right w:w="28" w:type="dxa"/>
            </w:tcMar>
            <w:hideMark/>
          </w:tcPr>
          <w:p w14:paraId="76179A04" w14:textId="77777777" w:rsidR="000375C1" w:rsidRPr="000375C1" w:rsidRDefault="000375C1" w:rsidP="000375C1">
            <w:pPr>
              <w:jc w:val="center"/>
              <w:rPr>
                <w:sz w:val="20"/>
                <w:szCs w:val="20"/>
              </w:rPr>
            </w:pPr>
            <w:r w:rsidRPr="000375C1">
              <w:rPr>
                <w:sz w:val="20"/>
                <w:szCs w:val="20"/>
              </w:rPr>
              <w:t>24.4</w:t>
            </w:r>
          </w:p>
        </w:tc>
        <w:tc>
          <w:tcPr>
            <w:tcW w:w="271" w:type="dxa"/>
            <w:shd w:val="clear" w:color="auto" w:fill="FFFFFF"/>
            <w:noWrap/>
            <w:tcMar>
              <w:left w:w="28" w:type="dxa"/>
              <w:right w:w="28" w:type="dxa"/>
            </w:tcMar>
            <w:hideMark/>
          </w:tcPr>
          <w:p w14:paraId="027C7961"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C491D55"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418" w:type="dxa"/>
            <w:shd w:val="clear" w:color="auto" w:fill="FFFFFF"/>
            <w:noWrap/>
            <w:tcMar>
              <w:left w:w="28" w:type="dxa"/>
              <w:right w:w="28" w:type="dxa"/>
            </w:tcMar>
            <w:hideMark/>
          </w:tcPr>
          <w:p w14:paraId="1BF72E55"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4B9455F"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2A74D32" w14:textId="77777777" w:rsidR="000375C1" w:rsidRPr="000375C1" w:rsidRDefault="000375C1" w:rsidP="000375C1">
            <w:pPr>
              <w:jc w:val="center"/>
              <w:rPr>
                <w:sz w:val="20"/>
                <w:szCs w:val="20"/>
              </w:rPr>
            </w:pPr>
            <w:r w:rsidRPr="000375C1">
              <w:rPr>
                <w:sz w:val="20"/>
                <w:szCs w:val="20"/>
              </w:rPr>
              <w:t>0,00</w:t>
            </w:r>
          </w:p>
        </w:tc>
      </w:tr>
      <w:tr w:rsidR="000375C1" w:rsidRPr="000375C1" w14:paraId="188C0036" w14:textId="77777777" w:rsidTr="00104FF4">
        <w:trPr>
          <w:trHeight w:val="20"/>
        </w:trPr>
        <w:tc>
          <w:tcPr>
            <w:tcW w:w="873" w:type="dxa"/>
            <w:shd w:val="clear" w:color="auto" w:fill="FFFFFF"/>
            <w:noWrap/>
            <w:tcMar>
              <w:left w:w="28" w:type="dxa"/>
              <w:right w:w="28" w:type="dxa"/>
            </w:tcMar>
            <w:hideMark/>
          </w:tcPr>
          <w:p w14:paraId="7A2CC752" w14:textId="77777777" w:rsidR="000375C1" w:rsidRPr="000375C1" w:rsidRDefault="000375C1" w:rsidP="000375C1">
            <w:pPr>
              <w:jc w:val="center"/>
              <w:rPr>
                <w:sz w:val="20"/>
                <w:szCs w:val="20"/>
              </w:rPr>
            </w:pPr>
            <w:r w:rsidRPr="000375C1">
              <w:rPr>
                <w:sz w:val="20"/>
                <w:szCs w:val="20"/>
              </w:rPr>
              <w:t>24.4.1</w:t>
            </w:r>
          </w:p>
        </w:tc>
        <w:tc>
          <w:tcPr>
            <w:tcW w:w="271" w:type="dxa"/>
            <w:shd w:val="clear" w:color="auto" w:fill="FFFFFF"/>
            <w:noWrap/>
            <w:tcMar>
              <w:left w:w="28" w:type="dxa"/>
              <w:right w:w="28" w:type="dxa"/>
            </w:tcMar>
            <w:hideMark/>
          </w:tcPr>
          <w:p w14:paraId="22E79DC3"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A9BF6D1"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418" w:type="dxa"/>
            <w:shd w:val="clear" w:color="auto" w:fill="FFFFFF"/>
            <w:noWrap/>
            <w:tcMar>
              <w:left w:w="28" w:type="dxa"/>
              <w:right w:w="28" w:type="dxa"/>
            </w:tcMar>
            <w:hideMark/>
          </w:tcPr>
          <w:p w14:paraId="3C587383"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8543C49"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299923D" w14:textId="77777777" w:rsidR="000375C1" w:rsidRPr="000375C1" w:rsidRDefault="000375C1" w:rsidP="000375C1">
            <w:pPr>
              <w:jc w:val="center"/>
              <w:rPr>
                <w:sz w:val="20"/>
                <w:szCs w:val="20"/>
              </w:rPr>
            </w:pPr>
            <w:r w:rsidRPr="000375C1">
              <w:rPr>
                <w:sz w:val="20"/>
                <w:szCs w:val="20"/>
              </w:rPr>
              <w:t>0,00</w:t>
            </w:r>
          </w:p>
        </w:tc>
      </w:tr>
      <w:tr w:rsidR="000375C1" w:rsidRPr="000375C1" w14:paraId="03CCFF73" w14:textId="77777777" w:rsidTr="00104FF4">
        <w:trPr>
          <w:trHeight w:val="20"/>
        </w:trPr>
        <w:tc>
          <w:tcPr>
            <w:tcW w:w="873" w:type="dxa"/>
            <w:shd w:val="clear" w:color="auto" w:fill="FFFFFF"/>
            <w:noWrap/>
            <w:tcMar>
              <w:left w:w="28" w:type="dxa"/>
              <w:right w:w="28" w:type="dxa"/>
            </w:tcMar>
            <w:hideMark/>
          </w:tcPr>
          <w:p w14:paraId="4DF0C71F" w14:textId="77777777" w:rsidR="000375C1" w:rsidRPr="000375C1" w:rsidRDefault="000375C1" w:rsidP="000375C1">
            <w:pPr>
              <w:jc w:val="center"/>
              <w:rPr>
                <w:sz w:val="20"/>
                <w:szCs w:val="20"/>
              </w:rPr>
            </w:pPr>
            <w:r w:rsidRPr="000375C1">
              <w:rPr>
                <w:sz w:val="20"/>
                <w:szCs w:val="20"/>
              </w:rPr>
              <w:t>24.4.2</w:t>
            </w:r>
          </w:p>
        </w:tc>
        <w:tc>
          <w:tcPr>
            <w:tcW w:w="271" w:type="dxa"/>
            <w:shd w:val="clear" w:color="auto" w:fill="FFFFFF"/>
            <w:noWrap/>
            <w:tcMar>
              <w:left w:w="28" w:type="dxa"/>
              <w:right w:w="28" w:type="dxa"/>
            </w:tcMar>
            <w:hideMark/>
          </w:tcPr>
          <w:p w14:paraId="2913D03F"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828CE82"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418" w:type="dxa"/>
            <w:shd w:val="clear" w:color="auto" w:fill="FFFFFF"/>
            <w:noWrap/>
            <w:tcMar>
              <w:left w:w="28" w:type="dxa"/>
              <w:right w:w="28" w:type="dxa"/>
            </w:tcMar>
            <w:hideMark/>
          </w:tcPr>
          <w:p w14:paraId="50875852"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3542ECF"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F94A00D" w14:textId="77777777" w:rsidR="000375C1" w:rsidRPr="000375C1" w:rsidRDefault="000375C1" w:rsidP="000375C1">
            <w:pPr>
              <w:jc w:val="center"/>
              <w:rPr>
                <w:sz w:val="20"/>
                <w:szCs w:val="20"/>
              </w:rPr>
            </w:pPr>
            <w:r w:rsidRPr="000375C1">
              <w:rPr>
                <w:sz w:val="20"/>
                <w:szCs w:val="20"/>
              </w:rPr>
              <w:t>0,00</w:t>
            </w:r>
          </w:p>
        </w:tc>
      </w:tr>
      <w:tr w:rsidR="000375C1" w:rsidRPr="000375C1" w14:paraId="208F4E33" w14:textId="77777777" w:rsidTr="00104FF4">
        <w:trPr>
          <w:trHeight w:val="20"/>
        </w:trPr>
        <w:tc>
          <w:tcPr>
            <w:tcW w:w="873" w:type="dxa"/>
            <w:shd w:val="clear" w:color="auto" w:fill="FFFFFF"/>
            <w:noWrap/>
            <w:tcMar>
              <w:left w:w="28" w:type="dxa"/>
              <w:right w:w="28" w:type="dxa"/>
            </w:tcMar>
            <w:hideMark/>
          </w:tcPr>
          <w:p w14:paraId="6A708178" w14:textId="77777777" w:rsidR="000375C1" w:rsidRPr="000375C1" w:rsidRDefault="000375C1" w:rsidP="000375C1">
            <w:pPr>
              <w:jc w:val="center"/>
              <w:rPr>
                <w:sz w:val="20"/>
                <w:szCs w:val="20"/>
              </w:rPr>
            </w:pPr>
            <w:r w:rsidRPr="000375C1">
              <w:rPr>
                <w:sz w:val="20"/>
                <w:szCs w:val="20"/>
              </w:rPr>
              <w:t>24.5</w:t>
            </w:r>
          </w:p>
        </w:tc>
        <w:tc>
          <w:tcPr>
            <w:tcW w:w="271" w:type="dxa"/>
            <w:shd w:val="clear" w:color="auto" w:fill="FFFFFF"/>
            <w:noWrap/>
            <w:tcMar>
              <w:left w:w="28" w:type="dxa"/>
              <w:right w:w="28" w:type="dxa"/>
            </w:tcMar>
            <w:hideMark/>
          </w:tcPr>
          <w:p w14:paraId="7923B640"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A13B766" w14:textId="77777777" w:rsidR="000375C1" w:rsidRPr="000375C1" w:rsidRDefault="000375C1" w:rsidP="000375C1">
            <w:pPr>
              <w:ind w:firstLineChars="100" w:firstLine="200"/>
              <w:rPr>
                <w:sz w:val="20"/>
                <w:szCs w:val="20"/>
              </w:rPr>
            </w:pPr>
            <w:r w:rsidRPr="000375C1">
              <w:rPr>
                <w:sz w:val="20"/>
                <w:szCs w:val="20"/>
              </w:rPr>
              <w:t>на производство тепловой энергии</w:t>
            </w:r>
          </w:p>
        </w:tc>
        <w:tc>
          <w:tcPr>
            <w:tcW w:w="1418" w:type="dxa"/>
            <w:shd w:val="clear" w:color="auto" w:fill="FFFFFF"/>
            <w:noWrap/>
            <w:tcMar>
              <w:left w:w="28" w:type="dxa"/>
              <w:right w:w="28" w:type="dxa"/>
            </w:tcMar>
            <w:hideMark/>
          </w:tcPr>
          <w:p w14:paraId="116FB187"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4FA49FC" w14:textId="77777777" w:rsidR="000375C1" w:rsidRPr="000375C1" w:rsidRDefault="000375C1" w:rsidP="000375C1">
            <w:pPr>
              <w:jc w:val="center"/>
              <w:rPr>
                <w:sz w:val="20"/>
                <w:szCs w:val="20"/>
              </w:rPr>
            </w:pPr>
            <w:r w:rsidRPr="000375C1">
              <w:rPr>
                <w:sz w:val="20"/>
                <w:szCs w:val="20"/>
              </w:rPr>
              <w:t>121226,92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0F4F608" w14:textId="77777777" w:rsidR="000375C1" w:rsidRPr="000375C1" w:rsidRDefault="000375C1" w:rsidP="000375C1">
            <w:pPr>
              <w:jc w:val="center"/>
              <w:rPr>
                <w:sz w:val="20"/>
                <w:szCs w:val="20"/>
              </w:rPr>
            </w:pPr>
            <w:r w:rsidRPr="000375C1">
              <w:rPr>
                <w:sz w:val="20"/>
                <w:szCs w:val="20"/>
              </w:rPr>
              <w:t>131378,84</w:t>
            </w:r>
          </w:p>
        </w:tc>
      </w:tr>
      <w:tr w:rsidR="000375C1" w:rsidRPr="000375C1" w14:paraId="07D08460" w14:textId="77777777" w:rsidTr="00104FF4">
        <w:trPr>
          <w:trHeight w:val="20"/>
        </w:trPr>
        <w:tc>
          <w:tcPr>
            <w:tcW w:w="873" w:type="dxa"/>
            <w:shd w:val="clear" w:color="auto" w:fill="FFFFFF"/>
            <w:noWrap/>
            <w:tcMar>
              <w:left w:w="28" w:type="dxa"/>
              <w:right w:w="28" w:type="dxa"/>
            </w:tcMar>
            <w:hideMark/>
          </w:tcPr>
          <w:p w14:paraId="34B7C455" w14:textId="77777777" w:rsidR="000375C1" w:rsidRPr="000375C1" w:rsidRDefault="000375C1" w:rsidP="000375C1">
            <w:pPr>
              <w:jc w:val="center"/>
              <w:rPr>
                <w:sz w:val="20"/>
                <w:szCs w:val="20"/>
              </w:rPr>
            </w:pPr>
            <w:r w:rsidRPr="000375C1">
              <w:rPr>
                <w:sz w:val="20"/>
                <w:szCs w:val="20"/>
              </w:rPr>
              <w:t>25</w:t>
            </w:r>
          </w:p>
        </w:tc>
        <w:tc>
          <w:tcPr>
            <w:tcW w:w="271" w:type="dxa"/>
            <w:shd w:val="clear" w:color="auto" w:fill="FFFFFF"/>
            <w:noWrap/>
            <w:tcMar>
              <w:left w:w="28" w:type="dxa"/>
              <w:right w:w="28" w:type="dxa"/>
            </w:tcMar>
            <w:hideMark/>
          </w:tcPr>
          <w:p w14:paraId="08F3C780"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B392C15" w14:textId="77777777" w:rsidR="000375C1" w:rsidRPr="000375C1" w:rsidRDefault="000375C1" w:rsidP="000375C1">
            <w:pPr>
              <w:rPr>
                <w:sz w:val="20"/>
                <w:szCs w:val="20"/>
              </w:rPr>
            </w:pPr>
            <w:r w:rsidRPr="000375C1">
              <w:rPr>
                <w:sz w:val="20"/>
                <w:szCs w:val="20"/>
              </w:rPr>
              <w:t>Стоимость натурального топлива на производство тепловой энергии по видам топлива</w:t>
            </w:r>
          </w:p>
        </w:tc>
        <w:tc>
          <w:tcPr>
            <w:tcW w:w="1418" w:type="dxa"/>
            <w:shd w:val="clear" w:color="auto" w:fill="FFFFFF"/>
            <w:noWrap/>
            <w:tcMar>
              <w:left w:w="28" w:type="dxa"/>
              <w:right w:w="28" w:type="dxa"/>
            </w:tcMar>
            <w:hideMark/>
          </w:tcPr>
          <w:p w14:paraId="2B5CC60C"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126787A" w14:textId="77777777" w:rsidR="000375C1" w:rsidRPr="000375C1" w:rsidRDefault="000375C1" w:rsidP="000375C1">
            <w:pPr>
              <w:jc w:val="center"/>
              <w:rPr>
                <w:sz w:val="20"/>
                <w:szCs w:val="20"/>
              </w:rPr>
            </w:pPr>
            <w:r w:rsidRPr="000375C1">
              <w:rPr>
                <w:sz w:val="20"/>
                <w:szCs w:val="20"/>
              </w:rPr>
              <w:t>121226,92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BE8AA0C" w14:textId="77777777" w:rsidR="000375C1" w:rsidRPr="000375C1" w:rsidRDefault="000375C1" w:rsidP="000375C1">
            <w:pPr>
              <w:jc w:val="center"/>
              <w:rPr>
                <w:sz w:val="20"/>
                <w:szCs w:val="20"/>
              </w:rPr>
            </w:pPr>
            <w:r w:rsidRPr="000375C1">
              <w:rPr>
                <w:sz w:val="20"/>
                <w:szCs w:val="20"/>
              </w:rPr>
              <w:t>131378,84</w:t>
            </w:r>
          </w:p>
        </w:tc>
      </w:tr>
      <w:tr w:rsidR="000375C1" w:rsidRPr="000375C1" w14:paraId="3FFFBB70" w14:textId="77777777" w:rsidTr="00104FF4">
        <w:trPr>
          <w:trHeight w:val="20"/>
        </w:trPr>
        <w:tc>
          <w:tcPr>
            <w:tcW w:w="873" w:type="dxa"/>
            <w:shd w:val="clear" w:color="auto" w:fill="FFFFFF"/>
            <w:noWrap/>
            <w:tcMar>
              <w:left w:w="28" w:type="dxa"/>
              <w:right w:w="28" w:type="dxa"/>
            </w:tcMar>
            <w:hideMark/>
          </w:tcPr>
          <w:p w14:paraId="65730D92" w14:textId="77777777" w:rsidR="000375C1" w:rsidRPr="000375C1" w:rsidRDefault="000375C1" w:rsidP="000375C1">
            <w:pPr>
              <w:jc w:val="center"/>
              <w:rPr>
                <w:sz w:val="20"/>
                <w:szCs w:val="20"/>
              </w:rPr>
            </w:pPr>
            <w:r w:rsidRPr="000375C1">
              <w:rPr>
                <w:sz w:val="20"/>
                <w:szCs w:val="20"/>
              </w:rPr>
              <w:t>25.1</w:t>
            </w:r>
          </w:p>
        </w:tc>
        <w:tc>
          <w:tcPr>
            <w:tcW w:w="271" w:type="dxa"/>
            <w:shd w:val="clear" w:color="auto" w:fill="FFFFFF"/>
            <w:noWrap/>
            <w:tcMar>
              <w:left w:w="28" w:type="dxa"/>
              <w:right w:w="28" w:type="dxa"/>
            </w:tcMar>
            <w:hideMark/>
          </w:tcPr>
          <w:p w14:paraId="09DC8ACF"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CC5E8D6"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418" w:type="dxa"/>
            <w:shd w:val="clear" w:color="auto" w:fill="FFFFFF"/>
            <w:noWrap/>
            <w:tcMar>
              <w:left w:w="28" w:type="dxa"/>
              <w:right w:w="28" w:type="dxa"/>
            </w:tcMar>
            <w:hideMark/>
          </w:tcPr>
          <w:p w14:paraId="7F823813"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1AE251E" w14:textId="77777777" w:rsidR="000375C1" w:rsidRPr="000375C1" w:rsidRDefault="000375C1" w:rsidP="000375C1">
            <w:pPr>
              <w:jc w:val="center"/>
              <w:rPr>
                <w:sz w:val="20"/>
                <w:szCs w:val="20"/>
              </w:rPr>
            </w:pPr>
            <w:r w:rsidRPr="000375C1">
              <w:rPr>
                <w:sz w:val="20"/>
                <w:szCs w:val="20"/>
              </w:rPr>
              <w:t>119188,96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0D2BF3F" w14:textId="77777777" w:rsidR="000375C1" w:rsidRPr="000375C1" w:rsidRDefault="000375C1" w:rsidP="000375C1">
            <w:pPr>
              <w:jc w:val="center"/>
              <w:rPr>
                <w:sz w:val="20"/>
                <w:szCs w:val="20"/>
              </w:rPr>
            </w:pPr>
            <w:r w:rsidRPr="000375C1">
              <w:rPr>
                <w:sz w:val="20"/>
                <w:szCs w:val="20"/>
              </w:rPr>
              <w:t>127416,63</w:t>
            </w:r>
          </w:p>
        </w:tc>
      </w:tr>
      <w:tr w:rsidR="000375C1" w:rsidRPr="000375C1" w14:paraId="5306CF41" w14:textId="77777777" w:rsidTr="00104FF4">
        <w:trPr>
          <w:trHeight w:val="20"/>
        </w:trPr>
        <w:tc>
          <w:tcPr>
            <w:tcW w:w="873" w:type="dxa"/>
            <w:shd w:val="clear" w:color="auto" w:fill="FFFFFF"/>
            <w:noWrap/>
            <w:tcMar>
              <w:left w:w="28" w:type="dxa"/>
              <w:right w:w="28" w:type="dxa"/>
            </w:tcMar>
            <w:hideMark/>
          </w:tcPr>
          <w:p w14:paraId="50C69293" w14:textId="77777777" w:rsidR="000375C1" w:rsidRPr="000375C1" w:rsidRDefault="000375C1" w:rsidP="000375C1">
            <w:pPr>
              <w:jc w:val="center"/>
              <w:rPr>
                <w:sz w:val="20"/>
                <w:szCs w:val="20"/>
              </w:rPr>
            </w:pPr>
            <w:r w:rsidRPr="000375C1">
              <w:rPr>
                <w:sz w:val="20"/>
                <w:szCs w:val="20"/>
              </w:rPr>
              <w:t> </w:t>
            </w:r>
          </w:p>
        </w:tc>
        <w:tc>
          <w:tcPr>
            <w:tcW w:w="271" w:type="dxa"/>
            <w:shd w:val="clear" w:color="auto" w:fill="FFFFFF"/>
            <w:noWrap/>
            <w:tcMar>
              <w:left w:w="28" w:type="dxa"/>
              <w:right w:w="28" w:type="dxa"/>
            </w:tcMar>
            <w:hideMark/>
          </w:tcPr>
          <w:p w14:paraId="6CF1F7E7"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9C04558" w14:textId="77777777" w:rsidR="000375C1" w:rsidRPr="000375C1" w:rsidRDefault="000375C1" w:rsidP="000375C1">
            <w:pPr>
              <w:rPr>
                <w:sz w:val="20"/>
                <w:szCs w:val="20"/>
              </w:rPr>
            </w:pPr>
            <w:r w:rsidRPr="000375C1">
              <w:rPr>
                <w:sz w:val="20"/>
                <w:szCs w:val="20"/>
              </w:rPr>
              <w:t> </w:t>
            </w:r>
          </w:p>
        </w:tc>
        <w:tc>
          <w:tcPr>
            <w:tcW w:w="1418" w:type="dxa"/>
            <w:shd w:val="clear" w:color="auto" w:fill="FFFFFF"/>
            <w:noWrap/>
            <w:tcMar>
              <w:left w:w="28" w:type="dxa"/>
              <w:right w:w="28" w:type="dxa"/>
            </w:tcMar>
            <w:hideMark/>
          </w:tcPr>
          <w:p w14:paraId="0030EE28"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02D15F2"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CAFE592" w14:textId="77777777" w:rsidR="000375C1" w:rsidRPr="000375C1" w:rsidRDefault="000375C1" w:rsidP="000375C1">
            <w:pPr>
              <w:jc w:val="center"/>
              <w:rPr>
                <w:sz w:val="20"/>
                <w:szCs w:val="20"/>
              </w:rPr>
            </w:pPr>
          </w:p>
        </w:tc>
      </w:tr>
      <w:tr w:rsidR="000375C1" w:rsidRPr="000375C1" w14:paraId="4B008DA4" w14:textId="77777777" w:rsidTr="00104FF4">
        <w:trPr>
          <w:trHeight w:val="20"/>
        </w:trPr>
        <w:tc>
          <w:tcPr>
            <w:tcW w:w="873" w:type="dxa"/>
            <w:shd w:val="clear" w:color="auto" w:fill="FFFFFF"/>
            <w:noWrap/>
            <w:tcMar>
              <w:left w:w="28" w:type="dxa"/>
              <w:right w:w="28" w:type="dxa"/>
            </w:tcMar>
            <w:hideMark/>
          </w:tcPr>
          <w:p w14:paraId="4749D9D0" w14:textId="77777777" w:rsidR="000375C1" w:rsidRPr="000375C1" w:rsidRDefault="000375C1" w:rsidP="000375C1">
            <w:pPr>
              <w:jc w:val="center"/>
              <w:rPr>
                <w:sz w:val="20"/>
                <w:szCs w:val="20"/>
              </w:rPr>
            </w:pPr>
            <w:r w:rsidRPr="000375C1">
              <w:rPr>
                <w:sz w:val="20"/>
                <w:szCs w:val="20"/>
              </w:rPr>
              <w:t> </w:t>
            </w:r>
          </w:p>
        </w:tc>
        <w:tc>
          <w:tcPr>
            <w:tcW w:w="271" w:type="dxa"/>
            <w:shd w:val="clear" w:color="auto" w:fill="FFFFFF"/>
            <w:noWrap/>
            <w:tcMar>
              <w:left w:w="28" w:type="dxa"/>
              <w:right w:w="28" w:type="dxa"/>
            </w:tcMar>
            <w:hideMark/>
          </w:tcPr>
          <w:p w14:paraId="7735DB4C"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82AF189" w14:textId="77777777" w:rsidR="000375C1" w:rsidRPr="000375C1" w:rsidRDefault="000375C1" w:rsidP="000375C1">
            <w:pPr>
              <w:ind w:firstLineChars="100" w:firstLine="200"/>
              <w:rPr>
                <w:sz w:val="20"/>
                <w:szCs w:val="20"/>
              </w:rPr>
            </w:pPr>
            <w:r w:rsidRPr="000375C1">
              <w:rPr>
                <w:sz w:val="20"/>
                <w:szCs w:val="20"/>
              </w:rPr>
              <w:t>мазут</w:t>
            </w:r>
          </w:p>
        </w:tc>
        <w:tc>
          <w:tcPr>
            <w:tcW w:w="1418" w:type="dxa"/>
            <w:shd w:val="clear" w:color="auto" w:fill="FFFFFF"/>
            <w:noWrap/>
            <w:tcMar>
              <w:left w:w="28" w:type="dxa"/>
              <w:right w:w="28" w:type="dxa"/>
            </w:tcMar>
            <w:hideMark/>
          </w:tcPr>
          <w:p w14:paraId="52810995"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B5979C9" w14:textId="77777777" w:rsidR="000375C1" w:rsidRPr="000375C1" w:rsidRDefault="000375C1" w:rsidP="000375C1">
            <w:pPr>
              <w:jc w:val="center"/>
              <w:rPr>
                <w:sz w:val="20"/>
                <w:szCs w:val="20"/>
              </w:rPr>
            </w:pPr>
            <w:r w:rsidRPr="000375C1">
              <w:rPr>
                <w:sz w:val="20"/>
                <w:szCs w:val="20"/>
              </w:rPr>
              <w:t>2037,97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2A1F9FF" w14:textId="77777777" w:rsidR="000375C1" w:rsidRPr="000375C1" w:rsidRDefault="000375C1" w:rsidP="000375C1">
            <w:pPr>
              <w:jc w:val="center"/>
              <w:rPr>
                <w:sz w:val="20"/>
                <w:szCs w:val="20"/>
              </w:rPr>
            </w:pPr>
            <w:r w:rsidRPr="000375C1">
              <w:rPr>
                <w:sz w:val="20"/>
                <w:szCs w:val="20"/>
              </w:rPr>
              <w:t>3962,21</w:t>
            </w:r>
          </w:p>
        </w:tc>
      </w:tr>
      <w:tr w:rsidR="000375C1" w:rsidRPr="000375C1" w14:paraId="741A15C4" w14:textId="77777777" w:rsidTr="00104FF4">
        <w:trPr>
          <w:trHeight w:val="20"/>
        </w:trPr>
        <w:tc>
          <w:tcPr>
            <w:tcW w:w="873" w:type="dxa"/>
            <w:shd w:val="clear" w:color="auto" w:fill="FFFFFF"/>
            <w:noWrap/>
            <w:tcMar>
              <w:left w:w="28" w:type="dxa"/>
              <w:right w:w="28" w:type="dxa"/>
            </w:tcMar>
            <w:hideMark/>
          </w:tcPr>
          <w:p w14:paraId="6F46BCE5" w14:textId="77777777" w:rsidR="000375C1" w:rsidRPr="000375C1" w:rsidRDefault="000375C1" w:rsidP="000375C1">
            <w:pPr>
              <w:jc w:val="center"/>
              <w:rPr>
                <w:sz w:val="20"/>
                <w:szCs w:val="20"/>
              </w:rPr>
            </w:pPr>
            <w:r w:rsidRPr="000375C1">
              <w:rPr>
                <w:sz w:val="20"/>
                <w:szCs w:val="20"/>
              </w:rPr>
              <w:t>25.2</w:t>
            </w:r>
          </w:p>
        </w:tc>
        <w:tc>
          <w:tcPr>
            <w:tcW w:w="271" w:type="dxa"/>
            <w:shd w:val="clear" w:color="auto" w:fill="FFFFFF"/>
            <w:noWrap/>
            <w:tcMar>
              <w:left w:w="28" w:type="dxa"/>
              <w:right w:w="28" w:type="dxa"/>
            </w:tcMar>
            <w:hideMark/>
          </w:tcPr>
          <w:p w14:paraId="07C981C0"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8834D3C"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418" w:type="dxa"/>
            <w:shd w:val="clear" w:color="auto" w:fill="FFFFFF"/>
            <w:noWrap/>
            <w:tcMar>
              <w:left w:w="28" w:type="dxa"/>
              <w:right w:w="28" w:type="dxa"/>
            </w:tcMar>
            <w:hideMark/>
          </w:tcPr>
          <w:p w14:paraId="4036D043"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1E06F89"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A23A266" w14:textId="77777777" w:rsidR="000375C1" w:rsidRPr="000375C1" w:rsidRDefault="000375C1" w:rsidP="000375C1">
            <w:pPr>
              <w:jc w:val="center"/>
              <w:rPr>
                <w:sz w:val="20"/>
                <w:szCs w:val="20"/>
              </w:rPr>
            </w:pPr>
            <w:r w:rsidRPr="000375C1">
              <w:rPr>
                <w:sz w:val="20"/>
                <w:szCs w:val="20"/>
              </w:rPr>
              <w:t>0,00</w:t>
            </w:r>
          </w:p>
        </w:tc>
      </w:tr>
      <w:tr w:rsidR="000375C1" w:rsidRPr="000375C1" w14:paraId="6DBD5F79" w14:textId="77777777" w:rsidTr="00104FF4">
        <w:trPr>
          <w:trHeight w:val="20"/>
        </w:trPr>
        <w:tc>
          <w:tcPr>
            <w:tcW w:w="873" w:type="dxa"/>
            <w:shd w:val="clear" w:color="auto" w:fill="FFFFFF"/>
            <w:noWrap/>
            <w:tcMar>
              <w:left w:w="28" w:type="dxa"/>
              <w:right w:w="28" w:type="dxa"/>
            </w:tcMar>
            <w:hideMark/>
          </w:tcPr>
          <w:p w14:paraId="27C203EE" w14:textId="77777777" w:rsidR="000375C1" w:rsidRPr="000375C1" w:rsidRDefault="000375C1" w:rsidP="000375C1">
            <w:pPr>
              <w:jc w:val="center"/>
              <w:rPr>
                <w:sz w:val="20"/>
                <w:szCs w:val="20"/>
              </w:rPr>
            </w:pPr>
            <w:r w:rsidRPr="000375C1">
              <w:rPr>
                <w:sz w:val="20"/>
                <w:szCs w:val="20"/>
              </w:rPr>
              <w:t>25.3</w:t>
            </w:r>
          </w:p>
        </w:tc>
        <w:tc>
          <w:tcPr>
            <w:tcW w:w="271" w:type="dxa"/>
            <w:shd w:val="clear" w:color="auto" w:fill="FFFFFF"/>
            <w:noWrap/>
            <w:tcMar>
              <w:left w:w="28" w:type="dxa"/>
              <w:right w:w="28" w:type="dxa"/>
            </w:tcMar>
            <w:hideMark/>
          </w:tcPr>
          <w:p w14:paraId="591D818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BFED722"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418" w:type="dxa"/>
            <w:shd w:val="clear" w:color="auto" w:fill="FFFFFF"/>
            <w:noWrap/>
            <w:tcMar>
              <w:left w:w="28" w:type="dxa"/>
              <w:right w:w="28" w:type="dxa"/>
            </w:tcMar>
            <w:hideMark/>
          </w:tcPr>
          <w:p w14:paraId="5A900AF1"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300A65A"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AFAACA1" w14:textId="77777777" w:rsidR="000375C1" w:rsidRPr="000375C1" w:rsidRDefault="000375C1" w:rsidP="000375C1">
            <w:pPr>
              <w:jc w:val="center"/>
              <w:rPr>
                <w:sz w:val="20"/>
                <w:szCs w:val="20"/>
              </w:rPr>
            </w:pPr>
            <w:r w:rsidRPr="000375C1">
              <w:rPr>
                <w:sz w:val="20"/>
                <w:szCs w:val="20"/>
              </w:rPr>
              <w:t>0,00</w:t>
            </w:r>
          </w:p>
        </w:tc>
      </w:tr>
      <w:tr w:rsidR="000375C1" w:rsidRPr="000375C1" w14:paraId="4AB80BA8" w14:textId="77777777" w:rsidTr="00104FF4">
        <w:trPr>
          <w:trHeight w:val="20"/>
        </w:trPr>
        <w:tc>
          <w:tcPr>
            <w:tcW w:w="873" w:type="dxa"/>
            <w:shd w:val="clear" w:color="auto" w:fill="FFFFFF"/>
            <w:noWrap/>
            <w:tcMar>
              <w:left w:w="28" w:type="dxa"/>
              <w:right w:w="28" w:type="dxa"/>
            </w:tcMar>
            <w:hideMark/>
          </w:tcPr>
          <w:p w14:paraId="15048DA3" w14:textId="77777777" w:rsidR="000375C1" w:rsidRPr="000375C1" w:rsidRDefault="000375C1" w:rsidP="000375C1">
            <w:pPr>
              <w:jc w:val="center"/>
              <w:rPr>
                <w:sz w:val="20"/>
                <w:szCs w:val="20"/>
              </w:rPr>
            </w:pPr>
            <w:r w:rsidRPr="000375C1">
              <w:rPr>
                <w:sz w:val="20"/>
                <w:szCs w:val="20"/>
              </w:rPr>
              <w:lastRenderedPageBreak/>
              <w:t>25.3.1</w:t>
            </w:r>
          </w:p>
        </w:tc>
        <w:tc>
          <w:tcPr>
            <w:tcW w:w="271" w:type="dxa"/>
            <w:shd w:val="clear" w:color="auto" w:fill="FFFFFF"/>
            <w:noWrap/>
            <w:tcMar>
              <w:left w:w="28" w:type="dxa"/>
              <w:right w:w="28" w:type="dxa"/>
            </w:tcMar>
            <w:hideMark/>
          </w:tcPr>
          <w:p w14:paraId="6ABA503F"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8A57D45"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418" w:type="dxa"/>
            <w:shd w:val="clear" w:color="auto" w:fill="FFFFFF"/>
            <w:noWrap/>
            <w:tcMar>
              <w:left w:w="28" w:type="dxa"/>
              <w:right w:w="28" w:type="dxa"/>
            </w:tcMar>
            <w:hideMark/>
          </w:tcPr>
          <w:p w14:paraId="4FC3879F"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B36CA83"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003BEB6" w14:textId="77777777" w:rsidR="000375C1" w:rsidRPr="000375C1" w:rsidRDefault="000375C1" w:rsidP="000375C1">
            <w:pPr>
              <w:jc w:val="center"/>
              <w:rPr>
                <w:sz w:val="20"/>
                <w:szCs w:val="20"/>
              </w:rPr>
            </w:pPr>
            <w:r w:rsidRPr="000375C1">
              <w:rPr>
                <w:sz w:val="20"/>
                <w:szCs w:val="20"/>
              </w:rPr>
              <w:t>0,00</w:t>
            </w:r>
          </w:p>
        </w:tc>
      </w:tr>
      <w:tr w:rsidR="000375C1" w:rsidRPr="000375C1" w14:paraId="1BC3CD80" w14:textId="77777777" w:rsidTr="00104FF4">
        <w:trPr>
          <w:trHeight w:val="20"/>
        </w:trPr>
        <w:tc>
          <w:tcPr>
            <w:tcW w:w="873" w:type="dxa"/>
            <w:shd w:val="clear" w:color="auto" w:fill="FFFFFF"/>
            <w:noWrap/>
            <w:tcMar>
              <w:left w:w="28" w:type="dxa"/>
              <w:right w:w="28" w:type="dxa"/>
            </w:tcMar>
            <w:hideMark/>
          </w:tcPr>
          <w:p w14:paraId="11A40713" w14:textId="77777777" w:rsidR="000375C1" w:rsidRPr="000375C1" w:rsidRDefault="000375C1" w:rsidP="000375C1">
            <w:pPr>
              <w:jc w:val="center"/>
              <w:rPr>
                <w:sz w:val="20"/>
                <w:szCs w:val="20"/>
              </w:rPr>
            </w:pPr>
            <w:r w:rsidRPr="000375C1">
              <w:rPr>
                <w:sz w:val="20"/>
                <w:szCs w:val="20"/>
              </w:rPr>
              <w:t>25.3.2</w:t>
            </w:r>
          </w:p>
        </w:tc>
        <w:tc>
          <w:tcPr>
            <w:tcW w:w="271" w:type="dxa"/>
            <w:shd w:val="clear" w:color="auto" w:fill="FFFFFF"/>
            <w:noWrap/>
            <w:tcMar>
              <w:left w:w="28" w:type="dxa"/>
              <w:right w:w="28" w:type="dxa"/>
            </w:tcMar>
            <w:hideMark/>
          </w:tcPr>
          <w:p w14:paraId="5CB00B9D"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8BA6A36"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418" w:type="dxa"/>
            <w:shd w:val="clear" w:color="auto" w:fill="FFFFFF"/>
            <w:noWrap/>
            <w:tcMar>
              <w:left w:w="28" w:type="dxa"/>
              <w:right w:w="28" w:type="dxa"/>
            </w:tcMar>
            <w:hideMark/>
          </w:tcPr>
          <w:p w14:paraId="52899433"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30748AA"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97B56F5" w14:textId="77777777" w:rsidR="000375C1" w:rsidRPr="000375C1" w:rsidRDefault="000375C1" w:rsidP="000375C1">
            <w:pPr>
              <w:jc w:val="center"/>
              <w:rPr>
                <w:sz w:val="20"/>
                <w:szCs w:val="20"/>
              </w:rPr>
            </w:pPr>
            <w:r w:rsidRPr="000375C1">
              <w:rPr>
                <w:sz w:val="20"/>
                <w:szCs w:val="20"/>
              </w:rPr>
              <w:t>0,00</w:t>
            </w:r>
          </w:p>
        </w:tc>
      </w:tr>
      <w:tr w:rsidR="000375C1" w:rsidRPr="000375C1" w14:paraId="562FCE05" w14:textId="77777777" w:rsidTr="00104FF4">
        <w:trPr>
          <w:trHeight w:val="20"/>
        </w:trPr>
        <w:tc>
          <w:tcPr>
            <w:tcW w:w="873" w:type="dxa"/>
            <w:shd w:val="clear" w:color="auto" w:fill="FFFFFF"/>
            <w:noWrap/>
            <w:tcMar>
              <w:left w:w="28" w:type="dxa"/>
              <w:right w:w="28" w:type="dxa"/>
            </w:tcMar>
            <w:hideMark/>
          </w:tcPr>
          <w:p w14:paraId="41AF5F79" w14:textId="77777777" w:rsidR="000375C1" w:rsidRPr="000375C1" w:rsidRDefault="000375C1" w:rsidP="000375C1">
            <w:pPr>
              <w:jc w:val="center"/>
              <w:rPr>
                <w:sz w:val="20"/>
                <w:szCs w:val="20"/>
              </w:rPr>
            </w:pPr>
            <w:r w:rsidRPr="000375C1">
              <w:rPr>
                <w:sz w:val="20"/>
                <w:szCs w:val="20"/>
              </w:rPr>
              <w:t>25.4</w:t>
            </w:r>
          </w:p>
        </w:tc>
        <w:tc>
          <w:tcPr>
            <w:tcW w:w="271" w:type="dxa"/>
            <w:shd w:val="clear" w:color="auto" w:fill="FFFFFF"/>
            <w:noWrap/>
            <w:tcMar>
              <w:left w:w="28" w:type="dxa"/>
              <w:right w:w="28" w:type="dxa"/>
            </w:tcMar>
            <w:hideMark/>
          </w:tcPr>
          <w:p w14:paraId="7FEE72BB"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9B45E99"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418" w:type="dxa"/>
            <w:shd w:val="clear" w:color="auto" w:fill="FFFFFF"/>
            <w:noWrap/>
            <w:tcMar>
              <w:left w:w="28" w:type="dxa"/>
              <w:right w:w="28" w:type="dxa"/>
            </w:tcMar>
            <w:hideMark/>
          </w:tcPr>
          <w:p w14:paraId="179E1EBA"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80D84E3"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9AFBE99" w14:textId="77777777" w:rsidR="000375C1" w:rsidRPr="000375C1" w:rsidRDefault="000375C1" w:rsidP="000375C1">
            <w:pPr>
              <w:jc w:val="center"/>
              <w:rPr>
                <w:sz w:val="20"/>
                <w:szCs w:val="20"/>
              </w:rPr>
            </w:pPr>
            <w:r w:rsidRPr="000375C1">
              <w:rPr>
                <w:sz w:val="20"/>
                <w:szCs w:val="20"/>
              </w:rPr>
              <w:t>0,00</w:t>
            </w:r>
          </w:p>
        </w:tc>
      </w:tr>
      <w:tr w:rsidR="000375C1" w:rsidRPr="000375C1" w14:paraId="7B44D0C4" w14:textId="77777777" w:rsidTr="00104FF4">
        <w:trPr>
          <w:trHeight w:val="20"/>
        </w:trPr>
        <w:tc>
          <w:tcPr>
            <w:tcW w:w="873" w:type="dxa"/>
            <w:shd w:val="clear" w:color="auto" w:fill="FFFFFF"/>
            <w:noWrap/>
            <w:tcMar>
              <w:left w:w="28" w:type="dxa"/>
              <w:right w:w="28" w:type="dxa"/>
            </w:tcMar>
            <w:hideMark/>
          </w:tcPr>
          <w:p w14:paraId="02FF78E0" w14:textId="77777777" w:rsidR="000375C1" w:rsidRPr="000375C1" w:rsidRDefault="000375C1" w:rsidP="000375C1">
            <w:pPr>
              <w:jc w:val="center"/>
              <w:rPr>
                <w:sz w:val="20"/>
                <w:szCs w:val="20"/>
              </w:rPr>
            </w:pPr>
            <w:r w:rsidRPr="000375C1">
              <w:rPr>
                <w:sz w:val="20"/>
                <w:szCs w:val="20"/>
              </w:rPr>
              <w:t>25.4.1</w:t>
            </w:r>
          </w:p>
        </w:tc>
        <w:tc>
          <w:tcPr>
            <w:tcW w:w="271" w:type="dxa"/>
            <w:shd w:val="clear" w:color="auto" w:fill="FFFFFF"/>
            <w:noWrap/>
            <w:tcMar>
              <w:left w:w="28" w:type="dxa"/>
              <w:right w:w="28" w:type="dxa"/>
            </w:tcMar>
            <w:hideMark/>
          </w:tcPr>
          <w:p w14:paraId="1DCCE1CC"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7FF2055"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418" w:type="dxa"/>
            <w:shd w:val="clear" w:color="auto" w:fill="FFFFFF"/>
            <w:noWrap/>
            <w:tcMar>
              <w:left w:w="28" w:type="dxa"/>
              <w:right w:w="28" w:type="dxa"/>
            </w:tcMar>
            <w:hideMark/>
          </w:tcPr>
          <w:p w14:paraId="718849D2"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485018A"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D98D589" w14:textId="77777777" w:rsidR="000375C1" w:rsidRPr="000375C1" w:rsidRDefault="000375C1" w:rsidP="000375C1">
            <w:pPr>
              <w:jc w:val="center"/>
              <w:rPr>
                <w:sz w:val="20"/>
                <w:szCs w:val="20"/>
              </w:rPr>
            </w:pPr>
            <w:r w:rsidRPr="000375C1">
              <w:rPr>
                <w:sz w:val="20"/>
                <w:szCs w:val="20"/>
              </w:rPr>
              <w:t>0,00</w:t>
            </w:r>
          </w:p>
        </w:tc>
      </w:tr>
      <w:tr w:rsidR="000375C1" w:rsidRPr="000375C1" w14:paraId="2B9B4C95" w14:textId="77777777" w:rsidTr="00104FF4">
        <w:trPr>
          <w:trHeight w:val="20"/>
        </w:trPr>
        <w:tc>
          <w:tcPr>
            <w:tcW w:w="873" w:type="dxa"/>
            <w:shd w:val="clear" w:color="auto" w:fill="FFFFFF"/>
            <w:noWrap/>
            <w:tcMar>
              <w:left w:w="28" w:type="dxa"/>
              <w:right w:w="28" w:type="dxa"/>
            </w:tcMar>
            <w:hideMark/>
          </w:tcPr>
          <w:p w14:paraId="1A09F3E7" w14:textId="77777777" w:rsidR="000375C1" w:rsidRPr="000375C1" w:rsidRDefault="000375C1" w:rsidP="000375C1">
            <w:pPr>
              <w:jc w:val="center"/>
              <w:rPr>
                <w:sz w:val="20"/>
                <w:szCs w:val="20"/>
              </w:rPr>
            </w:pPr>
            <w:r w:rsidRPr="000375C1">
              <w:rPr>
                <w:sz w:val="20"/>
                <w:szCs w:val="20"/>
              </w:rPr>
              <w:t>25.4.2</w:t>
            </w:r>
          </w:p>
        </w:tc>
        <w:tc>
          <w:tcPr>
            <w:tcW w:w="271" w:type="dxa"/>
            <w:shd w:val="clear" w:color="auto" w:fill="FFFFFF"/>
            <w:noWrap/>
            <w:tcMar>
              <w:left w:w="28" w:type="dxa"/>
              <w:right w:w="28" w:type="dxa"/>
            </w:tcMar>
            <w:hideMark/>
          </w:tcPr>
          <w:p w14:paraId="0ADEB2C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C7CFED8"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418" w:type="dxa"/>
            <w:shd w:val="clear" w:color="auto" w:fill="FFFFFF"/>
            <w:noWrap/>
            <w:tcMar>
              <w:left w:w="28" w:type="dxa"/>
              <w:right w:w="28" w:type="dxa"/>
            </w:tcMar>
            <w:hideMark/>
          </w:tcPr>
          <w:p w14:paraId="02495EB1"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3C264F2"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3A77E0B" w14:textId="77777777" w:rsidR="000375C1" w:rsidRPr="000375C1" w:rsidRDefault="000375C1" w:rsidP="000375C1">
            <w:pPr>
              <w:jc w:val="center"/>
              <w:rPr>
                <w:sz w:val="20"/>
                <w:szCs w:val="20"/>
              </w:rPr>
            </w:pPr>
            <w:r w:rsidRPr="000375C1">
              <w:rPr>
                <w:sz w:val="20"/>
                <w:szCs w:val="20"/>
              </w:rPr>
              <w:t>0,00</w:t>
            </w:r>
          </w:p>
        </w:tc>
      </w:tr>
      <w:tr w:rsidR="000375C1" w:rsidRPr="000375C1" w14:paraId="735D9468" w14:textId="77777777" w:rsidTr="00104FF4">
        <w:trPr>
          <w:trHeight w:val="20"/>
        </w:trPr>
        <w:tc>
          <w:tcPr>
            <w:tcW w:w="873" w:type="dxa"/>
            <w:shd w:val="clear" w:color="auto" w:fill="FFFFFF"/>
            <w:noWrap/>
            <w:tcMar>
              <w:left w:w="28" w:type="dxa"/>
              <w:right w:w="28" w:type="dxa"/>
            </w:tcMar>
            <w:hideMark/>
          </w:tcPr>
          <w:p w14:paraId="7FD5A8C5" w14:textId="77777777" w:rsidR="000375C1" w:rsidRPr="000375C1" w:rsidRDefault="000375C1" w:rsidP="000375C1">
            <w:pPr>
              <w:jc w:val="center"/>
              <w:rPr>
                <w:sz w:val="20"/>
                <w:szCs w:val="20"/>
              </w:rPr>
            </w:pPr>
            <w:r w:rsidRPr="000375C1">
              <w:rPr>
                <w:sz w:val="20"/>
                <w:szCs w:val="20"/>
              </w:rPr>
              <w:t>26</w:t>
            </w:r>
          </w:p>
        </w:tc>
        <w:tc>
          <w:tcPr>
            <w:tcW w:w="271" w:type="dxa"/>
            <w:shd w:val="clear" w:color="auto" w:fill="FFFFFF"/>
            <w:noWrap/>
            <w:tcMar>
              <w:left w:w="28" w:type="dxa"/>
              <w:right w:w="28" w:type="dxa"/>
            </w:tcMar>
            <w:hideMark/>
          </w:tcPr>
          <w:p w14:paraId="42B89A0F"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EFAFB1B" w14:textId="77777777" w:rsidR="000375C1" w:rsidRPr="000375C1" w:rsidRDefault="000375C1" w:rsidP="000375C1">
            <w:pPr>
              <w:rPr>
                <w:sz w:val="20"/>
                <w:szCs w:val="20"/>
              </w:rPr>
            </w:pPr>
            <w:r w:rsidRPr="000375C1">
              <w:rPr>
                <w:sz w:val="20"/>
                <w:szCs w:val="20"/>
              </w:rPr>
              <w:t>Индекс роста тарифа ж/д перевозки/тарифа ГРО, ПССУ</w:t>
            </w:r>
          </w:p>
        </w:tc>
        <w:tc>
          <w:tcPr>
            <w:tcW w:w="1418" w:type="dxa"/>
            <w:shd w:val="clear" w:color="auto" w:fill="FFFFFF"/>
            <w:noWrap/>
            <w:tcMar>
              <w:left w:w="28" w:type="dxa"/>
              <w:right w:w="28" w:type="dxa"/>
            </w:tcMar>
            <w:hideMark/>
          </w:tcPr>
          <w:p w14:paraId="3D80037D"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312B397"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F809840" w14:textId="77777777" w:rsidR="000375C1" w:rsidRPr="000375C1" w:rsidRDefault="000375C1" w:rsidP="000375C1">
            <w:pPr>
              <w:jc w:val="center"/>
              <w:rPr>
                <w:sz w:val="20"/>
                <w:szCs w:val="20"/>
              </w:rPr>
            </w:pPr>
          </w:p>
        </w:tc>
      </w:tr>
      <w:tr w:rsidR="000375C1" w:rsidRPr="000375C1" w14:paraId="16333C55" w14:textId="77777777" w:rsidTr="00104FF4">
        <w:trPr>
          <w:trHeight w:val="20"/>
        </w:trPr>
        <w:tc>
          <w:tcPr>
            <w:tcW w:w="873" w:type="dxa"/>
            <w:shd w:val="clear" w:color="auto" w:fill="FFFFFF"/>
            <w:noWrap/>
            <w:tcMar>
              <w:left w:w="28" w:type="dxa"/>
              <w:right w:w="28" w:type="dxa"/>
            </w:tcMar>
            <w:hideMark/>
          </w:tcPr>
          <w:p w14:paraId="68134CB8" w14:textId="77777777" w:rsidR="000375C1" w:rsidRPr="000375C1" w:rsidRDefault="000375C1" w:rsidP="000375C1">
            <w:pPr>
              <w:jc w:val="center"/>
              <w:rPr>
                <w:sz w:val="20"/>
                <w:szCs w:val="20"/>
              </w:rPr>
            </w:pPr>
            <w:r w:rsidRPr="000375C1">
              <w:rPr>
                <w:sz w:val="20"/>
                <w:szCs w:val="20"/>
              </w:rPr>
              <w:t>26.1</w:t>
            </w:r>
          </w:p>
        </w:tc>
        <w:tc>
          <w:tcPr>
            <w:tcW w:w="271" w:type="dxa"/>
            <w:shd w:val="clear" w:color="auto" w:fill="FFFFFF"/>
            <w:noWrap/>
            <w:tcMar>
              <w:left w:w="28" w:type="dxa"/>
              <w:right w:w="28" w:type="dxa"/>
            </w:tcMar>
            <w:hideMark/>
          </w:tcPr>
          <w:p w14:paraId="47732142"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6CFC8D4"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418" w:type="dxa"/>
            <w:shd w:val="clear" w:color="auto" w:fill="FFFFFF"/>
            <w:noWrap/>
            <w:tcMar>
              <w:left w:w="28" w:type="dxa"/>
              <w:right w:w="28" w:type="dxa"/>
            </w:tcMar>
            <w:hideMark/>
          </w:tcPr>
          <w:p w14:paraId="0C583D6B"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038E187"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130BF9A" w14:textId="77777777" w:rsidR="000375C1" w:rsidRPr="000375C1" w:rsidRDefault="000375C1" w:rsidP="000375C1">
            <w:pPr>
              <w:jc w:val="center"/>
              <w:rPr>
                <w:sz w:val="20"/>
                <w:szCs w:val="20"/>
              </w:rPr>
            </w:pPr>
          </w:p>
        </w:tc>
      </w:tr>
      <w:tr w:rsidR="000375C1" w:rsidRPr="000375C1" w14:paraId="0BDC6CE4" w14:textId="77777777" w:rsidTr="00104FF4">
        <w:trPr>
          <w:trHeight w:val="20"/>
        </w:trPr>
        <w:tc>
          <w:tcPr>
            <w:tcW w:w="873" w:type="dxa"/>
            <w:shd w:val="clear" w:color="auto" w:fill="FFFFFF"/>
            <w:noWrap/>
            <w:tcMar>
              <w:left w:w="28" w:type="dxa"/>
              <w:right w:w="28" w:type="dxa"/>
            </w:tcMar>
            <w:hideMark/>
          </w:tcPr>
          <w:p w14:paraId="469E43FF" w14:textId="77777777" w:rsidR="000375C1" w:rsidRPr="000375C1" w:rsidRDefault="000375C1" w:rsidP="000375C1">
            <w:pPr>
              <w:jc w:val="center"/>
              <w:rPr>
                <w:sz w:val="20"/>
                <w:szCs w:val="20"/>
              </w:rPr>
            </w:pPr>
            <w:r w:rsidRPr="000375C1">
              <w:rPr>
                <w:sz w:val="20"/>
                <w:szCs w:val="20"/>
              </w:rPr>
              <w:t> </w:t>
            </w:r>
          </w:p>
        </w:tc>
        <w:tc>
          <w:tcPr>
            <w:tcW w:w="271" w:type="dxa"/>
            <w:shd w:val="clear" w:color="auto" w:fill="FFFFFF"/>
            <w:noWrap/>
            <w:tcMar>
              <w:left w:w="28" w:type="dxa"/>
              <w:right w:w="28" w:type="dxa"/>
            </w:tcMar>
            <w:hideMark/>
          </w:tcPr>
          <w:p w14:paraId="40A3738A"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994502B" w14:textId="77777777" w:rsidR="000375C1" w:rsidRPr="000375C1" w:rsidRDefault="000375C1" w:rsidP="000375C1">
            <w:pPr>
              <w:rPr>
                <w:sz w:val="20"/>
                <w:szCs w:val="20"/>
              </w:rPr>
            </w:pPr>
            <w:r w:rsidRPr="000375C1">
              <w:rPr>
                <w:sz w:val="20"/>
                <w:szCs w:val="20"/>
              </w:rPr>
              <w:t> </w:t>
            </w:r>
          </w:p>
        </w:tc>
        <w:tc>
          <w:tcPr>
            <w:tcW w:w="1418" w:type="dxa"/>
            <w:shd w:val="clear" w:color="auto" w:fill="FFFFFF"/>
            <w:noWrap/>
            <w:tcMar>
              <w:left w:w="28" w:type="dxa"/>
              <w:right w:w="28" w:type="dxa"/>
            </w:tcMar>
            <w:hideMark/>
          </w:tcPr>
          <w:p w14:paraId="29D47610"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6C201A1"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BC551B5" w14:textId="77777777" w:rsidR="000375C1" w:rsidRPr="000375C1" w:rsidRDefault="000375C1" w:rsidP="000375C1">
            <w:pPr>
              <w:jc w:val="center"/>
              <w:rPr>
                <w:sz w:val="20"/>
                <w:szCs w:val="20"/>
              </w:rPr>
            </w:pPr>
          </w:p>
        </w:tc>
      </w:tr>
      <w:tr w:rsidR="000375C1" w:rsidRPr="000375C1" w14:paraId="16E6FD93" w14:textId="77777777" w:rsidTr="00104FF4">
        <w:trPr>
          <w:trHeight w:val="20"/>
        </w:trPr>
        <w:tc>
          <w:tcPr>
            <w:tcW w:w="873" w:type="dxa"/>
            <w:shd w:val="clear" w:color="auto" w:fill="FFFFFF"/>
            <w:noWrap/>
            <w:tcMar>
              <w:left w:w="28" w:type="dxa"/>
              <w:right w:w="28" w:type="dxa"/>
            </w:tcMar>
            <w:hideMark/>
          </w:tcPr>
          <w:p w14:paraId="224A1C1B" w14:textId="77777777" w:rsidR="000375C1" w:rsidRPr="000375C1" w:rsidRDefault="000375C1" w:rsidP="000375C1">
            <w:pPr>
              <w:jc w:val="center"/>
              <w:rPr>
                <w:sz w:val="20"/>
                <w:szCs w:val="20"/>
              </w:rPr>
            </w:pPr>
            <w:r w:rsidRPr="000375C1">
              <w:rPr>
                <w:sz w:val="20"/>
                <w:szCs w:val="20"/>
              </w:rPr>
              <w:t>26.2</w:t>
            </w:r>
          </w:p>
        </w:tc>
        <w:tc>
          <w:tcPr>
            <w:tcW w:w="271" w:type="dxa"/>
            <w:shd w:val="clear" w:color="auto" w:fill="FFFFFF"/>
            <w:noWrap/>
            <w:tcMar>
              <w:left w:w="28" w:type="dxa"/>
              <w:right w:w="28" w:type="dxa"/>
            </w:tcMar>
            <w:hideMark/>
          </w:tcPr>
          <w:p w14:paraId="1024F0E8"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43AB77D" w14:textId="77777777" w:rsidR="000375C1" w:rsidRPr="000375C1" w:rsidRDefault="000375C1" w:rsidP="000375C1">
            <w:pPr>
              <w:ind w:firstLineChars="100" w:firstLine="200"/>
              <w:rPr>
                <w:sz w:val="20"/>
                <w:szCs w:val="20"/>
              </w:rPr>
            </w:pPr>
            <w:r w:rsidRPr="000375C1">
              <w:rPr>
                <w:sz w:val="20"/>
                <w:szCs w:val="20"/>
              </w:rPr>
              <w:t>мазут</w:t>
            </w:r>
          </w:p>
        </w:tc>
        <w:tc>
          <w:tcPr>
            <w:tcW w:w="1418" w:type="dxa"/>
            <w:shd w:val="clear" w:color="auto" w:fill="FFFFFF"/>
            <w:noWrap/>
            <w:tcMar>
              <w:left w:w="28" w:type="dxa"/>
              <w:right w:w="28" w:type="dxa"/>
            </w:tcMar>
            <w:hideMark/>
          </w:tcPr>
          <w:p w14:paraId="0B9E33FE"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F3D5B3C"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FE1DCF7" w14:textId="77777777" w:rsidR="000375C1" w:rsidRPr="000375C1" w:rsidRDefault="000375C1" w:rsidP="000375C1">
            <w:pPr>
              <w:jc w:val="center"/>
              <w:rPr>
                <w:sz w:val="20"/>
                <w:szCs w:val="20"/>
              </w:rPr>
            </w:pPr>
          </w:p>
        </w:tc>
      </w:tr>
      <w:tr w:rsidR="000375C1" w:rsidRPr="000375C1" w14:paraId="72332119" w14:textId="77777777" w:rsidTr="00104FF4">
        <w:trPr>
          <w:trHeight w:val="20"/>
        </w:trPr>
        <w:tc>
          <w:tcPr>
            <w:tcW w:w="873" w:type="dxa"/>
            <w:shd w:val="clear" w:color="auto" w:fill="FFFFFF"/>
            <w:noWrap/>
            <w:tcMar>
              <w:left w:w="28" w:type="dxa"/>
              <w:right w:w="28" w:type="dxa"/>
            </w:tcMar>
            <w:hideMark/>
          </w:tcPr>
          <w:p w14:paraId="369A9E09" w14:textId="77777777" w:rsidR="000375C1" w:rsidRPr="000375C1" w:rsidRDefault="000375C1" w:rsidP="000375C1">
            <w:pPr>
              <w:jc w:val="center"/>
              <w:rPr>
                <w:sz w:val="20"/>
                <w:szCs w:val="20"/>
              </w:rPr>
            </w:pPr>
            <w:r w:rsidRPr="000375C1">
              <w:rPr>
                <w:sz w:val="20"/>
                <w:szCs w:val="20"/>
              </w:rPr>
              <w:t>26.3</w:t>
            </w:r>
          </w:p>
        </w:tc>
        <w:tc>
          <w:tcPr>
            <w:tcW w:w="271" w:type="dxa"/>
            <w:shd w:val="clear" w:color="auto" w:fill="FFFFFF"/>
            <w:noWrap/>
            <w:tcMar>
              <w:left w:w="28" w:type="dxa"/>
              <w:right w:w="28" w:type="dxa"/>
            </w:tcMar>
            <w:hideMark/>
          </w:tcPr>
          <w:p w14:paraId="64AD8A7F"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0A7120F"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418" w:type="dxa"/>
            <w:shd w:val="clear" w:color="auto" w:fill="FFFFFF"/>
            <w:noWrap/>
            <w:tcMar>
              <w:left w:w="28" w:type="dxa"/>
              <w:right w:w="28" w:type="dxa"/>
            </w:tcMar>
            <w:hideMark/>
          </w:tcPr>
          <w:p w14:paraId="546CC72E"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C2201C1"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FAA4558" w14:textId="77777777" w:rsidR="000375C1" w:rsidRPr="000375C1" w:rsidRDefault="000375C1" w:rsidP="000375C1">
            <w:pPr>
              <w:jc w:val="center"/>
              <w:rPr>
                <w:sz w:val="20"/>
                <w:szCs w:val="20"/>
              </w:rPr>
            </w:pPr>
          </w:p>
        </w:tc>
      </w:tr>
      <w:tr w:rsidR="000375C1" w:rsidRPr="000375C1" w14:paraId="771FA264" w14:textId="77777777" w:rsidTr="00104FF4">
        <w:trPr>
          <w:trHeight w:val="20"/>
        </w:trPr>
        <w:tc>
          <w:tcPr>
            <w:tcW w:w="873" w:type="dxa"/>
            <w:shd w:val="clear" w:color="auto" w:fill="FFFFFF"/>
            <w:noWrap/>
            <w:tcMar>
              <w:left w:w="28" w:type="dxa"/>
              <w:right w:w="28" w:type="dxa"/>
            </w:tcMar>
            <w:hideMark/>
          </w:tcPr>
          <w:p w14:paraId="2E89BE16" w14:textId="77777777" w:rsidR="000375C1" w:rsidRPr="000375C1" w:rsidRDefault="000375C1" w:rsidP="000375C1">
            <w:pPr>
              <w:jc w:val="center"/>
              <w:rPr>
                <w:sz w:val="20"/>
                <w:szCs w:val="20"/>
              </w:rPr>
            </w:pPr>
            <w:r w:rsidRPr="000375C1">
              <w:rPr>
                <w:sz w:val="20"/>
                <w:szCs w:val="20"/>
              </w:rPr>
              <w:t>26.3.1</w:t>
            </w:r>
          </w:p>
        </w:tc>
        <w:tc>
          <w:tcPr>
            <w:tcW w:w="271" w:type="dxa"/>
            <w:shd w:val="clear" w:color="auto" w:fill="FFFFFF"/>
            <w:noWrap/>
            <w:tcMar>
              <w:left w:w="28" w:type="dxa"/>
              <w:right w:w="28" w:type="dxa"/>
            </w:tcMar>
            <w:hideMark/>
          </w:tcPr>
          <w:p w14:paraId="754E0B29"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E0F1470"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418" w:type="dxa"/>
            <w:shd w:val="clear" w:color="auto" w:fill="FFFFFF"/>
            <w:noWrap/>
            <w:tcMar>
              <w:left w:w="28" w:type="dxa"/>
              <w:right w:w="28" w:type="dxa"/>
            </w:tcMar>
            <w:hideMark/>
          </w:tcPr>
          <w:p w14:paraId="338FDFEF"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18EA619"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886D17E" w14:textId="77777777" w:rsidR="000375C1" w:rsidRPr="000375C1" w:rsidRDefault="000375C1" w:rsidP="000375C1">
            <w:pPr>
              <w:jc w:val="center"/>
              <w:rPr>
                <w:sz w:val="20"/>
                <w:szCs w:val="20"/>
              </w:rPr>
            </w:pPr>
          </w:p>
        </w:tc>
      </w:tr>
      <w:tr w:rsidR="000375C1" w:rsidRPr="000375C1" w14:paraId="4A62B5F6" w14:textId="77777777" w:rsidTr="00104FF4">
        <w:trPr>
          <w:trHeight w:val="20"/>
        </w:trPr>
        <w:tc>
          <w:tcPr>
            <w:tcW w:w="873" w:type="dxa"/>
            <w:shd w:val="clear" w:color="auto" w:fill="FFFFFF"/>
            <w:noWrap/>
            <w:tcMar>
              <w:left w:w="28" w:type="dxa"/>
              <w:right w:w="28" w:type="dxa"/>
            </w:tcMar>
            <w:hideMark/>
          </w:tcPr>
          <w:p w14:paraId="13A5CB72" w14:textId="77777777" w:rsidR="000375C1" w:rsidRPr="000375C1" w:rsidRDefault="000375C1" w:rsidP="000375C1">
            <w:pPr>
              <w:jc w:val="center"/>
              <w:rPr>
                <w:sz w:val="20"/>
                <w:szCs w:val="20"/>
              </w:rPr>
            </w:pPr>
            <w:r w:rsidRPr="000375C1">
              <w:rPr>
                <w:sz w:val="20"/>
                <w:szCs w:val="20"/>
              </w:rPr>
              <w:t>26.3.2</w:t>
            </w:r>
          </w:p>
        </w:tc>
        <w:tc>
          <w:tcPr>
            <w:tcW w:w="271" w:type="dxa"/>
            <w:shd w:val="clear" w:color="auto" w:fill="FFFFFF"/>
            <w:noWrap/>
            <w:tcMar>
              <w:left w:w="28" w:type="dxa"/>
              <w:right w:w="28" w:type="dxa"/>
            </w:tcMar>
            <w:hideMark/>
          </w:tcPr>
          <w:p w14:paraId="5A7A844B"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9320DB6"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418" w:type="dxa"/>
            <w:shd w:val="clear" w:color="auto" w:fill="FFFFFF"/>
            <w:noWrap/>
            <w:tcMar>
              <w:left w:w="28" w:type="dxa"/>
              <w:right w:w="28" w:type="dxa"/>
            </w:tcMar>
            <w:hideMark/>
          </w:tcPr>
          <w:p w14:paraId="0044B824"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758F952"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B619A20" w14:textId="77777777" w:rsidR="000375C1" w:rsidRPr="000375C1" w:rsidRDefault="000375C1" w:rsidP="000375C1">
            <w:pPr>
              <w:jc w:val="center"/>
              <w:rPr>
                <w:sz w:val="20"/>
                <w:szCs w:val="20"/>
              </w:rPr>
            </w:pPr>
          </w:p>
        </w:tc>
      </w:tr>
      <w:tr w:rsidR="000375C1" w:rsidRPr="000375C1" w14:paraId="5DBD12A7" w14:textId="77777777" w:rsidTr="00104FF4">
        <w:trPr>
          <w:trHeight w:val="20"/>
        </w:trPr>
        <w:tc>
          <w:tcPr>
            <w:tcW w:w="873" w:type="dxa"/>
            <w:shd w:val="clear" w:color="auto" w:fill="FFFFFF"/>
            <w:noWrap/>
            <w:tcMar>
              <w:left w:w="28" w:type="dxa"/>
              <w:right w:w="28" w:type="dxa"/>
            </w:tcMar>
            <w:hideMark/>
          </w:tcPr>
          <w:p w14:paraId="47EB6D44" w14:textId="77777777" w:rsidR="000375C1" w:rsidRPr="000375C1" w:rsidRDefault="000375C1" w:rsidP="000375C1">
            <w:pPr>
              <w:jc w:val="center"/>
              <w:rPr>
                <w:sz w:val="20"/>
                <w:szCs w:val="20"/>
              </w:rPr>
            </w:pPr>
            <w:r w:rsidRPr="000375C1">
              <w:rPr>
                <w:sz w:val="20"/>
                <w:szCs w:val="20"/>
              </w:rPr>
              <w:t>26.3.3</w:t>
            </w:r>
          </w:p>
        </w:tc>
        <w:tc>
          <w:tcPr>
            <w:tcW w:w="271" w:type="dxa"/>
            <w:shd w:val="clear" w:color="auto" w:fill="FFFFFF"/>
            <w:noWrap/>
            <w:tcMar>
              <w:left w:w="28" w:type="dxa"/>
              <w:right w:w="28" w:type="dxa"/>
            </w:tcMar>
            <w:hideMark/>
          </w:tcPr>
          <w:p w14:paraId="2DCBADCF"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9D7AB72"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418" w:type="dxa"/>
            <w:shd w:val="clear" w:color="auto" w:fill="FFFFFF"/>
            <w:noWrap/>
            <w:tcMar>
              <w:left w:w="28" w:type="dxa"/>
              <w:right w:w="28" w:type="dxa"/>
            </w:tcMar>
            <w:hideMark/>
          </w:tcPr>
          <w:p w14:paraId="61D93F08"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653F13E"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D5AC179" w14:textId="77777777" w:rsidR="000375C1" w:rsidRPr="000375C1" w:rsidRDefault="000375C1" w:rsidP="000375C1">
            <w:pPr>
              <w:jc w:val="center"/>
              <w:rPr>
                <w:sz w:val="20"/>
                <w:szCs w:val="20"/>
              </w:rPr>
            </w:pPr>
          </w:p>
        </w:tc>
      </w:tr>
      <w:tr w:rsidR="000375C1" w:rsidRPr="000375C1" w14:paraId="6C14C685" w14:textId="77777777" w:rsidTr="00104FF4">
        <w:trPr>
          <w:trHeight w:val="20"/>
        </w:trPr>
        <w:tc>
          <w:tcPr>
            <w:tcW w:w="873" w:type="dxa"/>
            <w:shd w:val="clear" w:color="auto" w:fill="FFFFFF"/>
            <w:noWrap/>
            <w:tcMar>
              <w:left w:w="28" w:type="dxa"/>
              <w:right w:w="28" w:type="dxa"/>
            </w:tcMar>
            <w:hideMark/>
          </w:tcPr>
          <w:p w14:paraId="39816663" w14:textId="77777777" w:rsidR="000375C1" w:rsidRPr="000375C1" w:rsidRDefault="000375C1" w:rsidP="000375C1">
            <w:pPr>
              <w:jc w:val="center"/>
              <w:rPr>
                <w:sz w:val="20"/>
                <w:szCs w:val="20"/>
              </w:rPr>
            </w:pPr>
            <w:r w:rsidRPr="000375C1">
              <w:rPr>
                <w:sz w:val="20"/>
                <w:szCs w:val="20"/>
              </w:rPr>
              <w:t>26.4</w:t>
            </w:r>
          </w:p>
        </w:tc>
        <w:tc>
          <w:tcPr>
            <w:tcW w:w="271" w:type="dxa"/>
            <w:shd w:val="clear" w:color="auto" w:fill="FFFFFF"/>
            <w:noWrap/>
            <w:tcMar>
              <w:left w:w="28" w:type="dxa"/>
              <w:right w:w="28" w:type="dxa"/>
            </w:tcMar>
            <w:hideMark/>
          </w:tcPr>
          <w:p w14:paraId="3441B603"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7F066F5"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418" w:type="dxa"/>
            <w:shd w:val="clear" w:color="auto" w:fill="FFFFFF"/>
            <w:noWrap/>
            <w:tcMar>
              <w:left w:w="28" w:type="dxa"/>
              <w:right w:w="28" w:type="dxa"/>
            </w:tcMar>
            <w:hideMark/>
          </w:tcPr>
          <w:p w14:paraId="3CAAA4FD" w14:textId="77777777" w:rsidR="000375C1" w:rsidRPr="000375C1" w:rsidRDefault="000375C1" w:rsidP="000375C1">
            <w:pPr>
              <w:jc w:val="center"/>
              <w:rPr>
                <w:sz w:val="20"/>
                <w:szCs w:val="20"/>
              </w:rPr>
            </w:pPr>
            <w:r w:rsidRPr="000375C1">
              <w:rPr>
                <w:sz w:val="20"/>
                <w:szCs w:val="20"/>
              </w:rPr>
              <w:t>%</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9884B88"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CC6A780" w14:textId="77777777" w:rsidR="000375C1" w:rsidRPr="000375C1" w:rsidRDefault="000375C1" w:rsidP="000375C1">
            <w:pPr>
              <w:jc w:val="center"/>
              <w:rPr>
                <w:sz w:val="20"/>
                <w:szCs w:val="20"/>
              </w:rPr>
            </w:pPr>
          </w:p>
        </w:tc>
      </w:tr>
      <w:tr w:rsidR="000375C1" w:rsidRPr="000375C1" w14:paraId="0F439A5E" w14:textId="77777777" w:rsidTr="00104FF4">
        <w:trPr>
          <w:trHeight w:val="20"/>
        </w:trPr>
        <w:tc>
          <w:tcPr>
            <w:tcW w:w="873" w:type="dxa"/>
            <w:shd w:val="clear" w:color="auto" w:fill="FFFFFF"/>
            <w:noWrap/>
            <w:tcMar>
              <w:left w:w="28" w:type="dxa"/>
              <w:right w:w="28" w:type="dxa"/>
            </w:tcMar>
            <w:hideMark/>
          </w:tcPr>
          <w:p w14:paraId="7410C13E" w14:textId="77777777" w:rsidR="000375C1" w:rsidRPr="000375C1" w:rsidRDefault="000375C1" w:rsidP="000375C1">
            <w:pPr>
              <w:jc w:val="center"/>
              <w:rPr>
                <w:sz w:val="20"/>
                <w:szCs w:val="20"/>
              </w:rPr>
            </w:pPr>
            <w:r w:rsidRPr="000375C1">
              <w:rPr>
                <w:sz w:val="20"/>
                <w:szCs w:val="20"/>
              </w:rPr>
              <w:t>27</w:t>
            </w:r>
          </w:p>
        </w:tc>
        <w:tc>
          <w:tcPr>
            <w:tcW w:w="271" w:type="dxa"/>
            <w:shd w:val="clear" w:color="auto" w:fill="FFFFFF"/>
            <w:noWrap/>
            <w:tcMar>
              <w:left w:w="28" w:type="dxa"/>
              <w:right w:w="28" w:type="dxa"/>
            </w:tcMar>
            <w:hideMark/>
          </w:tcPr>
          <w:p w14:paraId="41D25B23"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DFF320B" w14:textId="77777777" w:rsidR="000375C1" w:rsidRPr="000375C1" w:rsidRDefault="000375C1" w:rsidP="000375C1">
            <w:pPr>
              <w:rPr>
                <w:sz w:val="20"/>
                <w:szCs w:val="20"/>
              </w:rPr>
            </w:pPr>
            <w:r w:rsidRPr="000375C1">
              <w:rPr>
                <w:sz w:val="20"/>
                <w:szCs w:val="20"/>
              </w:rPr>
              <w:t>Тариф ж/д перевозки/тариф ГРО, ПССУ</w:t>
            </w:r>
          </w:p>
        </w:tc>
        <w:tc>
          <w:tcPr>
            <w:tcW w:w="1418" w:type="dxa"/>
            <w:shd w:val="clear" w:color="auto" w:fill="FFFFFF"/>
            <w:noWrap/>
            <w:tcMar>
              <w:left w:w="28" w:type="dxa"/>
              <w:right w:w="28" w:type="dxa"/>
            </w:tcMar>
            <w:hideMark/>
          </w:tcPr>
          <w:p w14:paraId="022FB228"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AD25A0E"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2D5CDC3" w14:textId="77777777" w:rsidR="000375C1" w:rsidRPr="000375C1" w:rsidRDefault="000375C1" w:rsidP="000375C1">
            <w:pPr>
              <w:jc w:val="center"/>
              <w:rPr>
                <w:sz w:val="20"/>
                <w:szCs w:val="20"/>
              </w:rPr>
            </w:pPr>
          </w:p>
        </w:tc>
      </w:tr>
      <w:tr w:rsidR="000375C1" w:rsidRPr="000375C1" w14:paraId="1AAD59A3" w14:textId="77777777" w:rsidTr="00104FF4">
        <w:trPr>
          <w:trHeight w:val="20"/>
        </w:trPr>
        <w:tc>
          <w:tcPr>
            <w:tcW w:w="873" w:type="dxa"/>
            <w:shd w:val="clear" w:color="auto" w:fill="FFFFFF"/>
            <w:noWrap/>
            <w:tcMar>
              <w:left w:w="28" w:type="dxa"/>
              <w:right w:w="28" w:type="dxa"/>
            </w:tcMar>
            <w:hideMark/>
          </w:tcPr>
          <w:p w14:paraId="2F85CA9C" w14:textId="77777777" w:rsidR="000375C1" w:rsidRPr="000375C1" w:rsidRDefault="000375C1" w:rsidP="000375C1">
            <w:pPr>
              <w:jc w:val="center"/>
              <w:rPr>
                <w:sz w:val="20"/>
                <w:szCs w:val="20"/>
              </w:rPr>
            </w:pPr>
            <w:r w:rsidRPr="000375C1">
              <w:rPr>
                <w:sz w:val="20"/>
                <w:szCs w:val="20"/>
              </w:rPr>
              <w:t>27.1</w:t>
            </w:r>
          </w:p>
        </w:tc>
        <w:tc>
          <w:tcPr>
            <w:tcW w:w="271" w:type="dxa"/>
            <w:shd w:val="clear" w:color="auto" w:fill="FFFFFF"/>
            <w:noWrap/>
            <w:tcMar>
              <w:left w:w="28" w:type="dxa"/>
              <w:right w:w="28" w:type="dxa"/>
            </w:tcMar>
            <w:hideMark/>
          </w:tcPr>
          <w:p w14:paraId="3ABAA0EF"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4BCB7A2"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418" w:type="dxa"/>
            <w:shd w:val="clear" w:color="auto" w:fill="FFFFFF"/>
            <w:noWrap/>
            <w:tcMar>
              <w:left w:w="28" w:type="dxa"/>
              <w:right w:w="28" w:type="dxa"/>
            </w:tcMar>
            <w:hideMark/>
          </w:tcPr>
          <w:p w14:paraId="76DD8E47" w14:textId="77777777" w:rsidR="000375C1" w:rsidRPr="000375C1" w:rsidRDefault="000375C1" w:rsidP="000375C1">
            <w:pPr>
              <w:jc w:val="center"/>
              <w:rPr>
                <w:sz w:val="20"/>
                <w:szCs w:val="20"/>
              </w:rPr>
            </w:pPr>
            <w:r w:rsidRPr="000375C1">
              <w:rPr>
                <w:sz w:val="20"/>
                <w:szCs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CA81E20" w14:textId="77777777" w:rsidR="000375C1" w:rsidRPr="000375C1" w:rsidRDefault="000375C1" w:rsidP="000375C1">
            <w:pPr>
              <w:jc w:val="center"/>
              <w:rPr>
                <w:sz w:val="20"/>
                <w:szCs w:val="20"/>
              </w:rPr>
            </w:pPr>
            <w:r w:rsidRPr="000375C1">
              <w:rPr>
                <w:sz w:val="20"/>
                <w:szCs w:val="20"/>
              </w:rPr>
              <w:t>45,14</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8986D7E" w14:textId="77777777" w:rsidR="000375C1" w:rsidRPr="000375C1" w:rsidRDefault="000375C1" w:rsidP="000375C1">
            <w:pPr>
              <w:jc w:val="center"/>
              <w:rPr>
                <w:sz w:val="20"/>
                <w:szCs w:val="20"/>
              </w:rPr>
            </w:pPr>
            <w:r w:rsidRPr="000375C1">
              <w:rPr>
                <w:sz w:val="20"/>
                <w:szCs w:val="20"/>
              </w:rPr>
              <w:t>55,16</w:t>
            </w:r>
          </w:p>
        </w:tc>
      </w:tr>
      <w:tr w:rsidR="000375C1" w:rsidRPr="000375C1" w14:paraId="1FE1B301" w14:textId="77777777" w:rsidTr="00104FF4">
        <w:trPr>
          <w:trHeight w:val="20"/>
        </w:trPr>
        <w:tc>
          <w:tcPr>
            <w:tcW w:w="873" w:type="dxa"/>
            <w:shd w:val="clear" w:color="auto" w:fill="FFFFFF"/>
            <w:noWrap/>
            <w:tcMar>
              <w:left w:w="28" w:type="dxa"/>
              <w:right w:w="28" w:type="dxa"/>
            </w:tcMar>
            <w:hideMark/>
          </w:tcPr>
          <w:p w14:paraId="0754740C" w14:textId="77777777" w:rsidR="000375C1" w:rsidRPr="000375C1" w:rsidRDefault="000375C1" w:rsidP="000375C1">
            <w:pPr>
              <w:jc w:val="center"/>
              <w:rPr>
                <w:sz w:val="20"/>
                <w:szCs w:val="20"/>
              </w:rPr>
            </w:pPr>
            <w:r w:rsidRPr="000375C1">
              <w:rPr>
                <w:sz w:val="20"/>
                <w:szCs w:val="20"/>
              </w:rPr>
              <w:t> </w:t>
            </w:r>
          </w:p>
        </w:tc>
        <w:tc>
          <w:tcPr>
            <w:tcW w:w="271" w:type="dxa"/>
            <w:shd w:val="clear" w:color="auto" w:fill="FFFFFF"/>
            <w:noWrap/>
            <w:tcMar>
              <w:left w:w="28" w:type="dxa"/>
              <w:right w:w="28" w:type="dxa"/>
            </w:tcMar>
            <w:hideMark/>
          </w:tcPr>
          <w:p w14:paraId="4DF49BD1"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C0A8841" w14:textId="77777777" w:rsidR="000375C1" w:rsidRPr="000375C1" w:rsidRDefault="000375C1" w:rsidP="000375C1">
            <w:pPr>
              <w:rPr>
                <w:sz w:val="20"/>
                <w:szCs w:val="20"/>
              </w:rPr>
            </w:pPr>
            <w:r w:rsidRPr="000375C1">
              <w:rPr>
                <w:sz w:val="20"/>
                <w:szCs w:val="20"/>
              </w:rPr>
              <w:t> </w:t>
            </w:r>
          </w:p>
        </w:tc>
        <w:tc>
          <w:tcPr>
            <w:tcW w:w="1418" w:type="dxa"/>
            <w:shd w:val="clear" w:color="auto" w:fill="FFFFFF"/>
            <w:noWrap/>
            <w:tcMar>
              <w:left w:w="28" w:type="dxa"/>
              <w:right w:w="28" w:type="dxa"/>
            </w:tcMar>
            <w:hideMark/>
          </w:tcPr>
          <w:p w14:paraId="7B19EB98"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C701916"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37F2600" w14:textId="77777777" w:rsidR="000375C1" w:rsidRPr="000375C1" w:rsidRDefault="000375C1" w:rsidP="000375C1">
            <w:pPr>
              <w:jc w:val="center"/>
              <w:rPr>
                <w:sz w:val="20"/>
                <w:szCs w:val="20"/>
              </w:rPr>
            </w:pPr>
          </w:p>
        </w:tc>
      </w:tr>
      <w:tr w:rsidR="000375C1" w:rsidRPr="000375C1" w14:paraId="24DDF096" w14:textId="77777777" w:rsidTr="00104FF4">
        <w:trPr>
          <w:trHeight w:val="20"/>
        </w:trPr>
        <w:tc>
          <w:tcPr>
            <w:tcW w:w="873" w:type="dxa"/>
            <w:shd w:val="clear" w:color="auto" w:fill="FFFFFF"/>
            <w:noWrap/>
            <w:tcMar>
              <w:left w:w="28" w:type="dxa"/>
              <w:right w:w="28" w:type="dxa"/>
            </w:tcMar>
            <w:hideMark/>
          </w:tcPr>
          <w:p w14:paraId="309D0182" w14:textId="77777777" w:rsidR="000375C1" w:rsidRPr="000375C1" w:rsidRDefault="000375C1" w:rsidP="000375C1">
            <w:pPr>
              <w:jc w:val="center"/>
              <w:rPr>
                <w:sz w:val="20"/>
                <w:szCs w:val="20"/>
              </w:rPr>
            </w:pPr>
            <w:r w:rsidRPr="000375C1">
              <w:rPr>
                <w:sz w:val="20"/>
                <w:szCs w:val="20"/>
              </w:rPr>
              <w:t>27.2</w:t>
            </w:r>
          </w:p>
        </w:tc>
        <w:tc>
          <w:tcPr>
            <w:tcW w:w="271" w:type="dxa"/>
            <w:shd w:val="clear" w:color="auto" w:fill="FFFFFF"/>
            <w:noWrap/>
            <w:tcMar>
              <w:left w:w="28" w:type="dxa"/>
              <w:right w:w="28" w:type="dxa"/>
            </w:tcMar>
            <w:hideMark/>
          </w:tcPr>
          <w:p w14:paraId="124FB165"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6552904" w14:textId="77777777" w:rsidR="000375C1" w:rsidRPr="000375C1" w:rsidRDefault="000375C1" w:rsidP="000375C1">
            <w:pPr>
              <w:ind w:firstLineChars="100" w:firstLine="200"/>
              <w:rPr>
                <w:sz w:val="20"/>
                <w:szCs w:val="20"/>
              </w:rPr>
            </w:pPr>
            <w:r w:rsidRPr="000375C1">
              <w:rPr>
                <w:sz w:val="20"/>
                <w:szCs w:val="20"/>
              </w:rPr>
              <w:t>мазут</w:t>
            </w:r>
          </w:p>
        </w:tc>
        <w:tc>
          <w:tcPr>
            <w:tcW w:w="1418" w:type="dxa"/>
            <w:shd w:val="clear" w:color="auto" w:fill="FFFFFF"/>
            <w:noWrap/>
            <w:tcMar>
              <w:left w:w="28" w:type="dxa"/>
              <w:right w:w="28" w:type="dxa"/>
            </w:tcMar>
            <w:hideMark/>
          </w:tcPr>
          <w:p w14:paraId="5C133034" w14:textId="77777777" w:rsidR="000375C1" w:rsidRPr="000375C1" w:rsidRDefault="000375C1" w:rsidP="000375C1">
            <w:pPr>
              <w:jc w:val="center"/>
              <w:rPr>
                <w:sz w:val="20"/>
                <w:szCs w:val="20"/>
              </w:rPr>
            </w:pPr>
            <w:r w:rsidRPr="000375C1">
              <w:rPr>
                <w:sz w:val="20"/>
                <w:szCs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72D2C1B" w14:textId="77777777" w:rsidR="000375C1" w:rsidRPr="000375C1" w:rsidRDefault="000375C1" w:rsidP="000375C1">
            <w:pPr>
              <w:jc w:val="center"/>
              <w:rPr>
                <w:sz w:val="20"/>
                <w:szCs w:val="20"/>
              </w:rPr>
            </w:pPr>
            <w:r w:rsidRPr="000375C1">
              <w:rPr>
                <w:sz w:val="20"/>
                <w:szCs w:val="20"/>
              </w:rPr>
              <w:t>1166,39</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B01F341" w14:textId="77777777" w:rsidR="000375C1" w:rsidRPr="000375C1" w:rsidRDefault="000375C1" w:rsidP="000375C1">
            <w:pPr>
              <w:jc w:val="center"/>
              <w:rPr>
                <w:sz w:val="20"/>
                <w:szCs w:val="20"/>
              </w:rPr>
            </w:pPr>
            <w:r w:rsidRPr="000375C1">
              <w:rPr>
                <w:sz w:val="20"/>
                <w:szCs w:val="20"/>
              </w:rPr>
              <w:t>911,46</w:t>
            </w:r>
          </w:p>
        </w:tc>
      </w:tr>
      <w:tr w:rsidR="000375C1" w:rsidRPr="000375C1" w14:paraId="213B87AF" w14:textId="77777777" w:rsidTr="00104FF4">
        <w:trPr>
          <w:trHeight w:val="20"/>
        </w:trPr>
        <w:tc>
          <w:tcPr>
            <w:tcW w:w="873" w:type="dxa"/>
            <w:shd w:val="clear" w:color="auto" w:fill="FFFFFF"/>
            <w:noWrap/>
            <w:tcMar>
              <w:left w:w="28" w:type="dxa"/>
              <w:right w:w="28" w:type="dxa"/>
            </w:tcMar>
            <w:hideMark/>
          </w:tcPr>
          <w:p w14:paraId="71637A83" w14:textId="77777777" w:rsidR="000375C1" w:rsidRPr="000375C1" w:rsidRDefault="000375C1" w:rsidP="000375C1">
            <w:pPr>
              <w:jc w:val="center"/>
              <w:rPr>
                <w:sz w:val="20"/>
                <w:szCs w:val="20"/>
              </w:rPr>
            </w:pPr>
            <w:r w:rsidRPr="000375C1">
              <w:rPr>
                <w:sz w:val="20"/>
                <w:szCs w:val="20"/>
              </w:rPr>
              <w:t>27.3</w:t>
            </w:r>
          </w:p>
        </w:tc>
        <w:tc>
          <w:tcPr>
            <w:tcW w:w="271" w:type="dxa"/>
            <w:shd w:val="clear" w:color="auto" w:fill="FFFFFF"/>
            <w:noWrap/>
            <w:tcMar>
              <w:left w:w="28" w:type="dxa"/>
              <w:right w:w="28" w:type="dxa"/>
            </w:tcMar>
            <w:hideMark/>
          </w:tcPr>
          <w:p w14:paraId="105FF37F"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C0D0502"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418" w:type="dxa"/>
            <w:shd w:val="clear" w:color="auto" w:fill="FFFFFF"/>
            <w:tcMar>
              <w:left w:w="28" w:type="dxa"/>
              <w:right w:w="28" w:type="dxa"/>
            </w:tcMar>
            <w:hideMark/>
          </w:tcPr>
          <w:p w14:paraId="2A860E92" w14:textId="77777777" w:rsidR="000375C1" w:rsidRPr="000375C1" w:rsidRDefault="000375C1" w:rsidP="000375C1">
            <w:pPr>
              <w:jc w:val="center"/>
              <w:rPr>
                <w:sz w:val="20"/>
                <w:szCs w:val="20"/>
              </w:rPr>
            </w:pPr>
            <w:r w:rsidRPr="000375C1">
              <w:rPr>
                <w:sz w:val="20"/>
                <w:szCs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73E9BFA4"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969F727" w14:textId="77777777" w:rsidR="000375C1" w:rsidRPr="000375C1" w:rsidRDefault="000375C1" w:rsidP="000375C1">
            <w:pPr>
              <w:jc w:val="center"/>
              <w:rPr>
                <w:sz w:val="20"/>
                <w:szCs w:val="20"/>
              </w:rPr>
            </w:pPr>
            <w:r w:rsidRPr="000375C1">
              <w:rPr>
                <w:sz w:val="20"/>
                <w:szCs w:val="20"/>
              </w:rPr>
              <w:t>0,00</w:t>
            </w:r>
          </w:p>
        </w:tc>
      </w:tr>
      <w:tr w:rsidR="000375C1" w:rsidRPr="000375C1" w14:paraId="0D869F17" w14:textId="77777777" w:rsidTr="00104FF4">
        <w:trPr>
          <w:trHeight w:val="20"/>
        </w:trPr>
        <w:tc>
          <w:tcPr>
            <w:tcW w:w="873" w:type="dxa"/>
            <w:shd w:val="clear" w:color="auto" w:fill="FFFFFF"/>
            <w:noWrap/>
            <w:tcMar>
              <w:left w:w="28" w:type="dxa"/>
              <w:right w:w="28" w:type="dxa"/>
            </w:tcMar>
            <w:hideMark/>
          </w:tcPr>
          <w:p w14:paraId="03D1095D" w14:textId="77777777" w:rsidR="000375C1" w:rsidRPr="000375C1" w:rsidRDefault="000375C1" w:rsidP="000375C1">
            <w:pPr>
              <w:jc w:val="center"/>
              <w:rPr>
                <w:sz w:val="20"/>
                <w:szCs w:val="20"/>
              </w:rPr>
            </w:pPr>
            <w:r w:rsidRPr="000375C1">
              <w:rPr>
                <w:sz w:val="20"/>
                <w:szCs w:val="20"/>
              </w:rPr>
              <w:t>27.3.1</w:t>
            </w:r>
          </w:p>
        </w:tc>
        <w:tc>
          <w:tcPr>
            <w:tcW w:w="271" w:type="dxa"/>
            <w:shd w:val="clear" w:color="auto" w:fill="FFFFFF"/>
            <w:noWrap/>
            <w:tcMar>
              <w:left w:w="28" w:type="dxa"/>
              <w:right w:w="28" w:type="dxa"/>
            </w:tcMar>
            <w:hideMark/>
          </w:tcPr>
          <w:p w14:paraId="0560DE8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04574D2"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418" w:type="dxa"/>
            <w:shd w:val="clear" w:color="auto" w:fill="FFFFFF"/>
            <w:tcMar>
              <w:left w:w="28" w:type="dxa"/>
              <w:right w:w="28" w:type="dxa"/>
            </w:tcMar>
            <w:hideMark/>
          </w:tcPr>
          <w:p w14:paraId="339F9AB2" w14:textId="77777777" w:rsidR="000375C1" w:rsidRPr="000375C1" w:rsidRDefault="000375C1" w:rsidP="000375C1">
            <w:pPr>
              <w:jc w:val="center"/>
              <w:rPr>
                <w:sz w:val="20"/>
                <w:szCs w:val="20"/>
              </w:rPr>
            </w:pPr>
            <w:r w:rsidRPr="000375C1">
              <w:rPr>
                <w:sz w:val="20"/>
                <w:szCs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0CFE62A1"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61A644D" w14:textId="77777777" w:rsidR="000375C1" w:rsidRPr="000375C1" w:rsidRDefault="000375C1" w:rsidP="000375C1">
            <w:pPr>
              <w:jc w:val="center"/>
              <w:rPr>
                <w:sz w:val="20"/>
                <w:szCs w:val="20"/>
              </w:rPr>
            </w:pPr>
          </w:p>
        </w:tc>
      </w:tr>
      <w:tr w:rsidR="000375C1" w:rsidRPr="000375C1" w14:paraId="7A69C811" w14:textId="77777777" w:rsidTr="00104FF4">
        <w:trPr>
          <w:trHeight w:val="20"/>
        </w:trPr>
        <w:tc>
          <w:tcPr>
            <w:tcW w:w="873" w:type="dxa"/>
            <w:shd w:val="clear" w:color="auto" w:fill="FFFFFF"/>
            <w:noWrap/>
            <w:tcMar>
              <w:left w:w="28" w:type="dxa"/>
              <w:right w:w="28" w:type="dxa"/>
            </w:tcMar>
            <w:hideMark/>
          </w:tcPr>
          <w:p w14:paraId="0091E2EB" w14:textId="77777777" w:rsidR="000375C1" w:rsidRPr="000375C1" w:rsidRDefault="000375C1" w:rsidP="000375C1">
            <w:pPr>
              <w:jc w:val="center"/>
              <w:rPr>
                <w:sz w:val="20"/>
                <w:szCs w:val="20"/>
              </w:rPr>
            </w:pPr>
            <w:r w:rsidRPr="000375C1">
              <w:rPr>
                <w:sz w:val="20"/>
                <w:szCs w:val="20"/>
              </w:rPr>
              <w:t>27.3.2</w:t>
            </w:r>
          </w:p>
        </w:tc>
        <w:tc>
          <w:tcPr>
            <w:tcW w:w="271" w:type="dxa"/>
            <w:shd w:val="clear" w:color="auto" w:fill="FFFFFF"/>
            <w:noWrap/>
            <w:tcMar>
              <w:left w:w="28" w:type="dxa"/>
              <w:right w:w="28" w:type="dxa"/>
            </w:tcMar>
            <w:hideMark/>
          </w:tcPr>
          <w:p w14:paraId="77BAEF44"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979EFC0"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418" w:type="dxa"/>
            <w:shd w:val="clear" w:color="auto" w:fill="FFFFFF"/>
            <w:tcMar>
              <w:left w:w="28" w:type="dxa"/>
              <w:right w:w="28" w:type="dxa"/>
            </w:tcMar>
            <w:hideMark/>
          </w:tcPr>
          <w:p w14:paraId="35EF7B48" w14:textId="77777777" w:rsidR="000375C1" w:rsidRPr="000375C1" w:rsidRDefault="000375C1" w:rsidP="000375C1">
            <w:pPr>
              <w:jc w:val="center"/>
              <w:rPr>
                <w:sz w:val="20"/>
                <w:szCs w:val="20"/>
              </w:rPr>
            </w:pPr>
            <w:r w:rsidRPr="000375C1">
              <w:rPr>
                <w:sz w:val="20"/>
                <w:szCs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3F594D87"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FFFFBBF" w14:textId="77777777" w:rsidR="000375C1" w:rsidRPr="000375C1" w:rsidRDefault="000375C1" w:rsidP="000375C1">
            <w:pPr>
              <w:jc w:val="center"/>
              <w:rPr>
                <w:sz w:val="20"/>
                <w:szCs w:val="20"/>
              </w:rPr>
            </w:pPr>
          </w:p>
        </w:tc>
      </w:tr>
      <w:tr w:rsidR="000375C1" w:rsidRPr="000375C1" w14:paraId="4BF13763" w14:textId="77777777" w:rsidTr="00104FF4">
        <w:trPr>
          <w:trHeight w:val="20"/>
        </w:trPr>
        <w:tc>
          <w:tcPr>
            <w:tcW w:w="873" w:type="dxa"/>
            <w:shd w:val="clear" w:color="auto" w:fill="FFFFFF"/>
            <w:noWrap/>
            <w:tcMar>
              <w:left w:w="28" w:type="dxa"/>
              <w:right w:w="28" w:type="dxa"/>
            </w:tcMar>
            <w:hideMark/>
          </w:tcPr>
          <w:p w14:paraId="472D33C7" w14:textId="77777777" w:rsidR="000375C1" w:rsidRPr="000375C1" w:rsidRDefault="000375C1" w:rsidP="000375C1">
            <w:pPr>
              <w:jc w:val="center"/>
              <w:rPr>
                <w:sz w:val="20"/>
                <w:szCs w:val="20"/>
              </w:rPr>
            </w:pPr>
            <w:r w:rsidRPr="000375C1">
              <w:rPr>
                <w:sz w:val="20"/>
                <w:szCs w:val="20"/>
              </w:rPr>
              <w:t>27.3.3</w:t>
            </w:r>
          </w:p>
        </w:tc>
        <w:tc>
          <w:tcPr>
            <w:tcW w:w="271" w:type="dxa"/>
            <w:shd w:val="clear" w:color="auto" w:fill="FFFFFF"/>
            <w:noWrap/>
            <w:tcMar>
              <w:left w:w="28" w:type="dxa"/>
              <w:right w:w="28" w:type="dxa"/>
            </w:tcMar>
            <w:hideMark/>
          </w:tcPr>
          <w:p w14:paraId="2C284005"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F2CDAC8"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418" w:type="dxa"/>
            <w:shd w:val="clear" w:color="auto" w:fill="FFFFFF"/>
            <w:tcMar>
              <w:left w:w="28" w:type="dxa"/>
              <w:right w:w="28" w:type="dxa"/>
            </w:tcMar>
            <w:hideMark/>
          </w:tcPr>
          <w:p w14:paraId="16D1F1C4" w14:textId="77777777" w:rsidR="000375C1" w:rsidRPr="000375C1" w:rsidRDefault="000375C1" w:rsidP="000375C1">
            <w:pPr>
              <w:jc w:val="center"/>
              <w:rPr>
                <w:sz w:val="20"/>
                <w:szCs w:val="20"/>
              </w:rPr>
            </w:pPr>
            <w:r w:rsidRPr="000375C1">
              <w:rPr>
                <w:sz w:val="20"/>
                <w:szCs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0F34AE25"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3096EEC" w14:textId="77777777" w:rsidR="000375C1" w:rsidRPr="000375C1" w:rsidRDefault="000375C1" w:rsidP="000375C1">
            <w:pPr>
              <w:jc w:val="center"/>
              <w:rPr>
                <w:sz w:val="20"/>
                <w:szCs w:val="20"/>
              </w:rPr>
            </w:pPr>
          </w:p>
        </w:tc>
      </w:tr>
      <w:tr w:rsidR="000375C1" w:rsidRPr="000375C1" w14:paraId="42B9F370" w14:textId="77777777" w:rsidTr="00104FF4">
        <w:trPr>
          <w:trHeight w:val="20"/>
        </w:trPr>
        <w:tc>
          <w:tcPr>
            <w:tcW w:w="873" w:type="dxa"/>
            <w:shd w:val="clear" w:color="auto" w:fill="FFFFFF"/>
            <w:noWrap/>
            <w:tcMar>
              <w:left w:w="28" w:type="dxa"/>
              <w:right w:w="28" w:type="dxa"/>
            </w:tcMar>
            <w:hideMark/>
          </w:tcPr>
          <w:p w14:paraId="7FE6C147" w14:textId="77777777" w:rsidR="000375C1" w:rsidRPr="000375C1" w:rsidRDefault="000375C1" w:rsidP="000375C1">
            <w:pPr>
              <w:jc w:val="center"/>
              <w:rPr>
                <w:sz w:val="20"/>
                <w:szCs w:val="20"/>
              </w:rPr>
            </w:pPr>
            <w:r w:rsidRPr="000375C1">
              <w:rPr>
                <w:sz w:val="20"/>
                <w:szCs w:val="20"/>
              </w:rPr>
              <w:t>27.4</w:t>
            </w:r>
          </w:p>
        </w:tc>
        <w:tc>
          <w:tcPr>
            <w:tcW w:w="271" w:type="dxa"/>
            <w:shd w:val="clear" w:color="auto" w:fill="FFFFFF"/>
            <w:noWrap/>
            <w:tcMar>
              <w:left w:w="28" w:type="dxa"/>
              <w:right w:w="28" w:type="dxa"/>
            </w:tcMar>
            <w:hideMark/>
          </w:tcPr>
          <w:p w14:paraId="5291CBB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E40D5F7"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418" w:type="dxa"/>
            <w:shd w:val="clear" w:color="auto" w:fill="FFFFFF"/>
            <w:noWrap/>
            <w:tcMar>
              <w:left w:w="28" w:type="dxa"/>
              <w:right w:w="28" w:type="dxa"/>
            </w:tcMar>
            <w:hideMark/>
          </w:tcPr>
          <w:p w14:paraId="585D3E32" w14:textId="77777777" w:rsidR="000375C1" w:rsidRPr="000375C1" w:rsidRDefault="000375C1" w:rsidP="000375C1">
            <w:pPr>
              <w:jc w:val="center"/>
              <w:rPr>
                <w:sz w:val="20"/>
                <w:szCs w:val="20"/>
              </w:rPr>
            </w:pPr>
            <w:r w:rsidRPr="000375C1">
              <w:rPr>
                <w:sz w:val="20"/>
                <w:szCs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C27D95C"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FCA660D" w14:textId="77777777" w:rsidR="000375C1" w:rsidRPr="000375C1" w:rsidRDefault="000375C1" w:rsidP="000375C1">
            <w:pPr>
              <w:jc w:val="center"/>
              <w:rPr>
                <w:sz w:val="20"/>
                <w:szCs w:val="20"/>
              </w:rPr>
            </w:pPr>
            <w:r w:rsidRPr="000375C1">
              <w:rPr>
                <w:sz w:val="20"/>
                <w:szCs w:val="20"/>
              </w:rPr>
              <w:t>0,00</w:t>
            </w:r>
          </w:p>
        </w:tc>
      </w:tr>
      <w:tr w:rsidR="000375C1" w:rsidRPr="000375C1" w14:paraId="42D9105D" w14:textId="77777777" w:rsidTr="00104FF4">
        <w:trPr>
          <w:trHeight w:val="20"/>
        </w:trPr>
        <w:tc>
          <w:tcPr>
            <w:tcW w:w="873" w:type="dxa"/>
            <w:shd w:val="clear" w:color="auto" w:fill="FFFFFF"/>
            <w:noWrap/>
            <w:tcMar>
              <w:left w:w="28" w:type="dxa"/>
              <w:right w:w="28" w:type="dxa"/>
            </w:tcMar>
            <w:hideMark/>
          </w:tcPr>
          <w:p w14:paraId="72BCED1F" w14:textId="77777777" w:rsidR="000375C1" w:rsidRPr="000375C1" w:rsidRDefault="000375C1" w:rsidP="000375C1">
            <w:pPr>
              <w:jc w:val="center"/>
              <w:rPr>
                <w:sz w:val="20"/>
                <w:szCs w:val="20"/>
              </w:rPr>
            </w:pPr>
            <w:r w:rsidRPr="000375C1">
              <w:rPr>
                <w:sz w:val="20"/>
                <w:szCs w:val="20"/>
              </w:rPr>
              <w:t>27.4.1</w:t>
            </w:r>
          </w:p>
        </w:tc>
        <w:tc>
          <w:tcPr>
            <w:tcW w:w="271" w:type="dxa"/>
            <w:shd w:val="clear" w:color="auto" w:fill="FFFFFF"/>
            <w:noWrap/>
            <w:tcMar>
              <w:left w:w="28" w:type="dxa"/>
              <w:right w:w="28" w:type="dxa"/>
            </w:tcMar>
            <w:hideMark/>
          </w:tcPr>
          <w:p w14:paraId="54E1AB82"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07D6DC5"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418" w:type="dxa"/>
            <w:shd w:val="clear" w:color="auto" w:fill="FFFFFF"/>
            <w:noWrap/>
            <w:tcMar>
              <w:left w:w="28" w:type="dxa"/>
              <w:right w:w="28" w:type="dxa"/>
            </w:tcMar>
            <w:hideMark/>
          </w:tcPr>
          <w:p w14:paraId="16E90CB7" w14:textId="77777777" w:rsidR="000375C1" w:rsidRPr="000375C1" w:rsidRDefault="000375C1" w:rsidP="000375C1">
            <w:pPr>
              <w:jc w:val="center"/>
              <w:rPr>
                <w:sz w:val="20"/>
                <w:szCs w:val="20"/>
              </w:rPr>
            </w:pPr>
            <w:r w:rsidRPr="000375C1">
              <w:rPr>
                <w:sz w:val="20"/>
                <w:szCs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5997C8F"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C4C36A4" w14:textId="77777777" w:rsidR="000375C1" w:rsidRPr="000375C1" w:rsidRDefault="000375C1" w:rsidP="000375C1">
            <w:pPr>
              <w:jc w:val="center"/>
              <w:rPr>
                <w:sz w:val="20"/>
                <w:szCs w:val="20"/>
              </w:rPr>
            </w:pPr>
          </w:p>
        </w:tc>
      </w:tr>
      <w:tr w:rsidR="000375C1" w:rsidRPr="000375C1" w14:paraId="7DE37742" w14:textId="77777777" w:rsidTr="00104FF4">
        <w:trPr>
          <w:trHeight w:val="20"/>
        </w:trPr>
        <w:tc>
          <w:tcPr>
            <w:tcW w:w="873" w:type="dxa"/>
            <w:shd w:val="clear" w:color="auto" w:fill="FFFFFF"/>
            <w:noWrap/>
            <w:tcMar>
              <w:left w:w="28" w:type="dxa"/>
              <w:right w:w="28" w:type="dxa"/>
            </w:tcMar>
            <w:hideMark/>
          </w:tcPr>
          <w:p w14:paraId="1C559116" w14:textId="77777777" w:rsidR="000375C1" w:rsidRPr="000375C1" w:rsidRDefault="000375C1" w:rsidP="000375C1">
            <w:pPr>
              <w:jc w:val="center"/>
              <w:rPr>
                <w:sz w:val="20"/>
                <w:szCs w:val="20"/>
              </w:rPr>
            </w:pPr>
            <w:r w:rsidRPr="000375C1">
              <w:rPr>
                <w:sz w:val="20"/>
                <w:szCs w:val="20"/>
              </w:rPr>
              <w:t>27.4.2</w:t>
            </w:r>
          </w:p>
        </w:tc>
        <w:tc>
          <w:tcPr>
            <w:tcW w:w="271" w:type="dxa"/>
            <w:shd w:val="clear" w:color="auto" w:fill="FFFFFF"/>
            <w:noWrap/>
            <w:tcMar>
              <w:left w:w="28" w:type="dxa"/>
              <w:right w:w="28" w:type="dxa"/>
            </w:tcMar>
            <w:hideMark/>
          </w:tcPr>
          <w:p w14:paraId="19ABAF8B"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A7A23F6"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418" w:type="dxa"/>
            <w:shd w:val="clear" w:color="auto" w:fill="FFFFFF"/>
            <w:noWrap/>
            <w:tcMar>
              <w:left w:w="28" w:type="dxa"/>
              <w:right w:w="28" w:type="dxa"/>
            </w:tcMar>
            <w:hideMark/>
          </w:tcPr>
          <w:p w14:paraId="6AC2849C" w14:textId="77777777" w:rsidR="000375C1" w:rsidRPr="000375C1" w:rsidRDefault="000375C1" w:rsidP="000375C1">
            <w:pPr>
              <w:jc w:val="center"/>
              <w:rPr>
                <w:sz w:val="20"/>
                <w:szCs w:val="20"/>
              </w:rPr>
            </w:pPr>
            <w:r w:rsidRPr="000375C1">
              <w:rPr>
                <w:sz w:val="20"/>
                <w:szCs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3663242"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2A2E2CC" w14:textId="77777777" w:rsidR="000375C1" w:rsidRPr="000375C1" w:rsidRDefault="000375C1" w:rsidP="000375C1">
            <w:pPr>
              <w:jc w:val="center"/>
              <w:rPr>
                <w:sz w:val="20"/>
                <w:szCs w:val="20"/>
              </w:rPr>
            </w:pPr>
          </w:p>
        </w:tc>
      </w:tr>
      <w:tr w:rsidR="000375C1" w:rsidRPr="000375C1" w14:paraId="613C4839" w14:textId="77777777" w:rsidTr="00104FF4">
        <w:trPr>
          <w:trHeight w:val="20"/>
        </w:trPr>
        <w:tc>
          <w:tcPr>
            <w:tcW w:w="873" w:type="dxa"/>
            <w:shd w:val="clear" w:color="auto" w:fill="FFFFFF"/>
            <w:noWrap/>
            <w:tcMar>
              <w:left w:w="28" w:type="dxa"/>
              <w:right w:w="28" w:type="dxa"/>
            </w:tcMar>
            <w:hideMark/>
          </w:tcPr>
          <w:p w14:paraId="1A63264D" w14:textId="77777777" w:rsidR="000375C1" w:rsidRPr="000375C1" w:rsidRDefault="000375C1" w:rsidP="000375C1">
            <w:pPr>
              <w:jc w:val="center"/>
              <w:rPr>
                <w:sz w:val="20"/>
                <w:szCs w:val="20"/>
              </w:rPr>
            </w:pPr>
            <w:r w:rsidRPr="000375C1">
              <w:rPr>
                <w:sz w:val="20"/>
                <w:szCs w:val="20"/>
              </w:rPr>
              <w:t>28</w:t>
            </w:r>
          </w:p>
        </w:tc>
        <w:tc>
          <w:tcPr>
            <w:tcW w:w="271" w:type="dxa"/>
            <w:shd w:val="clear" w:color="auto" w:fill="FFFFFF"/>
            <w:noWrap/>
            <w:tcMar>
              <w:left w:w="28" w:type="dxa"/>
              <w:right w:w="28" w:type="dxa"/>
            </w:tcMar>
            <w:hideMark/>
          </w:tcPr>
          <w:p w14:paraId="68C10D3F"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1260958" w14:textId="77777777" w:rsidR="000375C1" w:rsidRPr="000375C1" w:rsidRDefault="000375C1" w:rsidP="000375C1">
            <w:pPr>
              <w:rPr>
                <w:sz w:val="20"/>
                <w:szCs w:val="20"/>
              </w:rPr>
            </w:pPr>
            <w:r w:rsidRPr="000375C1">
              <w:rPr>
                <w:sz w:val="20"/>
                <w:szCs w:val="20"/>
              </w:rPr>
              <w:t>Стоимость ж/д перевозки</w:t>
            </w:r>
          </w:p>
        </w:tc>
        <w:tc>
          <w:tcPr>
            <w:tcW w:w="1418" w:type="dxa"/>
            <w:shd w:val="clear" w:color="auto" w:fill="FFFFFF"/>
            <w:noWrap/>
            <w:tcMar>
              <w:left w:w="28" w:type="dxa"/>
              <w:right w:w="28" w:type="dxa"/>
            </w:tcMar>
            <w:hideMark/>
          </w:tcPr>
          <w:p w14:paraId="3B415E8B"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5D4D1B6" w14:textId="77777777" w:rsidR="000375C1" w:rsidRPr="000375C1" w:rsidRDefault="000375C1" w:rsidP="000375C1">
            <w:pPr>
              <w:jc w:val="center"/>
              <w:rPr>
                <w:sz w:val="20"/>
                <w:szCs w:val="20"/>
              </w:rPr>
            </w:pPr>
            <w:r w:rsidRPr="000375C1">
              <w:rPr>
                <w:sz w:val="20"/>
                <w:szCs w:val="20"/>
              </w:rPr>
              <w:t>102688,99</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07E1D70" w14:textId="77777777" w:rsidR="000375C1" w:rsidRPr="000375C1" w:rsidRDefault="000375C1" w:rsidP="000375C1">
            <w:pPr>
              <w:jc w:val="center"/>
              <w:rPr>
                <w:sz w:val="20"/>
                <w:szCs w:val="20"/>
              </w:rPr>
            </w:pPr>
            <w:r w:rsidRPr="000375C1">
              <w:rPr>
                <w:sz w:val="20"/>
                <w:szCs w:val="20"/>
              </w:rPr>
              <w:t>142926,67</w:t>
            </w:r>
          </w:p>
        </w:tc>
      </w:tr>
      <w:tr w:rsidR="000375C1" w:rsidRPr="000375C1" w14:paraId="1444FDE7" w14:textId="77777777" w:rsidTr="00104FF4">
        <w:trPr>
          <w:trHeight w:val="20"/>
        </w:trPr>
        <w:tc>
          <w:tcPr>
            <w:tcW w:w="873" w:type="dxa"/>
            <w:shd w:val="clear" w:color="auto" w:fill="FFFFFF"/>
            <w:noWrap/>
            <w:tcMar>
              <w:left w:w="28" w:type="dxa"/>
              <w:right w:w="28" w:type="dxa"/>
            </w:tcMar>
            <w:hideMark/>
          </w:tcPr>
          <w:p w14:paraId="60AB9A2E" w14:textId="77777777" w:rsidR="000375C1" w:rsidRPr="000375C1" w:rsidRDefault="000375C1" w:rsidP="000375C1">
            <w:pPr>
              <w:jc w:val="center"/>
              <w:rPr>
                <w:sz w:val="20"/>
                <w:szCs w:val="20"/>
              </w:rPr>
            </w:pPr>
            <w:r w:rsidRPr="000375C1">
              <w:rPr>
                <w:sz w:val="20"/>
                <w:szCs w:val="20"/>
              </w:rPr>
              <w:t>28.1</w:t>
            </w:r>
          </w:p>
        </w:tc>
        <w:tc>
          <w:tcPr>
            <w:tcW w:w="271" w:type="dxa"/>
            <w:shd w:val="clear" w:color="auto" w:fill="FFFFFF"/>
            <w:noWrap/>
            <w:tcMar>
              <w:left w:w="28" w:type="dxa"/>
              <w:right w:w="28" w:type="dxa"/>
            </w:tcMar>
            <w:hideMark/>
          </w:tcPr>
          <w:p w14:paraId="3246D0FF"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1CC8AE5"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418" w:type="dxa"/>
            <w:shd w:val="clear" w:color="auto" w:fill="FFFFFF"/>
            <w:noWrap/>
            <w:tcMar>
              <w:left w:w="28" w:type="dxa"/>
              <w:right w:w="28" w:type="dxa"/>
            </w:tcMar>
            <w:hideMark/>
          </w:tcPr>
          <w:p w14:paraId="7EF95F3C"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FC77E27" w14:textId="77777777" w:rsidR="000375C1" w:rsidRPr="000375C1" w:rsidRDefault="000375C1" w:rsidP="000375C1">
            <w:pPr>
              <w:jc w:val="center"/>
              <w:rPr>
                <w:sz w:val="20"/>
                <w:szCs w:val="20"/>
              </w:rPr>
            </w:pPr>
            <w:r w:rsidRPr="000375C1">
              <w:rPr>
                <w:sz w:val="20"/>
                <w:szCs w:val="20"/>
              </w:rPr>
              <w:t>98003,69</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33F73A9" w14:textId="77777777" w:rsidR="000375C1" w:rsidRPr="000375C1" w:rsidRDefault="000375C1" w:rsidP="000375C1">
            <w:pPr>
              <w:jc w:val="center"/>
              <w:rPr>
                <w:sz w:val="20"/>
                <w:szCs w:val="20"/>
              </w:rPr>
            </w:pPr>
            <w:r w:rsidRPr="000375C1">
              <w:rPr>
                <w:sz w:val="20"/>
                <w:szCs w:val="20"/>
              </w:rPr>
              <w:t>137856,19</w:t>
            </w:r>
          </w:p>
        </w:tc>
      </w:tr>
      <w:tr w:rsidR="000375C1" w:rsidRPr="000375C1" w14:paraId="57DCDD8F" w14:textId="77777777" w:rsidTr="00104FF4">
        <w:trPr>
          <w:trHeight w:val="20"/>
        </w:trPr>
        <w:tc>
          <w:tcPr>
            <w:tcW w:w="873" w:type="dxa"/>
            <w:shd w:val="clear" w:color="auto" w:fill="FFFFFF"/>
            <w:noWrap/>
            <w:tcMar>
              <w:left w:w="28" w:type="dxa"/>
              <w:right w:w="28" w:type="dxa"/>
            </w:tcMar>
            <w:hideMark/>
          </w:tcPr>
          <w:p w14:paraId="35CD42C9" w14:textId="77777777" w:rsidR="000375C1" w:rsidRPr="000375C1" w:rsidRDefault="000375C1" w:rsidP="000375C1">
            <w:pPr>
              <w:jc w:val="center"/>
              <w:rPr>
                <w:sz w:val="20"/>
                <w:szCs w:val="20"/>
              </w:rPr>
            </w:pPr>
            <w:r w:rsidRPr="000375C1">
              <w:rPr>
                <w:sz w:val="20"/>
                <w:szCs w:val="20"/>
              </w:rPr>
              <w:t> </w:t>
            </w:r>
          </w:p>
        </w:tc>
        <w:tc>
          <w:tcPr>
            <w:tcW w:w="271" w:type="dxa"/>
            <w:shd w:val="clear" w:color="auto" w:fill="FFFFFF"/>
            <w:noWrap/>
            <w:tcMar>
              <w:left w:w="28" w:type="dxa"/>
              <w:right w:w="28" w:type="dxa"/>
            </w:tcMar>
            <w:hideMark/>
          </w:tcPr>
          <w:p w14:paraId="1E87F7E2"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13D4AED" w14:textId="77777777" w:rsidR="000375C1" w:rsidRPr="000375C1" w:rsidRDefault="000375C1" w:rsidP="000375C1">
            <w:pPr>
              <w:rPr>
                <w:sz w:val="20"/>
                <w:szCs w:val="20"/>
              </w:rPr>
            </w:pPr>
            <w:r w:rsidRPr="000375C1">
              <w:rPr>
                <w:sz w:val="20"/>
                <w:szCs w:val="20"/>
              </w:rPr>
              <w:t> </w:t>
            </w:r>
          </w:p>
        </w:tc>
        <w:tc>
          <w:tcPr>
            <w:tcW w:w="1418" w:type="dxa"/>
            <w:shd w:val="clear" w:color="auto" w:fill="FFFFFF"/>
            <w:noWrap/>
            <w:tcMar>
              <w:left w:w="28" w:type="dxa"/>
              <w:right w:w="28" w:type="dxa"/>
            </w:tcMar>
            <w:hideMark/>
          </w:tcPr>
          <w:p w14:paraId="07705E49"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CDDD77B"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5A07607" w14:textId="77777777" w:rsidR="000375C1" w:rsidRPr="000375C1" w:rsidRDefault="000375C1" w:rsidP="000375C1">
            <w:pPr>
              <w:jc w:val="center"/>
              <w:rPr>
                <w:sz w:val="20"/>
                <w:szCs w:val="20"/>
              </w:rPr>
            </w:pPr>
          </w:p>
        </w:tc>
      </w:tr>
      <w:tr w:rsidR="000375C1" w:rsidRPr="000375C1" w14:paraId="17397D9C" w14:textId="77777777" w:rsidTr="00104FF4">
        <w:trPr>
          <w:trHeight w:val="20"/>
        </w:trPr>
        <w:tc>
          <w:tcPr>
            <w:tcW w:w="873" w:type="dxa"/>
            <w:shd w:val="clear" w:color="auto" w:fill="FFFFFF"/>
            <w:noWrap/>
            <w:tcMar>
              <w:left w:w="28" w:type="dxa"/>
              <w:right w:w="28" w:type="dxa"/>
            </w:tcMar>
            <w:hideMark/>
          </w:tcPr>
          <w:p w14:paraId="4F2C89D2" w14:textId="77777777" w:rsidR="000375C1" w:rsidRPr="000375C1" w:rsidRDefault="000375C1" w:rsidP="000375C1">
            <w:pPr>
              <w:jc w:val="center"/>
              <w:rPr>
                <w:sz w:val="20"/>
                <w:szCs w:val="20"/>
              </w:rPr>
            </w:pPr>
            <w:r w:rsidRPr="000375C1">
              <w:rPr>
                <w:sz w:val="20"/>
                <w:szCs w:val="20"/>
              </w:rPr>
              <w:t>28.2</w:t>
            </w:r>
          </w:p>
        </w:tc>
        <w:tc>
          <w:tcPr>
            <w:tcW w:w="271" w:type="dxa"/>
            <w:shd w:val="clear" w:color="auto" w:fill="FFFFFF"/>
            <w:noWrap/>
            <w:tcMar>
              <w:left w:w="28" w:type="dxa"/>
              <w:right w:w="28" w:type="dxa"/>
            </w:tcMar>
            <w:hideMark/>
          </w:tcPr>
          <w:p w14:paraId="7AB01314"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FD8E5A5" w14:textId="77777777" w:rsidR="000375C1" w:rsidRPr="000375C1" w:rsidRDefault="000375C1" w:rsidP="000375C1">
            <w:pPr>
              <w:ind w:firstLineChars="100" w:firstLine="200"/>
              <w:rPr>
                <w:sz w:val="20"/>
                <w:szCs w:val="20"/>
              </w:rPr>
            </w:pPr>
            <w:r w:rsidRPr="000375C1">
              <w:rPr>
                <w:sz w:val="20"/>
                <w:szCs w:val="20"/>
              </w:rPr>
              <w:t>мазут</w:t>
            </w:r>
          </w:p>
        </w:tc>
        <w:tc>
          <w:tcPr>
            <w:tcW w:w="1418" w:type="dxa"/>
            <w:shd w:val="clear" w:color="auto" w:fill="FFFFFF"/>
            <w:noWrap/>
            <w:tcMar>
              <w:left w:w="28" w:type="dxa"/>
              <w:right w:w="28" w:type="dxa"/>
            </w:tcMar>
            <w:hideMark/>
          </w:tcPr>
          <w:p w14:paraId="4EEEBCB0"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7C98C4C" w14:textId="77777777" w:rsidR="000375C1" w:rsidRPr="000375C1" w:rsidRDefault="000375C1" w:rsidP="000375C1">
            <w:pPr>
              <w:jc w:val="center"/>
              <w:rPr>
                <w:sz w:val="20"/>
                <w:szCs w:val="20"/>
              </w:rPr>
            </w:pPr>
            <w:r w:rsidRPr="000375C1">
              <w:rPr>
                <w:sz w:val="20"/>
                <w:szCs w:val="20"/>
              </w:rPr>
              <w:t>4685,30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A1809B7" w14:textId="77777777" w:rsidR="000375C1" w:rsidRPr="000375C1" w:rsidRDefault="000375C1" w:rsidP="000375C1">
            <w:pPr>
              <w:jc w:val="center"/>
              <w:rPr>
                <w:sz w:val="20"/>
                <w:szCs w:val="20"/>
              </w:rPr>
            </w:pPr>
            <w:r w:rsidRPr="000375C1">
              <w:rPr>
                <w:sz w:val="20"/>
                <w:szCs w:val="20"/>
              </w:rPr>
              <w:t>5070,48</w:t>
            </w:r>
          </w:p>
        </w:tc>
      </w:tr>
      <w:tr w:rsidR="000375C1" w:rsidRPr="000375C1" w14:paraId="26724C35" w14:textId="77777777" w:rsidTr="00104FF4">
        <w:trPr>
          <w:trHeight w:val="20"/>
        </w:trPr>
        <w:tc>
          <w:tcPr>
            <w:tcW w:w="873" w:type="dxa"/>
            <w:shd w:val="clear" w:color="auto" w:fill="FFFFFF"/>
            <w:noWrap/>
            <w:tcMar>
              <w:left w:w="28" w:type="dxa"/>
              <w:right w:w="28" w:type="dxa"/>
            </w:tcMar>
            <w:hideMark/>
          </w:tcPr>
          <w:p w14:paraId="13949221" w14:textId="77777777" w:rsidR="000375C1" w:rsidRPr="000375C1" w:rsidRDefault="000375C1" w:rsidP="000375C1">
            <w:pPr>
              <w:jc w:val="center"/>
              <w:rPr>
                <w:sz w:val="20"/>
                <w:szCs w:val="20"/>
              </w:rPr>
            </w:pPr>
            <w:r w:rsidRPr="000375C1">
              <w:rPr>
                <w:sz w:val="20"/>
                <w:szCs w:val="20"/>
              </w:rPr>
              <w:t>28.3</w:t>
            </w:r>
          </w:p>
        </w:tc>
        <w:tc>
          <w:tcPr>
            <w:tcW w:w="271" w:type="dxa"/>
            <w:shd w:val="clear" w:color="auto" w:fill="FFFFFF"/>
            <w:noWrap/>
            <w:tcMar>
              <w:left w:w="28" w:type="dxa"/>
              <w:right w:w="28" w:type="dxa"/>
            </w:tcMar>
            <w:hideMark/>
          </w:tcPr>
          <w:p w14:paraId="45B6C844"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02DAF19"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418" w:type="dxa"/>
            <w:shd w:val="clear" w:color="auto" w:fill="FFFFFF"/>
            <w:noWrap/>
            <w:tcMar>
              <w:left w:w="28" w:type="dxa"/>
              <w:right w:w="28" w:type="dxa"/>
            </w:tcMar>
            <w:hideMark/>
          </w:tcPr>
          <w:p w14:paraId="43A3161E"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294540A"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F68E6FC" w14:textId="77777777" w:rsidR="000375C1" w:rsidRPr="000375C1" w:rsidRDefault="000375C1" w:rsidP="000375C1">
            <w:pPr>
              <w:jc w:val="center"/>
              <w:rPr>
                <w:sz w:val="20"/>
                <w:szCs w:val="20"/>
              </w:rPr>
            </w:pPr>
            <w:r w:rsidRPr="000375C1">
              <w:rPr>
                <w:sz w:val="20"/>
                <w:szCs w:val="20"/>
              </w:rPr>
              <w:t>0,00</w:t>
            </w:r>
          </w:p>
        </w:tc>
      </w:tr>
      <w:tr w:rsidR="000375C1" w:rsidRPr="000375C1" w14:paraId="3117E600" w14:textId="77777777" w:rsidTr="00104FF4">
        <w:trPr>
          <w:trHeight w:val="20"/>
        </w:trPr>
        <w:tc>
          <w:tcPr>
            <w:tcW w:w="873" w:type="dxa"/>
            <w:shd w:val="clear" w:color="auto" w:fill="FFFFFF"/>
            <w:noWrap/>
            <w:tcMar>
              <w:left w:w="28" w:type="dxa"/>
              <w:right w:w="28" w:type="dxa"/>
            </w:tcMar>
            <w:hideMark/>
          </w:tcPr>
          <w:p w14:paraId="09E24E12" w14:textId="77777777" w:rsidR="000375C1" w:rsidRPr="000375C1" w:rsidRDefault="000375C1" w:rsidP="000375C1">
            <w:pPr>
              <w:jc w:val="center"/>
              <w:rPr>
                <w:sz w:val="20"/>
                <w:szCs w:val="20"/>
              </w:rPr>
            </w:pPr>
            <w:r w:rsidRPr="000375C1">
              <w:rPr>
                <w:sz w:val="20"/>
                <w:szCs w:val="20"/>
              </w:rPr>
              <w:t>28.3.1</w:t>
            </w:r>
          </w:p>
        </w:tc>
        <w:tc>
          <w:tcPr>
            <w:tcW w:w="271" w:type="dxa"/>
            <w:shd w:val="clear" w:color="auto" w:fill="FFFFFF"/>
            <w:noWrap/>
            <w:tcMar>
              <w:left w:w="28" w:type="dxa"/>
              <w:right w:w="28" w:type="dxa"/>
            </w:tcMar>
            <w:hideMark/>
          </w:tcPr>
          <w:p w14:paraId="49D9C09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1BE0F3C"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418" w:type="dxa"/>
            <w:shd w:val="clear" w:color="auto" w:fill="FFFFFF"/>
            <w:noWrap/>
            <w:tcMar>
              <w:left w:w="28" w:type="dxa"/>
              <w:right w:w="28" w:type="dxa"/>
            </w:tcMar>
            <w:hideMark/>
          </w:tcPr>
          <w:p w14:paraId="335B5B59"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2CC240C"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C8FBB78" w14:textId="77777777" w:rsidR="000375C1" w:rsidRPr="000375C1" w:rsidRDefault="000375C1" w:rsidP="000375C1">
            <w:pPr>
              <w:jc w:val="center"/>
              <w:rPr>
                <w:sz w:val="20"/>
                <w:szCs w:val="20"/>
              </w:rPr>
            </w:pPr>
            <w:r w:rsidRPr="000375C1">
              <w:rPr>
                <w:sz w:val="20"/>
                <w:szCs w:val="20"/>
              </w:rPr>
              <w:t>0,00</w:t>
            </w:r>
          </w:p>
        </w:tc>
      </w:tr>
      <w:tr w:rsidR="000375C1" w:rsidRPr="000375C1" w14:paraId="18C697F5" w14:textId="77777777" w:rsidTr="00104FF4">
        <w:trPr>
          <w:trHeight w:val="20"/>
        </w:trPr>
        <w:tc>
          <w:tcPr>
            <w:tcW w:w="873" w:type="dxa"/>
            <w:shd w:val="clear" w:color="auto" w:fill="FFFFFF"/>
            <w:noWrap/>
            <w:tcMar>
              <w:left w:w="28" w:type="dxa"/>
              <w:right w:w="28" w:type="dxa"/>
            </w:tcMar>
            <w:hideMark/>
          </w:tcPr>
          <w:p w14:paraId="7CDF6E21" w14:textId="77777777" w:rsidR="000375C1" w:rsidRPr="000375C1" w:rsidRDefault="000375C1" w:rsidP="000375C1">
            <w:pPr>
              <w:jc w:val="center"/>
              <w:rPr>
                <w:sz w:val="20"/>
                <w:szCs w:val="20"/>
              </w:rPr>
            </w:pPr>
            <w:r w:rsidRPr="000375C1">
              <w:rPr>
                <w:sz w:val="20"/>
                <w:szCs w:val="20"/>
              </w:rPr>
              <w:t>28.3.2</w:t>
            </w:r>
          </w:p>
        </w:tc>
        <w:tc>
          <w:tcPr>
            <w:tcW w:w="271" w:type="dxa"/>
            <w:shd w:val="clear" w:color="auto" w:fill="FFFFFF"/>
            <w:noWrap/>
            <w:tcMar>
              <w:left w:w="28" w:type="dxa"/>
              <w:right w:w="28" w:type="dxa"/>
            </w:tcMar>
            <w:hideMark/>
          </w:tcPr>
          <w:p w14:paraId="2290E9EB"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C6A8EA6"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418" w:type="dxa"/>
            <w:shd w:val="clear" w:color="auto" w:fill="FFFFFF"/>
            <w:noWrap/>
            <w:tcMar>
              <w:left w:w="28" w:type="dxa"/>
              <w:right w:w="28" w:type="dxa"/>
            </w:tcMar>
            <w:hideMark/>
          </w:tcPr>
          <w:p w14:paraId="0EEF4B94"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D331501"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BB98F97" w14:textId="77777777" w:rsidR="000375C1" w:rsidRPr="000375C1" w:rsidRDefault="000375C1" w:rsidP="000375C1">
            <w:pPr>
              <w:jc w:val="center"/>
              <w:rPr>
                <w:sz w:val="20"/>
                <w:szCs w:val="20"/>
              </w:rPr>
            </w:pPr>
            <w:r w:rsidRPr="000375C1">
              <w:rPr>
                <w:sz w:val="20"/>
                <w:szCs w:val="20"/>
              </w:rPr>
              <w:t>0,00</w:t>
            </w:r>
          </w:p>
        </w:tc>
      </w:tr>
      <w:tr w:rsidR="000375C1" w:rsidRPr="000375C1" w14:paraId="52AED3CB" w14:textId="77777777" w:rsidTr="00104FF4">
        <w:trPr>
          <w:trHeight w:val="20"/>
        </w:trPr>
        <w:tc>
          <w:tcPr>
            <w:tcW w:w="873" w:type="dxa"/>
            <w:shd w:val="clear" w:color="auto" w:fill="FFFFFF"/>
            <w:noWrap/>
            <w:tcMar>
              <w:left w:w="28" w:type="dxa"/>
              <w:right w:w="28" w:type="dxa"/>
            </w:tcMar>
            <w:hideMark/>
          </w:tcPr>
          <w:p w14:paraId="15C04E79" w14:textId="77777777" w:rsidR="000375C1" w:rsidRPr="000375C1" w:rsidRDefault="000375C1" w:rsidP="000375C1">
            <w:pPr>
              <w:jc w:val="center"/>
              <w:rPr>
                <w:sz w:val="20"/>
                <w:szCs w:val="20"/>
              </w:rPr>
            </w:pPr>
            <w:r w:rsidRPr="000375C1">
              <w:rPr>
                <w:sz w:val="20"/>
                <w:szCs w:val="20"/>
              </w:rPr>
              <w:t>28.3.3</w:t>
            </w:r>
          </w:p>
        </w:tc>
        <w:tc>
          <w:tcPr>
            <w:tcW w:w="271" w:type="dxa"/>
            <w:shd w:val="clear" w:color="auto" w:fill="FFFFFF"/>
            <w:noWrap/>
            <w:tcMar>
              <w:left w:w="28" w:type="dxa"/>
              <w:right w:w="28" w:type="dxa"/>
            </w:tcMar>
            <w:hideMark/>
          </w:tcPr>
          <w:p w14:paraId="0D8F41D7"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BDD8C54"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418" w:type="dxa"/>
            <w:shd w:val="clear" w:color="auto" w:fill="FFFFFF"/>
            <w:noWrap/>
            <w:tcMar>
              <w:left w:w="28" w:type="dxa"/>
              <w:right w:w="28" w:type="dxa"/>
            </w:tcMar>
            <w:hideMark/>
          </w:tcPr>
          <w:p w14:paraId="0D5D4756"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E867965"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7EBF8A7" w14:textId="77777777" w:rsidR="000375C1" w:rsidRPr="000375C1" w:rsidRDefault="000375C1" w:rsidP="000375C1">
            <w:pPr>
              <w:jc w:val="center"/>
              <w:rPr>
                <w:sz w:val="20"/>
                <w:szCs w:val="20"/>
              </w:rPr>
            </w:pPr>
            <w:r w:rsidRPr="000375C1">
              <w:rPr>
                <w:sz w:val="20"/>
                <w:szCs w:val="20"/>
              </w:rPr>
              <w:t>0,00</w:t>
            </w:r>
          </w:p>
        </w:tc>
      </w:tr>
      <w:tr w:rsidR="000375C1" w:rsidRPr="000375C1" w14:paraId="07F9B1C1" w14:textId="77777777" w:rsidTr="00104FF4">
        <w:trPr>
          <w:trHeight w:val="20"/>
        </w:trPr>
        <w:tc>
          <w:tcPr>
            <w:tcW w:w="873" w:type="dxa"/>
            <w:shd w:val="clear" w:color="auto" w:fill="FFFFFF"/>
            <w:noWrap/>
            <w:tcMar>
              <w:left w:w="28" w:type="dxa"/>
              <w:right w:w="28" w:type="dxa"/>
            </w:tcMar>
            <w:hideMark/>
          </w:tcPr>
          <w:p w14:paraId="17FFE445" w14:textId="77777777" w:rsidR="000375C1" w:rsidRPr="000375C1" w:rsidRDefault="000375C1" w:rsidP="000375C1">
            <w:pPr>
              <w:jc w:val="center"/>
              <w:rPr>
                <w:sz w:val="20"/>
                <w:szCs w:val="20"/>
              </w:rPr>
            </w:pPr>
            <w:r w:rsidRPr="000375C1">
              <w:rPr>
                <w:sz w:val="20"/>
                <w:szCs w:val="20"/>
              </w:rPr>
              <w:t>28.4</w:t>
            </w:r>
          </w:p>
        </w:tc>
        <w:tc>
          <w:tcPr>
            <w:tcW w:w="271" w:type="dxa"/>
            <w:shd w:val="clear" w:color="auto" w:fill="FFFFFF"/>
            <w:noWrap/>
            <w:tcMar>
              <w:left w:w="28" w:type="dxa"/>
              <w:right w:w="28" w:type="dxa"/>
            </w:tcMar>
            <w:hideMark/>
          </w:tcPr>
          <w:p w14:paraId="4EE4F685"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0D222C9"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418" w:type="dxa"/>
            <w:shd w:val="clear" w:color="auto" w:fill="FFFFFF"/>
            <w:noWrap/>
            <w:tcMar>
              <w:left w:w="28" w:type="dxa"/>
              <w:right w:w="28" w:type="dxa"/>
            </w:tcMar>
            <w:hideMark/>
          </w:tcPr>
          <w:p w14:paraId="588D4406"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E776D33"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6A52143" w14:textId="77777777" w:rsidR="000375C1" w:rsidRPr="000375C1" w:rsidRDefault="000375C1" w:rsidP="000375C1">
            <w:pPr>
              <w:jc w:val="center"/>
              <w:rPr>
                <w:sz w:val="20"/>
                <w:szCs w:val="20"/>
              </w:rPr>
            </w:pPr>
            <w:r w:rsidRPr="000375C1">
              <w:rPr>
                <w:sz w:val="20"/>
                <w:szCs w:val="20"/>
              </w:rPr>
              <w:t>0,00</w:t>
            </w:r>
          </w:p>
        </w:tc>
      </w:tr>
      <w:tr w:rsidR="000375C1" w:rsidRPr="000375C1" w14:paraId="792A43DA" w14:textId="77777777" w:rsidTr="00104FF4">
        <w:trPr>
          <w:trHeight w:val="20"/>
        </w:trPr>
        <w:tc>
          <w:tcPr>
            <w:tcW w:w="873" w:type="dxa"/>
            <w:shd w:val="clear" w:color="auto" w:fill="FFFFFF"/>
            <w:noWrap/>
            <w:tcMar>
              <w:left w:w="28" w:type="dxa"/>
              <w:right w:w="28" w:type="dxa"/>
            </w:tcMar>
            <w:hideMark/>
          </w:tcPr>
          <w:p w14:paraId="1124E540" w14:textId="77777777" w:rsidR="000375C1" w:rsidRPr="000375C1" w:rsidRDefault="000375C1" w:rsidP="000375C1">
            <w:pPr>
              <w:jc w:val="center"/>
              <w:rPr>
                <w:sz w:val="20"/>
                <w:szCs w:val="20"/>
              </w:rPr>
            </w:pPr>
            <w:r w:rsidRPr="000375C1">
              <w:rPr>
                <w:sz w:val="20"/>
                <w:szCs w:val="20"/>
              </w:rPr>
              <w:t>28.4.1</w:t>
            </w:r>
          </w:p>
        </w:tc>
        <w:tc>
          <w:tcPr>
            <w:tcW w:w="271" w:type="dxa"/>
            <w:shd w:val="clear" w:color="auto" w:fill="FFFFFF"/>
            <w:noWrap/>
            <w:tcMar>
              <w:left w:w="28" w:type="dxa"/>
              <w:right w:w="28" w:type="dxa"/>
            </w:tcMar>
            <w:hideMark/>
          </w:tcPr>
          <w:p w14:paraId="4F7B7B33"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F324126"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418" w:type="dxa"/>
            <w:shd w:val="clear" w:color="auto" w:fill="FFFFFF"/>
            <w:noWrap/>
            <w:tcMar>
              <w:left w:w="28" w:type="dxa"/>
              <w:right w:w="28" w:type="dxa"/>
            </w:tcMar>
            <w:hideMark/>
          </w:tcPr>
          <w:p w14:paraId="55FA1EAD"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777C4CF"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8C643F7" w14:textId="77777777" w:rsidR="000375C1" w:rsidRPr="000375C1" w:rsidRDefault="000375C1" w:rsidP="000375C1">
            <w:pPr>
              <w:jc w:val="center"/>
              <w:rPr>
                <w:sz w:val="20"/>
                <w:szCs w:val="20"/>
              </w:rPr>
            </w:pPr>
            <w:r w:rsidRPr="000375C1">
              <w:rPr>
                <w:sz w:val="20"/>
                <w:szCs w:val="20"/>
              </w:rPr>
              <w:t>0,00</w:t>
            </w:r>
          </w:p>
        </w:tc>
      </w:tr>
      <w:tr w:rsidR="000375C1" w:rsidRPr="000375C1" w14:paraId="4B304766" w14:textId="77777777" w:rsidTr="00104FF4">
        <w:trPr>
          <w:trHeight w:val="20"/>
        </w:trPr>
        <w:tc>
          <w:tcPr>
            <w:tcW w:w="873" w:type="dxa"/>
            <w:shd w:val="clear" w:color="auto" w:fill="FFFFFF"/>
            <w:noWrap/>
            <w:tcMar>
              <w:left w:w="28" w:type="dxa"/>
              <w:right w:w="28" w:type="dxa"/>
            </w:tcMar>
            <w:hideMark/>
          </w:tcPr>
          <w:p w14:paraId="6579FC54" w14:textId="77777777" w:rsidR="000375C1" w:rsidRPr="000375C1" w:rsidRDefault="000375C1" w:rsidP="000375C1">
            <w:pPr>
              <w:jc w:val="center"/>
              <w:rPr>
                <w:sz w:val="20"/>
                <w:szCs w:val="20"/>
              </w:rPr>
            </w:pPr>
            <w:r w:rsidRPr="000375C1">
              <w:rPr>
                <w:sz w:val="20"/>
                <w:szCs w:val="20"/>
              </w:rPr>
              <w:t>28.4.2</w:t>
            </w:r>
          </w:p>
        </w:tc>
        <w:tc>
          <w:tcPr>
            <w:tcW w:w="271" w:type="dxa"/>
            <w:shd w:val="clear" w:color="auto" w:fill="FFFFFF"/>
            <w:noWrap/>
            <w:tcMar>
              <w:left w:w="28" w:type="dxa"/>
              <w:right w:w="28" w:type="dxa"/>
            </w:tcMar>
            <w:hideMark/>
          </w:tcPr>
          <w:p w14:paraId="13D1FF5B"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A3DFB8E"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418" w:type="dxa"/>
            <w:shd w:val="clear" w:color="auto" w:fill="FFFFFF"/>
            <w:noWrap/>
            <w:tcMar>
              <w:left w:w="28" w:type="dxa"/>
              <w:right w:w="28" w:type="dxa"/>
            </w:tcMar>
            <w:hideMark/>
          </w:tcPr>
          <w:p w14:paraId="36E86AF3"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D5BC991"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55078A0" w14:textId="77777777" w:rsidR="000375C1" w:rsidRPr="000375C1" w:rsidRDefault="000375C1" w:rsidP="000375C1">
            <w:pPr>
              <w:jc w:val="center"/>
              <w:rPr>
                <w:sz w:val="20"/>
                <w:szCs w:val="20"/>
              </w:rPr>
            </w:pPr>
            <w:r w:rsidRPr="000375C1">
              <w:rPr>
                <w:sz w:val="20"/>
                <w:szCs w:val="20"/>
              </w:rPr>
              <w:t>0,00</w:t>
            </w:r>
          </w:p>
        </w:tc>
      </w:tr>
      <w:tr w:rsidR="000375C1" w:rsidRPr="000375C1" w14:paraId="6ADE5EEF" w14:textId="77777777" w:rsidTr="00104FF4">
        <w:trPr>
          <w:trHeight w:val="20"/>
        </w:trPr>
        <w:tc>
          <w:tcPr>
            <w:tcW w:w="873" w:type="dxa"/>
            <w:shd w:val="clear" w:color="auto" w:fill="FFFFFF"/>
            <w:noWrap/>
            <w:tcMar>
              <w:left w:w="28" w:type="dxa"/>
              <w:right w:w="28" w:type="dxa"/>
            </w:tcMar>
            <w:hideMark/>
          </w:tcPr>
          <w:p w14:paraId="162FF384" w14:textId="77777777" w:rsidR="000375C1" w:rsidRPr="000375C1" w:rsidRDefault="000375C1" w:rsidP="000375C1">
            <w:pPr>
              <w:jc w:val="center"/>
              <w:rPr>
                <w:sz w:val="20"/>
                <w:szCs w:val="20"/>
              </w:rPr>
            </w:pPr>
            <w:r w:rsidRPr="000375C1">
              <w:rPr>
                <w:sz w:val="20"/>
                <w:szCs w:val="20"/>
              </w:rPr>
              <w:t>28.5</w:t>
            </w:r>
          </w:p>
        </w:tc>
        <w:tc>
          <w:tcPr>
            <w:tcW w:w="271" w:type="dxa"/>
            <w:shd w:val="clear" w:color="auto" w:fill="FFFFFF"/>
            <w:noWrap/>
            <w:tcMar>
              <w:left w:w="28" w:type="dxa"/>
              <w:right w:w="28" w:type="dxa"/>
            </w:tcMar>
            <w:hideMark/>
          </w:tcPr>
          <w:p w14:paraId="489DD22A"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9946C79" w14:textId="77777777" w:rsidR="000375C1" w:rsidRPr="000375C1" w:rsidRDefault="000375C1" w:rsidP="000375C1">
            <w:pPr>
              <w:ind w:firstLineChars="100" w:firstLine="200"/>
              <w:rPr>
                <w:sz w:val="20"/>
                <w:szCs w:val="20"/>
              </w:rPr>
            </w:pPr>
            <w:r w:rsidRPr="000375C1">
              <w:rPr>
                <w:sz w:val="20"/>
                <w:szCs w:val="20"/>
              </w:rPr>
              <w:t>на производство тепловой энергии</w:t>
            </w:r>
          </w:p>
        </w:tc>
        <w:tc>
          <w:tcPr>
            <w:tcW w:w="1418" w:type="dxa"/>
            <w:shd w:val="clear" w:color="auto" w:fill="FFFFFF"/>
            <w:noWrap/>
            <w:tcMar>
              <w:left w:w="28" w:type="dxa"/>
              <w:right w:w="28" w:type="dxa"/>
            </w:tcMar>
            <w:hideMark/>
          </w:tcPr>
          <w:p w14:paraId="7E124847"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E6BC255" w14:textId="77777777" w:rsidR="000375C1" w:rsidRPr="000375C1" w:rsidRDefault="000375C1" w:rsidP="000375C1">
            <w:pPr>
              <w:jc w:val="center"/>
              <w:rPr>
                <w:sz w:val="20"/>
                <w:szCs w:val="20"/>
              </w:rPr>
            </w:pPr>
            <w:r w:rsidRPr="000375C1">
              <w:rPr>
                <w:sz w:val="20"/>
                <w:szCs w:val="20"/>
              </w:rPr>
              <w:t>3227,82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70AF825" w14:textId="77777777" w:rsidR="000375C1" w:rsidRPr="000375C1" w:rsidRDefault="000375C1" w:rsidP="000375C1">
            <w:pPr>
              <w:jc w:val="center"/>
              <w:rPr>
                <w:sz w:val="20"/>
                <w:szCs w:val="20"/>
              </w:rPr>
            </w:pPr>
            <w:r w:rsidRPr="000375C1">
              <w:rPr>
                <w:sz w:val="20"/>
                <w:szCs w:val="20"/>
              </w:rPr>
              <w:t>3766,41</w:t>
            </w:r>
          </w:p>
        </w:tc>
      </w:tr>
      <w:tr w:rsidR="000375C1" w:rsidRPr="000375C1" w14:paraId="056084F0" w14:textId="77777777" w:rsidTr="00104FF4">
        <w:trPr>
          <w:trHeight w:val="20"/>
        </w:trPr>
        <w:tc>
          <w:tcPr>
            <w:tcW w:w="873" w:type="dxa"/>
            <w:shd w:val="clear" w:color="auto" w:fill="FFFFFF"/>
            <w:noWrap/>
            <w:tcMar>
              <w:left w:w="28" w:type="dxa"/>
              <w:right w:w="28" w:type="dxa"/>
            </w:tcMar>
            <w:hideMark/>
          </w:tcPr>
          <w:p w14:paraId="6FECD934" w14:textId="77777777" w:rsidR="000375C1" w:rsidRPr="000375C1" w:rsidRDefault="000375C1" w:rsidP="000375C1">
            <w:pPr>
              <w:jc w:val="center"/>
              <w:rPr>
                <w:sz w:val="20"/>
                <w:szCs w:val="20"/>
              </w:rPr>
            </w:pPr>
            <w:r w:rsidRPr="000375C1">
              <w:rPr>
                <w:sz w:val="20"/>
                <w:szCs w:val="20"/>
              </w:rPr>
              <w:t>29</w:t>
            </w:r>
          </w:p>
        </w:tc>
        <w:tc>
          <w:tcPr>
            <w:tcW w:w="271" w:type="dxa"/>
            <w:shd w:val="clear" w:color="auto" w:fill="FFFFFF"/>
            <w:noWrap/>
            <w:tcMar>
              <w:left w:w="28" w:type="dxa"/>
              <w:right w:w="28" w:type="dxa"/>
            </w:tcMar>
            <w:hideMark/>
          </w:tcPr>
          <w:p w14:paraId="6C558CC2"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905EBD5" w14:textId="77777777" w:rsidR="000375C1" w:rsidRPr="000375C1" w:rsidRDefault="000375C1" w:rsidP="000375C1">
            <w:pPr>
              <w:rPr>
                <w:sz w:val="20"/>
                <w:szCs w:val="20"/>
              </w:rPr>
            </w:pPr>
            <w:r w:rsidRPr="000375C1">
              <w:rPr>
                <w:sz w:val="20"/>
                <w:szCs w:val="20"/>
              </w:rPr>
              <w:t>Стоимость ж/д перевозки на производство тепловой энергии по видам топлива</w:t>
            </w:r>
          </w:p>
        </w:tc>
        <w:tc>
          <w:tcPr>
            <w:tcW w:w="1418" w:type="dxa"/>
            <w:shd w:val="clear" w:color="auto" w:fill="FFFFFF"/>
            <w:noWrap/>
            <w:tcMar>
              <w:left w:w="28" w:type="dxa"/>
              <w:right w:w="28" w:type="dxa"/>
            </w:tcMar>
            <w:hideMark/>
          </w:tcPr>
          <w:p w14:paraId="63351FDF"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8149185" w14:textId="77777777" w:rsidR="000375C1" w:rsidRPr="000375C1" w:rsidRDefault="000375C1" w:rsidP="000375C1">
            <w:pPr>
              <w:jc w:val="center"/>
              <w:rPr>
                <w:sz w:val="20"/>
                <w:szCs w:val="20"/>
              </w:rPr>
            </w:pPr>
            <w:r w:rsidRPr="000375C1">
              <w:rPr>
                <w:sz w:val="20"/>
                <w:szCs w:val="20"/>
              </w:rPr>
              <w:t>3227,82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81F5730" w14:textId="77777777" w:rsidR="000375C1" w:rsidRPr="000375C1" w:rsidRDefault="000375C1" w:rsidP="000375C1">
            <w:pPr>
              <w:jc w:val="center"/>
              <w:rPr>
                <w:sz w:val="20"/>
                <w:szCs w:val="20"/>
              </w:rPr>
            </w:pPr>
            <w:r w:rsidRPr="000375C1">
              <w:rPr>
                <w:sz w:val="20"/>
                <w:szCs w:val="20"/>
              </w:rPr>
              <w:t>3766,41</w:t>
            </w:r>
          </w:p>
        </w:tc>
      </w:tr>
      <w:tr w:rsidR="000375C1" w:rsidRPr="000375C1" w14:paraId="26710352" w14:textId="77777777" w:rsidTr="00104FF4">
        <w:trPr>
          <w:trHeight w:val="20"/>
        </w:trPr>
        <w:tc>
          <w:tcPr>
            <w:tcW w:w="873" w:type="dxa"/>
            <w:shd w:val="clear" w:color="auto" w:fill="FFFFFF"/>
            <w:noWrap/>
            <w:tcMar>
              <w:left w:w="28" w:type="dxa"/>
              <w:right w:w="28" w:type="dxa"/>
            </w:tcMar>
            <w:hideMark/>
          </w:tcPr>
          <w:p w14:paraId="62D89D03" w14:textId="77777777" w:rsidR="000375C1" w:rsidRPr="000375C1" w:rsidRDefault="000375C1" w:rsidP="000375C1">
            <w:pPr>
              <w:jc w:val="center"/>
              <w:rPr>
                <w:sz w:val="20"/>
                <w:szCs w:val="20"/>
              </w:rPr>
            </w:pPr>
            <w:r w:rsidRPr="000375C1">
              <w:rPr>
                <w:sz w:val="20"/>
                <w:szCs w:val="20"/>
              </w:rPr>
              <w:t>29.1</w:t>
            </w:r>
          </w:p>
        </w:tc>
        <w:tc>
          <w:tcPr>
            <w:tcW w:w="271" w:type="dxa"/>
            <w:shd w:val="clear" w:color="auto" w:fill="FFFFFF"/>
            <w:noWrap/>
            <w:tcMar>
              <w:left w:w="28" w:type="dxa"/>
              <w:right w:w="28" w:type="dxa"/>
            </w:tcMar>
            <w:hideMark/>
          </w:tcPr>
          <w:p w14:paraId="2B0C7447"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7D588C2"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418" w:type="dxa"/>
            <w:shd w:val="clear" w:color="auto" w:fill="FFFFFF"/>
            <w:noWrap/>
            <w:tcMar>
              <w:left w:w="28" w:type="dxa"/>
              <w:right w:w="28" w:type="dxa"/>
            </w:tcMar>
            <w:hideMark/>
          </w:tcPr>
          <w:p w14:paraId="75EC4075"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371BB5F" w14:textId="77777777" w:rsidR="000375C1" w:rsidRPr="000375C1" w:rsidRDefault="000375C1" w:rsidP="000375C1">
            <w:pPr>
              <w:jc w:val="center"/>
              <w:rPr>
                <w:sz w:val="20"/>
                <w:szCs w:val="20"/>
              </w:rPr>
            </w:pPr>
            <w:r w:rsidRPr="000375C1">
              <w:rPr>
                <w:sz w:val="20"/>
                <w:szCs w:val="20"/>
              </w:rPr>
              <w:t>3080,55</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D2DF085" w14:textId="77777777" w:rsidR="000375C1" w:rsidRPr="000375C1" w:rsidRDefault="000375C1" w:rsidP="000375C1">
            <w:pPr>
              <w:jc w:val="center"/>
              <w:rPr>
                <w:sz w:val="20"/>
                <w:szCs w:val="20"/>
              </w:rPr>
            </w:pPr>
            <w:r w:rsidRPr="000375C1">
              <w:rPr>
                <w:sz w:val="20"/>
                <w:szCs w:val="20"/>
              </w:rPr>
              <w:t>3632,79</w:t>
            </w:r>
          </w:p>
        </w:tc>
      </w:tr>
      <w:tr w:rsidR="000375C1" w:rsidRPr="000375C1" w14:paraId="09E8863C" w14:textId="77777777" w:rsidTr="00104FF4">
        <w:trPr>
          <w:trHeight w:val="20"/>
        </w:trPr>
        <w:tc>
          <w:tcPr>
            <w:tcW w:w="873" w:type="dxa"/>
            <w:shd w:val="clear" w:color="auto" w:fill="FFFFFF"/>
            <w:noWrap/>
            <w:tcMar>
              <w:left w:w="28" w:type="dxa"/>
              <w:right w:w="28" w:type="dxa"/>
            </w:tcMar>
            <w:hideMark/>
          </w:tcPr>
          <w:p w14:paraId="589934EF" w14:textId="77777777" w:rsidR="000375C1" w:rsidRPr="000375C1" w:rsidRDefault="000375C1" w:rsidP="000375C1">
            <w:pPr>
              <w:jc w:val="center"/>
              <w:rPr>
                <w:sz w:val="20"/>
                <w:szCs w:val="20"/>
              </w:rPr>
            </w:pPr>
            <w:r w:rsidRPr="000375C1">
              <w:rPr>
                <w:sz w:val="20"/>
                <w:szCs w:val="20"/>
              </w:rPr>
              <w:t> </w:t>
            </w:r>
          </w:p>
        </w:tc>
        <w:tc>
          <w:tcPr>
            <w:tcW w:w="271" w:type="dxa"/>
            <w:shd w:val="clear" w:color="auto" w:fill="FFFFFF"/>
            <w:noWrap/>
            <w:tcMar>
              <w:left w:w="28" w:type="dxa"/>
              <w:right w:w="28" w:type="dxa"/>
            </w:tcMar>
            <w:hideMark/>
          </w:tcPr>
          <w:p w14:paraId="08908DFE"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CA40298" w14:textId="77777777" w:rsidR="000375C1" w:rsidRPr="000375C1" w:rsidRDefault="000375C1" w:rsidP="000375C1">
            <w:pPr>
              <w:rPr>
                <w:sz w:val="20"/>
                <w:szCs w:val="20"/>
              </w:rPr>
            </w:pPr>
            <w:r w:rsidRPr="000375C1">
              <w:rPr>
                <w:sz w:val="20"/>
                <w:szCs w:val="20"/>
              </w:rPr>
              <w:t> </w:t>
            </w:r>
          </w:p>
        </w:tc>
        <w:tc>
          <w:tcPr>
            <w:tcW w:w="1418" w:type="dxa"/>
            <w:shd w:val="clear" w:color="auto" w:fill="FFFFFF"/>
            <w:noWrap/>
            <w:tcMar>
              <w:left w:w="28" w:type="dxa"/>
              <w:right w:w="28" w:type="dxa"/>
            </w:tcMar>
            <w:hideMark/>
          </w:tcPr>
          <w:p w14:paraId="2B045956"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0E40318"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6579B2B" w14:textId="77777777" w:rsidR="000375C1" w:rsidRPr="000375C1" w:rsidRDefault="000375C1" w:rsidP="000375C1">
            <w:pPr>
              <w:jc w:val="center"/>
              <w:rPr>
                <w:sz w:val="20"/>
                <w:szCs w:val="20"/>
              </w:rPr>
            </w:pPr>
          </w:p>
        </w:tc>
      </w:tr>
      <w:tr w:rsidR="000375C1" w:rsidRPr="000375C1" w14:paraId="6826E1EC" w14:textId="77777777" w:rsidTr="00104FF4">
        <w:trPr>
          <w:trHeight w:val="20"/>
        </w:trPr>
        <w:tc>
          <w:tcPr>
            <w:tcW w:w="873" w:type="dxa"/>
            <w:shd w:val="clear" w:color="auto" w:fill="FFFFFF"/>
            <w:noWrap/>
            <w:tcMar>
              <w:left w:w="28" w:type="dxa"/>
              <w:right w:w="28" w:type="dxa"/>
            </w:tcMar>
            <w:hideMark/>
          </w:tcPr>
          <w:p w14:paraId="38725575" w14:textId="77777777" w:rsidR="000375C1" w:rsidRPr="000375C1" w:rsidRDefault="000375C1" w:rsidP="000375C1">
            <w:pPr>
              <w:jc w:val="center"/>
              <w:rPr>
                <w:sz w:val="20"/>
                <w:szCs w:val="20"/>
              </w:rPr>
            </w:pPr>
            <w:r w:rsidRPr="000375C1">
              <w:rPr>
                <w:sz w:val="20"/>
                <w:szCs w:val="20"/>
              </w:rPr>
              <w:t>29.2</w:t>
            </w:r>
          </w:p>
        </w:tc>
        <w:tc>
          <w:tcPr>
            <w:tcW w:w="271" w:type="dxa"/>
            <w:shd w:val="clear" w:color="auto" w:fill="FFFFFF"/>
            <w:noWrap/>
            <w:tcMar>
              <w:left w:w="28" w:type="dxa"/>
              <w:right w:w="28" w:type="dxa"/>
            </w:tcMar>
            <w:hideMark/>
          </w:tcPr>
          <w:p w14:paraId="1545430C"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D29D929" w14:textId="77777777" w:rsidR="000375C1" w:rsidRPr="000375C1" w:rsidRDefault="000375C1" w:rsidP="000375C1">
            <w:pPr>
              <w:ind w:firstLineChars="100" w:firstLine="200"/>
              <w:rPr>
                <w:sz w:val="20"/>
                <w:szCs w:val="20"/>
              </w:rPr>
            </w:pPr>
            <w:r w:rsidRPr="000375C1">
              <w:rPr>
                <w:sz w:val="20"/>
                <w:szCs w:val="20"/>
              </w:rPr>
              <w:t>мазут</w:t>
            </w:r>
          </w:p>
        </w:tc>
        <w:tc>
          <w:tcPr>
            <w:tcW w:w="1418" w:type="dxa"/>
            <w:shd w:val="clear" w:color="auto" w:fill="FFFFFF"/>
            <w:noWrap/>
            <w:tcMar>
              <w:left w:w="28" w:type="dxa"/>
              <w:right w:w="28" w:type="dxa"/>
            </w:tcMar>
            <w:hideMark/>
          </w:tcPr>
          <w:p w14:paraId="697CBD67"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17B0B81" w14:textId="77777777" w:rsidR="000375C1" w:rsidRPr="000375C1" w:rsidRDefault="000375C1" w:rsidP="000375C1">
            <w:pPr>
              <w:jc w:val="center"/>
              <w:rPr>
                <w:sz w:val="20"/>
                <w:szCs w:val="20"/>
              </w:rPr>
            </w:pPr>
            <w:r w:rsidRPr="000375C1">
              <w:rPr>
                <w:sz w:val="20"/>
                <w:szCs w:val="20"/>
              </w:rPr>
              <w:t>147,27</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8755411" w14:textId="77777777" w:rsidR="000375C1" w:rsidRPr="000375C1" w:rsidRDefault="000375C1" w:rsidP="000375C1">
            <w:pPr>
              <w:jc w:val="center"/>
              <w:rPr>
                <w:sz w:val="20"/>
                <w:szCs w:val="20"/>
              </w:rPr>
            </w:pPr>
            <w:r w:rsidRPr="000375C1">
              <w:rPr>
                <w:sz w:val="20"/>
                <w:szCs w:val="20"/>
              </w:rPr>
              <w:t>133,62</w:t>
            </w:r>
          </w:p>
        </w:tc>
      </w:tr>
      <w:tr w:rsidR="000375C1" w:rsidRPr="000375C1" w14:paraId="510211EE" w14:textId="77777777" w:rsidTr="00104FF4">
        <w:trPr>
          <w:trHeight w:val="20"/>
        </w:trPr>
        <w:tc>
          <w:tcPr>
            <w:tcW w:w="873" w:type="dxa"/>
            <w:shd w:val="clear" w:color="auto" w:fill="FFFFFF"/>
            <w:noWrap/>
            <w:tcMar>
              <w:left w:w="28" w:type="dxa"/>
              <w:right w:w="28" w:type="dxa"/>
            </w:tcMar>
            <w:hideMark/>
          </w:tcPr>
          <w:p w14:paraId="36B5FB18" w14:textId="77777777" w:rsidR="000375C1" w:rsidRPr="000375C1" w:rsidRDefault="000375C1" w:rsidP="000375C1">
            <w:pPr>
              <w:jc w:val="center"/>
              <w:rPr>
                <w:sz w:val="20"/>
                <w:szCs w:val="20"/>
              </w:rPr>
            </w:pPr>
            <w:r w:rsidRPr="000375C1">
              <w:rPr>
                <w:sz w:val="20"/>
                <w:szCs w:val="20"/>
              </w:rPr>
              <w:t>29.3</w:t>
            </w:r>
          </w:p>
        </w:tc>
        <w:tc>
          <w:tcPr>
            <w:tcW w:w="271" w:type="dxa"/>
            <w:shd w:val="clear" w:color="auto" w:fill="FFFFFF"/>
            <w:noWrap/>
            <w:tcMar>
              <w:left w:w="28" w:type="dxa"/>
              <w:right w:w="28" w:type="dxa"/>
            </w:tcMar>
            <w:hideMark/>
          </w:tcPr>
          <w:p w14:paraId="7E6E91D2"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2DD17C7"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418" w:type="dxa"/>
            <w:shd w:val="clear" w:color="auto" w:fill="FFFFFF"/>
            <w:noWrap/>
            <w:tcMar>
              <w:left w:w="28" w:type="dxa"/>
              <w:right w:w="28" w:type="dxa"/>
            </w:tcMar>
            <w:hideMark/>
          </w:tcPr>
          <w:p w14:paraId="26E61C1D"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4D150E3"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D18F1D3" w14:textId="77777777" w:rsidR="000375C1" w:rsidRPr="000375C1" w:rsidRDefault="000375C1" w:rsidP="000375C1">
            <w:pPr>
              <w:jc w:val="center"/>
              <w:rPr>
                <w:sz w:val="20"/>
                <w:szCs w:val="20"/>
              </w:rPr>
            </w:pPr>
            <w:r w:rsidRPr="000375C1">
              <w:rPr>
                <w:sz w:val="20"/>
                <w:szCs w:val="20"/>
              </w:rPr>
              <w:t>0,00</w:t>
            </w:r>
          </w:p>
        </w:tc>
      </w:tr>
      <w:tr w:rsidR="000375C1" w:rsidRPr="000375C1" w14:paraId="3E8F4462" w14:textId="77777777" w:rsidTr="00104FF4">
        <w:trPr>
          <w:trHeight w:val="20"/>
        </w:trPr>
        <w:tc>
          <w:tcPr>
            <w:tcW w:w="873" w:type="dxa"/>
            <w:shd w:val="clear" w:color="auto" w:fill="FFFFFF"/>
            <w:noWrap/>
            <w:tcMar>
              <w:left w:w="28" w:type="dxa"/>
              <w:right w:w="28" w:type="dxa"/>
            </w:tcMar>
            <w:hideMark/>
          </w:tcPr>
          <w:p w14:paraId="5776AEFA" w14:textId="77777777" w:rsidR="000375C1" w:rsidRPr="000375C1" w:rsidRDefault="000375C1" w:rsidP="000375C1">
            <w:pPr>
              <w:jc w:val="center"/>
              <w:rPr>
                <w:sz w:val="20"/>
                <w:szCs w:val="20"/>
              </w:rPr>
            </w:pPr>
            <w:r w:rsidRPr="000375C1">
              <w:rPr>
                <w:sz w:val="20"/>
                <w:szCs w:val="20"/>
              </w:rPr>
              <w:t>29.3.1</w:t>
            </w:r>
          </w:p>
        </w:tc>
        <w:tc>
          <w:tcPr>
            <w:tcW w:w="271" w:type="dxa"/>
            <w:shd w:val="clear" w:color="auto" w:fill="FFFFFF"/>
            <w:noWrap/>
            <w:tcMar>
              <w:left w:w="28" w:type="dxa"/>
              <w:right w:w="28" w:type="dxa"/>
            </w:tcMar>
            <w:hideMark/>
          </w:tcPr>
          <w:p w14:paraId="7F238CA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1D7C8B9"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418" w:type="dxa"/>
            <w:shd w:val="clear" w:color="auto" w:fill="FFFFFF"/>
            <w:noWrap/>
            <w:tcMar>
              <w:left w:w="28" w:type="dxa"/>
              <w:right w:w="28" w:type="dxa"/>
            </w:tcMar>
            <w:hideMark/>
          </w:tcPr>
          <w:p w14:paraId="1E3C23F8"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43CB4DE"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7F35EF9" w14:textId="77777777" w:rsidR="000375C1" w:rsidRPr="000375C1" w:rsidRDefault="000375C1" w:rsidP="000375C1">
            <w:pPr>
              <w:jc w:val="center"/>
              <w:rPr>
                <w:sz w:val="20"/>
                <w:szCs w:val="20"/>
              </w:rPr>
            </w:pPr>
            <w:r w:rsidRPr="000375C1">
              <w:rPr>
                <w:sz w:val="20"/>
                <w:szCs w:val="20"/>
              </w:rPr>
              <w:t>0,00</w:t>
            </w:r>
          </w:p>
        </w:tc>
      </w:tr>
      <w:tr w:rsidR="000375C1" w:rsidRPr="000375C1" w14:paraId="68BCD104" w14:textId="77777777" w:rsidTr="00104FF4">
        <w:trPr>
          <w:trHeight w:val="20"/>
        </w:trPr>
        <w:tc>
          <w:tcPr>
            <w:tcW w:w="873" w:type="dxa"/>
            <w:shd w:val="clear" w:color="auto" w:fill="FFFFFF"/>
            <w:noWrap/>
            <w:tcMar>
              <w:left w:w="28" w:type="dxa"/>
              <w:right w:w="28" w:type="dxa"/>
            </w:tcMar>
            <w:hideMark/>
          </w:tcPr>
          <w:p w14:paraId="193F39D9" w14:textId="77777777" w:rsidR="000375C1" w:rsidRPr="000375C1" w:rsidRDefault="000375C1" w:rsidP="000375C1">
            <w:pPr>
              <w:jc w:val="center"/>
              <w:rPr>
                <w:sz w:val="20"/>
                <w:szCs w:val="20"/>
              </w:rPr>
            </w:pPr>
            <w:r w:rsidRPr="000375C1">
              <w:rPr>
                <w:sz w:val="20"/>
                <w:szCs w:val="20"/>
              </w:rPr>
              <w:t>29.3.2</w:t>
            </w:r>
          </w:p>
        </w:tc>
        <w:tc>
          <w:tcPr>
            <w:tcW w:w="271" w:type="dxa"/>
            <w:shd w:val="clear" w:color="auto" w:fill="FFFFFF"/>
            <w:noWrap/>
            <w:tcMar>
              <w:left w:w="28" w:type="dxa"/>
              <w:right w:w="28" w:type="dxa"/>
            </w:tcMar>
            <w:hideMark/>
          </w:tcPr>
          <w:p w14:paraId="299AEFEF"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7F35CD8"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418" w:type="dxa"/>
            <w:shd w:val="clear" w:color="auto" w:fill="FFFFFF"/>
            <w:noWrap/>
            <w:tcMar>
              <w:left w:w="28" w:type="dxa"/>
              <w:right w:w="28" w:type="dxa"/>
            </w:tcMar>
            <w:hideMark/>
          </w:tcPr>
          <w:p w14:paraId="0E3DAD14"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F258D3D"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EA8471D" w14:textId="77777777" w:rsidR="000375C1" w:rsidRPr="000375C1" w:rsidRDefault="000375C1" w:rsidP="000375C1">
            <w:pPr>
              <w:jc w:val="center"/>
              <w:rPr>
                <w:sz w:val="20"/>
                <w:szCs w:val="20"/>
              </w:rPr>
            </w:pPr>
            <w:r w:rsidRPr="000375C1">
              <w:rPr>
                <w:sz w:val="20"/>
                <w:szCs w:val="20"/>
              </w:rPr>
              <w:t>0,00</w:t>
            </w:r>
          </w:p>
        </w:tc>
      </w:tr>
      <w:tr w:rsidR="000375C1" w:rsidRPr="000375C1" w14:paraId="2776FD14" w14:textId="77777777" w:rsidTr="00104FF4">
        <w:trPr>
          <w:trHeight w:val="20"/>
        </w:trPr>
        <w:tc>
          <w:tcPr>
            <w:tcW w:w="873" w:type="dxa"/>
            <w:shd w:val="clear" w:color="auto" w:fill="FFFFFF"/>
            <w:noWrap/>
            <w:tcMar>
              <w:left w:w="28" w:type="dxa"/>
              <w:right w:w="28" w:type="dxa"/>
            </w:tcMar>
            <w:hideMark/>
          </w:tcPr>
          <w:p w14:paraId="2EAB6A1C" w14:textId="77777777" w:rsidR="000375C1" w:rsidRPr="000375C1" w:rsidRDefault="000375C1" w:rsidP="000375C1">
            <w:pPr>
              <w:jc w:val="center"/>
              <w:rPr>
                <w:sz w:val="20"/>
                <w:szCs w:val="20"/>
              </w:rPr>
            </w:pPr>
            <w:r w:rsidRPr="000375C1">
              <w:rPr>
                <w:sz w:val="20"/>
                <w:szCs w:val="20"/>
              </w:rPr>
              <w:t>29.3.3</w:t>
            </w:r>
          </w:p>
        </w:tc>
        <w:tc>
          <w:tcPr>
            <w:tcW w:w="271" w:type="dxa"/>
            <w:shd w:val="clear" w:color="auto" w:fill="FFFFFF"/>
            <w:noWrap/>
            <w:tcMar>
              <w:left w:w="28" w:type="dxa"/>
              <w:right w:w="28" w:type="dxa"/>
            </w:tcMar>
            <w:hideMark/>
          </w:tcPr>
          <w:p w14:paraId="01127DFB"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D77B670"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418" w:type="dxa"/>
            <w:shd w:val="clear" w:color="auto" w:fill="FFFFFF"/>
            <w:noWrap/>
            <w:tcMar>
              <w:left w:w="28" w:type="dxa"/>
              <w:right w:w="28" w:type="dxa"/>
            </w:tcMar>
            <w:hideMark/>
          </w:tcPr>
          <w:p w14:paraId="349EBFA1"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92A59BB"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8C13764" w14:textId="77777777" w:rsidR="000375C1" w:rsidRPr="000375C1" w:rsidRDefault="000375C1" w:rsidP="000375C1">
            <w:pPr>
              <w:jc w:val="center"/>
              <w:rPr>
                <w:sz w:val="20"/>
                <w:szCs w:val="20"/>
              </w:rPr>
            </w:pPr>
            <w:r w:rsidRPr="000375C1">
              <w:rPr>
                <w:sz w:val="20"/>
                <w:szCs w:val="20"/>
              </w:rPr>
              <w:t>0,00</w:t>
            </w:r>
          </w:p>
        </w:tc>
      </w:tr>
      <w:tr w:rsidR="000375C1" w:rsidRPr="000375C1" w14:paraId="06B23008" w14:textId="77777777" w:rsidTr="00104FF4">
        <w:trPr>
          <w:trHeight w:val="20"/>
        </w:trPr>
        <w:tc>
          <w:tcPr>
            <w:tcW w:w="873" w:type="dxa"/>
            <w:shd w:val="clear" w:color="auto" w:fill="FFFFFF"/>
            <w:noWrap/>
            <w:tcMar>
              <w:left w:w="28" w:type="dxa"/>
              <w:right w:w="28" w:type="dxa"/>
            </w:tcMar>
            <w:hideMark/>
          </w:tcPr>
          <w:p w14:paraId="1AD7A496" w14:textId="77777777" w:rsidR="000375C1" w:rsidRPr="000375C1" w:rsidRDefault="000375C1" w:rsidP="000375C1">
            <w:pPr>
              <w:jc w:val="center"/>
              <w:rPr>
                <w:sz w:val="20"/>
                <w:szCs w:val="20"/>
              </w:rPr>
            </w:pPr>
            <w:r w:rsidRPr="000375C1">
              <w:rPr>
                <w:sz w:val="20"/>
                <w:szCs w:val="20"/>
              </w:rPr>
              <w:t>29.4</w:t>
            </w:r>
          </w:p>
        </w:tc>
        <w:tc>
          <w:tcPr>
            <w:tcW w:w="271" w:type="dxa"/>
            <w:shd w:val="clear" w:color="auto" w:fill="FFFFFF"/>
            <w:noWrap/>
            <w:tcMar>
              <w:left w:w="28" w:type="dxa"/>
              <w:right w:w="28" w:type="dxa"/>
            </w:tcMar>
            <w:hideMark/>
          </w:tcPr>
          <w:p w14:paraId="5DD1CA6F"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44FEA27"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418" w:type="dxa"/>
            <w:shd w:val="clear" w:color="auto" w:fill="FFFFFF"/>
            <w:noWrap/>
            <w:tcMar>
              <w:left w:w="28" w:type="dxa"/>
              <w:right w:w="28" w:type="dxa"/>
            </w:tcMar>
            <w:hideMark/>
          </w:tcPr>
          <w:p w14:paraId="18D6AE3D"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EE72C5A"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59D82DE" w14:textId="77777777" w:rsidR="000375C1" w:rsidRPr="000375C1" w:rsidRDefault="000375C1" w:rsidP="000375C1">
            <w:pPr>
              <w:jc w:val="center"/>
              <w:rPr>
                <w:sz w:val="20"/>
                <w:szCs w:val="20"/>
              </w:rPr>
            </w:pPr>
            <w:r w:rsidRPr="000375C1">
              <w:rPr>
                <w:sz w:val="20"/>
                <w:szCs w:val="20"/>
              </w:rPr>
              <w:t>0,00</w:t>
            </w:r>
          </w:p>
        </w:tc>
      </w:tr>
      <w:tr w:rsidR="000375C1" w:rsidRPr="000375C1" w14:paraId="64F0178D" w14:textId="77777777" w:rsidTr="00104FF4">
        <w:trPr>
          <w:trHeight w:val="20"/>
        </w:trPr>
        <w:tc>
          <w:tcPr>
            <w:tcW w:w="873" w:type="dxa"/>
            <w:shd w:val="clear" w:color="auto" w:fill="FFFFFF"/>
            <w:noWrap/>
            <w:tcMar>
              <w:left w:w="28" w:type="dxa"/>
              <w:right w:w="28" w:type="dxa"/>
            </w:tcMar>
            <w:hideMark/>
          </w:tcPr>
          <w:p w14:paraId="7CE94AEA" w14:textId="77777777" w:rsidR="000375C1" w:rsidRPr="000375C1" w:rsidRDefault="000375C1" w:rsidP="000375C1">
            <w:pPr>
              <w:jc w:val="center"/>
              <w:rPr>
                <w:sz w:val="20"/>
                <w:szCs w:val="20"/>
              </w:rPr>
            </w:pPr>
            <w:r w:rsidRPr="000375C1">
              <w:rPr>
                <w:sz w:val="20"/>
                <w:szCs w:val="20"/>
              </w:rPr>
              <w:t>29.4.1</w:t>
            </w:r>
          </w:p>
        </w:tc>
        <w:tc>
          <w:tcPr>
            <w:tcW w:w="271" w:type="dxa"/>
            <w:shd w:val="clear" w:color="auto" w:fill="FFFFFF"/>
            <w:noWrap/>
            <w:tcMar>
              <w:left w:w="28" w:type="dxa"/>
              <w:right w:w="28" w:type="dxa"/>
            </w:tcMar>
            <w:hideMark/>
          </w:tcPr>
          <w:p w14:paraId="1CEBF310"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2D870A0"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418" w:type="dxa"/>
            <w:shd w:val="clear" w:color="auto" w:fill="FFFFFF"/>
            <w:noWrap/>
            <w:tcMar>
              <w:left w:w="28" w:type="dxa"/>
              <w:right w:w="28" w:type="dxa"/>
            </w:tcMar>
            <w:hideMark/>
          </w:tcPr>
          <w:p w14:paraId="64656C5C"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1FAF524"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39B3940" w14:textId="77777777" w:rsidR="000375C1" w:rsidRPr="000375C1" w:rsidRDefault="000375C1" w:rsidP="000375C1">
            <w:pPr>
              <w:jc w:val="center"/>
              <w:rPr>
                <w:sz w:val="20"/>
                <w:szCs w:val="20"/>
              </w:rPr>
            </w:pPr>
            <w:r w:rsidRPr="000375C1">
              <w:rPr>
                <w:sz w:val="20"/>
                <w:szCs w:val="20"/>
              </w:rPr>
              <w:t>0,00</w:t>
            </w:r>
          </w:p>
        </w:tc>
      </w:tr>
      <w:tr w:rsidR="000375C1" w:rsidRPr="000375C1" w14:paraId="16035B37" w14:textId="77777777" w:rsidTr="00104FF4">
        <w:trPr>
          <w:trHeight w:val="20"/>
        </w:trPr>
        <w:tc>
          <w:tcPr>
            <w:tcW w:w="873" w:type="dxa"/>
            <w:shd w:val="clear" w:color="auto" w:fill="FFFFFF"/>
            <w:noWrap/>
            <w:tcMar>
              <w:left w:w="28" w:type="dxa"/>
              <w:right w:w="28" w:type="dxa"/>
            </w:tcMar>
            <w:hideMark/>
          </w:tcPr>
          <w:p w14:paraId="69C46B1D" w14:textId="77777777" w:rsidR="000375C1" w:rsidRPr="000375C1" w:rsidRDefault="000375C1" w:rsidP="000375C1">
            <w:pPr>
              <w:jc w:val="center"/>
              <w:rPr>
                <w:sz w:val="20"/>
                <w:szCs w:val="20"/>
              </w:rPr>
            </w:pPr>
            <w:r w:rsidRPr="000375C1">
              <w:rPr>
                <w:sz w:val="20"/>
                <w:szCs w:val="20"/>
              </w:rPr>
              <w:t>29.4.2</w:t>
            </w:r>
          </w:p>
        </w:tc>
        <w:tc>
          <w:tcPr>
            <w:tcW w:w="271" w:type="dxa"/>
            <w:shd w:val="clear" w:color="auto" w:fill="FFFFFF"/>
            <w:noWrap/>
            <w:tcMar>
              <w:left w:w="28" w:type="dxa"/>
              <w:right w:w="28" w:type="dxa"/>
            </w:tcMar>
            <w:hideMark/>
          </w:tcPr>
          <w:p w14:paraId="2F4E3125"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5C02AB6"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418" w:type="dxa"/>
            <w:shd w:val="clear" w:color="auto" w:fill="FFFFFF"/>
            <w:noWrap/>
            <w:tcMar>
              <w:left w:w="28" w:type="dxa"/>
              <w:right w:w="28" w:type="dxa"/>
            </w:tcMar>
            <w:hideMark/>
          </w:tcPr>
          <w:p w14:paraId="183372E5"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8CB6874"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E72D286" w14:textId="77777777" w:rsidR="000375C1" w:rsidRPr="000375C1" w:rsidRDefault="000375C1" w:rsidP="000375C1">
            <w:pPr>
              <w:jc w:val="center"/>
              <w:rPr>
                <w:sz w:val="20"/>
                <w:szCs w:val="20"/>
              </w:rPr>
            </w:pPr>
            <w:r w:rsidRPr="000375C1">
              <w:rPr>
                <w:sz w:val="20"/>
                <w:szCs w:val="20"/>
              </w:rPr>
              <w:t>0,00</w:t>
            </w:r>
          </w:p>
        </w:tc>
      </w:tr>
      <w:tr w:rsidR="000375C1" w:rsidRPr="000375C1" w14:paraId="6DA81B05" w14:textId="77777777" w:rsidTr="00104FF4">
        <w:trPr>
          <w:trHeight w:val="20"/>
        </w:trPr>
        <w:tc>
          <w:tcPr>
            <w:tcW w:w="873" w:type="dxa"/>
            <w:shd w:val="clear" w:color="auto" w:fill="FFFFFF"/>
            <w:noWrap/>
            <w:tcMar>
              <w:left w:w="28" w:type="dxa"/>
              <w:right w:w="28" w:type="dxa"/>
            </w:tcMar>
            <w:hideMark/>
          </w:tcPr>
          <w:p w14:paraId="19CEFC43" w14:textId="77777777" w:rsidR="000375C1" w:rsidRPr="000375C1" w:rsidRDefault="000375C1" w:rsidP="000375C1">
            <w:pPr>
              <w:jc w:val="center"/>
              <w:rPr>
                <w:sz w:val="20"/>
                <w:szCs w:val="20"/>
              </w:rPr>
            </w:pPr>
            <w:r w:rsidRPr="000375C1">
              <w:rPr>
                <w:sz w:val="20"/>
                <w:szCs w:val="20"/>
              </w:rPr>
              <w:t>30</w:t>
            </w:r>
          </w:p>
        </w:tc>
        <w:tc>
          <w:tcPr>
            <w:tcW w:w="271" w:type="dxa"/>
            <w:shd w:val="clear" w:color="auto" w:fill="FFFFFF"/>
            <w:noWrap/>
            <w:tcMar>
              <w:left w:w="28" w:type="dxa"/>
              <w:right w:w="28" w:type="dxa"/>
            </w:tcMar>
            <w:hideMark/>
          </w:tcPr>
          <w:p w14:paraId="34B0616B"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D961FDC" w14:textId="77777777" w:rsidR="000375C1" w:rsidRPr="000375C1" w:rsidRDefault="000375C1" w:rsidP="000375C1">
            <w:pPr>
              <w:rPr>
                <w:sz w:val="20"/>
                <w:szCs w:val="20"/>
              </w:rPr>
            </w:pPr>
            <w:r w:rsidRPr="000375C1">
              <w:rPr>
                <w:sz w:val="20"/>
                <w:szCs w:val="20"/>
              </w:rPr>
              <w:t>Стоимость натурального топлива с учетом перевозки</w:t>
            </w:r>
          </w:p>
        </w:tc>
        <w:tc>
          <w:tcPr>
            <w:tcW w:w="1418" w:type="dxa"/>
            <w:shd w:val="clear" w:color="auto" w:fill="FFFFFF"/>
            <w:noWrap/>
            <w:tcMar>
              <w:left w:w="28" w:type="dxa"/>
              <w:right w:w="28" w:type="dxa"/>
            </w:tcMar>
            <w:hideMark/>
          </w:tcPr>
          <w:p w14:paraId="33511A88"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973A48E" w14:textId="77777777" w:rsidR="000375C1" w:rsidRPr="000375C1" w:rsidRDefault="000375C1" w:rsidP="000375C1">
            <w:pPr>
              <w:jc w:val="center"/>
              <w:rPr>
                <w:sz w:val="20"/>
                <w:szCs w:val="20"/>
              </w:rPr>
            </w:pPr>
            <w:r w:rsidRPr="000375C1">
              <w:rPr>
                <w:sz w:val="20"/>
                <w:szCs w:val="20"/>
              </w:rPr>
              <w:t>3959369,42</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47CAA8F" w14:textId="77777777" w:rsidR="000375C1" w:rsidRPr="000375C1" w:rsidRDefault="000375C1" w:rsidP="000375C1">
            <w:pPr>
              <w:jc w:val="center"/>
              <w:rPr>
                <w:sz w:val="20"/>
                <w:szCs w:val="20"/>
              </w:rPr>
            </w:pPr>
            <w:r w:rsidRPr="000375C1">
              <w:rPr>
                <w:sz w:val="20"/>
                <w:szCs w:val="20"/>
              </w:rPr>
              <w:t>5128453,78</w:t>
            </w:r>
          </w:p>
        </w:tc>
      </w:tr>
      <w:tr w:rsidR="000375C1" w:rsidRPr="000375C1" w14:paraId="264EB05A" w14:textId="77777777" w:rsidTr="00104FF4">
        <w:trPr>
          <w:trHeight w:val="20"/>
        </w:trPr>
        <w:tc>
          <w:tcPr>
            <w:tcW w:w="873" w:type="dxa"/>
            <w:shd w:val="clear" w:color="auto" w:fill="FFFFFF"/>
            <w:noWrap/>
            <w:tcMar>
              <w:left w:w="28" w:type="dxa"/>
              <w:right w:w="28" w:type="dxa"/>
            </w:tcMar>
            <w:hideMark/>
          </w:tcPr>
          <w:p w14:paraId="65217E62" w14:textId="77777777" w:rsidR="000375C1" w:rsidRPr="000375C1" w:rsidRDefault="000375C1" w:rsidP="000375C1">
            <w:pPr>
              <w:jc w:val="center"/>
              <w:rPr>
                <w:sz w:val="20"/>
                <w:szCs w:val="20"/>
              </w:rPr>
            </w:pPr>
            <w:r w:rsidRPr="000375C1">
              <w:rPr>
                <w:sz w:val="20"/>
                <w:szCs w:val="20"/>
              </w:rPr>
              <w:t>30.1</w:t>
            </w:r>
          </w:p>
        </w:tc>
        <w:tc>
          <w:tcPr>
            <w:tcW w:w="271" w:type="dxa"/>
            <w:shd w:val="clear" w:color="auto" w:fill="FFFFFF"/>
            <w:noWrap/>
            <w:tcMar>
              <w:left w:w="28" w:type="dxa"/>
              <w:right w:w="28" w:type="dxa"/>
            </w:tcMar>
            <w:hideMark/>
          </w:tcPr>
          <w:p w14:paraId="50FA614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07294F2"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418" w:type="dxa"/>
            <w:shd w:val="clear" w:color="auto" w:fill="FFFFFF"/>
            <w:noWrap/>
            <w:tcMar>
              <w:left w:w="28" w:type="dxa"/>
              <w:right w:w="28" w:type="dxa"/>
            </w:tcMar>
            <w:hideMark/>
          </w:tcPr>
          <w:p w14:paraId="36C8CB93"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036A111" w14:textId="77777777" w:rsidR="000375C1" w:rsidRPr="000375C1" w:rsidRDefault="000375C1" w:rsidP="000375C1">
            <w:pPr>
              <w:jc w:val="center"/>
              <w:rPr>
                <w:sz w:val="20"/>
                <w:szCs w:val="20"/>
              </w:rPr>
            </w:pPr>
            <w:r w:rsidRPr="000375C1">
              <w:rPr>
                <w:sz w:val="20"/>
                <w:szCs w:val="20"/>
              </w:rPr>
              <w:t>3889848,78</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ACDDAC5" w14:textId="77777777" w:rsidR="000375C1" w:rsidRPr="000375C1" w:rsidRDefault="000375C1" w:rsidP="000375C1">
            <w:pPr>
              <w:jc w:val="center"/>
              <w:rPr>
                <w:sz w:val="20"/>
                <w:szCs w:val="20"/>
              </w:rPr>
            </w:pPr>
            <w:r w:rsidRPr="000375C1">
              <w:rPr>
                <w:sz w:val="20"/>
                <w:szCs w:val="20"/>
              </w:rPr>
              <w:t>4973026,57</w:t>
            </w:r>
          </w:p>
        </w:tc>
      </w:tr>
      <w:tr w:rsidR="000375C1" w:rsidRPr="000375C1" w14:paraId="34FDA47A" w14:textId="77777777" w:rsidTr="00104FF4">
        <w:trPr>
          <w:trHeight w:val="20"/>
        </w:trPr>
        <w:tc>
          <w:tcPr>
            <w:tcW w:w="873" w:type="dxa"/>
            <w:shd w:val="clear" w:color="auto" w:fill="FFFFFF"/>
            <w:noWrap/>
            <w:tcMar>
              <w:left w:w="28" w:type="dxa"/>
              <w:right w:w="28" w:type="dxa"/>
            </w:tcMar>
            <w:hideMark/>
          </w:tcPr>
          <w:p w14:paraId="33D03F0B" w14:textId="77777777" w:rsidR="000375C1" w:rsidRPr="000375C1" w:rsidRDefault="000375C1" w:rsidP="000375C1">
            <w:pPr>
              <w:jc w:val="center"/>
              <w:rPr>
                <w:sz w:val="20"/>
                <w:szCs w:val="20"/>
              </w:rPr>
            </w:pPr>
            <w:r w:rsidRPr="000375C1">
              <w:rPr>
                <w:sz w:val="20"/>
                <w:szCs w:val="20"/>
              </w:rPr>
              <w:t> </w:t>
            </w:r>
          </w:p>
        </w:tc>
        <w:tc>
          <w:tcPr>
            <w:tcW w:w="271" w:type="dxa"/>
            <w:shd w:val="clear" w:color="auto" w:fill="FFFFFF"/>
            <w:noWrap/>
            <w:tcMar>
              <w:left w:w="28" w:type="dxa"/>
              <w:right w:w="28" w:type="dxa"/>
            </w:tcMar>
            <w:hideMark/>
          </w:tcPr>
          <w:p w14:paraId="570F545F"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224B661" w14:textId="77777777" w:rsidR="000375C1" w:rsidRPr="000375C1" w:rsidRDefault="000375C1" w:rsidP="000375C1">
            <w:pPr>
              <w:rPr>
                <w:sz w:val="20"/>
                <w:szCs w:val="20"/>
              </w:rPr>
            </w:pPr>
            <w:r w:rsidRPr="000375C1">
              <w:rPr>
                <w:sz w:val="20"/>
                <w:szCs w:val="20"/>
              </w:rPr>
              <w:t> </w:t>
            </w:r>
          </w:p>
        </w:tc>
        <w:tc>
          <w:tcPr>
            <w:tcW w:w="1418" w:type="dxa"/>
            <w:shd w:val="clear" w:color="auto" w:fill="FFFFFF"/>
            <w:noWrap/>
            <w:tcMar>
              <w:left w:w="28" w:type="dxa"/>
              <w:right w:w="28" w:type="dxa"/>
            </w:tcMar>
            <w:hideMark/>
          </w:tcPr>
          <w:p w14:paraId="55755000"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08AE2A7"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B25D232" w14:textId="77777777" w:rsidR="000375C1" w:rsidRPr="000375C1" w:rsidRDefault="000375C1" w:rsidP="000375C1">
            <w:pPr>
              <w:jc w:val="center"/>
              <w:rPr>
                <w:sz w:val="20"/>
                <w:szCs w:val="20"/>
              </w:rPr>
            </w:pPr>
          </w:p>
        </w:tc>
      </w:tr>
      <w:tr w:rsidR="000375C1" w:rsidRPr="000375C1" w14:paraId="46DDFFF9" w14:textId="77777777" w:rsidTr="00104FF4">
        <w:trPr>
          <w:trHeight w:val="20"/>
        </w:trPr>
        <w:tc>
          <w:tcPr>
            <w:tcW w:w="873" w:type="dxa"/>
            <w:shd w:val="clear" w:color="auto" w:fill="FFFFFF"/>
            <w:noWrap/>
            <w:tcMar>
              <w:left w:w="28" w:type="dxa"/>
              <w:right w:w="28" w:type="dxa"/>
            </w:tcMar>
            <w:hideMark/>
          </w:tcPr>
          <w:p w14:paraId="019BADC6" w14:textId="77777777" w:rsidR="000375C1" w:rsidRPr="000375C1" w:rsidRDefault="000375C1" w:rsidP="000375C1">
            <w:pPr>
              <w:jc w:val="center"/>
              <w:rPr>
                <w:sz w:val="20"/>
                <w:szCs w:val="20"/>
              </w:rPr>
            </w:pPr>
            <w:r w:rsidRPr="000375C1">
              <w:rPr>
                <w:sz w:val="20"/>
                <w:szCs w:val="20"/>
              </w:rPr>
              <w:t>30.2</w:t>
            </w:r>
          </w:p>
        </w:tc>
        <w:tc>
          <w:tcPr>
            <w:tcW w:w="271" w:type="dxa"/>
            <w:shd w:val="clear" w:color="auto" w:fill="FFFFFF"/>
            <w:noWrap/>
            <w:tcMar>
              <w:left w:w="28" w:type="dxa"/>
              <w:right w:w="28" w:type="dxa"/>
            </w:tcMar>
            <w:hideMark/>
          </w:tcPr>
          <w:p w14:paraId="4C66230D"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55B8451" w14:textId="77777777" w:rsidR="000375C1" w:rsidRPr="000375C1" w:rsidRDefault="000375C1" w:rsidP="000375C1">
            <w:pPr>
              <w:ind w:firstLineChars="100" w:firstLine="200"/>
              <w:rPr>
                <w:sz w:val="20"/>
                <w:szCs w:val="20"/>
              </w:rPr>
            </w:pPr>
            <w:r w:rsidRPr="000375C1">
              <w:rPr>
                <w:sz w:val="20"/>
                <w:szCs w:val="20"/>
              </w:rPr>
              <w:t>мазут</w:t>
            </w:r>
          </w:p>
        </w:tc>
        <w:tc>
          <w:tcPr>
            <w:tcW w:w="1418" w:type="dxa"/>
            <w:shd w:val="clear" w:color="auto" w:fill="FFFFFF"/>
            <w:noWrap/>
            <w:tcMar>
              <w:left w:w="28" w:type="dxa"/>
              <w:right w:w="28" w:type="dxa"/>
            </w:tcMar>
            <w:hideMark/>
          </w:tcPr>
          <w:p w14:paraId="22EFC728"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3B8180E" w14:textId="77777777" w:rsidR="000375C1" w:rsidRPr="000375C1" w:rsidRDefault="000375C1" w:rsidP="000375C1">
            <w:pPr>
              <w:jc w:val="center"/>
              <w:rPr>
                <w:sz w:val="20"/>
                <w:szCs w:val="20"/>
              </w:rPr>
            </w:pPr>
            <w:r w:rsidRPr="000375C1">
              <w:rPr>
                <w:sz w:val="20"/>
                <w:szCs w:val="20"/>
              </w:rPr>
              <w:t>69520,64</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87FB8B7" w14:textId="77777777" w:rsidR="000375C1" w:rsidRPr="000375C1" w:rsidRDefault="000375C1" w:rsidP="000375C1">
            <w:pPr>
              <w:jc w:val="center"/>
              <w:rPr>
                <w:sz w:val="20"/>
                <w:szCs w:val="20"/>
              </w:rPr>
            </w:pPr>
            <w:r w:rsidRPr="000375C1">
              <w:rPr>
                <w:sz w:val="20"/>
                <w:szCs w:val="20"/>
              </w:rPr>
              <w:t>155427,21</w:t>
            </w:r>
          </w:p>
        </w:tc>
      </w:tr>
      <w:tr w:rsidR="000375C1" w:rsidRPr="000375C1" w14:paraId="40B771D1" w14:textId="77777777" w:rsidTr="00104FF4">
        <w:trPr>
          <w:trHeight w:val="20"/>
        </w:trPr>
        <w:tc>
          <w:tcPr>
            <w:tcW w:w="873" w:type="dxa"/>
            <w:shd w:val="clear" w:color="auto" w:fill="FFFFFF"/>
            <w:noWrap/>
            <w:tcMar>
              <w:left w:w="28" w:type="dxa"/>
              <w:right w:w="28" w:type="dxa"/>
            </w:tcMar>
            <w:hideMark/>
          </w:tcPr>
          <w:p w14:paraId="4DB1D5D6" w14:textId="77777777" w:rsidR="000375C1" w:rsidRPr="000375C1" w:rsidRDefault="000375C1" w:rsidP="000375C1">
            <w:pPr>
              <w:jc w:val="center"/>
              <w:rPr>
                <w:sz w:val="20"/>
                <w:szCs w:val="20"/>
              </w:rPr>
            </w:pPr>
            <w:r w:rsidRPr="000375C1">
              <w:rPr>
                <w:sz w:val="20"/>
                <w:szCs w:val="20"/>
              </w:rPr>
              <w:t>30.3</w:t>
            </w:r>
          </w:p>
        </w:tc>
        <w:tc>
          <w:tcPr>
            <w:tcW w:w="271" w:type="dxa"/>
            <w:shd w:val="clear" w:color="auto" w:fill="FFFFFF"/>
            <w:noWrap/>
            <w:tcMar>
              <w:left w:w="28" w:type="dxa"/>
              <w:right w:w="28" w:type="dxa"/>
            </w:tcMar>
            <w:hideMark/>
          </w:tcPr>
          <w:p w14:paraId="3A655F8A"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E0F0114"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418" w:type="dxa"/>
            <w:shd w:val="clear" w:color="auto" w:fill="FFFFFF"/>
            <w:noWrap/>
            <w:tcMar>
              <w:left w:w="28" w:type="dxa"/>
              <w:right w:w="28" w:type="dxa"/>
            </w:tcMar>
            <w:hideMark/>
          </w:tcPr>
          <w:p w14:paraId="00A95534"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7B3665CF"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0EC9FB2" w14:textId="77777777" w:rsidR="000375C1" w:rsidRPr="000375C1" w:rsidRDefault="000375C1" w:rsidP="000375C1">
            <w:pPr>
              <w:jc w:val="center"/>
              <w:rPr>
                <w:sz w:val="20"/>
                <w:szCs w:val="20"/>
              </w:rPr>
            </w:pPr>
            <w:r w:rsidRPr="000375C1">
              <w:rPr>
                <w:sz w:val="20"/>
                <w:szCs w:val="20"/>
              </w:rPr>
              <w:t>0,00</w:t>
            </w:r>
          </w:p>
        </w:tc>
      </w:tr>
      <w:tr w:rsidR="000375C1" w:rsidRPr="000375C1" w14:paraId="5C2E2CC5" w14:textId="77777777" w:rsidTr="00104FF4">
        <w:trPr>
          <w:trHeight w:val="20"/>
        </w:trPr>
        <w:tc>
          <w:tcPr>
            <w:tcW w:w="873" w:type="dxa"/>
            <w:shd w:val="clear" w:color="auto" w:fill="FFFFFF"/>
            <w:noWrap/>
            <w:tcMar>
              <w:left w:w="28" w:type="dxa"/>
              <w:right w:w="28" w:type="dxa"/>
            </w:tcMar>
            <w:hideMark/>
          </w:tcPr>
          <w:p w14:paraId="58962608" w14:textId="77777777" w:rsidR="000375C1" w:rsidRPr="000375C1" w:rsidRDefault="000375C1" w:rsidP="000375C1">
            <w:pPr>
              <w:jc w:val="center"/>
              <w:rPr>
                <w:sz w:val="20"/>
                <w:szCs w:val="20"/>
              </w:rPr>
            </w:pPr>
            <w:r w:rsidRPr="000375C1">
              <w:rPr>
                <w:sz w:val="20"/>
                <w:szCs w:val="20"/>
              </w:rPr>
              <w:t>30.3.1</w:t>
            </w:r>
          </w:p>
        </w:tc>
        <w:tc>
          <w:tcPr>
            <w:tcW w:w="271" w:type="dxa"/>
            <w:shd w:val="clear" w:color="auto" w:fill="FFFFFF"/>
            <w:noWrap/>
            <w:tcMar>
              <w:left w:w="28" w:type="dxa"/>
              <w:right w:w="28" w:type="dxa"/>
            </w:tcMar>
            <w:hideMark/>
          </w:tcPr>
          <w:p w14:paraId="133DE93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9286A19"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418" w:type="dxa"/>
            <w:shd w:val="clear" w:color="auto" w:fill="FFFFFF"/>
            <w:noWrap/>
            <w:tcMar>
              <w:left w:w="28" w:type="dxa"/>
              <w:right w:w="28" w:type="dxa"/>
            </w:tcMar>
            <w:hideMark/>
          </w:tcPr>
          <w:p w14:paraId="2E7B24BD"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53D3077"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7791BD9" w14:textId="77777777" w:rsidR="000375C1" w:rsidRPr="000375C1" w:rsidRDefault="000375C1" w:rsidP="000375C1">
            <w:pPr>
              <w:jc w:val="center"/>
              <w:rPr>
                <w:sz w:val="20"/>
                <w:szCs w:val="20"/>
              </w:rPr>
            </w:pPr>
            <w:r w:rsidRPr="000375C1">
              <w:rPr>
                <w:sz w:val="20"/>
                <w:szCs w:val="20"/>
              </w:rPr>
              <w:t>0,00</w:t>
            </w:r>
          </w:p>
        </w:tc>
      </w:tr>
      <w:tr w:rsidR="000375C1" w:rsidRPr="000375C1" w14:paraId="0DB6BCCF" w14:textId="77777777" w:rsidTr="00104FF4">
        <w:trPr>
          <w:trHeight w:val="20"/>
        </w:trPr>
        <w:tc>
          <w:tcPr>
            <w:tcW w:w="873" w:type="dxa"/>
            <w:shd w:val="clear" w:color="auto" w:fill="FFFFFF"/>
            <w:noWrap/>
            <w:tcMar>
              <w:left w:w="28" w:type="dxa"/>
              <w:right w:w="28" w:type="dxa"/>
            </w:tcMar>
            <w:hideMark/>
          </w:tcPr>
          <w:p w14:paraId="727872B5" w14:textId="77777777" w:rsidR="000375C1" w:rsidRPr="000375C1" w:rsidRDefault="000375C1" w:rsidP="000375C1">
            <w:pPr>
              <w:jc w:val="center"/>
              <w:rPr>
                <w:sz w:val="20"/>
                <w:szCs w:val="20"/>
              </w:rPr>
            </w:pPr>
            <w:r w:rsidRPr="000375C1">
              <w:rPr>
                <w:sz w:val="20"/>
                <w:szCs w:val="20"/>
              </w:rPr>
              <w:t>30.3.2</w:t>
            </w:r>
          </w:p>
        </w:tc>
        <w:tc>
          <w:tcPr>
            <w:tcW w:w="271" w:type="dxa"/>
            <w:shd w:val="clear" w:color="auto" w:fill="FFFFFF"/>
            <w:noWrap/>
            <w:tcMar>
              <w:left w:w="28" w:type="dxa"/>
              <w:right w:w="28" w:type="dxa"/>
            </w:tcMar>
            <w:hideMark/>
          </w:tcPr>
          <w:p w14:paraId="11D56E3C"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3F2BD9A"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418" w:type="dxa"/>
            <w:shd w:val="clear" w:color="auto" w:fill="FFFFFF"/>
            <w:noWrap/>
            <w:tcMar>
              <w:left w:w="28" w:type="dxa"/>
              <w:right w:w="28" w:type="dxa"/>
            </w:tcMar>
            <w:hideMark/>
          </w:tcPr>
          <w:p w14:paraId="52609390"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E09D440"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A208C64" w14:textId="77777777" w:rsidR="000375C1" w:rsidRPr="000375C1" w:rsidRDefault="000375C1" w:rsidP="000375C1">
            <w:pPr>
              <w:jc w:val="center"/>
              <w:rPr>
                <w:sz w:val="20"/>
                <w:szCs w:val="20"/>
              </w:rPr>
            </w:pPr>
            <w:r w:rsidRPr="000375C1">
              <w:rPr>
                <w:sz w:val="20"/>
                <w:szCs w:val="20"/>
              </w:rPr>
              <w:t>0,00</w:t>
            </w:r>
          </w:p>
        </w:tc>
      </w:tr>
      <w:tr w:rsidR="000375C1" w:rsidRPr="000375C1" w14:paraId="7CB29B6A" w14:textId="77777777" w:rsidTr="00104FF4">
        <w:trPr>
          <w:trHeight w:val="20"/>
        </w:trPr>
        <w:tc>
          <w:tcPr>
            <w:tcW w:w="873" w:type="dxa"/>
            <w:shd w:val="clear" w:color="auto" w:fill="FFFFFF"/>
            <w:noWrap/>
            <w:tcMar>
              <w:left w:w="28" w:type="dxa"/>
              <w:right w:w="28" w:type="dxa"/>
            </w:tcMar>
            <w:hideMark/>
          </w:tcPr>
          <w:p w14:paraId="36761AEE" w14:textId="77777777" w:rsidR="000375C1" w:rsidRPr="000375C1" w:rsidRDefault="000375C1" w:rsidP="000375C1">
            <w:pPr>
              <w:jc w:val="center"/>
              <w:rPr>
                <w:sz w:val="20"/>
                <w:szCs w:val="20"/>
              </w:rPr>
            </w:pPr>
            <w:r w:rsidRPr="000375C1">
              <w:rPr>
                <w:sz w:val="20"/>
                <w:szCs w:val="20"/>
              </w:rPr>
              <w:lastRenderedPageBreak/>
              <w:t>30.3.3</w:t>
            </w:r>
          </w:p>
        </w:tc>
        <w:tc>
          <w:tcPr>
            <w:tcW w:w="271" w:type="dxa"/>
            <w:shd w:val="clear" w:color="auto" w:fill="FFFFFF"/>
            <w:noWrap/>
            <w:tcMar>
              <w:left w:w="28" w:type="dxa"/>
              <w:right w:w="28" w:type="dxa"/>
            </w:tcMar>
            <w:hideMark/>
          </w:tcPr>
          <w:p w14:paraId="6BF3EC1B"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7B5CB3D"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418" w:type="dxa"/>
            <w:shd w:val="clear" w:color="auto" w:fill="FFFFFF"/>
            <w:noWrap/>
            <w:tcMar>
              <w:left w:w="28" w:type="dxa"/>
              <w:right w:w="28" w:type="dxa"/>
            </w:tcMar>
            <w:hideMark/>
          </w:tcPr>
          <w:p w14:paraId="64428759"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74F5744"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9D3C828" w14:textId="77777777" w:rsidR="000375C1" w:rsidRPr="000375C1" w:rsidRDefault="000375C1" w:rsidP="000375C1">
            <w:pPr>
              <w:jc w:val="center"/>
              <w:rPr>
                <w:sz w:val="20"/>
                <w:szCs w:val="20"/>
              </w:rPr>
            </w:pPr>
            <w:r w:rsidRPr="000375C1">
              <w:rPr>
                <w:sz w:val="20"/>
                <w:szCs w:val="20"/>
              </w:rPr>
              <w:t>0,00</w:t>
            </w:r>
          </w:p>
        </w:tc>
      </w:tr>
      <w:tr w:rsidR="000375C1" w:rsidRPr="000375C1" w14:paraId="38D3F9B7" w14:textId="77777777" w:rsidTr="00104FF4">
        <w:trPr>
          <w:trHeight w:val="20"/>
        </w:trPr>
        <w:tc>
          <w:tcPr>
            <w:tcW w:w="873" w:type="dxa"/>
            <w:shd w:val="clear" w:color="auto" w:fill="FFFFFF"/>
            <w:noWrap/>
            <w:tcMar>
              <w:left w:w="28" w:type="dxa"/>
              <w:right w:w="28" w:type="dxa"/>
            </w:tcMar>
            <w:hideMark/>
          </w:tcPr>
          <w:p w14:paraId="6B013F7F" w14:textId="77777777" w:rsidR="000375C1" w:rsidRPr="000375C1" w:rsidRDefault="000375C1" w:rsidP="000375C1">
            <w:pPr>
              <w:jc w:val="center"/>
              <w:rPr>
                <w:sz w:val="20"/>
                <w:szCs w:val="20"/>
              </w:rPr>
            </w:pPr>
            <w:r w:rsidRPr="000375C1">
              <w:rPr>
                <w:sz w:val="20"/>
                <w:szCs w:val="20"/>
              </w:rPr>
              <w:t>30.4</w:t>
            </w:r>
          </w:p>
        </w:tc>
        <w:tc>
          <w:tcPr>
            <w:tcW w:w="271" w:type="dxa"/>
            <w:shd w:val="clear" w:color="auto" w:fill="FFFFFF"/>
            <w:noWrap/>
            <w:tcMar>
              <w:left w:w="28" w:type="dxa"/>
              <w:right w:w="28" w:type="dxa"/>
            </w:tcMar>
            <w:hideMark/>
          </w:tcPr>
          <w:p w14:paraId="29EDCD12"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2E0EE9A"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418" w:type="dxa"/>
            <w:shd w:val="clear" w:color="auto" w:fill="FFFFFF"/>
            <w:noWrap/>
            <w:tcMar>
              <w:left w:w="28" w:type="dxa"/>
              <w:right w:w="28" w:type="dxa"/>
            </w:tcMar>
            <w:hideMark/>
          </w:tcPr>
          <w:p w14:paraId="2A2E533A"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E3BA446"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119E0DA" w14:textId="77777777" w:rsidR="000375C1" w:rsidRPr="000375C1" w:rsidRDefault="000375C1" w:rsidP="000375C1">
            <w:pPr>
              <w:jc w:val="center"/>
              <w:rPr>
                <w:sz w:val="20"/>
                <w:szCs w:val="20"/>
              </w:rPr>
            </w:pPr>
            <w:r w:rsidRPr="000375C1">
              <w:rPr>
                <w:sz w:val="20"/>
                <w:szCs w:val="20"/>
              </w:rPr>
              <w:t>0,00</w:t>
            </w:r>
          </w:p>
        </w:tc>
      </w:tr>
      <w:tr w:rsidR="000375C1" w:rsidRPr="000375C1" w14:paraId="49662CEC" w14:textId="77777777" w:rsidTr="00104FF4">
        <w:trPr>
          <w:trHeight w:val="20"/>
        </w:trPr>
        <w:tc>
          <w:tcPr>
            <w:tcW w:w="873" w:type="dxa"/>
            <w:shd w:val="clear" w:color="auto" w:fill="FFFFFF"/>
            <w:noWrap/>
            <w:tcMar>
              <w:left w:w="28" w:type="dxa"/>
              <w:right w:w="28" w:type="dxa"/>
            </w:tcMar>
            <w:hideMark/>
          </w:tcPr>
          <w:p w14:paraId="371FB840" w14:textId="77777777" w:rsidR="000375C1" w:rsidRPr="000375C1" w:rsidRDefault="000375C1" w:rsidP="000375C1">
            <w:pPr>
              <w:jc w:val="center"/>
              <w:rPr>
                <w:sz w:val="20"/>
                <w:szCs w:val="20"/>
              </w:rPr>
            </w:pPr>
            <w:r w:rsidRPr="000375C1">
              <w:rPr>
                <w:sz w:val="20"/>
                <w:szCs w:val="20"/>
              </w:rPr>
              <w:t>30.4.1</w:t>
            </w:r>
          </w:p>
        </w:tc>
        <w:tc>
          <w:tcPr>
            <w:tcW w:w="271" w:type="dxa"/>
            <w:shd w:val="clear" w:color="auto" w:fill="FFFFFF"/>
            <w:noWrap/>
            <w:tcMar>
              <w:left w:w="28" w:type="dxa"/>
              <w:right w:w="28" w:type="dxa"/>
            </w:tcMar>
            <w:hideMark/>
          </w:tcPr>
          <w:p w14:paraId="56EC2FC3"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DF134BD"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418" w:type="dxa"/>
            <w:shd w:val="clear" w:color="auto" w:fill="FFFFFF"/>
            <w:noWrap/>
            <w:tcMar>
              <w:left w:w="28" w:type="dxa"/>
              <w:right w:w="28" w:type="dxa"/>
            </w:tcMar>
            <w:hideMark/>
          </w:tcPr>
          <w:p w14:paraId="69811BE3"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917BC84"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EA7E0C1" w14:textId="77777777" w:rsidR="000375C1" w:rsidRPr="000375C1" w:rsidRDefault="000375C1" w:rsidP="000375C1">
            <w:pPr>
              <w:jc w:val="center"/>
              <w:rPr>
                <w:sz w:val="20"/>
                <w:szCs w:val="20"/>
              </w:rPr>
            </w:pPr>
            <w:r w:rsidRPr="000375C1">
              <w:rPr>
                <w:sz w:val="20"/>
                <w:szCs w:val="20"/>
              </w:rPr>
              <w:t>0,00</w:t>
            </w:r>
          </w:p>
        </w:tc>
      </w:tr>
      <w:tr w:rsidR="000375C1" w:rsidRPr="000375C1" w14:paraId="2187EACB" w14:textId="77777777" w:rsidTr="00104FF4">
        <w:trPr>
          <w:trHeight w:val="20"/>
        </w:trPr>
        <w:tc>
          <w:tcPr>
            <w:tcW w:w="873" w:type="dxa"/>
            <w:shd w:val="clear" w:color="auto" w:fill="FFFFFF"/>
            <w:noWrap/>
            <w:tcMar>
              <w:left w:w="28" w:type="dxa"/>
              <w:right w:w="28" w:type="dxa"/>
            </w:tcMar>
            <w:hideMark/>
          </w:tcPr>
          <w:p w14:paraId="6FD62748" w14:textId="77777777" w:rsidR="000375C1" w:rsidRPr="000375C1" w:rsidRDefault="000375C1" w:rsidP="000375C1">
            <w:pPr>
              <w:jc w:val="center"/>
              <w:rPr>
                <w:sz w:val="20"/>
                <w:szCs w:val="20"/>
              </w:rPr>
            </w:pPr>
            <w:r w:rsidRPr="000375C1">
              <w:rPr>
                <w:sz w:val="20"/>
                <w:szCs w:val="20"/>
              </w:rPr>
              <w:t>30.4.2</w:t>
            </w:r>
          </w:p>
        </w:tc>
        <w:tc>
          <w:tcPr>
            <w:tcW w:w="271" w:type="dxa"/>
            <w:shd w:val="clear" w:color="auto" w:fill="FFFFFF"/>
            <w:noWrap/>
            <w:tcMar>
              <w:left w:w="28" w:type="dxa"/>
              <w:right w:w="28" w:type="dxa"/>
            </w:tcMar>
            <w:hideMark/>
          </w:tcPr>
          <w:p w14:paraId="05ADF54A"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DA7BC5F"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418" w:type="dxa"/>
            <w:shd w:val="clear" w:color="auto" w:fill="FFFFFF"/>
            <w:noWrap/>
            <w:tcMar>
              <w:left w:w="28" w:type="dxa"/>
              <w:right w:w="28" w:type="dxa"/>
            </w:tcMar>
            <w:hideMark/>
          </w:tcPr>
          <w:p w14:paraId="26F273F6"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E576A20"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A8F2B96" w14:textId="77777777" w:rsidR="000375C1" w:rsidRPr="000375C1" w:rsidRDefault="000375C1" w:rsidP="000375C1">
            <w:pPr>
              <w:jc w:val="center"/>
              <w:rPr>
                <w:sz w:val="20"/>
                <w:szCs w:val="20"/>
              </w:rPr>
            </w:pPr>
            <w:r w:rsidRPr="000375C1">
              <w:rPr>
                <w:sz w:val="20"/>
                <w:szCs w:val="20"/>
              </w:rPr>
              <w:t>0,00</w:t>
            </w:r>
          </w:p>
        </w:tc>
      </w:tr>
      <w:tr w:rsidR="000375C1" w:rsidRPr="000375C1" w14:paraId="6F543483" w14:textId="77777777" w:rsidTr="00104FF4">
        <w:trPr>
          <w:trHeight w:val="20"/>
        </w:trPr>
        <w:tc>
          <w:tcPr>
            <w:tcW w:w="873" w:type="dxa"/>
            <w:shd w:val="clear" w:color="auto" w:fill="FFFFFF"/>
            <w:noWrap/>
            <w:tcMar>
              <w:left w:w="28" w:type="dxa"/>
              <w:right w:w="28" w:type="dxa"/>
            </w:tcMar>
            <w:hideMark/>
          </w:tcPr>
          <w:p w14:paraId="7647244A" w14:textId="77777777" w:rsidR="000375C1" w:rsidRPr="000375C1" w:rsidRDefault="000375C1" w:rsidP="000375C1">
            <w:pPr>
              <w:jc w:val="center"/>
              <w:rPr>
                <w:sz w:val="20"/>
                <w:szCs w:val="20"/>
              </w:rPr>
            </w:pPr>
            <w:r w:rsidRPr="000375C1">
              <w:rPr>
                <w:sz w:val="20"/>
                <w:szCs w:val="20"/>
              </w:rPr>
              <w:t>30.5</w:t>
            </w:r>
          </w:p>
        </w:tc>
        <w:tc>
          <w:tcPr>
            <w:tcW w:w="271" w:type="dxa"/>
            <w:shd w:val="clear" w:color="auto" w:fill="FFFFFF"/>
            <w:noWrap/>
            <w:tcMar>
              <w:left w:w="28" w:type="dxa"/>
              <w:right w:w="28" w:type="dxa"/>
            </w:tcMar>
            <w:hideMark/>
          </w:tcPr>
          <w:p w14:paraId="22483414"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702AD38" w14:textId="77777777" w:rsidR="000375C1" w:rsidRPr="000375C1" w:rsidRDefault="000375C1" w:rsidP="000375C1">
            <w:pPr>
              <w:ind w:firstLineChars="100" w:firstLine="200"/>
              <w:rPr>
                <w:sz w:val="20"/>
                <w:szCs w:val="20"/>
              </w:rPr>
            </w:pPr>
            <w:r w:rsidRPr="000375C1">
              <w:rPr>
                <w:sz w:val="20"/>
                <w:szCs w:val="20"/>
              </w:rPr>
              <w:t>на производство тепловой энергии</w:t>
            </w:r>
          </w:p>
        </w:tc>
        <w:tc>
          <w:tcPr>
            <w:tcW w:w="1418" w:type="dxa"/>
            <w:shd w:val="clear" w:color="auto" w:fill="FFFFFF"/>
            <w:noWrap/>
            <w:tcMar>
              <w:left w:w="28" w:type="dxa"/>
              <w:right w:w="28" w:type="dxa"/>
            </w:tcMar>
            <w:hideMark/>
          </w:tcPr>
          <w:p w14:paraId="4CBC21E6" w14:textId="77777777" w:rsidR="000375C1" w:rsidRPr="000375C1" w:rsidRDefault="000375C1" w:rsidP="000375C1">
            <w:pPr>
              <w:jc w:val="center"/>
              <w:rPr>
                <w:sz w:val="20"/>
                <w:szCs w:val="20"/>
              </w:rPr>
            </w:pPr>
            <w:r w:rsidRPr="000375C1">
              <w:rPr>
                <w:sz w:val="20"/>
                <w:szCs w:val="20"/>
              </w:rPr>
              <w:t>тыс. руб.</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686D4540" w14:textId="77777777" w:rsidR="000375C1" w:rsidRPr="000375C1" w:rsidRDefault="000375C1" w:rsidP="000375C1">
            <w:pPr>
              <w:jc w:val="center"/>
              <w:rPr>
                <w:sz w:val="20"/>
                <w:szCs w:val="20"/>
              </w:rPr>
            </w:pPr>
            <w:r w:rsidRPr="000375C1">
              <w:rPr>
                <w:sz w:val="20"/>
                <w:szCs w:val="20"/>
              </w:rPr>
              <w:t>124454,74</w:t>
            </w:r>
          </w:p>
        </w:tc>
        <w:tc>
          <w:tcPr>
            <w:tcW w:w="1323" w:type="dxa"/>
            <w:tcBorders>
              <w:top w:val="single" w:sz="4" w:space="0" w:color="auto"/>
              <w:left w:val="nil"/>
              <w:bottom w:val="single" w:sz="4" w:space="0" w:color="auto"/>
              <w:right w:val="single" w:sz="4" w:space="0" w:color="auto"/>
            </w:tcBorders>
            <w:shd w:val="clear" w:color="000000" w:fill="FFFFFF"/>
            <w:tcMar>
              <w:left w:w="28" w:type="dxa"/>
              <w:right w:w="28" w:type="dxa"/>
            </w:tcMar>
          </w:tcPr>
          <w:p w14:paraId="43069A24" w14:textId="77777777" w:rsidR="000375C1" w:rsidRPr="000375C1" w:rsidRDefault="000375C1" w:rsidP="000375C1">
            <w:pPr>
              <w:jc w:val="center"/>
              <w:rPr>
                <w:sz w:val="20"/>
                <w:szCs w:val="20"/>
              </w:rPr>
            </w:pPr>
            <w:r w:rsidRPr="000375C1">
              <w:rPr>
                <w:sz w:val="20"/>
                <w:szCs w:val="20"/>
              </w:rPr>
              <w:t>135145,25</w:t>
            </w:r>
          </w:p>
        </w:tc>
      </w:tr>
      <w:tr w:rsidR="000375C1" w:rsidRPr="000375C1" w14:paraId="332DA7CE" w14:textId="77777777" w:rsidTr="00104FF4">
        <w:trPr>
          <w:trHeight w:val="20"/>
        </w:trPr>
        <w:tc>
          <w:tcPr>
            <w:tcW w:w="873" w:type="dxa"/>
            <w:shd w:val="clear" w:color="auto" w:fill="FFFFFF"/>
            <w:noWrap/>
            <w:tcMar>
              <w:left w:w="28" w:type="dxa"/>
              <w:right w:w="28" w:type="dxa"/>
            </w:tcMar>
            <w:hideMark/>
          </w:tcPr>
          <w:p w14:paraId="0C6F72D7" w14:textId="77777777" w:rsidR="000375C1" w:rsidRPr="000375C1" w:rsidRDefault="000375C1" w:rsidP="000375C1">
            <w:pPr>
              <w:jc w:val="center"/>
              <w:rPr>
                <w:sz w:val="20"/>
                <w:szCs w:val="20"/>
              </w:rPr>
            </w:pPr>
            <w:r w:rsidRPr="000375C1">
              <w:rPr>
                <w:sz w:val="20"/>
                <w:szCs w:val="20"/>
              </w:rPr>
              <w:t>31</w:t>
            </w:r>
          </w:p>
        </w:tc>
        <w:tc>
          <w:tcPr>
            <w:tcW w:w="271" w:type="dxa"/>
            <w:shd w:val="clear" w:color="auto" w:fill="FFFFFF"/>
            <w:noWrap/>
            <w:tcMar>
              <w:left w:w="28" w:type="dxa"/>
              <w:right w:w="28" w:type="dxa"/>
            </w:tcMar>
            <w:hideMark/>
          </w:tcPr>
          <w:p w14:paraId="2A954F4A"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D0F91AA" w14:textId="77777777" w:rsidR="000375C1" w:rsidRPr="000375C1" w:rsidRDefault="000375C1" w:rsidP="000375C1">
            <w:pPr>
              <w:rPr>
                <w:sz w:val="20"/>
                <w:szCs w:val="20"/>
              </w:rPr>
            </w:pPr>
            <w:r w:rsidRPr="000375C1">
              <w:rPr>
                <w:sz w:val="20"/>
                <w:szCs w:val="20"/>
              </w:rPr>
              <w:t>Цена условного топлива с учетом перевозки</w:t>
            </w:r>
          </w:p>
        </w:tc>
        <w:tc>
          <w:tcPr>
            <w:tcW w:w="1418" w:type="dxa"/>
            <w:shd w:val="clear" w:color="auto" w:fill="FFFFFF"/>
            <w:noWrap/>
            <w:tcMar>
              <w:left w:w="28" w:type="dxa"/>
              <w:right w:w="28" w:type="dxa"/>
            </w:tcMar>
            <w:hideMark/>
          </w:tcPr>
          <w:p w14:paraId="1954010D" w14:textId="77777777" w:rsidR="000375C1" w:rsidRPr="000375C1" w:rsidRDefault="000375C1" w:rsidP="000375C1">
            <w:pPr>
              <w:jc w:val="center"/>
              <w:rPr>
                <w:sz w:val="20"/>
                <w:szCs w:val="20"/>
              </w:rPr>
            </w:pPr>
            <w:r w:rsidRPr="000375C1">
              <w:rPr>
                <w:sz w:val="20"/>
                <w:szCs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6B8FE7A" w14:textId="77777777" w:rsidR="000375C1" w:rsidRPr="000375C1" w:rsidRDefault="000375C1" w:rsidP="000375C1">
            <w:pPr>
              <w:jc w:val="center"/>
              <w:rPr>
                <w:sz w:val="20"/>
                <w:szCs w:val="20"/>
              </w:rPr>
            </w:pPr>
            <w:r w:rsidRPr="000375C1">
              <w:rPr>
                <w:sz w:val="20"/>
                <w:szCs w:val="20"/>
              </w:rPr>
              <w:t>2590,18</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2077559" w14:textId="77777777" w:rsidR="000375C1" w:rsidRPr="000375C1" w:rsidRDefault="000375C1" w:rsidP="000375C1">
            <w:pPr>
              <w:jc w:val="center"/>
              <w:rPr>
                <w:sz w:val="20"/>
                <w:szCs w:val="20"/>
              </w:rPr>
            </w:pPr>
            <w:r w:rsidRPr="000375C1">
              <w:rPr>
                <w:sz w:val="20"/>
                <w:szCs w:val="20"/>
              </w:rPr>
              <w:t>2812,68</w:t>
            </w:r>
          </w:p>
        </w:tc>
      </w:tr>
      <w:tr w:rsidR="000375C1" w:rsidRPr="000375C1" w14:paraId="25012AD5" w14:textId="77777777" w:rsidTr="00104FF4">
        <w:trPr>
          <w:trHeight w:val="20"/>
        </w:trPr>
        <w:tc>
          <w:tcPr>
            <w:tcW w:w="873" w:type="dxa"/>
            <w:shd w:val="clear" w:color="auto" w:fill="FFFFFF"/>
            <w:noWrap/>
            <w:tcMar>
              <w:left w:w="28" w:type="dxa"/>
              <w:right w:w="28" w:type="dxa"/>
            </w:tcMar>
            <w:hideMark/>
          </w:tcPr>
          <w:p w14:paraId="798B66D2" w14:textId="77777777" w:rsidR="000375C1" w:rsidRPr="000375C1" w:rsidRDefault="000375C1" w:rsidP="000375C1">
            <w:pPr>
              <w:jc w:val="center"/>
              <w:rPr>
                <w:sz w:val="20"/>
                <w:szCs w:val="20"/>
              </w:rPr>
            </w:pPr>
            <w:r w:rsidRPr="000375C1">
              <w:rPr>
                <w:sz w:val="20"/>
                <w:szCs w:val="20"/>
              </w:rPr>
              <w:t>31.1</w:t>
            </w:r>
          </w:p>
        </w:tc>
        <w:tc>
          <w:tcPr>
            <w:tcW w:w="271" w:type="dxa"/>
            <w:shd w:val="clear" w:color="auto" w:fill="FFFFFF"/>
            <w:noWrap/>
            <w:tcMar>
              <w:left w:w="28" w:type="dxa"/>
              <w:right w:w="28" w:type="dxa"/>
            </w:tcMar>
            <w:hideMark/>
          </w:tcPr>
          <w:p w14:paraId="73F4701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37CE81E"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418" w:type="dxa"/>
            <w:shd w:val="clear" w:color="auto" w:fill="FFFFFF"/>
            <w:noWrap/>
            <w:tcMar>
              <w:left w:w="28" w:type="dxa"/>
              <w:right w:w="28" w:type="dxa"/>
            </w:tcMar>
            <w:hideMark/>
          </w:tcPr>
          <w:p w14:paraId="69E17E91" w14:textId="77777777" w:rsidR="000375C1" w:rsidRPr="000375C1" w:rsidRDefault="000375C1" w:rsidP="000375C1">
            <w:pPr>
              <w:jc w:val="center"/>
              <w:rPr>
                <w:sz w:val="20"/>
                <w:szCs w:val="20"/>
              </w:rPr>
            </w:pPr>
            <w:r w:rsidRPr="000375C1">
              <w:rPr>
                <w:sz w:val="20"/>
                <w:szCs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AC17F4F" w14:textId="77777777" w:rsidR="000375C1" w:rsidRPr="000375C1" w:rsidRDefault="000375C1" w:rsidP="000375C1">
            <w:pPr>
              <w:jc w:val="center"/>
              <w:rPr>
                <w:sz w:val="20"/>
                <w:szCs w:val="20"/>
              </w:rPr>
            </w:pPr>
            <w:r w:rsidRPr="000375C1">
              <w:rPr>
                <w:sz w:val="20"/>
                <w:szCs w:val="20"/>
              </w:rPr>
              <w:t>2554,16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C3DAC20" w14:textId="77777777" w:rsidR="000375C1" w:rsidRPr="000375C1" w:rsidRDefault="000375C1" w:rsidP="000375C1">
            <w:pPr>
              <w:jc w:val="center"/>
              <w:rPr>
                <w:sz w:val="20"/>
                <w:szCs w:val="20"/>
              </w:rPr>
            </w:pPr>
            <w:r w:rsidRPr="000375C1">
              <w:rPr>
                <w:sz w:val="20"/>
                <w:szCs w:val="20"/>
              </w:rPr>
              <w:t>2739,21</w:t>
            </w:r>
          </w:p>
        </w:tc>
      </w:tr>
      <w:tr w:rsidR="000375C1" w:rsidRPr="000375C1" w14:paraId="2D83148F" w14:textId="77777777" w:rsidTr="00104FF4">
        <w:trPr>
          <w:trHeight w:val="20"/>
        </w:trPr>
        <w:tc>
          <w:tcPr>
            <w:tcW w:w="873" w:type="dxa"/>
            <w:shd w:val="clear" w:color="auto" w:fill="FFFFFF"/>
            <w:noWrap/>
            <w:tcMar>
              <w:left w:w="28" w:type="dxa"/>
              <w:right w:w="28" w:type="dxa"/>
            </w:tcMar>
            <w:hideMark/>
          </w:tcPr>
          <w:p w14:paraId="38D4F3BD" w14:textId="77777777" w:rsidR="000375C1" w:rsidRPr="000375C1" w:rsidRDefault="000375C1" w:rsidP="000375C1">
            <w:pPr>
              <w:jc w:val="center"/>
              <w:rPr>
                <w:sz w:val="20"/>
                <w:szCs w:val="20"/>
              </w:rPr>
            </w:pPr>
            <w:r w:rsidRPr="000375C1">
              <w:rPr>
                <w:sz w:val="20"/>
                <w:szCs w:val="20"/>
              </w:rPr>
              <w:t> </w:t>
            </w:r>
          </w:p>
        </w:tc>
        <w:tc>
          <w:tcPr>
            <w:tcW w:w="271" w:type="dxa"/>
            <w:shd w:val="clear" w:color="auto" w:fill="FFFFFF"/>
            <w:noWrap/>
            <w:tcMar>
              <w:left w:w="28" w:type="dxa"/>
              <w:right w:w="28" w:type="dxa"/>
            </w:tcMar>
            <w:hideMark/>
          </w:tcPr>
          <w:p w14:paraId="5C9762A4"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6B00445" w14:textId="77777777" w:rsidR="000375C1" w:rsidRPr="000375C1" w:rsidRDefault="000375C1" w:rsidP="000375C1">
            <w:pPr>
              <w:rPr>
                <w:sz w:val="20"/>
                <w:szCs w:val="20"/>
              </w:rPr>
            </w:pPr>
            <w:r w:rsidRPr="000375C1">
              <w:rPr>
                <w:sz w:val="20"/>
                <w:szCs w:val="20"/>
              </w:rPr>
              <w:t> </w:t>
            </w:r>
          </w:p>
        </w:tc>
        <w:tc>
          <w:tcPr>
            <w:tcW w:w="1418" w:type="dxa"/>
            <w:shd w:val="clear" w:color="auto" w:fill="FFFFFF"/>
            <w:noWrap/>
            <w:tcMar>
              <w:left w:w="28" w:type="dxa"/>
              <w:right w:w="28" w:type="dxa"/>
            </w:tcMar>
            <w:hideMark/>
          </w:tcPr>
          <w:p w14:paraId="19A0AAFA"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3CBFF7A"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0414D02E" w14:textId="77777777" w:rsidR="000375C1" w:rsidRPr="000375C1" w:rsidRDefault="000375C1" w:rsidP="000375C1">
            <w:pPr>
              <w:jc w:val="center"/>
              <w:rPr>
                <w:sz w:val="20"/>
                <w:szCs w:val="20"/>
              </w:rPr>
            </w:pPr>
          </w:p>
        </w:tc>
      </w:tr>
      <w:tr w:rsidR="000375C1" w:rsidRPr="000375C1" w14:paraId="0BA6EFE6" w14:textId="77777777" w:rsidTr="00104FF4">
        <w:trPr>
          <w:trHeight w:val="20"/>
        </w:trPr>
        <w:tc>
          <w:tcPr>
            <w:tcW w:w="873" w:type="dxa"/>
            <w:shd w:val="clear" w:color="auto" w:fill="FFFFFF"/>
            <w:noWrap/>
            <w:tcMar>
              <w:left w:w="28" w:type="dxa"/>
              <w:right w:w="28" w:type="dxa"/>
            </w:tcMar>
            <w:hideMark/>
          </w:tcPr>
          <w:p w14:paraId="18B86CFF" w14:textId="77777777" w:rsidR="000375C1" w:rsidRPr="000375C1" w:rsidRDefault="000375C1" w:rsidP="000375C1">
            <w:pPr>
              <w:jc w:val="center"/>
              <w:rPr>
                <w:sz w:val="20"/>
                <w:szCs w:val="20"/>
              </w:rPr>
            </w:pPr>
            <w:r w:rsidRPr="000375C1">
              <w:rPr>
                <w:sz w:val="20"/>
                <w:szCs w:val="20"/>
              </w:rPr>
              <w:t>31.2</w:t>
            </w:r>
          </w:p>
        </w:tc>
        <w:tc>
          <w:tcPr>
            <w:tcW w:w="271" w:type="dxa"/>
            <w:shd w:val="clear" w:color="auto" w:fill="FFFFFF"/>
            <w:noWrap/>
            <w:tcMar>
              <w:left w:w="28" w:type="dxa"/>
              <w:right w:w="28" w:type="dxa"/>
            </w:tcMar>
            <w:hideMark/>
          </w:tcPr>
          <w:p w14:paraId="763A2B34"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0986F6A" w14:textId="77777777" w:rsidR="000375C1" w:rsidRPr="000375C1" w:rsidRDefault="000375C1" w:rsidP="000375C1">
            <w:pPr>
              <w:ind w:firstLineChars="100" w:firstLine="200"/>
              <w:rPr>
                <w:sz w:val="20"/>
                <w:szCs w:val="20"/>
              </w:rPr>
            </w:pPr>
            <w:r w:rsidRPr="000375C1">
              <w:rPr>
                <w:sz w:val="20"/>
                <w:szCs w:val="20"/>
              </w:rPr>
              <w:t>мазут</w:t>
            </w:r>
          </w:p>
        </w:tc>
        <w:tc>
          <w:tcPr>
            <w:tcW w:w="1418" w:type="dxa"/>
            <w:shd w:val="clear" w:color="auto" w:fill="FFFFFF"/>
            <w:noWrap/>
            <w:tcMar>
              <w:left w:w="28" w:type="dxa"/>
              <w:right w:w="28" w:type="dxa"/>
            </w:tcMar>
            <w:hideMark/>
          </w:tcPr>
          <w:p w14:paraId="62F7035B" w14:textId="77777777" w:rsidR="000375C1" w:rsidRPr="000375C1" w:rsidRDefault="000375C1" w:rsidP="000375C1">
            <w:pPr>
              <w:jc w:val="center"/>
              <w:rPr>
                <w:sz w:val="20"/>
                <w:szCs w:val="20"/>
              </w:rPr>
            </w:pPr>
            <w:r w:rsidRPr="000375C1">
              <w:rPr>
                <w:sz w:val="20"/>
                <w:szCs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948AFB2" w14:textId="77777777" w:rsidR="000375C1" w:rsidRPr="000375C1" w:rsidRDefault="000375C1" w:rsidP="000375C1">
            <w:pPr>
              <w:jc w:val="center"/>
              <w:rPr>
                <w:sz w:val="20"/>
                <w:szCs w:val="20"/>
              </w:rPr>
            </w:pPr>
            <w:r w:rsidRPr="000375C1">
              <w:rPr>
                <w:sz w:val="20"/>
                <w:szCs w:val="20"/>
              </w:rPr>
              <w:t>12291,83</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489203F" w14:textId="77777777" w:rsidR="000375C1" w:rsidRPr="000375C1" w:rsidRDefault="000375C1" w:rsidP="000375C1">
            <w:pPr>
              <w:jc w:val="center"/>
              <w:rPr>
                <w:sz w:val="20"/>
                <w:szCs w:val="20"/>
              </w:rPr>
            </w:pPr>
            <w:r w:rsidRPr="000375C1">
              <w:rPr>
                <w:sz w:val="20"/>
                <w:szCs w:val="20"/>
              </w:rPr>
              <w:t>19824,04</w:t>
            </w:r>
          </w:p>
        </w:tc>
      </w:tr>
      <w:tr w:rsidR="000375C1" w:rsidRPr="000375C1" w14:paraId="334A705C" w14:textId="77777777" w:rsidTr="00104FF4">
        <w:trPr>
          <w:trHeight w:val="20"/>
        </w:trPr>
        <w:tc>
          <w:tcPr>
            <w:tcW w:w="873" w:type="dxa"/>
            <w:shd w:val="clear" w:color="auto" w:fill="FFFFFF"/>
            <w:noWrap/>
            <w:tcMar>
              <w:left w:w="28" w:type="dxa"/>
              <w:right w:w="28" w:type="dxa"/>
            </w:tcMar>
            <w:hideMark/>
          </w:tcPr>
          <w:p w14:paraId="1E4E0A52" w14:textId="77777777" w:rsidR="000375C1" w:rsidRPr="000375C1" w:rsidRDefault="000375C1" w:rsidP="000375C1">
            <w:pPr>
              <w:jc w:val="center"/>
              <w:rPr>
                <w:sz w:val="20"/>
                <w:szCs w:val="20"/>
              </w:rPr>
            </w:pPr>
            <w:r w:rsidRPr="000375C1">
              <w:rPr>
                <w:sz w:val="20"/>
                <w:szCs w:val="20"/>
              </w:rPr>
              <w:t>31.3</w:t>
            </w:r>
          </w:p>
        </w:tc>
        <w:tc>
          <w:tcPr>
            <w:tcW w:w="271" w:type="dxa"/>
            <w:shd w:val="clear" w:color="auto" w:fill="FFFFFF"/>
            <w:noWrap/>
            <w:tcMar>
              <w:left w:w="28" w:type="dxa"/>
              <w:right w:w="28" w:type="dxa"/>
            </w:tcMar>
            <w:hideMark/>
          </w:tcPr>
          <w:p w14:paraId="32EEB55F"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AB0BF3A"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418" w:type="dxa"/>
            <w:shd w:val="clear" w:color="auto" w:fill="FFFFFF"/>
            <w:noWrap/>
            <w:tcMar>
              <w:left w:w="28" w:type="dxa"/>
              <w:right w:w="28" w:type="dxa"/>
            </w:tcMar>
            <w:hideMark/>
          </w:tcPr>
          <w:p w14:paraId="39A4D303" w14:textId="77777777" w:rsidR="000375C1" w:rsidRPr="000375C1" w:rsidRDefault="000375C1" w:rsidP="000375C1">
            <w:pPr>
              <w:jc w:val="center"/>
              <w:rPr>
                <w:sz w:val="20"/>
                <w:szCs w:val="20"/>
              </w:rPr>
            </w:pPr>
            <w:r w:rsidRPr="000375C1">
              <w:rPr>
                <w:sz w:val="20"/>
                <w:szCs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33FE3C0"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510DF11" w14:textId="77777777" w:rsidR="000375C1" w:rsidRPr="000375C1" w:rsidRDefault="000375C1" w:rsidP="000375C1">
            <w:pPr>
              <w:jc w:val="center"/>
              <w:rPr>
                <w:sz w:val="20"/>
                <w:szCs w:val="20"/>
              </w:rPr>
            </w:pPr>
            <w:r w:rsidRPr="000375C1">
              <w:rPr>
                <w:sz w:val="20"/>
                <w:szCs w:val="20"/>
              </w:rPr>
              <w:t>0,00</w:t>
            </w:r>
          </w:p>
        </w:tc>
      </w:tr>
      <w:tr w:rsidR="000375C1" w:rsidRPr="000375C1" w14:paraId="0158887E" w14:textId="77777777" w:rsidTr="00104FF4">
        <w:trPr>
          <w:trHeight w:val="20"/>
        </w:trPr>
        <w:tc>
          <w:tcPr>
            <w:tcW w:w="873" w:type="dxa"/>
            <w:shd w:val="clear" w:color="auto" w:fill="FFFFFF"/>
            <w:noWrap/>
            <w:tcMar>
              <w:left w:w="28" w:type="dxa"/>
              <w:right w:w="28" w:type="dxa"/>
            </w:tcMar>
            <w:hideMark/>
          </w:tcPr>
          <w:p w14:paraId="49C55A74" w14:textId="77777777" w:rsidR="000375C1" w:rsidRPr="000375C1" w:rsidRDefault="000375C1" w:rsidP="000375C1">
            <w:pPr>
              <w:jc w:val="center"/>
              <w:rPr>
                <w:sz w:val="20"/>
                <w:szCs w:val="20"/>
              </w:rPr>
            </w:pPr>
            <w:r w:rsidRPr="000375C1">
              <w:rPr>
                <w:sz w:val="20"/>
                <w:szCs w:val="20"/>
              </w:rPr>
              <w:t>31.3.1</w:t>
            </w:r>
          </w:p>
        </w:tc>
        <w:tc>
          <w:tcPr>
            <w:tcW w:w="271" w:type="dxa"/>
            <w:shd w:val="clear" w:color="auto" w:fill="FFFFFF"/>
            <w:noWrap/>
            <w:tcMar>
              <w:left w:w="28" w:type="dxa"/>
              <w:right w:w="28" w:type="dxa"/>
            </w:tcMar>
            <w:hideMark/>
          </w:tcPr>
          <w:p w14:paraId="332BF699"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8A018FC"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418" w:type="dxa"/>
            <w:shd w:val="clear" w:color="auto" w:fill="FFFFFF"/>
            <w:noWrap/>
            <w:tcMar>
              <w:left w:w="28" w:type="dxa"/>
              <w:right w:w="28" w:type="dxa"/>
            </w:tcMar>
            <w:hideMark/>
          </w:tcPr>
          <w:p w14:paraId="70EB475F" w14:textId="77777777" w:rsidR="000375C1" w:rsidRPr="000375C1" w:rsidRDefault="000375C1" w:rsidP="000375C1">
            <w:pPr>
              <w:jc w:val="center"/>
              <w:rPr>
                <w:sz w:val="20"/>
                <w:szCs w:val="20"/>
              </w:rPr>
            </w:pPr>
            <w:r w:rsidRPr="000375C1">
              <w:rPr>
                <w:sz w:val="20"/>
                <w:szCs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D1E00D3"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3125520" w14:textId="77777777" w:rsidR="000375C1" w:rsidRPr="000375C1" w:rsidRDefault="000375C1" w:rsidP="000375C1">
            <w:pPr>
              <w:jc w:val="center"/>
              <w:rPr>
                <w:sz w:val="20"/>
                <w:szCs w:val="20"/>
              </w:rPr>
            </w:pPr>
            <w:r w:rsidRPr="000375C1">
              <w:rPr>
                <w:sz w:val="20"/>
                <w:szCs w:val="20"/>
              </w:rPr>
              <w:t>0,00</w:t>
            </w:r>
          </w:p>
        </w:tc>
      </w:tr>
      <w:tr w:rsidR="000375C1" w:rsidRPr="000375C1" w14:paraId="72F9E28B" w14:textId="77777777" w:rsidTr="00104FF4">
        <w:trPr>
          <w:trHeight w:val="20"/>
        </w:trPr>
        <w:tc>
          <w:tcPr>
            <w:tcW w:w="873" w:type="dxa"/>
            <w:shd w:val="clear" w:color="auto" w:fill="FFFFFF"/>
            <w:noWrap/>
            <w:tcMar>
              <w:left w:w="28" w:type="dxa"/>
              <w:right w:w="28" w:type="dxa"/>
            </w:tcMar>
            <w:hideMark/>
          </w:tcPr>
          <w:p w14:paraId="3C78F169" w14:textId="77777777" w:rsidR="000375C1" w:rsidRPr="000375C1" w:rsidRDefault="000375C1" w:rsidP="000375C1">
            <w:pPr>
              <w:jc w:val="center"/>
              <w:rPr>
                <w:sz w:val="20"/>
                <w:szCs w:val="20"/>
              </w:rPr>
            </w:pPr>
            <w:r w:rsidRPr="000375C1">
              <w:rPr>
                <w:sz w:val="20"/>
                <w:szCs w:val="20"/>
              </w:rPr>
              <w:t>31.3.2</w:t>
            </w:r>
          </w:p>
        </w:tc>
        <w:tc>
          <w:tcPr>
            <w:tcW w:w="271" w:type="dxa"/>
            <w:shd w:val="clear" w:color="auto" w:fill="FFFFFF"/>
            <w:noWrap/>
            <w:tcMar>
              <w:left w:w="28" w:type="dxa"/>
              <w:right w:w="28" w:type="dxa"/>
            </w:tcMar>
            <w:hideMark/>
          </w:tcPr>
          <w:p w14:paraId="06D2265C"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71654DD"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418" w:type="dxa"/>
            <w:shd w:val="clear" w:color="auto" w:fill="FFFFFF"/>
            <w:noWrap/>
            <w:tcMar>
              <w:left w:w="28" w:type="dxa"/>
              <w:right w:w="28" w:type="dxa"/>
            </w:tcMar>
            <w:hideMark/>
          </w:tcPr>
          <w:p w14:paraId="3EC27A07" w14:textId="77777777" w:rsidR="000375C1" w:rsidRPr="000375C1" w:rsidRDefault="000375C1" w:rsidP="000375C1">
            <w:pPr>
              <w:jc w:val="center"/>
              <w:rPr>
                <w:sz w:val="20"/>
                <w:szCs w:val="20"/>
              </w:rPr>
            </w:pPr>
            <w:r w:rsidRPr="000375C1">
              <w:rPr>
                <w:sz w:val="20"/>
                <w:szCs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5D02CEB"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E580D0F" w14:textId="77777777" w:rsidR="000375C1" w:rsidRPr="000375C1" w:rsidRDefault="000375C1" w:rsidP="000375C1">
            <w:pPr>
              <w:jc w:val="center"/>
              <w:rPr>
                <w:sz w:val="20"/>
                <w:szCs w:val="20"/>
              </w:rPr>
            </w:pPr>
            <w:r w:rsidRPr="000375C1">
              <w:rPr>
                <w:sz w:val="20"/>
                <w:szCs w:val="20"/>
              </w:rPr>
              <w:t>0,00</w:t>
            </w:r>
          </w:p>
        </w:tc>
      </w:tr>
      <w:tr w:rsidR="000375C1" w:rsidRPr="000375C1" w14:paraId="4EA6D1EF" w14:textId="77777777" w:rsidTr="00104FF4">
        <w:trPr>
          <w:trHeight w:val="20"/>
        </w:trPr>
        <w:tc>
          <w:tcPr>
            <w:tcW w:w="873" w:type="dxa"/>
            <w:shd w:val="clear" w:color="auto" w:fill="FFFFFF"/>
            <w:noWrap/>
            <w:tcMar>
              <w:left w:w="28" w:type="dxa"/>
              <w:right w:w="28" w:type="dxa"/>
            </w:tcMar>
            <w:hideMark/>
          </w:tcPr>
          <w:p w14:paraId="7774F67D" w14:textId="77777777" w:rsidR="000375C1" w:rsidRPr="000375C1" w:rsidRDefault="000375C1" w:rsidP="000375C1">
            <w:pPr>
              <w:jc w:val="center"/>
              <w:rPr>
                <w:sz w:val="20"/>
                <w:szCs w:val="20"/>
              </w:rPr>
            </w:pPr>
            <w:r w:rsidRPr="000375C1">
              <w:rPr>
                <w:sz w:val="20"/>
                <w:szCs w:val="20"/>
              </w:rPr>
              <w:t>31.3.3</w:t>
            </w:r>
          </w:p>
        </w:tc>
        <w:tc>
          <w:tcPr>
            <w:tcW w:w="271" w:type="dxa"/>
            <w:shd w:val="clear" w:color="auto" w:fill="FFFFFF"/>
            <w:noWrap/>
            <w:tcMar>
              <w:left w:w="28" w:type="dxa"/>
              <w:right w:w="28" w:type="dxa"/>
            </w:tcMar>
            <w:hideMark/>
          </w:tcPr>
          <w:p w14:paraId="5D210D53"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580902FD"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418" w:type="dxa"/>
            <w:shd w:val="clear" w:color="auto" w:fill="FFFFFF"/>
            <w:noWrap/>
            <w:tcMar>
              <w:left w:w="28" w:type="dxa"/>
              <w:right w:w="28" w:type="dxa"/>
            </w:tcMar>
            <w:hideMark/>
          </w:tcPr>
          <w:p w14:paraId="6CC49BF1" w14:textId="77777777" w:rsidR="000375C1" w:rsidRPr="000375C1" w:rsidRDefault="000375C1" w:rsidP="000375C1">
            <w:pPr>
              <w:jc w:val="center"/>
              <w:rPr>
                <w:sz w:val="20"/>
                <w:szCs w:val="20"/>
              </w:rPr>
            </w:pPr>
            <w:r w:rsidRPr="000375C1">
              <w:rPr>
                <w:sz w:val="20"/>
                <w:szCs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D9F6C4E"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80ABAA2" w14:textId="77777777" w:rsidR="000375C1" w:rsidRPr="000375C1" w:rsidRDefault="000375C1" w:rsidP="000375C1">
            <w:pPr>
              <w:jc w:val="center"/>
              <w:rPr>
                <w:sz w:val="20"/>
                <w:szCs w:val="20"/>
              </w:rPr>
            </w:pPr>
            <w:r w:rsidRPr="000375C1">
              <w:rPr>
                <w:sz w:val="20"/>
                <w:szCs w:val="20"/>
              </w:rPr>
              <w:t>0,00</w:t>
            </w:r>
          </w:p>
        </w:tc>
      </w:tr>
      <w:tr w:rsidR="000375C1" w:rsidRPr="000375C1" w14:paraId="420EB078" w14:textId="77777777" w:rsidTr="00104FF4">
        <w:trPr>
          <w:trHeight w:val="20"/>
        </w:trPr>
        <w:tc>
          <w:tcPr>
            <w:tcW w:w="873" w:type="dxa"/>
            <w:shd w:val="clear" w:color="auto" w:fill="FFFFFF"/>
            <w:noWrap/>
            <w:tcMar>
              <w:left w:w="28" w:type="dxa"/>
              <w:right w:w="28" w:type="dxa"/>
            </w:tcMar>
            <w:hideMark/>
          </w:tcPr>
          <w:p w14:paraId="70D0AC0B" w14:textId="77777777" w:rsidR="000375C1" w:rsidRPr="000375C1" w:rsidRDefault="000375C1" w:rsidP="000375C1">
            <w:pPr>
              <w:jc w:val="center"/>
              <w:rPr>
                <w:sz w:val="20"/>
                <w:szCs w:val="20"/>
              </w:rPr>
            </w:pPr>
            <w:r w:rsidRPr="000375C1">
              <w:rPr>
                <w:sz w:val="20"/>
                <w:szCs w:val="20"/>
              </w:rPr>
              <w:t>31.4</w:t>
            </w:r>
          </w:p>
        </w:tc>
        <w:tc>
          <w:tcPr>
            <w:tcW w:w="271" w:type="dxa"/>
            <w:shd w:val="clear" w:color="auto" w:fill="FFFFFF"/>
            <w:noWrap/>
            <w:tcMar>
              <w:left w:w="28" w:type="dxa"/>
              <w:right w:w="28" w:type="dxa"/>
            </w:tcMar>
            <w:hideMark/>
          </w:tcPr>
          <w:p w14:paraId="10650342"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0E3AA5C4"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418" w:type="dxa"/>
            <w:shd w:val="clear" w:color="auto" w:fill="FFFFFF"/>
            <w:noWrap/>
            <w:tcMar>
              <w:left w:w="28" w:type="dxa"/>
              <w:right w:w="28" w:type="dxa"/>
            </w:tcMar>
            <w:hideMark/>
          </w:tcPr>
          <w:p w14:paraId="7AF5F8D0" w14:textId="77777777" w:rsidR="000375C1" w:rsidRPr="000375C1" w:rsidRDefault="000375C1" w:rsidP="000375C1">
            <w:pPr>
              <w:jc w:val="center"/>
              <w:rPr>
                <w:sz w:val="20"/>
                <w:szCs w:val="20"/>
              </w:rPr>
            </w:pPr>
            <w:r w:rsidRPr="000375C1">
              <w:rPr>
                <w:sz w:val="20"/>
                <w:szCs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9572EA3"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0A4EC6C" w14:textId="77777777" w:rsidR="000375C1" w:rsidRPr="000375C1" w:rsidRDefault="000375C1" w:rsidP="000375C1">
            <w:pPr>
              <w:jc w:val="center"/>
              <w:rPr>
                <w:sz w:val="20"/>
                <w:szCs w:val="20"/>
              </w:rPr>
            </w:pPr>
            <w:r w:rsidRPr="000375C1">
              <w:rPr>
                <w:sz w:val="20"/>
                <w:szCs w:val="20"/>
              </w:rPr>
              <w:t>0,00</w:t>
            </w:r>
          </w:p>
        </w:tc>
      </w:tr>
      <w:tr w:rsidR="000375C1" w:rsidRPr="000375C1" w14:paraId="46A0731C" w14:textId="77777777" w:rsidTr="00104FF4">
        <w:trPr>
          <w:trHeight w:val="20"/>
        </w:trPr>
        <w:tc>
          <w:tcPr>
            <w:tcW w:w="873" w:type="dxa"/>
            <w:shd w:val="clear" w:color="auto" w:fill="FFFFFF"/>
            <w:noWrap/>
            <w:tcMar>
              <w:left w:w="28" w:type="dxa"/>
              <w:right w:w="28" w:type="dxa"/>
            </w:tcMar>
            <w:hideMark/>
          </w:tcPr>
          <w:p w14:paraId="4894BF23" w14:textId="77777777" w:rsidR="000375C1" w:rsidRPr="000375C1" w:rsidRDefault="000375C1" w:rsidP="000375C1">
            <w:pPr>
              <w:jc w:val="center"/>
              <w:rPr>
                <w:sz w:val="20"/>
                <w:szCs w:val="20"/>
              </w:rPr>
            </w:pPr>
            <w:r w:rsidRPr="000375C1">
              <w:rPr>
                <w:sz w:val="20"/>
                <w:szCs w:val="20"/>
              </w:rPr>
              <w:t>31.4.1</w:t>
            </w:r>
          </w:p>
        </w:tc>
        <w:tc>
          <w:tcPr>
            <w:tcW w:w="271" w:type="dxa"/>
            <w:shd w:val="clear" w:color="auto" w:fill="FFFFFF"/>
            <w:noWrap/>
            <w:tcMar>
              <w:left w:w="28" w:type="dxa"/>
              <w:right w:w="28" w:type="dxa"/>
            </w:tcMar>
            <w:hideMark/>
          </w:tcPr>
          <w:p w14:paraId="0D758FDD"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21CC535"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418" w:type="dxa"/>
            <w:shd w:val="clear" w:color="auto" w:fill="FFFFFF"/>
            <w:noWrap/>
            <w:tcMar>
              <w:left w:w="28" w:type="dxa"/>
              <w:right w:w="28" w:type="dxa"/>
            </w:tcMar>
            <w:hideMark/>
          </w:tcPr>
          <w:p w14:paraId="54C67DBC" w14:textId="77777777" w:rsidR="000375C1" w:rsidRPr="000375C1" w:rsidRDefault="000375C1" w:rsidP="000375C1">
            <w:pPr>
              <w:jc w:val="center"/>
              <w:rPr>
                <w:sz w:val="20"/>
                <w:szCs w:val="20"/>
              </w:rPr>
            </w:pPr>
            <w:r w:rsidRPr="000375C1">
              <w:rPr>
                <w:sz w:val="20"/>
                <w:szCs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DD27C52"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EF84C9F" w14:textId="77777777" w:rsidR="000375C1" w:rsidRPr="000375C1" w:rsidRDefault="000375C1" w:rsidP="000375C1">
            <w:pPr>
              <w:jc w:val="center"/>
              <w:rPr>
                <w:sz w:val="20"/>
                <w:szCs w:val="20"/>
              </w:rPr>
            </w:pPr>
            <w:r w:rsidRPr="000375C1">
              <w:rPr>
                <w:sz w:val="20"/>
                <w:szCs w:val="20"/>
              </w:rPr>
              <w:t>0,00</w:t>
            </w:r>
          </w:p>
        </w:tc>
      </w:tr>
      <w:tr w:rsidR="000375C1" w:rsidRPr="000375C1" w14:paraId="7DCDB497" w14:textId="77777777" w:rsidTr="00104FF4">
        <w:trPr>
          <w:trHeight w:val="20"/>
        </w:trPr>
        <w:tc>
          <w:tcPr>
            <w:tcW w:w="873" w:type="dxa"/>
            <w:shd w:val="clear" w:color="auto" w:fill="FFFFFF"/>
            <w:noWrap/>
            <w:tcMar>
              <w:left w:w="28" w:type="dxa"/>
              <w:right w:w="28" w:type="dxa"/>
            </w:tcMar>
            <w:hideMark/>
          </w:tcPr>
          <w:p w14:paraId="146CE30C" w14:textId="77777777" w:rsidR="000375C1" w:rsidRPr="000375C1" w:rsidRDefault="000375C1" w:rsidP="000375C1">
            <w:pPr>
              <w:jc w:val="center"/>
              <w:rPr>
                <w:sz w:val="20"/>
                <w:szCs w:val="20"/>
              </w:rPr>
            </w:pPr>
            <w:r w:rsidRPr="000375C1">
              <w:rPr>
                <w:sz w:val="20"/>
                <w:szCs w:val="20"/>
              </w:rPr>
              <w:t>31.4.2</w:t>
            </w:r>
          </w:p>
        </w:tc>
        <w:tc>
          <w:tcPr>
            <w:tcW w:w="271" w:type="dxa"/>
            <w:shd w:val="clear" w:color="auto" w:fill="FFFFFF"/>
            <w:noWrap/>
            <w:tcMar>
              <w:left w:w="28" w:type="dxa"/>
              <w:right w:w="28" w:type="dxa"/>
            </w:tcMar>
            <w:hideMark/>
          </w:tcPr>
          <w:p w14:paraId="304F101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6428F5D4"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418" w:type="dxa"/>
            <w:shd w:val="clear" w:color="auto" w:fill="FFFFFF"/>
            <w:noWrap/>
            <w:tcMar>
              <w:left w:w="28" w:type="dxa"/>
              <w:right w:w="28" w:type="dxa"/>
            </w:tcMar>
            <w:hideMark/>
          </w:tcPr>
          <w:p w14:paraId="126BBE0E" w14:textId="77777777" w:rsidR="000375C1" w:rsidRPr="000375C1" w:rsidRDefault="000375C1" w:rsidP="000375C1">
            <w:pPr>
              <w:jc w:val="center"/>
              <w:rPr>
                <w:sz w:val="20"/>
                <w:szCs w:val="20"/>
              </w:rPr>
            </w:pPr>
            <w:r w:rsidRPr="000375C1">
              <w:rPr>
                <w:sz w:val="20"/>
                <w:szCs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A66D21D"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59770C2" w14:textId="77777777" w:rsidR="000375C1" w:rsidRPr="000375C1" w:rsidRDefault="000375C1" w:rsidP="000375C1">
            <w:pPr>
              <w:jc w:val="center"/>
              <w:rPr>
                <w:sz w:val="20"/>
                <w:szCs w:val="20"/>
              </w:rPr>
            </w:pPr>
            <w:r w:rsidRPr="000375C1">
              <w:rPr>
                <w:sz w:val="20"/>
                <w:szCs w:val="20"/>
              </w:rPr>
              <w:t>0,00</w:t>
            </w:r>
          </w:p>
        </w:tc>
      </w:tr>
      <w:tr w:rsidR="000375C1" w:rsidRPr="000375C1" w14:paraId="512E5FF3" w14:textId="77777777" w:rsidTr="00104FF4">
        <w:trPr>
          <w:trHeight w:val="20"/>
        </w:trPr>
        <w:tc>
          <w:tcPr>
            <w:tcW w:w="873" w:type="dxa"/>
            <w:shd w:val="clear" w:color="auto" w:fill="FFFFFF"/>
            <w:noWrap/>
            <w:tcMar>
              <w:left w:w="28" w:type="dxa"/>
              <w:right w:w="28" w:type="dxa"/>
            </w:tcMar>
            <w:hideMark/>
          </w:tcPr>
          <w:p w14:paraId="5795F732" w14:textId="77777777" w:rsidR="000375C1" w:rsidRPr="000375C1" w:rsidRDefault="000375C1" w:rsidP="000375C1">
            <w:pPr>
              <w:jc w:val="center"/>
              <w:rPr>
                <w:sz w:val="20"/>
                <w:szCs w:val="20"/>
              </w:rPr>
            </w:pPr>
            <w:r w:rsidRPr="000375C1">
              <w:rPr>
                <w:sz w:val="20"/>
                <w:szCs w:val="20"/>
              </w:rPr>
              <w:t>31.5</w:t>
            </w:r>
          </w:p>
        </w:tc>
        <w:tc>
          <w:tcPr>
            <w:tcW w:w="271" w:type="dxa"/>
            <w:shd w:val="clear" w:color="auto" w:fill="FFFFFF"/>
            <w:noWrap/>
            <w:tcMar>
              <w:left w:w="28" w:type="dxa"/>
              <w:right w:w="28" w:type="dxa"/>
            </w:tcMar>
            <w:hideMark/>
          </w:tcPr>
          <w:p w14:paraId="2F391A33"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CAED29F" w14:textId="77777777" w:rsidR="000375C1" w:rsidRPr="000375C1" w:rsidRDefault="000375C1" w:rsidP="000375C1">
            <w:pPr>
              <w:ind w:firstLineChars="100" w:firstLine="200"/>
              <w:rPr>
                <w:sz w:val="20"/>
                <w:szCs w:val="20"/>
              </w:rPr>
            </w:pPr>
            <w:r w:rsidRPr="000375C1">
              <w:rPr>
                <w:sz w:val="20"/>
                <w:szCs w:val="20"/>
              </w:rPr>
              <w:t>на производство тепловой энергии</w:t>
            </w:r>
          </w:p>
        </w:tc>
        <w:tc>
          <w:tcPr>
            <w:tcW w:w="1418" w:type="dxa"/>
            <w:shd w:val="clear" w:color="auto" w:fill="FFFFFF"/>
            <w:noWrap/>
            <w:tcMar>
              <w:left w:w="28" w:type="dxa"/>
              <w:right w:w="28" w:type="dxa"/>
            </w:tcMar>
            <w:hideMark/>
          </w:tcPr>
          <w:p w14:paraId="19D2EB2A" w14:textId="77777777" w:rsidR="000375C1" w:rsidRPr="000375C1" w:rsidRDefault="000375C1" w:rsidP="000375C1">
            <w:pPr>
              <w:jc w:val="center"/>
              <w:rPr>
                <w:sz w:val="20"/>
                <w:szCs w:val="20"/>
              </w:rPr>
            </w:pPr>
            <w:r w:rsidRPr="000375C1">
              <w:rPr>
                <w:sz w:val="20"/>
                <w:szCs w:val="20"/>
              </w:rPr>
              <w:t>руб./тут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B947616" w14:textId="77777777" w:rsidR="000375C1" w:rsidRPr="000375C1" w:rsidRDefault="000375C1" w:rsidP="000375C1">
            <w:pPr>
              <w:jc w:val="center"/>
              <w:rPr>
                <w:sz w:val="20"/>
                <w:szCs w:val="20"/>
              </w:rPr>
            </w:pPr>
            <w:r w:rsidRPr="000375C1">
              <w:rPr>
                <w:sz w:val="20"/>
                <w:szCs w:val="20"/>
              </w:rPr>
              <w:t>2590,18</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982FCF1" w14:textId="77777777" w:rsidR="000375C1" w:rsidRPr="000375C1" w:rsidRDefault="000375C1" w:rsidP="000375C1">
            <w:pPr>
              <w:jc w:val="center"/>
              <w:rPr>
                <w:sz w:val="20"/>
                <w:szCs w:val="20"/>
              </w:rPr>
            </w:pPr>
            <w:r w:rsidRPr="000375C1">
              <w:rPr>
                <w:sz w:val="20"/>
                <w:szCs w:val="20"/>
              </w:rPr>
              <w:t>2812,68</w:t>
            </w:r>
          </w:p>
        </w:tc>
      </w:tr>
      <w:tr w:rsidR="000375C1" w:rsidRPr="000375C1" w14:paraId="63564FFB" w14:textId="77777777" w:rsidTr="00104FF4">
        <w:trPr>
          <w:trHeight w:val="20"/>
        </w:trPr>
        <w:tc>
          <w:tcPr>
            <w:tcW w:w="873" w:type="dxa"/>
            <w:shd w:val="clear" w:color="auto" w:fill="FFFFFF"/>
            <w:noWrap/>
            <w:tcMar>
              <w:left w:w="28" w:type="dxa"/>
              <w:right w:w="28" w:type="dxa"/>
            </w:tcMar>
            <w:hideMark/>
          </w:tcPr>
          <w:p w14:paraId="7B23C22B" w14:textId="77777777" w:rsidR="000375C1" w:rsidRPr="000375C1" w:rsidRDefault="000375C1" w:rsidP="000375C1">
            <w:pPr>
              <w:jc w:val="center"/>
              <w:rPr>
                <w:sz w:val="20"/>
                <w:szCs w:val="20"/>
              </w:rPr>
            </w:pPr>
            <w:r w:rsidRPr="000375C1">
              <w:rPr>
                <w:sz w:val="20"/>
                <w:szCs w:val="20"/>
              </w:rPr>
              <w:t>32</w:t>
            </w:r>
          </w:p>
        </w:tc>
        <w:tc>
          <w:tcPr>
            <w:tcW w:w="271" w:type="dxa"/>
            <w:shd w:val="clear" w:color="auto" w:fill="FFFFFF"/>
            <w:noWrap/>
            <w:tcMar>
              <w:left w:w="28" w:type="dxa"/>
              <w:right w:w="28" w:type="dxa"/>
            </w:tcMar>
            <w:hideMark/>
          </w:tcPr>
          <w:p w14:paraId="25DCE41C"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2627BCA6" w14:textId="77777777" w:rsidR="000375C1" w:rsidRPr="000375C1" w:rsidRDefault="000375C1" w:rsidP="000375C1">
            <w:pPr>
              <w:rPr>
                <w:sz w:val="20"/>
                <w:szCs w:val="20"/>
              </w:rPr>
            </w:pPr>
            <w:r w:rsidRPr="000375C1">
              <w:rPr>
                <w:sz w:val="20"/>
                <w:szCs w:val="20"/>
              </w:rPr>
              <w:t>Цена натурального топлива с учетом перевозки</w:t>
            </w:r>
          </w:p>
        </w:tc>
        <w:tc>
          <w:tcPr>
            <w:tcW w:w="1418" w:type="dxa"/>
            <w:shd w:val="clear" w:color="auto" w:fill="FFFFFF"/>
            <w:noWrap/>
            <w:tcMar>
              <w:left w:w="28" w:type="dxa"/>
              <w:right w:w="28" w:type="dxa"/>
            </w:tcMar>
            <w:hideMark/>
          </w:tcPr>
          <w:p w14:paraId="5D7CE1CD"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AEF69D7"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DBC13F3" w14:textId="77777777" w:rsidR="000375C1" w:rsidRPr="000375C1" w:rsidRDefault="000375C1" w:rsidP="000375C1">
            <w:pPr>
              <w:jc w:val="center"/>
              <w:rPr>
                <w:sz w:val="20"/>
                <w:szCs w:val="20"/>
              </w:rPr>
            </w:pPr>
          </w:p>
        </w:tc>
      </w:tr>
      <w:tr w:rsidR="000375C1" w:rsidRPr="000375C1" w14:paraId="34A3F15E" w14:textId="77777777" w:rsidTr="00104FF4">
        <w:trPr>
          <w:trHeight w:val="20"/>
        </w:trPr>
        <w:tc>
          <w:tcPr>
            <w:tcW w:w="873" w:type="dxa"/>
            <w:shd w:val="clear" w:color="auto" w:fill="FFFFFF"/>
            <w:noWrap/>
            <w:tcMar>
              <w:left w:w="28" w:type="dxa"/>
              <w:right w:w="28" w:type="dxa"/>
            </w:tcMar>
            <w:hideMark/>
          </w:tcPr>
          <w:p w14:paraId="01473005" w14:textId="77777777" w:rsidR="000375C1" w:rsidRPr="000375C1" w:rsidRDefault="000375C1" w:rsidP="000375C1">
            <w:pPr>
              <w:jc w:val="center"/>
              <w:rPr>
                <w:sz w:val="20"/>
                <w:szCs w:val="20"/>
              </w:rPr>
            </w:pPr>
            <w:r w:rsidRPr="000375C1">
              <w:rPr>
                <w:sz w:val="20"/>
                <w:szCs w:val="20"/>
              </w:rPr>
              <w:t>32.1</w:t>
            </w:r>
          </w:p>
        </w:tc>
        <w:tc>
          <w:tcPr>
            <w:tcW w:w="271" w:type="dxa"/>
            <w:shd w:val="clear" w:color="auto" w:fill="FFFFFF"/>
            <w:noWrap/>
            <w:tcMar>
              <w:left w:w="28" w:type="dxa"/>
              <w:right w:w="28" w:type="dxa"/>
            </w:tcMar>
            <w:hideMark/>
          </w:tcPr>
          <w:p w14:paraId="2309EF82"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F3610D7" w14:textId="77777777" w:rsidR="000375C1" w:rsidRPr="000375C1" w:rsidRDefault="000375C1" w:rsidP="000375C1">
            <w:pPr>
              <w:ind w:firstLineChars="100" w:firstLine="200"/>
              <w:rPr>
                <w:sz w:val="20"/>
                <w:szCs w:val="20"/>
              </w:rPr>
            </w:pPr>
            <w:r w:rsidRPr="000375C1">
              <w:rPr>
                <w:sz w:val="20"/>
                <w:szCs w:val="20"/>
              </w:rPr>
              <w:t>уголь всего, в том числе:</w:t>
            </w:r>
          </w:p>
        </w:tc>
        <w:tc>
          <w:tcPr>
            <w:tcW w:w="1418" w:type="dxa"/>
            <w:shd w:val="clear" w:color="auto" w:fill="FFFFFF"/>
            <w:noWrap/>
            <w:tcMar>
              <w:left w:w="28" w:type="dxa"/>
              <w:right w:w="28" w:type="dxa"/>
            </w:tcMar>
            <w:hideMark/>
          </w:tcPr>
          <w:p w14:paraId="6830D970" w14:textId="77777777" w:rsidR="000375C1" w:rsidRPr="000375C1" w:rsidRDefault="000375C1" w:rsidP="000375C1">
            <w:pPr>
              <w:jc w:val="center"/>
              <w:rPr>
                <w:sz w:val="20"/>
                <w:szCs w:val="20"/>
              </w:rPr>
            </w:pPr>
            <w:r w:rsidRPr="000375C1">
              <w:rPr>
                <w:sz w:val="20"/>
                <w:szCs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512913A" w14:textId="77777777" w:rsidR="000375C1" w:rsidRPr="000375C1" w:rsidRDefault="000375C1" w:rsidP="000375C1">
            <w:pPr>
              <w:jc w:val="center"/>
              <w:rPr>
                <w:sz w:val="20"/>
                <w:szCs w:val="20"/>
              </w:rPr>
            </w:pPr>
            <w:r w:rsidRPr="000375C1">
              <w:rPr>
                <w:sz w:val="20"/>
                <w:szCs w:val="20"/>
              </w:rPr>
              <w:t>1791,56</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245A3B5C" w14:textId="77777777" w:rsidR="000375C1" w:rsidRPr="000375C1" w:rsidRDefault="000375C1" w:rsidP="000375C1">
            <w:pPr>
              <w:jc w:val="center"/>
              <w:rPr>
                <w:sz w:val="20"/>
                <w:szCs w:val="20"/>
              </w:rPr>
            </w:pPr>
            <w:r w:rsidRPr="000375C1">
              <w:rPr>
                <w:sz w:val="20"/>
                <w:szCs w:val="20"/>
              </w:rPr>
              <w:t>1989,84</w:t>
            </w:r>
          </w:p>
        </w:tc>
      </w:tr>
      <w:tr w:rsidR="000375C1" w:rsidRPr="000375C1" w14:paraId="71A9B087" w14:textId="77777777" w:rsidTr="00104FF4">
        <w:trPr>
          <w:trHeight w:val="20"/>
        </w:trPr>
        <w:tc>
          <w:tcPr>
            <w:tcW w:w="873" w:type="dxa"/>
            <w:shd w:val="clear" w:color="auto" w:fill="FFFFFF"/>
            <w:noWrap/>
            <w:tcMar>
              <w:left w:w="28" w:type="dxa"/>
              <w:right w:w="28" w:type="dxa"/>
            </w:tcMar>
            <w:hideMark/>
          </w:tcPr>
          <w:p w14:paraId="106F7ECA" w14:textId="77777777" w:rsidR="000375C1" w:rsidRPr="000375C1" w:rsidRDefault="000375C1" w:rsidP="000375C1">
            <w:pPr>
              <w:jc w:val="center"/>
              <w:rPr>
                <w:sz w:val="20"/>
                <w:szCs w:val="20"/>
              </w:rPr>
            </w:pPr>
            <w:r w:rsidRPr="000375C1">
              <w:rPr>
                <w:sz w:val="20"/>
                <w:szCs w:val="20"/>
              </w:rPr>
              <w:t> </w:t>
            </w:r>
          </w:p>
        </w:tc>
        <w:tc>
          <w:tcPr>
            <w:tcW w:w="271" w:type="dxa"/>
            <w:shd w:val="clear" w:color="auto" w:fill="FFFFFF"/>
            <w:noWrap/>
            <w:tcMar>
              <w:left w:w="28" w:type="dxa"/>
              <w:right w:w="28" w:type="dxa"/>
            </w:tcMar>
            <w:hideMark/>
          </w:tcPr>
          <w:p w14:paraId="205FC47B"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50165E6" w14:textId="77777777" w:rsidR="000375C1" w:rsidRPr="000375C1" w:rsidRDefault="000375C1" w:rsidP="000375C1">
            <w:pPr>
              <w:rPr>
                <w:sz w:val="20"/>
                <w:szCs w:val="20"/>
              </w:rPr>
            </w:pPr>
            <w:r w:rsidRPr="000375C1">
              <w:rPr>
                <w:sz w:val="20"/>
                <w:szCs w:val="20"/>
              </w:rPr>
              <w:t> </w:t>
            </w:r>
          </w:p>
        </w:tc>
        <w:tc>
          <w:tcPr>
            <w:tcW w:w="1418" w:type="dxa"/>
            <w:shd w:val="clear" w:color="auto" w:fill="FFFFFF"/>
            <w:noWrap/>
            <w:tcMar>
              <w:left w:w="28" w:type="dxa"/>
              <w:right w:w="28" w:type="dxa"/>
            </w:tcMar>
            <w:hideMark/>
          </w:tcPr>
          <w:p w14:paraId="71AED968" w14:textId="77777777" w:rsidR="000375C1" w:rsidRPr="000375C1" w:rsidRDefault="000375C1" w:rsidP="000375C1">
            <w:pPr>
              <w:jc w:val="center"/>
              <w:rPr>
                <w:sz w:val="20"/>
                <w:szCs w:val="20"/>
              </w:rPr>
            </w:pPr>
            <w:r w:rsidRPr="000375C1">
              <w:rPr>
                <w:sz w:val="20"/>
                <w:szCs w:val="20"/>
              </w:rPr>
              <w:t> </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BD7551A" w14:textId="77777777" w:rsidR="000375C1" w:rsidRPr="000375C1" w:rsidRDefault="000375C1" w:rsidP="000375C1">
            <w:pPr>
              <w:jc w:val="center"/>
              <w:rPr>
                <w:sz w:val="20"/>
                <w:szCs w:val="20"/>
              </w:rPr>
            </w:pP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EE8BD0E" w14:textId="77777777" w:rsidR="000375C1" w:rsidRPr="000375C1" w:rsidRDefault="000375C1" w:rsidP="000375C1">
            <w:pPr>
              <w:jc w:val="center"/>
              <w:rPr>
                <w:sz w:val="20"/>
                <w:szCs w:val="20"/>
              </w:rPr>
            </w:pPr>
          </w:p>
        </w:tc>
      </w:tr>
      <w:tr w:rsidR="000375C1" w:rsidRPr="000375C1" w14:paraId="4FDE9FEA" w14:textId="77777777" w:rsidTr="00104FF4">
        <w:trPr>
          <w:trHeight w:val="20"/>
        </w:trPr>
        <w:tc>
          <w:tcPr>
            <w:tcW w:w="873" w:type="dxa"/>
            <w:shd w:val="clear" w:color="auto" w:fill="FFFFFF"/>
            <w:noWrap/>
            <w:tcMar>
              <w:left w:w="28" w:type="dxa"/>
              <w:right w:w="28" w:type="dxa"/>
            </w:tcMar>
            <w:hideMark/>
          </w:tcPr>
          <w:p w14:paraId="15E6215C" w14:textId="77777777" w:rsidR="000375C1" w:rsidRPr="000375C1" w:rsidRDefault="000375C1" w:rsidP="000375C1">
            <w:pPr>
              <w:jc w:val="center"/>
              <w:rPr>
                <w:sz w:val="20"/>
                <w:szCs w:val="20"/>
              </w:rPr>
            </w:pPr>
            <w:r w:rsidRPr="000375C1">
              <w:rPr>
                <w:sz w:val="20"/>
                <w:szCs w:val="20"/>
              </w:rPr>
              <w:t>32.2</w:t>
            </w:r>
          </w:p>
        </w:tc>
        <w:tc>
          <w:tcPr>
            <w:tcW w:w="271" w:type="dxa"/>
            <w:shd w:val="clear" w:color="auto" w:fill="FFFFFF"/>
            <w:noWrap/>
            <w:tcMar>
              <w:left w:w="28" w:type="dxa"/>
              <w:right w:w="28" w:type="dxa"/>
            </w:tcMar>
            <w:hideMark/>
          </w:tcPr>
          <w:p w14:paraId="389A72B5"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82F4AA5" w14:textId="77777777" w:rsidR="000375C1" w:rsidRPr="000375C1" w:rsidRDefault="000375C1" w:rsidP="000375C1">
            <w:pPr>
              <w:ind w:firstLineChars="100" w:firstLine="200"/>
              <w:rPr>
                <w:sz w:val="20"/>
                <w:szCs w:val="20"/>
              </w:rPr>
            </w:pPr>
            <w:r w:rsidRPr="000375C1">
              <w:rPr>
                <w:sz w:val="20"/>
                <w:szCs w:val="20"/>
              </w:rPr>
              <w:t>мазут</w:t>
            </w:r>
          </w:p>
        </w:tc>
        <w:tc>
          <w:tcPr>
            <w:tcW w:w="1418" w:type="dxa"/>
            <w:shd w:val="clear" w:color="auto" w:fill="FFFFFF"/>
            <w:noWrap/>
            <w:tcMar>
              <w:left w:w="28" w:type="dxa"/>
              <w:right w:w="28" w:type="dxa"/>
            </w:tcMar>
            <w:hideMark/>
          </w:tcPr>
          <w:p w14:paraId="694F5AF4" w14:textId="77777777" w:rsidR="000375C1" w:rsidRPr="000375C1" w:rsidRDefault="000375C1" w:rsidP="000375C1">
            <w:pPr>
              <w:jc w:val="center"/>
              <w:rPr>
                <w:sz w:val="20"/>
                <w:szCs w:val="20"/>
              </w:rPr>
            </w:pPr>
            <w:r w:rsidRPr="000375C1">
              <w:rPr>
                <w:sz w:val="20"/>
                <w:szCs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46139A1" w14:textId="77777777" w:rsidR="000375C1" w:rsidRPr="000375C1" w:rsidRDefault="000375C1" w:rsidP="000375C1">
            <w:pPr>
              <w:jc w:val="center"/>
              <w:rPr>
                <w:sz w:val="20"/>
                <w:szCs w:val="20"/>
              </w:rPr>
            </w:pPr>
            <w:r w:rsidRPr="000375C1">
              <w:rPr>
                <w:sz w:val="20"/>
                <w:szCs w:val="20"/>
              </w:rPr>
              <w:t>17306,90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0EC9A0C" w14:textId="77777777" w:rsidR="000375C1" w:rsidRPr="000375C1" w:rsidRDefault="000375C1" w:rsidP="000375C1">
            <w:pPr>
              <w:jc w:val="center"/>
              <w:rPr>
                <w:sz w:val="20"/>
                <w:szCs w:val="20"/>
              </w:rPr>
            </w:pPr>
            <w:r w:rsidRPr="000375C1">
              <w:rPr>
                <w:sz w:val="20"/>
                <w:szCs w:val="20"/>
              </w:rPr>
              <w:t>27939,29</w:t>
            </w:r>
          </w:p>
        </w:tc>
      </w:tr>
      <w:tr w:rsidR="000375C1" w:rsidRPr="000375C1" w14:paraId="6C88AD52" w14:textId="77777777" w:rsidTr="00104FF4">
        <w:trPr>
          <w:trHeight w:val="20"/>
        </w:trPr>
        <w:tc>
          <w:tcPr>
            <w:tcW w:w="873" w:type="dxa"/>
            <w:shd w:val="clear" w:color="auto" w:fill="FFFFFF"/>
            <w:noWrap/>
            <w:tcMar>
              <w:left w:w="28" w:type="dxa"/>
              <w:right w:w="28" w:type="dxa"/>
            </w:tcMar>
            <w:hideMark/>
          </w:tcPr>
          <w:p w14:paraId="2AA9C0E1" w14:textId="77777777" w:rsidR="000375C1" w:rsidRPr="000375C1" w:rsidRDefault="000375C1" w:rsidP="000375C1">
            <w:pPr>
              <w:jc w:val="center"/>
              <w:rPr>
                <w:sz w:val="20"/>
                <w:szCs w:val="20"/>
              </w:rPr>
            </w:pPr>
            <w:r w:rsidRPr="000375C1">
              <w:rPr>
                <w:sz w:val="20"/>
                <w:szCs w:val="20"/>
              </w:rPr>
              <w:t>32.3</w:t>
            </w:r>
          </w:p>
        </w:tc>
        <w:tc>
          <w:tcPr>
            <w:tcW w:w="271" w:type="dxa"/>
            <w:shd w:val="clear" w:color="auto" w:fill="FFFFFF"/>
            <w:noWrap/>
            <w:tcMar>
              <w:left w:w="28" w:type="dxa"/>
              <w:right w:w="28" w:type="dxa"/>
            </w:tcMar>
            <w:hideMark/>
          </w:tcPr>
          <w:p w14:paraId="4D594EA8"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762B517A" w14:textId="77777777" w:rsidR="000375C1" w:rsidRPr="000375C1" w:rsidRDefault="000375C1" w:rsidP="000375C1">
            <w:pPr>
              <w:ind w:firstLineChars="100" w:firstLine="200"/>
              <w:rPr>
                <w:sz w:val="20"/>
                <w:szCs w:val="20"/>
              </w:rPr>
            </w:pPr>
            <w:r w:rsidRPr="000375C1">
              <w:rPr>
                <w:sz w:val="20"/>
                <w:szCs w:val="20"/>
              </w:rPr>
              <w:t>газ всего, в том числе:</w:t>
            </w:r>
          </w:p>
        </w:tc>
        <w:tc>
          <w:tcPr>
            <w:tcW w:w="1418" w:type="dxa"/>
            <w:shd w:val="clear" w:color="auto" w:fill="FFFFFF"/>
            <w:tcMar>
              <w:left w:w="28" w:type="dxa"/>
              <w:right w:w="28" w:type="dxa"/>
            </w:tcMar>
            <w:hideMark/>
          </w:tcPr>
          <w:p w14:paraId="76E1BC57" w14:textId="77777777" w:rsidR="000375C1" w:rsidRPr="000375C1" w:rsidRDefault="000375C1" w:rsidP="000375C1">
            <w:pPr>
              <w:jc w:val="center"/>
              <w:rPr>
                <w:sz w:val="20"/>
                <w:szCs w:val="20"/>
              </w:rPr>
            </w:pPr>
            <w:r w:rsidRPr="000375C1">
              <w:rPr>
                <w:sz w:val="20"/>
                <w:szCs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4D033BBB"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101764F4" w14:textId="77777777" w:rsidR="000375C1" w:rsidRPr="000375C1" w:rsidRDefault="000375C1" w:rsidP="000375C1">
            <w:pPr>
              <w:jc w:val="center"/>
              <w:rPr>
                <w:sz w:val="20"/>
                <w:szCs w:val="20"/>
              </w:rPr>
            </w:pPr>
            <w:r w:rsidRPr="000375C1">
              <w:rPr>
                <w:sz w:val="20"/>
                <w:szCs w:val="20"/>
              </w:rPr>
              <w:t>0,00</w:t>
            </w:r>
          </w:p>
        </w:tc>
      </w:tr>
      <w:tr w:rsidR="000375C1" w:rsidRPr="000375C1" w14:paraId="07D05604" w14:textId="77777777" w:rsidTr="00104FF4">
        <w:trPr>
          <w:trHeight w:val="20"/>
        </w:trPr>
        <w:tc>
          <w:tcPr>
            <w:tcW w:w="873" w:type="dxa"/>
            <w:shd w:val="clear" w:color="auto" w:fill="FFFFFF"/>
            <w:noWrap/>
            <w:tcMar>
              <w:left w:w="28" w:type="dxa"/>
              <w:right w:w="28" w:type="dxa"/>
            </w:tcMar>
            <w:hideMark/>
          </w:tcPr>
          <w:p w14:paraId="526E03F8" w14:textId="77777777" w:rsidR="000375C1" w:rsidRPr="000375C1" w:rsidRDefault="000375C1" w:rsidP="000375C1">
            <w:pPr>
              <w:jc w:val="center"/>
              <w:rPr>
                <w:sz w:val="20"/>
                <w:szCs w:val="20"/>
              </w:rPr>
            </w:pPr>
            <w:r w:rsidRPr="000375C1">
              <w:rPr>
                <w:sz w:val="20"/>
                <w:szCs w:val="20"/>
              </w:rPr>
              <w:t>32.3.1</w:t>
            </w:r>
          </w:p>
        </w:tc>
        <w:tc>
          <w:tcPr>
            <w:tcW w:w="271" w:type="dxa"/>
            <w:shd w:val="clear" w:color="auto" w:fill="FFFFFF"/>
            <w:noWrap/>
            <w:tcMar>
              <w:left w:w="28" w:type="dxa"/>
              <w:right w:w="28" w:type="dxa"/>
            </w:tcMar>
            <w:hideMark/>
          </w:tcPr>
          <w:p w14:paraId="619B318F"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9C92D71" w14:textId="77777777" w:rsidR="000375C1" w:rsidRPr="000375C1" w:rsidRDefault="000375C1" w:rsidP="000375C1">
            <w:pPr>
              <w:ind w:firstLineChars="200" w:firstLine="400"/>
              <w:rPr>
                <w:sz w:val="20"/>
                <w:szCs w:val="20"/>
              </w:rPr>
            </w:pPr>
            <w:r w:rsidRPr="000375C1">
              <w:rPr>
                <w:sz w:val="20"/>
                <w:szCs w:val="20"/>
              </w:rPr>
              <w:t>газ лимитный</w:t>
            </w:r>
          </w:p>
        </w:tc>
        <w:tc>
          <w:tcPr>
            <w:tcW w:w="1418" w:type="dxa"/>
            <w:shd w:val="clear" w:color="auto" w:fill="FFFFFF"/>
            <w:tcMar>
              <w:left w:w="28" w:type="dxa"/>
              <w:right w:w="28" w:type="dxa"/>
            </w:tcMar>
            <w:hideMark/>
          </w:tcPr>
          <w:p w14:paraId="55E11081" w14:textId="77777777" w:rsidR="000375C1" w:rsidRPr="000375C1" w:rsidRDefault="000375C1" w:rsidP="000375C1">
            <w:pPr>
              <w:jc w:val="center"/>
              <w:rPr>
                <w:sz w:val="20"/>
                <w:szCs w:val="20"/>
              </w:rPr>
            </w:pPr>
            <w:r w:rsidRPr="000375C1">
              <w:rPr>
                <w:sz w:val="20"/>
                <w:szCs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36431781"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6E98641" w14:textId="77777777" w:rsidR="000375C1" w:rsidRPr="000375C1" w:rsidRDefault="000375C1" w:rsidP="000375C1">
            <w:pPr>
              <w:jc w:val="center"/>
              <w:rPr>
                <w:sz w:val="20"/>
                <w:szCs w:val="20"/>
              </w:rPr>
            </w:pPr>
            <w:r w:rsidRPr="000375C1">
              <w:rPr>
                <w:sz w:val="20"/>
                <w:szCs w:val="20"/>
              </w:rPr>
              <w:t>0,00</w:t>
            </w:r>
          </w:p>
        </w:tc>
      </w:tr>
      <w:tr w:rsidR="000375C1" w:rsidRPr="000375C1" w14:paraId="5DFCF3ED" w14:textId="77777777" w:rsidTr="00104FF4">
        <w:trPr>
          <w:trHeight w:val="20"/>
        </w:trPr>
        <w:tc>
          <w:tcPr>
            <w:tcW w:w="873" w:type="dxa"/>
            <w:shd w:val="clear" w:color="auto" w:fill="FFFFFF"/>
            <w:noWrap/>
            <w:tcMar>
              <w:left w:w="28" w:type="dxa"/>
              <w:right w:w="28" w:type="dxa"/>
            </w:tcMar>
            <w:hideMark/>
          </w:tcPr>
          <w:p w14:paraId="5E80883B" w14:textId="77777777" w:rsidR="000375C1" w:rsidRPr="000375C1" w:rsidRDefault="000375C1" w:rsidP="000375C1">
            <w:pPr>
              <w:jc w:val="center"/>
              <w:rPr>
                <w:sz w:val="20"/>
                <w:szCs w:val="20"/>
              </w:rPr>
            </w:pPr>
            <w:r w:rsidRPr="000375C1">
              <w:rPr>
                <w:sz w:val="20"/>
                <w:szCs w:val="20"/>
              </w:rPr>
              <w:t>32.3.2</w:t>
            </w:r>
          </w:p>
        </w:tc>
        <w:tc>
          <w:tcPr>
            <w:tcW w:w="271" w:type="dxa"/>
            <w:shd w:val="clear" w:color="auto" w:fill="FFFFFF"/>
            <w:noWrap/>
            <w:tcMar>
              <w:left w:w="28" w:type="dxa"/>
              <w:right w:w="28" w:type="dxa"/>
            </w:tcMar>
            <w:hideMark/>
          </w:tcPr>
          <w:p w14:paraId="03F722CB"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AFE73AE" w14:textId="77777777" w:rsidR="000375C1" w:rsidRPr="000375C1" w:rsidRDefault="000375C1" w:rsidP="000375C1">
            <w:pPr>
              <w:ind w:firstLineChars="200" w:firstLine="400"/>
              <w:rPr>
                <w:sz w:val="20"/>
                <w:szCs w:val="20"/>
              </w:rPr>
            </w:pPr>
            <w:r w:rsidRPr="000375C1">
              <w:rPr>
                <w:sz w:val="20"/>
                <w:szCs w:val="20"/>
              </w:rPr>
              <w:t>газ сверхлимитный</w:t>
            </w:r>
          </w:p>
        </w:tc>
        <w:tc>
          <w:tcPr>
            <w:tcW w:w="1418" w:type="dxa"/>
            <w:shd w:val="clear" w:color="auto" w:fill="FFFFFF"/>
            <w:tcMar>
              <w:left w:w="28" w:type="dxa"/>
              <w:right w:w="28" w:type="dxa"/>
            </w:tcMar>
            <w:hideMark/>
          </w:tcPr>
          <w:p w14:paraId="4EA89AF3" w14:textId="77777777" w:rsidR="000375C1" w:rsidRPr="000375C1" w:rsidRDefault="000375C1" w:rsidP="000375C1">
            <w:pPr>
              <w:jc w:val="center"/>
              <w:rPr>
                <w:sz w:val="20"/>
                <w:szCs w:val="20"/>
              </w:rPr>
            </w:pPr>
            <w:r w:rsidRPr="000375C1">
              <w:rPr>
                <w:sz w:val="20"/>
                <w:szCs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354D33B8"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6DC5F2B5" w14:textId="77777777" w:rsidR="000375C1" w:rsidRPr="000375C1" w:rsidRDefault="000375C1" w:rsidP="000375C1">
            <w:pPr>
              <w:jc w:val="center"/>
              <w:rPr>
                <w:sz w:val="20"/>
                <w:szCs w:val="20"/>
              </w:rPr>
            </w:pPr>
            <w:r w:rsidRPr="000375C1">
              <w:rPr>
                <w:sz w:val="20"/>
                <w:szCs w:val="20"/>
              </w:rPr>
              <w:t>0,00</w:t>
            </w:r>
          </w:p>
        </w:tc>
      </w:tr>
      <w:tr w:rsidR="000375C1" w:rsidRPr="000375C1" w14:paraId="2458C245" w14:textId="77777777" w:rsidTr="00104FF4">
        <w:trPr>
          <w:trHeight w:val="20"/>
        </w:trPr>
        <w:tc>
          <w:tcPr>
            <w:tcW w:w="873" w:type="dxa"/>
            <w:shd w:val="clear" w:color="auto" w:fill="FFFFFF"/>
            <w:noWrap/>
            <w:tcMar>
              <w:left w:w="28" w:type="dxa"/>
              <w:right w:w="28" w:type="dxa"/>
            </w:tcMar>
            <w:hideMark/>
          </w:tcPr>
          <w:p w14:paraId="4C26B3C6" w14:textId="77777777" w:rsidR="000375C1" w:rsidRPr="000375C1" w:rsidRDefault="000375C1" w:rsidP="000375C1">
            <w:pPr>
              <w:jc w:val="center"/>
              <w:rPr>
                <w:sz w:val="20"/>
                <w:szCs w:val="20"/>
              </w:rPr>
            </w:pPr>
            <w:r w:rsidRPr="000375C1">
              <w:rPr>
                <w:sz w:val="20"/>
                <w:szCs w:val="20"/>
              </w:rPr>
              <w:t>32.3.3</w:t>
            </w:r>
          </w:p>
        </w:tc>
        <w:tc>
          <w:tcPr>
            <w:tcW w:w="271" w:type="dxa"/>
            <w:shd w:val="clear" w:color="auto" w:fill="FFFFFF"/>
            <w:noWrap/>
            <w:tcMar>
              <w:left w:w="28" w:type="dxa"/>
              <w:right w:w="28" w:type="dxa"/>
            </w:tcMar>
            <w:hideMark/>
          </w:tcPr>
          <w:p w14:paraId="03CB8342"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317723AA" w14:textId="77777777" w:rsidR="000375C1" w:rsidRPr="000375C1" w:rsidRDefault="000375C1" w:rsidP="000375C1">
            <w:pPr>
              <w:ind w:firstLineChars="200" w:firstLine="400"/>
              <w:rPr>
                <w:sz w:val="20"/>
                <w:szCs w:val="20"/>
              </w:rPr>
            </w:pPr>
            <w:r w:rsidRPr="000375C1">
              <w:rPr>
                <w:sz w:val="20"/>
                <w:szCs w:val="20"/>
              </w:rPr>
              <w:t>газ коммерческий</w:t>
            </w:r>
          </w:p>
        </w:tc>
        <w:tc>
          <w:tcPr>
            <w:tcW w:w="1418" w:type="dxa"/>
            <w:shd w:val="clear" w:color="auto" w:fill="FFFFFF"/>
            <w:tcMar>
              <w:left w:w="28" w:type="dxa"/>
              <w:right w:w="28" w:type="dxa"/>
            </w:tcMar>
            <w:hideMark/>
          </w:tcPr>
          <w:p w14:paraId="429FFC70" w14:textId="77777777" w:rsidR="000375C1" w:rsidRPr="000375C1" w:rsidRDefault="000375C1" w:rsidP="000375C1">
            <w:pPr>
              <w:jc w:val="center"/>
              <w:rPr>
                <w:sz w:val="20"/>
                <w:szCs w:val="20"/>
              </w:rPr>
            </w:pPr>
            <w:r w:rsidRPr="000375C1">
              <w:rPr>
                <w:sz w:val="20"/>
                <w:szCs w:val="20"/>
              </w:rPr>
              <w:t>руб./тыс. куб. м</w:t>
            </w:r>
          </w:p>
        </w:tc>
        <w:tc>
          <w:tcPr>
            <w:tcW w:w="1134" w:type="dxa"/>
            <w:tcBorders>
              <w:top w:val="nil"/>
              <w:left w:val="nil"/>
              <w:bottom w:val="single" w:sz="4" w:space="0" w:color="auto"/>
              <w:right w:val="single" w:sz="4" w:space="0" w:color="auto"/>
            </w:tcBorders>
            <w:shd w:val="clear" w:color="auto" w:fill="auto"/>
            <w:tcMar>
              <w:left w:w="28" w:type="dxa"/>
              <w:right w:w="28" w:type="dxa"/>
            </w:tcMar>
          </w:tcPr>
          <w:p w14:paraId="0EA419B3"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487AA6AB" w14:textId="77777777" w:rsidR="000375C1" w:rsidRPr="000375C1" w:rsidRDefault="000375C1" w:rsidP="000375C1">
            <w:pPr>
              <w:jc w:val="center"/>
              <w:rPr>
                <w:sz w:val="20"/>
                <w:szCs w:val="20"/>
              </w:rPr>
            </w:pPr>
            <w:r w:rsidRPr="000375C1">
              <w:rPr>
                <w:sz w:val="20"/>
                <w:szCs w:val="20"/>
              </w:rPr>
              <w:t>0,00</w:t>
            </w:r>
          </w:p>
        </w:tc>
      </w:tr>
      <w:tr w:rsidR="000375C1" w:rsidRPr="000375C1" w14:paraId="59E6FFCC" w14:textId="77777777" w:rsidTr="00104FF4">
        <w:trPr>
          <w:trHeight w:val="20"/>
        </w:trPr>
        <w:tc>
          <w:tcPr>
            <w:tcW w:w="873" w:type="dxa"/>
            <w:shd w:val="clear" w:color="auto" w:fill="FFFFFF"/>
            <w:noWrap/>
            <w:tcMar>
              <w:left w:w="28" w:type="dxa"/>
              <w:right w:w="28" w:type="dxa"/>
            </w:tcMar>
            <w:hideMark/>
          </w:tcPr>
          <w:p w14:paraId="7C2183DD" w14:textId="77777777" w:rsidR="000375C1" w:rsidRPr="000375C1" w:rsidRDefault="000375C1" w:rsidP="000375C1">
            <w:pPr>
              <w:jc w:val="center"/>
              <w:rPr>
                <w:sz w:val="20"/>
                <w:szCs w:val="20"/>
              </w:rPr>
            </w:pPr>
            <w:r w:rsidRPr="000375C1">
              <w:rPr>
                <w:sz w:val="20"/>
                <w:szCs w:val="20"/>
              </w:rPr>
              <w:t>32.4</w:t>
            </w:r>
          </w:p>
        </w:tc>
        <w:tc>
          <w:tcPr>
            <w:tcW w:w="271" w:type="dxa"/>
            <w:shd w:val="clear" w:color="auto" w:fill="FFFFFF"/>
            <w:noWrap/>
            <w:tcMar>
              <w:left w:w="28" w:type="dxa"/>
              <w:right w:w="28" w:type="dxa"/>
            </w:tcMar>
            <w:hideMark/>
          </w:tcPr>
          <w:p w14:paraId="2CCCBB55"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53B8412" w14:textId="77777777" w:rsidR="000375C1" w:rsidRPr="000375C1" w:rsidRDefault="000375C1" w:rsidP="000375C1">
            <w:pPr>
              <w:ind w:firstLineChars="100" w:firstLine="200"/>
              <w:rPr>
                <w:sz w:val="20"/>
                <w:szCs w:val="20"/>
              </w:rPr>
            </w:pPr>
            <w:r w:rsidRPr="000375C1">
              <w:rPr>
                <w:sz w:val="20"/>
                <w:szCs w:val="20"/>
              </w:rPr>
              <w:t>др. виды топлива</w:t>
            </w:r>
          </w:p>
        </w:tc>
        <w:tc>
          <w:tcPr>
            <w:tcW w:w="1418" w:type="dxa"/>
            <w:shd w:val="clear" w:color="auto" w:fill="FFFFFF"/>
            <w:noWrap/>
            <w:tcMar>
              <w:left w:w="28" w:type="dxa"/>
              <w:right w:w="28" w:type="dxa"/>
            </w:tcMar>
            <w:hideMark/>
          </w:tcPr>
          <w:p w14:paraId="1746785D" w14:textId="77777777" w:rsidR="000375C1" w:rsidRPr="000375C1" w:rsidRDefault="000375C1" w:rsidP="000375C1">
            <w:pPr>
              <w:jc w:val="center"/>
              <w:rPr>
                <w:sz w:val="20"/>
                <w:szCs w:val="20"/>
              </w:rPr>
            </w:pPr>
            <w:r w:rsidRPr="000375C1">
              <w:rPr>
                <w:sz w:val="20"/>
                <w:szCs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058448C0"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3EE7B3BC" w14:textId="77777777" w:rsidR="000375C1" w:rsidRPr="000375C1" w:rsidRDefault="000375C1" w:rsidP="000375C1">
            <w:pPr>
              <w:jc w:val="center"/>
              <w:rPr>
                <w:sz w:val="20"/>
                <w:szCs w:val="20"/>
              </w:rPr>
            </w:pPr>
            <w:r w:rsidRPr="000375C1">
              <w:rPr>
                <w:sz w:val="20"/>
                <w:szCs w:val="20"/>
              </w:rPr>
              <w:t>0,00</w:t>
            </w:r>
          </w:p>
        </w:tc>
      </w:tr>
      <w:tr w:rsidR="000375C1" w:rsidRPr="000375C1" w14:paraId="028BD1F8" w14:textId="77777777" w:rsidTr="00104FF4">
        <w:trPr>
          <w:trHeight w:val="20"/>
        </w:trPr>
        <w:tc>
          <w:tcPr>
            <w:tcW w:w="873" w:type="dxa"/>
            <w:shd w:val="clear" w:color="auto" w:fill="FFFFFF"/>
            <w:noWrap/>
            <w:tcMar>
              <w:left w:w="28" w:type="dxa"/>
              <w:right w:w="28" w:type="dxa"/>
            </w:tcMar>
            <w:hideMark/>
          </w:tcPr>
          <w:p w14:paraId="0DF02069" w14:textId="77777777" w:rsidR="000375C1" w:rsidRPr="000375C1" w:rsidRDefault="000375C1" w:rsidP="000375C1">
            <w:pPr>
              <w:jc w:val="center"/>
              <w:rPr>
                <w:sz w:val="20"/>
                <w:szCs w:val="20"/>
              </w:rPr>
            </w:pPr>
            <w:r w:rsidRPr="000375C1">
              <w:rPr>
                <w:sz w:val="20"/>
                <w:szCs w:val="20"/>
              </w:rPr>
              <w:t>32.4.1</w:t>
            </w:r>
          </w:p>
        </w:tc>
        <w:tc>
          <w:tcPr>
            <w:tcW w:w="271" w:type="dxa"/>
            <w:shd w:val="clear" w:color="auto" w:fill="FFFFFF"/>
            <w:noWrap/>
            <w:tcMar>
              <w:left w:w="28" w:type="dxa"/>
              <w:right w:w="28" w:type="dxa"/>
            </w:tcMar>
            <w:hideMark/>
          </w:tcPr>
          <w:p w14:paraId="501813D1"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6BD1131" w14:textId="77777777" w:rsidR="000375C1" w:rsidRPr="000375C1" w:rsidRDefault="000375C1" w:rsidP="000375C1">
            <w:pPr>
              <w:ind w:firstLineChars="200" w:firstLine="400"/>
              <w:rPr>
                <w:sz w:val="20"/>
                <w:szCs w:val="20"/>
              </w:rPr>
            </w:pPr>
            <w:r w:rsidRPr="000375C1">
              <w:rPr>
                <w:sz w:val="20"/>
                <w:szCs w:val="20"/>
              </w:rPr>
              <w:t>Газ доменный</w:t>
            </w:r>
          </w:p>
        </w:tc>
        <w:tc>
          <w:tcPr>
            <w:tcW w:w="1418" w:type="dxa"/>
            <w:shd w:val="clear" w:color="auto" w:fill="FFFFFF"/>
            <w:noWrap/>
            <w:tcMar>
              <w:left w:w="28" w:type="dxa"/>
              <w:right w:w="28" w:type="dxa"/>
            </w:tcMar>
            <w:hideMark/>
          </w:tcPr>
          <w:p w14:paraId="5E495D97" w14:textId="77777777" w:rsidR="000375C1" w:rsidRPr="000375C1" w:rsidRDefault="000375C1" w:rsidP="000375C1">
            <w:pPr>
              <w:jc w:val="center"/>
              <w:rPr>
                <w:sz w:val="20"/>
                <w:szCs w:val="20"/>
              </w:rPr>
            </w:pPr>
            <w:r w:rsidRPr="000375C1">
              <w:rPr>
                <w:sz w:val="20"/>
                <w:szCs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F984D10"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0D1252B" w14:textId="77777777" w:rsidR="000375C1" w:rsidRPr="000375C1" w:rsidRDefault="000375C1" w:rsidP="000375C1">
            <w:pPr>
              <w:jc w:val="center"/>
              <w:rPr>
                <w:sz w:val="20"/>
                <w:szCs w:val="20"/>
              </w:rPr>
            </w:pPr>
            <w:r w:rsidRPr="000375C1">
              <w:rPr>
                <w:sz w:val="20"/>
                <w:szCs w:val="20"/>
              </w:rPr>
              <w:t>0,00</w:t>
            </w:r>
          </w:p>
        </w:tc>
      </w:tr>
      <w:tr w:rsidR="000375C1" w:rsidRPr="000375C1" w14:paraId="6904304C" w14:textId="77777777" w:rsidTr="00104FF4">
        <w:trPr>
          <w:trHeight w:val="20"/>
        </w:trPr>
        <w:tc>
          <w:tcPr>
            <w:tcW w:w="873" w:type="dxa"/>
            <w:shd w:val="clear" w:color="auto" w:fill="FFFFFF"/>
            <w:noWrap/>
            <w:tcMar>
              <w:left w:w="28" w:type="dxa"/>
              <w:right w:w="28" w:type="dxa"/>
            </w:tcMar>
            <w:hideMark/>
          </w:tcPr>
          <w:p w14:paraId="4902C76C" w14:textId="77777777" w:rsidR="000375C1" w:rsidRPr="000375C1" w:rsidRDefault="000375C1" w:rsidP="000375C1">
            <w:pPr>
              <w:jc w:val="center"/>
              <w:rPr>
                <w:sz w:val="20"/>
                <w:szCs w:val="20"/>
              </w:rPr>
            </w:pPr>
            <w:r w:rsidRPr="000375C1">
              <w:rPr>
                <w:sz w:val="20"/>
                <w:szCs w:val="20"/>
              </w:rPr>
              <w:t>32.4.2</w:t>
            </w:r>
          </w:p>
        </w:tc>
        <w:tc>
          <w:tcPr>
            <w:tcW w:w="271" w:type="dxa"/>
            <w:shd w:val="clear" w:color="auto" w:fill="FFFFFF"/>
            <w:noWrap/>
            <w:tcMar>
              <w:left w:w="28" w:type="dxa"/>
              <w:right w:w="28" w:type="dxa"/>
            </w:tcMar>
            <w:hideMark/>
          </w:tcPr>
          <w:p w14:paraId="0AA95A26"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1DF41B1B" w14:textId="77777777" w:rsidR="000375C1" w:rsidRPr="000375C1" w:rsidRDefault="000375C1" w:rsidP="000375C1">
            <w:pPr>
              <w:ind w:firstLineChars="200" w:firstLine="400"/>
              <w:rPr>
                <w:sz w:val="20"/>
                <w:szCs w:val="20"/>
              </w:rPr>
            </w:pPr>
            <w:r w:rsidRPr="000375C1">
              <w:rPr>
                <w:sz w:val="20"/>
                <w:szCs w:val="20"/>
              </w:rPr>
              <w:t>Газ коксовый</w:t>
            </w:r>
          </w:p>
        </w:tc>
        <w:tc>
          <w:tcPr>
            <w:tcW w:w="1418" w:type="dxa"/>
            <w:shd w:val="clear" w:color="auto" w:fill="FFFFFF"/>
            <w:noWrap/>
            <w:tcMar>
              <w:left w:w="28" w:type="dxa"/>
              <w:right w:w="28" w:type="dxa"/>
            </w:tcMar>
            <w:hideMark/>
          </w:tcPr>
          <w:p w14:paraId="38C0903C" w14:textId="77777777" w:rsidR="000375C1" w:rsidRPr="000375C1" w:rsidRDefault="000375C1" w:rsidP="000375C1">
            <w:pPr>
              <w:jc w:val="center"/>
              <w:rPr>
                <w:sz w:val="20"/>
                <w:szCs w:val="20"/>
              </w:rPr>
            </w:pPr>
            <w:r w:rsidRPr="000375C1">
              <w:rPr>
                <w:sz w:val="20"/>
                <w:szCs w:val="20"/>
              </w:rPr>
              <w:t>руб./тнт</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4E6A14D4" w14:textId="77777777" w:rsidR="000375C1" w:rsidRPr="000375C1" w:rsidRDefault="000375C1" w:rsidP="000375C1">
            <w:pPr>
              <w:jc w:val="center"/>
              <w:rPr>
                <w:sz w:val="20"/>
                <w:szCs w:val="20"/>
              </w:rPr>
            </w:pPr>
            <w:r w:rsidRPr="000375C1">
              <w:rPr>
                <w:sz w:val="20"/>
                <w:szCs w:val="20"/>
              </w:rPr>
              <w:t>0,00</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56ADEA59" w14:textId="77777777" w:rsidR="000375C1" w:rsidRPr="000375C1" w:rsidRDefault="000375C1" w:rsidP="000375C1">
            <w:pPr>
              <w:jc w:val="center"/>
              <w:rPr>
                <w:sz w:val="20"/>
                <w:szCs w:val="20"/>
              </w:rPr>
            </w:pPr>
            <w:r w:rsidRPr="000375C1">
              <w:rPr>
                <w:sz w:val="20"/>
                <w:szCs w:val="20"/>
              </w:rPr>
              <w:t>0,00</w:t>
            </w:r>
          </w:p>
        </w:tc>
      </w:tr>
      <w:tr w:rsidR="000375C1" w:rsidRPr="000375C1" w14:paraId="103BFBF1" w14:textId="77777777" w:rsidTr="00104FF4">
        <w:trPr>
          <w:trHeight w:val="20"/>
        </w:trPr>
        <w:tc>
          <w:tcPr>
            <w:tcW w:w="873" w:type="dxa"/>
            <w:shd w:val="clear" w:color="auto" w:fill="FFFFFF"/>
            <w:noWrap/>
            <w:tcMar>
              <w:left w:w="28" w:type="dxa"/>
              <w:right w:w="28" w:type="dxa"/>
            </w:tcMar>
            <w:hideMark/>
          </w:tcPr>
          <w:p w14:paraId="60BDB6E3" w14:textId="77777777" w:rsidR="000375C1" w:rsidRPr="000375C1" w:rsidRDefault="000375C1" w:rsidP="000375C1">
            <w:pPr>
              <w:jc w:val="center"/>
              <w:rPr>
                <w:sz w:val="20"/>
                <w:szCs w:val="20"/>
              </w:rPr>
            </w:pPr>
            <w:r w:rsidRPr="000375C1">
              <w:rPr>
                <w:sz w:val="20"/>
                <w:szCs w:val="20"/>
              </w:rPr>
              <w:t>33</w:t>
            </w:r>
          </w:p>
        </w:tc>
        <w:tc>
          <w:tcPr>
            <w:tcW w:w="271" w:type="dxa"/>
            <w:shd w:val="clear" w:color="auto" w:fill="FFFFFF"/>
            <w:noWrap/>
            <w:tcMar>
              <w:left w:w="28" w:type="dxa"/>
              <w:right w:w="28" w:type="dxa"/>
            </w:tcMar>
            <w:hideMark/>
          </w:tcPr>
          <w:p w14:paraId="691E1627" w14:textId="77777777" w:rsidR="000375C1" w:rsidRPr="000375C1" w:rsidRDefault="000375C1" w:rsidP="000375C1">
            <w:pPr>
              <w:rPr>
                <w:sz w:val="20"/>
                <w:szCs w:val="20"/>
              </w:rPr>
            </w:pPr>
            <w:r w:rsidRPr="000375C1">
              <w:rPr>
                <w:sz w:val="20"/>
                <w:szCs w:val="20"/>
              </w:rPr>
              <w:t> </w:t>
            </w:r>
          </w:p>
        </w:tc>
        <w:tc>
          <w:tcPr>
            <w:tcW w:w="4919" w:type="dxa"/>
            <w:shd w:val="clear" w:color="auto" w:fill="FFFFFF"/>
            <w:tcMar>
              <w:left w:w="28" w:type="dxa"/>
              <w:right w:w="28" w:type="dxa"/>
            </w:tcMar>
            <w:hideMark/>
          </w:tcPr>
          <w:p w14:paraId="4244C164" w14:textId="77777777" w:rsidR="000375C1" w:rsidRPr="000375C1" w:rsidRDefault="000375C1" w:rsidP="000375C1">
            <w:pPr>
              <w:rPr>
                <w:sz w:val="20"/>
                <w:szCs w:val="20"/>
              </w:rPr>
            </w:pPr>
            <w:r w:rsidRPr="000375C1">
              <w:rPr>
                <w:sz w:val="20"/>
                <w:szCs w:val="20"/>
              </w:rPr>
              <w:t>Топливная составляющая тарифа</w:t>
            </w:r>
          </w:p>
        </w:tc>
        <w:tc>
          <w:tcPr>
            <w:tcW w:w="1418" w:type="dxa"/>
            <w:shd w:val="clear" w:color="auto" w:fill="FFFFFF"/>
            <w:noWrap/>
            <w:tcMar>
              <w:left w:w="28" w:type="dxa"/>
              <w:right w:w="28" w:type="dxa"/>
            </w:tcMar>
            <w:hideMark/>
          </w:tcPr>
          <w:p w14:paraId="62BBF065" w14:textId="77777777" w:rsidR="000375C1" w:rsidRPr="000375C1" w:rsidRDefault="000375C1" w:rsidP="000375C1">
            <w:pPr>
              <w:jc w:val="center"/>
              <w:rPr>
                <w:sz w:val="20"/>
                <w:szCs w:val="20"/>
              </w:rPr>
            </w:pPr>
            <w:r w:rsidRPr="000375C1">
              <w:rPr>
                <w:sz w:val="20"/>
                <w:szCs w:val="20"/>
              </w:rPr>
              <w:t>руб./Гкал</w:t>
            </w:r>
          </w:p>
        </w:tc>
        <w:tc>
          <w:tcPr>
            <w:tcW w:w="1134"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5F022F14" w14:textId="77777777" w:rsidR="000375C1" w:rsidRPr="000375C1" w:rsidRDefault="000375C1" w:rsidP="000375C1">
            <w:pPr>
              <w:jc w:val="center"/>
              <w:rPr>
                <w:sz w:val="20"/>
                <w:szCs w:val="20"/>
              </w:rPr>
            </w:pPr>
            <w:r w:rsidRPr="000375C1">
              <w:rPr>
                <w:sz w:val="20"/>
                <w:szCs w:val="20"/>
              </w:rPr>
              <w:t>483,98</w:t>
            </w:r>
          </w:p>
        </w:tc>
        <w:tc>
          <w:tcPr>
            <w:tcW w:w="1323" w:type="dxa"/>
            <w:tcBorders>
              <w:top w:val="nil"/>
              <w:left w:val="nil"/>
              <w:bottom w:val="single" w:sz="4" w:space="0" w:color="auto"/>
              <w:right w:val="single" w:sz="4" w:space="0" w:color="auto"/>
            </w:tcBorders>
            <w:shd w:val="clear" w:color="auto" w:fill="auto"/>
            <w:tcMar>
              <w:left w:w="28" w:type="dxa"/>
              <w:right w:w="28" w:type="dxa"/>
            </w:tcMar>
          </w:tcPr>
          <w:p w14:paraId="71D4EAAE" w14:textId="77777777" w:rsidR="000375C1" w:rsidRPr="000375C1" w:rsidRDefault="000375C1" w:rsidP="000375C1">
            <w:pPr>
              <w:jc w:val="center"/>
              <w:rPr>
                <w:sz w:val="20"/>
                <w:szCs w:val="20"/>
              </w:rPr>
            </w:pPr>
            <w:r w:rsidRPr="000375C1">
              <w:rPr>
                <w:sz w:val="20"/>
                <w:szCs w:val="20"/>
              </w:rPr>
              <w:t>525,53</w:t>
            </w:r>
          </w:p>
        </w:tc>
      </w:tr>
    </w:tbl>
    <w:p w14:paraId="683D0139" w14:textId="77777777" w:rsidR="000375C1" w:rsidRPr="000375C1" w:rsidRDefault="000375C1" w:rsidP="000375C1">
      <w:pPr>
        <w:keepNext/>
        <w:jc w:val="both"/>
        <w:outlineLvl w:val="1"/>
        <w:rPr>
          <w:b/>
          <w:sz w:val="28"/>
          <w:szCs w:val="20"/>
        </w:rPr>
      </w:pPr>
      <w:bookmarkStart w:id="157" w:name="_Toc58948808"/>
    </w:p>
    <w:p w14:paraId="0764DC26" w14:textId="77777777" w:rsidR="000375C1" w:rsidRPr="000375C1" w:rsidRDefault="000375C1" w:rsidP="000375C1">
      <w:pPr>
        <w:keepNext/>
        <w:jc w:val="both"/>
        <w:outlineLvl w:val="1"/>
        <w:rPr>
          <w:b/>
          <w:sz w:val="28"/>
          <w:szCs w:val="20"/>
        </w:rPr>
      </w:pPr>
      <w:r w:rsidRPr="000375C1">
        <w:rPr>
          <w:b/>
          <w:sz w:val="28"/>
          <w:szCs w:val="20"/>
        </w:rPr>
        <w:t>Расходы на электроэнергию</w:t>
      </w:r>
      <w:bookmarkEnd w:id="157"/>
    </w:p>
    <w:p w14:paraId="435E5B9F" w14:textId="77777777" w:rsidR="000375C1" w:rsidRPr="000375C1" w:rsidRDefault="000375C1" w:rsidP="000375C1">
      <w:pPr>
        <w:ind w:firstLine="851"/>
        <w:jc w:val="both"/>
        <w:rPr>
          <w:sz w:val="28"/>
          <w:szCs w:val="28"/>
        </w:rPr>
      </w:pPr>
      <w:r w:rsidRPr="000375C1">
        <w:rPr>
          <w:sz w:val="28"/>
          <w:szCs w:val="28"/>
        </w:rPr>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5EDB6FC" w14:textId="77777777" w:rsidR="000375C1" w:rsidRPr="000375C1" w:rsidRDefault="000375C1" w:rsidP="000375C1">
      <w:pPr>
        <w:tabs>
          <w:tab w:val="left" w:pos="1890"/>
        </w:tabs>
        <w:ind w:firstLine="720"/>
        <w:jc w:val="both"/>
        <w:rPr>
          <w:sz w:val="28"/>
          <w:szCs w:val="28"/>
        </w:rPr>
      </w:pPr>
      <w:r w:rsidRPr="000375C1">
        <w:rPr>
          <w:sz w:val="28"/>
          <w:szCs w:val="28"/>
        </w:rPr>
        <w:t>Необходимо отметить, что объем электрической энергии в 2025 году не корректируется относительно объема, принятого при формировании затрат на приобретение энергоресурсов на долгосрочный период регулировании на 2024-2028 гг., в соответствии с п. 34 Методических указаний.</w:t>
      </w:r>
    </w:p>
    <w:p w14:paraId="5B919B51" w14:textId="77777777" w:rsidR="000375C1" w:rsidRPr="000375C1" w:rsidRDefault="000375C1" w:rsidP="000375C1">
      <w:pPr>
        <w:tabs>
          <w:tab w:val="left" w:pos="1890"/>
        </w:tabs>
        <w:ind w:firstLine="709"/>
        <w:jc w:val="both"/>
        <w:rPr>
          <w:sz w:val="28"/>
          <w:szCs w:val="28"/>
        </w:rPr>
      </w:pPr>
      <w:r w:rsidRPr="000375C1">
        <w:rPr>
          <w:sz w:val="28"/>
          <w:szCs w:val="28"/>
        </w:rPr>
        <w:t xml:space="preserve">По данной статье предприятием планируются расходы в размере </w:t>
      </w:r>
      <w:r w:rsidRPr="000375C1">
        <w:rPr>
          <w:sz w:val="28"/>
          <w:szCs w:val="28"/>
        </w:rPr>
        <w:br/>
        <w:t xml:space="preserve">392 тыс. руб. </w:t>
      </w:r>
    </w:p>
    <w:p w14:paraId="7C004DFC" w14:textId="77777777" w:rsidR="000375C1" w:rsidRPr="000375C1" w:rsidRDefault="000375C1" w:rsidP="000375C1">
      <w:pPr>
        <w:tabs>
          <w:tab w:val="left" w:pos="1890"/>
        </w:tabs>
        <w:ind w:firstLine="709"/>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32BCBB67" w14:textId="77777777" w:rsidR="000375C1" w:rsidRPr="000375C1" w:rsidRDefault="000375C1" w:rsidP="000375C1">
      <w:pPr>
        <w:tabs>
          <w:tab w:val="left" w:pos="1890"/>
        </w:tabs>
        <w:ind w:firstLine="709"/>
        <w:jc w:val="both"/>
        <w:rPr>
          <w:sz w:val="28"/>
          <w:szCs w:val="28"/>
        </w:rPr>
      </w:pPr>
      <w:r w:rsidRPr="000375C1">
        <w:rPr>
          <w:sz w:val="28"/>
          <w:szCs w:val="28"/>
        </w:rPr>
        <w:t xml:space="preserve">Предприятием представлены счет-фактуры на приобретаемую энергию от ПАО «Кузбассэнергосбыт», с указанием цен и количества энергии, приобретенной в 2023 году.  </w:t>
      </w:r>
    </w:p>
    <w:p w14:paraId="0D6E25D4" w14:textId="77777777" w:rsidR="000375C1" w:rsidRPr="000375C1" w:rsidRDefault="000375C1" w:rsidP="000375C1">
      <w:pPr>
        <w:tabs>
          <w:tab w:val="left" w:pos="1890"/>
        </w:tabs>
        <w:ind w:firstLine="709"/>
        <w:jc w:val="both"/>
        <w:rPr>
          <w:sz w:val="28"/>
          <w:szCs w:val="28"/>
        </w:rPr>
      </w:pPr>
      <w:r w:rsidRPr="000375C1">
        <w:rPr>
          <w:sz w:val="28"/>
          <w:szCs w:val="28"/>
        </w:rPr>
        <w:t xml:space="preserve">Объем электрической энергии принят экспертами в размере 5,188 тыс. кВтч (на уровне, учтенном на 2024 год). Плановая цена приобретения электрической энергии на 2025 год составляет: 7,399 руб./кВтч (цена </w:t>
      </w:r>
      <w:r w:rsidRPr="000375C1">
        <w:rPr>
          <w:sz w:val="28"/>
          <w:szCs w:val="28"/>
        </w:rPr>
        <w:lastRenderedPageBreak/>
        <w:t>приобретения электрической энергии за 2023 год) × 1,051 (ИЦП на обеспечение электрической энергией 2024/2023) × 1,098 (ИЦП на обеспечение электрической энергией 2025/2024) = 8,539 руб./кВтч.</w:t>
      </w:r>
    </w:p>
    <w:p w14:paraId="55ADED76" w14:textId="77777777" w:rsidR="000375C1" w:rsidRPr="000375C1" w:rsidRDefault="000375C1" w:rsidP="000375C1">
      <w:pPr>
        <w:tabs>
          <w:tab w:val="left" w:pos="1890"/>
        </w:tabs>
        <w:ind w:firstLine="709"/>
        <w:jc w:val="both"/>
        <w:rPr>
          <w:sz w:val="28"/>
          <w:szCs w:val="28"/>
        </w:rPr>
      </w:pPr>
      <w:r w:rsidRPr="000375C1">
        <w:rPr>
          <w:sz w:val="28"/>
          <w:szCs w:val="28"/>
        </w:rPr>
        <w:t>Расчет расходов на электроэнергию представлен в таблице 5.</w:t>
      </w:r>
    </w:p>
    <w:p w14:paraId="0C7BB198" w14:textId="77777777" w:rsidR="000375C1" w:rsidRPr="000375C1" w:rsidRDefault="000375C1" w:rsidP="000375C1">
      <w:pPr>
        <w:tabs>
          <w:tab w:val="left" w:pos="1890"/>
        </w:tabs>
        <w:ind w:firstLine="709"/>
        <w:jc w:val="both"/>
        <w:rPr>
          <w:sz w:val="28"/>
          <w:szCs w:val="28"/>
        </w:rPr>
      </w:pPr>
      <w:r w:rsidRPr="000375C1">
        <w:rPr>
          <w:sz w:val="28"/>
          <w:szCs w:val="28"/>
        </w:rPr>
        <w:t>Корректировка предложения предприятия на 2025 год в сторону снижения составила 348 тыс. руб.</w:t>
      </w:r>
    </w:p>
    <w:p w14:paraId="0058D303" w14:textId="77777777" w:rsidR="000375C1" w:rsidRPr="000375C1" w:rsidRDefault="000375C1" w:rsidP="000375C1">
      <w:pPr>
        <w:tabs>
          <w:tab w:val="left" w:pos="1890"/>
        </w:tabs>
        <w:ind w:firstLine="709"/>
        <w:jc w:val="both"/>
        <w:rPr>
          <w:sz w:val="28"/>
          <w:szCs w:val="28"/>
        </w:rPr>
      </w:pPr>
    </w:p>
    <w:p w14:paraId="6AA3D5CE" w14:textId="77777777" w:rsidR="000375C1" w:rsidRPr="000375C1" w:rsidRDefault="000375C1" w:rsidP="000375C1">
      <w:pPr>
        <w:ind w:left="7655" w:right="-142"/>
        <w:jc w:val="right"/>
        <w:rPr>
          <w:color w:val="000000"/>
          <w:sz w:val="28"/>
          <w:szCs w:val="28"/>
        </w:rPr>
      </w:pPr>
      <w:r w:rsidRPr="000375C1">
        <w:rPr>
          <w:color w:val="000000"/>
          <w:sz w:val="28"/>
          <w:szCs w:val="28"/>
        </w:rPr>
        <w:t>Таблица 5</w:t>
      </w:r>
    </w:p>
    <w:p w14:paraId="2A4E3720" w14:textId="77777777" w:rsidR="000375C1" w:rsidRPr="000375C1" w:rsidRDefault="000375C1" w:rsidP="000375C1">
      <w:pPr>
        <w:ind w:firstLine="851"/>
        <w:jc w:val="center"/>
        <w:rPr>
          <w:b/>
          <w:sz w:val="28"/>
          <w:szCs w:val="28"/>
        </w:rPr>
      </w:pPr>
      <w:r w:rsidRPr="000375C1">
        <w:rPr>
          <w:b/>
          <w:sz w:val="28"/>
          <w:szCs w:val="28"/>
        </w:rPr>
        <w:t xml:space="preserve">Расходы на электрическую энергию (физические показатели) </w:t>
      </w:r>
    </w:p>
    <w:p w14:paraId="15A58F15" w14:textId="77777777" w:rsidR="000375C1" w:rsidRPr="000375C1" w:rsidRDefault="000375C1" w:rsidP="000375C1">
      <w:pPr>
        <w:ind w:firstLine="851"/>
        <w:jc w:val="center"/>
        <w:rPr>
          <w:b/>
          <w:sz w:val="28"/>
          <w:szCs w:val="28"/>
        </w:rPr>
      </w:pPr>
      <w:r w:rsidRPr="000375C1">
        <w:rPr>
          <w:b/>
          <w:sz w:val="28"/>
          <w:szCs w:val="28"/>
        </w:rPr>
        <w:t>АО «Кузбассэнерго»</w:t>
      </w:r>
    </w:p>
    <w:tbl>
      <w:tblPr>
        <w:tblW w:w="9605" w:type="dxa"/>
        <w:tblInd w:w="108" w:type="dxa"/>
        <w:tblLook w:val="04A0" w:firstRow="1" w:lastRow="0" w:firstColumn="1" w:lastColumn="0" w:noHBand="0" w:noVBand="1"/>
      </w:tblPr>
      <w:tblGrid>
        <w:gridCol w:w="567"/>
        <w:gridCol w:w="3261"/>
        <w:gridCol w:w="1352"/>
        <w:gridCol w:w="1355"/>
        <w:gridCol w:w="1720"/>
        <w:gridCol w:w="1350"/>
      </w:tblGrid>
      <w:tr w:rsidR="000375C1" w:rsidRPr="000375C1" w14:paraId="030E263A" w14:textId="77777777" w:rsidTr="00104FF4">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EE4E9" w14:textId="77777777" w:rsidR="000375C1" w:rsidRPr="000375C1" w:rsidRDefault="000375C1" w:rsidP="000375C1">
            <w:pPr>
              <w:jc w:val="center"/>
              <w:rPr>
                <w:sz w:val="22"/>
                <w:szCs w:val="22"/>
              </w:rPr>
            </w:pPr>
            <w:r w:rsidRPr="000375C1">
              <w:rPr>
                <w:sz w:val="22"/>
                <w:szCs w:val="22"/>
              </w:rPr>
              <w:t>№ п/п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14:paraId="38506EAD" w14:textId="77777777" w:rsidR="000375C1" w:rsidRPr="000375C1" w:rsidRDefault="000375C1" w:rsidP="000375C1">
            <w:pPr>
              <w:rPr>
                <w:sz w:val="22"/>
                <w:szCs w:val="22"/>
              </w:rPr>
            </w:pPr>
            <w:r w:rsidRPr="000375C1">
              <w:rPr>
                <w:sz w:val="22"/>
                <w:szCs w:val="22"/>
              </w:rPr>
              <w:t>Наименование поставщика</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00B2A6E3" w14:textId="77777777" w:rsidR="000375C1" w:rsidRPr="000375C1" w:rsidRDefault="000375C1" w:rsidP="000375C1">
            <w:pPr>
              <w:jc w:val="center"/>
              <w:rPr>
                <w:sz w:val="22"/>
                <w:szCs w:val="22"/>
              </w:rPr>
            </w:pPr>
            <w:r w:rsidRPr="000375C1">
              <w:rPr>
                <w:sz w:val="22"/>
                <w:szCs w:val="22"/>
              </w:rPr>
              <w:t>Объем покупной энергии, кВтч</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60B9033E" w14:textId="77777777" w:rsidR="000375C1" w:rsidRPr="000375C1" w:rsidRDefault="000375C1" w:rsidP="000375C1">
            <w:pPr>
              <w:jc w:val="center"/>
              <w:rPr>
                <w:sz w:val="22"/>
                <w:szCs w:val="22"/>
              </w:rPr>
            </w:pPr>
            <w:r w:rsidRPr="000375C1">
              <w:rPr>
                <w:sz w:val="22"/>
                <w:szCs w:val="22"/>
              </w:rPr>
              <w:t>Расчетная мощность, тыс. кВт</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4BE44E1" w14:textId="77777777" w:rsidR="000375C1" w:rsidRPr="000375C1" w:rsidRDefault="000375C1" w:rsidP="000375C1">
            <w:pPr>
              <w:jc w:val="center"/>
              <w:rPr>
                <w:sz w:val="22"/>
                <w:szCs w:val="22"/>
              </w:rPr>
            </w:pPr>
            <w:r w:rsidRPr="000375C1">
              <w:rPr>
                <w:sz w:val="22"/>
                <w:szCs w:val="22"/>
              </w:rPr>
              <w:t>Тариф одноставочный, руб./тыс.кВтч</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2654B80" w14:textId="77777777" w:rsidR="000375C1" w:rsidRPr="000375C1" w:rsidRDefault="000375C1" w:rsidP="000375C1">
            <w:pPr>
              <w:jc w:val="center"/>
              <w:rPr>
                <w:sz w:val="22"/>
                <w:szCs w:val="22"/>
              </w:rPr>
            </w:pPr>
            <w:r w:rsidRPr="000375C1">
              <w:rPr>
                <w:sz w:val="22"/>
                <w:szCs w:val="22"/>
              </w:rPr>
              <w:t>Затраты на покупку, тыс. руб.</w:t>
            </w:r>
          </w:p>
        </w:tc>
      </w:tr>
      <w:tr w:rsidR="000375C1" w:rsidRPr="000375C1" w14:paraId="4E0C0E82" w14:textId="77777777" w:rsidTr="00104FF4">
        <w:trPr>
          <w:trHeight w:val="315"/>
        </w:trPr>
        <w:tc>
          <w:tcPr>
            <w:tcW w:w="96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0DD1F71" w14:textId="77777777" w:rsidR="000375C1" w:rsidRPr="000375C1" w:rsidRDefault="000375C1" w:rsidP="000375C1">
            <w:pPr>
              <w:jc w:val="center"/>
              <w:rPr>
                <w:b/>
                <w:bCs/>
                <w:color w:val="000000"/>
              </w:rPr>
            </w:pPr>
            <w:r w:rsidRPr="000375C1">
              <w:rPr>
                <w:b/>
                <w:bCs/>
                <w:color w:val="000000"/>
              </w:rPr>
              <w:t>Томь-Усинская ГРЭС</w:t>
            </w:r>
          </w:p>
        </w:tc>
      </w:tr>
      <w:tr w:rsidR="000375C1" w:rsidRPr="000375C1" w14:paraId="7DFB2886" w14:textId="77777777" w:rsidTr="00104FF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F9568F8" w14:textId="77777777" w:rsidR="000375C1" w:rsidRPr="000375C1" w:rsidRDefault="000375C1" w:rsidP="000375C1">
            <w:pPr>
              <w:jc w:val="center"/>
            </w:pPr>
            <w:r w:rsidRPr="000375C1">
              <w:t>1</w:t>
            </w:r>
          </w:p>
        </w:tc>
        <w:tc>
          <w:tcPr>
            <w:tcW w:w="3261" w:type="dxa"/>
            <w:tcBorders>
              <w:top w:val="nil"/>
              <w:left w:val="nil"/>
              <w:bottom w:val="single" w:sz="4" w:space="0" w:color="auto"/>
              <w:right w:val="single" w:sz="4" w:space="0" w:color="auto"/>
            </w:tcBorders>
            <w:shd w:val="clear" w:color="auto" w:fill="auto"/>
            <w:vAlign w:val="center"/>
            <w:hideMark/>
          </w:tcPr>
          <w:p w14:paraId="61E8C078" w14:textId="77777777" w:rsidR="000375C1" w:rsidRPr="000375C1" w:rsidRDefault="000375C1" w:rsidP="000375C1">
            <w:pPr>
              <w:rPr>
                <w:color w:val="000000"/>
              </w:rPr>
            </w:pPr>
            <w:r w:rsidRPr="000375C1">
              <w:rPr>
                <w:color w:val="000000"/>
              </w:rPr>
              <w:t xml:space="preserve">ПАО «Кузбассэнергосбыт» </w:t>
            </w:r>
          </w:p>
        </w:tc>
        <w:tc>
          <w:tcPr>
            <w:tcW w:w="1352" w:type="dxa"/>
            <w:tcBorders>
              <w:top w:val="nil"/>
              <w:left w:val="nil"/>
              <w:bottom w:val="single" w:sz="4" w:space="0" w:color="auto"/>
              <w:right w:val="single" w:sz="4" w:space="0" w:color="auto"/>
            </w:tcBorders>
            <w:shd w:val="clear" w:color="auto" w:fill="auto"/>
            <w:vAlign w:val="center"/>
            <w:hideMark/>
          </w:tcPr>
          <w:p w14:paraId="392C9549" w14:textId="77777777" w:rsidR="000375C1" w:rsidRPr="000375C1" w:rsidRDefault="000375C1" w:rsidP="000375C1">
            <w:pPr>
              <w:jc w:val="center"/>
              <w:rPr>
                <w:color w:val="000000"/>
              </w:rPr>
            </w:pPr>
            <w:r w:rsidRPr="000375C1">
              <w:rPr>
                <w:color w:val="000000"/>
              </w:rPr>
              <w:t>5 188</w:t>
            </w:r>
          </w:p>
        </w:tc>
        <w:tc>
          <w:tcPr>
            <w:tcW w:w="1355" w:type="dxa"/>
            <w:tcBorders>
              <w:top w:val="nil"/>
              <w:left w:val="nil"/>
              <w:bottom w:val="single" w:sz="4" w:space="0" w:color="auto"/>
              <w:right w:val="single" w:sz="4" w:space="0" w:color="auto"/>
            </w:tcBorders>
            <w:shd w:val="clear" w:color="auto" w:fill="auto"/>
            <w:vAlign w:val="center"/>
            <w:hideMark/>
          </w:tcPr>
          <w:p w14:paraId="7E67D540" w14:textId="77777777" w:rsidR="000375C1" w:rsidRPr="000375C1" w:rsidRDefault="000375C1" w:rsidP="000375C1">
            <w:pPr>
              <w:jc w:val="center"/>
              <w:rPr>
                <w:color w:val="000000"/>
              </w:rPr>
            </w:pPr>
            <w:r w:rsidRPr="000375C1">
              <w:rPr>
                <w:color w:val="000000"/>
              </w:rPr>
              <w:t>0,00</w:t>
            </w:r>
          </w:p>
        </w:tc>
        <w:tc>
          <w:tcPr>
            <w:tcW w:w="1720" w:type="dxa"/>
            <w:tcBorders>
              <w:top w:val="nil"/>
              <w:left w:val="nil"/>
              <w:bottom w:val="single" w:sz="4" w:space="0" w:color="auto"/>
              <w:right w:val="single" w:sz="4" w:space="0" w:color="auto"/>
            </w:tcBorders>
            <w:shd w:val="clear" w:color="auto" w:fill="auto"/>
            <w:vAlign w:val="center"/>
            <w:hideMark/>
          </w:tcPr>
          <w:p w14:paraId="706D003E" w14:textId="77777777" w:rsidR="000375C1" w:rsidRPr="000375C1" w:rsidRDefault="000375C1" w:rsidP="000375C1">
            <w:pPr>
              <w:jc w:val="center"/>
            </w:pPr>
            <w:r w:rsidRPr="000375C1">
              <w:t>8 539</w:t>
            </w:r>
          </w:p>
        </w:tc>
        <w:tc>
          <w:tcPr>
            <w:tcW w:w="1350" w:type="dxa"/>
            <w:tcBorders>
              <w:top w:val="nil"/>
              <w:left w:val="nil"/>
              <w:bottom w:val="single" w:sz="4" w:space="0" w:color="auto"/>
              <w:right w:val="single" w:sz="4" w:space="0" w:color="auto"/>
            </w:tcBorders>
            <w:shd w:val="clear" w:color="auto" w:fill="auto"/>
            <w:vAlign w:val="center"/>
            <w:hideMark/>
          </w:tcPr>
          <w:p w14:paraId="20AF3E71" w14:textId="77777777" w:rsidR="000375C1" w:rsidRPr="000375C1" w:rsidRDefault="000375C1" w:rsidP="000375C1">
            <w:pPr>
              <w:jc w:val="center"/>
              <w:rPr>
                <w:bCs/>
              </w:rPr>
            </w:pPr>
            <w:r w:rsidRPr="000375C1">
              <w:rPr>
                <w:bCs/>
              </w:rPr>
              <w:t>44</w:t>
            </w:r>
          </w:p>
        </w:tc>
      </w:tr>
    </w:tbl>
    <w:p w14:paraId="274E94B7" w14:textId="77777777" w:rsidR="000375C1" w:rsidRPr="000375C1" w:rsidRDefault="000375C1" w:rsidP="000375C1">
      <w:pPr>
        <w:ind w:firstLine="851"/>
        <w:jc w:val="both"/>
        <w:rPr>
          <w:sz w:val="28"/>
          <w:szCs w:val="28"/>
        </w:rPr>
      </w:pPr>
    </w:p>
    <w:p w14:paraId="0CAC0A06" w14:textId="77777777" w:rsidR="000375C1" w:rsidRPr="000375C1" w:rsidRDefault="000375C1" w:rsidP="000375C1">
      <w:pPr>
        <w:keepNext/>
        <w:jc w:val="both"/>
        <w:outlineLvl w:val="1"/>
        <w:rPr>
          <w:b/>
          <w:sz w:val="28"/>
          <w:szCs w:val="20"/>
        </w:rPr>
      </w:pPr>
      <w:bookmarkStart w:id="158" w:name="_Toc58948809"/>
      <w:r w:rsidRPr="000375C1">
        <w:rPr>
          <w:b/>
          <w:sz w:val="28"/>
          <w:szCs w:val="20"/>
        </w:rPr>
        <w:t>Расходы на холодную воду</w:t>
      </w:r>
      <w:bookmarkEnd w:id="158"/>
    </w:p>
    <w:p w14:paraId="3F093DFB" w14:textId="77777777" w:rsidR="000375C1" w:rsidRPr="000375C1" w:rsidRDefault="000375C1" w:rsidP="000375C1">
      <w:pPr>
        <w:ind w:firstLine="851"/>
        <w:jc w:val="both"/>
        <w:rPr>
          <w:sz w:val="28"/>
          <w:szCs w:val="28"/>
        </w:rPr>
      </w:pPr>
      <w:r w:rsidRPr="000375C1">
        <w:rPr>
          <w:sz w:val="28"/>
          <w:szCs w:val="28"/>
        </w:rPr>
        <w:t>Предприятием не заявлены расходы по статье. Расходы по данной статье не заявлялись.</w:t>
      </w:r>
    </w:p>
    <w:p w14:paraId="609B89B1" w14:textId="77777777" w:rsidR="000375C1" w:rsidRPr="000375C1" w:rsidRDefault="000375C1" w:rsidP="000375C1">
      <w:pPr>
        <w:ind w:firstLine="851"/>
        <w:jc w:val="both"/>
        <w:rPr>
          <w:sz w:val="28"/>
          <w:szCs w:val="28"/>
        </w:rPr>
      </w:pPr>
    </w:p>
    <w:p w14:paraId="49FE3E64" w14:textId="77777777" w:rsidR="000375C1" w:rsidRPr="000375C1" w:rsidRDefault="000375C1" w:rsidP="000375C1">
      <w:pPr>
        <w:keepNext/>
        <w:jc w:val="both"/>
        <w:outlineLvl w:val="1"/>
        <w:rPr>
          <w:b/>
          <w:sz w:val="28"/>
          <w:szCs w:val="20"/>
        </w:rPr>
      </w:pPr>
      <w:bookmarkStart w:id="159" w:name="_Toc58948810"/>
      <w:r w:rsidRPr="000375C1">
        <w:rPr>
          <w:b/>
          <w:sz w:val="28"/>
          <w:szCs w:val="20"/>
        </w:rPr>
        <w:t>Расходы на теплоноситель</w:t>
      </w:r>
      <w:bookmarkEnd w:id="159"/>
    </w:p>
    <w:p w14:paraId="39AC5C2B" w14:textId="77777777" w:rsidR="000375C1" w:rsidRPr="000375C1" w:rsidRDefault="000375C1" w:rsidP="000375C1">
      <w:pPr>
        <w:ind w:firstLine="851"/>
        <w:jc w:val="both"/>
        <w:rPr>
          <w:sz w:val="28"/>
          <w:szCs w:val="28"/>
        </w:rPr>
      </w:pPr>
      <w:r w:rsidRPr="000375C1">
        <w:rPr>
          <w:sz w:val="28"/>
          <w:szCs w:val="28"/>
        </w:rPr>
        <w:t>Расходы по данной статье не заявлялись.</w:t>
      </w:r>
    </w:p>
    <w:p w14:paraId="2458AF4C" w14:textId="77777777" w:rsidR="000375C1" w:rsidRPr="000375C1" w:rsidRDefault="000375C1" w:rsidP="000375C1">
      <w:pPr>
        <w:ind w:firstLine="851"/>
        <w:jc w:val="both"/>
        <w:rPr>
          <w:sz w:val="28"/>
          <w:szCs w:val="28"/>
        </w:rPr>
      </w:pPr>
    </w:p>
    <w:p w14:paraId="7949A9A2" w14:textId="77777777" w:rsidR="000375C1" w:rsidRPr="000375C1" w:rsidRDefault="000375C1" w:rsidP="000375C1">
      <w:pPr>
        <w:ind w:firstLine="851"/>
        <w:jc w:val="both"/>
        <w:rPr>
          <w:sz w:val="28"/>
          <w:szCs w:val="28"/>
        </w:rPr>
      </w:pPr>
      <w:r w:rsidRPr="000375C1">
        <w:rPr>
          <w:sz w:val="28"/>
          <w:szCs w:val="28"/>
        </w:rPr>
        <w:t>Общая величина расходов на приобретение энергетических ресурсов приведена в таблице 6.</w:t>
      </w:r>
    </w:p>
    <w:p w14:paraId="19FDA071" w14:textId="77777777" w:rsidR="000375C1" w:rsidRPr="000375C1" w:rsidRDefault="000375C1" w:rsidP="000375C1">
      <w:pPr>
        <w:ind w:left="7371" w:right="-1"/>
        <w:jc w:val="right"/>
        <w:rPr>
          <w:color w:val="000000"/>
          <w:sz w:val="28"/>
          <w:szCs w:val="28"/>
        </w:rPr>
      </w:pPr>
      <w:r w:rsidRPr="000375C1">
        <w:rPr>
          <w:color w:val="000000"/>
          <w:sz w:val="28"/>
          <w:szCs w:val="28"/>
        </w:rPr>
        <w:t>Таблица 6</w:t>
      </w:r>
    </w:p>
    <w:p w14:paraId="3200DACE" w14:textId="77777777" w:rsidR="000375C1" w:rsidRPr="000375C1" w:rsidRDefault="000375C1" w:rsidP="000375C1">
      <w:pPr>
        <w:jc w:val="center"/>
        <w:rPr>
          <w:sz w:val="28"/>
          <w:szCs w:val="28"/>
        </w:rPr>
      </w:pPr>
      <w:r w:rsidRPr="000375C1">
        <w:rPr>
          <w:rFonts w:eastAsia="Calibri"/>
          <w:b/>
          <w:bCs/>
          <w:sz w:val="28"/>
          <w:szCs w:val="28"/>
          <w:lang w:eastAsia="en-US"/>
        </w:rPr>
        <w:t xml:space="preserve">Реестр расходов на приобретение энергетических ресурсов, холодной воды и теплоносителя для Томь-Усинской ГРЭС </w:t>
      </w:r>
      <w:r w:rsidRPr="000375C1">
        <w:rPr>
          <w:sz w:val="28"/>
          <w:szCs w:val="28"/>
        </w:rPr>
        <w:t>(Приложение 5.4 к Методическим указаниям)</w:t>
      </w:r>
    </w:p>
    <w:p w14:paraId="65D6DCD0" w14:textId="77777777" w:rsidR="000375C1" w:rsidRPr="000375C1" w:rsidRDefault="000375C1" w:rsidP="000375C1">
      <w:pPr>
        <w:ind w:firstLine="851"/>
        <w:jc w:val="right"/>
        <w:rPr>
          <w:sz w:val="28"/>
          <w:szCs w:val="28"/>
        </w:rPr>
      </w:pPr>
      <w:r w:rsidRPr="000375C1">
        <w:rPr>
          <w:sz w:val="28"/>
          <w:szCs w:val="28"/>
        </w:rPr>
        <w:t>тыс.руб.</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857"/>
        <w:gridCol w:w="2215"/>
        <w:gridCol w:w="1949"/>
      </w:tblGrid>
      <w:tr w:rsidR="000375C1" w:rsidRPr="000375C1" w14:paraId="1659E97A" w14:textId="77777777" w:rsidTr="00104FF4">
        <w:trPr>
          <w:trHeight w:val="458"/>
        </w:trPr>
        <w:tc>
          <w:tcPr>
            <w:tcW w:w="695" w:type="dxa"/>
            <w:vMerge w:val="restart"/>
            <w:tcBorders>
              <w:top w:val="single" w:sz="4" w:space="0" w:color="auto"/>
            </w:tcBorders>
            <w:shd w:val="clear" w:color="auto" w:fill="auto"/>
            <w:vAlign w:val="center"/>
            <w:hideMark/>
          </w:tcPr>
          <w:p w14:paraId="7EE1F871" w14:textId="77777777" w:rsidR="000375C1" w:rsidRPr="000375C1" w:rsidRDefault="000375C1" w:rsidP="000375C1">
            <w:pPr>
              <w:jc w:val="center"/>
              <w:rPr>
                <w:szCs w:val="20"/>
              </w:rPr>
            </w:pPr>
            <w:r w:rsidRPr="000375C1">
              <w:rPr>
                <w:szCs w:val="20"/>
              </w:rPr>
              <w:t>№ п/п</w:t>
            </w:r>
          </w:p>
        </w:tc>
        <w:tc>
          <w:tcPr>
            <w:tcW w:w="4857" w:type="dxa"/>
            <w:vMerge w:val="restart"/>
            <w:tcBorders>
              <w:top w:val="single" w:sz="4" w:space="0" w:color="auto"/>
            </w:tcBorders>
            <w:shd w:val="clear" w:color="auto" w:fill="auto"/>
            <w:vAlign w:val="center"/>
            <w:hideMark/>
          </w:tcPr>
          <w:p w14:paraId="3E0501EF" w14:textId="77777777" w:rsidR="000375C1" w:rsidRPr="000375C1" w:rsidRDefault="000375C1" w:rsidP="000375C1">
            <w:pPr>
              <w:jc w:val="center"/>
              <w:rPr>
                <w:szCs w:val="20"/>
              </w:rPr>
            </w:pPr>
            <w:r w:rsidRPr="000375C1">
              <w:rPr>
                <w:szCs w:val="20"/>
              </w:rPr>
              <w:t>Наименование ресурса</w:t>
            </w:r>
          </w:p>
        </w:tc>
        <w:tc>
          <w:tcPr>
            <w:tcW w:w="2215" w:type="dxa"/>
            <w:vMerge w:val="restart"/>
            <w:tcBorders>
              <w:top w:val="single" w:sz="4" w:space="0" w:color="auto"/>
            </w:tcBorders>
            <w:vAlign w:val="center"/>
          </w:tcPr>
          <w:p w14:paraId="61280377" w14:textId="77777777" w:rsidR="000375C1" w:rsidRPr="000375C1" w:rsidRDefault="000375C1" w:rsidP="000375C1">
            <w:pPr>
              <w:jc w:val="center"/>
              <w:rPr>
                <w:szCs w:val="20"/>
              </w:rPr>
            </w:pPr>
            <w:r w:rsidRPr="000375C1">
              <w:rPr>
                <w:szCs w:val="20"/>
              </w:rPr>
              <w:t>Предложения предприятия на 2025 год</w:t>
            </w:r>
          </w:p>
        </w:tc>
        <w:tc>
          <w:tcPr>
            <w:tcW w:w="1949" w:type="dxa"/>
            <w:vMerge w:val="restart"/>
            <w:tcBorders>
              <w:top w:val="single" w:sz="4" w:space="0" w:color="auto"/>
            </w:tcBorders>
            <w:vAlign w:val="center"/>
          </w:tcPr>
          <w:p w14:paraId="5719DDAC" w14:textId="77777777" w:rsidR="000375C1" w:rsidRPr="000375C1" w:rsidRDefault="000375C1" w:rsidP="000375C1">
            <w:pPr>
              <w:jc w:val="center"/>
              <w:rPr>
                <w:szCs w:val="20"/>
              </w:rPr>
            </w:pPr>
            <w:r w:rsidRPr="000375C1">
              <w:rPr>
                <w:szCs w:val="20"/>
              </w:rPr>
              <w:t>Предложения экспертов на 2025 год</w:t>
            </w:r>
          </w:p>
        </w:tc>
      </w:tr>
      <w:tr w:rsidR="000375C1" w:rsidRPr="000375C1" w14:paraId="502870A8" w14:textId="77777777" w:rsidTr="00104FF4">
        <w:trPr>
          <w:trHeight w:val="458"/>
        </w:trPr>
        <w:tc>
          <w:tcPr>
            <w:tcW w:w="695" w:type="dxa"/>
            <w:vMerge/>
            <w:shd w:val="clear" w:color="auto" w:fill="auto"/>
            <w:vAlign w:val="center"/>
            <w:hideMark/>
          </w:tcPr>
          <w:p w14:paraId="125EA692" w14:textId="77777777" w:rsidR="000375C1" w:rsidRPr="000375C1" w:rsidRDefault="000375C1" w:rsidP="000375C1">
            <w:pPr>
              <w:jc w:val="center"/>
              <w:rPr>
                <w:szCs w:val="20"/>
              </w:rPr>
            </w:pPr>
          </w:p>
        </w:tc>
        <w:tc>
          <w:tcPr>
            <w:tcW w:w="4857" w:type="dxa"/>
            <w:vMerge/>
            <w:shd w:val="clear" w:color="auto" w:fill="auto"/>
            <w:vAlign w:val="center"/>
            <w:hideMark/>
          </w:tcPr>
          <w:p w14:paraId="5428D9D2" w14:textId="77777777" w:rsidR="000375C1" w:rsidRPr="000375C1" w:rsidRDefault="000375C1" w:rsidP="000375C1">
            <w:pPr>
              <w:jc w:val="center"/>
              <w:rPr>
                <w:szCs w:val="20"/>
              </w:rPr>
            </w:pPr>
          </w:p>
        </w:tc>
        <w:tc>
          <w:tcPr>
            <w:tcW w:w="2215" w:type="dxa"/>
            <w:vMerge/>
            <w:shd w:val="clear" w:color="auto" w:fill="auto"/>
            <w:vAlign w:val="center"/>
            <w:hideMark/>
          </w:tcPr>
          <w:p w14:paraId="3E3942A1" w14:textId="77777777" w:rsidR="000375C1" w:rsidRPr="000375C1" w:rsidRDefault="000375C1" w:rsidP="000375C1">
            <w:pPr>
              <w:jc w:val="center"/>
              <w:rPr>
                <w:szCs w:val="20"/>
              </w:rPr>
            </w:pPr>
          </w:p>
        </w:tc>
        <w:tc>
          <w:tcPr>
            <w:tcW w:w="1949" w:type="dxa"/>
            <w:vMerge/>
            <w:vAlign w:val="center"/>
          </w:tcPr>
          <w:p w14:paraId="35BDDF33" w14:textId="77777777" w:rsidR="000375C1" w:rsidRPr="000375C1" w:rsidRDefault="000375C1" w:rsidP="000375C1">
            <w:pPr>
              <w:jc w:val="center"/>
              <w:rPr>
                <w:szCs w:val="20"/>
              </w:rPr>
            </w:pPr>
          </w:p>
        </w:tc>
      </w:tr>
      <w:tr w:rsidR="000375C1" w:rsidRPr="000375C1" w14:paraId="0CAF58C4" w14:textId="77777777" w:rsidTr="00104FF4">
        <w:trPr>
          <w:trHeight w:val="354"/>
        </w:trPr>
        <w:tc>
          <w:tcPr>
            <w:tcW w:w="695" w:type="dxa"/>
            <w:shd w:val="clear" w:color="auto" w:fill="auto"/>
            <w:vAlign w:val="center"/>
            <w:hideMark/>
          </w:tcPr>
          <w:p w14:paraId="3A76C1A9" w14:textId="77777777" w:rsidR="000375C1" w:rsidRPr="000375C1" w:rsidRDefault="000375C1" w:rsidP="000375C1">
            <w:pPr>
              <w:jc w:val="center"/>
              <w:rPr>
                <w:szCs w:val="20"/>
              </w:rPr>
            </w:pPr>
            <w:r w:rsidRPr="000375C1">
              <w:rPr>
                <w:szCs w:val="20"/>
              </w:rPr>
              <w:t>1</w:t>
            </w:r>
          </w:p>
        </w:tc>
        <w:tc>
          <w:tcPr>
            <w:tcW w:w="4857" w:type="dxa"/>
            <w:shd w:val="clear" w:color="auto" w:fill="auto"/>
            <w:vAlign w:val="center"/>
            <w:hideMark/>
          </w:tcPr>
          <w:p w14:paraId="78F0480F" w14:textId="77777777" w:rsidR="000375C1" w:rsidRPr="000375C1" w:rsidRDefault="000375C1" w:rsidP="000375C1">
            <w:pPr>
              <w:rPr>
                <w:szCs w:val="20"/>
              </w:rPr>
            </w:pPr>
            <w:r w:rsidRPr="000375C1">
              <w:rPr>
                <w:szCs w:val="20"/>
              </w:rPr>
              <w:t>Расходы на топливо</w:t>
            </w:r>
          </w:p>
        </w:tc>
        <w:tc>
          <w:tcPr>
            <w:tcW w:w="2215" w:type="dxa"/>
            <w:shd w:val="clear" w:color="auto" w:fill="auto"/>
            <w:vAlign w:val="center"/>
          </w:tcPr>
          <w:p w14:paraId="35095538" w14:textId="77777777" w:rsidR="000375C1" w:rsidRPr="000375C1" w:rsidRDefault="000375C1" w:rsidP="000375C1">
            <w:pPr>
              <w:jc w:val="center"/>
            </w:pPr>
            <w:r w:rsidRPr="000375C1">
              <w:t>174 082</w:t>
            </w:r>
          </w:p>
        </w:tc>
        <w:tc>
          <w:tcPr>
            <w:tcW w:w="1949" w:type="dxa"/>
            <w:vAlign w:val="center"/>
          </w:tcPr>
          <w:p w14:paraId="4217233B" w14:textId="77777777" w:rsidR="000375C1" w:rsidRPr="000375C1" w:rsidRDefault="000375C1" w:rsidP="000375C1">
            <w:pPr>
              <w:jc w:val="center"/>
            </w:pPr>
            <w:r w:rsidRPr="000375C1">
              <w:t>135 145</w:t>
            </w:r>
          </w:p>
        </w:tc>
      </w:tr>
      <w:tr w:rsidR="000375C1" w:rsidRPr="000375C1" w14:paraId="0736CC2E" w14:textId="77777777" w:rsidTr="00104FF4">
        <w:trPr>
          <w:trHeight w:val="233"/>
        </w:trPr>
        <w:tc>
          <w:tcPr>
            <w:tcW w:w="695" w:type="dxa"/>
            <w:shd w:val="clear" w:color="auto" w:fill="auto"/>
            <w:vAlign w:val="center"/>
            <w:hideMark/>
          </w:tcPr>
          <w:p w14:paraId="3DED11DF" w14:textId="77777777" w:rsidR="000375C1" w:rsidRPr="000375C1" w:rsidRDefault="000375C1" w:rsidP="000375C1">
            <w:pPr>
              <w:jc w:val="center"/>
              <w:rPr>
                <w:szCs w:val="20"/>
              </w:rPr>
            </w:pPr>
            <w:r w:rsidRPr="000375C1">
              <w:rPr>
                <w:szCs w:val="20"/>
              </w:rPr>
              <w:t>2</w:t>
            </w:r>
          </w:p>
        </w:tc>
        <w:tc>
          <w:tcPr>
            <w:tcW w:w="4857" w:type="dxa"/>
            <w:shd w:val="clear" w:color="auto" w:fill="auto"/>
            <w:vAlign w:val="center"/>
            <w:hideMark/>
          </w:tcPr>
          <w:p w14:paraId="4AD37A78" w14:textId="77777777" w:rsidR="000375C1" w:rsidRPr="000375C1" w:rsidRDefault="000375C1" w:rsidP="000375C1">
            <w:pPr>
              <w:rPr>
                <w:szCs w:val="20"/>
              </w:rPr>
            </w:pPr>
            <w:r w:rsidRPr="000375C1">
              <w:rPr>
                <w:szCs w:val="20"/>
              </w:rPr>
              <w:t>Расходы на электрическую энергию</w:t>
            </w:r>
          </w:p>
        </w:tc>
        <w:tc>
          <w:tcPr>
            <w:tcW w:w="2215" w:type="dxa"/>
            <w:shd w:val="clear" w:color="auto" w:fill="auto"/>
            <w:vAlign w:val="center"/>
          </w:tcPr>
          <w:p w14:paraId="2E0E1AFF" w14:textId="77777777" w:rsidR="000375C1" w:rsidRPr="000375C1" w:rsidRDefault="000375C1" w:rsidP="000375C1">
            <w:pPr>
              <w:jc w:val="center"/>
            </w:pPr>
            <w:r w:rsidRPr="000375C1">
              <w:t>392</w:t>
            </w:r>
          </w:p>
        </w:tc>
        <w:tc>
          <w:tcPr>
            <w:tcW w:w="1949" w:type="dxa"/>
            <w:vAlign w:val="center"/>
          </w:tcPr>
          <w:p w14:paraId="6E2E7476" w14:textId="77777777" w:rsidR="000375C1" w:rsidRPr="000375C1" w:rsidRDefault="000375C1" w:rsidP="000375C1">
            <w:pPr>
              <w:jc w:val="center"/>
            </w:pPr>
            <w:r w:rsidRPr="000375C1">
              <w:t>44</w:t>
            </w:r>
          </w:p>
        </w:tc>
      </w:tr>
      <w:tr w:rsidR="000375C1" w:rsidRPr="000375C1" w14:paraId="583B60A5" w14:textId="77777777" w:rsidTr="00104FF4">
        <w:trPr>
          <w:trHeight w:val="354"/>
        </w:trPr>
        <w:tc>
          <w:tcPr>
            <w:tcW w:w="695" w:type="dxa"/>
            <w:shd w:val="clear" w:color="auto" w:fill="auto"/>
            <w:vAlign w:val="center"/>
            <w:hideMark/>
          </w:tcPr>
          <w:p w14:paraId="5C43B72F" w14:textId="77777777" w:rsidR="000375C1" w:rsidRPr="000375C1" w:rsidRDefault="000375C1" w:rsidP="000375C1">
            <w:pPr>
              <w:jc w:val="center"/>
              <w:rPr>
                <w:szCs w:val="20"/>
              </w:rPr>
            </w:pPr>
            <w:r w:rsidRPr="000375C1">
              <w:rPr>
                <w:szCs w:val="20"/>
              </w:rPr>
              <w:t>3</w:t>
            </w:r>
          </w:p>
        </w:tc>
        <w:tc>
          <w:tcPr>
            <w:tcW w:w="4857" w:type="dxa"/>
            <w:shd w:val="clear" w:color="auto" w:fill="auto"/>
            <w:vAlign w:val="center"/>
            <w:hideMark/>
          </w:tcPr>
          <w:p w14:paraId="2CD761F0" w14:textId="77777777" w:rsidR="000375C1" w:rsidRPr="000375C1" w:rsidRDefault="000375C1" w:rsidP="000375C1">
            <w:pPr>
              <w:rPr>
                <w:szCs w:val="20"/>
              </w:rPr>
            </w:pPr>
            <w:r w:rsidRPr="000375C1">
              <w:rPr>
                <w:szCs w:val="20"/>
              </w:rPr>
              <w:t>Расходы на тепловую энергию</w:t>
            </w:r>
          </w:p>
        </w:tc>
        <w:tc>
          <w:tcPr>
            <w:tcW w:w="2215" w:type="dxa"/>
            <w:shd w:val="clear" w:color="auto" w:fill="auto"/>
            <w:vAlign w:val="center"/>
          </w:tcPr>
          <w:p w14:paraId="5DD50230" w14:textId="77777777" w:rsidR="000375C1" w:rsidRPr="000375C1" w:rsidRDefault="000375C1" w:rsidP="000375C1">
            <w:pPr>
              <w:jc w:val="center"/>
            </w:pPr>
            <w:r w:rsidRPr="000375C1">
              <w:t>0</w:t>
            </w:r>
          </w:p>
        </w:tc>
        <w:tc>
          <w:tcPr>
            <w:tcW w:w="1949" w:type="dxa"/>
            <w:vAlign w:val="center"/>
          </w:tcPr>
          <w:p w14:paraId="4FC1C8A6" w14:textId="77777777" w:rsidR="000375C1" w:rsidRPr="000375C1" w:rsidRDefault="000375C1" w:rsidP="000375C1">
            <w:pPr>
              <w:jc w:val="center"/>
            </w:pPr>
            <w:r w:rsidRPr="000375C1">
              <w:t>0</w:t>
            </w:r>
          </w:p>
        </w:tc>
      </w:tr>
      <w:tr w:rsidR="000375C1" w:rsidRPr="000375C1" w14:paraId="08D82D06" w14:textId="77777777" w:rsidTr="00104FF4">
        <w:trPr>
          <w:trHeight w:val="354"/>
        </w:trPr>
        <w:tc>
          <w:tcPr>
            <w:tcW w:w="695" w:type="dxa"/>
            <w:shd w:val="clear" w:color="auto" w:fill="auto"/>
            <w:vAlign w:val="center"/>
            <w:hideMark/>
          </w:tcPr>
          <w:p w14:paraId="78F779B2" w14:textId="77777777" w:rsidR="000375C1" w:rsidRPr="000375C1" w:rsidRDefault="000375C1" w:rsidP="000375C1">
            <w:pPr>
              <w:jc w:val="center"/>
              <w:rPr>
                <w:szCs w:val="20"/>
              </w:rPr>
            </w:pPr>
            <w:r w:rsidRPr="000375C1">
              <w:rPr>
                <w:szCs w:val="20"/>
              </w:rPr>
              <w:t>4</w:t>
            </w:r>
          </w:p>
        </w:tc>
        <w:tc>
          <w:tcPr>
            <w:tcW w:w="4857" w:type="dxa"/>
            <w:shd w:val="clear" w:color="auto" w:fill="auto"/>
            <w:vAlign w:val="center"/>
            <w:hideMark/>
          </w:tcPr>
          <w:p w14:paraId="4904A71C" w14:textId="77777777" w:rsidR="000375C1" w:rsidRPr="000375C1" w:rsidRDefault="000375C1" w:rsidP="000375C1">
            <w:pPr>
              <w:rPr>
                <w:szCs w:val="20"/>
              </w:rPr>
            </w:pPr>
            <w:r w:rsidRPr="000375C1">
              <w:rPr>
                <w:szCs w:val="20"/>
              </w:rPr>
              <w:t>Расходы на холодную воду</w:t>
            </w:r>
          </w:p>
        </w:tc>
        <w:tc>
          <w:tcPr>
            <w:tcW w:w="2215" w:type="dxa"/>
            <w:shd w:val="clear" w:color="auto" w:fill="auto"/>
            <w:vAlign w:val="center"/>
          </w:tcPr>
          <w:p w14:paraId="528BCA57" w14:textId="77777777" w:rsidR="000375C1" w:rsidRPr="000375C1" w:rsidRDefault="000375C1" w:rsidP="000375C1">
            <w:pPr>
              <w:jc w:val="center"/>
            </w:pPr>
            <w:r w:rsidRPr="000375C1">
              <w:t>0</w:t>
            </w:r>
          </w:p>
        </w:tc>
        <w:tc>
          <w:tcPr>
            <w:tcW w:w="1949" w:type="dxa"/>
            <w:vAlign w:val="center"/>
          </w:tcPr>
          <w:p w14:paraId="57DE5E65" w14:textId="77777777" w:rsidR="000375C1" w:rsidRPr="000375C1" w:rsidRDefault="000375C1" w:rsidP="000375C1">
            <w:pPr>
              <w:jc w:val="center"/>
            </w:pPr>
            <w:r w:rsidRPr="000375C1">
              <w:t>0</w:t>
            </w:r>
          </w:p>
        </w:tc>
      </w:tr>
      <w:tr w:rsidR="000375C1" w:rsidRPr="000375C1" w14:paraId="5F2C63D0" w14:textId="77777777" w:rsidTr="00104FF4">
        <w:trPr>
          <w:trHeight w:val="354"/>
        </w:trPr>
        <w:tc>
          <w:tcPr>
            <w:tcW w:w="695" w:type="dxa"/>
            <w:shd w:val="clear" w:color="auto" w:fill="auto"/>
            <w:vAlign w:val="center"/>
            <w:hideMark/>
          </w:tcPr>
          <w:p w14:paraId="6843FAF8" w14:textId="77777777" w:rsidR="000375C1" w:rsidRPr="000375C1" w:rsidRDefault="000375C1" w:rsidP="000375C1">
            <w:pPr>
              <w:jc w:val="center"/>
              <w:rPr>
                <w:szCs w:val="20"/>
              </w:rPr>
            </w:pPr>
            <w:r w:rsidRPr="000375C1">
              <w:rPr>
                <w:szCs w:val="20"/>
              </w:rPr>
              <w:t>5</w:t>
            </w:r>
          </w:p>
        </w:tc>
        <w:tc>
          <w:tcPr>
            <w:tcW w:w="4857" w:type="dxa"/>
            <w:shd w:val="clear" w:color="auto" w:fill="auto"/>
            <w:vAlign w:val="center"/>
            <w:hideMark/>
          </w:tcPr>
          <w:p w14:paraId="12FFFA5A" w14:textId="77777777" w:rsidR="000375C1" w:rsidRPr="000375C1" w:rsidRDefault="000375C1" w:rsidP="000375C1">
            <w:pPr>
              <w:rPr>
                <w:szCs w:val="20"/>
              </w:rPr>
            </w:pPr>
            <w:r w:rsidRPr="000375C1">
              <w:rPr>
                <w:szCs w:val="20"/>
              </w:rPr>
              <w:t>Расходы на теплоноситель</w:t>
            </w:r>
          </w:p>
        </w:tc>
        <w:tc>
          <w:tcPr>
            <w:tcW w:w="2215" w:type="dxa"/>
            <w:shd w:val="clear" w:color="auto" w:fill="auto"/>
            <w:vAlign w:val="center"/>
          </w:tcPr>
          <w:p w14:paraId="013404A6" w14:textId="77777777" w:rsidR="000375C1" w:rsidRPr="000375C1" w:rsidRDefault="000375C1" w:rsidP="000375C1">
            <w:pPr>
              <w:jc w:val="center"/>
            </w:pPr>
            <w:r w:rsidRPr="000375C1">
              <w:t>0</w:t>
            </w:r>
          </w:p>
        </w:tc>
        <w:tc>
          <w:tcPr>
            <w:tcW w:w="1949" w:type="dxa"/>
            <w:vAlign w:val="center"/>
          </w:tcPr>
          <w:p w14:paraId="43A2FF63" w14:textId="77777777" w:rsidR="000375C1" w:rsidRPr="000375C1" w:rsidRDefault="000375C1" w:rsidP="000375C1">
            <w:pPr>
              <w:jc w:val="center"/>
            </w:pPr>
            <w:r w:rsidRPr="000375C1">
              <w:t>0</w:t>
            </w:r>
          </w:p>
        </w:tc>
      </w:tr>
      <w:tr w:rsidR="000375C1" w:rsidRPr="000375C1" w14:paraId="4505F0EF" w14:textId="77777777" w:rsidTr="00104FF4">
        <w:trPr>
          <w:trHeight w:val="354"/>
        </w:trPr>
        <w:tc>
          <w:tcPr>
            <w:tcW w:w="695" w:type="dxa"/>
            <w:shd w:val="clear" w:color="auto" w:fill="auto"/>
            <w:vAlign w:val="center"/>
            <w:hideMark/>
          </w:tcPr>
          <w:p w14:paraId="44FE089D" w14:textId="77777777" w:rsidR="000375C1" w:rsidRPr="000375C1" w:rsidRDefault="000375C1" w:rsidP="000375C1">
            <w:pPr>
              <w:jc w:val="center"/>
              <w:rPr>
                <w:b/>
                <w:szCs w:val="20"/>
              </w:rPr>
            </w:pPr>
            <w:r w:rsidRPr="000375C1">
              <w:rPr>
                <w:b/>
                <w:szCs w:val="20"/>
              </w:rPr>
              <w:t>6</w:t>
            </w:r>
          </w:p>
        </w:tc>
        <w:tc>
          <w:tcPr>
            <w:tcW w:w="4857" w:type="dxa"/>
            <w:shd w:val="clear" w:color="auto" w:fill="auto"/>
            <w:vAlign w:val="center"/>
            <w:hideMark/>
          </w:tcPr>
          <w:p w14:paraId="609D5802" w14:textId="77777777" w:rsidR="000375C1" w:rsidRPr="000375C1" w:rsidRDefault="000375C1" w:rsidP="000375C1">
            <w:pPr>
              <w:rPr>
                <w:b/>
                <w:szCs w:val="20"/>
              </w:rPr>
            </w:pPr>
            <w:r w:rsidRPr="000375C1">
              <w:rPr>
                <w:b/>
                <w:szCs w:val="20"/>
              </w:rPr>
              <w:t>ИТОГО</w:t>
            </w:r>
          </w:p>
        </w:tc>
        <w:tc>
          <w:tcPr>
            <w:tcW w:w="2215" w:type="dxa"/>
            <w:shd w:val="clear" w:color="auto" w:fill="auto"/>
            <w:vAlign w:val="center"/>
          </w:tcPr>
          <w:p w14:paraId="0F4630ED" w14:textId="77777777" w:rsidR="000375C1" w:rsidRPr="000375C1" w:rsidRDefault="000375C1" w:rsidP="000375C1">
            <w:pPr>
              <w:jc w:val="center"/>
              <w:rPr>
                <w:b/>
              </w:rPr>
            </w:pPr>
            <w:r w:rsidRPr="000375C1">
              <w:t>174 474</w:t>
            </w:r>
          </w:p>
        </w:tc>
        <w:tc>
          <w:tcPr>
            <w:tcW w:w="1949" w:type="dxa"/>
            <w:vAlign w:val="center"/>
          </w:tcPr>
          <w:p w14:paraId="12CFB2AA" w14:textId="77777777" w:rsidR="000375C1" w:rsidRPr="000375C1" w:rsidRDefault="000375C1" w:rsidP="000375C1">
            <w:pPr>
              <w:jc w:val="center"/>
              <w:rPr>
                <w:b/>
              </w:rPr>
            </w:pPr>
            <w:r w:rsidRPr="000375C1">
              <w:t>135 189</w:t>
            </w:r>
          </w:p>
        </w:tc>
      </w:tr>
    </w:tbl>
    <w:p w14:paraId="0FF8DE1D" w14:textId="77777777" w:rsidR="000375C1" w:rsidRPr="000375C1" w:rsidRDefault="000375C1" w:rsidP="000375C1">
      <w:pPr>
        <w:ind w:firstLine="851"/>
        <w:jc w:val="center"/>
        <w:rPr>
          <w:b/>
          <w:sz w:val="28"/>
          <w:szCs w:val="28"/>
        </w:rPr>
        <w:sectPr w:rsidR="000375C1" w:rsidRPr="000375C1" w:rsidSect="000375C1">
          <w:pgSz w:w="11906" w:h="16838"/>
          <w:pgMar w:top="1134" w:right="567" w:bottom="1134" w:left="1701" w:header="720" w:footer="720" w:gutter="0"/>
          <w:cols w:space="720"/>
          <w:docGrid w:linePitch="326"/>
        </w:sectPr>
      </w:pPr>
    </w:p>
    <w:p w14:paraId="596DB77B" w14:textId="77777777" w:rsidR="000375C1" w:rsidRPr="000375C1" w:rsidRDefault="000375C1" w:rsidP="000375C1">
      <w:pPr>
        <w:keepNext/>
        <w:jc w:val="center"/>
        <w:outlineLvl w:val="1"/>
        <w:rPr>
          <w:b/>
          <w:sz w:val="28"/>
          <w:szCs w:val="20"/>
        </w:rPr>
      </w:pPr>
      <w:bookmarkStart w:id="160" w:name="_Toc58948811"/>
      <w:r w:rsidRPr="000375C1">
        <w:rPr>
          <w:b/>
          <w:sz w:val="28"/>
          <w:szCs w:val="20"/>
        </w:rPr>
        <w:lastRenderedPageBreak/>
        <w:t>Нормативный уровень прибыли</w:t>
      </w:r>
      <w:bookmarkEnd w:id="160"/>
    </w:p>
    <w:p w14:paraId="6124C552" w14:textId="77777777" w:rsidR="000375C1" w:rsidRPr="000375C1" w:rsidRDefault="000375C1" w:rsidP="000375C1">
      <w:pPr>
        <w:ind w:firstLine="851"/>
        <w:jc w:val="both"/>
        <w:rPr>
          <w:sz w:val="28"/>
          <w:szCs w:val="28"/>
        </w:rPr>
      </w:pPr>
    </w:p>
    <w:p w14:paraId="5AB2BA3F" w14:textId="77777777" w:rsidR="000375C1" w:rsidRPr="000375C1" w:rsidRDefault="000375C1" w:rsidP="000375C1">
      <w:pPr>
        <w:tabs>
          <w:tab w:val="left" w:pos="1890"/>
        </w:tabs>
        <w:ind w:firstLine="720"/>
        <w:jc w:val="both"/>
        <w:rPr>
          <w:sz w:val="28"/>
          <w:szCs w:val="28"/>
        </w:rPr>
      </w:pPr>
      <w:r w:rsidRPr="000375C1">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159FEC77" w14:textId="77777777" w:rsidR="000375C1" w:rsidRPr="000375C1" w:rsidRDefault="000375C1" w:rsidP="000375C1">
      <w:pPr>
        <w:tabs>
          <w:tab w:val="left" w:pos="1890"/>
        </w:tabs>
        <w:ind w:firstLine="851"/>
        <w:jc w:val="both"/>
        <w:rPr>
          <w:sz w:val="28"/>
          <w:szCs w:val="28"/>
        </w:rPr>
      </w:pPr>
      <w:r w:rsidRPr="000375C1">
        <w:rPr>
          <w:sz w:val="28"/>
          <w:szCs w:val="28"/>
        </w:rPr>
        <w:t>По данной статье предприятием планируются расходы в размере 1 511 тыс. руб.</w:t>
      </w:r>
    </w:p>
    <w:p w14:paraId="333F4216" w14:textId="77777777" w:rsidR="000375C1" w:rsidRPr="000375C1" w:rsidRDefault="000375C1" w:rsidP="000375C1">
      <w:pPr>
        <w:ind w:firstLine="851"/>
        <w:jc w:val="both"/>
        <w:rPr>
          <w:sz w:val="28"/>
          <w:szCs w:val="28"/>
        </w:rPr>
      </w:pPr>
      <w:r w:rsidRPr="000375C1">
        <w:rPr>
          <w:sz w:val="28"/>
          <w:szCs w:val="28"/>
        </w:rPr>
        <w:t>Предприятие представило в подтверждение имеющихся расходов следующие документы: Коллективный договор, расчеты на 2025 год, факт выплат за 2023 год (калькуляции, пояснительные записки, выгрузки из бухгалтерских программ).</w:t>
      </w:r>
    </w:p>
    <w:p w14:paraId="1CD709F4" w14:textId="77777777" w:rsidR="000375C1" w:rsidRPr="000375C1" w:rsidRDefault="000375C1" w:rsidP="000375C1">
      <w:pPr>
        <w:tabs>
          <w:tab w:val="left" w:pos="1890"/>
        </w:tabs>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социальные расходы из прибыли Томь-Усинской ГРЭС в соответствии с коллективным договором.</w:t>
      </w:r>
    </w:p>
    <w:p w14:paraId="00A5A5D1" w14:textId="77777777" w:rsidR="000375C1" w:rsidRPr="000375C1" w:rsidRDefault="000375C1" w:rsidP="000375C1">
      <w:pPr>
        <w:tabs>
          <w:tab w:val="left" w:pos="1890"/>
        </w:tabs>
        <w:ind w:firstLine="851"/>
        <w:jc w:val="both"/>
        <w:rPr>
          <w:sz w:val="28"/>
          <w:szCs w:val="28"/>
        </w:rPr>
      </w:pPr>
      <w:r w:rsidRPr="000375C1">
        <w:rPr>
          <w:sz w:val="28"/>
          <w:szCs w:val="28"/>
        </w:rPr>
        <w:t>С учетом фактических расходов за 2023 год, эксперты рассчитали экономически обоснованную величину социальных расходов из прибыли по коллективному договору, относимую на производство тепловой энергии – 115 тыс. руб.</w:t>
      </w:r>
    </w:p>
    <w:p w14:paraId="6DD70409" w14:textId="77777777" w:rsidR="000375C1" w:rsidRPr="000375C1" w:rsidRDefault="000375C1" w:rsidP="000375C1">
      <w:pPr>
        <w:ind w:firstLine="851"/>
        <w:jc w:val="both"/>
        <w:rPr>
          <w:sz w:val="28"/>
          <w:szCs w:val="28"/>
        </w:rPr>
      </w:pPr>
      <w:r w:rsidRPr="000375C1">
        <w:rPr>
          <w:sz w:val="28"/>
          <w:szCs w:val="28"/>
        </w:rPr>
        <w:t>Расшифровки представлены в таблице 7.</w:t>
      </w:r>
    </w:p>
    <w:p w14:paraId="6CC2C78D" w14:textId="77777777" w:rsidR="000375C1" w:rsidRPr="000375C1" w:rsidRDefault="000375C1" w:rsidP="000375C1">
      <w:pPr>
        <w:ind w:firstLine="851"/>
        <w:jc w:val="both"/>
        <w:rPr>
          <w:sz w:val="28"/>
          <w:szCs w:val="28"/>
        </w:rPr>
      </w:pPr>
    </w:p>
    <w:p w14:paraId="076E6263"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30C134AD" w14:textId="77777777" w:rsidR="000375C1" w:rsidRPr="000375C1" w:rsidRDefault="000375C1" w:rsidP="000375C1">
      <w:pPr>
        <w:ind w:left="720" w:right="-142"/>
        <w:jc w:val="right"/>
        <w:rPr>
          <w:sz w:val="28"/>
          <w:szCs w:val="28"/>
        </w:rPr>
      </w:pPr>
      <w:r w:rsidRPr="000375C1">
        <w:rPr>
          <w:sz w:val="28"/>
          <w:szCs w:val="28"/>
        </w:rPr>
        <w:lastRenderedPageBreak/>
        <w:t>Таблица 7</w:t>
      </w:r>
    </w:p>
    <w:p w14:paraId="7F0E99F9" w14:textId="77777777" w:rsidR="000375C1" w:rsidRPr="000375C1" w:rsidRDefault="000375C1" w:rsidP="000375C1">
      <w:pPr>
        <w:ind w:firstLine="851"/>
        <w:jc w:val="center"/>
        <w:rPr>
          <w:b/>
          <w:sz w:val="28"/>
          <w:szCs w:val="28"/>
        </w:rPr>
      </w:pPr>
      <w:r w:rsidRPr="000375C1">
        <w:rPr>
          <w:b/>
          <w:sz w:val="28"/>
          <w:szCs w:val="28"/>
        </w:rPr>
        <w:t>Выплаты социального характера Томь-Усинская ГРЭС на 2025 год</w:t>
      </w:r>
    </w:p>
    <w:p w14:paraId="6E35F072" w14:textId="77777777" w:rsidR="000375C1" w:rsidRPr="000375C1" w:rsidRDefault="000375C1" w:rsidP="000375C1">
      <w:pPr>
        <w:ind w:firstLine="851"/>
        <w:jc w:val="right"/>
        <w:rPr>
          <w:sz w:val="28"/>
          <w:szCs w:val="28"/>
        </w:rPr>
      </w:pPr>
      <w:r w:rsidRPr="000375C1">
        <w:rPr>
          <w:sz w:val="28"/>
          <w:szCs w:val="28"/>
        </w:rPr>
        <w:t>тыс. руб.</w:t>
      </w:r>
    </w:p>
    <w:tbl>
      <w:tblPr>
        <w:tblStyle w:val="311"/>
        <w:tblW w:w="14671" w:type="dxa"/>
        <w:tblLook w:val="04A0" w:firstRow="1" w:lastRow="0" w:firstColumn="1" w:lastColumn="0" w:noHBand="0" w:noVBand="1"/>
      </w:tblPr>
      <w:tblGrid>
        <w:gridCol w:w="780"/>
        <w:gridCol w:w="7864"/>
        <w:gridCol w:w="1731"/>
        <w:gridCol w:w="4296"/>
      </w:tblGrid>
      <w:tr w:rsidR="000375C1" w:rsidRPr="000375C1" w14:paraId="3F3A7890" w14:textId="77777777" w:rsidTr="00104FF4">
        <w:trPr>
          <w:trHeight w:val="237"/>
          <w:tblHeader/>
        </w:trPr>
        <w:tc>
          <w:tcPr>
            <w:tcW w:w="780" w:type="dxa"/>
            <w:vAlign w:val="center"/>
          </w:tcPr>
          <w:p w14:paraId="26564385" w14:textId="77777777" w:rsidR="000375C1" w:rsidRPr="000375C1" w:rsidRDefault="000375C1" w:rsidP="000375C1">
            <w:pPr>
              <w:tabs>
                <w:tab w:val="center" w:pos="4677"/>
                <w:tab w:val="right" w:pos="9355"/>
              </w:tabs>
              <w:jc w:val="center"/>
              <w:rPr>
                <w:b/>
                <w:sz w:val="20"/>
                <w:szCs w:val="20"/>
              </w:rPr>
            </w:pPr>
            <w:r w:rsidRPr="000375C1">
              <w:rPr>
                <w:b/>
                <w:sz w:val="20"/>
                <w:szCs w:val="20"/>
              </w:rPr>
              <w:t>№</w:t>
            </w:r>
          </w:p>
        </w:tc>
        <w:tc>
          <w:tcPr>
            <w:tcW w:w="7864" w:type="dxa"/>
            <w:vAlign w:val="center"/>
          </w:tcPr>
          <w:p w14:paraId="566913C4" w14:textId="77777777" w:rsidR="000375C1" w:rsidRPr="000375C1" w:rsidRDefault="000375C1" w:rsidP="000375C1">
            <w:pPr>
              <w:tabs>
                <w:tab w:val="center" w:pos="4677"/>
                <w:tab w:val="right" w:pos="9355"/>
              </w:tabs>
              <w:jc w:val="center"/>
              <w:rPr>
                <w:b/>
                <w:sz w:val="20"/>
                <w:szCs w:val="20"/>
              </w:rPr>
            </w:pPr>
            <w:r w:rsidRPr="000375C1">
              <w:rPr>
                <w:b/>
                <w:sz w:val="20"/>
                <w:szCs w:val="20"/>
              </w:rPr>
              <w:t>Наименование показателя</w:t>
            </w:r>
          </w:p>
        </w:tc>
        <w:tc>
          <w:tcPr>
            <w:tcW w:w="1731" w:type="dxa"/>
            <w:vAlign w:val="center"/>
          </w:tcPr>
          <w:p w14:paraId="182826DD" w14:textId="77777777" w:rsidR="000375C1" w:rsidRPr="000375C1" w:rsidRDefault="000375C1" w:rsidP="000375C1">
            <w:pPr>
              <w:tabs>
                <w:tab w:val="center" w:pos="4677"/>
                <w:tab w:val="right" w:pos="9355"/>
              </w:tabs>
              <w:jc w:val="center"/>
              <w:rPr>
                <w:b/>
                <w:sz w:val="20"/>
                <w:szCs w:val="20"/>
              </w:rPr>
            </w:pPr>
            <w:r w:rsidRPr="000375C1">
              <w:rPr>
                <w:b/>
                <w:sz w:val="20"/>
                <w:szCs w:val="20"/>
              </w:rPr>
              <w:t>Предложение экспертов на 2025</w:t>
            </w:r>
          </w:p>
        </w:tc>
        <w:tc>
          <w:tcPr>
            <w:tcW w:w="4296" w:type="dxa"/>
            <w:vAlign w:val="center"/>
          </w:tcPr>
          <w:p w14:paraId="5767ABE6" w14:textId="77777777" w:rsidR="000375C1" w:rsidRPr="000375C1" w:rsidRDefault="000375C1" w:rsidP="000375C1">
            <w:pPr>
              <w:tabs>
                <w:tab w:val="center" w:pos="4677"/>
                <w:tab w:val="right" w:pos="9355"/>
              </w:tabs>
              <w:jc w:val="center"/>
              <w:rPr>
                <w:b/>
                <w:sz w:val="20"/>
                <w:szCs w:val="20"/>
              </w:rPr>
            </w:pPr>
            <w:r w:rsidRPr="000375C1">
              <w:rPr>
                <w:b/>
                <w:sz w:val="20"/>
                <w:szCs w:val="20"/>
              </w:rPr>
              <w:t>Примечание</w:t>
            </w:r>
          </w:p>
        </w:tc>
      </w:tr>
      <w:tr w:rsidR="000375C1" w:rsidRPr="000375C1" w14:paraId="2E30AB50" w14:textId="77777777" w:rsidTr="00104FF4">
        <w:trPr>
          <w:trHeight w:val="237"/>
        </w:trPr>
        <w:tc>
          <w:tcPr>
            <w:tcW w:w="780" w:type="dxa"/>
          </w:tcPr>
          <w:p w14:paraId="412FF644" w14:textId="77777777" w:rsidR="000375C1" w:rsidRPr="000375C1" w:rsidRDefault="000375C1" w:rsidP="000375C1">
            <w:pPr>
              <w:tabs>
                <w:tab w:val="center" w:pos="4677"/>
                <w:tab w:val="right" w:pos="9355"/>
              </w:tabs>
              <w:rPr>
                <w:sz w:val="20"/>
                <w:szCs w:val="20"/>
              </w:rPr>
            </w:pPr>
            <w:r w:rsidRPr="000375C1">
              <w:rPr>
                <w:sz w:val="20"/>
                <w:szCs w:val="20"/>
              </w:rPr>
              <w:t>1</w:t>
            </w:r>
          </w:p>
        </w:tc>
        <w:tc>
          <w:tcPr>
            <w:tcW w:w="7864" w:type="dxa"/>
          </w:tcPr>
          <w:p w14:paraId="68077341" w14:textId="77777777" w:rsidR="000375C1" w:rsidRPr="000375C1" w:rsidRDefault="000375C1" w:rsidP="000375C1">
            <w:pPr>
              <w:tabs>
                <w:tab w:val="center" w:pos="4677"/>
                <w:tab w:val="right" w:pos="9355"/>
              </w:tabs>
              <w:rPr>
                <w:sz w:val="20"/>
                <w:szCs w:val="20"/>
              </w:rPr>
            </w:pPr>
            <w:r w:rsidRPr="000375C1">
              <w:rPr>
                <w:sz w:val="20"/>
                <w:szCs w:val="20"/>
              </w:rPr>
              <w:t>Материальная помощь работникам</w:t>
            </w:r>
          </w:p>
        </w:tc>
        <w:tc>
          <w:tcPr>
            <w:tcW w:w="1731" w:type="dxa"/>
          </w:tcPr>
          <w:p w14:paraId="00DD7BAE" w14:textId="77777777" w:rsidR="000375C1" w:rsidRPr="000375C1" w:rsidRDefault="000375C1" w:rsidP="000375C1">
            <w:pPr>
              <w:tabs>
                <w:tab w:val="center" w:pos="4677"/>
                <w:tab w:val="right" w:pos="9355"/>
              </w:tabs>
              <w:jc w:val="center"/>
              <w:rPr>
                <w:sz w:val="20"/>
                <w:szCs w:val="20"/>
              </w:rPr>
            </w:pPr>
            <w:r w:rsidRPr="000375C1">
              <w:rPr>
                <w:sz w:val="20"/>
                <w:szCs w:val="20"/>
              </w:rPr>
              <w:t>23</w:t>
            </w:r>
          </w:p>
        </w:tc>
        <w:tc>
          <w:tcPr>
            <w:tcW w:w="4296" w:type="dxa"/>
          </w:tcPr>
          <w:p w14:paraId="4BDE6760" w14:textId="77777777" w:rsidR="000375C1" w:rsidRPr="000375C1" w:rsidRDefault="000375C1" w:rsidP="000375C1">
            <w:pPr>
              <w:tabs>
                <w:tab w:val="center" w:pos="4677"/>
                <w:tab w:val="right" w:pos="9355"/>
              </w:tabs>
              <w:rPr>
                <w:sz w:val="20"/>
                <w:szCs w:val="20"/>
              </w:rPr>
            </w:pPr>
            <w:r w:rsidRPr="000375C1">
              <w:rPr>
                <w:sz w:val="20"/>
                <w:szCs w:val="20"/>
              </w:rPr>
              <w:t>п. 7.3. КД, п. 7.2. КД, п. 7.12. КД</w:t>
            </w:r>
          </w:p>
        </w:tc>
      </w:tr>
      <w:tr w:rsidR="000375C1" w:rsidRPr="000375C1" w14:paraId="5A40E063" w14:textId="77777777" w:rsidTr="00104FF4">
        <w:trPr>
          <w:trHeight w:val="477"/>
        </w:trPr>
        <w:tc>
          <w:tcPr>
            <w:tcW w:w="780" w:type="dxa"/>
            <w:hideMark/>
          </w:tcPr>
          <w:p w14:paraId="1C28EE69" w14:textId="77777777" w:rsidR="000375C1" w:rsidRPr="000375C1" w:rsidRDefault="000375C1" w:rsidP="000375C1">
            <w:pPr>
              <w:tabs>
                <w:tab w:val="center" w:pos="4677"/>
                <w:tab w:val="right" w:pos="9355"/>
              </w:tabs>
              <w:rPr>
                <w:sz w:val="20"/>
                <w:szCs w:val="20"/>
              </w:rPr>
            </w:pPr>
            <w:r w:rsidRPr="000375C1">
              <w:rPr>
                <w:sz w:val="20"/>
                <w:szCs w:val="20"/>
              </w:rPr>
              <w:t>2</w:t>
            </w:r>
          </w:p>
        </w:tc>
        <w:tc>
          <w:tcPr>
            <w:tcW w:w="7864" w:type="dxa"/>
            <w:hideMark/>
          </w:tcPr>
          <w:p w14:paraId="694EFD85" w14:textId="77777777" w:rsidR="000375C1" w:rsidRPr="000375C1" w:rsidRDefault="000375C1" w:rsidP="000375C1">
            <w:pPr>
              <w:tabs>
                <w:tab w:val="center" w:pos="4677"/>
                <w:tab w:val="right" w:pos="9355"/>
              </w:tabs>
              <w:rPr>
                <w:sz w:val="20"/>
                <w:szCs w:val="20"/>
              </w:rPr>
            </w:pPr>
            <w:r w:rsidRPr="000375C1">
              <w:rPr>
                <w:sz w:val="20"/>
                <w:szCs w:val="20"/>
              </w:rPr>
              <w:t>Материальная помощь/подарки/поощрения неработающим пенсионерам, в т.ч.:</w:t>
            </w:r>
          </w:p>
        </w:tc>
        <w:tc>
          <w:tcPr>
            <w:tcW w:w="1731" w:type="dxa"/>
          </w:tcPr>
          <w:p w14:paraId="1660CD2E" w14:textId="77777777" w:rsidR="000375C1" w:rsidRPr="000375C1" w:rsidRDefault="000375C1" w:rsidP="000375C1">
            <w:pPr>
              <w:tabs>
                <w:tab w:val="center" w:pos="4677"/>
                <w:tab w:val="right" w:pos="9355"/>
              </w:tabs>
              <w:jc w:val="center"/>
              <w:rPr>
                <w:iCs/>
                <w:sz w:val="20"/>
                <w:szCs w:val="20"/>
              </w:rPr>
            </w:pPr>
            <w:r w:rsidRPr="000375C1">
              <w:rPr>
                <w:sz w:val="20"/>
                <w:szCs w:val="20"/>
              </w:rPr>
              <w:t>0</w:t>
            </w:r>
          </w:p>
        </w:tc>
        <w:tc>
          <w:tcPr>
            <w:tcW w:w="4296" w:type="dxa"/>
          </w:tcPr>
          <w:p w14:paraId="1AAC2CD6" w14:textId="77777777" w:rsidR="000375C1" w:rsidRPr="000375C1" w:rsidRDefault="000375C1" w:rsidP="000375C1">
            <w:pPr>
              <w:tabs>
                <w:tab w:val="center" w:pos="4677"/>
                <w:tab w:val="right" w:pos="9355"/>
              </w:tabs>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2B70AF01" w14:textId="77777777" w:rsidTr="00104FF4">
        <w:trPr>
          <w:trHeight w:val="138"/>
        </w:trPr>
        <w:tc>
          <w:tcPr>
            <w:tcW w:w="780" w:type="dxa"/>
            <w:hideMark/>
          </w:tcPr>
          <w:p w14:paraId="05ED1D38" w14:textId="77777777" w:rsidR="000375C1" w:rsidRPr="000375C1" w:rsidRDefault="000375C1" w:rsidP="000375C1">
            <w:pPr>
              <w:tabs>
                <w:tab w:val="center" w:pos="4677"/>
                <w:tab w:val="right" w:pos="9355"/>
              </w:tabs>
              <w:rPr>
                <w:sz w:val="20"/>
                <w:szCs w:val="20"/>
              </w:rPr>
            </w:pPr>
            <w:r w:rsidRPr="000375C1">
              <w:rPr>
                <w:sz w:val="20"/>
                <w:szCs w:val="20"/>
              </w:rPr>
              <w:t>3.</w:t>
            </w:r>
          </w:p>
        </w:tc>
        <w:tc>
          <w:tcPr>
            <w:tcW w:w="7864" w:type="dxa"/>
            <w:hideMark/>
          </w:tcPr>
          <w:p w14:paraId="7486AC5B" w14:textId="77777777" w:rsidR="000375C1" w:rsidRPr="000375C1" w:rsidRDefault="000375C1" w:rsidP="000375C1">
            <w:pPr>
              <w:tabs>
                <w:tab w:val="center" w:pos="4677"/>
                <w:tab w:val="right" w:pos="9355"/>
              </w:tabs>
              <w:rPr>
                <w:sz w:val="20"/>
                <w:szCs w:val="20"/>
              </w:rPr>
            </w:pPr>
            <w:r w:rsidRPr="000375C1">
              <w:rPr>
                <w:sz w:val="20"/>
                <w:szCs w:val="20"/>
              </w:rPr>
              <w:t>Премии (наградные выплаты) к юбилейным датам и Дню Энергетика</w:t>
            </w:r>
          </w:p>
        </w:tc>
        <w:tc>
          <w:tcPr>
            <w:tcW w:w="1731" w:type="dxa"/>
          </w:tcPr>
          <w:p w14:paraId="6D8F160B" w14:textId="77777777" w:rsidR="000375C1" w:rsidRPr="000375C1" w:rsidRDefault="000375C1" w:rsidP="000375C1">
            <w:pPr>
              <w:tabs>
                <w:tab w:val="center" w:pos="4677"/>
                <w:tab w:val="right" w:pos="9355"/>
              </w:tabs>
              <w:jc w:val="center"/>
              <w:rPr>
                <w:iCs/>
                <w:sz w:val="20"/>
                <w:szCs w:val="20"/>
              </w:rPr>
            </w:pPr>
            <w:r w:rsidRPr="000375C1">
              <w:rPr>
                <w:sz w:val="20"/>
                <w:szCs w:val="20"/>
              </w:rPr>
              <w:t>0</w:t>
            </w:r>
          </w:p>
        </w:tc>
        <w:tc>
          <w:tcPr>
            <w:tcW w:w="4296" w:type="dxa"/>
          </w:tcPr>
          <w:p w14:paraId="254D8EEC" w14:textId="77777777" w:rsidR="000375C1" w:rsidRPr="000375C1" w:rsidRDefault="000375C1" w:rsidP="000375C1">
            <w:pPr>
              <w:tabs>
                <w:tab w:val="center" w:pos="4677"/>
                <w:tab w:val="right" w:pos="9355"/>
              </w:tabs>
              <w:rPr>
                <w:iCs/>
                <w:sz w:val="20"/>
                <w:szCs w:val="20"/>
              </w:rPr>
            </w:pPr>
            <w:r w:rsidRPr="000375C1">
              <w:rPr>
                <w:sz w:val="20"/>
                <w:szCs w:val="20"/>
              </w:rPr>
              <w:t>п. 8.1.7. КД</w:t>
            </w:r>
          </w:p>
        </w:tc>
      </w:tr>
      <w:tr w:rsidR="000375C1" w:rsidRPr="000375C1" w14:paraId="15B19845" w14:textId="77777777" w:rsidTr="00104FF4">
        <w:trPr>
          <w:trHeight w:val="237"/>
        </w:trPr>
        <w:tc>
          <w:tcPr>
            <w:tcW w:w="780" w:type="dxa"/>
            <w:hideMark/>
          </w:tcPr>
          <w:p w14:paraId="1CF686D7" w14:textId="77777777" w:rsidR="000375C1" w:rsidRPr="000375C1" w:rsidRDefault="000375C1" w:rsidP="000375C1">
            <w:pPr>
              <w:tabs>
                <w:tab w:val="center" w:pos="4677"/>
                <w:tab w:val="right" w:pos="9355"/>
              </w:tabs>
              <w:rPr>
                <w:sz w:val="20"/>
                <w:szCs w:val="20"/>
              </w:rPr>
            </w:pPr>
            <w:r w:rsidRPr="000375C1">
              <w:rPr>
                <w:sz w:val="20"/>
                <w:szCs w:val="20"/>
              </w:rPr>
              <w:t>4.</w:t>
            </w:r>
          </w:p>
        </w:tc>
        <w:tc>
          <w:tcPr>
            <w:tcW w:w="7864" w:type="dxa"/>
            <w:hideMark/>
          </w:tcPr>
          <w:p w14:paraId="389FB8E7" w14:textId="77777777" w:rsidR="000375C1" w:rsidRPr="000375C1" w:rsidRDefault="000375C1" w:rsidP="000375C1">
            <w:pPr>
              <w:tabs>
                <w:tab w:val="center" w:pos="4677"/>
                <w:tab w:val="right" w:pos="9355"/>
              </w:tabs>
              <w:rPr>
                <w:sz w:val="20"/>
                <w:szCs w:val="20"/>
              </w:rPr>
            </w:pPr>
            <w:r w:rsidRPr="000375C1">
              <w:rPr>
                <w:sz w:val="20"/>
                <w:szCs w:val="20"/>
              </w:rPr>
              <w:t>Детские новогодние подарки</w:t>
            </w:r>
          </w:p>
        </w:tc>
        <w:tc>
          <w:tcPr>
            <w:tcW w:w="1731" w:type="dxa"/>
          </w:tcPr>
          <w:p w14:paraId="628544BE" w14:textId="77777777" w:rsidR="000375C1" w:rsidRPr="000375C1" w:rsidRDefault="000375C1" w:rsidP="000375C1">
            <w:pPr>
              <w:tabs>
                <w:tab w:val="center" w:pos="4677"/>
                <w:tab w:val="right" w:pos="9355"/>
              </w:tabs>
              <w:jc w:val="center"/>
              <w:rPr>
                <w:iCs/>
                <w:sz w:val="20"/>
                <w:szCs w:val="20"/>
              </w:rPr>
            </w:pPr>
            <w:r w:rsidRPr="000375C1">
              <w:rPr>
                <w:sz w:val="20"/>
                <w:szCs w:val="20"/>
              </w:rPr>
              <w:t>0</w:t>
            </w:r>
          </w:p>
        </w:tc>
        <w:tc>
          <w:tcPr>
            <w:tcW w:w="4296" w:type="dxa"/>
          </w:tcPr>
          <w:p w14:paraId="2DAB0A29" w14:textId="77777777" w:rsidR="000375C1" w:rsidRPr="000375C1" w:rsidRDefault="000375C1" w:rsidP="000375C1">
            <w:pPr>
              <w:tabs>
                <w:tab w:val="center" w:pos="4677"/>
                <w:tab w:val="right" w:pos="9355"/>
              </w:tabs>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6B7F2A7E" w14:textId="77777777" w:rsidTr="00104FF4">
        <w:trPr>
          <w:trHeight w:val="222"/>
        </w:trPr>
        <w:tc>
          <w:tcPr>
            <w:tcW w:w="780" w:type="dxa"/>
            <w:hideMark/>
          </w:tcPr>
          <w:p w14:paraId="592B4C95" w14:textId="77777777" w:rsidR="000375C1" w:rsidRPr="000375C1" w:rsidRDefault="000375C1" w:rsidP="000375C1">
            <w:pPr>
              <w:tabs>
                <w:tab w:val="center" w:pos="4677"/>
                <w:tab w:val="right" w:pos="9355"/>
              </w:tabs>
              <w:rPr>
                <w:sz w:val="20"/>
                <w:szCs w:val="20"/>
              </w:rPr>
            </w:pPr>
            <w:r w:rsidRPr="000375C1">
              <w:rPr>
                <w:sz w:val="20"/>
                <w:szCs w:val="20"/>
              </w:rPr>
              <w:t>5.</w:t>
            </w:r>
          </w:p>
        </w:tc>
        <w:tc>
          <w:tcPr>
            <w:tcW w:w="7864" w:type="dxa"/>
            <w:hideMark/>
          </w:tcPr>
          <w:p w14:paraId="6D25CED6" w14:textId="77777777" w:rsidR="000375C1" w:rsidRPr="000375C1" w:rsidRDefault="000375C1" w:rsidP="000375C1">
            <w:pPr>
              <w:tabs>
                <w:tab w:val="center" w:pos="4677"/>
                <w:tab w:val="right" w:pos="9355"/>
              </w:tabs>
              <w:rPr>
                <w:sz w:val="20"/>
                <w:szCs w:val="20"/>
              </w:rPr>
            </w:pPr>
            <w:r w:rsidRPr="000375C1">
              <w:rPr>
                <w:sz w:val="20"/>
                <w:szCs w:val="20"/>
              </w:rPr>
              <w:t>Компенсационные выплаты (по регрессному иску, выплаты детям погибших сотрудников, доплата к трудовой пенсии по инвалидности бывшим работникам)</w:t>
            </w:r>
          </w:p>
        </w:tc>
        <w:tc>
          <w:tcPr>
            <w:tcW w:w="1731" w:type="dxa"/>
          </w:tcPr>
          <w:p w14:paraId="5E7CD85C" w14:textId="77777777" w:rsidR="000375C1" w:rsidRPr="000375C1" w:rsidRDefault="000375C1" w:rsidP="000375C1">
            <w:pPr>
              <w:tabs>
                <w:tab w:val="center" w:pos="4677"/>
                <w:tab w:val="right" w:pos="9355"/>
              </w:tabs>
              <w:jc w:val="center"/>
              <w:rPr>
                <w:sz w:val="20"/>
                <w:szCs w:val="20"/>
              </w:rPr>
            </w:pPr>
            <w:r w:rsidRPr="000375C1">
              <w:rPr>
                <w:sz w:val="20"/>
                <w:szCs w:val="20"/>
              </w:rPr>
              <w:t>0</w:t>
            </w:r>
          </w:p>
        </w:tc>
        <w:tc>
          <w:tcPr>
            <w:tcW w:w="4296" w:type="dxa"/>
          </w:tcPr>
          <w:p w14:paraId="76851B8F" w14:textId="77777777" w:rsidR="000375C1" w:rsidRPr="000375C1" w:rsidRDefault="000375C1" w:rsidP="000375C1">
            <w:pPr>
              <w:tabs>
                <w:tab w:val="center" w:pos="4677"/>
                <w:tab w:val="right" w:pos="9355"/>
              </w:tabs>
              <w:rPr>
                <w:sz w:val="20"/>
                <w:szCs w:val="20"/>
              </w:rPr>
            </w:pPr>
          </w:p>
        </w:tc>
      </w:tr>
      <w:tr w:rsidR="000375C1" w:rsidRPr="000375C1" w14:paraId="6FA92158" w14:textId="77777777" w:rsidTr="00104FF4">
        <w:trPr>
          <w:trHeight w:val="237"/>
        </w:trPr>
        <w:tc>
          <w:tcPr>
            <w:tcW w:w="780" w:type="dxa"/>
            <w:hideMark/>
          </w:tcPr>
          <w:p w14:paraId="088E1332" w14:textId="77777777" w:rsidR="000375C1" w:rsidRPr="000375C1" w:rsidRDefault="000375C1" w:rsidP="000375C1">
            <w:pPr>
              <w:tabs>
                <w:tab w:val="center" w:pos="4677"/>
                <w:tab w:val="right" w:pos="9355"/>
              </w:tabs>
              <w:rPr>
                <w:sz w:val="20"/>
                <w:szCs w:val="20"/>
              </w:rPr>
            </w:pPr>
            <w:r w:rsidRPr="000375C1">
              <w:rPr>
                <w:sz w:val="20"/>
                <w:szCs w:val="20"/>
              </w:rPr>
              <w:t>6.</w:t>
            </w:r>
          </w:p>
        </w:tc>
        <w:tc>
          <w:tcPr>
            <w:tcW w:w="7864" w:type="dxa"/>
            <w:hideMark/>
          </w:tcPr>
          <w:p w14:paraId="4D831C89" w14:textId="77777777" w:rsidR="000375C1" w:rsidRPr="000375C1" w:rsidRDefault="000375C1" w:rsidP="000375C1">
            <w:pPr>
              <w:tabs>
                <w:tab w:val="center" w:pos="4677"/>
                <w:tab w:val="right" w:pos="9355"/>
              </w:tabs>
              <w:rPr>
                <w:sz w:val="20"/>
                <w:szCs w:val="20"/>
              </w:rPr>
            </w:pPr>
            <w:r w:rsidRPr="000375C1">
              <w:rPr>
                <w:sz w:val="20"/>
                <w:szCs w:val="20"/>
              </w:rPr>
              <w:t>Страховые взносы с выплат</w:t>
            </w:r>
          </w:p>
        </w:tc>
        <w:tc>
          <w:tcPr>
            <w:tcW w:w="1731" w:type="dxa"/>
          </w:tcPr>
          <w:p w14:paraId="39EA9687" w14:textId="77777777" w:rsidR="000375C1" w:rsidRPr="000375C1" w:rsidRDefault="000375C1" w:rsidP="000375C1">
            <w:pPr>
              <w:tabs>
                <w:tab w:val="center" w:pos="4677"/>
                <w:tab w:val="right" w:pos="9355"/>
              </w:tabs>
              <w:jc w:val="center"/>
              <w:rPr>
                <w:sz w:val="20"/>
                <w:szCs w:val="20"/>
              </w:rPr>
            </w:pPr>
            <w:r w:rsidRPr="000375C1">
              <w:rPr>
                <w:sz w:val="20"/>
                <w:szCs w:val="20"/>
              </w:rPr>
              <w:t>5</w:t>
            </w:r>
          </w:p>
        </w:tc>
        <w:tc>
          <w:tcPr>
            <w:tcW w:w="4296" w:type="dxa"/>
          </w:tcPr>
          <w:p w14:paraId="779D7BF3" w14:textId="77777777" w:rsidR="000375C1" w:rsidRPr="000375C1" w:rsidRDefault="000375C1" w:rsidP="000375C1">
            <w:pPr>
              <w:tabs>
                <w:tab w:val="center" w:pos="4677"/>
                <w:tab w:val="right" w:pos="9355"/>
              </w:tabs>
              <w:rPr>
                <w:sz w:val="20"/>
                <w:szCs w:val="20"/>
              </w:rPr>
            </w:pPr>
            <w:r w:rsidRPr="000375C1">
              <w:rPr>
                <w:sz w:val="20"/>
                <w:szCs w:val="20"/>
              </w:rPr>
              <w:t>Статья 425. Налогового кодекса РФ</w:t>
            </w:r>
          </w:p>
        </w:tc>
      </w:tr>
      <w:tr w:rsidR="000375C1" w:rsidRPr="000375C1" w14:paraId="2D7C60FF" w14:textId="77777777" w:rsidTr="00104FF4">
        <w:trPr>
          <w:trHeight w:val="237"/>
        </w:trPr>
        <w:tc>
          <w:tcPr>
            <w:tcW w:w="780" w:type="dxa"/>
            <w:hideMark/>
          </w:tcPr>
          <w:p w14:paraId="467127C7" w14:textId="77777777" w:rsidR="000375C1" w:rsidRPr="000375C1" w:rsidRDefault="000375C1" w:rsidP="000375C1">
            <w:pPr>
              <w:tabs>
                <w:tab w:val="center" w:pos="4677"/>
                <w:tab w:val="right" w:pos="9355"/>
              </w:tabs>
              <w:rPr>
                <w:sz w:val="20"/>
                <w:szCs w:val="20"/>
              </w:rPr>
            </w:pPr>
            <w:r w:rsidRPr="000375C1">
              <w:rPr>
                <w:sz w:val="20"/>
                <w:szCs w:val="20"/>
              </w:rPr>
              <w:t>7.</w:t>
            </w:r>
          </w:p>
        </w:tc>
        <w:tc>
          <w:tcPr>
            <w:tcW w:w="7864" w:type="dxa"/>
            <w:hideMark/>
          </w:tcPr>
          <w:p w14:paraId="7E0FCC0A" w14:textId="77777777" w:rsidR="000375C1" w:rsidRPr="000375C1" w:rsidRDefault="000375C1" w:rsidP="000375C1">
            <w:pPr>
              <w:tabs>
                <w:tab w:val="center" w:pos="4677"/>
                <w:tab w:val="right" w:pos="9355"/>
              </w:tabs>
              <w:rPr>
                <w:sz w:val="20"/>
                <w:szCs w:val="20"/>
              </w:rPr>
            </w:pPr>
            <w:r w:rsidRPr="000375C1">
              <w:rPr>
                <w:sz w:val="20"/>
                <w:szCs w:val="20"/>
              </w:rPr>
              <w:t>Оплата дополнительных отпусков по КД</w:t>
            </w:r>
          </w:p>
        </w:tc>
        <w:tc>
          <w:tcPr>
            <w:tcW w:w="1731" w:type="dxa"/>
          </w:tcPr>
          <w:p w14:paraId="3F13982A" w14:textId="77777777" w:rsidR="000375C1" w:rsidRPr="000375C1" w:rsidRDefault="000375C1" w:rsidP="000375C1">
            <w:pPr>
              <w:tabs>
                <w:tab w:val="center" w:pos="4677"/>
                <w:tab w:val="right" w:pos="9355"/>
              </w:tabs>
              <w:jc w:val="center"/>
              <w:rPr>
                <w:iCs/>
                <w:sz w:val="20"/>
                <w:szCs w:val="20"/>
              </w:rPr>
            </w:pPr>
            <w:r w:rsidRPr="000375C1">
              <w:rPr>
                <w:sz w:val="20"/>
                <w:szCs w:val="20"/>
              </w:rPr>
              <w:t>6</w:t>
            </w:r>
          </w:p>
        </w:tc>
        <w:tc>
          <w:tcPr>
            <w:tcW w:w="4296" w:type="dxa"/>
          </w:tcPr>
          <w:p w14:paraId="6DC158E6" w14:textId="77777777" w:rsidR="000375C1" w:rsidRPr="000375C1" w:rsidRDefault="000375C1" w:rsidP="000375C1">
            <w:pPr>
              <w:tabs>
                <w:tab w:val="center" w:pos="4677"/>
                <w:tab w:val="right" w:pos="9355"/>
              </w:tabs>
              <w:rPr>
                <w:iCs/>
                <w:sz w:val="20"/>
                <w:szCs w:val="20"/>
              </w:rPr>
            </w:pPr>
            <w:r w:rsidRPr="000375C1">
              <w:rPr>
                <w:sz w:val="20"/>
                <w:szCs w:val="20"/>
              </w:rPr>
              <w:t>п. 7.13. КД</w:t>
            </w:r>
          </w:p>
        </w:tc>
      </w:tr>
      <w:tr w:rsidR="000375C1" w:rsidRPr="000375C1" w14:paraId="6A0E15C6" w14:textId="77777777" w:rsidTr="00104FF4">
        <w:trPr>
          <w:trHeight w:val="63"/>
        </w:trPr>
        <w:tc>
          <w:tcPr>
            <w:tcW w:w="780" w:type="dxa"/>
            <w:hideMark/>
          </w:tcPr>
          <w:p w14:paraId="17A1F0C7" w14:textId="77777777" w:rsidR="000375C1" w:rsidRPr="000375C1" w:rsidRDefault="000375C1" w:rsidP="000375C1">
            <w:pPr>
              <w:tabs>
                <w:tab w:val="center" w:pos="4677"/>
                <w:tab w:val="right" w:pos="9355"/>
              </w:tabs>
              <w:rPr>
                <w:sz w:val="20"/>
                <w:szCs w:val="20"/>
              </w:rPr>
            </w:pPr>
            <w:r w:rsidRPr="000375C1">
              <w:rPr>
                <w:sz w:val="20"/>
                <w:szCs w:val="20"/>
              </w:rPr>
              <w:t>8.</w:t>
            </w:r>
          </w:p>
        </w:tc>
        <w:tc>
          <w:tcPr>
            <w:tcW w:w="7864" w:type="dxa"/>
            <w:hideMark/>
          </w:tcPr>
          <w:p w14:paraId="3A9EC97A" w14:textId="77777777" w:rsidR="000375C1" w:rsidRPr="000375C1" w:rsidRDefault="000375C1" w:rsidP="000375C1">
            <w:pPr>
              <w:tabs>
                <w:tab w:val="center" w:pos="4677"/>
                <w:tab w:val="right" w:pos="9355"/>
              </w:tabs>
              <w:rPr>
                <w:sz w:val="20"/>
                <w:szCs w:val="20"/>
              </w:rPr>
            </w:pPr>
            <w:r w:rsidRPr="000375C1">
              <w:rPr>
                <w:sz w:val="20"/>
                <w:szCs w:val="20"/>
              </w:rPr>
              <w:t>Финансирование расходов Электропрофсоюза (0,3 % от ФОТ+ прочие расходы)</w:t>
            </w:r>
          </w:p>
        </w:tc>
        <w:tc>
          <w:tcPr>
            <w:tcW w:w="1731" w:type="dxa"/>
          </w:tcPr>
          <w:p w14:paraId="78A41639" w14:textId="77777777" w:rsidR="000375C1" w:rsidRPr="000375C1" w:rsidRDefault="000375C1" w:rsidP="000375C1">
            <w:pPr>
              <w:tabs>
                <w:tab w:val="center" w:pos="4677"/>
                <w:tab w:val="right" w:pos="9355"/>
              </w:tabs>
              <w:jc w:val="center"/>
              <w:rPr>
                <w:iCs/>
                <w:sz w:val="20"/>
                <w:szCs w:val="20"/>
              </w:rPr>
            </w:pPr>
            <w:r w:rsidRPr="000375C1">
              <w:rPr>
                <w:sz w:val="20"/>
                <w:szCs w:val="20"/>
              </w:rPr>
              <w:t>80</w:t>
            </w:r>
          </w:p>
        </w:tc>
        <w:tc>
          <w:tcPr>
            <w:tcW w:w="4296" w:type="dxa"/>
          </w:tcPr>
          <w:p w14:paraId="49F57ECB" w14:textId="77777777" w:rsidR="000375C1" w:rsidRPr="000375C1" w:rsidRDefault="000375C1" w:rsidP="000375C1">
            <w:pPr>
              <w:tabs>
                <w:tab w:val="center" w:pos="4677"/>
                <w:tab w:val="right" w:pos="9355"/>
              </w:tabs>
              <w:rPr>
                <w:iCs/>
                <w:sz w:val="20"/>
                <w:szCs w:val="20"/>
              </w:rPr>
            </w:pPr>
            <w:r w:rsidRPr="000375C1">
              <w:rPr>
                <w:sz w:val="20"/>
                <w:szCs w:val="20"/>
              </w:rPr>
              <w:t>п. 8.2.5 КД</w:t>
            </w:r>
          </w:p>
        </w:tc>
      </w:tr>
      <w:tr w:rsidR="000375C1" w:rsidRPr="000375C1" w14:paraId="49266226" w14:textId="77777777" w:rsidTr="00104FF4">
        <w:trPr>
          <w:trHeight w:val="477"/>
        </w:trPr>
        <w:tc>
          <w:tcPr>
            <w:tcW w:w="780" w:type="dxa"/>
            <w:hideMark/>
          </w:tcPr>
          <w:p w14:paraId="39663994" w14:textId="77777777" w:rsidR="000375C1" w:rsidRPr="000375C1" w:rsidRDefault="000375C1" w:rsidP="000375C1">
            <w:pPr>
              <w:tabs>
                <w:tab w:val="center" w:pos="4677"/>
                <w:tab w:val="right" w:pos="9355"/>
              </w:tabs>
              <w:rPr>
                <w:sz w:val="20"/>
                <w:szCs w:val="20"/>
              </w:rPr>
            </w:pPr>
            <w:r w:rsidRPr="000375C1">
              <w:rPr>
                <w:sz w:val="20"/>
                <w:szCs w:val="20"/>
              </w:rPr>
              <w:t>9.</w:t>
            </w:r>
          </w:p>
        </w:tc>
        <w:tc>
          <w:tcPr>
            <w:tcW w:w="7864" w:type="dxa"/>
            <w:hideMark/>
          </w:tcPr>
          <w:p w14:paraId="21BBA4C8" w14:textId="77777777" w:rsidR="000375C1" w:rsidRPr="000375C1" w:rsidRDefault="000375C1" w:rsidP="000375C1">
            <w:pPr>
              <w:tabs>
                <w:tab w:val="center" w:pos="4677"/>
                <w:tab w:val="right" w:pos="9355"/>
              </w:tabs>
              <w:rPr>
                <w:sz w:val="20"/>
                <w:szCs w:val="20"/>
              </w:rPr>
            </w:pPr>
            <w:r w:rsidRPr="000375C1">
              <w:rPr>
                <w:sz w:val="20"/>
                <w:szCs w:val="20"/>
              </w:rPr>
              <w:t>Расходы на культурно-спортивные мероприятия для работников, в.т.ч.:</w:t>
            </w:r>
          </w:p>
        </w:tc>
        <w:tc>
          <w:tcPr>
            <w:tcW w:w="1731" w:type="dxa"/>
          </w:tcPr>
          <w:p w14:paraId="36AD411B" w14:textId="77777777" w:rsidR="000375C1" w:rsidRPr="000375C1" w:rsidRDefault="000375C1" w:rsidP="000375C1">
            <w:pPr>
              <w:tabs>
                <w:tab w:val="center" w:pos="4677"/>
                <w:tab w:val="right" w:pos="9355"/>
              </w:tabs>
              <w:jc w:val="center"/>
              <w:rPr>
                <w:iCs/>
                <w:sz w:val="20"/>
                <w:szCs w:val="20"/>
              </w:rPr>
            </w:pPr>
            <w:r w:rsidRPr="000375C1">
              <w:rPr>
                <w:sz w:val="20"/>
                <w:szCs w:val="20"/>
              </w:rPr>
              <w:t>0</w:t>
            </w:r>
          </w:p>
        </w:tc>
        <w:tc>
          <w:tcPr>
            <w:tcW w:w="4296" w:type="dxa"/>
          </w:tcPr>
          <w:p w14:paraId="2FA78858" w14:textId="77777777" w:rsidR="000375C1" w:rsidRPr="000375C1" w:rsidRDefault="000375C1" w:rsidP="000375C1">
            <w:pPr>
              <w:tabs>
                <w:tab w:val="center" w:pos="4677"/>
                <w:tab w:val="right" w:pos="9355"/>
              </w:tabs>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1FBCB633" w14:textId="77777777" w:rsidTr="00104FF4">
        <w:trPr>
          <w:trHeight w:val="237"/>
        </w:trPr>
        <w:tc>
          <w:tcPr>
            <w:tcW w:w="780" w:type="dxa"/>
            <w:hideMark/>
          </w:tcPr>
          <w:p w14:paraId="60901EE6" w14:textId="77777777" w:rsidR="000375C1" w:rsidRPr="000375C1" w:rsidRDefault="000375C1" w:rsidP="000375C1">
            <w:pPr>
              <w:tabs>
                <w:tab w:val="center" w:pos="4677"/>
                <w:tab w:val="right" w:pos="9355"/>
              </w:tabs>
              <w:rPr>
                <w:sz w:val="20"/>
                <w:szCs w:val="20"/>
              </w:rPr>
            </w:pPr>
            <w:r w:rsidRPr="000375C1">
              <w:rPr>
                <w:sz w:val="20"/>
                <w:szCs w:val="20"/>
              </w:rPr>
              <w:t>10.</w:t>
            </w:r>
          </w:p>
        </w:tc>
        <w:tc>
          <w:tcPr>
            <w:tcW w:w="7864" w:type="dxa"/>
            <w:hideMark/>
          </w:tcPr>
          <w:p w14:paraId="13FE4841" w14:textId="77777777" w:rsidR="000375C1" w:rsidRPr="000375C1" w:rsidRDefault="000375C1" w:rsidP="000375C1">
            <w:pPr>
              <w:tabs>
                <w:tab w:val="center" w:pos="4677"/>
                <w:tab w:val="right" w:pos="9355"/>
              </w:tabs>
              <w:rPr>
                <w:sz w:val="20"/>
                <w:szCs w:val="20"/>
              </w:rPr>
            </w:pPr>
            <w:r w:rsidRPr="000375C1">
              <w:rPr>
                <w:sz w:val="20"/>
                <w:szCs w:val="20"/>
              </w:rPr>
              <w:t>Затраты на медобслуживание неработающих пенсионеров</w:t>
            </w:r>
          </w:p>
        </w:tc>
        <w:tc>
          <w:tcPr>
            <w:tcW w:w="1731" w:type="dxa"/>
          </w:tcPr>
          <w:p w14:paraId="1D26B244" w14:textId="77777777" w:rsidR="000375C1" w:rsidRPr="000375C1" w:rsidRDefault="000375C1" w:rsidP="000375C1">
            <w:pPr>
              <w:tabs>
                <w:tab w:val="center" w:pos="4677"/>
                <w:tab w:val="right" w:pos="9355"/>
              </w:tabs>
              <w:jc w:val="center"/>
              <w:rPr>
                <w:iCs/>
                <w:sz w:val="20"/>
                <w:szCs w:val="20"/>
              </w:rPr>
            </w:pPr>
            <w:r w:rsidRPr="000375C1">
              <w:rPr>
                <w:sz w:val="20"/>
                <w:szCs w:val="20"/>
              </w:rPr>
              <w:t>0</w:t>
            </w:r>
          </w:p>
        </w:tc>
        <w:tc>
          <w:tcPr>
            <w:tcW w:w="4296" w:type="dxa"/>
          </w:tcPr>
          <w:p w14:paraId="7091AD92" w14:textId="77777777" w:rsidR="000375C1" w:rsidRPr="000375C1" w:rsidRDefault="000375C1" w:rsidP="000375C1">
            <w:pPr>
              <w:tabs>
                <w:tab w:val="center" w:pos="4677"/>
                <w:tab w:val="right" w:pos="9355"/>
              </w:tabs>
              <w:rPr>
                <w:iCs/>
                <w:sz w:val="20"/>
                <w:szCs w:val="20"/>
              </w:rPr>
            </w:pPr>
            <w:r w:rsidRPr="000375C1">
              <w:rPr>
                <w:iCs/>
                <w:sz w:val="20"/>
                <w:szCs w:val="20"/>
              </w:rPr>
              <w:t>Противоречит Основам ценообразования (Представление Прокуратуры КО от 05.04.2021 № 7/3-13-2021)</w:t>
            </w:r>
          </w:p>
        </w:tc>
      </w:tr>
      <w:tr w:rsidR="000375C1" w:rsidRPr="000375C1" w14:paraId="6D0F82B1" w14:textId="77777777" w:rsidTr="00104FF4">
        <w:trPr>
          <w:trHeight w:val="477"/>
        </w:trPr>
        <w:tc>
          <w:tcPr>
            <w:tcW w:w="780" w:type="dxa"/>
            <w:hideMark/>
          </w:tcPr>
          <w:p w14:paraId="25A67541" w14:textId="77777777" w:rsidR="000375C1" w:rsidRPr="000375C1" w:rsidRDefault="000375C1" w:rsidP="000375C1">
            <w:pPr>
              <w:tabs>
                <w:tab w:val="center" w:pos="4677"/>
                <w:tab w:val="right" w:pos="9355"/>
              </w:tabs>
              <w:rPr>
                <w:sz w:val="20"/>
                <w:szCs w:val="20"/>
              </w:rPr>
            </w:pPr>
            <w:r w:rsidRPr="000375C1">
              <w:rPr>
                <w:sz w:val="20"/>
                <w:szCs w:val="20"/>
              </w:rPr>
              <w:t>11.</w:t>
            </w:r>
          </w:p>
        </w:tc>
        <w:tc>
          <w:tcPr>
            <w:tcW w:w="7864" w:type="dxa"/>
            <w:hideMark/>
          </w:tcPr>
          <w:p w14:paraId="7DED1753" w14:textId="77777777" w:rsidR="000375C1" w:rsidRPr="000375C1" w:rsidRDefault="000375C1" w:rsidP="000375C1">
            <w:pPr>
              <w:tabs>
                <w:tab w:val="center" w:pos="4677"/>
                <w:tab w:val="right" w:pos="9355"/>
              </w:tabs>
              <w:rPr>
                <w:sz w:val="20"/>
                <w:szCs w:val="20"/>
              </w:rPr>
            </w:pPr>
            <w:r w:rsidRPr="000375C1">
              <w:rPr>
                <w:sz w:val="20"/>
                <w:szCs w:val="20"/>
              </w:rPr>
              <w:t>Оздоровление детей и реабилитационно-восстановительное лечение для работников (путевки)</w:t>
            </w:r>
          </w:p>
        </w:tc>
        <w:tc>
          <w:tcPr>
            <w:tcW w:w="1731" w:type="dxa"/>
          </w:tcPr>
          <w:p w14:paraId="0BA4CDC2" w14:textId="77777777" w:rsidR="000375C1" w:rsidRPr="000375C1" w:rsidRDefault="000375C1" w:rsidP="000375C1">
            <w:pPr>
              <w:tabs>
                <w:tab w:val="center" w:pos="4677"/>
                <w:tab w:val="right" w:pos="9355"/>
              </w:tabs>
              <w:jc w:val="center"/>
              <w:rPr>
                <w:iCs/>
                <w:sz w:val="20"/>
                <w:szCs w:val="20"/>
              </w:rPr>
            </w:pPr>
            <w:r w:rsidRPr="000375C1">
              <w:rPr>
                <w:sz w:val="20"/>
                <w:szCs w:val="20"/>
              </w:rPr>
              <w:t>0</w:t>
            </w:r>
          </w:p>
        </w:tc>
        <w:tc>
          <w:tcPr>
            <w:tcW w:w="4296" w:type="dxa"/>
          </w:tcPr>
          <w:p w14:paraId="4C762FAB" w14:textId="77777777" w:rsidR="000375C1" w:rsidRPr="000375C1" w:rsidRDefault="000375C1" w:rsidP="000375C1">
            <w:pPr>
              <w:tabs>
                <w:tab w:val="center" w:pos="4677"/>
                <w:tab w:val="right" w:pos="9355"/>
              </w:tabs>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4A0C9EC4" w14:textId="77777777" w:rsidTr="00104FF4">
        <w:trPr>
          <w:trHeight w:val="80"/>
        </w:trPr>
        <w:tc>
          <w:tcPr>
            <w:tcW w:w="780" w:type="dxa"/>
            <w:hideMark/>
          </w:tcPr>
          <w:p w14:paraId="0715BCC3" w14:textId="77777777" w:rsidR="000375C1" w:rsidRPr="000375C1" w:rsidRDefault="000375C1" w:rsidP="000375C1">
            <w:pPr>
              <w:tabs>
                <w:tab w:val="center" w:pos="4677"/>
                <w:tab w:val="right" w:pos="9355"/>
              </w:tabs>
              <w:rPr>
                <w:sz w:val="20"/>
                <w:szCs w:val="20"/>
              </w:rPr>
            </w:pPr>
            <w:r w:rsidRPr="000375C1">
              <w:rPr>
                <w:sz w:val="20"/>
                <w:szCs w:val="20"/>
              </w:rPr>
              <w:t>12.</w:t>
            </w:r>
          </w:p>
        </w:tc>
        <w:tc>
          <w:tcPr>
            <w:tcW w:w="7864" w:type="dxa"/>
            <w:hideMark/>
          </w:tcPr>
          <w:p w14:paraId="67F72D13" w14:textId="77777777" w:rsidR="000375C1" w:rsidRPr="000375C1" w:rsidRDefault="000375C1" w:rsidP="000375C1">
            <w:pPr>
              <w:tabs>
                <w:tab w:val="center" w:pos="4677"/>
                <w:tab w:val="right" w:pos="9355"/>
              </w:tabs>
              <w:rPr>
                <w:sz w:val="20"/>
                <w:szCs w:val="20"/>
              </w:rPr>
            </w:pPr>
            <w:r w:rsidRPr="000375C1">
              <w:rPr>
                <w:sz w:val="20"/>
                <w:szCs w:val="20"/>
              </w:rPr>
              <w:t>Оплата по среднему за выполнение общественных обязанностей в интересах коллектива по КД</w:t>
            </w:r>
          </w:p>
        </w:tc>
        <w:tc>
          <w:tcPr>
            <w:tcW w:w="1731" w:type="dxa"/>
          </w:tcPr>
          <w:p w14:paraId="10892080" w14:textId="77777777" w:rsidR="000375C1" w:rsidRPr="000375C1" w:rsidRDefault="000375C1" w:rsidP="000375C1">
            <w:pPr>
              <w:tabs>
                <w:tab w:val="center" w:pos="4677"/>
                <w:tab w:val="right" w:pos="9355"/>
              </w:tabs>
              <w:jc w:val="center"/>
              <w:rPr>
                <w:sz w:val="20"/>
                <w:szCs w:val="20"/>
              </w:rPr>
            </w:pPr>
            <w:r w:rsidRPr="000375C1">
              <w:rPr>
                <w:sz w:val="20"/>
                <w:szCs w:val="20"/>
              </w:rPr>
              <w:t>0</w:t>
            </w:r>
          </w:p>
        </w:tc>
        <w:tc>
          <w:tcPr>
            <w:tcW w:w="4296" w:type="dxa"/>
          </w:tcPr>
          <w:p w14:paraId="77B085DE" w14:textId="77777777" w:rsidR="000375C1" w:rsidRPr="000375C1" w:rsidRDefault="000375C1" w:rsidP="000375C1">
            <w:pPr>
              <w:tabs>
                <w:tab w:val="center" w:pos="4677"/>
                <w:tab w:val="right" w:pos="9355"/>
              </w:tabs>
              <w:rPr>
                <w:sz w:val="20"/>
                <w:szCs w:val="20"/>
              </w:rPr>
            </w:pPr>
            <w:r w:rsidRPr="000375C1">
              <w:rPr>
                <w:sz w:val="20"/>
                <w:szCs w:val="20"/>
              </w:rPr>
              <w:t xml:space="preserve"> </w:t>
            </w:r>
          </w:p>
        </w:tc>
      </w:tr>
      <w:tr w:rsidR="000375C1" w:rsidRPr="000375C1" w14:paraId="1205906F" w14:textId="77777777" w:rsidTr="00104FF4">
        <w:trPr>
          <w:trHeight w:val="237"/>
        </w:trPr>
        <w:tc>
          <w:tcPr>
            <w:tcW w:w="780" w:type="dxa"/>
            <w:hideMark/>
          </w:tcPr>
          <w:p w14:paraId="6133AEA0" w14:textId="77777777" w:rsidR="000375C1" w:rsidRPr="000375C1" w:rsidRDefault="000375C1" w:rsidP="000375C1">
            <w:pPr>
              <w:tabs>
                <w:tab w:val="center" w:pos="4677"/>
                <w:tab w:val="right" w:pos="9355"/>
              </w:tabs>
              <w:rPr>
                <w:sz w:val="20"/>
                <w:szCs w:val="20"/>
              </w:rPr>
            </w:pPr>
            <w:r w:rsidRPr="000375C1">
              <w:rPr>
                <w:sz w:val="20"/>
                <w:szCs w:val="20"/>
              </w:rPr>
              <w:t>13.</w:t>
            </w:r>
          </w:p>
        </w:tc>
        <w:tc>
          <w:tcPr>
            <w:tcW w:w="7864" w:type="dxa"/>
            <w:hideMark/>
          </w:tcPr>
          <w:p w14:paraId="16BF1FC5" w14:textId="77777777" w:rsidR="000375C1" w:rsidRPr="000375C1" w:rsidRDefault="000375C1" w:rsidP="000375C1">
            <w:pPr>
              <w:tabs>
                <w:tab w:val="center" w:pos="4677"/>
                <w:tab w:val="right" w:pos="9355"/>
              </w:tabs>
              <w:rPr>
                <w:sz w:val="20"/>
                <w:szCs w:val="20"/>
              </w:rPr>
            </w:pPr>
            <w:r w:rsidRPr="000375C1">
              <w:rPr>
                <w:sz w:val="20"/>
                <w:szCs w:val="20"/>
              </w:rPr>
              <w:t>Специальная стипендия (хозстипендиаты)</w:t>
            </w:r>
          </w:p>
        </w:tc>
        <w:tc>
          <w:tcPr>
            <w:tcW w:w="1731" w:type="dxa"/>
          </w:tcPr>
          <w:p w14:paraId="3D3294C5" w14:textId="77777777" w:rsidR="000375C1" w:rsidRPr="000375C1" w:rsidRDefault="000375C1" w:rsidP="000375C1">
            <w:pPr>
              <w:tabs>
                <w:tab w:val="center" w:pos="4677"/>
                <w:tab w:val="right" w:pos="9355"/>
              </w:tabs>
              <w:jc w:val="center"/>
              <w:rPr>
                <w:sz w:val="20"/>
                <w:szCs w:val="20"/>
              </w:rPr>
            </w:pPr>
            <w:r w:rsidRPr="000375C1">
              <w:rPr>
                <w:sz w:val="20"/>
                <w:szCs w:val="20"/>
              </w:rPr>
              <w:t>0</w:t>
            </w:r>
          </w:p>
        </w:tc>
        <w:tc>
          <w:tcPr>
            <w:tcW w:w="4296" w:type="dxa"/>
          </w:tcPr>
          <w:p w14:paraId="588218FD" w14:textId="77777777" w:rsidR="000375C1" w:rsidRPr="000375C1" w:rsidRDefault="000375C1" w:rsidP="000375C1">
            <w:pPr>
              <w:tabs>
                <w:tab w:val="center" w:pos="4677"/>
                <w:tab w:val="right" w:pos="9355"/>
              </w:tabs>
              <w:rPr>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6C571D51" w14:textId="77777777" w:rsidTr="00104FF4">
        <w:trPr>
          <w:trHeight w:val="63"/>
        </w:trPr>
        <w:tc>
          <w:tcPr>
            <w:tcW w:w="780" w:type="dxa"/>
            <w:hideMark/>
          </w:tcPr>
          <w:p w14:paraId="7A82A2BA" w14:textId="77777777" w:rsidR="000375C1" w:rsidRPr="000375C1" w:rsidRDefault="000375C1" w:rsidP="000375C1">
            <w:pPr>
              <w:tabs>
                <w:tab w:val="center" w:pos="4677"/>
                <w:tab w:val="right" w:pos="9355"/>
              </w:tabs>
              <w:rPr>
                <w:sz w:val="20"/>
                <w:szCs w:val="20"/>
              </w:rPr>
            </w:pPr>
            <w:r w:rsidRPr="000375C1">
              <w:rPr>
                <w:sz w:val="20"/>
                <w:szCs w:val="20"/>
              </w:rPr>
              <w:t>14.</w:t>
            </w:r>
          </w:p>
        </w:tc>
        <w:tc>
          <w:tcPr>
            <w:tcW w:w="7864" w:type="dxa"/>
            <w:hideMark/>
          </w:tcPr>
          <w:p w14:paraId="00A9A073" w14:textId="77777777" w:rsidR="000375C1" w:rsidRPr="000375C1" w:rsidRDefault="000375C1" w:rsidP="000375C1">
            <w:pPr>
              <w:tabs>
                <w:tab w:val="center" w:pos="4677"/>
                <w:tab w:val="right" w:pos="9355"/>
              </w:tabs>
              <w:rPr>
                <w:sz w:val="20"/>
                <w:szCs w:val="20"/>
              </w:rPr>
            </w:pPr>
            <w:r w:rsidRPr="000375C1">
              <w:rPr>
                <w:sz w:val="20"/>
                <w:szCs w:val="20"/>
              </w:rPr>
              <w:t>Денежная компенсация за нарушение сроков выплаты заработной платы</w:t>
            </w:r>
          </w:p>
        </w:tc>
        <w:tc>
          <w:tcPr>
            <w:tcW w:w="1731" w:type="dxa"/>
          </w:tcPr>
          <w:p w14:paraId="067D1E64" w14:textId="77777777" w:rsidR="000375C1" w:rsidRPr="000375C1" w:rsidRDefault="000375C1" w:rsidP="000375C1">
            <w:pPr>
              <w:tabs>
                <w:tab w:val="center" w:pos="4677"/>
                <w:tab w:val="right" w:pos="9355"/>
              </w:tabs>
              <w:jc w:val="center"/>
              <w:rPr>
                <w:sz w:val="20"/>
                <w:szCs w:val="20"/>
              </w:rPr>
            </w:pPr>
            <w:r w:rsidRPr="000375C1">
              <w:rPr>
                <w:sz w:val="20"/>
                <w:szCs w:val="20"/>
              </w:rPr>
              <w:t>0</w:t>
            </w:r>
          </w:p>
        </w:tc>
        <w:tc>
          <w:tcPr>
            <w:tcW w:w="4296" w:type="dxa"/>
          </w:tcPr>
          <w:p w14:paraId="0903A82B" w14:textId="77777777" w:rsidR="000375C1" w:rsidRPr="000375C1" w:rsidRDefault="000375C1" w:rsidP="000375C1">
            <w:pPr>
              <w:tabs>
                <w:tab w:val="center" w:pos="4677"/>
                <w:tab w:val="right" w:pos="9355"/>
              </w:tabs>
              <w:rPr>
                <w:sz w:val="20"/>
                <w:szCs w:val="20"/>
              </w:rPr>
            </w:pPr>
            <w:r w:rsidRPr="000375C1">
              <w:rPr>
                <w:sz w:val="20"/>
                <w:szCs w:val="20"/>
              </w:rPr>
              <w:t xml:space="preserve"> </w:t>
            </w:r>
          </w:p>
        </w:tc>
      </w:tr>
      <w:tr w:rsidR="000375C1" w:rsidRPr="000375C1" w14:paraId="271A1AE1" w14:textId="77777777" w:rsidTr="00104FF4">
        <w:trPr>
          <w:trHeight w:val="237"/>
        </w:trPr>
        <w:tc>
          <w:tcPr>
            <w:tcW w:w="780" w:type="dxa"/>
            <w:noWrap/>
            <w:hideMark/>
          </w:tcPr>
          <w:p w14:paraId="650CA6FD" w14:textId="77777777" w:rsidR="000375C1" w:rsidRPr="000375C1" w:rsidRDefault="000375C1" w:rsidP="000375C1">
            <w:pPr>
              <w:tabs>
                <w:tab w:val="center" w:pos="4677"/>
                <w:tab w:val="right" w:pos="9355"/>
              </w:tabs>
              <w:rPr>
                <w:sz w:val="20"/>
                <w:szCs w:val="20"/>
              </w:rPr>
            </w:pPr>
            <w:r w:rsidRPr="000375C1">
              <w:rPr>
                <w:sz w:val="20"/>
                <w:szCs w:val="20"/>
              </w:rPr>
              <w:t> </w:t>
            </w:r>
          </w:p>
        </w:tc>
        <w:tc>
          <w:tcPr>
            <w:tcW w:w="7864" w:type="dxa"/>
            <w:hideMark/>
          </w:tcPr>
          <w:p w14:paraId="316F1FFD" w14:textId="77777777" w:rsidR="000375C1" w:rsidRPr="000375C1" w:rsidRDefault="000375C1" w:rsidP="000375C1">
            <w:pPr>
              <w:tabs>
                <w:tab w:val="center" w:pos="4677"/>
                <w:tab w:val="right" w:pos="9355"/>
              </w:tabs>
              <w:rPr>
                <w:b/>
                <w:bCs/>
                <w:sz w:val="20"/>
                <w:szCs w:val="20"/>
              </w:rPr>
            </w:pPr>
            <w:r w:rsidRPr="000375C1">
              <w:rPr>
                <w:b/>
                <w:bCs/>
                <w:sz w:val="20"/>
                <w:szCs w:val="20"/>
              </w:rPr>
              <w:t>Итого</w:t>
            </w:r>
          </w:p>
        </w:tc>
        <w:tc>
          <w:tcPr>
            <w:tcW w:w="1731" w:type="dxa"/>
            <w:noWrap/>
          </w:tcPr>
          <w:p w14:paraId="0F2AEBDA" w14:textId="77777777" w:rsidR="000375C1" w:rsidRPr="000375C1" w:rsidRDefault="000375C1" w:rsidP="000375C1">
            <w:pPr>
              <w:tabs>
                <w:tab w:val="center" w:pos="4677"/>
                <w:tab w:val="right" w:pos="9355"/>
              </w:tabs>
              <w:jc w:val="center"/>
              <w:rPr>
                <w:b/>
                <w:sz w:val="20"/>
                <w:szCs w:val="20"/>
              </w:rPr>
            </w:pPr>
            <w:r w:rsidRPr="000375C1">
              <w:rPr>
                <w:b/>
                <w:sz w:val="20"/>
                <w:szCs w:val="20"/>
              </w:rPr>
              <w:t>115</w:t>
            </w:r>
          </w:p>
        </w:tc>
        <w:tc>
          <w:tcPr>
            <w:tcW w:w="4296" w:type="dxa"/>
          </w:tcPr>
          <w:p w14:paraId="7CA6D3D9" w14:textId="77777777" w:rsidR="000375C1" w:rsidRPr="000375C1" w:rsidRDefault="000375C1" w:rsidP="000375C1">
            <w:pPr>
              <w:tabs>
                <w:tab w:val="center" w:pos="4677"/>
                <w:tab w:val="right" w:pos="9355"/>
              </w:tabs>
              <w:rPr>
                <w:sz w:val="20"/>
                <w:szCs w:val="20"/>
              </w:rPr>
            </w:pPr>
          </w:p>
        </w:tc>
      </w:tr>
    </w:tbl>
    <w:p w14:paraId="2F85E4B5" w14:textId="77777777" w:rsidR="000375C1" w:rsidRPr="000375C1" w:rsidRDefault="000375C1" w:rsidP="000375C1">
      <w:pPr>
        <w:ind w:firstLine="851"/>
        <w:jc w:val="right"/>
        <w:rPr>
          <w:sz w:val="28"/>
          <w:szCs w:val="28"/>
        </w:rPr>
      </w:pPr>
      <w:r w:rsidRPr="000375C1">
        <w:rPr>
          <w:sz w:val="28"/>
          <w:szCs w:val="28"/>
        </w:rPr>
        <w:t xml:space="preserve"> </w:t>
      </w:r>
    </w:p>
    <w:p w14:paraId="3EA3CBB8" w14:textId="77777777" w:rsidR="000375C1" w:rsidRPr="000375C1" w:rsidRDefault="000375C1" w:rsidP="000375C1">
      <w:pPr>
        <w:jc w:val="both"/>
        <w:rPr>
          <w:color w:val="FF0000"/>
          <w:sz w:val="6"/>
          <w:szCs w:val="6"/>
        </w:rPr>
      </w:pPr>
    </w:p>
    <w:p w14:paraId="2CCB3520" w14:textId="77777777" w:rsidR="000375C1" w:rsidRPr="000375C1" w:rsidRDefault="000375C1" w:rsidP="000375C1">
      <w:pPr>
        <w:rPr>
          <w:szCs w:val="20"/>
        </w:rPr>
        <w:sectPr w:rsidR="000375C1" w:rsidRPr="000375C1" w:rsidSect="000375C1">
          <w:pgSz w:w="16838" w:h="11906" w:orient="landscape"/>
          <w:pgMar w:top="1701" w:right="1134" w:bottom="567" w:left="1134" w:header="708" w:footer="708" w:gutter="0"/>
          <w:cols w:space="708"/>
          <w:docGrid w:linePitch="360"/>
        </w:sectPr>
      </w:pPr>
    </w:p>
    <w:p w14:paraId="0AC1D9F4" w14:textId="77777777" w:rsidR="000375C1" w:rsidRPr="000375C1" w:rsidRDefault="000375C1" w:rsidP="000375C1">
      <w:pPr>
        <w:keepNext/>
        <w:jc w:val="center"/>
        <w:outlineLvl w:val="1"/>
        <w:rPr>
          <w:b/>
          <w:sz w:val="28"/>
          <w:szCs w:val="20"/>
        </w:rPr>
      </w:pPr>
      <w:bookmarkStart w:id="161" w:name="_Toc58948812"/>
      <w:r w:rsidRPr="000375C1">
        <w:rPr>
          <w:b/>
          <w:sz w:val="28"/>
          <w:szCs w:val="20"/>
        </w:rPr>
        <w:lastRenderedPageBreak/>
        <w:t>Расчетная предпринимательская прибыль</w:t>
      </w:r>
      <w:bookmarkEnd w:id="161"/>
    </w:p>
    <w:p w14:paraId="49D32A80" w14:textId="77777777" w:rsidR="000375C1" w:rsidRPr="000375C1" w:rsidRDefault="000375C1" w:rsidP="000375C1">
      <w:pPr>
        <w:ind w:firstLine="851"/>
        <w:jc w:val="both"/>
        <w:rPr>
          <w:sz w:val="28"/>
          <w:szCs w:val="28"/>
        </w:rPr>
      </w:pPr>
      <w:r w:rsidRPr="000375C1">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45124791" w14:textId="77777777" w:rsidR="000375C1" w:rsidRPr="000375C1" w:rsidRDefault="000375C1" w:rsidP="000375C1">
      <w:pPr>
        <w:ind w:firstLine="851"/>
        <w:jc w:val="both"/>
        <w:rPr>
          <w:sz w:val="28"/>
          <w:szCs w:val="28"/>
        </w:rPr>
      </w:pPr>
      <w:r w:rsidRPr="000375C1">
        <w:rPr>
          <w:sz w:val="28"/>
          <w:szCs w:val="28"/>
        </w:rPr>
        <w:t>Предприятие по данной статье предлагает учесть в НВВ на 2025 год 15 092 тыс. руб.</w:t>
      </w:r>
    </w:p>
    <w:p w14:paraId="6950620F" w14:textId="77777777" w:rsidR="000375C1" w:rsidRPr="000375C1" w:rsidRDefault="000375C1" w:rsidP="000375C1">
      <w:pPr>
        <w:ind w:firstLine="851"/>
        <w:jc w:val="both"/>
        <w:rPr>
          <w:sz w:val="28"/>
          <w:szCs w:val="28"/>
        </w:rPr>
      </w:pPr>
      <w:r w:rsidRPr="000375C1">
        <w:rPr>
          <w:sz w:val="28"/>
          <w:szCs w:val="28"/>
        </w:rPr>
        <w:t>Эксперты, рассчитав в соответствии с вышеуказанными требованиями расчетную предпринимательскую прибыль предлагают включить в НВВ Томь-Усинской ГРЭС на производство тепловой энергии на 2025 год 5 679 тыс. руб.</w:t>
      </w:r>
    </w:p>
    <w:p w14:paraId="4BCED83A" w14:textId="77777777" w:rsidR="000375C1" w:rsidRPr="000375C1" w:rsidRDefault="000375C1" w:rsidP="000375C1">
      <w:pPr>
        <w:tabs>
          <w:tab w:val="left" w:pos="1890"/>
        </w:tabs>
        <w:ind w:firstLine="851"/>
        <w:jc w:val="both"/>
        <w:rPr>
          <w:sz w:val="28"/>
          <w:szCs w:val="28"/>
        </w:rPr>
      </w:pPr>
      <w:r w:rsidRPr="000375C1">
        <w:rPr>
          <w:sz w:val="28"/>
          <w:szCs w:val="28"/>
        </w:rPr>
        <w:t>Расчет: (83 055 тыс. руб. (операционные расходы) + 22 342 тыс. руб. (расходы на уплату налогов, сборов, и других обязательных платежей) + 2 797 тыс. руб. (отчисления на социальные нужды) + 5 336 тыс. руб. (амортизация основных средств и нематериальных активов) + 44 тыс. руб. (расходы на электрическую энергию)) × 5% = 5 679 тыс. руб. (на производство тепловой энергии).</w:t>
      </w:r>
    </w:p>
    <w:p w14:paraId="594A0FCC" w14:textId="77777777" w:rsidR="000375C1" w:rsidRPr="000375C1" w:rsidRDefault="000375C1" w:rsidP="000375C1">
      <w:pPr>
        <w:ind w:firstLine="851"/>
        <w:jc w:val="both"/>
        <w:rPr>
          <w:sz w:val="28"/>
          <w:szCs w:val="28"/>
        </w:rPr>
      </w:pPr>
    </w:p>
    <w:p w14:paraId="094CE013" w14:textId="77777777" w:rsidR="000375C1" w:rsidRPr="000375C1" w:rsidRDefault="000375C1" w:rsidP="000375C1">
      <w:pPr>
        <w:keepNext/>
        <w:jc w:val="center"/>
        <w:outlineLvl w:val="1"/>
        <w:rPr>
          <w:b/>
          <w:sz w:val="28"/>
          <w:szCs w:val="20"/>
        </w:rPr>
      </w:pPr>
      <w:bookmarkStart w:id="162" w:name="_Toc58948813"/>
      <w:r w:rsidRPr="000375C1">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162"/>
    </w:p>
    <w:p w14:paraId="653D0002" w14:textId="77777777" w:rsidR="000375C1" w:rsidRPr="000375C1" w:rsidRDefault="000375C1" w:rsidP="000375C1">
      <w:pPr>
        <w:ind w:firstLine="851"/>
        <w:jc w:val="both"/>
        <w:rPr>
          <w:sz w:val="28"/>
          <w:szCs w:val="28"/>
        </w:rPr>
      </w:pPr>
      <w:r w:rsidRPr="000375C1">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0363506" w14:textId="77777777" w:rsidR="000375C1" w:rsidRPr="000375C1" w:rsidRDefault="000375C1" w:rsidP="000375C1">
      <w:pPr>
        <w:ind w:firstLine="851"/>
        <w:jc w:val="both"/>
        <w:rPr>
          <w:sz w:val="28"/>
          <w:szCs w:val="28"/>
        </w:rPr>
      </w:pPr>
      <w:r w:rsidRPr="000375C1">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A9D2163" w14:textId="77777777" w:rsidR="000375C1" w:rsidRPr="000375C1" w:rsidRDefault="000375C1" w:rsidP="000375C1">
      <w:pPr>
        <w:autoSpaceDE w:val="0"/>
        <w:autoSpaceDN w:val="0"/>
        <w:adjustRightInd w:val="0"/>
        <w:ind w:firstLine="851"/>
        <w:jc w:val="center"/>
        <w:rPr>
          <w:rFonts w:eastAsia="Calibri"/>
          <w:sz w:val="28"/>
          <w:szCs w:val="28"/>
        </w:rPr>
      </w:pPr>
      <w:r w:rsidRPr="000375C1">
        <w:rPr>
          <w:rFonts w:eastAsia="Calibri"/>
          <w:noProof/>
          <w:position w:val="-12"/>
          <w:sz w:val="28"/>
          <w:szCs w:val="28"/>
        </w:rPr>
        <w:drawing>
          <wp:inline distT="0" distB="0" distL="0" distR="0" wp14:anchorId="607020EB" wp14:editId="48ABB94D">
            <wp:extent cx="2286000" cy="365760"/>
            <wp:effectExtent l="0" t="0" r="0" b="0"/>
            <wp:docPr id="995743318" name="Рисунок 995743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0375C1">
        <w:rPr>
          <w:rFonts w:eastAsia="Calibri"/>
          <w:sz w:val="28"/>
          <w:szCs w:val="28"/>
        </w:rPr>
        <w:t xml:space="preserve"> (тыс. руб.), (22)</w:t>
      </w:r>
    </w:p>
    <w:p w14:paraId="2916B6B2" w14:textId="77777777" w:rsidR="000375C1" w:rsidRPr="000375C1" w:rsidRDefault="000375C1" w:rsidP="000375C1">
      <w:pPr>
        <w:ind w:firstLine="851"/>
        <w:jc w:val="both"/>
        <w:rPr>
          <w:sz w:val="28"/>
          <w:szCs w:val="28"/>
        </w:rPr>
      </w:pPr>
      <w:r w:rsidRPr="000375C1">
        <w:rPr>
          <w:sz w:val="28"/>
          <w:szCs w:val="28"/>
        </w:rPr>
        <w:t>где:</w:t>
      </w:r>
    </w:p>
    <w:p w14:paraId="676B9B6F" w14:textId="77777777" w:rsidR="000375C1" w:rsidRPr="000375C1" w:rsidRDefault="000375C1" w:rsidP="000375C1">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0375C1">
        <w:rPr>
          <w:sz w:val="28"/>
          <w:szCs w:val="28"/>
        </w:rPr>
        <w:t>- размер корректировки необходимой валовой выручки по результатам (i-2)-го года;</w:t>
      </w:r>
    </w:p>
    <w:p w14:paraId="2636EA2F" w14:textId="77777777" w:rsidR="000375C1" w:rsidRPr="000375C1" w:rsidRDefault="000375C1" w:rsidP="000375C1">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0375C1">
        <w:rPr>
          <w:sz w:val="28"/>
          <w:szCs w:val="28"/>
        </w:rPr>
        <w:t xml:space="preserve">- фактическая величина необходимой валовой выручки </w:t>
      </w:r>
      <w:r w:rsidRPr="000375C1">
        <w:rPr>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0375C1">
        <w:rPr>
          <w:sz w:val="28"/>
          <w:szCs w:val="28"/>
        </w:rPr>
        <w:br/>
        <w:t xml:space="preserve">в соответствии с </w:t>
      </w:r>
      <w:hyperlink r:id="rId51" w:history="1">
        <w:r w:rsidRPr="000375C1">
          <w:rPr>
            <w:sz w:val="28"/>
            <w:szCs w:val="28"/>
          </w:rPr>
          <w:t>пунктом 55</w:t>
        </w:r>
      </w:hyperlink>
      <w:r w:rsidRPr="000375C1">
        <w:rPr>
          <w:sz w:val="28"/>
          <w:szCs w:val="28"/>
        </w:rPr>
        <w:t xml:space="preserve"> настоящих Методических указаний;</w:t>
      </w:r>
    </w:p>
    <w:p w14:paraId="23C2E664" w14:textId="77777777" w:rsidR="000375C1" w:rsidRPr="000375C1" w:rsidRDefault="000375C1" w:rsidP="000375C1">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0375C1">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52" w:history="1">
        <w:r w:rsidRPr="000375C1">
          <w:rPr>
            <w:sz w:val="28"/>
            <w:szCs w:val="28"/>
          </w:rPr>
          <w:t>главой IX</w:t>
        </w:r>
      </w:hyperlink>
      <w:r w:rsidRPr="000375C1">
        <w:rPr>
          <w:sz w:val="28"/>
          <w:szCs w:val="28"/>
        </w:rPr>
        <w:t xml:space="preserve"> настоящих Методических указаний на (i-2)-й год, без учета уровня собираемости платежей.</w:t>
      </w:r>
    </w:p>
    <w:p w14:paraId="070D5197" w14:textId="77777777" w:rsidR="000375C1" w:rsidRPr="000375C1" w:rsidRDefault="000375C1" w:rsidP="000375C1">
      <w:pPr>
        <w:ind w:firstLine="851"/>
        <w:jc w:val="both"/>
        <w:rPr>
          <w:sz w:val="28"/>
          <w:szCs w:val="28"/>
          <w:lang w:eastAsia="en-US"/>
        </w:rPr>
      </w:pPr>
      <w:r w:rsidRPr="000375C1">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4FFB75E" w14:textId="77777777" w:rsidR="000375C1" w:rsidRPr="000375C1" w:rsidRDefault="000375C1" w:rsidP="000375C1">
      <w:pPr>
        <w:ind w:firstLine="851"/>
        <w:jc w:val="both"/>
        <w:rPr>
          <w:sz w:val="28"/>
          <w:szCs w:val="28"/>
          <w:lang w:eastAsia="en-US"/>
        </w:rPr>
      </w:pPr>
      <w:r w:rsidRPr="000375C1">
        <w:rPr>
          <w:sz w:val="28"/>
          <w:szCs w:val="28"/>
          <w:lang w:eastAsia="en-US"/>
        </w:rPr>
        <w:t>В расчет фактической необходимой валовой выручки, согласно Методическим указаниям, включаются:</w:t>
      </w:r>
    </w:p>
    <w:p w14:paraId="012A5CC1" w14:textId="77777777" w:rsidR="000375C1" w:rsidRPr="000375C1" w:rsidRDefault="000375C1" w:rsidP="000375C1">
      <w:pPr>
        <w:ind w:firstLine="851"/>
        <w:jc w:val="both"/>
        <w:rPr>
          <w:sz w:val="28"/>
          <w:szCs w:val="28"/>
          <w:lang w:eastAsia="en-US"/>
        </w:rPr>
      </w:pPr>
      <w:r w:rsidRPr="000375C1">
        <w:rPr>
          <w:sz w:val="28"/>
          <w:szCs w:val="28"/>
          <w:lang w:eastAsia="en-US"/>
        </w:rPr>
        <w:t>- операционные расходы, рассчитываемые по формуле:</w:t>
      </w:r>
    </w:p>
    <w:p w14:paraId="51351627" w14:textId="77777777" w:rsidR="000375C1" w:rsidRPr="000375C1" w:rsidRDefault="000375C1" w:rsidP="000375C1">
      <w:pPr>
        <w:ind w:right="-142"/>
        <w:jc w:val="both"/>
        <w:rPr>
          <w:sz w:val="28"/>
          <w:szCs w:val="28"/>
          <w:lang w:eastAsia="en-US"/>
        </w:rPr>
      </w:pPr>
      <w:r w:rsidRPr="000375C1">
        <w:rPr>
          <w:noProof/>
          <w:position w:val="-32"/>
          <w:sz w:val="28"/>
          <w:szCs w:val="28"/>
        </w:rPr>
        <w:drawing>
          <wp:inline distT="0" distB="0" distL="0" distR="0" wp14:anchorId="7EF0A851" wp14:editId="71763A76">
            <wp:extent cx="5852160" cy="548640"/>
            <wp:effectExtent l="0" t="0" r="0" b="3810"/>
            <wp:docPr id="1138203235" name="Рисунок 1138203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0375C1">
        <w:rPr>
          <w:position w:val="-32"/>
          <w:sz w:val="28"/>
          <w:szCs w:val="28"/>
        </w:rPr>
        <w:t>;</w:t>
      </w:r>
    </w:p>
    <w:p w14:paraId="7C9FBF4A" w14:textId="77777777" w:rsidR="000375C1" w:rsidRPr="000375C1" w:rsidRDefault="000375C1" w:rsidP="000375C1">
      <w:pPr>
        <w:ind w:firstLine="851"/>
        <w:jc w:val="both"/>
        <w:rPr>
          <w:sz w:val="28"/>
          <w:szCs w:val="28"/>
          <w:lang w:eastAsia="en-US"/>
        </w:rPr>
      </w:pPr>
      <w:r w:rsidRPr="000375C1">
        <w:rPr>
          <w:sz w:val="28"/>
          <w:szCs w:val="28"/>
          <w:lang w:eastAsia="en-US"/>
        </w:rPr>
        <w:t>- неподконтрольные расходы на основании документально подтвержденных, имевших место фактических расходов;</w:t>
      </w:r>
    </w:p>
    <w:p w14:paraId="177A7F7C" w14:textId="77777777" w:rsidR="000375C1" w:rsidRPr="000375C1" w:rsidRDefault="000375C1" w:rsidP="000375C1">
      <w:pPr>
        <w:ind w:firstLine="851"/>
        <w:jc w:val="both"/>
        <w:rPr>
          <w:sz w:val="28"/>
          <w:szCs w:val="28"/>
          <w:lang w:eastAsia="en-US"/>
        </w:rPr>
      </w:pPr>
      <w:r w:rsidRPr="000375C1">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5179666D" w14:textId="77777777" w:rsidR="000375C1" w:rsidRPr="000375C1" w:rsidRDefault="000375C1" w:rsidP="000375C1">
      <w:pPr>
        <w:ind w:firstLine="851"/>
        <w:jc w:val="both"/>
        <w:rPr>
          <w:sz w:val="28"/>
          <w:szCs w:val="28"/>
          <w:lang w:eastAsia="en-US"/>
        </w:rPr>
      </w:pPr>
      <w:r w:rsidRPr="000375C1">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0375C1">
        <w:rPr>
          <w:sz w:val="28"/>
          <w:szCs w:val="28"/>
          <w:lang w:eastAsia="en-US"/>
        </w:rPr>
        <w:br/>
        <w:t>и фактической цены условного топлива;</w:t>
      </w:r>
    </w:p>
    <w:p w14:paraId="395B4E25" w14:textId="77777777" w:rsidR="000375C1" w:rsidRPr="000375C1" w:rsidRDefault="000375C1" w:rsidP="000375C1">
      <w:pPr>
        <w:ind w:firstLine="851"/>
        <w:jc w:val="both"/>
        <w:rPr>
          <w:position w:val="-68"/>
          <w:sz w:val="28"/>
          <w:szCs w:val="28"/>
        </w:rPr>
      </w:pPr>
      <w:r w:rsidRPr="000375C1">
        <w:rPr>
          <w:sz w:val="28"/>
          <w:szCs w:val="28"/>
          <w:lang w:eastAsia="en-US"/>
        </w:rPr>
        <w:t>- фактическая нормативная прибыль.</w:t>
      </w:r>
    </w:p>
    <w:p w14:paraId="7ED1C684" w14:textId="77777777" w:rsidR="000375C1" w:rsidRPr="000375C1" w:rsidRDefault="000375C1" w:rsidP="000375C1">
      <w:pPr>
        <w:ind w:firstLine="851"/>
        <w:jc w:val="both"/>
        <w:rPr>
          <w:sz w:val="28"/>
          <w:szCs w:val="28"/>
        </w:rPr>
      </w:pPr>
      <w:r w:rsidRPr="000375C1">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50B9B76E" w14:textId="77777777" w:rsidR="000375C1" w:rsidRPr="000375C1" w:rsidRDefault="000375C1" w:rsidP="000375C1">
      <w:pPr>
        <w:ind w:firstLine="851"/>
        <w:jc w:val="both"/>
        <w:rPr>
          <w:sz w:val="28"/>
          <w:szCs w:val="28"/>
        </w:rPr>
      </w:pPr>
    </w:p>
    <w:p w14:paraId="7FBECC00" w14:textId="77777777" w:rsidR="000375C1" w:rsidRPr="000375C1" w:rsidRDefault="000375C1" w:rsidP="000375C1">
      <w:pPr>
        <w:ind w:firstLine="709"/>
        <w:jc w:val="both"/>
        <w:rPr>
          <w:sz w:val="28"/>
          <w:szCs w:val="28"/>
          <w:lang w:eastAsia="en-US"/>
        </w:rPr>
      </w:pPr>
      <w:r w:rsidRPr="000375C1">
        <w:rPr>
          <w:sz w:val="28"/>
          <w:szCs w:val="28"/>
          <w:lang w:eastAsia="en-US"/>
        </w:rPr>
        <w:t>Расчет операционных расходов за 2023 год представлен в таблице 8.</w:t>
      </w:r>
    </w:p>
    <w:p w14:paraId="55A5226C" w14:textId="77777777" w:rsidR="000375C1" w:rsidRPr="000375C1" w:rsidRDefault="000375C1" w:rsidP="000375C1">
      <w:pPr>
        <w:rPr>
          <w:sz w:val="28"/>
          <w:szCs w:val="28"/>
          <w:lang w:eastAsia="en-US"/>
        </w:rPr>
      </w:pPr>
      <w:r w:rsidRPr="000375C1">
        <w:rPr>
          <w:sz w:val="28"/>
          <w:szCs w:val="28"/>
          <w:lang w:eastAsia="en-US"/>
        </w:rPr>
        <w:br w:type="page"/>
      </w:r>
    </w:p>
    <w:p w14:paraId="3B265DFB" w14:textId="77777777" w:rsidR="000375C1" w:rsidRPr="000375C1" w:rsidRDefault="000375C1" w:rsidP="000375C1">
      <w:pPr>
        <w:ind w:firstLine="851"/>
        <w:jc w:val="right"/>
        <w:rPr>
          <w:sz w:val="28"/>
          <w:szCs w:val="28"/>
          <w:lang w:eastAsia="en-US"/>
        </w:rPr>
      </w:pPr>
      <w:r w:rsidRPr="000375C1">
        <w:rPr>
          <w:sz w:val="28"/>
          <w:szCs w:val="28"/>
          <w:lang w:eastAsia="en-US"/>
        </w:rPr>
        <w:lastRenderedPageBreak/>
        <w:t>Таблица 8</w:t>
      </w:r>
    </w:p>
    <w:p w14:paraId="49F02A5E" w14:textId="77777777" w:rsidR="000375C1" w:rsidRPr="000375C1" w:rsidRDefault="000375C1" w:rsidP="000375C1">
      <w:pPr>
        <w:ind w:firstLine="851"/>
        <w:jc w:val="center"/>
        <w:rPr>
          <w:sz w:val="28"/>
          <w:szCs w:val="28"/>
          <w:lang w:eastAsia="en-US"/>
        </w:rPr>
      </w:pPr>
      <w:r w:rsidRPr="000375C1">
        <w:rPr>
          <w:sz w:val="28"/>
          <w:szCs w:val="28"/>
          <w:lang w:eastAsia="en-US"/>
        </w:rPr>
        <w:t>Расчет операционных расходов за 2023 год</w:t>
      </w:r>
    </w:p>
    <w:p w14:paraId="1D963D3B" w14:textId="77777777" w:rsidR="000375C1" w:rsidRPr="000375C1" w:rsidRDefault="000375C1" w:rsidP="000375C1">
      <w:pPr>
        <w:ind w:firstLine="851"/>
        <w:jc w:val="center"/>
        <w:rPr>
          <w:sz w:val="28"/>
          <w:szCs w:val="28"/>
          <w:lang w:eastAsia="en-US"/>
        </w:rPr>
      </w:pPr>
    </w:p>
    <w:tbl>
      <w:tblPr>
        <w:tblW w:w="9318" w:type="dxa"/>
        <w:tblInd w:w="113" w:type="dxa"/>
        <w:tblLayout w:type="fixed"/>
        <w:tblLook w:val="04A0" w:firstRow="1" w:lastRow="0" w:firstColumn="1" w:lastColumn="0" w:noHBand="0" w:noVBand="1"/>
      </w:tblPr>
      <w:tblGrid>
        <w:gridCol w:w="440"/>
        <w:gridCol w:w="2844"/>
        <w:gridCol w:w="713"/>
        <w:gridCol w:w="949"/>
        <w:gridCol w:w="1076"/>
        <w:gridCol w:w="1139"/>
        <w:gridCol w:w="1069"/>
        <w:gridCol w:w="1088"/>
      </w:tblGrid>
      <w:tr w:rsidR="000375C1" w:rsidRPr="000375C1" w14:paraId="4AB5111F" w14:textId="77777777" w:rsidTr="00104FF4">
        <w:trPr>
          <w:trHeight w:val="273"/>
          <w:tblHeader/>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B7B52F" w14:textId="77777777" w:rsidR="000375C1" w:rsidRPr="000375C1" w:rsidRDefault="000375C1" w:rsidP="000375C1">
            <w:pPr>
              <w:jc w:val="center"/>
            </w:pPr>
            <w:r w:rsidRPr="000375C1">
              <w:t>№ п/п</w:t>
            </w: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AEA11E" w14:textId="77777777" w:rsidR="000375C1" w:rsidRPr="000375C1" w:rsidRDefault="000375C1" w:rsidP="000375C1">
            <w:pPr>
              <w:jc w:val="center"/>
            </w:pPr>
            <w:r w:rsidRPr="000375C1">
              <w:t>Параметры расчета расходов</w:t>
            </w:r>
          </w:p>
        </w:tc>
        <w:tc>
          <w:tcPr>
            <w:tcW w:w="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67DBF5" w14:textId="77777777" w:rsidR="000375C1" w:rsidRPr="000375C1" w:rsidRDefault="000375C1" w:rsidP="000375C1">
            <w:pPr>
              <w:jc w:val="center"/>
            </w:pPr>
            <w:r w:rsidRPr="000375C1">
              <w:t>Ед.</w:t>
            </w:r>
          </w:p>
          <w:p w14:paraId="0E6E1A9A" w14:textId="77777777" w:rsidR="000375C1" w:rsidRPr="000375C1" w:rsidRDefault="000375C1" w:rsidP="000375C1">
            <w:pPr>
              <w:jc w:val="center"/>
            </w:pPr>
            <w:r w:rsidRPr="000375C1">
              <w:t>изм.</w:t>
            </w:r>
          </w:p>
        </w:tc>
        <w:tc>
          <w:tcPr>
            <w:tcW w:w="5321" w:type="dxa"/>
            <w:gridSpan w:val="5"/>
            <w:tcBorders>
              <w:top w:val="single" w:sz="4" w:space="0" w:color="auto"/>
              <w:left w:val="nil"/>
              <w:bottom w:val="single" w:sz="4" w:space="0" w:color="auto"/>
              <w:right w:val="single" w:sz="4" w:space="0" w:color="000000"/>
            </w:tcBorders>
            <w:shd w:val="clear" w:color="auto" w:fill="auto"/>
            <w:vAlign w:val="center"/>
            <w:hideMark/>
          </w:tcPr>
          <w:p w14:paraId="30FF3C32" w14:textId="77777777" w:rsidR="000375C1" w:rsidRPr="000375C1" w:rsidRDefault="000375C1" w:rsidP="000375C1">
            <w:pPr>
              <w:jc w:val="center"/>
            </w:pPr>
            <w:r w:rsidRPr="000375C1">
              <w:t>Предложение экспертов</w:t>
            </w:r>
          </w:p>
        </w:tc>
      </w:tr>
      <w:tr w:rsidR="000375C1" w:rsidRPr="000375C1" w14:paraId="32D49188" w14:textId="77777777" w:rsidTr="00104FF4">
        <w:trPr>
          <w:trHeight w:val="273"/>
          <w:tblHeader/>
        </w:trPr>
        <w:tc>
          <w:tcPr>
            <w:tcW w:w="440" w:type="dxa"/>
            <w:vMerge/>
            <w:tcBorders>
              <w:top w:val="single" w:sz="4" w:space="0" w:color="auto"/>
              <w:left w:val="single" w:sz="4" w:space="0" w:color="auto"/>
              <w:bottom w:val="single" w:sz="4" w:space="0" w:color="auto"/>
              <w:right w:val="single" w:sz="4" w:space="0" w:color="auto"/>
            </w:tcBorders>
            <w:vAlign w:val="center"/>
            <w:hideMark/>
          </w:tcPr>
          <w:p w14:paraId="1F5EACA1" w14:textId="77777777" w:rsidR="000375C1" w:rsidRPr="000375C1" w:rsidRDefault="000375C1" w:rsidP="000375C1"/>
        </w:tc>
        <w:tc>
          <w:tcPr>
            <w:tcW w:w="2844" w:type="dxa"/>
            <w:vMerge/>
            <w:tcBorders>
              <w:top w:val="single" w:sz="4" w:space="0" w:color="auto"/>
              <w:left w:val="single" w:sz="4" w:space="0" w:color="auto"/>
              <w:bottom w:val="single" w:sz="4" w:space="0" w:color="auto"/>
              <w:right w:val="single" w:sz="4" w:space="0" w:color="auto"/>
            </w:tcBorders>
            <w:vAlign w:val="center"/>
            <w:hideMark/>
          </w:tcPr>
          <w:p w14:paraId="0E115237" w14:textId="77777777" w:rsidR="000375C1" w:rsidRPr="000375C1" w:rsidRDefault="000375C1" w:rsidP="000375C1"/>
        </w:tc>
        <w:tc>
          <w:tcPr>
            <w:tcW w:w="713" w:type="dxa"/>
            <w:vMerge/>
            <w:tcBorders>
              <w:top w:val="single" w:sz="4" w:space="0" w:color="auto"/>
              <w:left w:val="single" w:sz="4" w:space="0" w:color="auto"/>
              <w:bottom w:val="single" w:sz="4" w:space="0" w:color="auto"/>
              <w:right w:val="single" w:sz="4" w:space="0" w:color="auto"/>
            </w:tcBorders>
            <w:vAlign w:val="center"/>
            <w:hideMark/>
          </w:tcPr>
          <w:p w14:paraId="498BC486" w14:textId="77777777" w:rsidR="000375C1" w:rsidRPr="000375C1" w:rsidRDefault="000375C1" w:rsidP="000375C1"/>
        </w:tc>
        <w:tc>
          <w:tcPr>
            <w:tcW w:w="949" w:type="dxa"/>
            <w:tcBorders>
              <w:top w:val="nil"/>
              <w:left w:val="nil"/>
              <w:bottom w:val="single" w:sz="4" w:space="0" w:color="auto"/>
              <w:right w:val="single" w:sz="4" w:space="0" w:color="auto"/>
            </w:tcBorders>
            <w:shd w:val="clear" w:color="auto" w:fill="auto"/>
            <w:vAlign w:val="center"/>
            <w:hideMark/>
          </w:tcPr>
          <w:p w14:paraId="11FF1988" w14:textId="77777777" w:rsidR="000375C1" w:rsidRPr="000375C1" w:rsidRDefault="000375C1" w:rsidP="000375C1">
            <w:pPr>
              <w:jc w:val="center"/>
            </w:pPr>
            <w:r w:rsidRPr="000375C1">
              <w:t>2019</w:t>
            </w:r>
          </w:p>
        </w:tc>
        <w:tc>
          <w:tcPr>
            <w:tcW w:w="1076" w:type="dxa"/>
            <w:tcBorders>
              <w:top w:val="nil"/>
              <w:left w:val="nil"/>
              <w:bottom w:val="single" w:sz="4" w:space="0" w:color="auto"/>
              <w:right w:val="single" w:sz="4" w:space="0" w:color="auto"/>
            </w:tcBorders>
            <w:shd w:val="clear" w:color="auto" w:fill="auto"/>
            <w:vAlign w:val="center"/>
            <w:hideMark/>
          </w:tcPr>
          <w:p w14:paraId="02832983" w14:textId="77777777" w:rsidR="000375C1" w:rsidRPr="000375C1" w:rsidRDefault="000375C1" w:rsidP="000375C1">
            <w:pPr>
              <w:jc w:val="center"/>
            </w:pPr>
            <w:r w:rsidRPr="000375C1">
              <w:t>2020</w:t>
            </w:r>
          </w:p>
        </w:tc>
        <w:tc>
          <w:tcPr>
            <w:tcW w:w="1139" w:type="dxa"/>
            <w:tcBorders>
              <w:top w:val="nil"/>
              <w:left w:val="nil"/>
              <w:bottom w:val="single" w:sz="4" w:space="0" w:color="auto"/>
              <w:right w:val="single" w:sz="4" w:space="0" w:color="auto"/>
            </w:tcBorders>
            <w:vAlign w:val="center"/>
          </w:tcPr>
          <w:p w14:paraId="7CDC356B" w14:textId="77777777" w:rsidR="000375C1" w:rsidRPr="000375C1" w:rsidRDefault="000375C1" w:rsidP="000375C1">
            <w:pPr>
              <w:jc w:val="center"/>
            </w:pPr>
            <w:r w:rsidRPr="000375C1">
              <w:t>2021</w:t>
            </w:r>
          </w:p>
        </w:tc>
        <w:tc>
          <w:tcPr>
            <w:tcW w:w="1069" w:type="dxa"/>
            <w:tcBorders>
              <w:top w:val="nil"/>
              <w:left w:val="nil"/>
              <w:bottom w:val="single" w:sz="4" w:space="0" w:color="auto"/>
              <w:right w:val="single" w:sz="4" w:space="0" w:color="auto"/>
            </w:tcBorders>
            <w:vAlign w:val="center"/>
          </w:tcPr>
          <w:p w14:paraId="26FA37DF" w14:textId="77777777" w:rsidR="000375C1" w:rsidRPr="000375C1" w:rsidRDefault="000375C1" w:rsidP="000375C1">
            <w:pPr>
              <w:jc w:val="center"/>
            </w:pPr>
            <w:r w:rsidRPr="000375C1">
              <w:t>2022</w:t>
            </w:r>
          </w:p>
        </w:tc>
        <w:tc>
          <w:tcPr>
            <w:tcW w:w="1088" w:type="dxa"/>
            <w:tcBorders>
              <w:top w:val="nil"/>
              <w:left w:val="nil"/>
              <w:bottom w:val="single" w:sz="4" w:space="0" w:color="auto"/>
              <w:right w:val="single" w:sz="4" w:space="0" w:color="auto"/>
            </w:tcBorders>
            <w:vAlign w:val="center"/>
          </w:tcPr>
          <w:p w14:paraId="683E2313" w14:textId="77777777" w:rsidR="000375C1" w:rsidRPr="000375C1" w:rsidRDefault="000375C1" w:rsidP="000375C1">
            <w:pPr>
              <w:jc w:val="center"/>
            </w:pPr>
            <w:r w:rsidRPr="000375C1">
              <w:t>2023</w:t>
            </w:r>
          </w:p>
        </w:tc>
      </w:tr>
      <w:tr w:rsidR="000375C1" w:rsidRPr="000375C1" w14:paraId="2731E6E5" w14:textId="77777777" w:rsidTr="00104FF4">
        <w:trPr>
          <w:trHeight w:val="273"/>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FDFCB07" w14:textId="77777777" w:rsidR="000375C1" w:rsidRPr="000375C1" w:rsidRDefault="000375C1" w:rsidP="000375C1">
            <w:pPr>
              <w:jc w:val="center"/>
            </w:pPr>
            <w:r w:rsidRPr="000375C1">
              <w:t>1</w:t>
            </w:r>
          </w:p>
        </w:tc>
        <w:tc>
          <w:tcPr>
            <w:tcW w:w="2844" w:type="dxa"/>
            <w:tcBorders>
              <w:top w:val="nil"/>
              <w:left w:val="nil"/>
              <w:bottom w:val="single" w:sz="4" w:space="0" w:color="auto"/>
              <w:right w:val="single" w:sz="4" w:space="0" w:color="auto"/>
            </w:tcBorders>
            <w:shd w:val="clear" w:color="auto" w:fill="auto"/>
            <w:vAlign w:val="center"/>
            <w:hideMark/>
          </w:tcPr>
          <w:p w14:paraId="677C7CFE" w14:textId="77777777" w:rsidR="000375C1" w:rsidRPr="000375C1" w:rsidRDefault="000375C1" w:rsidP="000375C1">
            <w:r w:rsidRPr="000375C1">
              <w:t>Индекс потребительских цен на расчетный период регулирования (ИПЦ)</w:t>
            </w:r>
          </w:p>
        </w:tc>
        <w:tc>
          <w:tcPr>
            <w:tcW w:w="713" w:type="dxa"/>
            <w:tcBorders>
              <w:top w:val="nil"/>
              <w:left w:val="nil"/>
              <w:bottom w:val="single" w:sz="4" w:space="0" w:color="auto"/>
              <w:right w:val="single" w:sz="4" w:space="0" w:color="auto"/>
            </w:tcBorders>
            <w:shd w:val="clear" w:color="auto" w:fill="auto"/>
            <w:vAlign w:val="center"/>
            <w:hideMark/>
          </w:tcPr>
          <w:p w14:paraId="2DD417FB" w14:textId="77777777" w:rsidR="000375C1" w:rsidRPr="000375C1" w:rsidRDefault="000375C1" w:rsidP="000375C1">
            <w:pPr>
              <w:jc w:val="center"/>
            </w:pPr>
            <w:r w:rsidRPr="000375C1">
              <w:t> </w:t>
            </w:r>
          </w:p>
        </w:tc>
        <w:tc>
          <w:tcPr>
            <w:tcW w:w="949" w:type="dxa"/>
            <w:tcBorders>
              <w:top w:val="nil"/>
              <w:left w:val="nil"/>
              <w:bottom w:val="single" w:sz="4" w:space="0" w:color="auto"/>
              <w:right w:val="single" w:sz="4" w:space="0" w:color="auto"/>
            </w:tcBorders>
            <w:shd w:val="clear" w:color="auto" w:fill="auto"/>
            <w:vAlign w:val="center"/>
            <w:hideMark/>
          </w:tcPr>
          <w:p w14:paraId="3CA8CDC1" w14:textId="77777777" w:rsidR="000375C1" w:rsidRPr="000375C1" w:rsidRDefault="000375C1" w:rsidP="000375C1">
            <w:pPr>
              <w:jc w:val="center"/>
            </w:pPr>
          </w:p>
        </w:tc>
        <w:tc>
          <w:tcPr>
            <w:tcW w:w="1076" w:type="dxa"/>
            <w:tcBorders>
              <w:top w:val="nil"/>
              <w:left w:val="nil"/>
              <w:bottom w:val="single" w:sz="4" w:space="0" w:color="auto"/>
              <w:right w:val="single" w:sz="4" w:space="0" w:color="auto"/>
            </w:tcBorders>
            <w:shd w:val="clear" w:color="auto" w:fill="auto"/>
            <w:vAlign w:val="center"/>
            <w:hideMark/>
          </w:tcPr>
          <w:p w14:paraId="32EA2939" w14:textId="77777777" w:rsidR="000375C1" w:rsidRPr="000375C1" w:rsidRDefault="000375C1" w:rsidP="000375C1">
            <w:pPr>
              <w:jc w:val="center"/>
            </w:pPr>
            <w:r w:rsidRPr="000375C1">
              <w:t>1,034</w:t>
            </w:r>
          </w:p>
        </w:tc>
        <w:tc>
          <w:tcPr>
            <w:tcW w:w="1139" w:type="dxa"/>
            <w:tcBorders>
              <w:top w:val="nil"/>
              <w:left w:val="nil"/>
              <w:bottom w:val="single" w:sz="4" w:space="0" w:color="auto"/>
              <w:right w:val="single" w:sz="4" w:space="0" w:color="auto"/>
            </w:tcBorders>
            <w:vAlign w:val="center"/>
          </w:tcPr>
          <w:p w14:paraId="5C3C4DD1" w14:textId="77777777" w:rsidR="000375C1" w:rsidRPr="000375C1" w:rsidRDefault="000375C1" w:rsidP="000375C1">
            <w:pPr>
              <w:jc w:val="center"/>
            </w:pPr>
            <w:r w:rsidRPr="000375C1">
              <w:t>1,067</w:t>
            </w:r>
          </w:p>
        </w:tc>
        <w:tc>
          <w:tcPr>
            <w:tcW w:w="1069" w:type="dxa"/>
            <w:tcBorders>
              <w:top w:val="nil"/>
              <w:left w:val="nil"/>
              <w:bottom w:val="single" w:sz="4" w:space="0" w:color="auto"/>
              <w:right w:val="single" w:sz="4" w:space="0" w:color="auto"/>
            </w:tcBorders>
            <w:vAlign w:val="center"/>
          </w:tcPr>
          <w:p w14:paraId="10822A2A" w14:textId="77777777" w:rsidR="000375C1" w:rsidRPr="000375C1" w:rsidRDefault="000375C1" w:rsidP="000375C1">
            <w:pPr>
              <w:jc w:val="center"/>
            </w:pPr>
            <w:r w:rsidRPr="000375C1">
              <w:t>1,138</w:t>
            </w:r>
          </w:p>
        </w:tc>
        <w:tc>
          <w:tcPr>
            <w:tcW w:w="1088" w:type="dxa"/>
            <w:tcBorders>
              <w:top w:val="nil"/>
              <w:left w:val="nil"/>
              <w:bottom w:val="single" w:sz="4" w:space="0" w:color="auto"/>
              <w:right w:val="single" w:sz="4" w:space="0" w:color="auto"/>
            </w:tcBorders>
            <w:vAlign w:val="center"/>
          </w:tcPr>
          <w:p w14:paraId="6C983B90" w14:textId="77777777" w:rsidR="000375C1" w:rsidRPr="000375C1" w:rsidRDefault="000375C1" w:rsidP="000375C1">
            <w:pPr>
              <w:jc w:val="center"/>
            </w:pPr>
            <w:r w:rsidRPr="000375C1">
              <w:t>1,059</w:t>
            </w:r>
          </w:p>
        </w:tc>
      </w:tr>
      <w:tr w:rsidR="000375C1" w:rsidRPr="000375C1" w14:paraId="4AFA8486" w14:textId="77777777" w:rsidTr="00104FF4">
        <w:trPr>
          <w:trHeight w:val="273"/>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073A21A" w14:textId="77777777" w:rsidR="000375C1" w:rsidRPr="000375C1" w:rsidRDefault="000375C1" w:rsidP="000375C1">
            <w:pPr>
              <w:jc w:val="center"/>
            </w:pPr>
            <w:r w:rsidRPr="000375C1">
              <w:t>2</w:t>
            </w:r>
          </w:p>
        </w:tc>
        <w:tc>
          <w:tcPr>
            <w:tcW w:w="2844" w:type="dxa"/>
            <w:tcBorders>
              <w:top w:val="nil"/>
              <w:left w:val="nil"/>
              <w:bottom w:val="single" w:sz="4" w:space="0" w:color="auto"/>
              <w:right w:val="single" w:sz="4" w:space="0" w:color="auto"/>
            </w:tcBorders>
            <w:shd w:val="clear" w:color="auto" w:fill="auto"/>
            <w:vAlign w:val="center"/>
            <w:hideMark/>
          </w:tcPr>
          <w:p w14:paraId="2F1EA127" w14:textId="77777777" w:rsidR="000375C1" w:rsidRPr="000375C1" w:rsidRDefault="000375C1" w:rsidP="000375C1">
            <w:r w:rsidRPr="000375C1">
              <w:t>Индекс эффективности операционных расходов (ИР)</w:t>
            </w:r>
          </w:p>
        </w:tc>
        <w:tc>
          <w:tcPr>
            <w:tcW w:w="713" w:type="dxa"/>
            <w:tcBorders>
              <w:top w:val="nil"/>
              <w:left w:val="nil"/>
              <w:bottom w:val="single" w:sz="4" w:space="0" w:color="auto"/>
              <w:right w:val="single" w:sz="4" w:space="0" w:color="auto"/>
            </w:tcBorders>
            <w:shd w:val="clear" w:color="auto" w:fill="auto"/>
            <w:vAlign w:val="center"/>
            <w:hideMark/>
          </w:tcPr>
          <w:p w14:paraId="4519299D" w14:textId="77777777" w:rsidR="000375C1" w:rsidRPr="000375C1" w:rsidRDefault="000375C1" w:rsidP="000375C1">
            <w:pPr>
              <w:jc w:val="center"/>
            </w:pPr>
            <w:r w:rsidRPr="000375C1">
              <w:t>%</w:t>
            </w:r>
          </w:p>
        </w:tc>
        <w:tc>
          <w:tcPr>
            <w:tcW w:w="949" w:type="dxa"/>
            <w:tcBorders>
              <w:top w:val="nil"/>
              <w:left w:val="nil"/>
              <w:bottom w:val="single" w:sz="4" w:space="0" w:color="auto"/>
              <w:right w:val="single" w:sz="4" w:space="0" w:color="auto"/>
            </w:tcBorders>
            <w:shd w:val="clear" w:color="auto" w:fill="auto"/>
            <w:vAlign w:val="center"/>
            <w:hideMark/>
          </w:tcPr>
          <w:p w14:paraId="715E3AB5" w14:textId="77777777" w:rsidR="000375C1" w:rsidRPr="000375C1" w:rsidRDefault="000375C1" w:rsidP="000375C1">
            <w:pPr>
              <w:jc w:val="center"/>
            </w:pPr>
          </w:p>
        </w:tc>
        <w:tc>
          <w:tcPr>
            <w:tcW w:w="1076" w:type="dxa"/>
            <w:tcBorders>
              <w:top w:val="nil"/>
              <w:left w:val="nil"/>
              <w:bottom w:val="single" w:sz="4" w:space="0" w:color="auto"/>
              <w:right w:val="single" w:sz="4" w:space="0" w:color="auto"/>
            </w:tcBorders>
            <w:shd w:val="clear" w:color="auto" w:fill="auto"/>
            <w:vAlign w:val="center"/>
            <w:hideMark/>
          </w:tcPr>
          <w:p w14:paraId="46FF2751" w14:textId="77777777" w:rsidR="000375C1" w:rsidRPr="000375C1" w:rsidRDefault="000375C1" w:rsidP="000375C1">
            <w:pPr>
              <w:jc w:val="center"/>
            </w:pPr>
            <w:r w:rsidRPr="000375C1">
              <w:t>1%</w:t>
            </w:r>
          </w:p>
        </w:tc>
        <w:tc>
          <w:tcPr>
            <w:tcW w:w="1139" w:type="dxa"/>
            <w:tcBorders>
              <w:top w:val="nil"/>
              <w:left w:val="nil"/>
              <w:bottom w:val="single" w:sz="4" w:space="0" w:color="auto"/>
              <w:right w:val="single" w:sz="4" w:space="0" w:color="auto"/>
            </w:tcBorders>
            <w:vAlign w:val="center"/>
          </w:tcPr>
          <w:p w14:paraId="4594281D" w14:textId="77777777" w:rsidR="000375C1" w:rsidRPr="000375C1" w:rsidRDefault="000375C1" w:rsidP="000375C1">
            <w:pPr>
              <w:jc w:val="center"/>
            </w:pPr>
            <w:r w:rsidRPr="000375C1">
              <w:t>1%</w:t>
            </w:r>
          </w:p>
        </w:tc>
        <w:tc>
          <w:tcPr>
            <w:tcW w:w="1069" w:type="dxa"/>
            <w:tcBorders>
              <w:top w:val="nil"/>
              <w:left w:val="nil"/>
              <w:bottom w:val="single" w:sz="4" w:space="0" w:color="auto"/>
              <w:right w:val="single" w:sz="4" w:space="0" w:color="auto"/>
            </w:tcBorders>
            <w:vAlign w:val="center"/>
          </w:tcPr>
          <w:p w14:paraId="5FD3CAA2" w14:textId="77777777" w:rsidR="000375C1" w:rsidRPr="000375C1" w:rsidRDefault="000375C1" w:rsidP="000375C1">
            <w:pPr>
              <w:jc w:val="center"/>
            </w:pPr>
            <w:r w:rsidRPr="000375C1">
              <w:t>1%</w:t>
            </w:r>
          </w:p>
        </w:tc>
        <w:tc>
          <w:tcPr>
            <w:tcW w:w="1088" w:type="dxa"/>
            <w:tcBorders>
              <w:top w:val="nil"/>
              <w:left w:val="nil"/>
              <w:bottom w:val="single" w:sz="4" w:space="0" w:color="auto"/>
              <w:right w:val="single" w:sz="4" w:space="0" w:color="auto"/>
            </w:tcBorders>
            <w:vAlign w:val="center"/>
          </w:tcPr>
          <w:p w14:paraId="5B118A7B" w14:textId="77777777" w:rsidR="000375C1" w:rsidRPr="000375C1" w:rsidRDefault="000375C1" w:rsidP="000375C1">
            <w:pPr>
              <w:jc w:val="center"/>
            </w:pPr>
            <w:r w:rsidRPr="000375C1">
              <w:t>1%</w:t>
            </w:r>
          </w:p>
        </w:tc>
      </w:tr>
      <w:tr w:rsidR="000375C1" w:rsidRPr="000375C1" w14:paraId="7015BFCF" w14:textId="77777777" w:rsidTr="00104FF4">
        <w:trPr>
          <w:trHeight w:val="273"/>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7BADB7B" w14:textId="77777777" w:rsidR="000375C1" w:rsidRPr="000375C1" w:rsidRDefault="000375C1" w:rsidP="000375C1">
            <w:pPr>
              <w:jc w:val="center"/>
            </w:pPr>
            <w:r w:rsidRPr="000375C1">
              <w:t>3</w:t>
            </w:r>
          </w:p>
        </w:tc>
        <w:tc>
          <w:tcPr>
            <w:tcW w:w="2844" w:type="dxa"/>
            <w:tcBorders>
              <w:top w:val="nil"/>
              <w:left w:val="nil"/>
              <w:bottom w:val="single" w:sz="4" w:space="0" w:color="auto"/>
              <w:right w:val="single" w:sz="4" w:space="0" w:color="auto"/>
            </w:tcBorders>
            <w:shd w:val="clear" w:color="auto" w:fill="auto"/>
            <w:vAlign w:val="center"/>
            <w:hideMark/>
          </w:tcPr>
          <w:p w14:paraId="2682A626" w14:textId="77777777" w:rsidR="000375C1" w:rsidRPr="000375C1" w:rsidRDefault="000375C1" w:rsidP="000375C1">
            <w:r w:rsidRPr="000375C1">
              <w:t>Индекс изменения количества активов (ИКА)</w:t>
            </w:r>
          </w:p>
        </w:tc>
        <w:tc>
          <w:tcPr>
            <w:tcW w:w="713" w:type="dxa"/>
            <w:tcBorders>
              <w:top w:val="nil"/>
              <w:left w:val="nil"/>
              <w:bottom w:val="single" w:sz="4" w:space="0" w:color="auto"/>
              <w:right w:val="single" w:sz="4" w:space="0" w:color="auto"/>
            </w:tcBorders>
            <w:shd w:val="clear" w:color="auto" w:fill="auto"/>
            <w:vAlign w:val="center"/>
            <w:hideMark/>
          </w:tcPr>
          <w:p w14:paraId="7D2CB693" w14:textId="77777777" w:rsidR="000375C1" w:rsidRPr="000375C1" w:rsidRDefault="000375C1" w:rsidP="000375C1">
            <w:pPr>
              <w:jc w:val="center"/>
            </w:pPr>
            <w:r w:rsidRPr="000375C1">
              <w:t> </w:t>
            </w:r>
          </w:p>
        </w:tc>
        <w:tc>
          <w:tcPr>
            <w:tcW w:w="949" w:type="dxa"/>
            <w:tcBorders>
              <w:top w:val="nil"/>
              <w:left w:val="nil"/>
              <w:bottom w:val="single" w:sz="4" w:space="0" w:color="auto"/>
              <w:right w:val="single" w:sz="4" w:space="0" w:color="auto"/>
            </w:tcBorders>
            <w:shd w:val="clear" w:color="auto" w:fill="auto"/>
            <w:vAlign w:val="center"/>
            <w:hideMark/>
          </w:tcPr>
          <w:p w14:paraId="37651D23" w14:textId="77777777" w:rsidR="000375C1" w:rsidRPr="000375C1" w:rsidRDefault="000375C1" w:rsidP="000375C1">
            <w:pPr>
              <w:jc w:val="center"/>
            </w:pPr>
          </w:p>
        </w:tc>
        <w:tc>
          <w:tcPr>
            <w:tcW w:w="1076" w:type="dxa"/>
            <w:tcBorders>
              <w:top w:val="nil"/>
              <w:left w:val="nil"/>
              <w:bottom w:val="single" w:sz="4" w:space="0" w:color="auto"/>
              <w:right w:val="single" w:sz="4" w:space="0" w:color="auto"/>
            </w:tcBorders>
            <w:shd w:val="clear" w:color="auto" w:fill="auto"/>
            <w:vAlign w:val="center"/>
            <w:hideMark/>
          </w:tcPr>
          <w:p w14:paraId="3D1BABBF" w14:textId="77777777" w:rsidR="000375C1" w:rsidRPr="000375C1" w:rsidRDefault="000375C1" w:rsidP="000375C1">
            <w:pPr>
              <w:jc w:val="center"/>
            </w:pPr>
            <w:r w:rsidRPr="000375C1">
              <w:t>0</w:t>
            </w:r>
          </w:p>
        </w:tc>
        <w:tc>
          <w:tcPr>
            <w:tcW w:w="1139" w:type="dxa"/>
            <w:tcBorders>
              <w:top w:val="nil"/>
              <w:left w:val="nil"/>
              <w:bottom w:val="single" w:sz="4" w:space="0" w:color="auto"/>
              <w:right w:val="single" w:sz="4" w:space="0" w:color="auto"/>
            </w:tcBorders>
            <w:vAlign w:val="center"/>
          </w:tcPr>
          <w:p w14:paraId="699884AB" w14:textId="77777777" w:rsidR="000375C1" w:rsidRPr="000375C1" w:rsidRDefault="000375C1" w:rsidP="000375C1">
            <w:pPr>
              <w:jc w:val="center"/>
            </w:pPr>
            <w:r w:rsidRPr="000375C1">
              <w:t>0</w:t>
            </w:r>
          </w:p>
        </w:tc>
        <w:tc>
          <w:tcPr>
            <w:tcW w:w="1069" w:type="dxa"/>
            <w:tcBorders>
              <w:top w:val="nil"/>
              <w:left w:val="nil"/>
              <w:bottom w:val="single" w:sz="4" w:space="0" w:color="auto"/>
              <w:right w:val="single" w:sz="4" w:space="0" w:color="auto"/>
            </w:tcBorders>
            <w:vAlign w:val="center"/>
          </w:tcPr>
          <w:p w14:paraId="1B267C80" w14:textId="77777777" w:rsidR="000375C1" w:rsidRPr="000375C1" w:rsidRDefault="000375C1" w:rsidP="000375C1">
            <w:pPr>
              <w:jc w:val="center"/>
            </w:pPr>
            <w:r w:rsidRPr="000375C1">
              <w:t>0</w:t>
            </w:r>
          </w:p>
        </w:tc>
        <w:tc>
          <w:tcPr>
            <w:tcW w:w="1088" w:type="dxa"/>
            <w:tcBorders>
              <w:top w:val="nil"/>
              <w:left w:val="nil"/>
              <w:bottom w:val="single" w:sz="4" w:space="0" w:color="auto"/>
              <w:right w:val="single" w:sz="4" w:space="0" w:color="auto"/>
            </w:tcBorders>
            <w:vAlign w:val="center"/>
          </w:tcPr>
          <w:p w14:paraId="2E82EEF4" w14:textId="77777777" w:rsidR="000375C1" w:rsidRPr="000375C1" w:rsidRDefault="000375C1" w:rsidP="000375C1">
            <w:pPr>
              <w:jc w:val="center"/>
            </w:pPr>
            <w:r w:rsidRPr="000375C1">
              <w:t>0</w:t>
            </w:r>
          </w:p>
        </w:tc>
      </w:tr>
      <w:tr w:rsidR="000375C1" w:rsidRPr="000375C1" w14:paraId="4E6BD31E" w14:textId="77777777" w:rsidTr="00104FF4">
        <w:trPr>
          <w:trHeight w:val="48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0D6C58BF" w14:textId="77777777" w:rsidR="000375C1" w:rsidRPr="000375C1" w:rsidRDefault="000375C1" w:rsidP="000375C1">
            <w:pPr>
              <w:jc w:val="center"/>
            </w:pPr>
            <w:r w:rsidRPr="000375C1">
              <w:t>3.1</w:t>
            </w:r>
          </w:p>
        </w:tc>
        <w:tc>
          <w:tcPr>
            <w:tcW w:w="2844" w:type="dxa"/>
            <w:tcBorders>
              <w:top w:val="nil"/>
              <w:left w:val="nil"/>
              <w:bottom w:val="single" w:sz="4" w:space="0" w:color="auto"/>
              <w:right w:val="single" w:sz="4" w:space="0" w:color="auto"/>
            </w:tcBorders>
            <w:shd w:val="clear" w:color="auto" w:fill="auto"/>
            <w:vAlign w:val="center"/>
            <w:hideMark/>
          </w:tcPr>
          <w:p w14:paraId="10954446" w14:textId="77777777" w:rsidR="000375C1" w:rsidRPr="000375C1" w:rsidRDefault="000375C1" w:rsidP="000375C1">
            <w:r w:rsidRPr="000375C1">
              <w:t>количество условных единиц, относящихся к активам, необходимым для осуществления регулируемой деятельности</w:t>
            </w:r>
          </w:p>
        </w:tc>
        <w:tc>
          <w:tcPr>
            <w:tcW w:w="713" w:type="dxa"/>
            <w:tcBorders>
              <w:top w:val="nil"/>
              <w:left w:val="nil"/>
              <w:bottom w:val="single" w:sz="4" w:space="0" w:color="auto"/>
              <w:right w:val="single" w:sz="4" w:space="0" w:color="auto"/>
            </w:tcBorders>
            <w:shd w:val="clear" w:color="auto" w:fill="auto"/>
            <w:vAlign w:val="center"/>
            <w:hideMark/>
          </w:tcPr>
          <w:p w14:paraId="4968DD56" w14:textId="77777777" w:rsidR="000375C1" w:rsidRPr="000375C1" w:rsidRDefault="000375C1" w:rsidP="000375C1">
            <w:pPr>
              <w:jc w:val="center"/>
            </w:pPr>
            <w:r w:rsidRPr="000375C1">
              <w:t>у.е.</w:t>
            </w:r>
          </w:p>
        </w:tc>
        <w:tc>
          <w:tcPr>
            <w:tcW w:w="949" w:type="dxa"/>
            <w:tcBorders>
              <w:top w:val="nil"/>
              <w:left w:val="nil"/>
              <w:bottom w:val="single" w:sz="4" w:space="0" w:color="auto"/>
              <w:right w:val="single" w:sz="4" w:space="0" w:color="auto"/>
            </w:tcBorders>
            <w:shd w:val="clear" w:color="auto" w:fill="auto"/>
            <w:vAlign w:val="center"/>
            <w:hideMark/>
          </w:tcPr>
          <w:p w14:paraId="57001704" w14:textId="77777777" w:rsidR="000375C1" w:rsidRPr="000375C1" w:rsidRDefault="000375C1" w:rsidP="000375C1">
            <w:pPr>
              <w:jc w:val="center"/>
            </w:pPr>
            <w:r w:rsidRPr="000375C1">
              <w:t>-</w:t>
            </w:r>
          </w:p>
        </w:tc>
        <w:tc>
          <w:tcPr>
            <w:tcW w:w="1076" w:type="dxa"/>
            <w:tcBorders>
              <w:top w:val="nil"/>
              <w:left w:val="nil"/>
              <w:bottom w:val="single" w:sz="4" w:space="0" w:color="auto"/>
              <w:right w:val="single" w:sz="4" w:space="0" w:color="auto"/>
            </w:tcBorders>
            <w:shd w:val="clear" w:color="auto" w:fill="auto"/>
            <w:vAlign w:val="center"/>
            <w:hideMark/>
          </w:tcPr>
          <w:p w14:paraId="397FC813" w14:textId="77777777" w:rsidR="000375C1" w:rsidRPr="000375C1" w:rsidRDefault="000375C1" w:rsidP="000375C1">
            <w:pPr>
              <w:jc w:val="center"/>
            </w:pPr>
            <w:r w:rsidRPr="000375C1">
              <w:t>-</w:t>
            </w:r>
          </w:p>
        </w:tc>
        <w:tc>
          <w:tcPr>
            <w:tcW w:w="1139" w:type="dxa"/>
            <w:tcBorders>
              <w:top w:val="nil"/>
              <w:left w:val="nil"/>
              <w:bottom w:val="single" w:sz="4" w:space="0" w:color="auto"/>
              <w:right w:val="single" w:sz="4" w:space="0" w:color="auto"/>
            </w:tcBorders>
            <w:vAlign w:val="center"/>
          </w:tcPr>
          <w:p w14:paraId="762B4FA6" w14:textId="77777777" w:rsidR="000375C1" w:rsidRPr="000375C1" w:rsidRDefault="000375C1" w:rsidP="000375C1">
            <w:pPr>
              <w:jc w:val="center"/>
            </w:pPr>
            <w:r w:rsidRPr="000375C1">
              <w:t>-</w:t>
            </w:r>
          </w:p>
        </w:tc>
        <w:tc>
          <w:tcPr>
            <w:tcW w:w="1069" w:type="dxa"/>
            <w:tcBorders>
              <w:top w:val="nil"/>
              <w:left w:val="nil"/>
              <w:bottom w:val="single" w:sz="4" w:space="0" w:color="auto"/>
              <w:right w:val="single" w:sz="4" w:space="0" w:color="auto"/>
            </w:tcBorders>
            <w:vAlign w:val="center"/>
          </w:tcPr>
          <w:p w14:paraId="769B8FD5" w14:textId="77777777" w:rsidR="000375C1" w:rsidRPr="000375C1" w:rsidRDefault="000375C1" w:rsidP="000375C1">
            <w:pPr>
              <w:jc w:val="center"/>
            </w:pPr>
            <w:r w:rsidRPr="000375C1">
              <w:t>-</w:t>
            </w:r>
          </w:p>
        </w:tc>
        <w:tc>
          <w:tcPr>
            <w:tcW w:w="1088" w:type="dxa"/>
            <w:tcBorders>
              <w:top w:val="nil"/>
              <w:left w:val="nil"/>
              <w:bottom w:val="single" w:sz="4" w:space="0" w:color="auto"/>
              <w:right w:val="single" w:sz="4" w:space="0" w:color="auto"/>
            </w:tcBorders>
            <w:vAlign w:val="center"/>
          </w:tcPr>
          <w:p w14:paraId="48E9DA63" w14:textId="77777777" w:rsidR="000375C1" w:rsidRPr="000375C1" w:rsidRDefault="000375C1" w:rsidP="000375C1">
            <w:pPr>
              <w:jc w:val="center"/>
            </w:pPr>
            <w:r w:rsidRPr="000375C1">
              <w:t>-</w:t>
            </w:r>
          </w:p>
        </w:tc>
      </w:tr>
      <w:tr w:rsidR="000375C1" w:rsidRPr="000375C1" w14:paraId="0587F97E" w14:textId="77777777" w:rsidTr="00104FF4">
        <w:trPr>
          <w:trHeight w:val="273"/>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98F06DC" w14:textId="77777777" w:rsidR="000375C1" w:rsidRPr="000375C1" w:rsidRDefault="000375C1" w:rsidP="000375C1">
            <w:pPr>
              <w:jc w:val="center"/>
            </w:pPr>
            <w:r w:rsidRPr="000375C1">
              <w:t>3.2</w:t>
            </w:r>
          </w:p>
        </w:tc>
        <w:tc>
          <w:tcPr>
            <w:tcW w:w="2844" w:type="dxa"/>
            <w:tcBorders>
              <w:top w:val="nil"/>
              <w:left w:val="nil"/>
              <w:bottom w:val="single" w:sz="4" w:space="0" w:color="auto"/>
              <w:right w:val="single" w:sz="4" w:space="0" w:color="auto"/>
            </w:tcBorders>
            <w:shd w:val="clear" w:color="auto" w:fill="auto"/>
            <w:vAlign w:val="center"/>
            <w:hideMark/>
          </w:tcPr>
          <w:p w14:paraId="1F06DB0C" w14:textId="77777777" w:rsidR="000375C1" w:rsidRPr="000375C1" w:rsidRDefault="000375C1" w:rsidP="000375C1">
            <w:r w:rsidRPr="000375C1">
              <w:t>установленная тепловая мощность источника тепловой энергии</w:t>
            </w:r>
          </w:p>
        </w:tc>
        <w:tc>
          <w:tcPr>
            <w:tcW w:w="713" w:type="dxa"/>
            <w:tcBorders>
              <w:top w:val="nil"/>
              <w:left w:val="nil"/>
              <w:bottom w:val="single" w:sz="4" w:space="0" w:color="auto"/>
              <w:right w:val="single" w:sz="4" w:space="0" w:color="auto"/>
            </w:tcBorders>
            <w:shd w:val="clear" w:color="auto" w:fill="auto"/>
            <w:vAlign w:val="center"/>
            <w:hideMark/>
          </w:tcPr>
          <w:p w14:paraId="650E2CE1" w14:textId="77777777" w:rsidR="000375C1" w:rsidRPr="000375C1" w:rsidRDefault="000375C1" w:rsidP="000375C1">
            <w:pPr>
              <w:jc w:val="center"/>
            </w:pPr>
            <w:r w:rsidRPr="000375C1">
              <w:t>Гкал/ч</w:t>
            </w:r>
          </w:p>
        </w:tc>
        <w:tc>
          <w:tcPr>
            <w:tcW w:w="949" w:type="dxa"/>
            <w:tcBorders>
              <w:top w:val="nil"/>
              <w:left w:val="nil"/>
              <w:bottom w:val="single" w:sz="4" w:space="0" w:color="auto"/>
              <w:right w:val="single" w:sz="4" w:space="0" w:color="auto"/>
            </w:tcBorders>
            <w:shd w:val="clear" w:color="auto" w:fill="auto"/>
            <w:vAlign w:val="center"/>
            <w:hideMark/>
          </w:tcPr>
          <w:p w14:paraId="6BDCA58D" w14:textId="77777777" w:rsidR="000375C1" w:rsidRPr="000375C1" w:rsidRDefault="000375C1" w:rsidP="000375C1">
            <w:pPr>
              <w:jc w:val="center"/>
            </w:pPr>
            <w:r w:rsidRPr="000375C1">
              <w:t>-</w:t>
            </w:r>
          </w:p>
        </w:tc>
        <w:tc>
          <w:tcPr>
            <w:tcW w:w="1076" w:type="dxa"/>
            <w:tcBorders>
              <w:top w:val="nil"/>
              <w:left w:val="nil"/>
              <w:bottom w:val="single" w:sz="4" w:space="0" w:color="auto"/>
              <w:right w:val="single" w:sz="4" w:space="0" w:color="auto"/>
            </w:tcBorders>
            <w:shd w:val="clear" w:color="auto" w:fill="auto"/>
            <w:vAlign w:val="center"/>
            <w:hideMark/>
          </w:tcPr>
          <w:p w14:paraId="0AC80F0F" w14:textId="77777777" w:rsidR="000375C1" w:rsidRPr="000375C1" w:rsidRDefault="000375C1" w:rsidP="000375C1">
            <w:pPr>
              <w:jc w:val="center"/>
            </w:pPr>
            <w:r w:rsidRPr="000375C1">
              <w:t>-</w:t>
            </w:r>
          </w:p>
        </w:tc>
        <w:tc>
          <w:tcPr>
            <w:tcW w:w="1139" w:type="dxa"/>
            <w:tcBorders>
              <w:top w:val="nil"/>
              <w:left w:val="nil"/>
              <w:bottom w:val="single" w:sz="4" w:space="0" w:color="auto"/>
              <w:right w:val="single" w:sz="4" w:space="0" w:color="auto"/>
            </w:tcBorders>
            <w:vAlign w:val="center"/>
          </w:tcPr>
          <w:p w14:paraId="37F6573D" w14:textId="77777777" w:rsidR="000375C1" w:rsidRPr="000375C1" w:rsidRDefault="000375C1" w:rsidP="000375C1">
            <w:pPr>
              <w:jc w:val="center"/>
            </w:pPr>
            <w:r w:rsidRPr="000375C1">
              <w:t>-</w:t>
            </w:r>
          </w:p>
        </w:tc>
        <w:tc>
          <w:tcPr>
            <w:tcW w:w="1069" w:type="dxa"/>
            <w:tcBorders>
              <w:top w:val="nil"/>
              <w:left w:val="nil"/>
              <w:bottom w:val="single" w:sz="4" w:space="0" w:color="auto"/>
              <w:right w:val="single" w:sz="4" w:space="0" w:color="auto"/>
            </w:tcBorders>
            <w:vAlign w:val="center"/>
          </w:tcPr>
          <w:p w14:paraId="007DA01F" w14:textId="77777777" w:rsidR="000375C1" w:rsidRPr="000375C1" w:rsidRDefault="000375C1" w:rsidP="000375C1">
            <w:pPr>
              <w:jc w:val="center"/>
            </w:pPr>
            <w:r w:rsidRPr="000375C1">
              <w:t>-</w:t>
            </w:r>
          </w:p>
        </w:tc>
        <w:tc>
          <w:tcPr>
            <w:tcW w:w="1088" w:type="dxa"/>
            <w:tcBorders>
              <w:top w:val="nil"/>
              <w:left w:val="nil"/>
              <w:bottom w:val="single" w:sz="4" w:space="0" w:color="auto"/>
              <w:right w:val="single" w:sz="4" w:space="0" w:color="auto"/>
            </w:tcBorders>
            <w:vAlign w:val="center"/>
          </w:tcPr>
          <w:p w14:paraId="6E747A62" w14:textId="77777777" w:rsidR="000375C1" w:rsidRPr="000375C1" w:rsidRDefault="000375C1" w:rsidP="000375C1">
            <w:pPr>
              <w:jc w:val="center"/>
            </w:pPr>
            <w:r w:rsidRPr="000375C1">
              <w:t>-</w:t>
            </w:r>
          </w:p>
        </w:tc>
      </w:tr>
      <w:tr w:rsidR="000375C1" w:rsidRPr="000375C1" w14:paraId="0A8AFA3B" w14:textId="77777777" w:rsidTr="00104FF4">
        <w:trPr>
          <w:trHeight w:val="273"/>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4C7B0767" w14:textId="77777777" w:rsidR="000375C1" w:rsidRPr="000375C1" w:rsidRDefault="000375C1" w:rsidP="000375C1">
            <w:pPr>
              <w:jc w:val="center"/>
            </w:pPr>
            <w:r w:rsidRPr="000375C1">
              <w:t>4</w:t>
            </w:r>
          </w:p>
        </w:tc>
        <w:tc>
          <w:tcPr>
            <w:tcW w:w="2844" w:type="dxa"/>
            <w:tcBorders>
              <w:top w:val="nil"/>
              <w:left w:val="nil"/>
              <w:bottom w:val="single" w:sz="4" w:space="0" w:color="auto"/>
              <w:right w:val="single" w:sz="4" w:space="0" w:color="auto"/>
            </w:tcBorders>
            <w:shd w:val="clear" w:color="auto" w:fill="auto"/>
            <w:vAlign w:val="center"/>
            <w:hideMark/>
          </w:tcPr>
          <w:p w14:paraId="26D7CFD7" w14:textId="77777777" w:rsidR="000375C1" w:rsidRPr="000375C1" w:rsidRDefault="000375C1" w:rsidP="000375C1">
            <w:r w:rsidRPr="000375C1">
              <w:t>Коэффициент эластичности затрат по росту активов (К</w:t>
            </w:r>
            <w:r w:rsidRPr="000375C1">
              <w:rPr>
                <w:vertAlign w:val="subscript"/>
              </w:rPr>
              <w:t>эл</w:t>
            </w:r>
            <w:r w:rsidRPr="000375C1">
              <w:t>)</w:t>
            </w:r>
          </w:p>
        </w:tc>
        <w:tc>
          <w:tcPr>
            <w:tcW w:w="713" w:type="dxa"/>
            <w:tcBorders>
              <w:top w:val="nil"/>
              <w:left w:val="nil"/>
              <w:bottom w:val="single" w:sz="4" w:space="0" w:color="auto"/>
              <w:right w:val="single" w:sz="4" w:space="0" w:color="auto"/>
            </w:tcBorders>
            <w:shd w:val="clear" w:color="auto" w:fill="auto"/>
            <w:vAlign w:val="center"/>
            <w:hideMark/>
          </w:tcPr>
          <w:p w14:paraId="404D2147" w14:textId="77777777" w:rsidR="000375C1" w:rsidRPr="000375C1" w:rsidRDefault="000375C1" w:rsidP="000375C1">
            <w:pPr>
              <w:jc w:val="center"/>
            </w:pPr>
            <w:r w:rsidRPr="000375C1">
              <w:t> </w:t>
            </w:r>
          </w:p>
        </w:tc>
        <w:tc>
          <w:tcPr>
            <w:tcW w:w="949" w:type="dxa"/>
            <w:tcBorders>
              <w:top w:val="nil"/>
              <w:left w:val="nil"/>
              <w:bottom w:val="single" w:sz="4" w:space="0" w:color="auto"/>
              <w:right w:val="single" w:sz="4" w:space="0" w:color="auto"/>
            </w:tcBorders>
            <w:shd w:val="clear" w:color="auto" w:fill="auto"/>
            <w:vAlign w:val="center"/>
            <w:hideMark/>
          </w:tcPr>
          <w:p w14:paraId="6A028725" w14:textId="77777777" w:rsidR="000375C1" w:rsidRPr="000375C1" w:rsidRDefault="000375C1" w:rsidP="000375C1">
            <w:pPr>
              <w:jc w:val="center"/>
            </w:pPr>
          </w:p>
        </w:tc>
        <w:tc>
          <w:tcPr>
            <w:tcW w:w="1076" w:type="dxa"/>
            <w:tcBorders>
              <w:top w:val="nil"/>
              <w:left w:val="nil"/>
              <w:bottom w:val="single" w:sz="4" w:space="0" w:color="auto"/>
              <w:right w:val="single" w:sz="4" w:space="0" w:color="auto"/>
            </w:tcBorders>
            <w:shd w:val="clear" w:color="auto" w:fill="auto"/>
            <w:vAlign w:val="center"/>
            <w:hideMark/>
          </w:tcPr>
          <w:p w14:paraId="7E0774EC" w14:textId="77777777" w:rsidR="000375C1" w:rsidRPr="000375C1" w:rsidRDefault="000375C1" w:rsidP="000375C1">
            <w:pPr>
              <w:jc w:val="center"/>
            </w:pPr>
            <w:r w:rsidRPr="000375C1">
              <w:t>0,75</w:t>
            </w:r>
          </w:p>
        </w:tc>
        <w:tc>
          <w:tcPr>
            <w:tcW w:w="1139" w:type="dxa"/>
            <w:tcBorders>
              <w:top w:val="nil"/>
              <w:left w:val="nil"/>
              <w:bottom w:val="single" w:sz="4" w:space="0" w:color="auto"/>
              <w:right w:val="single" w:sz="4" w:space="0" w:color="auto"/>
            </w:tcBorders>
            <w:vAlign w:val="center"/>
          </w:tcPr>
          <w:p w14:paraId="7F1D83CE" w14:textId="77777777" w:rsidR="000375C1" w:rsidRPr="000375C1" w:rsidRDefault="000375C1" w:rsidP="000375C1">
            <w:pPr>
              <w:jc w:val="center"/>
            </w:pPr>
            <w:r w:rsidRPr="000375C1">
              <w:t>0,75</w:t>
            </w:r>
          </w:p>
        </w:tc>
        <w:tc>
          <w:tcPr>
            <w:tcW w:w="1069" w:type="dxa"/>
            <w:tcBorders>
              <w:top w:val="nil"/>
              <w:left w:val="nil"/>
              <w:bottom w:val="single" w:sz="4" w:space="0" w:color="auto"/>
              <w:right w:val="single" w:sz="4" w:space="0" w:color="auto"/>
            </w:tcBorders>
            <w:vAlign w:val="center"/>
          </w:tcPr>
          <w:p w14:paraId="2A5682A1" w14:textId="77777777" w:rsidR="000375C1" w:rsidRPr="000375C1" w:rsidRDefault="000375C1" w:rsidP="000375C1">
            <w:pPr>
              <w:jc w:val="center"/>
            </w:pPr>
            <w:r w:rsidRPr="000375C1">
              <w:t>0,75</w:t>
            </w:r>
          </w:p>
        </w:tc>
        <w:tc>
          <w:tcPr>
            <w:tcW w:w="1088" w:type="dxa"/>
            <w:tcBorders>
              <w:top w:val="nil"/>
              <w:left w:val="nil"/>
              <w:bottom w:val="single" w:sz="4" w:space="0" w:color="auto"/>
              <w:right w:val="single" w:sz="4" w:space="0" w:color="auto"/>
            </w:tcBorders>
            <w:vAlign w:val="center"/>
          </w:tcPr>
          <w:p w14:paraId="53DE19A7" w14:textId="77777777" w:rsidR="000375C1" w:rsidRPr="000375C1" w:rsidRDefault="000375C1" w:rsidP="000375C1">
            <w:pPr>
              <w:jc w:val="center"/>
            </w:pPr>
            <w:r w:rsidRPr="000375C1">
              <w:t>0,75</w:t>
            </w:r>
          </w:p>
        </w:tc>
      </w:tr>
      <w:tr w:rsidR="000375C1" w:rsidRPr="000375C1" w14:paraId="48EAB71A" w14:textId="77777777" w:rsidTr="00104FF4">
        <w:trPr>
          <w:trHeight w:val="484"/>
        </w:trPr>
        <w:tc>
          <w:tcPr>
            <w:tcW w:w="440" w:type="dxa"/>
            <w:tcBorders>
              <w:top w:val="nil"/>
              <w:left w:val="single" w:sz="4" w:space="0" w:color="auto"/>
              <w:bottom w:val="single" w:sz="4" w:space="0" w:color="auto"/>
              <w:right w:val="single" w:sz="4" w:space="0" w:color="auto"/>
            </w:tcBorders>
            <w:shd w:val="clear" w:color="auto" w:fill="auto"/>
            <w:vAlign w:val="center"/>
            <w:hideMark/>
          </w:tcPr>
          <w:p w14:paraId="10AE65C1" w14:textId="77777777" w:rsidR="000375C1" w:rsidRPr="000375C1" w:rsidRDefault="000375C1" w:rsidP="000375C1">
            <w:pPr>
              <w:jc w:val="center"/>
            </w:pPr>
            <w:r w:rsidRPr="000375C1">
              <w:t>5</w:t>
            </w:r>
          </w:p>
        </w:tc>
        <w:tc>
          <w:tcPr>
            <w:tcW w:w="2844" w:type="dxa"/>
            <w:tcBorders>
              <w:top w:val="nil"/>
              <w:left w:val="nil"/>
              <w:bottom w:val="single" w:sz="4" w:space="0" w:color="auto"/>
              <w:right w:val="single" w:sz="4" w:space="0" w:color="auto"/>
            </w:tcBorders>
            <w:shd w:val="clear" w:color="auto" w:fill="auto"/>
            <w:vAlign w:val="center"/>
            <w:hideMark/>
          </w:tcPr>
          <w:p w14:paraId="0D82590F" w14:textId="77777777" w:rsidR="000375C1" w:rsidRPr="000375C1" w:rsidRDefault="000375C1" w:rsidP="000375C1">
            <w:r w:rsidRPr="000375C1">
              <w:t>Операционные (подконтрольные)</w:t>
            </w:r>
            <w:r w:rsidRPr="000375C1">
              <w:br/>
              <w:t>расходы</w:t>
            </w:r>
          </w:p>
        </w:tc>
        <w:tc>
          <w:tcPr>
            <w:tcW w:w="713" w:type="dxa"/>
            <w:tcBorders>
              <w:top w:val="nil"/>
              <w:left w:val="nil"/>
              <w:bottom w:val="single" w:sz="4" w:space="0" w:color="auto"/>
              <w:right w:val="single" w:sz="4" w:space="0" w:color="auto"/>
            </w:tcBorders>
            <w:shd w:val="clear" w:color="auto" w:fill="auto"/>
            <w:vAlign w:val="center"/>
            <w:hideMark/>
          </w:tcPr>
          <w:p w14:paraId="5C9F53E9" w14:textId="77777777" w:rsidR="000375C1" w:rsidRPr="000375C1" w:rsidRDefault="000375C1" w:rsidP="000375C1">
            <w:pPr>
              <w:jc w:val="center"/>
            </w:pPr>
            <w:r w:rsidRPr="000375C1">
              <w:t>тыс. руб.</w:t>
            </w:r>
          </w:p>
        </w:tc>
        <w:tc>
          <w:tcPr>
            <w:tcW w:w="949" w:type="dxa"/>
            <w:tcBorders>
              <w:top w:val="nil"/>
              <w:left w:val="nil"/>
              <w:bottom w:val="single" w:sz="4" w:space="0" w:color="auto"/>
              <w:right w:val="single" w:sz="4" w:space="0" w:color="auto"/>
            </w:tcBorders>
            <w:shd w:val="clear" w:color="auto" w:fill="auto"/>
            <w:vAlign w:val="center"/>
          </w:tcPr>
          <w:p w14:paraId="67630C13" w14:textId="77777777" w:rsidR="000375C1" w:rsidRPr="000375C1" w:rsidRDefault="000375C1" w:rsidP="000375C1">
            <w:pPr>
              <w:jc w:val="center"/>
            </w:pPr>
            <w:r w:rsidRPr="000375C1">
              <w:t>59 641</w:t>
            </w:r>
          </w:p>
        </w:tc>
        <w:tc>
          <w:tcPr>
            <w:tcW w:w="1076" w:type="dxa"/>
            <w:tcBorders>
              <w:top w:val="nil"/>
              <w:left w:val="nil"/>
              <w:bottom w:val="single" w:sz="4" w:space="0" w:color="auto"/>
              <w:right w:val="single" w:sz="4" w:space="0" w:color="auto"/>
            </w:tcBorders>
            <w:shd w:val="clear" w:color="auto" w:fill="auto"/>
            <w:vAlign w:val="center"/>
          </w:tcPr>
          <w:p w14:paraId="5DD32D76" w14:textId="77777777" w:rsidR="000375C1" w:rsidRPr="000375C1" w:rsidRDefault="000375C1" w:rsidP="000375C1">
            <w:pPr>
              <w:ind w:left="-101" w:right="-110"/>
              <w:jc w:val="center"/>
            </w:pPr>
            <w:r w:rsidRPr="000375C1">
              <w:t>61 052</w:t>
            </w:r>
          </w:p>
        </w:tc>
        <w:tc>
          <w:tcPr>
            <w:tcW w:w="1139" w:type="dxa"/>
            <w:tcBorders>
              <w:top w:val="nil"/>
              <w:left w:val="nil"/>
              <w:bottom w:val="single" w:sz="4" w:space="0" w:color="auto"/>
              <w:right w:val="single" w:sz="4" w:space="0" w:color="auto"/>
            </w:tcBorders>
            <w:vAlign w:val="center"/>
          </w:tcPr>
          <w:p w14:paraId="0983EBAD" w14:textId="77777777" w:rsidR="000375C1" w:rsidRPr="000375C1" w:rsidRDefault="000375C1" w:rsidP="000375C1">
            <w:pPr>
              <w:ind w:left="-101" w:right="-110"/>
              <w:jc w:val="center"/>
            </w:pPr>
            <w:r w:rsidRPr="000375C1">
              <w:t>64 491</w:t>
            </w:r>
          </w:p>
        </w:tc>
        <w:tc>
          <w:tcPr>
            <w:tcW w:w="1069" w:type="dxa"/>
            <w:tcBorders>
              <w:top w:val="nil"/>
              <w:left w:val="nil"/>
              <w:bottom w:val="single" w:sz="4" w:space="0" w:color="auto"/>
              <w:right w:val="single" w:sz="4" w:space="0" w:color="auto"/>
            </w:tcBorders>
            <w:vAlign w:val="center"/>
          </w:tcPr>
          <w:p w14:paraId="24F4FD3A" w14:textId="77777777" w:rsidR="000375C1" w:rsidRPr="000375C1" w:rsidRDefault="000375C1" w:rsidP="000375C1">
            <w:pPr>
              <w:ind w:left="-101" w:right="-110"/>
              <w:jc w:val="center"/>
            </w:pPr>
            <w:r w:rsidRPr="000375C1">
              <w:t>72 657</w:t>
            </w:r>
          </w:p>
        </w:tc>
        <w:tc>
          <w:tcPr>
            <w:tcW w:w="1088" w:type="dxa"/>
            <w:tcBorders>
              <w:top w:val="nil"/>
              <w:left w:val="nil"/>
              <w:bottom w:val="single" w:sz="4" w:space="0" w:color="auto"/>
              <w:right w:val="single" w:sz="4" w:space="0" w:color="auto"/>
            </w:tcBorders>
            <w:vAlign w:val="center"/>
          </w:tcPr>
          <w:p w14:paraId="65A36871" w14:textId="77777777" w:rsidR="000375C1" w:rsidRPr="000375C1" w:rsidRDefault="000375C1" w:rsidP="000375C1">
            <w:pPr>
              <w:ind w:left="-101" w:right="-110"/>
              <w:jc w:val="center"/>
            </w:pPr>
            <w:r w:rsidRPr="000375C1">
              <w:t>76 174</w:t>
            </w:r>
          </w:p>
        </w:tc>
      </w:tr>
    </w:tbl>
    <w:p w14:paraId="6F7F4A8B" w14:textId="77777777" w:rsidR="000375C1" w:rsidRPr="000375C1" w:rsidRDefault="000375C1" w:rsidP="000375C1">
      <w:pPr>
        <w:ind w:firstLine="851"/>
        <w:jc w:val="both"/>
        <w:rPr>
          <w:sz w:val="28"/>
          <w:szCs w:val="28"/>
        </w:rPr>
      </w:pPr>
    </w:p>
    <w:p w14:paraId="015B9822" w14:textId="77777777" w:rsidR="000375C1" w:rsidRPr="000375C1" w:rsidRDefault="000375C1" w:rsidP="000375C1">
      <w:pPr>
        <w:ind w:firstLine="851"/>
        <w:jc w:val="both"/>
        <w:rPr>
          <w:sz w:val="28"/>
          <w:szCs w:val="28"/>
        </w:rPr>
      </w:pPr>
      <w:r w:rsidRPr="000375C1">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31E7F78A" w14:textId="77777777" w:rsidR="000375C1" w:rsidRPr="000375C1" w:rsidRDefault="000375C1" w:rsidP="000375C1">
      <w:pPr>
        <w:ind w:firstLine="851"/>
        <w:jc w:val="both"/>
        <w:rPr>
          <w:sz w:val="28"/>
          <w:szCs w:val="28"/>
        </w:rPr>
      </w:pPr>
      <w:r w:rsidRPr="000375C1">
        <w:rPr>
          <w:sz w:val="28"/>
          <w:szCs w:val="28"/>
        </w:rPr>
        <w:t>Плата за выбросы и сбросы загрязняющих веществ в окружающую среду, размещение отходов учтены в пределах установленных нормативов и лимитов.</w:t>
      </w:r>
    </w:p>
    <w:p w14:paraId="2B1042E6" w14:textId="77777777" w:rsidR="000375C1" w:rsidRPr="000375C1" w:rsidRDefault="000375C1" w:rsidP="000375C1">
      <w:pPr>
        <w:ind w:firstLine="851"/>
        <w:jc w:val="both"/>
        <w:rPr>
          <w:sz w:val="28"/>
          <w:szCs w:val="28"/>
        </w:rPr>
      </w:pPr>
      <w:r w:rsidRPr="000375C1">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 представленными договорами и полисами.</w:t>
      </w:r>
    </w:p>
    <w:p w14:paraId="29E347C3" w14:textId="77777777" w:rsidR="000375C1" w:rsidRPr="000375C1" w:rsidRDefault="000375C1" w:rsidP="000375C1">
      <w:pPr>
        <w:ind w:firstLine="851"/>
        <w:jc w:val="both"/>
        <w:rPr>
          <w:sz w:val="28"/>
          <w:szCs w:val="28"/>
        </w:rPr>
      </w:pPr>
      <w:r w:rsidRPr="000375C1">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w:t>
      </w:r>
    </w:p>
    <w:p w14:paraId="0F44C9A4" w14:textId="77777777" w:rsidR="000375C1" w:rsidRPr="000375C1" w:rsidRDefault="000375C1" w:rsidP="000375C1">
      <w:pPr>
        <w:ind w:firstLine="851"/>
        <w:jc w:val="both"/>
        <w:rPr>
          <w:sz w:val="28"/>
          <w:szCs w:val="28"/>
        </w:rPr>
      </w:pPr>
      <w:r w:rsidRPr="000375C1">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5CF8407A" w14:textId="77777777" w:rsidR="000375C1" w:rsidRPr="000375C1" w:rsidRDefault="000375C1" w:rsidP="000375C1">
      <w:pPr>
        <w:ind w:firstLine="851"/>
        <w:jc w:val="both"/>
        <w:rPr>
          <w:sz w:val="28"/>
          <w:szCs w:val="28"/>
        </w:rPr>
      </w:pPr>
      <w:r w:rsidRPr="000375C1">
        <w:rPr>
          <w:sz w:val="28"/>
          <w:szCs w:val="28"/>
        </w:rPr>
        <w:lastRenderedPageBreak/>
        <w:t xml:space="preserve">Размер амортизационных отчислений подтверждается представленными предприятием расчетом амортизационных отчислений за 2023 год по видам деятельности, статистической формой № С-1 за 2023 год, выгрузкой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w:t>
      </w:r>
    </w:p>
    <w:p w14:paraId="3ACE6ABD" w14:textId="77777777" w:rsidR="000375C1" w:rsidRPr="000375C1" w:rsidRDefault="000375C1" w:rsidP="000375C1">
      <w:pPr>
        <w:ind w:firstLine="851"/>
        <w:jc w:val="both"/>
        <w:rPr>
          <w:sz w:val="28"/>
          <w:szCs w:val="28"/>
        </w:rPr>
      </w:pPr>
      <w:r w:rsidRPr="000375C1">
        <w:rPr>
          <w:sz w:val="28"/>
          <w:szCs w:val="28"/>
        </w:rPr>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 Экспертами учтены расходы на выплату по договорам займа в отношении приобретения топлива.</w:t>
      </w:r>
    </w:p>
    <w:p w14:paraId="1BE1B1B9" w14:textId="77777777" w:rsidR="000375C1" w:rsidRPr="000375C1" w:rsidRDefault="000375C1" w:rsidP="000375C1">
      <w:pPr>
        <w:ind w:firstLine="851"/>
        <w:jc w:val="both"/>
        <w:rPr>
          <w:sz w:val="28"/>
          <w:szCs w:val="28"/>
        </w:rPr>
      </w:pPr>
      <w:r w:rsidRPr="000375C1">
        <w:rPr>
          <w:sz w:val="28"/>
          <w:szCs w:val="28"/>
        </w:rPr>
        <w:t>Размер расходов по уплате налога на прибыль рассчитан экспертами на основании подтвержденной прибыли предприятия.</w:t>
      </w:r>
    </w:p>
    <w:p w14:paraId="3C6BD09D" w14:textId="77777777" w:rsidR="000375C1" w:rsidRPr="000375C1" w:rsidRDefault="000375C1" w:rsidP="000375C1">
      <w:pPr>
        <w:ind w:firstLine="851"/>
        <w:jc w:val="both"/>
        <w:rPr>
          <w:sz w:val="28"/>
          <w:szCs w:val="28"/>
        </w:rPr>
      </w:pPr>
      <w:r w:rsidRPr="000375C1">
        <w:rPr>
          <w:sz w:val="28"/>
          <w:szCs w:val="28"/>
        </w:rPr>
        <w:t>Данные расходы признаются экспертами документально подтвержденными и экономически обоснованными.</w:t>
      </w:r>
    </w:p>
    <w:p w14:paraId="0F2ED8AD" w14:textId="77777777" w:rsidR="000375C1" w:rsidRPr="000375C1" w:rsidRDefault="000375C1" w:rsidP="000375C1">
      <w:pPr>
        <w:ind w:firstLine="851"/>
        <w:jc w:val="both"/>
        <w:rPr>
          <w:sz w:val="28"/>
          <w:szCs w:val="28"/>
          <w:lang w:eastAsia="en-US"/>
        </w:rPr>
      </w:pPr>
      <w:r w:rsidRPr="000375C1">
        <w:rPr>
          <w:sz w:val="28"/>
          <w:szCs w:val="28"/>
        </w:rPr>
        <w:t>Расчет неподконтрольных расходов приведен в таблице 9.</w:t>
      </w:r>
    </w:p>
    <w:p w14:paraId="133B1CD2" w14:textId="77777777" w:rsidR="000375C1" w:rsidRPr="000375C1" w:rsidRDefault="000375C1" w:rsidP="000375C1">
      <w:pPr>
        <w:ind w:firstLine="851"/>
        <w:jc w:val="both"/>
        <w:rPr>
          <w:sz w:val="28"/>
          <w:szCs w:val="28"/>
          <w:lang w:eastAsia="en-US"/>
        </w:rPr>
      </w:pPr>
    </w:p>
    <w:p w14:paraId="5DCD7210" w14:textId="77777777" w:rsidR="000375C1" w:rsidRPr="000375C1" w:rsidRDefault="000375C1" w:rsidP="000375C1">
      <w:pPr>
        <w:tabs>
          <w:tab w:val="left" w:pos="1890"/>
        </w:tabs>
        <w:ind w:left="1080" w:right="-1"/>
        <w:jc w:val="right"/>
        <w:rPr>
          <w:sz w:val="28"/>
          <w:szCs w:val="28"/>
          <w:lang w:eastAsia="en-US"/>
        </w:rPr>
      </w:pPr>
      <w:r w:rsidRPr="000375C1">
        <w:rPr>
          <w:sz w:val="28"/>
          <w:szCs w:val="28"/>
          <w:lang w:eastAsia="en-US"/>
        </w:rPr>
        <w:t>Таблица 9</w:t>
      </w:r>
    </w:p>
    <w:p w14:paraId="2D9DBE7C" w14:textId="77777777" w:rsidR="000375C1" w:rsidRPr="000375C1" w:rsidRDefault="000375C1" w:rsidP="000375C1">
      <w:pPr>
        <w:ind w:left="-142"/>
        <w:jc w:val="center"/>
        <w:rPr>
          <w:b/>
          <w:sz w:val="28"/>
          <w:szCs w:val="28"/>
        </w:rPr>
      </w:pPr>
      <w:r w:rsidRPr="000375C1">
        <w:rPr>
          <w:b/>
          <w:sz w:val="28"/>
          <w:szCs w:val="28"/>
        </w:rPr>
        <w:t>Фактические неподконтрольные расходы Томь-Усинской ГРЭС за 2023 год</w:t>
      </w:r>
    </w:p>
    <w:p w14:paraId="17A15964" w14:textId="77777777" w:rsidR="000375C1" w:rsidRPr="000375C1" w:rsidRDefault="000375C1" w:rsidP="000375C1">
      <w:pPr>
        <w:jc w:val="right"/>
        <w:rPr>
          <w:sz w:val="28"/>
          <w:szCs w:val="28"/>
        </w:rPr>
      </w:pPr>
      <w:r w:rsidRPr="000375C1">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0375C1" w:rsidRPr="000375C1" w14:paraId="3677509A" w14:textId="77777777" w:rsidTr="00104FF4">
        <w:trPr>
          <w:trHeight w:val="417"/>
          <w:tblHeader/>
          <w:jc w:val="center"/>
        </w:trPr>
        <w:tc>
          <w:tcPr>
            <w:tcW w:w="817" w:type="dxa"/>
            <w:shd w:val="clear" w:color="auto" w:fill="auto"/>
            <w:vAlign w:val="center"/>
            <w:hideMark/>
          </w:tcPr>
          <w:p w14:paraId="23EF099A" w14:textId="77777777" w:rsidR="000375C1" w:rsidRPr="000375C1" w:rsidRDefault="000375C1" w:rsidP="000375C1">
            <w:pPr>
              <w:jc w:val="center"/>
            </w:pPr>
            <w:r w:rsidRPr="000375C1">
              <w:t>№</w:t>
            </w:r>
            <w:r w:rsidRPr="000375C1">
              <w:br/>
              <w:t>п. п.</w:t>
            </w:r>
          </w:p>
        </w:tc>
        <w:tc>
          <w:tcPr>
            <w:tcW w:w="6980" w:type="dxa"/>
            <w:shd w:val="clear" w:color="auto" w:fill="auto"/>
            <w:noWrap/>
            <w:vAlign w:val="center"/>
            <w:hideMark/>
          </w:tcPr>
          <w:p w14:paraId="24501C3C" w14:textId="77777777" w:rsidR="000375C1" w:rsidRPr="000375C1" w:rsidRDefault="000375C1" w:rsidP="000375C1">
            <w:pPr>
              <w:jc w:val="center"/>
            </w:pPr>
            <w:r w:rsidRPr="000375C1">
              <w:t>Показатель</w:t>
            </w:r>
          </w:p>
        </w:tc>
        <w:tc>
          <w:tcPr>
            <w:tcW w:w="2009" w:type="dxa"/>
            <w:shd w:val="clear" w:color="auto" w:fill="auto"/>
            <w:vAlign w:val="center"/>
          </w:tcPr>
          <w:p w14:paraId="3057E19F" w14:textId="77777777" w:rsidR="000375C1" w:rsidRPr="000375C1" w:rsidRDefault="000375C1" w:rsidP="000375C1">
            <w:pPr>
              <w:jc w:val="center"/>
            </w:pPr>
            <w:r w:rsidRPr="000375C1">
              <w:t>Факт за 2023 год (по оценке экспертов)</w:t>
            </w:r>
          </w:p>
        </w:tc>
      </w:tr>
      <w:tr w:rsidR="000375C1" w:rsidRPr="000375C1" w14:paraId="37F25F62" w14:textId="77777777" w:rsidTr="00104FF4">
        <w:trPr>
          <w:trHeight w:val="525"/>
          <w:jc w:val="center"/>
        </w:trPr>
        <w:tc>
          <w:tcPr>
            <w:tcW w:w="817" w:type="dxa"/>
            <w:shd w:val="clear" w:color="auto" w:fill="auto"/>
            <w:noWrap/>
            <w:vAlign w:val="center"/>
            <w:hideMark/>
          </w:tcPr>
          <w:p w14:paraId="1A5BF47F" w14:textId="77777777" w:rsidR="000375C1" w:rsidRPr="000375C1" w:rsidRDefault="000375C1" w:rsidP="000375C1">
            <w:pPr>
              <w:jc w:val="center"/>
            </w:pPr>
            <w:r w:rsidRPr="000375C1">
              <w:t>1.1</w:t>
            </w:r>
          </w:p>
        </w:tc>
        <w:tc>
          <w:tcPr>
            <w:tcW w:w="6980" w:type="dxa"/>
            <w:shd w:val="clear" w:color="auto" w:fill="auto"/>
            <w:vAlign w:val="center"/>
            <w:hideMark/>
          </w:tcPr>
          <w:p w14:paraId="54BF69BA" w14:textId="77777777" w:rsidR="000375C1" w:rsidRPr="000375C1" w:rsidRDefault="000375C1" w:rsidP="000375C1">
            <w:r w:rsidRPr="000375C1">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4E47EA3F" w14:textId="77777777" w:rsidR="000375C1" w:rsidRPr="000375C1" w:rsidRDefault="000375C1" w:rsidP="000375C1">
            <w:pPr>
              <w:jc w:val="center"/>
            </w:pPr>
            <w:r w:rsidRPr="000375C1">
              <w:t>0</w:t>
            </w:r>
          </w:p>
        </w:tc>
      </w:tr>
      <w:tr w:rsidR="000375C1" w:rsidRPr="000375C1" w14:paraId="20B5436E" w14:textId="77777777" w:rsidTr="00104FF4">
        <w:trPr>
          <w:trHeight w:val="300"/>
          <w:jc w:val="center"/>
        </w:trPr>
        <w:tc>
          <w:tcPr>
            <w:tcW w:w="817" w:type="dxa"/>
            <w:shd w:val="clear" w:color="auto" w:fill="auto"/>
            <w:noWrap/>
            <w:vAlign w:val="center"/>
            <w:hideMark/>
          </w:tcPr>
          <w:p w14:paraId="68420D0A" w14:textId="77777777" w:rsidR="000375C1" w:rsidRPr="000375C1" w:rsidRDefault="000375C1" w:rsidP="000375C1">
            <w:pPr>
              <w:jc w:val="center"/>
            </w:pPr>
            <w:r w:rsidRPr="000375C1">
              <w:t>1.2</w:t>
            </w:r>
          </w:p>
        </w:tc>
        <w:tc>
          <w:tcPr>
            <w:tcW w:w="6980" w:type="dxa"/>
            <w:shd w:val="clear" w:color="auto" w:fill="auto"/>
            <w:noWrap/>
            <w:vAlign w:val="center"/>
            <w:hideMark/>
          </w:tcPr>
          <w:p w14:paraId="48FB1BB0" w14:textId="77777777" w:rsidR="000375C1" w:rsidRPr="000375C1" w:rsidRDefault="000375C1" w:rsidP="000375C1">
            <w:r w:rsidRPr="000375C1">
              <w:t>Арендная плата</w:t>
            </w:r>
          </w:p>
        </w:tc>
        <w:tc>
          <w:tcPr>
            <w:tcW w:w="2009" w:type="dxa"/>
            <w:shd w:val="clear" w:color="auto" w:fill="auto"/>
            <w:vAlign w:val="center"/>
          </w:tcPr>
          <w:p w14:paraId="64620DB8" w14:textId="77777777" w:rsidR="000375C1" w:rsidRPr="000375C1" w:rsidRDefault="000375C1" w:rsidP="000375C1">
            <w:pPr>
              <w:jc w:val="center"/>
            </w:pPr>
            <w:r w:rsidRPr="000375C1">
              <w:t>0</w:t>
            </w:r>
          </w:p>
        </w:tc>
      </w:tr>
      <w:tr w:rsidR="000375C1" w:rsidRPr="000375C1" w14:paraId="732F790F" w14:textId="77777777" w:rsidTr="00104FF4">
        <w:trPr>
          <w:trHeight w:val="300"/>
          <w:jc w:val="center"/>
        </w:trPr>
        <w:tc>
          <w:tcPr>
            <w:tcW w:w="817" w:type="dxa"/>
            <w:shd w:val="clear" w:color="auto" w:fill="auto"/>
            <w:noWrap/>
            <w:vAlign w:val="center"/>
            <w:hideMark/>
          </w:tcPr>
          <w:p w14:paraId="64E8A8E7" w14:textId="77777777" w:rsidR="000375C1" w:rsidRPr="000375C1" w:rsidRDefault="000375C1" w:rsidP="000375C1">
            <w:pPr>
              <w:jc w:val="center"/>
            </w:pPr>
            <w:r w:rsidRPr="000375C1">
              <w:t>1.3</w:t>
            </w:r>
          </w:p>
        </w:tc>
        <w:tc>
          <w:tcPr>
            <w:tcW w:w="6980" w:type="dxa"/>
            <w:shd w:val="clear" w:color="auto" w:fill="auto"/>
            <w:noWrap/>
            <w:vAlign w:val="center"/>
            <w:hideMark/>
          </w:tcPr>
          <w:p w14:paraId="4CA48CDE" w14:textId="77777777" w:rsidR="000375C1" w:rsidRPr="000375C1" w:rsidRDefault="000375C1" w:rsidP="000375C1">
            <w:r w:rsidRPr="000375C1">
              <w:t>Концессионная плата</w:t>
            </w:r>
          </w:p>
        </w:tc>
        <w:tc>
          <w:tcPr>
            <w:tcW w:w="2009" w:type="dxa"/>
            <w:shd w:val="clear" w:color="auto" w:fill="auto"/>
            <w:vAlign w:val="center"/>
          </w:tcPr>
          <w:p w14:paraId="5FBD1084" w14:textId="77777777" w:rsidR="000375C1" w:rsidRPr="000375C1" w:rsidRDefault="000375C1" w:rsidP="000375C1">
            <w:pPr>
              <w:jc w:val="center"/>
            </w:pPr>
            <w:r w:rsidRPr="000375C1">
              <w:t>0</w:t>
            </w:r>
          </w:p>
        </w:tc>
      </w:tr>
      <w:tr w:rsidR="000375C1" w:rsidRPr="000375C1" w14:paraId="58F3C70E" w14:textId="77777777" w:rsidTr="00104FF4">
        <w:trPr>
          <w:trHeight w:val="513"/>
          <w:jc w:val="center"/>
        </w:trPr>
        <w:tc>
          <w:tcPr>
            <w:tcW w:w="817" w:type="dxa"/>
            <w:shd w:val="clear" w:color="auto" w:fill="auto"/>
            <w:noWrap/>
            <w:vAlign w:val="center"/>
            <w:hideMark/>
          </w:tcPr>
          <w:p w14:paraId="7F441DDF" w14:textId="77777777" w:rsidR="000375C1" w:rsidRPr="000375C1" w:rsidRDefault="000375C1" w:rsidP="000375C1">
            <w:pPr>
              <w:jc w:val="center"/>
            </w:pPr>
            <w:r w:rsidRPr="000375C1">
              <w:t>1.4</w:t>
            </w:r>
          </w:p>
        </w:tc>
        <w:tc>
          <w:tcPr>
            <w:tcW w:w="6980" w:type="dxa"/>
            <w:shd w:val="clear" w:color="auto" w:fill="auto"/>
            <w:vAlign w:val="center"/>
            <w:hideMark/>
          </w:tcPr>
          <w:p w14:paraId="733AE3BA" w14:textId="77777777" w:rsidR="000375C1" w:rsidRPr="000375C1" w:rsidRDefault="000375C1" w:rsidP="000375C1">
            <w:r w:rsidRPr="000375C1">
              <w:t>Расходы на уплату налогов, сборов и других обязательных платежей, в том числе:</w:t>
            </w:r>
          </w:p>
        </w:tc>
        <w:tc>
          <w:tcPr>
            <w:tcW w:w="2009" w:type="dxa"/>
            <w:shd w:val="clear" w:color="auto" w:fill="auto"/>
            <w:vAlign w:val="center"/>
          </w:tcPr>
          <w:p w14:paraId="353F502E" w14:textId="77777777" w:rsidR="000375C1" w:rsidRPr="000375C1" w:rsidRDefault="000375C1" w:rsidP="000375C1">
            <w:pPr>
              <w:jc w:val="center"/>
            </w:pPr>
            <w:r w:rsidRPr="000375C1">
              <w:rPr>
                <w:szCs w:val="20"/>
              </w:rPr>
              <w:t>11 175</w:t>
            </w:r>
          </w:p>
        </w:tc>
      </w:tr>
      <w:tr w:rsidR="000375C1" w:rsidRPr="000375C1" w14:paraId="10C689EA" w14:textId="77777777" w:rsidTr="00104FF4">
        <w:trPr>
          <w:trHeight w:val="832"/>
          <w:jc w:val="center"/>
        </w:trPr>
        <w:tc>
          <w:tcPr>
            <w:tcW w:w="817" w:type="dxa"/>
            <w:shd w:val="clear" w:color="auto" w:fill="auto"/>
            <w:noWrap/>
            <w:vAlign w:val="center"/>
            <w:hideMark/>
          </w:tcPr>
          <w:p w14:paraId="1B2855D4" w14:textId="77777777" w:rsidR="000375C1" w:rsidRPr="000375C1" w:rsidRDefault="000375C1" w:rsidP="000375C1">
            <w:pPr>
              <w:jc w:val="center"/>
            </w:pPr>
            <w:r w:rsidRPr="000375C1">
              <w:t>1.4.1</w:t>
            </w:r>
          </w:p>
        </w:tc>
        <w:tc>
          <w:tcPr>
            <w:tcW w:w="6980" w:type="dxa"/>
            <w:shd w:val="clear" w:color="auto" w:fill="auto"/>
            <w:vAlign w:val="center"/>
            <w:hideMark/>
          </w:tcPr>
          <w:p w14:paraId="75717583" w14:textId="77777777" w:rsidR="000375C1" w:rsidRPr="000375C1" w:rsidRDefault="000375C1" w:rsidP="000375C1">
            <w:r w:rsidRPr="000375C1">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1CB61814" w14:textId="77777777" w:rsidR="000375C1" w:rsidRPr="000375C1" w:rsidRDefault="000375C1" w:rsidP="000375C1">
            <w:pPr>
              <w:jc w:val="center"/>
            </w:pPr>
            <w:r w:rsidRPr="000375C1">
              <w:rPr>
                <w:szCs w:val="20"/>
              </w:rPr>
              <w:t>114</w:t>
            </w:r>
          </w:p>
        </w:tc>
      </w:tr>
      <w:tr w:rsidR="000375C1" w:rsidRPr="000375C1" w14:paraId="7361DF50" w14:textId="77777777" w:rsidTr="00104FF4">
        <w:trPr>
          <w:trHeight w:val="136"/>
          <w:jc w:val="center"/>
        </w:trPr>
        <w:tc>
          <w:tcPr>
            <w:tcW w:w="817" w:type="dxa"/>
            <w:shd w:val="clear" w:color="auto" w:fill="auto"/>
            <w:noWrap/>
            <w:vAlign w:val="center"/>
            <w:hideMark/>
          </w:tcPr>
          <w:p w14:paraId="2BA596E6" w14:textId="77777777" w:rsidR="000375C1" w:rsidRPr="000375C1" w:rsidRDefault="000375C1" w:rsidP="000375C1">
            <w:pPr>
              <w:jc w:val="center"/>
            </w:pPr>
            <w:r w:rsidRPr="000375C1">
              <w:t>1.4.2</w:t>
            </w:r>
          </w:p>
        </w:tc>
        <w:tc>
          <w:tcPr>
            <w:tcW w:w="6980" w:type="dxa"/>
            <w:shd w:val="clear" w:color="auto" w:fill="auto"/>
            <w:vAlign w:val="center"/>
            <w:hideMark/>
          </w:tcPr>
          <w:p w14:paraId="0A9AB493" w14:textId="77777777" w:rsidR="000375C1" w:rsidRPr="000375C1" w:rsidRDefault="000375C1" w:rsidP="000375C1">
            <w:r w:rsidRPr="000375C1">
              <w:t>расходы на обязательное страхование</w:t>
            </w:r>
          </w:p>
        </w:tc>
        <w:tc>
          <w:tcPr>
            <w:tcW w:w="2009" w:type="dxa"/>
            <w:shd w:val="clear" w:color="auto" w:fill="auto"/>
            <w:vAlign w:val="center"/>
          </w:tcPr>
          <w:p w14:paraId="6C0E15A9" w14:textId="77777777" w:rsidR="000375C1" w:rsidRPr="000375C1" w:rsidRDefault="000375C1" w:rsidP="000375C1">
            <w:pPr>
              <w:jc w:val="center"/>
            </w:pPr>
            <w:r w:rsidRPr="000375C1">
              <w:rPr>
                <w:szCs w:val="20"/>
              </w:rPr>
              <w:t>11</w:t>
            </w:r>
          </w:p>
        </w:tc>
      </w:tr>
      <w:tr w:rsidR="000375C1" w:rsidRPr="000375C1" w14:paraId="0B7A5BE9" w14:textId="77777777" w:rsidTr="00104FF4">
        <w:trPr>
          <w:trHeight w:val="355"/>
          <w:jc w:val="center"/>
        </w:trPr>
        <w:tc>
          <w:tcPr>
            <w:tcW w:w="817" w:type="dxa"/>
            <w:shd w:val="clear" w:color="auto" w:fill="auto"/>
            <w:noWrap/>
            <w:vAlign w:val="center"/>
            <w:hideMark/>
          </w:tcPr>
          <w:p w14:paraId="0CC10810" w14:textId="77777777" w:rsidR="000375C1" w:rsidRPr="000375C1" w:rsidRDefault="000375C1" w:rsidP="000375C1">
            <w:pPr>
              <w:jc w:val="center"/>
            </w:pPr>
            <w:r w:rsidRPr="000375C1">
              <w:t>1.4.3</w:t>
            </w:r>
          </w:p>
        </w:tc>
        <w:tc>
          <w:tcPr>
            <w:tcW w:w="6980" w:type="dxa"/>
            <w:shd w:val="clear" w:color="auto" w:fill="auto"/>
            <w:noWrap/>
            <w:vAlign w:val="center"/>
            <w:hideMark/>
          </w:tcPr>
          <w:p w14:paraId="645EF500" w14:textId="77777777" w:rsidR="000375C1" w:rsidRPr="000375C1" w:rsidRDefault="000375C1" w:rsidP="000375C1">
            <w:r w:rsidRPr="000375C1">
              <w:t xml:space="preserve">иные расходы </w:t>
            </w:r>
          </w:p>
        </w:tc>
        <w:tc>
          <w:tcPr>
            <w:tcW w:w="2009" w:type="dxa"/>
            <w:shd w:val="clear" w:color="auto" w:fill="auto"/>
            <w:vAlign w:val="center"/>
          </w:tcPr>
          <w:p w14:paraId="29E9DAC4" w14:textId="77777777" w:rsidR="000375C1" w:rsidRPr="000375C1" w:rsidRDefault="000375C1" w:rsidP="000375C1">
            <w:pPr>
              <w:jc w:val="center"/>
              <w:rPr>
                <w:szCs w:val="20"/>
              </w:rPr>
            </w:pPr>
            <w:r w:rsidRPr="000375C1">
              <w:rPr>
                <w:szCs w:val="20"/>
              </w:rPr>
              <w:t>11 050</w:t>
            </w:r>
          </w:p>
        </w:tc>
      </w:tr>
      <w:tr w:rsidR="000375C1" w:rsidRPr="000375C1" w14:paraId="74500F02" w14:textId="77777777" w:rsidTr="00104FF4">
        <w:trPr>
          <w:trHeight w:val="355"/>
          <w:jc w:val="center"/>
        </w:trPr>
        <w:tc>
          <w:tcPr>
            <w:tcW w:w="817" w:type="dxa"/>
            <w:shd w:val="clear" w:color="auto" w:fill="auto"/>
            <w:noWrap/>
            <w:vAlign w:val="center"/>
          </w:tcPr>
          <w:p w14:paraId="7024B0CA" w14:textId="77777777" w:rsidR="000375C1" w:rsidRPr="000375C1" w:rsidRDefault="000375C1" w:rsidP="000375C1">
            <w:pPr>
              <w:jc w:val="center"/>
            </w:pPr>
          </w:p>
        </w:tc>
        <w:tc>
          <w:tcPr>
            <w:tcW w:w="6980" w:type="dxa"/>
            <w:shd w:val="clear" w:color="auto" w:fill="auto"/>
            <w:noWrap/>
          </w:tcPr>
          <w:p w14:paraId="4A9F2999" w14:textId="77777777" w:rsidR="000375C1" w:rsidRPr="000375C1" w:rsidRDefault="000375C1" w:rsidP="000375C1">
            <w:r w:rsidRPr="000375C1">
              <w:t xml:space="preserve">- налог на имущество организаций            </w:t>
            </w:r>
          </w:p>
        </w:tc>
        <w:tc>
          <w:tcPr>
            <w:tcW w:w="2009" w:type="dxa"/>
            <w:shd w:val="clear" w:color="auto" w:fill="auto"/>
            <w:vAlign w:val="center"/>
          </w:tcPr>
          <w:p w14:paraId="570BA1EE" w14:textId="77777777" w:rsidR="000375C1" w:rsidRPr="000375C1" w:rsidRDefault="000375C1" w:rsidP="000375C1">
            <w:pPr>
              <w:jc w:val="center"/>
              <w:rPr>
                <w:szCs w:val="20"/>
              </w:rPr>
            </w:pPr>
            <w:r w:rsidRPr="000375C1">
              <w:rPr>
                <w:szCs w:val="20"/>
              </w:rPr>
              <w:t>1 099</w:t>
            </w:r>
          </w:p>
        </w:tc>
      </w:tr>
      <w:tr w:rsidR="000375C1" w:rsidRPr="000375C1" w14:paraId="798BB7FA" w14:textId="77777777" w:rsidTr="00104FF4">
        <w:trPr>
          <w:trHeight w:val="355"/>
          <w:jc w:val="center"/>
        </w:trPr>
        <w:tc>
          <w:tcPr>
            <w:tcW w:w="817" w:type="dxa"/>
            <w:shd w:val="clear" w:color="auto" w:fill="auto"/>
            <w:noWrap/>
            <w:vAlign w:val="center"/>
          </w:tcPr>
          <w:p w14:paraId="3E5CC0FA" w14:textId="77777777" w:rsidR="000375C1" w:rsidRPr="000375C1" w:rsidRDefault="000375C1" w:rsidP="000375C1">
            <w:pPr>
              <w:jc w:val="center"/>
            </w:pPr>
          </w:p>
        </w:tc>
        <w:tc>
          <w:tcPr>
            <w:tcW w:w="6980" w:type="dxa"/>
            <w:shd w:val="clear" w:color="auto" w:fill="auto"/>
            <w:noWrap/>
          </w:tcPr>
          <w:p w14:paraId="07641D67" w14:textId="77777777" w:rsidR="000375C1" w:rsidRPr="000375C1" w:rsidRDefault="000375C1" w:rsidP="000375C1">
            <w:r w:rsidRPr="000375C1">
              <w:t xml:space="preserve">- земельный налог                           </w:t>
            </w:r>
          </w:p>
        </w:tc>
        <w:tc>
          <w:tcPr>
            <w:tcW w:w="2009" w:type="dxa"/>
            <w:shd w:val="clear" w:color="auto" w:fill="auto"/>
            <w:vAlign w:val="center"/>
          </w:tcPr>
          <w:p w14:paraId="26C89F15" w14:textId="77777777" w:rsidR="000375C1" w:rsidRPr="000375C1" w:rsidRDefault="000375C1" w:rsidP="000375C1">
            <w:pPr>
              <w:jc w:val="center"/>
              <w:rPr>
                <w:szCs w:val="20"/>
              </w:rPr>
            </w:pPr>
            <w:r w:rsidRPr="000375C1">
              <w:rPr>
                <w:szCs w:val="20"/>
              </w:rPr>
              <w:t>150</w:t>
            </w:r>
          </w:p>
        </w:tc>
      </w:tr>
      <w:tr w:rsidR="000375C1" w:rsidRPr="000375C1" w14:paraId="1E437529" w14:textId="77777777" w:rsidTr="00104FF4">
        <w:trPr>
          <w:trHeight w:val="355"/>
          <w:jc w:val="center"/>
        </w:trPr>
        <w:tc>
          <w:tcPr>
            <w:tcW w:w="817" w:type="dxa"/>
            <w:shd w:val="clear" w:color="auto" w:fill="auto"/>
            <w:noWrap/>
            <w:vAlign w:val="center"/>
          </w:tcPr>
          <w:p w14:paraId="001DD960" w14:textId="77777777" w:rsidR="000375C1" w:rsidRPr="000375C1" w:rsidRDefault="000375C1" w:rsidP="000375C1">
            <w:pPr>
              <w:jc w:val="center"/>
            </w:pPr>
          </w:p>
        </w:tc>
        <w:tc>
          <w:tcPr>
            <w:tcW w:w="6980" w:type="dxa"/>
            <w:shd w:val="clear" w:color="auto" w:fill="auto"/>
            <w:noWrap/>
          </w:tcPr>
          <w:p w14:paraId="1428EC8D" w14:textId="77777777" w:rsidR="000375C1" w:rsidRPr="000375C1" w:rsidRDefault="000375C1" w:rsidP="000375C1">
            <w:r w:rsidRPr="000375C1">
              <w:t xml:space="preserve">- транспортный налог                        </w:t>
            </w:r>
          </w:p>
        </w:tc>
        <w:tc>
          <w:tcPr>
            <w:tcW w:w="2009" w:type="dxa"/>
            <w:shd w:val="clear" w:color="auto" w:fill="auto"/>
            <w:vAlign w:val="center"/>
          </w:tcPr>
          <w:p w14:paraId="0107AB4E" w14:textId="77777777" w:rsidR="000375C1" w:rsidRPr="000375C1" w:rsidRDefault="000375C1" w:rsidP="000375C1">
            <w:pPr>
              <w:jc w:val="center"/>
              <w:rPr>
                <w:szCs w:val="20"/>
              </w:rPr>
            </w:pPr>
            <w:r w:rsidRPr="000375C1">
              <w:rPr>
                <w:szCs w:val="20"/>
              </w:rPr>
              <w:t>4</w:t>
            </w:r>
          </w:p>
        </w:tc>
      </w:tr>
      <w:tr w:rsidR="000375C1" w:rsidRPr="000375C1" w14:paraId="4CB95B41" w14:textId="77777777" w:rsidTr="00104FF4">
        <w:trPr>
          <w:trHeight w:val="355"/>
          <w:jc w:val="center"/>
        </w:trPr>
        <w:tc>
          <w:tcPr>
            <w:tcW w:w="817" w:type="dxa"/>
            <w:shd w:val="clear" w:color="auto" w:fill="auto"/>
            <w:noWrap/>
            <w:vAlign w:val="center"/>
          </w:tcPr>
          <w:p w14:paraId="1CF256CF" w14:textId="77777777" w:rsidR="000375C1" w:rsidRPr="000375C1" w:rsidRDefault="000375C1" w:rsidP="000375C1">
            <w:pPr>
              <w:jc w:val="center"/>
            </w:pPr>
          </w:p>
        </w:tc>
        <w:tc>
          <w:tcPr>
            <w:tcW w:w="6980" w:type="dxa"/>
            <w:shd w:val="clear" w:color="auto" w:fill="auto"/>
            <w:noWrap/>
          </w:tcPr>
          <w:p w14:paraId="17F8FB19" w14:textId="77777777" w:rsidR="000375C1" w:rsidRPr="000375C1" w:rsidRDefault="000375C1" w:rsidP="000375C1">
            <w:r w:rsidRPr="000375C1">
              <w:t xml:space="preserve">- водный налог                              </w:t>
            </w:r>
          </w:p>
        </w:tc>
        <w:tc>
          <w:tcPr>
            <w:tcW w:w="2009" w:type="dxa"/>
            <w:shd w:val="clear" w:color="auto" w:fill="auto"/>
            <w:vAlign w:val="center"/>
          </w:tcPr>
          <w:p w14:paraId="45C5B4E4" w14:textId="77777777" w:rsidR="000375C1" w:rsidRPr="000375C1" w:rsidRDefault="000375C1" w:rsidP="000375C1">
            <w:pPr>
              <w:jc w:val="center"/>
              <w:rPr>
                <w:szCs w:val="20"/>
              </w:rPr>
            </w:pPr>
            <w:r w:rsidRPr="000375C1">
              <w:rPr>
                <w:szCs w:val="20"/>
              </w:rPr>
              <w:t>9 797</w:t>
            </w:r>
          </w:p>
        </w:tc>
      </w:tr>
      <w:tr w:rsidR="000375C1" w:rsidRPr="000375C1" w14:paraId="2D3EB7FF" w14:textId="77777777" w:rsidTr="00104FF4">
        <w:trPr>
          <w:trHeight w:val="355"/>
          <w:jc w:val="center"/>
        </w:trPr>
        <w:tc>
          <w:tcPr>
            <w:tcW w:w="817" w:type="dxa"/>
            <w:shd w:val="clear" w:color="auto" w:fill="auto"/>
            <w:noWrap/>
            <w:vAlign w:val="center"/>
          </w:tcPr>
          <w:p w14:paraId="7DEEB0F0" w14:textId="77777777" w:rsidR="000375C1" w:rsidRPr="000375C1" w:rsidRDefault="000375C1" w:rsidP="000375C1">
            <w:pPr>
              <w:jc w:val="center"/>
            </w:pPr>
          </w:p>
        </w:tc>
        <w:tc>
          <w:tcPr>
            <w:tcW w:w="6980" w:type="dxa"/>
            <w:shd w:val="clear" w:color="auto" w:fill="auto"/>
            <w:noWrap/>
          </w:tcPr>
          <w:p w14:paraId="4906EFB5" w14:textId="77777777" w:rsidR="000375C1" w:rsidRPr="000375C1" w:rsidRDefault="000375C1" w:rsidP="000375C1">
            <w:r w:rsidRPr="000375C1">
              <w:t xml:space="preserve">- прочие налоги                             </w:t>
            </w:r>
          </w:p>
        </w:tc>
        <w:tc>
          <w:tcPr>
            <w:tcW w:w="2009" w:type="dxa"/>
            <w:shd w:val="clear" w:color="auto" w:fill="auto"/>
            <w:vAlign w:val="center"/>
          </w:tcPr>
          <w:p w14:paraId="2A26CACC" w14:textId="77777777" w:rsidR="000375C1" w:rsidRPr="000375C1" w:rsidRDefault="000375C1" w:rsidP="000375C1">
            <w:pPr>
              <w:jc w:val="center"/>
              <w:rPr>
                <w:szCs w:val="20"/>
              </w:rPr>
            </w:pPr>
            <w:r w:rsidRPr="000375C1">
              <w:rPr>
                <w:szCs w:val="20"/>
              </w:rPr>
              <w:t>0</w:t>
            </w:r>
          </w:p>
        </w:tc>
      </w:tr>
      <w:tr w:rsidR="000375C1" w:rsidRPr="000375C1" w14:paraId="3F40B80B" w14:textId="77777777" w:rsidTr="00104FF4">
        <w:trPr>
          <w:trHeight w:val="212"/>
          <w:jc w:val="center"/>
        </w:trPr>
        <w:tc>
          <w:tcPr>
            <w:tcW w:w="817" w:type="dxa"/>
            <w:shd w:val="clear" w:color="auto" w:fill="auto"/>
            <w:noWrap/>
            <w:vAlign w:val="center"/>
            <w:hideMark/>
          </w:tcPr>
          <w:p w14:paraId="5A257AD7" w14:textId="77777777" w:rsidR="000375C1" w:rsidRPr="000375C1" w:rsidRDefault="000375C1" w:rsidP="000375C1">
            <w:pPr>
              <w:jc w:val="center"/>
            </w:pPr>
            <w:r w:rsidRPr="000375C1">
              <w:t>1.5</w:t>
            </w:r>
          </w:p>
        </w:tc>
        <w:tc>
          <w:tcPr>
            <w:tcW w:w="6980" w:type="dxa"/>
            <w:shd w:val="clear" w:color="auto" w:fill="auto"/>
            <w:vAlign w:val="center"/>
            <w:hideMark/>
          </w:tcPr>
          <w:p w14:paraId="6AE675B3" w14:textId="77777777" w:rsidR="000375C1" w:rsidRPr="000375C1" w:rsidRDefault="000375C1" w:rsidP="000375C1">
            <w:r w:rsidRPr="000375C1">
              <w:t>Отчисления на социальные нужды</w:t>
            </w:r>
          </w:p>
        </w:tc>
        <w:tc>
          <w:tcPr>
            <w:tcW w:w="2009" w:type="dxa"/>
            <w:shd w:val="clear" w:color="auto" w:fill="auto"/>
            <w:vAlign w:val="center"/>
          </w:tcPr>
          <w:p w14:paraId="263E4DF0" w14:textId="77777777" w:rsidR="000375C1" w:rsidRPr="000375C1" w:rsidRDefault="000375C1" w:rsidP="000375C1">
            <w:pPr>
              <w:jc w:val="center"/>
              <w:rPr>
                <w:szCs w:val="20"/>
              </w:rPr>
            </w:pPr>
            <w:r w:rsidRPr="000375C1">
              <w:rPr>
                <w:szCs w:val="20"/>
              </w:rPr>
              <w:t>2 163</w:t>
            </w:r>
          </w:p>
        </w:tc>
      </w:tr>
      <w:tr w:rsidR="000375C1" w:rsidRPr="000375C1" w14:paraId="0B1826DB" w14:textId="77777777" w:rsidTr="00104FF4">
        <w:trPr>
          <w:trHeight w:val="306"/>
          <w:jc w:val="center"/>
        </w:trPr>
        <w:tc>
          <w:tcPr>
            <w:tcW w:w="817" w:type="dxa"/>
            <w:shd w:val="clear" w:color="auto" w:fill="auto"/>
            <w:noWrap/>
            <w:vAlign w:val="center"/>
            <w:hideMark/>
          </w:tcPr>
          <w:p w14:paraId="30E15F41" w14:textId="77777777" w:rsidR="000375C1" w:rsidRPr="000375C1" w:rsidRDefault="000375C1" w:rsidP="000375C1">
            <w:pPr>
              <w:jc w:val="center"/>
            </w:pPr>
            <w:r w:rsidRPr="000375C1">
              <w:t>1.6</w:t>
            </w:r>
          </w:p>
        </w:tc>
        <w:tc>
          <w:tcPr>
            <w:tcW w:w="6980" w:type="dxa"/>
            <w:shd w:val="clear" w:color="auto" w:fill="auto"/>
            <w:vAlign w:val="center"/>
            <w:hideMark/>
          </w:tcPr>
          <w:p w14:paraId="5110119C" w14:textId="77777777" w:rsidR="000375C1" w:rsidRPr="000375C1" w:rsidRDefault="000375C1" w:rsidP="000375C1">
            <w:r w:rsidRPr="000375C1">
              <w:t>Расходы по сомнительным долгам</w:t>
            </w:r>
          </w:p>
        </w:tc>
        <w:tc>
          <w:tcPr>
            <w:tcW w:w="2009" w:type="dxa"/>
            <w:shd w:val="clear" w:color="auto" w:fill="auto"/>
            <w:vAlign w:val="center"/>
          </w:tcPr>
          <w:p w14:paraId="70807512" w14:textId="77777777" w:rsidR="000375C1" w:rsidRPr="000375C1" w:rsidRDefault="000375C1" w:rsidP="000375C1">
            <w:pPr>
              <w:jc w:val="center"/>
              <w:rPr>
                <w:szCs w:val="20"/>
              </w:rPr>
            </w:pPr>
            <w:r w:rsidRPr="000375C1">
              <w:rPr>
                <w:szCs w:val="20"/>
              </w:rPr>
              <w:t>0</w:t>
            </w:r>
          </w:p>
        </w:tc>
      </w:tr>
      <w:tr w:rsidR="000375C1" w:rsidRPr="000375C1" w14:paraId="21E39B8D" w14:textId="77777777" w:rsidTr="00104FF4">
        <w:trPr>
          <w:trHeight w:val="244"/>
          <w:jc w:val="center"/>
        </w:trPr>
        <w:tc>
          <w:tcPr>
            <w:tcW w:w="817" w:type="dxa"/>
            <w:shd w:val="clear" w:color="auto" w:fill="auto"/>
            <w:noWrap/>
            <w:vAlign w:val="center"/>
            <w:hideMark/>
          </w:tcPr>
          <w:p w14:paraId="38976804" w14:textId="77777777" w:rsidR="000375C1" w:rsidRPr="000375C1" w:rsidRDefault="000375C1" w:rsidP="000375C1">
            <w:pPr>
              <w:jc w:val="center"/>
            </w:pPr>
            <w:r w:rsidRPr="000375C1">
              <w:t>1.7</w:t>
            </w:r>
          </w:p>
        </w:tc>
        <w:tc>
          <w:tcPr>
            <w:tcW w:w="6980" w:type="dxa"/>
            <w:shd w:val="clear" w:color="auto" w:fill="auto"/>
            <w:vAlign w:val="center"/>
            <w:hideMark/>
          </w:tcPr>
          <w:p w14:paraId="237E2DBB" w14:textId="77777777" w:rsidR="000375C1" w:rsidRPr="000375C1" w:rsidRDefault="000375C1" w:rsidP="000375C1">
            <w:r w:rsidRPr="000375C1">
              <w:t>Амортизация основных средств и нематериальных активов</w:t>
            </w:r>
          </w:p>
        </w:tc>
        <w:tc>
          <w:tcPr>
            <w:tcW w:w="2009" w:type="dxa"/>
            <w:shd w:val="clear" w:color="auto" w:fill="auto"/>
            <w:vAlign w:val="center"/>
          </w:tcPr>
          <w:p w14:paraId="3AAD3554" w14:textId="77777777" w:rsidR="000375C1" w:rsidRPr="000375C1" w:rsidRDefault="000375C1" w:rsidP="000375C1">
            <w:pPr>
              <w:jc w:val="center"/>
              <w:rPr>
                <w:szCs w:val="20"/>
              </w:rPr>
            </w:pPr>
            <w:r w:rsidRPr="000375C1">
              <w:rPr>
                <w:szCs w:val="20"/>
              </w:rPr>
              <w:t>5 336</w:t>
            </w:r>
          </w:p>
        </w:tc>
      </w:tr>
      <w:tr w:rsidR="000375C1" w:rsidRPr="000375C1" w14:paraId="3F9EE69D" w14:textId="77777777" w:rsidTr="00104FF4">
        <w:trPr>
          <w:trHeight w:val="425"/>
          <w:jc w:val="center"/>
        </w:trPr>
        <w:tc>
          <w:tcPr>
            <w:tcW w:w="817" w:type="dxa"/>
            <w:shd w:val="clear" w:color="auto" w:fill="auto"/>
            <w:noWrap/>
            <w:vAlign w:val="center"/>
            <w:hideMark/>
          </w:tcPr>
          <w:p w14:paraId="33D3475E" w14:textId="77777777" w:rsidR="000375C1" w:rsidRPr="000375C1" w:rsidRDefault="000375C1" w:rsidP="000375C1">
            <w:pPr>
              <w:jc w:val="center"/>
            </w:pPr>
            <w:r w:rsidRPr="000375C1">
              <w:t>1.8</w:t>
            </w:r>
          </w:p>
        </w:tc>
        <w:tc>
          <w:tcPr>
            <w:tcW w:w="6980" w:type="dxa"/>
            <w:shd w:val="clear" w:color="auto" w:fill="auto"/>
            <w:vAlign w:val="center"/>
            <w:hideMark/>
          </w:tcPr>
          <w:p w14:paraId="4B659E24" w14:textId="77777777" w:rsidR="000375C1" w:rsidRPr="000375C1" w:rsidRDefault="000375C1" w:rsidP="000375C1">
            <w:r w:rsidRPr="000375C1">
              <w:t>Расходы на выплаты по договорам займа и кредитным договорам, включая проценты по ним</w:t>
            </w:r>
          </w:p>
        </w:tc>
        <w:tc>
          <w:tcPr>
            <w:tcW w:w="2009" w:type="dxa"/>
            <w:shd w:val="clear" w:color="auto" w:fill="auto"/>
            <w:vAlign w:val="center"/>
          </w:tcPr>
          <w:p w14:paraId="14709F60" w14:textId="77777777" w:rsidR="000375C1" w:rsidRPr="000375C1" w:rsidRDefault="000375C1" w:rsidP="000375C1">
            <w:pPr>
              <w:jc w:val="center"/>
            </w:pPr>
            <w:r w:rsidRPr="000375C1">
              <w:rPr>
                <w:szCs w:val="20"/>
              </w:rPr>
              <w:t>9 178</w:t>
            </w:r>
          </w:p>
        </w:tc>
      </w:tr>
      <w:tr w:rsidR="000375C1" w:rsidRPr="000375C1" w14:paraId="57EBDF7C" w14:textId="77777777" w:rsidTr="00104FF4">
        <w:trPr>
          <w:trHeight w:val="300"/>
          <w:jc w:val="center"/>
        </w:trPr>
        <w:tc>
          <w:tcPr>
            <w:tcW w:w="817" w:type="dxa"/>
            <w:shd w:val="clear" w:color="auto" w:fill="auto"/>
            <w:noWrap/>
            <w:vAlign w:val="center"/>
            <w:hideMark/>
          </w:tcPr>
          <w:p w14:paraId="4E01EC7A" w14:textId="77777777" w:rsidR="000375C1" w:rsidRPr="000375C1" w:rsidRDefault="000375C1" w:rsidP="000375C1">
            <w:pPr>
              <w:jc w:val="center"/>
            </w:pPr>
          </w:p>
        </w:tc>
        <w:tc>
          <w:tcPr>
            <w:tcW w:w="6980" w:type="dxa"/>
            <w:shd w:val="clear" w:color="auto" w:fill="auto"/>
            <w:noWrap/>
            <w:vAlign w:val="center"/>
            <w:hideMark/>
          </w:tcPr>
          <w:p w14:paraId="3AD9DD30" w14:textId="77777777" w:rsidR="000375C1" w:rsidRPr="000375C1" w:rsidRDefault="000375C1" w:rsidP="000375C1">
            <w:r w:rsidRPr="000375C1">
              <w:t>ИТОГО</w:t>
            </w:r>
          </w:p>
        </w:tc>
        <w:tc>
          <w:tcPr>
            <w:tcW w:w="2009" w:type="dxa"/>
            <w:shd w:val="clear" w:color="auto" w:fill="auto"/>
            <w:vAlign w:val="center"/>
          </w:tcPr>
          <w:p w14:paraId="53073E3F" w14:textId="77777777" w:rsidR="000375C1" w:rsidRPr="000375C1" w:rsidRDefault="000375C1" w:rsidP="000375C1">
            <w:pPr>
              <w:jc w:val="center"/>
              <w:rPr>
                <w:szCs w:val="20"/>
              </w:rPr>
            </w:pPr>
            <w:r w:rsidRPr="000375C1">
              <w:rPr>
                <w:szCs w:val="20"/>
              </w:rPr>
              <w:t>27 852</w:t>
            </w:r>
          </w:p>
        </w:tc>
      </w:tr>
      <w:tr w:rsidR="000375C1" w:rsidRPr="000375C1" w14:paraId="46DA483E" w14:textId="77777777" w:rsidTr="00104FF4">
        <w:trPr>
          <w:trHeight w:val="100"/>
          <w:jc w:val="center"/>
        </w:trPr>
        <w:tc>
          <w:tcPr>
            <w:tcW w:w="817" w:type="dxa"/>
            <w:shd w:val="clear" w:color="auto" w:fill="auto"/>
            <w:noWrap/>
            <w:vAlign w:val="center"/>
            <w:hideMark/>
          </w:tcPr>
          <w:p w14:paraId="0EE987C5" w14:textId="77777777" w:rsidR="000375C1" w:rsidRPr="000375C1" w:rsidRDefault="000375C1" w:rsidP="000375C1">
            <w:pPr>
              <w:jc w:val="center"/>
            </w:pPr>
            <w:r w:rsidRPr="000375C1">
              <w:t>2</w:t>
            </w:r>
          </w:p>
        </w:tc>
        <w:tc>
          <w:tcPr>
            <w:tcW w:w="6980" w:type="dxa"/>
            <w:shd w:val="clear" w:color="auto" w:fill="auto"/>
            <w:noWrap/>
            <w:vAlign w:val="center"/>
            <w:hideMark/>
          </w:tcPr>
          <w:p w14:paraId="300A3D60" w14:textId="77777777" w:rsidR="000375C1" w:rsidRPr="000375C1" w:rsidRDefault="000375C1" w:rsidP="000375C1">
            <w:r w:rsidRPr="000375C1">
              <w:t>Налог на прибыль</w:t>
            </w:r>
          </w:p>
        </w:tc>
        <w:tc>
          <w:tcPr>
            <w:tcW w:w="2009" w:type="dxa"/>
            <w:shd w:val="clear" w:color="auto" w:fill="auto"/>
            <w:vAlign w:val="center"/>
          </w:tcPr>
          <w:p w14:paraId="13E1572E" w14:textId="77777777" w:rsidR="000375C1" w:rsidRPr="000375C1" w:rsidRDefault="000375C1" w:rsidP="000375C1">
            <w:pPr>
              <w:jc w:val="center"/>
              <w:rPr>
                <w:szCs w:val="20"/>
              </w:rPr>
            </w:pPr>
            <w:r w:rsidRPr="000375C1">
              <w:rPr>
                <w:szCs w:val="20"/>
              </w:rPr>
              <w:t>25</w:t>
            </w:r>
          </w:p>
        </w:tc>
      </w:tr>
      <w:tr w:rsidR="000375C1" w:rsidRPr="000375C1" w14:paraId="079CCF94" w14:textId="77777777" w:rsidTr="00104FF4">
        <w:trPr>
          <w:trHeight w:val="527"/>
          <w:jc w:val="center"/>
        </w:trPr>
        <w:tc>
          <w:tcPr>
            <w:tcW w:w="817" w:type="dxa"/>
            <w:shd w:val="clear" w:color="auto" w:fill="auto"/>
            <w:noWrap/>
            <w:vAlign w:val="center"/>
            <w:hideMark/>
          </w:tcPr>
          <w:p w14:paraId="3F1245C5" w14:textId="77777777" w:rsidR="000375C1" w:rsidRPr="000375C1" w:rsidRDefault="000375C1" w:rsidP="000375C1">
            <w:pPr>
              <w:jc w:val="center"/>
            </w:pPr>
            <w:r w:rsidRPr="000375C1">
              <w:lastRenderedPageBreak/>
              <w:t>3</w:t>
            </w:r>
          </w:p>
        </w:tc>
        <w:tc>
          <w:tcPr>
            <w:tcW w:w="6980" w:type="dxa"/>
            <w:shd w:val="clear" w:color="auto" w:fill="auto"/>
            <w:vAlign w:val="center"/>
            <w:hideMark/>
          </w:tcPr>
          <w:p w14:paraId="3B0B68D7" w14:textId="77777777" w:rsidR="000375C1" w:rsidRPr="000375C1" w:rsidRDefault="000375C1" w:rsidP="000375C1">
            <w:r w:rsidRPr="000375C1">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3FC1C484" w14:textId="77777777" w:rsidR="000375C1" w:rsidRPr="000375C1" w:rsidRDefault="000375C1" w:rsidP="000375C1">
            <w:pPr>
              <w:jc w:val="center"/>
              <w:rPr>
                <w:szCs w:val="20"/>
              </w:rPr>
            </w:pPr>
            <w:r w:rsidRPr="000375C1">
              <w:rPr>
                <w:szCs w:val="20"/>
              </w:rPr>
              <w:t>25</w:t>
            </w:r>
          </w:p>
        </w:tc>
      </w:tr>
      <w:tr w:rsidR="000375C1" w:rsidRPr="000375C1" w14:paraId="721DB2CD" w14:textId="77777777" w:rsidTr="00104FF4">
        <w:trPr>
          <w:trHeight w:val="410"/>
          <w:jc w:val="center"/>
        </w:trPr>
        <w:tc>
          <w:tcPr>
            <w:tcW w:w="817" w:type="dxa"/>
            <w:shd w:val="clear" w:color="auto" w:fill="auto"/>
            <w:noWrap/>
            <w:vAlign w:val="center"/>
            <w:hideMark/>
          </w:tcPr>
          <w:p w14:paraId="25D40927" w14:textId="77777777" w:rsidR="000375C1" w:rsidRPr="000375C1" w:rsidRDefault="000375C1" w:rsidP="000375C1">
            <w:pPr>
              <w:jc w:val="center"/>
              <w:rPr>
                <w:b/>
              </w:rPr>
            </w:pPr>
            <w:r w:rsidRPr="000375C1">
              <w:rPr>
                <w:b/>
              </w:rPr>
              <w:t>4</w:t>
            </w:r>
          </w:p>
        </w:tc>
        <w:tc>
          <w:tcPr>
            <w:tcW w:w="6980" w:type="dxa"/>
            <w:shd w:val="clear" w:color="auto" w:fill="auto"/>
            <w:vAlign w:val="center"/>
            <w:hideMark/>
          </w:tcPr>
          <w:p w14:paraId="526FF356" w14:textId="77777777" w:rsidR="000375C1" w:rsidRPr="000375C1" w:rsidRDefault="000375C1" w:rsidP="000375C1">
            <w:pPr>
              <w:rPr>
                <w:b/>
              </w:rPr>
            </w:pPr>
            <w:r w:rsidRPr="000375C1">
              <w:rPr>
                <w:b/>
              </w:rPr>
              <w:t>Итого неподконтрольных расходов</w:t>
            </w:r>
          </w:p>
        </w:tc>
        <w:tc>
          <w:tcPr>
            <w:tcW w:w="2009" w:type="dxa"/>
            <w:shd w:val="clear" w:color="auto" w:fill="auto"/>
            <w:vAlign w:val="center"/>
          </w:tcPr>
          <w:p w14:paraId="2BD6FFBD" w14:textId="77777777" w:rsidR="000375C1" w:rsidRPr="000375C1" w:rsidRDefault="000375C1" w:rsidP="000375C1">
            <w:pPr>
              <w:jc w:val="center"/>
              <w:rPr>
                <w:b/>
                <w:szCs w:val="20"/>
              </w:rPr>
            </w:pPr>
            <w:r w:rsidRPr="000375C1">
              <w:rPr>
                <w:b/>
                <w:szCs w:val="20"/>
              </w:rPr>
              <w:t>27 877</w:t>
            </w:r>
          </w:p>
        </w:tc>
      </w:tr>
    </w:tbl>
    <w:p w14:paraId="786144B3" w14:textId="77777777" w:rsidR="000375C1" w:rsidRPr="000375C1" w:rsidRDefault="000375C1" w:rsidP="000375C1">
      <w:pPr>
        <w:ind w:firstLine="851"/>
        <w:jc w:val="both"/>
        <w:rPr>
          <w:sz w:val="28"/>
          <w:szCs w:val="28"/>
        </w:rPr>
      </w:pPr>
      <w:r w:rsidRPr="000375C1">
        <w:rPr>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46958C53" w14:textId="77777777" w:rsidR="000375C1" w:rsidRPr="000375C1" w:rsidRDefault="000375C1" w:rsidP="000375C1">
      <w:pPr>
        <w:ind w:firstLine="851"/>
        <w:jc w:val="both"/>
        <w:rPr>
          <w:sz w:val="28"/>
          <w:szCs w:val="28"/>
        </w:rPr>
      </w:pPr>
      <w:r w:rsidRPr="000375C1">
        <w:rPr>
          <w:sz w:val="28"/>
          <w:szCs w:val="28"/>
        </w:rPr>
        <w:t>Расходы на топливо определены,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2352B62" w14:textId="77777777" w:rsidR="000375C1" w:rsidRPr="000375C1" w:rsidRDefault="000375C1" w:rsidP="000375C1">
      <w:pPr>
        <w:ind w:firstLine="851"/>
        <w:jc w:val="both"/>
        <w:rPr>
          <w:sz w:val="28"/>
          <w:szCs w:val="28"/>
        </w:rPr>
      </w:pPr>
      <w:r w:rsidRPr="000375C1">
        <w:rPr>
          <w:sz w:val="28"/>
          <w:szCs w:val="28"/>
        </w:rPr>
        <w:t>По расчетам экспертов, фактические расходы на приобретение энергетических ресурсов, холодной воды, теплоносителя в 2023 году, в целях настоящей статьи, составят 108 902 тыс. руб.</w:t>
      </w:r>
    </w:p>
    <w:p w14:paraId="7CCE49A1" w14:textId="77777777" w:rsidR="000375C1" w:rsidRPr="000375C1" w:rsidRDefault="000375C1" w:rsidP="000375C1">
      <w:pPr>
        <w:ind w:firstLine="720"/>
        <w:jc w:val="both"/>
        <w:rPr>
          <w:sz w:val="28"/>
          <w:szCs w:val="28"/>
          <w:lang w:eastAsia="en-US"/>
        </w:rPr>
      </w:pPr>
      <w:r w:rsidRPr="000375C1">
        <w:rPr>
          <w:sz w:val="28"/>
          <w:szCs w:val="28"/>
        </w:rPr>
        <w:t>Реестр расходов на приобретение энергетических ресурсов, холодной воды и теплоносителя для производства тепловой энергии представлен в таблице 10.</w:t>
      </w:r>
    </w:p>
    <w:p w14:paraId="10EBAF96" w14:textId="77777777" w:rsidR="000375C1" w:rsidRPr="000375C1" w:rsidRDefault="000375C1" w:rsidP="000375C1">
      <w:pPr>
        <w:tabs>
          <w:tab w:val="left" w:pos="1890"/>
        </w:tabs>
        <w:ind w:left="1080" w:right="-1"/>
        <w:jc w:val="right"/>
        <w:rPr>
          <w:sz w:val="28"/>
          <w:szCs w:val="28"/>
        </w:rPr>
      </w:pPr>
    </w:p>
    <w:p w14:paraId="3CBBB7FA" w14:textId="77777777" w:rsidR="000375C1" w:rsidRPr="000375C1" w:rsidRDefault="000375C1" w:rsidP="000375C1">
      <w:pPr>
        <w:tabs>
          <w:tab w:val="left" w:pos="1890"/>
        </w:tabs>
        <w:ind w:left="1080" w:right="-1"/>
        <w:jc w:val="right"/>
        <w:rPr>
          <w:sz w:val="28"/>
          <w:szCs w:val="28"/>
        </w:rPr>
      </w:pPr>
      <w:r w:rsidRPr="000375C1">
        <w:rPr>
          <w:sz w:val="28"/>
          <w:szCs w:val="28"/>
        </w:rPr>
        <w:t>Таблица 10</w:t>
      </w:r>
    </w:p>
    <w:p w14:paraId="088DCB4A" w14:textId="77777777" w:rsidR="000375C1" w:rsidRPr="000375C1" w:rsidRDefault="000375C1" w:rsidP="000375C1">
      <w:pPr>
        <w:ind w:left="-142"/>
        <w:jc w:val="center"/>
        <w:rPr>
          <w:b/>
          <w:sz w:val="28"/>
          <w:szCs w:val="28"/>
        </w:rPr>
      </w:pPr>
      <w:r w:rsidRPr="000375C1">
        <w:rPr>
          <w:b/>
          <w:sz w:val="28"/>
          <w:szCs w:val="28"/>
        </w:rPr>
        <w:t>Реестр расходов на приобретение энергетических ресурсов, холодной воды и теплоносителя для производства тепловой энергии</w:t>
      </w:r>
    </w:p>
    <w:p w14:paraId="42BC84B7" w14:textId="77777777" w:rsidR="000375C1" w:rsidRPr="000375C1" w:rsidRDefault="000375C1" w:rsidP="000375C1">
      <w:pPr>
        <w:jc w:val="right"/>
        <w:rPr>
          <w:sz w:val="28"/>
          <w:szCs w:val="28"/>
        </w:rPr>
      </w:pPr>
      <w:r w:rsidRPr="000375C1">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900"/>
        <w:gridCol w:w="2079"/>
      </w:tblGrid>
      <w:tr w:rsidR="000375C1" w:rsidRPr="000375C1" w14:paraId="56104E14" w14:textId="77777777" w:rsidTr="00104FF4">
        <w:trPr>
          <w:trHeight w:val="483"/>
        </w:trPr>
        <w:tc>
          <w:tcPr>
            <w:tcW w:w="649" w:type="dxa"/>
            <w:vMerge w:val="restart"/>
            <w:shd w:val="clear" w:color="auto" w:fill="auto"/>
            <w:vAlign w:val="center"/>
            <w:hideMark/>
          </w:tcPr>
          <w:p w14:paraId="553C281C" w14:textId="77777777" w:rsidR="000375C1" w:rsidRPr="000375C1" w:rsidRDefault="000375C1" w:rsidP="000375C1">
            <w:pPr>
              <w:jc w:val="center"/>
              <w:rPr>
                <w:szCs w:val="20"/>
              </w:rPr>
            </w:pPr>
            <w:r w:rsidRPr="000375C1">
              <w:rPr>
                <w:szCs w:val="20"/>
              </w:rPr>
              <w:t>№ п/п</w:t>
            </w:r>
          </w:p>
        </w:tc>
        <w:tc>
          <w:tcPr>
            <w:tcW w:w="6900" w:type="dxa"/>
            <w:vMerge w:val="restart"/>
            <w:shd w:val="clear" w:color="auto" w:fill="auto"/>
            <w:vAlign w:val="center"/>
            <w:hideMark/>
          </w:tcPr>
          <w:p w14:paraId="7FDBACE2" w14:textId="77777777" w:rsidR="000375C1" w:rsidRPr="000375C1" w:rsidRDefault="000375C1" w:rsidP="000375C1">
            <w:pPr>
              <w:jc w:val="center"/>
              <w:rPr>
                <w:szCs w:val="20"/>
              </w:rPr>
            </w:pPr>
            <w:r w:rsidRPr="000375C1">
              <w:rPr>
                <w:szCs w:val="20"/>
              </w:rPr>
              <w:t>Наименование ресурса</w:t>
            </w:r>
          </w:p>
        </w:tc>
        <w:tc>
          <w:tcPr>
            <w:tcW w:w="2079" w:type="dxa"/>
            <w:vMerge w:val="restart"/>
            <w:shd w:val="clear" w:color="auto" w:fill="auto"/>
            <w:vAlign w:val="center"/>
            <w:hideMark/>
          </w:tcPr>
          <w:p w14:paraId="29845DD4" w14:textId="77777777" w:rsidR="000375C1" w:rsidRPr="000375C1" w:rsidRDefault="000375C1" w:rsidP="000375C1">
            <w:pPr>
              <w:jc w:val="center"/>
              <w:rPr>
                <w:szCs w:val="20"/>
              </w:rPr>
            </w:pPr>
            <w:r w:rsidRPr="000375C1">
              <w:rPr>
                <w:szCs w:val="20"/>
              </w:rPr>
              <w:t>Факт 2023 года</w:t>
            </w:r>
          </w:p>
        </w:tc>
      </w:tr>
      <w:tr w:rsidR="000375C1" w:rsidRPr="000375C1" w14:paraId="0640CE8F" w14:textId="77777777" w:rsidTr="00104FF4">
        <w:trPr>
          <w:trHeight w:val="458"/>
        </w:trPr>
        <w:tc>
          <w:tcPr>
            <w:tcW w:w="649" w:type="dxa"/>
            <w:vMerge/>
            <w:shd w:val="clear" w:color="auto" w:fill="auto"/>
            <w:hideMark/>
          </w:tcPr>
          <w:p w14:paraId="4A903AB8" w14:textId="77777777" w:rsidR="000375C1" w:rsidRPr="000375C1" w:rsidRDefault="000375C1" w:rsidP="000375C1">
            <w:pPr>
              <w:jc w:val="both"/>
              <w:rPr>
                <w:szCs w:val="20"/>
              </w:rPr>
            </w:pPr>
          </w:p>
        </w:tc>
        <w:tc>
          <w:tcPr>
            <w:tcW w:w="6900" w:type="dxa"/>
            <w:vMerge/>
            <w:shd w:val="clear" w:color="auto" w:fill="auto"/>
            <w:hideMark/>
          </w:tcPr>
          <w:p w14:paraId="1A297C70" w14:textId="77777777" w:rsidR="000375C1" w:rsidRPr="000375C1" w:rsidRDefault="000375C1" w:rsidP="000375C1">
            <w:pPr>
              <w:jc w:val="both"/>
              <w:rPr>
                <w:szCs w:val="20"/>
              </w:rPr>
            </w:pPr>
          </w:p>
        </w:tc>
        <w:tc>
          <w:tcPr>
            <w:tcW w:w="2079" w:type="dxa"/>
            <w:vMerge/>
            <w:shd w:val="clear" w:color="auto" w:fill="auto"/>
            <w:hideMark/>
          </w:tcPr>
          <w:p w14:paraId="44979520" w14:textId="77777777" w:rsidR="000375C1" w:rsidRPr="000375C1" w:rsidRDefault="000375C1" w:rsidP="000375C1">
            <w:pPr>
              <w:jc w:val="both"/>
              <w:rPr>
                <w:szCs w:val="20"/>
              </w:rPr>
            </w:pPr>
          </w:p>
        </w:tc>
      </w:tr>
      <w:tr w:rsidR="000375C1" w:rsidRPr="000375C1" w14:paraId="494DF2A6" w14:textId="77777777" w:rsidTr="00104FF4">
        <w:trPr>
          <w:trHeight w:val="353"/>
        </w:trPr>
        <w:tc>
          <w:tcPr>
            <w:tcW w:w="649" w:type="dxa"/>
            <w:shd w:val="clear" w:color="auto" w:fill="auto"/>
            <w:vAlign w:val="center"/>
            <w:hideMark/>
          </w:tcPr>
          <w:p w14:paraId="7F4106EE" w14:textId="77777777" w:rsidR="000375C1" w:rsidRPr="000375C1" w:rsidRDefault="000375C1" w:rsidP="000375C1">
            <w:pPr>
              <w:jc w:val="center"/>
              <w:rPr>
                <w:szCs w:val="20"/>
              </w:rPr>
            </w:pPr>
            <w:r w:rsidRPr="000375C1">
              <w:rPr>
                <w:szCs w:val="20"/>
              </w:rPr>
              <w:t>1</w:t>
            </w:r>
          </w:p>
        </w:tc>
        <w:tc>
          <w:tcPr>
            <w:tcW w:w="6900" w:type="dxa"/>
            <w:shd w:val="clear" w:color="auto" w:fill="auto"/>
            <w:vAlign w:val="center"/>
            <w:hideMark/>
          </w:tcPr>
          <w:p w14:paraId="7CB3E77F" w14:textId="77777777" w:rsidR="000375C1" w:rsidRPr="000375C1" w:rsidRDefault="000375C1" w:rsidP="000375C1">
            <w:pPr>
              <w:rPr>
                <w:szCs w:val="20"/>
              </w:rPr>
            </w:pPr>
            <w:r w:rsidRPr="000375C1">
              <w:rPr>
                <w:szCs w:val="20"/>
              </w:rPr>
              <w:t>Расходы на топливо</w:t>
            </w:r>
          </w:p>
        </w:tc>
        <w:tc>
          <w:tcPr>
            <w:tcW w:w="2079" w:type="dxa"/>
            <w:shd w:val="clear" w:color="auto" w:fill="auto"/>
          </w:tcPr>
          <w:p w14:paraId="1CC4E9E7" w14:textId="77777777" w:rsidR="000375C1" w:rsidRPr="000375C1" w:rsidRDefault="000375C1" w:rsidP="000375C1">
            <w:pPr>
              <w:jc w:val="center"/>
              <w:rPr>
                <w:szCs w:val="20"/>
              </w:rPr>
            </w:pPr>
            <w:r w:rsidRPr="000375C1">
              <w:rPr>
                <w:szCs w:val="20"/>
              </w:rPr>
              <w:t>108 785</w:t>
            </w:r>
          </w:p>
        </w:tc>
      </w:tr>
      <w:tr w:rsidR="000375C1" w:rsidRPr="000375C1" w14:paraId="02D309B6" w14:textId="77777777" w:rsidTr="00104FF4">
        <w:trPr>
          <w:trHeight w:val="353"/>
        </w:trPr>
        <w:tc>
          <w:tcPr>
            <w:tcW w:w="649" w:type="dxa"/>
            <w:shd w:val="clear" w:color="auto" w:fill="auto"/>
            <w:vAlign w:val="center"/>
            <w:hideMark/>
          </w:tcPr>
          <w:p w14:paraId="4E6298D4" w14:textId="77777777" w:rsidR="000375C1" w:rsidRPr="000375C1" w:rsidRDefault="000375C1" w:rsidP="000375C1">
            <w:pPr>
              <w:jc w:val="center"/>
              <w:rPr>
                <w:szCs w:val="20"/>
              </w:rPr>
            </w:pPr>
            <w:r w:rsidRPr="000375C1">
              <w:rPr>
                <w:szCs w:val="20"/>
              </w:rPr>
              <w:t>2</w:t>
            </w:r>
          </w:p>
        </w:tc>
        <w:tc>
          <w:tcPr>
            <w:tcW w:w="6900" w:type="dxa"/>
            <w:shd w:val="clear" w:color="auto" w:fill="auto"/>
            <w:vAlign w:val="center"/>
            <w:hideMark/>
          </w:tcPr>
          <w:p w14:paraId="378DE4A4" w14:textId="77777777" w:rsidR="000375C1" w:rsidRPr="000375C1" w:rsidRDefault="000375C1" w:rsidP="000375C1">
            <w:pPr>
              <w:rPr>
                <w:szCs w:val="20"/>
              </w:rPr>
            </w:pPr>
            <w:r w:rsidRPr="000375C1">
              <w:rPr>
                <w:szCs w:val="20"/>
              </w:rPr>
              <w:t>Расходы на электрическую энергию</w:t>
            </w:r>
          </w:p>
        </w:tc>
        <w:tc>
          <w:tcPr>
            <w:tcW w:w="2079" w:type="dxa"/>
            <w:shd w:val="clear" w:color="auto" w:fill="auto"/>
          </w:tcPr>
          <w:p w14:paraId="5989496F" w14:textId="77777777" w:rsidR="000375C1" w:rsidRPr="000375C1" w:rsidRDefault="000375C1" w:rsidP="000375C1">
            <w:pPr>
              <w:jc w:val="center"/>
              <w:rPr>
                <w:szCs w:val="20"/>
              </w:rPr>
            </w:pPr>
            <w:r w:rsidRPr="000375C1">
              <w:rPr>
                <w:szCs w:val="20"/>
              </w:rPr>
              <w:t>117</w:t>
            </w:r>
          </w:p>
        </w:tc>
      </w:tr>
      <w:tr w:rsidR="000375C1" w:rsidRPr="000375C1" w14:paraId="75628859" w14:textId="77777777" w:rsidTr="00104FF4">
        <w:trPr>
          <w:trHeight w:val="353"/>
        </w:trPr>
        <w:tc>
          <w:tcPr>
            <w:tcW w:w="649" w:type="dxa"/>
            <w:shd w:val="clear" w:color="auto" w:fill="auto"/>
            <w:vAlign w:val="center"/>
            <w:hideMark/>
          </w:tcPr>
          <w:p w14:paraId="75282B2F" w14:textId="77777777" w:rsidR="000375C1" w:rsidRPr="000375C1" w:rsidRDefault="000375C1" w:rsidP="000375C1">
            <w:pPr>
              <w:jc w:val="center"/>
              <w:rPr>
                <w:szCs w:val="20"/>
              </w:rPr>
            </w:pPr>
            <w:r w:rsidRPr="000375C1">
              <w:rPr>
                <w:szCs w:val="20"/>
              </w:rPr>
              <w:t>3</w:t>
            </w:r>
          </w:p>
        </w:tc>
        <w:tc>
          <w:tcPr>
            <w:tcW w:w="6900" w:type="dxa"/>
            <w:shd w:val="clear" w:color="auto" w:fill="auto"/>
            <w:vAlign w:val="center"/>
            <w:hideMark/>
          </w:tcPr>
          <w:p w14:paraId="210DA064" w14:textId="77777777" w:rsidR="000375C1" w:rsidRPr="000375C1" w:rsidRDefault="000375C1" w:rsidP="000375C1">
            <w:pPr>
              <w:rPr>
                <w:szCs w:val="20"/>
              </w:rPr>
            </w:pPr>
            <w:r w:rsidRPr="000375C1">
              <w:rPr>
                <w:szCs w:val="20"/>
              </w:rPr>
              <w:t>Расходы на тепловую энергию</w:t>
            </w:r>
          </w:p>
        </w:tc>
        <w:tc>
          <w:tcPr>
            <w:tcW w:w="2079" w:type="dxa"/>
            <w:shd w:val="clear" w:color="auto" w:fill="auto"/>
          </w:tcPr>
          <w:p w14:paraId="22CEDF8A" w14:textId="77777777" w:rsidR="000375C1" w:rsidRPr="000375C1" w:rsidRDefault="000375C1" w:rsidP="000375C1">
            <w:pPr>
              <w:jc w:val="center"/>
              <w:rPr>
                <w:szCs w:val="20"/>
              </w:rPr>
            </w:pPr>
            <w:r w:rsidRPr="000375C1">
              <w:rPr>
                <w:szCs w:val="20"/>
              </w:rPr>
              <w:t>0</w:t>
            </w:r>
          </w:p>
        </w:tc>
      </w:tr>
      <w:tr w:rsidR="000375C1" w:rsidRPr="000375C1" w14:paraId="559AEAF5" w14:textId="77777777" w:rsidTr="00104FF4">
        <w:trPr>
          <w:trHeight w:val="353"/>
        </w:trPr>
        <w:tc>
          <w:tcPr>
            <w:tcW w:w="649" w:type="dxa"/>
            <w:shd w:val="clear" w:color="auto" w:fill="auto"/>
            <w:vAlign w:val="center"/>
            <w:hideMark/>
          </w:tcPr>
          <w:p w14:paraId="6015A8A7" w14:textId="77777777" w:rsidR="000375C1" w:rsidRPr="000375C1" w:rsidRDefault="000375C1" w:rsidP="000375C1">
            <w:pPr>
              <w:jc w:val="center"/>
              <w:rPr>
                <w:szCs w:val="20"/>
              </w:rPr>
            </w:pPr>
            <w:r w:rsidRPr="000375C1">
              <w:rPr>
                <w:szCs w:val="20"/>
              </w:rPr>
              <w:t>4</w:t>
            </w:r>
          </w:p>
        </w:tc>
        <w:tc>
          <w:tcPr>
            <w:tcW w:w="6900" w:type="dxa"/>
            <w:shd w:val="clear" w:color="auto" w:fill="auto"/>
            <w:vAlign w:val="center"/>
            <w:hideMark/>
          </w:tcPr>
          <w:p w14:paraId="39F40548" w14:textId="77777777" w:rsidR="000375C1" w:rsidRPr="000375C1" w:rsidRDefault="000375C1" w:rsidP="000375C1">
            <w:pPr>
              <w:rPr>
                <w:szCs w:val="20"/>
              </w:rPr>
            </w:pPr>
            <w:r w:rsidRPr="000375C1">
              <w:rPr>
                <w:szCs w:val="20"/>
              </w:rPr>
              <w:t>Расходы на холодную воду</w:t>
            </w:r>
          </w:p>
        </w:tc>
        <w:tc>
          <w:tcPr>
            <w:tcW w:w="2079" w:type="dxa"/>
            <w:shd w:val="clear" w:color="auto" w:fill="auto"/>
          </w:tcPr>
          <w:p w14:paraId="617B633C" w14:textId="77777777" w:rsidR="000375C1" w:rsidRPr="000375C1" w:rsidRDefault="000375C1" w:rsidP="000375C1">
            <w:pPr>
              <w:jc w:val="center"/>
              <w:rPr>
                <w:szCs w:val="20"/>
              </w:rPr>
            </w:pPr>
            <w:r w:rsidRPr="000375C1">
              <w:rPr>
                <w:szCs w:val="20"/>
              </w:rPr>
              <w:t>0</w:t>
            </w:r>
          </w:p>
        </w:tc>
      </w:tr>
      <w:tr w:rsidR="000375C1" w:rsidRPr="000375C1" w14:paraId="04389842" w14:textId="77777777" w:rsidTr="00104FF4">
        <w:trPr>
          <w:trHeight w:val="353"/>
        </w:trPr>
        <w:tc>
          <w:tcPr>
            <w:tcW w:w="649" w:type="dxa"/>
            <w:shd w:val="clear" w:color="auto" w:fill="auto"/>
            <w:vAlign w:val="center"/>
            <w:hideMark/>
          </w:tcPr>
          <w:p w14:paraId="3334A401" w14:textId="77777777" w:rsidR="000375C1" w:rsidRPr="000375C1" w:rsidRDefault="000375C1" w:rsidP="000375C1">
            <w:pPr>
              <w:jc w:val="center"/>
              <w:rPr>
                <w:szCs w:val="20"/>
              </w:rPr>
            </w:pPr>
            <w:r w:rsidRPr="000375C1">
              <w:rPr>
                <w:szCs w:val="20"/>
              </w:rPr>
              <w:t>5</w:t>
            </w:r>
          </w:p>
        </w:tc>
        <w:tc>
          <w:tcPr>
            <w:tcW w:w="6900" w:type="dxa"/>
            <w:shd w:val="clear" w:color="auto" w:fill="auto"/>
            <w:vAlign w:val="center"/>
            <w:hideMark/>
          </w:tcPr>
          <w:p w14:paraId="05847C87" w14:textId="77777777" w:rsidR="000375C1" w:rsidRPr="000375C1" w:rsidRDefault="000375C1" w:rsidP="000375C1">
            <w:pPr>
              <w:rPr>
                <w:szCs w:val="20"/>
              </w:rPr>
            </w:pPr>
            <w:r w:rsidRPr="000375C1">
              <w:rPr>
                <w:szCs w:val="20"/>
              </w:rPr>
              <w:t>Расходы на теплоноситель</w:t>
            </w:r>
          </w:p>
        </w:tc>
        <w:tc>
          <w:tcPr>
            <w:tcW w:w="2079" w:type="dxa"/>
            <w:shd w:val="clear" w:color="auto" w:fill="auto"/>
          </w:tcPr>
          <w:p w14:paraId="46AA096E" w14:textId="77777777" w:rsidR="000375C1" w:rsidRPr="000375C1" w:rsidRDefault="000375C1" w:rsidP="000375C1">
            <w:pPr>
              <w:jc w:val="center"/>
              <w:rPr>
                <w:szCs w:val="20"/>
              </w:rPr>
            </w:pPr>
            <w:r w:rsidRPr="000375C1">
              <w:rPr>
                <w:szCs w:val="20"/>
              </w:rPr>
              <w:t>0</w:t>
            </w:r>
          </w:p>
        </w:tc>
      </w:tr>
      <w:tr w:rsidR="000375C1" w:rsidRPr="000375C1" w14:paraId="6F969083" w14:textId="77777777" w:rsidTr="00104FF4">
        <w:trPr>
          <w:trHeight w:val="353"/>
        </w:trPr>
        <w:tc>
          <w:tcPr>
            <w:tcW w:w="649" w:type="dxa"/>
            <w:shd w:val="clear" w:color="auto" w:fill="auto"/>
            <w:vAlign w:val="center"/>
            <w:hideMark/>
          </w:tcPr>
          <w:p w14:paraId="0A35C08C" w14:textId="77777777" w:rsidR="000375C1" w:rsidRPr="000375C1" w:rsidRDefault="000375C1" w:rsidP="000375C1">
            <w:pPr>
              <w:jc w:val="center"/>
              <w:rPr>
                <w:sz w:val="28"/>
                <w:szCs w:val="28"/>
              </w:rPr>
            </w:pPr>
            <w:r w:rsidRPr="000375C1">
              <w:rPr>
                <w:sz w:val="28"/>
                <w:szCs w:val="28"/>
              </w:rPr>
              <w:t>6</w:t>
            </w:r>
          </w:p>
        </w:tc>
        <w:tc>
          <w:tcPr>
            <w:tcW w:w="6900" w:type="dxa"/>
            <w:shd w:val="clear" w:color="auto" w:fill="auto"/>
            <w:vAlign w:val="center"/>
            <w:hideMark/>
          </w:tcPr>
          <w:p w14:paraId="4B28608C" w14:textId="77777777" w:rsidR="000375C1" w:rsidRPr="000375C1" w:rsidRDefault="000375C1" w:rsidP="000375C1">
            <w:pPr>
              <w:rPr>
                <w:sz w:val="28"/>
                <w:szCs w:val="28"/>
              </w:rPr>
            </w:pPr>
            <w:r w:rsidRPr="000375C1">
              <w:rPr>
                <w:sz w:val="28"/>
                <w:szCs w:val="28"/>
              </w:rPr>
              <w:t>ИТОГО</w:t>
            </w:r>
          </w:p>
        </w:tc>
        <w:tc>
          <w:tcPr>
            <w:tcW w:w="2079" w:type="dxa"/>
            <w:shd w:val="clear" w:color="auto" w:fill="auto"/>
          </w:tcPr>
          <w:p w14:paraId="670CC2B5" w14:textId="77777777" w:rsidR="000375C1" w:rsidRPr="000375C1" w:rsidRDefault="000375C1" w:rsidP="000375C1">
            <w:pPr>
              <w:jc w:val="center"/>
              <w:rPr>
                <w:sz w:val="28"/>
                <w:szCs w:val="28"/>
              </w:rPr>
            </w:pPr>
            <w:r w:rsidRPr="000375C1">
              <w:rPr>
                <w:szCs w:val="20"/>
              </w:rPr>
              <w:t>108 902</w:t>
            </w:r>
          </w:p>
        </w:tc>
      </w:tr>
    </w:tbl>
    <w:p w14:paraId="7E32EDF8" w14:textId="77777777" w:rsidR="000375C1" w:rsidRPr="000375C1" w:rsidRDefault="000375C1" w:rsidP="000375C1">
      <w:pPr>
        <w:rPr>
          <w:sz w:val="28"/>
          <w:szCs w:val="28"/>
        </w:rPr>
      </w:pPr>
    </w:p>
    <w:p w14:paraId="02E03105" w14:textId="77777777" w:rsidR="000375C1" w:rsidRPr="000375C1" w:rsidRDefault="000375C1" w:rsidP="000375C1">
      <w:pPr>
        <w:ind w:firstLine="851"/>
        <w:jc w:val="both"/>
        <w:rPr>
          <w:sz w:val="28"/>
          <w:szCs w:val="28"/>
        </w:rPr>
      </w:pPr>
      <w:r w:rsidRPr="000375C1">
        <w:rPr>
          <w:sz w:val="28"/>
          <w:szCs w:val="28"/>
        </w:rPr>
        <w:t>Фактическая прибыль, рассчитываемая по формуле:</w:t>
      </w:r>
    </w:p>
    <w:p w14:paraId="6DC52BE9" w14:textId="77777777" w:rsidR="000375C1" w:rsidRPr="000375C1" w:rsidRDefault="000375C1" w:rsidP="000375C1">
      <w:pPr>
        <w:ind w:firstLine="851"/>
        <w:jc w:val="both"/>
        <w:rPr>
          <w:rFonts w:eastAsia="Calibri"/>
        </w:rPr>
      </w:pPr>
      <w:r w:rsidRPr="000375C1">
        <w:rPr>
          <w:rFonts w:eastAsia="Calibri"/>
          <w:noProof/>
          <w:position w:val="-12"/>
        </w:rPr>
        <w:drawing>
          <wp:inline distT="0" distB="0" distL="0" distR="0" wp14:anchorId="5FADB7A0" wp14:editId="266A7195">
            <wp:extent cx="2047875" cy="342900"/>
            <wp:effectExtent l="0" t="0" r="9525" b="0"/>
            <wp:docPr id="1331676111" name="Рисунок 1331676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0375C1">
        <w:rPr>
          <w:rFonts w:eastAsia="Calibri"/>
        </w:rPr>
        <w:t>,</w:t>
      </w:r>
    </w:p>
    <w:p w14:paraId="40327219" w14:textId="77777777" w:rsidR="000375C1" w:rsidRPr="000375C1" w:rsidRDefault="000375C1" w:rsidP="000375C1">
      <w:pPr>
        <w:ind w:firstLine="851"/>
        <w:jc w:val="both"/>
        <w:rPr>
          <w:sz w:val="28"/>
          <w:szCs w:val="28"/>
        </w:rPr>
      </w:pPr>
      <w:r w:rsidRPr="000375C1">
        <w:rPr>
          <w:sz w:val="28"/>
          <w:szCs w:val="28"/>
        </w:rPr>
        <w:t>где:</w:t>
      </w:r>
    </w:p>
    <w:p w14:paraId="6A4FFB93" w14:textId="77777777" w:rsidR="000375C1" w:rsidRPr="000375C1" w:rsidRDefault="000375C1" w:rsidP="000375C1">
      <w:pPr>
        <w:ind w:firstLine="851"/>
        <w:jc w:val="both"/>
        <w:rPr>
          <w:sz w:val="28"/>
          <w:szCs w:val="28"/>
        </w:rPr>
      </w:pPr>
      <w:r w:rsidRPr="000375C1">
        <w:rPr>
          <w:sz w:val="28"/>
          <w:szCs w:val="28"/>
        </w:rPr>
        <w:t xml:space="preserve">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w:t>
      </w:r>
      <w:r w:rsidRPr="000375C1">
        <w:rPr>
          <w:sz w:val="28"/>
          <w:szCs w:val="28"/>
        </w:rPr>
        <w:lastRenderedPageBreak/>
        <w:t>определенных инвестиционной программой,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19733615" w14:textId="77777777" w:rsidR="000375C1" w:rsidRPr="000375C1" w:rsidRDefault="000375C1" w:rsidP="000375C1">
      <w:pPr>
        <w:ind w:firstLine="851"/>
        <w:jc w:val="both"/>
        <w:rPr>
          <w:sz w:val="28"/>
          <w:szCs w:val="28"/>
        </w:rPr>
      </w:pPr>
      <w:r w:rsidRPr="000375C1">
        <w:rPr>
          <w:noProof/>
          <w:sz w:val="28"/>
          <w:szCs w:val="28"/>
        </w:rPr>
        <w:drawing>
          <wp:inline distT="0" distB="0" distL="0" distR="0" wp14:anchorId="5C942FA7" wp14:editId="3BF5014B">
            <wp:extent cx="514350" cy="342900"/>
            <wp:effectExtent l="0" t="0" r="0" b="0"/>
            <wp:docPr id="1365028034" name="Рисунок 1365028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0375C1">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53" w:history="1">
        <w:r w:rsidRPr="000375C1">
          <w:rPr>
            <w:sz w:val="28"/>
            <w:szCs w:val="28"/>
          </w:rPr>
          <w:t>пункта 13</w:t>
        </w:r>
      </w:hyperlink>
      <w:r w:rsidRPr="000375C1">
        <w:rPr>
          <w:sz w:val="28"/>
          <w:szCs w:val="28"/>
        </w:rPr>
        <w:t xml:space="preserve"> Основ ценообразования, тыс. руб.;</w:t>
      </w:r>
    </w:p>
    <w:p w14:paraId="73EE8AE2" w14:textId="77777777" w:rsidR="000375C1" w:rsidRPr="000375C1" w:rsidRDefault="000375C1" w:rsidP="000375C1">
      <w:pPr>
        <w:ind w:firstLine="851"/>
        <w:jc w:val="both"/>
        <w:rPr>
          <w:sz w:val="28"/>
          <w:szCs w:val="28"/>
        </w:rPr>
      </w:pPr>
      <w:r w:rsidRPr="000375C1">
        <w:rPr>
          <w:sz w:val="28"/>
          <w:szCs w:val="28"/>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54" w:history="1">
        <w:r w:rsidRPr="000375C1">
          <w:rPr>
            <w:sz w:val="28"/>
            <w:szCs w:val="28"/>
          </w:rPr>
          <w:t>кодексом</w:t>
        </w:r>
      </w:hyperlink>
      <w:r w:rsidRPr="000375C1">
        <w:rPr>
          <w:sz w:val="28"/>
          <w:szCs w:val="28"/>
        </w:rPr>
        <w:t xml:space="preserve"> Российской Федерации, тыс. руб.</w:t>
      </w:r>
    </w:p>
    <w:p w14:paraId="2152F657" w14:textId="77777777" w:rsidR="000375C1" w:rsidRPr="000375C1" w:rsidRDefault="000375C1" w:rsidP="000375C1">
      <w:pPr>
        <w:ind w:firstLine="851"/>
        <w:jc w:val="both"/>
        <w:rPr>
          <w:sz w:val="28"/>
          <w:szCs w:val="28"/>
        </w:rPr>
      </w:pPr>
      <w:r w:rsidRPr="000375C1">
        <w:rPr>
          <w:sz w:val="28"/>
          <w:szCs w:val="28"/>
        </w:rPr>
        <w:t>В соответствии с вышеуказанной формулой, для расчета фактической НВВ, фактическая прибыль принята экспертами на уровне выплат, предусмотренных коллективными договором и произведенных в 2022 году, и отнесенная на производство тепловой энергии, составляет 101 тыс. руб.</w:t>
      </w:r>
    </w:p>
    <w:p w14:paraId="06C1335D" w14:textId="77777777" w:rsidR="000375C1" w:rsidRPr="000375C1" w:rsidRDefault="000375C1" w:rsidP="000375C1">
      <w:pPr>
        <w:ind w:firstLine="851"/>
        <w:jc w:val="both"/>
        <w:rPr>
          <w:sz w:val="28"/>
          <w:szCs w:val="28"/>
        </w:rPr>
      </w:pPr>
    </w:p>
    <w:p w14:paraId="3CDC1C66" w14:textId="77777777" w:rsidR="000375C1" w:rsidRPr="000375C1" w:rsidRDefault="000375C1" w:rsidP="000375C1">
      <w:pPr>
        <w:ind w:firstLine="851"/>
        <w:jc w:val="both"/>
        <w:rPr>
          <w:sz w:val="28"/>
          <w:szCs w:val="28"/>
        </w:rPr>
      </w:pPr>
      <w:r w:rsidRPr="000375C1">
        <w:rPr>
          <w:sz w:val="28"/>
          <w:szCs w:val="28"/>
        </w:rPr>
        <w:t>По результатам анализа всех статей, экспертами определена фактическая необходимая валовая выручка, которая за 2023 год составила 228 756 тыс. руб.</w:t>
      </w:r>
    </w:p>
    <w:p w14:paraId="633A55EF" w14:textId="77777777" w:rsidR="000375C1" w:rsidRPr="000375C1" w:rsidRDefault="000375C1" w:rsidP="000375C1">
      <w:pPr>
        <w:ind w:firstLine="851"/>
        <w:jc w:val="both"/>
        <w:rPr>
          <w:sz w:val="28"/>
          <w:szCs w:val="28"/>
        </w:rPr>
      </w:pPr>
      <w:r w:rsidRPr="000375C1">
        <w:rPr>
          <w:sz w:val="28"/>
          <w:szCs w:val="28"/>
        </w:rPr>
        <w:t>Товарная выручка от реализации услуг по производству тепловой энергии за 2023 год, рассчитанная исходя из фактических объемов отпуска тепловой энергии, и утвержденных тарифов на 2023 год, составила 214 702тыс. руб.</w:t>
      </w:r>
    </w:p>
    <w:p w14:paraId="4FFFACB5" w14:textId="77777777" w:rsidR="000375C1" w:rsidRPr="000375C1" w:rsidRDefault="000375C1" w:rsidP="000375C1">
      <w:pPr>
        <w:ind w:firstLine="851"/>
        <w:jc w:val="both"/>
        <w:rPr>
          <w:sz w:val="28"/>
          <w:szCs w:val="28"/>
        </w:rPr>
      </w:pPr>
      <w:r w:rsidRPr="000375C1">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14 053 тыс. руб.</w:t>
      </w:r>
    </w:p>
    <w:p w14:paraId="1E917166" w14:textId="77777777" w:rsidR="000375C1" w:rsidRPr="000375C1" w:rsidRDefault="000375C1" w:rsidP="000375C1">
      <w:pPr>
        <w:tabs>
          <w:tab w:val="left" w:pos="1890"/>
        </w:tabs>
        <w:ind w:firstLine="851"/>
        <w:jc w:val="both"/>
        <w:rPr>
          <w:sz w:val="28"/>
          <w:szCs w:val="28"/>
          <w:lang w:eastAsia="en-US"/>
        </w:rPr>
        <w:sectPr w:rsidR="000375C1" w:rsidRPr="000375C1" w:rsidSect="000375C1">
          <w:pgSz w:w="11906" w:h="16838"/>
          <w:pgMar w:top="1134" w:right="567" w:bottom="1134" w:left="1701" w:header="720" w:footer="720" w:gutter="0"/>
          <w:cols w:space="720"/>
          <w:docGrid w:linePitch="326"/>
        </w:sectPr>
      </w:pPr>
      <w:r w:rsidRPr="000375C1">
        <w:rPr>
          <w:sz w:val="28"/>
          <w:szCs w:val="28"/>
          <w:lang w:eastAsia="en-US"/>
        </w:rPr>
        <w:t>Сводный расчет фактической необходимой валовой выручки методом индексации установленных тарифов на производство тепловой энергии за 2025 год представлен в таблице 11.</w:t>
      </w:r>
    </w:p>
    <w:p w14:paraId="4CB82122" w14:textId="77777777" w:rsidR="000375C1" w:rsidRPr="000375C1" w:rsidRDefault="000375C1" w:rsidP="000375C1">
      <w:pPr>
        <w:tabs>
          <w:tab w:val="left" w:pos="1890"/>
        </w:tabs>
        <w:ind w:left="1440" w:right="-1"/>
        <w:jc w:val="right"/>
        <w:rPr>
          <w:sz w:val="28"/>
          <w:szCs w:val="28"/>
        </w:rPr>
      </w:pPr>
      <w:r w:rsidRPr="000375C1">
        <w:rPr>
          <w:sz w:val="28"/>
          <w:szCs w:val="28"/>
        </w:rPr>
        <w:lastRenderedPageBreak/>
        <w:t>Таблица 11</w:t>
      </w:r>
    </w:p>
    <w:p w14:paraId="4EDBEF57" w14:textId="77777777" w:rsidR="000375C1" w:rsidRPr="000375C1" w:rsidRDefault="000375C1" w:rsidP="000375C1">
      <w:pPr>
        <w:jc w:val="center"/>
        <w:rPr>
          <w:b/>
          <w:sz w:val="28"/>
          <w:szCs w:val="28"/>
        </w:rPr>
      </w:pPr>
      <w:r w:rsidRPr="000375C1">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6679BC36" w14:textId="77777777" w:rsidR="000375C1" w:rsidRPr="000375C1" w:rsidRDefault="000375C1" w:rsidP="000375C1">
      <w:pPr>
        <w:jc w:val="right"/>
        <w:rPr>
          <w:sz w:val="28"/>
          <w:szCs w:val="28"/>
        </w:rPr>
      </w:pPr>
      <w:r w:rsidRPr="000375C1">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0375C1" w:rsidRPr="000375C1" w14:paraId="77BAE72D" w14:textId="77777777" w:rsidTr="00104FF4">
        <w:trPr>
          <w:trHeight w:val="483"/>
        </w:trPr>
        <w:tc>
          <w:tcPr>
            <w:tcW w:w="641" w:type="dxa"/>
            <w:vMerge w:val="restart"/>
            <w:shd w:val="clear" w:color="auto" w:fill="auto"/>
            <w:vAlign w:val="center"/>
            <w:hideMark/>
          </w:tcPr>
          <w:p w14:paraId="67365B20" w14:textId="77777777" w:rsidR="000375C1" w:rsidRPr="000375C1" w:rsidRDefault="000375C1" w:rsidP="000375C1">
            <w:pPr>
              <w:jc w:val="center"/>
              <w:rPr>
                <w:szCs w:val="20"/>
              </w:rPr>
            </w:pPr>
            <w:r w:rsidRPr="000375C1">
              <w:rPr>
                <w:szCs w:val="20"/>
              </w:rPr>
              <w:t>№ п/п</w:t>
            </w:r>
          </w:p>
        </w:tc>
        <w:tc>
          <w:tcPr>
            <w:tcW w:w="7028" w:type="dxa"/>
            <w:vMerge w:val="restart"/>
            <w:shd w:val="clear" w:color="auto" w:fill="auto"/>
            <w:vAlign w:val="center"/>
            <w:hideMark/>
          </w:tcPr>
          <w:p w14:paraId="2B52CFF7" w14:textId="77777777" w:rsidR="000375C1" w:rsidRPr="000375C1" w:rsidRDefault="000375C1" w:rsidP="000375C1">
            <w:pPr>
              <w:jc w:val="center"/>
              <w:rPr>
                <w:szCs w:val="20"/>
              </w:rPr>
            </w:pPr>
            <w:r w:rsidRPr="000375C1">
              <w:rPr>
                <w:szCs w:val="20"/>
              </w:rPr>
              <w:t>Наименование расхода</w:t>
            </w:r>
          </w:p>
        </w:tc>
        <w:tc>
          <w:tcPr>
            <w:tcW w:w="1959" w:type="dxa"/>
            <w:vMerge w:val="restart"/>
            <w:shd w:val="clear" w:color="auto" w:fill="auto"/>
            <w:vAlign w:val="center"/>
            <w:hideMark/>
          </w:tcPr>
          <w:p w14:paraId="2300FB71" w14:textId="77777777" w:rsidR="000375C1" w:rsidRPr="000375C1" w:rsidRDefault="000375C1" w:rsidP="000375C1">
            <w:pPr>
              <w:jc w:val="center"/>
              <w:rPr>
                <w:szCs w:val="20"/>
              </w:rPr>
            </w:pPr>
            <w:r w:rsidRPr="000375C1">
              <w:rPr>
                <w:szCs w:val="20"/>
              </w:rPr>
              <w:t>Факт 2023 года</w:t>
            </w:r>
          </w:p>
        </w:tc>
      </w:tr>
      <w:tr w:rsidR="000375C1" w:rsidRPr="000375C1" w14:paraId="10603A72" w14:textId="77777777" w:rsidTr="00104FF4">
        <w:trPr>
          <w:trHeight w:val="458"/>
        </w:trPr>
        <w:tc>
          <w:tcPr>
            <w:tcW w:w="641" w:type="dxa"/>
            <w:vMerge/>
            <w:shd w:val="clear" w:color="auto" w:fill="auto"/>
            <w:vAlign w:val="center"/>
            <w:hideMark/>
          </w:tcPr>
          <w:p w14:paraId="5843B457" w14:textId="77777777" w:rsidR="000375C1" w:rsidRPr="000375C1" w:rsidRDefault="000375C1" w:rsidP="000375C1">
            <w:pPr>
              <w:jc w:val="center"/>
              <w:rPr>
                <w:szCs w:val="20"/>
              </w:rPr>
            </w:pPr>
          </w:p>
        </w:tc>
        <w:tc>
          <w:tcPr>
            <w:tcW w:w="7028" w:type="dxa"/>
            <w:vMerge/>
            <w:shd w:val="clear" w:color="auto" w:fill="auto"/>
            <w:vAlign w:val="center"/>
            <w:hideMark/>
          </w:tcPr>
          <w:p w14:paraId="386A4559" w14:textId="77777777" w:rsidR="000375C1" w:rsidRPr="000375C1" w:rsidRDefault="000375C1" w:rsidP="000375C1">
            <w:pPr>
              <w:jc w:val="center"/>
              <w:rPr>
                <w:szCs w:val="20"/>
              </w:rPr>
            </w:pPr>
          </w:p>
        </w:tc>
        <w:tc>
          <w:tcPr>
            <w:tcW w:w="1959" w:type="dxa"/>
            <w:vMerge/>
            <w:shd w:val="clear" w:color="auto" w:fill="auto"/>
            <w:vAlign w:val="center"/>
            <w:hideMark/>
          </w:tcPr>
          <w:p w14:paraId="5FF335B5" w14:textId="77777777" w:rsidR="000375C1" w:rsidRPr="000375C1" w:rsidRDefault="000375C1" w:rsidP="000375C1">
            <w:pPr>
              <w:jc w:val="center"/>
              <w:rPr>
                <w:szCs w:val="20"/>
              </w:rPr>
            </w:pPr>
          </w:p>
        </w:tc>
      </w:tr>
      <w:tr w:rsidR="000375C1" w:rsidRPr="000375C1" w14:paraId="08359E0F" w14:textId="77777777" w:rsidTr="00104FF4">
        <w:trPr>
          <w:trHeight w:val="360"/>
        </w:trPr>
        <w:tc>
          <w:tcPr>
            <w:tcW w:w="641" w:type="dxa"/>
            <w:shd w:val="clear" w:color="auto" w:fill="auto"/>
            <w:vAlign w:val="center"/>
            <w:hideMark/>
          </w:tcPr>
          <w:p w14:paraId="56AEEB26" w14:textId="77777777" w:rsidR="000375C1" w:rsidRPr="000375C1" w:rsidRDefault="000375C1" w:rsidP="000375C1">
            <w:pPr>
              <w:jc w:val="center"/>
              <w:rPr>
                <w:szCs w:val="20"/>
              </w:rPr>
            </w:pPr>
            <w:r w:rsidRPr="000375C1">
              <w:rPr>
                <w:szCs w:val="20"/>
              </w:rPr>
              <w:t>1</w:t>
            </w:r>
          </w:p>
        </w:tc>
        <w:tc>
          <w:tcPr>
            <w:tcW w:w="7028" w:type="dxa"/>
            <w:shd w:val="clear" w:color="auto" w:fill="auto"/>
            <w:vAlign w:val="center"/>
            <w:hideMark/>
          </w:tcPr>
          <w:p w14:paraId="0F7FF271" w14:textId="77777777" w:rsidR="000375C1" w:rsidRPr="000375C1" w:rsidRDefault="000375C1" w:rsidP="000375C1">
            <w:pPr>
              <w:rPr>
                <w:szCs w:val="20"/>
              </w:rPr>
            </w:pPr>
            <w:r w:rsidRPr="000375C1">
              <w:rPr>
                <w:szCs w:val="20"/>
              </w:rPr>
              <w:t>Операционные (подконтрольные) расходы</w:t>
            </w:r>
          </w:p>
        </w:tc>
        <w:tc>
          <w:tcPr>
            <w:tcW w:w="1959" w:type="dxa"/>
            <w:shd w:val="clear" w:color="auto" w:fill="auto"/>
            <w:vAlign w:val="center"/>
          </w:tcPr>
          <w:p w14:paraId="3A84802A" w14:textId="77777777" w:rsidR="000375C1" w:rsidRPr="000375C1" w:rsidRDefault="000375C1" w:rsidP="000375C1">
            <w:pPr>
              <w:jc w:val="center"/>
              <w:rPr>
                <w:szCs w:val="20"/>
              </w:rPr>
            </w:pPr>
            <w:r w:rsidRPr="000375C1">
              <w:rPr>
                <w:szCs w:val="20"/>
              </w:rPr>
              <w:t>76 174</w:t>
            </w:r>
          </w:p>
        </w:tc>
      </w:tr>
      <w:tr w:rsidR="000375C1" w:rsidRPr="000375C1" w14:paraId="021E126D" w14:textId="77777777" w:rsidTr="00104FF4">
        <w:trPr>
          <w:trHeight w:val="360"/>
        </w:trPr>
        <w:tc>
          <w:tcPr>
            <w:tcW w:w="641" w:type="dxa"/>
            <w:shd w:val="clear" w:color="auto" w:fill="auto"/>
            <w:vAlign w:val="center"/>
            <w:hideMark/>
          </w:tcPr>
          <w:p w14:paraId="0BFD4DEA" w14:textId="77777777" w:rsidR="000375C1" w:rsidRPr="000375C1" w:rsidRDefault="000375C1" w:rsidP="000375C1">
            <w:pPr>
              <w:jc w:val="center"/>
              <w:rPr>
                <w:szCs w:val="20"/>
              </w:rPr>
            </w:pPr>
            <w:r w:rsidRPr="000375C1">
              <w:rPr>
                <w:szCs w:val="20"/>
              </w:rPr>
              <w:t>2</w:t>
            </w:r>
          </w:p>
        </w:tc>
        <w:tc>
          <w:tcPr>
            <w:tcW w:w="7028" w:type="dxa"/>
            <w:shd w:val="clear" w:color="auto" w:fill="auto"/>
            <w:vAlign w:val="center"/>
            <w:hideMark/>
          </w:tcPr>
          <w:p w14:paraId="0FA2C0C9" w14:textId="77777777" w:rsidR="000375C1" w:rsidRPr="000375C1" w:rsidRDefault="000375C1" w:rsidP="000375C1">
            <w:pPr>
              <w:rPr>
                <w:szCs w:val="20"/>
              </w:rPr>
            </w:pPr>
            <w:r w:rsidRPr="000375C1">
              <w:rPr>
                <w:szCs w:val="20"/>
              </w:rPr>
              <w:t>Неподконтрольные расходы</w:t>
            </w:r>
          </w:p>
        </w:tc>
        <w:tc>
          <w:tcPr>
            <w:tcW w:w="1959" w:type="dxa"/>
            <w:shd w:val="clear" w:color="auto" w:fill="auto"/>
            <w:vAlign w:val="center"/>
          </w:tcPr>
          <w:p w14:paraId="71CA8A07" w14:textId="77777777" w:rsidR="000375C1" w:rsidRPr="000375C1" w:rsidRDefault="000375C1" w:rsidP="000375C1">
            <w:pPr>
              <w:jc w:val="center"/>
              <w:rPr>
                <w:szCs w:val="20"/>
              </w:rPr>
            </w:pPr>
            <w:r w:rsidRPr="000375C1">
              <w:rPr>
                <w:szCs w:val="20"/>
              </w:rPr>
              <w:t>27 877</w:t>
            </w:r>
          </w:p>
        </w:tc>
      </w:tr>
      <w:tr w:rsidR="000375C1" w:rsidRPr="000375C1" w14:paraId="5C6818A6" w14:textId="77777777" w:rsidTr="00104FF4">
        <w:trPr>
          <w:trHeight w:val="665"/>
        </w:trPr>
        <w:tc>
          <w:tcPr>
            <w:tcW w:w="641" w:type="dxa"/>
            <w:shd w:val="clear" w:color="auto" w:fill="auto"/>
            <w:vAlign w:val="center"/>
            <w:hideMark/>
          </w:tcPr>
          <w:p w14:paraId="56B59805" w14:textId="77777777" w:rsidR="000375C1" w:rsidRPr="000375C1" w:rsidRDefault="000375C1" w:rsidP="000375C1">
            <w:pPr>
              <w:jc w:val="center"/>
              <w:rPr>
                <w:szCs w:val="20"/>
              </w:rPr>
            </w:pPr>
            <w:r w:rsidRPr="000375C1">
              <w:rPr>
                <w:szCs w:val="20"/>
              </w:rPr>
              <w:t>3</w:t>
            </w:r>
          </w:p>
        </w:tc>
        <w:tc>
          <w:tcPr>
            <w:tcW w:w="7028" w:type="dxa"/>
            <w:shd w:val="clear" w:color="auto" w:fill="auto"/>
            <w:vAlign w:val="center"/>
            <w:hideMark/>
          </w:tcPr>
          <w:p w14:paraId="0F95C90B" w14:textId="77777777" w:rsidR="000375C1" w:rsidRPr="000375C1" w:rsidRDefault="000375C1" w:rsidP="000375C1">
            <w:pPr>
              <w:rPr>
                <w:szCs w:val="20"/>
              </w:rPr>
            </w:pPr>
            <w:r w:rsidRPr="000375C1">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004E7195" w14:textId="77777777" w:rsidR="000375C1" w:rsidRPr="000375C1" w:rsidRDefault="000375C1" w:rsidP="000375C1">
            <w:pPr>
              <w:jc w:val="center"/>
              <w:rPr>
                <w:szCs w:val="20"/>
              </w:rPr>
            </w:pPr>
            <w:r w:rsidRPr="000375C1">
              <w:rPr>
                <w:szCs w:val="20"/>
              </w:rPr>
              <w:t>108 902</w:t>
            </w:r>
          </w:p>
        </w:tc>
      </w:tr>
      <w:tr w:rsidR="000375C1" w:rsidRPr="000375C1" w14:paraId="7534572C" w14:textId="77777777" w:rsidTr="00104FF4">
        <w:trPr>
          <w:trHeight w:val="360"/>
        </w:trPr>
        <w:tc>
          <w:tcPr>
            <w:tcW w:w="641" w:type="dxa"/>
            <w:shd w:val="clear" w:color="auto" w:fill="auto"/>
            <w:vAlign w:val="center"/>
            <w:hideMark/>
          </w:tcPr>
          <w:p w14:paraId="20868900" w14:textId="77777777" w:rsidR="000375C1" w:rsidRPr="000375C1" w:rsidRDefault="000375C1" w:rsidP="000375C1">
            <w:pPr>
              <w:jc w:val="center"/>
              <w:rPr>
                <w:szCs w:val="20"/>
              </w:rPr>
            </w:pPr>
            <w:r w:rsidRPr="000375C1">
              <w:rPr>
                <w:szCs w:val="20"/>
              </w:rPr>
              <w:t>4</w:t>
            </w:r>
          </w:p>
        </w:tc>
        <w:tc>
          <w:tcPr>
            <w:tcW w:w="7028" w:type="dxa"/>
            <w:shd w:val="clear" w:color="auto" w:fill="auto"/>
            <w:vAlign w:val="center"/>
            <w:hideMark/>
          </w:tcPr>
          <w:p w14:paraId="64428E0E" w14:textId="77777777" w:rsidR="000375C1" w:rsidRPr="000375C1" w:rsidRDefault="000375C1" w:rsidP="000375C1">
            <w:pPr>
              <w:rPr>
                <w:szCs w:val="20"/>
              </w:rPr>
            </w:pPr>
            <w:r w:rsidRPr="000375C1">
              <w:rPr>
                <w:szCs w:val="20"/>
              </w:rPr>
              <w:t>Прибыль</w:t>
            </w:r>
          </w:p>
        </w:tc>
        <w:tc>
          <w:tcPr>
            <w:tcW w:w="1959" w:type="dxa"/>
            <w:shd w:val="clear" w:color="auto" w:fill="auto"/>
            <w:vAlign w:val="center"/>
          </w:tcPr>
          <w:p w14:paraId="68508CBF" w14:textId="77777777" w:rsidR="000375C1" w:rsidRPr="000375C1" w:rsidRDefault="000375C1" w:rsidP="000375C1">
            <w:pPr>
              <w:jc w:val="center"/>
              <w:rPr>
                <w:szCs w:val="20"/>
              </w:rPr>
            </w:pPr>
            <w:r w:rsidRPr="000375C1">
              <w:rPr>
                <w:szCs w:val="20"/>
              </w:rPr>
              <w:t>101</w:t>
            </w:r>
          </w:p>
        </w:tc>
      </w:tr>
      <w:tr w:rsidR="000375C1" w:rsidRPr="000375C1" w14:paraId="3EF0F884" w14:textId="77777777" w:rsidTr="00104FF4">
        <w:trPr>
          <w:trHeight w:val="351"/>
        </w:trPr>
        <w:tc>
          <w:tcPr>
            <w:tcW w:w="641" w:type="dxa"/>
            <w:shd w:val="clear" w:color="auto" w:fill="auto"/>
            <w:vAlign w:val="center"/>
            <w:hideMark/>
          </w:tcPr>
          <w:p w14:paraId="74012060" w14:textId="77777777" w:rsidR="000375C1" w:rsidRPr="000375C1" w:rsidRDefault="000375C1" w:rsidP="000375C1">
            <w:pPr>
              <w:jc w:val="center"/>
              <w:rPr>
                <w:szCs w:val="20"/>
              </w:rPr>
            </w:pPr>
            <w:r w:rsidRPr="000375C1">
              <w:rPr>
                <w:szCs w:val="20"/>
              </w:rPr>
              <w:t>5</w:t>
            </w:r>
          </w:p>
        </w:tc>
        <w:tc>
          <w:tcPr>
            <w:tcW w:w="7028" w:type="dxa"/>
            <w:shd w:val="clear" w:color="auto" w:fill="auto"/>
            <w:vAlign w:val="center"/>
            <w:hideMark/>
          </w:tcPr>
          <w:p w14:paraId="6A440A91" w14:textId="77777777" w:rsidR="000375C1" w:rsidRPr="000375C1" w:rsidRDefault="000375C1" w:rsidP="000375C1">
            <w:pPr>
              <w:rPr>
                <w:szCs w:val="20"/>
              </w:rPr>
            </w:pPr>
            <w:r w:rsidRPr="000375C1">
              <w:rPr>
                <w:szCs w:val="20"/>
              </w:rPr>
              <w:t>Расчетная предпринимательская прибыль</w:t>
            </w:r>
          </w:p>
        </w:tc>
        <w:tc>
          <w:tcPr>
            <w:tcW w:w="1959" w:type="dxa"/>
            <w:shd w:val="clear" w:color="auto" w:fill="auto"/>
            <w:vAlign w:val="center"/>
          </w:tcPr>
          <w:p w14:paraId="4F565B14" w14:textId="77777777" w:rsidR="000375C1" w:rsidRPr="000375C1" w:rsidRDefault="000375C1" w:rsidP="000375C1">
            <w:pPr>
              <w:jc w:val="center"/>
              <w:rPr>
                <w:szCs w:val="20"/>
              </w:rPr>
            </w:pPr>
            <w:r w:rsidRPr="000375C1">
              <w:rPr>
                <w:szCs w:val="20"/>
              </w:rPr>
              <w:t>4 498</w:t>
            </w:r>
          </w:p>
        </w:tc>
      </w:tr>
      <w:tr w:rsidR="000375C1" w:rsidRPr="000375C1" w14:paraId="34DCE78D" w14:textId="77777777" w:rsidTr="00104FF4">
        <w:trPr>
          <w:trHeight w:val="360"/>
        </w:trPr>
        <w:tc>
          <w:tcPr>
            <w:tcW w:w="641" w:type="dxa"/>
            <w:shd w:val="clear" w:color="auto" w:fill="auto"/>
            <w:vAlign w:val="center"/>
            <w:hideMark/>
          </w:tcPr>
          <w:p w14:paraId="3D7AA929" w14:textId="77777777" w:rsidR="000375C1" w:rsidRPr="000375C1" w:rsidRDefault="000375C1" w:rsidP="000375C1">
            <w:pPr>
              <w:jc w:val="center"/>
              <w:rPr>
                <w:szCs w:val="20"/>
              </w:rPr>
            </w:pPr>
            <w:r w:rsidRPr="000375C1">
              <w:rPr>
                <w:szCs w:val="20"/>
              </w:rPr>
              <w:t>6</w:t>
            </w:r>
          </w:p>
        </w:tc>
        <w:tc>
          <w:tcPr>
            <w:tcW w:w="7028" w:type="dxa"/>
            <w:shd w:val="clear" w:color="auto" w:fill="auto"/>
            <w:vAlign w:val="center"/>
            <w:hideMark/>
          </w:tcPr>
          <w:p w14:paraId="25B84F21" w14:textId="77777777" w:rsidR="000375C1" w:rsidRPr="000375C1" w:rsidRDefault="000375C1" w:rsidP="000375C1">
            <w:pPr>
              <w:rPr>
                <w:szCs w:val="20"/>
              </w:rPr>
            </w:pPr>
            <w:r w:rsidRPr="000375C1">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2AC07889" w14:textId="77777777" w:rsidR="000375C1" w:rsidRPr="000375C1" w:rsidRDefault="000375C1" w:rsidP="000375C1">
            <w:pPr>
              <w:jc w:val="center"/>
              <w:rPr>
                <w:szCs w:val="20"/>
              </w:rPr>
            </w:pPr>
            <w:r w:rsidRPr="000375C1">
              <w:rPr>
                <w:szCs w:val="20"/>
              </w:rPr>
              <w:t>0</w:t>
            </w:r>
          </w:p>
        </w:tc>
      </w:tr>
      <w:tr w:rsidR="000375C1" w:rsidRPr="000375C1" w14:paraId="153F1B35" w14:textId="77777777" w:rsidTr="00104FF4">
        <w:trPr>
          <w:trHeight w:val="993"/>
        </w:trPr>
        <w:tc>
          <w:tcPr>
            <w:tcW w:w="641" w:type="dxa"/>
            <w:shd w:val="clear" w:color="auto" w:fill="auto"/>
            <w:vAlign w:val="center"/>
            <w:hideMark/>
          </w:tcPr>
          <w:p w14:paraId="19ABE684" w14:textId="77777777" w:rsidR="000375C1" w:rsidRPr="000375C1" w:rsidRDefault="000375C1" w:rsidP="000375C1">
            <w:pPr>
              <w:jc w:val="center"/>
              <w:rPr>
                <w:szCs w:val="20"/>
              </w:rPr>
            </w:pPr>
            <w:r w:rsidRPr="000375C1">
              <w:rPr>
                <w:szCs w:val="20"/>
              </w:rPr>
              <w:t>7</w:t>
            </w:r>
          </w:p>
        </w:tc>
        <w:tc>
          <w:tcPr>
            <w:tcW w:w="7028" w:type="dxa"/>
            <w:shd w:val="clear" w:color="auto" w:fill="auto"/>
            <w:vAlign w:val="center"/>
            <w:hideMark/>
          </w:tcPr>
          <w:p w14:paraId="72B704B5" w14:textId="77777777" w:rsidR="000375C1" w:rsidRPr="000375C1" w:rsidRDefault="000375C1" w:rsidP="000375C1">
            <w:pPr>
              <w:rPr>
                <w:szCs w:val="20"/>
              </w:rPr>
            </w:pPr>
            <w:r w:rsidRPr="000375C1">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723C7AC7" w14:textId="77777777" w:rsidR="000375C1" w:rsidRPr="000375C1" w:rsidRDefault="000375C1" w:rsidP="000375C1">
            <w:pPr>
              <w:jc w:val="center"/>
              <w:rPr>
                <w:szCs w:val="20"/>
              </w:rPr>
            </w:pPr>
            <w:r w:rsidRPr="000375C1">
              <w:rPr>
                <w:szCs w:val="20"/>
              </w:rPr>
              <w:t>12 191</w:t>
            </w:r>
          </w:p>
        </w:tc>
      </w:tr>
      <w:tr w:rsidR="000375C1" w:rsidRPr="000375C1" w14:paraId="655431E7" w14:textId="77777777" w:rsidTr="00104FF4">
        <w:trPr>
          <w:trHeight w:val="401"/>
        </w:trPr>
        <w:tc>
          <w:tcPr>
            <w:tcW w:w="641" w:type="dxa"/>
            <w:shd w:val="clear" w:color="auto" w:fill="auto"/>
            <w:vAlign w:val="center"/>
            <w:hideMark/>
          </w:tcPr>
          <w:p w14:paraId="31037DEC" w14:textId="77777777" w:rsidR="000375C1" w:rsidRPr="000375C1" w:rsidRDefault="000375C1" w:rsidP="000375C1">
            <w:pPr>
              <w:jc w:val="center"/>
              <w:rPr>
                <w:szCs w:val="20"/>
              </w:rPr>
            </w:pPr>
            <w:r w:rsidRPr="000375C1">
              <w:rPr>
                <w:szCs w:val="20"/>
              </w:rPr>
              <w:t>8</w:t>
            </w:r>
          </w:p>
        </w:tc>
        <w:tc>
          <w:tcPr>
            <w:tcW w:w="7028" w:type="dxa"/>
            <w:shd w:val="clear" w:color="auto" w:fill="auto"/>
            <w:vAlign w:val="center"/>
            <w:hideMark/>
          </w:tcPr>
          <w:p w14:paraId="6E028D04" w14:textId="77777777" w:rsidR="000375C1" w:rsidRPr="000375C1" w:rsidRDefault="000375C1" w:rsidP="000375C1">
            <w:pPr>
              <w:rPr>
                <w:szCs w:val="20"/>
              </w:rPr>
            </w:pPr>
            <w:r w:rsidRPr="000375C1">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72E8BAD3" w14:textId="77777777" w:rsidR="000375C1" w:rsidRPr="000375C1" w:rsidRDefault="000375C1" w:rsidP="000375C1">
            <w:pPr>
              <w:jc w:val="center"/>
              <w:rPr>
                <w:szCs w:val="20"/>
              </w:rPr>
            </w:pPr>
            <w:r w:rsidRPr="000375C1">
              <w:rPr>
                <w:szCs w:val="20"/>
              </w:rPr>
              <w:t>0</w:t>
            </w:r>
          </w:p>
        </w:tc>
      </w:tr>
      <w:tr w:rsidR="000375C1" w:rsidRPr="000375C1" w14:paraId="2AB065DC" w14:textId="77777777" w:rsidTr="00104FF4">
        <w:trPr>
          <w:trHeight w:val="720"/>
        </w:trPr>
        <w:tc>
          <w:tcPr>
            <w:tcW w:w="641" w:type="dxa"/>
            <w:shd w:val="clear" w:color="auto" w:fill="auto"/>
            <w:vAlign w:val="center"/>
            <w:hideMark/>
          </w:tcPr>
          <w:p w14:paraId="6A0B517E" w14:textId="77777777" w:rsidR="000375C1" w:rsidRPr="000375C1" w:rsidRDefault="000375C1" w:rsidP="000375C1">
            <w:pPr>
              <w:jc w:val="center"/>
              <w:rPr>
                <w:szCs w:val="20"/>
              </w:rPr>
            </w:pPr>
            <w:r w:rsidRPr="000375C1">
              <w:rPr>
                <w:szCs w:val="20"/>
              </w:rPr>
              <w:t>9</w:t>
            </w:r>
          </w:p>
        </w:tc>
        <w:tc>
          <w:tcPr>
            <w:tcW w:w="7028" w:type="dxa"/>
            <w:shd w:val="clear" w:color="auto" w:fill="auto"/>
            <w:vAlign w:val="center"/>
            <w:hideMark/>
          </w:tcPr>
          <w:p w14:paraId="4F42422A" w14:textId="77777777" w:rsidR="000375C1" w:rsidRPr="000375C1" w:rsidRDefault="000375C1" w:rsidP="000375C1">
            <w:pPr>
              <w:rPr>
                <w:szCs w:val="20"/>
              </w:rPr>
            </w:pPr>
            <w:r w:rsidRPr="000375C1">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3BF1149C" w14:textId="77777777" w:rsidR="000375C1" w:rsidRPr="000375C1" w:rsidRDefault="000375C1" w:rsidP="000375C1">
            <w:pPr>
              <w:jc w:val="center"/>
              <w:rPr>
                <w:szCs w:val="20"/>
              </w:rPr>
            </w:pPr>
            <w:r w:rsidRPr="000375C1">
              <w:rPr>
                <w:szCs w:val="20"/>
              </w:rPr>
              <w:t>0</w:t>
            </w:r>
          </w:p>
        </w:tc>
      </w:tr>
      <w:tr w:rsidR="000375C1" w:rsidRPr="000375C1" w14:paraId="527D843F" w14:textId="77777777" w:rsidTr="00104FF4">
        <w:trPr>
          <w:trHeight w:val="698"/>
        </w:trPr>
        <w:tc>
          <w:tcPr>
            <w:tcW w:w="641" w:type="dxa"/>
            <w:shd w:val="clear" w:color="auto" w:fill="auto"/>
            <w:vAlign w:val="center"/>
            <w:hideMark/>
          </w:tcPr>
          <w:p w14:paraId="4C4083CF" w14:textId="77777777" w:rsidR="000375C1" w:rsidRPr="000375C1" w:rsidRDefault="000375C1" w:rsidP="000375C1">
            <w:pPr>
              <w:jc w:val="center"/>
              <w:rPr>
                <w:szCs w:val="20"/>
              </w:rPr>
            </w:pPr>
            <w:r w:rsidRPr="000375C1">
              <w:rPr>
                <w:szCs w:val="20"/>
              </w:rPr>
              <w:t>10</w:t>
            </w:r>
          </w:p>
        </w:tc>
        <w:tc>
          <w:tcPr>
            <w:tcW w:w="7028" w:type="dxa"/>
            <w:shd w:val="clear" w:color="auto" w:fill="auto"/>
            <w:vAlign w:val="center"/>
            <w:hideMark/>
          </w:tcPr>
          <w:p w14:paraId="620D82B3" w14:textId="77777777" w:rsidR="000375C1" w:rsidRPr="000375C1" w:rsidRDefault="000375C1" w:rsidP="000375C1">
            <w:pPr>
              <w:rPr>
                <w:szCs w:val="20"/>
              </w:rPr>
            </w:pPr>
            <w:r w:rsidRPr="000375C1">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3B5BF973" w14:textId="77777777" w:rsidR="000375C1" w:rsidRPr="000375C1" w:rsidRDefault="000375C1" w:rsidP="000375C1">
            <w:pPr>
              <w:jc w:val="center"/>
              <w:rPr>
                <w:szCs w:val="20"/>
              </w:rPr>
            </w:pPr>
            <w:r w:rsidRPr="000375C1">
              <w:rPr>
                <w:szCs w:val="20"/>
              </w:rPr>
              <w:t>0</w:t>
            </w:r>
          </w:p>
        </w:tc>
      </w:tr>
      <w:tr w:rsidR="000375C1" w:rsidRPr="000375C1" w14:paraId="3AF08953" w14:textId="77777777" w:rsidTr="00104FF4">
        <w:trPr>
          <w:trHeight w:val="360"/>
        </w:trPr>
        <w:tc>
          <w:tcPr>
            <w:tcW w:w="641" w:type="dxa"/>
            <w:shd w:val="clear" w:color="auto" w:fill="auto"/>
            <w:vAlign w:val="center"/>
          </w:tcPr>
          <w:p w14:paraId="34474C10" w14:textId="77777777" w:rsidR="000375C1" w:rsidRPr="000375C1" w:rsidRDefault="000375C1" w:rsidP="000375C1">
            <w:pPr>
              <w:jc w:val="center"/>
              <w:rPr>
                <w:szCs w:val="20"/>
              </w:rPr>
            </w:pPr>
            <w:r w:rsidRPr="000375C1">
              <w:rPr>
                <w:szCs w:val="20"/>
              </w:rPr>
              <w:t>11</w:t>
            </w:r>
          </w:p>
        </w:tc>
        <w:tc>
          <w:tcPr>
            <w:tcW w:w="7028" w:type="dxa"/>
            <w:shd w:val="clear" w:color="auto" w:fill="auto"/>
            <w:vAlign w:val="center"/>
          </w:tcPr>
          <w:p w14:paraId="2E3DE039" w14:textId="77777777" w:rsidR="000375C1" w:rsidRPr="000375C1" w:rsidRDefault="000375C1" w:rsidP="000375C1">
            <w:pPr>
              <w:autoSpaceDE w:val="0"/>
              <w:autoSpaceDN w:val="0"/>
              <w:adjustRightInd w:val="0"/>
              <w:jc w:val="both"/>
              <w:rPr>
                <w:szCs w:val="20"/>
              </w:rPr>
            </w:pPr>
            <w:r w:rsidRPr="000375C1">
              <w:rPr>
                <w:szCs w:val="20"/>
              </w:rPr>
              <w:t>ИТОГО необходимая валовая выручка:</w:t>
            </w:r>
          </w:p>
        </w:tc>
        <w:tc>
          <w:tcPr>
            <w:tcW w:w="1959" w:type="dxa"/>
            <w:shd w:val="clear" w:color="auto" w:fill="auto"/>
            <w:vAlign w:val="center"/>
          </w:tcPr>
          <w:p w14:paraId="16CFBF74" w14:textId="77777777" w:rsidR="000375C1" w:rsidRPr="000375C1" w:rsidRDefault="000375C1" w:rsidP="000375C1">
            <w:pPr>
              <w:jc w:val="center"/>
              <w:rPr>
                <w:szCs w:val="20"/>
              </w:rPr>
            </w:pPr>
            <w:r w:rsidRPr="000375C1">
              <w:rPr>
                <w:szCs w:val="20"/>
              </w:rPr>
              <w:t>229 744</w:t>
            </w:r>
          </w:p>
        </w:tc>
      </w:tr>
      <w:tr w:rsidR="000375C1" w:rsidRPr="000375C1" w14:paraId="7809F4F9" w14:textId="77777777" w:rsidTr="00104FF4">
        <w:trPr>
          <w:trHeight w:val="360"/>
        </w:trPr>
        <w:tc>
          <w:tcPr>
            <w:tcW w:w="641" w:type="dxa"/>
            <w:shd w:val="clear" w:color="auto" w:fill="auto"/>
            <w:vAlign w:val="center"/>
          </w:tcPr>
          <w:p w14:paraId="38D11A3B" w14:textId="77777777" w:rsidR="000375C1" w:rsidRPr="000375C1" w:rsidRDefault="000375C1" w:rsidP="000375C1">
            <w:pPr>
              <w:jc w:val="center"/>
              <w:rPr>
                <w:szCs w:val="20"/>
              </w:rPr>
            </w:pPr>
            <w:r w:rsidRPr="000375C1">
              <w:rPr>
                <w:szCs w:val="20"/>
              </w:rPr>
              <w:t>12</w:t>
            </w:r>
          </w:p>
        </w:tc>
        <w:tc>
          <w:tcPr>
            <w:tcW w:w="7028" w:type="dxa"/>
            <w:shd w:val="clear" w:color="auto" w:fill="auto"/>
            <w:vAlign w:val="center"/>
          </w:tcPr>
          <w:p w14:paraId="48E8248C" w14:textId="77777777" w:rsidR="000375C1" w:rsidRPr="000375C1" w:rsidRDefault="000375C1" w:rsidP="000375C1">
            <w:pPr>
              <w:autoSpaceDE w:val="0"/>
              <w:autoSpaceDN w:val="0"/>
              <w:adjustRightInd w:val="0"/>
              <w:jc w:val="both"/>
              <w:rPr>
                <w:szCs w:val="20"/>
              </w:rPr>
            </w:pPr>
            <w:r w:rsidRPr="000375C1">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0CCEE3E8" w14:textId="77777777" w:rsidR="000375C1" w:rsidRPr="000375C1" w:rsidRDefault="000375C1" w:rsidP="000375C1">
            <w:pPr>
              <w:jc w:val="center"/>
              <w:rPr>
                <w:szCs w:val="20"/>
              </w:rPr>
            </w:pPr>
            <w:r w:rsidRPr="000375C1">
              <w:rPr>
                <w:szCs w:val="20"/>
              </w:rPr>
              <w:t>-988</w:t>
            </w:r>
          </w:p>
        </w:tc>
      </w:tr>
      <w:tr w:rsidR="000375C1" w:rsidRPr="000375C1" w14:paraId="1D2C869A" w14:textId="77777777" w:rsidTr="00104FF4">
        <w:trPr>
          <w:trHeight w:val="360"/>
        </w:trPr>
        <w:tc>
          <w:tcPr>
            <w:tcW w:w="641" w:type="dxa"/>
            <w:shd w:val="clear" w:color="auto" w:fill="auto"/>
            <w:vAlign w:val="center"/>
          </w:tcPr>
          <w:p w14:paraId="3107EF6A" w14:textId="77777777" w:rsidR="000375C1" w:rsidRPr="000375C1" w:rsidRDefault="000375C1" w:rsidP="000375C1">
            <w:pPr>
              <w:jc w:val="center"/>
              <w:rPr>
                <w:szCs w:val="20"/>
              </w:rPr>
            </w:pPr>
            <w:r w:rsidRPr="000375C1">
              <w:rPr>
                <w:szCs w:val="20"/>
              </w:rPr>
              <w:t>13</w:t>
            </w:r>
          </w:p>
        </w:tc>
        <w:tc>
          <w:tcPr>
            <w:tcW w:w="7028" w:type="dxa"/>
            <w:shd w:val="clear" w:color="auto" w:fill="auto"/>
            <w:vAlign w:val="center"/>
          </w:tcPr>
          <w:p w14:paraId="18789232" w14:textId="77777777" w:rsidR="000375C1" w:rsidRPr="000375C1" w:rsidRDefault="000375C1" w:rsidP="000375C1">
            <w:pPr>
              <w:autoSpaceDE w:val="0"/>
              <w:autoSpaceDN w:val="0"/>
              <w:adjustRightInd w:val="0"/>
              <w:jc w:val="both"/>
              <w:rPr>
                <w:szCs w:val="20"/>
              </w:rPr>
            </w:pPr>
            <w:r w:rsidRPr="000375C1">
              <w:rPr>
                <w:szCs w:val="20"/>
              </w:rPr>
              <w:t>Итого НВВ</w:t>
            </w:r>
          </w:p>
        </w:tc>
        <w:tc>
          <w:tcPr>
            <w:tcW w:w="1959" w:type="dxa"/>
            <w:shd w:val="clear" w:color="auto" w:fill="auto"/>
            <w:vAlign w:val="center"/>
          </w:tcPr>
          <w:p w14:paraId="648D5616" w14:textId="77777777" w:rsidR="000375C1" w:rsidRPr="000375C1" w:rsidRDefault="000375C1" w:rsidP="000375C1">
            <w:pPr>
              <w:jc w:val="center"/>
              <w:rPr>
                <w:szCs w:val="20"/>
              </w:rPr>
            </w:pPr>
            <w:r w:rsidRPr="000375C1">
              <w:rPr>
                <w:szCs w:val="20"/>
              </w:rPr>
              <w:t>228 756</w:t>
            </w:r>
          </w:p>
        </w:tc>
      </w:tr>
      <w:tr w:rsidR="000375C1" w:rsidRPr="000375C1" w14:paraId="2E62DDCF" w14:textId="77777777" w:rsidTr="00104FF4">
        <w:trPr>
          <w:trHeight w:val="360"/>
        </w:trPr>
        <w:tc>
          <w:tcPr>
            <w:tcW w:w="641" w:type="dxa"/>
            <w:shd w:val="clear" w:color="auto" w:fill="auto"/>
            <w:vAlign w:val="center"/>
          </w:tcPr>
          <w:p w14:paraId="5034780B" w14:textId="77777777" w:rsidR="000375C1" w:rsidRPr="000375C1" w:rsidRDefault="000375C1" w:rsidP="000375C1">
            <w:pPr>
              <w:jc w:val="center"/>
              <w:rPr>
                <w:szCs w:val="20"/>
              </w:rPr>
            </w:pPr>
            <w:r w:rsidRPr="000375C1">
              <w:rPr>
                <w:szCs w:val="20"/>
              </w:rPr>
              <w:t>14</w:t>
            </w:r>
          </w:p>
        </w:tc>
        <w:tc>
          <w:tcPr>
            <w:tcW w:w="7028" w:type="dxa"/>
            <w:shd w:val="clear" w:color="auto" w:fill="auto"/>
            <w:vAlign w:val="center"/>
          </w:tcPr>
          <w:p w14:paraId="07EE1D62" w14:textId="77777777" w:rsidR="000375C1" w:rsidRPr="000375C1" w:rsidRDefault="000375C1" w:rsidP="000375C1">
            <w:pPr>
              <w:autoSpaceDE w:val="0"/>
              <w:autoSpaceDN w:val="0"/>
              <w:adjustRightInd w:val="0"/>
              <w:jc w:val="both"/>
              <w:rPr>
                <w:szCs w:val="20"/>
              </w:rPr>
            </w:pPr>
            <w:r w:rsidRPr="000375C1">
              <w:rPr>
                <w:szCs w:val="20"/>
              </w:rPr>
              <w:t>Товарная выручка</w:t>
            </w:r>
          </w:p>
        </w:tc>
        <w:tc>
          <w:tcPr>
            <w:tcW w:w="1959" w:type="dxa"/>
            <w:shd w:val="clear" w:color="auto" w:fill="auto"/>
            <w:vAlign w:val="center"/>
          </w:tcPr>
          <w:p w14:paraId="54E9F4D8" w14:textId="77777777" w:rsidR="000375C1" w:rsidRPr="000375C1" w:rsidRDefault="000375C1" w:rsidP="000375C1">
            <w:pPr>
              <w:jc w:val="center"/>
              <w:rPr>
                <w:szCs w:val="20"/>
              </w:rPr>
            </w:pPr>
            <w:r w:rsidRPr="000375C1">
              <w:rPr>
                <w:szCs w:val="20"/>
              </w:rPr>
              <w:t>214 702</w:t>
            </w:r>
          </w:p>
        </w:tc>
      </w:tr>
      <w:tr w:rsidR="000375C1" w:rsidRPr="000375C1" w14:paraId="639EC792" w14:textId="77777777" w:rsidTr="00104FF4">
        <w:trPr>
          <w:trHeight w:val="360"/>
        </w:trPr>
        <w:tc>
          <w:tcPr>
            <w:tcW w:w="641" w:type="dxa"/>
            <w:shd w:val="clear" w:color="auto" w:fill="auto"/>
            <w:vAlign w:val="center"/>
          </w:tcPr>
          <w:p w14:paraId="21E411C9" w14:textId="77777777" w:rsidR="000375C1" w:rsidRPr="000375C1" w:rsidRDefault="000375C1" w:rsidP="000375C1">
            <w:pPr>
              <w:jc w:val="center"/>
              <w:rPr>
                <w:b/>
                <w:szCs w:val="20"/>
              </w:rPr>
            </w:pPr>
            <w:r w:rsidRPr="000375C1">
              <w:rPr>
                <w:b/>
                <w:szCs w:val="20"/>
              </w:rPr>
              <w:t>15</w:t>
            </w:r>
          </w:p>
        </w:tc>
        <w:tc>
          <w:tcPr>
            <w:tcW w:w="7028" w:type="dxa"/>
            <w:shd w:val="clear" w:color="auto" w:fill="auto"/>
            <w:vAlign w:val="center"/>
          </w:tcPr>
          <w:p w14:paraId="458B1FB7" w14:textId="77777777" w:rsidR="000375C1" w:rsidRPr="000375C1" w:rsidRDefault="000375C1" w:rsidP="000375C1">
            <w:pPr>
              <w:rPr>
                <w:b/>
                <w:szCs w:val="20"/>
              </w:rPr>
            </w:pPr>
            <w:r w:rsidRPr="000375C1">
              <w:rPr>
                <w:b/>
              </w:rPr>
              <w:t>Корректировка НВВ по результатам 2023 года</w:t>
            </w:r>
          </w:p>
        </w:tc>
        <w:tc>
          <w:tcPr>
            <w:tcW w:w="1959" w:type="dxa"/>
            <w:shd w:val="clear" w:color="auto" w:fill="auto"/>
            <w:vAlign w:val="center"/>
          </w:tcPr>
          <w:p w14:paraId="054C8534" w14:textId="77777777" w:rsidR="000375C1" w:rsidRPr="000375C1" w:rsidRDefault="000375C1" w:rsidP="000375C1">
            <w:pPr>
              <w:jc w:val="center"/>
              <w:rPr>
                <w:b/>
                <w:szCs w:val="20"/>
              </w:rPr>
            </w:pPr>
            <w:r w:rsidRPr="000375C1">
              <w:rPr>
                <w:szCs w:val="20"/>
              </w:rPr>
              <w:t>14 053</w:t>
            </w:r>
          </w:p>
        </w:tc>
      </w:tr>
    </w:tbl>
    <w:p w14:paraId="5D5B2845" w14:textId="77777777" w:rsidR="000375C1" w:rsidRPr="000375C1" w:rsidRDefault="000375C1" w:rsidP="000375C1">
      <w:pPr>
        <w:ind w:firstLine="851"/>
        <w:jc w:val="both"/>
        <w:rPr>
          <w:sz w:val="28"/>
          <w:szCs w:val="28"/>
        </w:rPr>
      </w:pPr>
    </w:p>
    <w:p w14:paraId="0D24BF0E" w14:textId="77777777" w:rsidR="000375C1" w:rsidRPr="000375C1" w:rsidRDefault="000375C1" w:rsidP="000375C1">
      <w:pPr>
        <w:ind w:firstLine="851"/>
        <w:jc w:val="both"/>
        <w:rPr>
          <w:sz w:val="28"/>
          <w:szCs w:val="28"/>
        </w:rPr>
      </w:pPr>
      <w:r w:rsidRPr="000375C1">
        <w:rPr>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в плановую необходимую валовую выручку на тепловую энергию на 2025 год необходимо включить 16 058 тыс. руб.</w:t>
      </w:r>
    </w:p>
    <w:p w14:paraId="55C22359" w14:textId="77777777" w:rsidR="000375C1" w:rsidRPr="000375C1" w:rsidRDefault="000375C1" w:rsidP="000375C1">
      <w:pPr>
        <w:ind w:firstLine="851"/>
        <w:jc w:val="both"/>
        <w:rPr>
          <w:sz w:val="28"/>
          <w:szCs w:val="28"/>
        </w:rPr>
      </w:pPr>
    </w:p>
    <w:p w14:paraId="13D2EE11" w14:textId="77777777" w:rsidR="000375C1" w:rsidRPr="000375C1" w:rsidRDefault="000375C1" w:rsidP="000375C1">
      <w:pPr>
        <w:rPr>
          <w:b/>
          <w:sz w:val="28"/>
          <w:szCs w:val="20"/>
        </w:rPr>
      </w:pPr>
      <w:bookmarkStart w:id="163" w:name="_Toc58948814"/>
      <w:r w:rsidRPr="000375C1">
        <w:rPr>
          <w:sz w:val="28"/>
          <w:szCs w:val="20"/>
        </w:rPr>
        <w:br w:type="page"/>
      </w:r>
    </w:p>
    <w:p w14:paraId="1E03C8C3" w14:textId="77777777" w:rsidR="000375C1" w:rsidRPr="000375C1" w:rsidRDefault="000375C1" w:rsidP="000375C1">
      <w:pPr>
        <w:keepNext/>
        <w:jc w:val="center"/>
        <w:outlineLvl w:val="1"/>
        <w:rPr>
          <w:b/>
          <w:sz w:val="28"/>
          <w:szCs w:val="20"/>
        </w:rPr>
      </w:pPr>
      <w:r w:rsidRPr="000375C1">
        <w:rPr>
          <w:b/>
          <w:sz w:val="28"/>
          <w:szCs w:val="20"/>
        </w:rPr>
        <w:lastRenderedPageBreak/>
        <w:t>Необходимая валовая выручка</w:t>
      </w:r>
      <w:bookmarkEnd w:id="163"/>
    </w:p>
    <w:p w14:paraId="1239985D" w14:textId="77777777" w:rsidR="000375C1" w:rsidRPr="000375C1" w:rsidRDefault="000375C1" w:rsidP="000375C1">
      <w:pPr>
        <w:ind w:firstLine="851"/>
        <w:jc w:val="both"/>
        <w:rPr>
          <w:rFonts w:eastAsia="Calibri"/>
          <w:bCs/>
          <w:sz w:val="28"/>
          <w:szCs w:val="28"/>
          <w:lang w:eastAsia="en-US"/>
        </w:rPr>
      </w:pPr>
      <w:r w:rsidRPr="000375C1">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12.</w:t>
      </w:r>
      <w:r w:rsidRPr="000375C1">
        <w:rPr>
          <w:rFonts w:eastAsia="Calibri"/>
          <w:bCs/>
          <w:sz w:val="28"/>
          <w:szCs w:val="28"/>
          <w:lang w:eastAsia="en-US"/>
        </w:rPr>
        <w:t>Таблица 12</w:t>
      </w:r>
    </w:p>
    <w:p w14:paraId="4696F21D" w14:textId="77777777" w:rsidR="000375C1" w:rsidRPr="000375C1" w:rsidRDefault="000375C1" w:rsidP="000375C1">
      <w:pPr>
        <w:jc w:val="center"/>
        <w:rPr>
          <w:sz w:val="28"/>
          <w:szCs w:val="28"/>
        </w:rPr>
      </w:pPr>
      <w:r w:rsidRPr="000375C1">
        <w:rPr>
          <w:rFonts w:eastAsia="Calibri"/>
          <w:b/>
          <w:bCs/>
          <w:sz w:val="28"/>
          <w:szCs w:val="28"/>
          <w:lang w:eastAsia="en-US"/>
        </w:rPr>
        <w:t xml:space="preserve">Расчет необходимой валовой выручки на производство тепловой энергии методом индексации установленных тарифов АО «Кузбассэнерго» ТУ ГРЭС (производство тепловой энергии) </w:t>
      </w:r>
    </w:p>
    <w:p w14:paraId="27D32392" w14:textId="77777777" w:rsidR="000375C1" w:rsidRPr="000375C1" w:rsidRDefault="000375C1" w:rsidP="000375C1">
      <w:pPr>
        <w:ind w:right="111" w:firstLine="851"/>
        <w:jc w:val="right"/>
      </w:pPr>
      <w:r w:rsidRPr="000375C1">
        <w:t>тыс. руб.</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5534"/>
        <w:gridCol w:w="1740"/>
        <w:gridCol w:w="1623"/>
      </w:tblGrid>
      <w:tr w:rsidR="000375C1" w:rsidRPr="000375C1" w14:paraId="143CD0E7" w14:textId="77777777" w:rsidTr="00104FF4">
        <w:trPr>
          <w:trHeight w:val="849"/>
          <w:tblHeader/>
        </w:trPr>
        <w:tc>
          <w:tcPr>
            <w:tcW w:w="603" w:type="dxa"/>
            <w:tcBorders>
              <w:top w:val="single" w:sz="4" w:space="0" w:color="auto"/>
            </w:tcBorders>
            <w:shd w:val="clear" w:color="auto" w:fill="auto"/>
            <w:vAlign w:val="center"/>
            <w:hideMark/>
          </w:tcPr>
          <w:p w14:paraId="6A085421" w14:textId="77777777" w:rsidR="000375C1" w:rsidRPr="000375C1" w:rsidRDefault="000375C1" w:rsidP="000375C1">
            <w:pPr>
              <w:jc w:val="center"/>
              <w:rPr>
                <w:sz w:val="20"/>
                <w:szCs w:val="20"/>
              </w:rPr>
            </w:pPr>
            <w:r w:rsidRPr="000375C1">
              <w:rPr>
                <w:sz w:val="20"/>
                <w:szCs w:val="20"/>
              </w:rPr>
              <w:t>№ п/п</w:t>
            </w:r>
          </w:p>
        </w:tc>
        <w:tc>
          <w:tcPr>
            <w:tcW w:w="5534" w:type="dxa"/>
            <w:tcBorders>
              <w:top w:val="single" w:sz="4" w:space="0" w:color="auto"/>
            </w:tcBorders>
            <w:shd w:val="clear" w:color="auto" w:fill="auto"/>
            <w:vAlign w:val="center"/>
            <w:hideMark/>
          </w:tcPr>
          <w:p w14:paraId="5C9069C0" w14:textId="77777777" w:rsidR="000375C1" w:rsidRPr="000375C1" w:rsidRDefault="000375C1" w:rsidP="000375C1">
            <w:pPr>
              <w:jc w:val="center"/>
              <w:rPr>
                <w:sz w:val="20"/>
                <w:szCs w:val="20"/>
              </w:rPr>
            </w:pPr>
            <w:r w:rsidRPr="000375C1">
              <w:rPr>
                <w:sz w:val="20"/>
                <w:szCs w:val="20"/>
              </w:rPr>
              <w:t>Наименование расхода</w:t>
            </w:r>
          </w:p>
        </w:tc>
        <w:tc>
          <w:tcPr>
            <w:tcW w:w="1740" w:type="dxa"/>
            <w:tcBorders>
              <w:top w:val="single" w:sz="4" w:space="0" w:color="auto"/>
            </w:tcBorders>
            <w:vAlign w:val="center"/>
          </w:tcPr>
          <w:p w14:paraId="2B35DCF1" w14:textId="77777777" w:rsidR="000375C1" w:rsidRPr="000375C1" w:rsidRDefault="000375C1" w:rsidP="000375C1">
            <w:pPr>
              <w:jc w:val="center"/>
              <w:rPr>
                <w:sz w:val="20"/>
                <w:szCs w:val="20"/>
              </w:rPr>
            </w:pPr>
            <w:r w:rsidRPr="000375C1">
              <w:rPr>
                <w:sz w:val="20"/>
                <w:szCs w:val="20"/>
              </w:rPr>
              <w:t>Предложение предприятия на 2025</w:t>
            </w:r>
          </w:p>
        </w:tc>
        <w:tc>
          <w:tcPr>
            <w:tcW w:w="1623" w:type="dxa"/>
            <w:tcBorders>
              <w:top w:val="single" w:sz="4" w:space="0" w:color="auto"/>
            </w:tcBorders>
            <w:vAlign w:val="center"/>
          </w:tcPr>
          <w:p w14:paraId="4C69DC7F" w14:textId="77777777" w:rsidR="000375C1" w:rsidRPr="000375C1" w:rsidRDefault="000375C1" w:rsidP="000375C1">
            <w:pPr>
              <w:jc w:val="center"/>
              <w:rPr>
                <w:sz w:val="20"/>
                <w:szCs w:val="20"/>
              </w:rPr>
            </w:pPr>
            <w:r w:rsidRPr="000375C1">
              <w:rPr>
                <w:sz w:val="20"/>
                <w:szCs w:val="20"/>
              </w:rPr>
              <w:t>Предложение экспертов на 2025</w:t>
            </w:r>
          </w:p>
        </w:tc>
      </w:tr>
      <w:tr w:rsidR="000375C1" w:rsidRPr="000375C1" w14:paraId="426D4EAC" w14:textId="77777777" w:rsidTr="00104FF4">
        <w:trPr>
          <w:trHeight w:val="291"/>
        </w:trPr>
        <w:tc>
          <w:tcPr>
            <w:tcW w:w="603" w:type="dxa"/>
            <w:shd w:val="clear" w:color="auto" w:fill="auto"/>
            <w:vAlign w:val="center"/>
            <w:hideMark/>
          </w:tcPr>
          <w:p w14:paraId="7C26DC72" w14:textId="77777777" w:rsidR="000375C1" w:rsidRPr="000375C1" w:rsidRDefault="000375C1" w:rsidP="000375C1">
            <w:pPr>
              <w:jc w:val="center"/>
              <w:rPr>
                <w:sz w:val="20"/>
                <w:szCs w:val="20"/>
              </w:rPr>
            </w:pPr>
            <w:r w:rsidRPr="000375C1">
              <w:rPr>
                <w:sz w:val="20"/>
                <w:szCs w:val="20"/>
              </w:rPr>
              <w:t>1</w:t>
            </w:r>
          </w:p>
        </w:tc>
        <w:tc>
          <w:tcPr>
            <w:tcW w:w="5534" w:type="dxa"/>
            <w:shd w:val="clear" w:color="auto" w:fill="auto"/>
            <w:vAlign w:val="center"/>
            <w:hideMark/>
          </w:tcPr>
          <w:p w14:paraId="79E3F9E5" w14:textId="77777777" w:rsidR="000375C1" w:rsidRPr="000375C1" w:rsidRDefault="000375C1" w:rsidP="000375C1">
            <w:pPr>
              <w:rPr>
                <w:sz w:val="20"/>
                <w:szCs w:val="20"/>
              </w:rPr>
            </w:pPr>
            <w:r w:rsidRPr="000375C1">
              <w:rPr>
                <w:sz w:val="20"/>
                <w:szCs w:val="20"/>
              </w:rPr>
              <w:t>Операционные (подконтрольные) расходы</w:t>
            </w:r>
          </w:p>
        </w:tc>
        <w:tc>
          <w:tcPr>
            <w:tcW w:w="1740" w:type="dxa"/>
            <w:tcBorders>
              <w:top w:val="single" w:sz="4" w:space="0" w:color="auto"/>
              <w:left w:val="single" w:sz="4" w:space="0" w:color="auto"/>
              <w:bottom w:val="single" w:sz="4" w:space="0" w:color="auto"/>
              <w:right w:val="single" w:sz="4" w:space="0" w:color="auto"/>
            </w:tcBorders>
            <w:shd w:val="clear" w:color="000000" w:fill="FFFFFF"/>
            <w:vAlign w:val="center"/>
          </w:tcPr>
          <w:p w14:paraId="39F6C964" w14:textId="77777777" w:rsidR="000375C1" w:rsidRPr="000375C1" w:rsidRDefault="000375C1" w:rsidP="000375C1">
            <w:pPr>
              <w:jc w:val="center"/>
              <w:rPr>
                <w:sz w:val="20"/>
                <w:szCs w:val="20"/>
              </w:rPr>
            </w:pPr>
            <w:r w:rsidRPr="000375C1">
              <w:rPr>
                <w:sz w:val="20"/>
                <w:szCs w:val="20"/>
              </w:rPr>
              <w:t>83 055</w:t>
            </w:r>
          </w:p>
        </w:tc>
        <w:tc>
          <w:tcPr>
            <w:tcW w:w="1623" w:type="dxa"/>
            <w:tcBorders>
              <w:top w:val="single" w:sz="4" w:space="0" w:color="auto"/>
              <w:left w:val="single" w:sz="4" w:space="0" w:color="auto"/>
              <w:bottom w:val="single" w:sz="4" w:space="0" w:color="auto"/>
              <w:right w:val="single" w:sz="4" w:space="0" w:color="auto"/>
            </w:tcBorders>
            <w:shd w:val="clear" w:color="000000" w:fill="FFFFFF"/>
            <w:vAlign w:val="center"/>
          </w:tcPr>
          <w:p w14:paraId="4B98DD44" w14:textId="77777777" w:rsidR="000375C1" w:rsidRPr="000375C1" w:rsidRDefault="000375C1" w:rsidP="000375C1">
            <w:pPr>
              <w:jc w:val="center"/>
              <w:rPr>
                <w:sz w:val="20"/>
                <w:szCs w:val="20"/>
              </w:rPr>
            </w:pPr>
            <w:r w:rsidRPr="000375C1">
              <w:rPr>
                <w:sz w:val="20"/>
                <w:szCs w:val="20"/>
              </w:rPr>
              <w:t>83 055</w:t>
            </w:r>
          </w:p>
        </w:tc>
      </w:tr>
      <w:tr w:rsidR="000375C1" w:rsidRPr="000375C1" w14:paraId="576F63C5" w14:textId="77777777" w:rsidTr="00104FF4">
        <w:trPr>
          <w:trHeight w:val="267"/>
        </w:trPr>
        <w:tc>
          <w:tcPr>
            <w:tcW w:w="603" w:type="dxa"/>
            <w:shd w:val="clear" w:color="auto" w:fill="auto"/>
            <w:vAlign w:val="center"/>
            <w:hideMark/>
          </w:tcPr>
          <w:p w14:paraId="766FF592" w14:textId="77777777" w:rsidR="000375C1" w:rsidRPr="000375C1" w:rsidRDefault="000375C1" w:rsidP="000375C1">
            <w:pPr>
              <w:jc w:val="center"/>
              <w:rPr>
                <w:sz w:val="20"/>
                <w:szCs w:val="20"/>
              </w:rPr>
            </w:pPr>
            <w:r w:rsidRPr="000375C1">
              <w:rPr>
                <w:sz w:val="20"/>
                <w:szCs w:val="20"/>
              </w:rPr>
              <w:t>2</w:t>
            </w:r>
          </w:p>
        </w:tc>
        <w:tc>
          <w:tcPr>
            <w:tcW w:w="5534" w:type="dxa"/>
            <w:shd w:val="clear" w:color="auto" w:fill="auto"/>
            <w:vAlign w:val="center"/>
            <w:hideMark/>
          </w:tcPr>
          <w:p w14:paraId="402CE11E" w14:textId="77777777" w:rsidR="000375C1" w:rsidRPr="000375C1" w:rsidRDefault="000375C1" w:rsidP="000375C1">
            <w:pPr>
              <w:rPr>
                <w:sz w:val="20"/>
                <w:szCs w:val="20"/>
              </w:rPr>
            </w:pPr>
            <w:r w:rsidRPr="000375C1">
              <w:rPr>
                <w:sz w:val="20"/>
                <w:szCs w:val="20"/>
              </w:rPr>
              <w:t>Неподконтрольные расходы</w:t>
            </w:r>
          </w:p>
        </w:tc>
        <w:tc>
          <w:tcPr>
            <w:tcW w:w="1740" w:type="dxa"/>
            <w:tcBorders>
              <w:top w:val="nil"/>
              <w:left w:val="single" w:sz="4" w:space="0" w:color="auto"/>
              <w:bottom w:val="single" w:sz="4" w:space="0" w:color="auto"/>
              <w:right w:val="single" w:sz="4" w:space="0" w:color="auto"/>
            </w:tcBorders>
            <w:shd w:val="clear" w:color="000000" w:fill="FFFFFF"/>
            <w:vAlign w:val="center"/>
          </w:tcPr>
          <w:p w14:paraId="14C51823" w14:textId="77777777" w:rsidR="000375C1" w:rsidRPr="000375C1" w:rsidRDefault="000375C1" w:rsidP="000375C1">
            <w:pPr>
              <w:jc w:val="center"/>
              <w:rPr>
                <w:sz w:val="20"/>
                <w:szCs w:val="20"/>
              </w:rPr>
            </w:pPr>
            <w:r w:rsidRPr="000375C1">
              <w:rPr>
                <w:sz w:val="20"/>
                <w:szCs w:val="20"/>
              </w:rPr>
              <w:t>79 538</w:t>
            </w:r>
          </w:p>
        </w:tc>
        <w:tc>
          <w:tcPr>
            <w:tcW w:w="1623" w:type="dxa"/>
            <w:tcBorders>
              <w:top w:val="nil"/>
              <w:left w:val="single" w:sz="4" w:space="0" w:color="auto"/>
              <w:bottom w:val="single" w:sz="4" w:space="0" w:color="auto"/>
              <w:right w:val="single" w:sz="4" w:space="0" w:color="auto"/>
            </w:tcBorders>
            <w:shd w:val="clear" w:color="000000" w:fill="FFFFFF"/>
            <w:vAlign w:val="center"/>
          </w:tcPr>
          <w:p w14:paraId="683BC131" w14:textId="77777777" w:rsidR="000375C1" w:rsidRPr="000375C1" w:rsidRDefault="000375C1" w:rsidP="000375C1">
            <w:pPr>
              <w:jc w:val="center"/>
              <w:rPr>
                <w:sz w:val="20"/>
                <w:szCs w:val="20"/>
              </w:rPr>
            </w:pPr>
            <w:r w:rsidRPr="000375C1">
              <w:rPr>
                <w:sz w:val="20"/>
                <w:szCs w:val="20"/>
              </w:rPr>
              <w:t>30 513</w:t>
            </w:r>
          </w:p>
        </w:tc>
      </w:tr>
      <w:tr w:rsidR="000375C1" w:rsidRPr="000375C1" w14:paraId="6545FD73" w14:textId="77777777" w:rsidTr="00104FF4">
        <w:trPr>
          <w:trHeight w:val="271"/>
        </w:trPr>
        <w:tc>
          <w:tcPr>
            <w:tcW w:w="603" w:type="dxa"/>
            <w:shd w:val="clear" w:color="auto" w:fill="auto"/>
            <w:vAlign w:val="center"/>
            <w:hideMark/>
          </w:tcPr>
          <w:p w14:paraId="675356C7" w14:textId="77777777" w:rsidR="000375C1" w:rsidRPr="000375C1" w:rsidRDefault="000375C1" w:rsidP="000375C1">
            <w:pPr>
              <w:jc w:val="center"/>
              <w:rPr>
                <w:sz w:val="20"/>
                <w:szCs w:val="20"/>
              </w:rPr>
            </w:pPr>
            <w:r w:rsidRPr="000375C1">
              <w:rPr>
                <w:sz w:val="20"/>
                <w:szCs w:val="20"/>
              </w:rPr>
              <w:t>3</w:t>
            </w:r>
          </w:p>
        </w:tc>
        <w:tc>
          <w:tcPr>
            <w:tcW w:w="5534" w:type="dxa"/>
            <w:shd w:val="clear" w:color="auto" w:fill="auto"/>
            <w:vAlign w:val="center"/>
            <w:hideMark/>
          </w:tcPr>
          <w:p w14:paraId="033504CF" w14:textId="77777777" w:rsidR="000375C1" w:rsidRPr="000375C1" w:rsidRDefault="000375C1" w:rsidP="000375C1">
            <w:pPr>
              <w:rPr>
                <w:sz w:val="20"/>
                <w:szCs w:val="20"/>
              </w:rPr>
            </w:pPr>
            <w:r w:rsidRPr="000375C1">
              <w:rPr>
                <w:sz w:val="20"/>
                <w:szCs w:val="20"/>
              </w:rPr>
              <w:t>Расходы на приобретение (производство) энергетических ресурсов, холодной воды и теплоносителя</w:t>
            </w:r>
          </w:p>
        </w:tc>
        <w:tc>
          <w:tcPr>
            <w:tcW w:w="1740" w:type="dxa"/>
            <w:tcBorders>
              <w:top w:val="nil"/>
              <w:left w:val="single" w:sz="4" w:space="0" w:color="auto"/>
              <w:bottom w:val="single" w:sz="4" w:space="0" w:color="auto"/>
              <w:right w:val="single" w:sz="4" w:space="0" w:color="auto"/>
            </w:tcBorders>
            <w:shd w:val="clear" w:color="000000" w:fill="FFFFFF"/>
            <w:vAlign w:val="center"/>
          </w:tcPr>
          <w:p w14:paraId="24063DFC" w14:textId="77777777" w:rsidR="000375C1" w:rsidRPr="000375C1" w:rsidRDefault="000375C1" w:rsidP="000375C1">
            <w:pPr>
              <w:jc w:val="center"/>
              <w:rPr>
                <w:sz w:val="20"/>
                <w:szCs w:val="20"/>
              </w:rPr>
            </w:pPr>
            <w:r w:rsidRPr="000375C1">
              <w:rPr>
                <w:sz w:val="20"/>
                <w:szCs w:val="20"/>
              </w:rPr>
              <w:t>174 474</w:t>
            </w:r>
          </w:p>
        </w:tc>
        <w:tc>
          <w:tcPr>
            <w:tcW w:w="1623" w:type="dxa"/>
            <w:tcBorders>
              <w:top w:val="nil"/>
              <w:left w:val="single" w:sz="4" w:space="0" w:color="auto"/>
              <w:bottom w:val="single" w:sz="4" w:space="0" w:color="auto"/>
              <w:right w:val="single" w:sz="4" w:space="0" w:color="auto"/>
            </w:tcBorders>
            <w:shd w:val="clear" w:color="000000" w:fill="FFFFFF"/>
            <w:vAlign w:val="center"/>
          </w:tcPr>
          <w:p w14:paraId="1E84BCA6" w14:textId="77777777" w:rsidR="000375C1" w:rsidRPr="000375C1" w:rsidRDefault="000375C1" w:rsidP="000375C1">
            <w:pPr>
              <w:jc w:val="center"/>
              <w:rPr>
                <w:sz w:val="20"/>
                <w:szCs w:val="20"/>
              </w:rPr>
            </w:pPr>
            <w:r w:rsidRPr="000375C1">
              <w:rPr>
                <w:sz w:val="20"/>
                <w:szCs w:val="20"/>
              </w:rPr>
              <w:t>135 189</w:t>
            </w:r>
          </w:p>
        </w:tc>
      </w:tr>
      <w:tr w:rsidR="000375C1" w:rsidRPr="000375C1" w14:paraId="4F82801C" w14:textId="77777777" w:rsidTr="00104FF4">
        <w:trPr>
          <w:trHeight w:val="72"/>
        </w:trPr>
        <w:tc>
          <w:tcPr>
            <w:tcW w:w="603" w:type="dxa"/>
            <w:shd w:val="clear" w:color="auto" w:fill="auto"/>
            <w:vAlign w:val="center"/>
            <w:hideMark/>
          </w:tcPr>
          <w:p w14:paraId="49191A1D" w14:textId="77777777" w:rsidR="000375C1" w:rsidRPr="000375C1" w:rsidRDefault="000375C1" w:rsidP="000375C1">
            <w:pPr>
              <w:jc w:val="center"/>
              <w:rPr>
                <w:sz w:val="20"/>
                <w:szCs w:val="20"/>
              </w:rPr>
            </w:pPr>
            <w:r w:rsidRPr="000375C1">
              <w:rPr>
                <w:sz w:val="20"/>
                <w:szCs w:val="20"/>
              </w:rPr>
              <w:t>4</w:t>
            </w:r>
          </w:p>
        </w:tc>
        <w:tc>
          <w:tcPr>
            <w:tcW w:w="5534" w:type="dxa"/>
            <w:shd w:val="clear" w:color="auto" w:fill="auto"/>
            <w:vAlign w:val="center"/>
            <w:hideMark/>
          </w:tcPr>
          <w:p w14:paraId="630BB59B" w14:textId="77777777" w:rsidR="000375C1" w:rsidRPr="000375C1" w:rsidRDefault="000375C1" w:rsidP="000375C1">
            <w:pPr>
              <w:rPr>
                <w:sz w:val="20"/>
                <w:szCs w:val="20"/>
              </w:rPr>
            </w:pPr>
            <w:r w:rsidRPr="000375C1">
              <w:rPr>
                <w:sz w:val="20"/>
                <w:szCs w:val="20"/>
              </w:rPr>
              <w:t>Нормативная прибыль</w:t>
            </w:r>
          </w:p>
        </w:tc>
        <w:tc>
          <w:tcPr>
            <w:tcW w:w="1740" w:type="dxa"/>
            <w:tcBorders>
              <w:top w:val="nil"/>
              <w:left w:val="single" w:sz="4" w:space="0" w:color="auto"/>
              <w:bottom w:val="single" w:sz="4" w:space="0" w:color="auto"/>
              <w:right w:val="single" w:sz="4" w:space="0" w:color="auto"/>
            </w:tcBorders>
            <w:shd w:val="clear" w:color="000000" w:fill="FFFFFF"/>
            <w:vAlign w:val="center"/>
          </w:tcPr>
          <w:p w14:paraId="5342EACD" w14:textId="77777777" w:rsidR="000375C1" w:rsidRPr="000375C1" w:rsidRDefault="000375C1" w:rsidP="000375C1">
            <w:pPr>
              <w:jc w:val="center"/>
              <w:rPr>
                <w:sz w:val="20"/>
                <w:szCs w:val="20"/>
              </w:rPr>
            </w:pPr>
            <w:r w:rsidRPr="000375C1">
              <w:rPr>
                <w:sz w:val="20"/>
                <w:szCs w:val="20"/>
              </w:rPr>
              <w:t>1 511</w:t>
            </w:r>
          </w:p>
        </w:tc>
        <w:tc>
          <w:tcPr>
            <w:tcW w:w="1623" w:type="dxa"/>
            <w:tcBorders>
              <w:top w:val="nil"/>
              <w:left w:val="single" w:sz="4" w:space="0" w:color="auto"/>
              <w:bottom w:val="single" w:sz="4" w:space="0" w:color="auto"/>
              <w:right w:val="single" w:sz="4" w:space="0" w:color="auto"/>
            </w:tcBorders>
            <w:shd w:val="clear" w:color="000000" w:fill="FFFFFF"/>
            <w:vAlign w:val="center"/>
          </w:tcPr>
          <w:p w14:paraId="49369F1A" w14:textId="77777777" w:rsidR="000375C1" w:rsidRPr="000375C1" w:rsidRDefault="000375C1" w:rsidP="000375C1">
            <w:pPr>
              <w:jc w:val="center"/>
              <w:rPr>
                <w:sz w:val="20"/>
                <w:szCs w:val="20"/>
              </w:rPr>
            </w:pPr>
            <w:r w:rsidRPr="000375C1">
              <w:rPr>
                <w:sz w:val="20"/>
                <w:szCs w:val="20"/>
              </w:rPr>
              <w:t>115</w:t>
            </w:r>
          </w:p>
        </w:tc>
      </w:tr>
      <w:tr w:rsidR="000375C1" w:rsidRPr="000375C1" w14:paraId="33E49A4D" w14:textId="77777777" w:rsidTr="00104FF4">
        <w:trPr>
          <w:trHeight w:val="72"/>
        </w:trPr>
        <w:tc>
          <w:tcPr>
            <w:tcW w:w="603" w:type="dxa"/>
            <w:shd w:val="clear" w:color="auto" w:fill="auto"/>
            <w:vAlign w:val="center"/>
          </w:tcPr>
          <w:p w14:paraId="5C799FF1" w14:textId="77777777" w:rsidR="000375C1" w:rsidRPr="000375C1" w:rsidRDefault="000375C1" w:rsidP="000375C1">
            <w:pPr>
              <w:jc w:val="center"/>
              <w:rPr>
                <w:sz w:val="20"/>
                <w:szCs w:val="20"/>
              </w:rPr>
            </w:pPr>
            <w:r w:rsidRPr="000375C1">
              <w:rPr>
                <w:sz w:val="20"/>
                <w:szCs w:val="20"/>
              </w:rPr>
              <w:t>5</w:t>
            </w:r>
          </w:p>
        </w:tc>
        <w:tc>
          <w:tcPr>
            <w:tcW w:w="5534" w:type="dxa"/>
            <w:shd w:val="clear" w:color="auto" w:fill="auto"/>
            <w:vAlign w:val="center"/>
          </w:tcPr>
          <w:p w14:paraId="40F9BE5C" w14:textId="77777777" w:rsidR="000375C1" w:rsidRPr="000375C1" w:rsidRDefault="000375C1" w:rsidP="000375C1">
            <w:pPr>
              <w:rPr>
                <w:sz w:val="20"/>
                <w:szCs w:val="20"/>
              </w:rPr>
            </w:pPr>
            <w:r w:rsidRPr="000375C1">
              <w:rPr>
                <w:sz w:val="20"/>
                <w:szCs w:val="20"/>
              </w:rPr>
              <w:t>Расчетная предпринимательская прибыль</w:t>
            </w:r>
          </w:p>
        </w:tc>
        <w:tc>
          <w:tcPr>
            <w:tcW w:w="1740" w:type="dxa"/>
            <w:tcBorders>
              <w:top w:val="nil"/>
              <w:left w:val="single" w:sz="4" w:space="0" w:color="auto"/>
              <w:bottom w:val="single" w:sz="4" w:space="0" w:color="auto"/>
              <w:right w:val="single" w:sz="4" w:space="0" w:color="auto"/>
            </w:tcBorders>
            <w:shd w:val="clear" w:color="000000" w:fill="FFFFFF"/>
            <w:vAlign w:val="center"/>
          </w:tcPr>
          <w:p w14:paraId="4808B925" w14:textId="77777777" w:rsidR="000375C1" w:rsidRPr="000375C1" w:rsidRDefault="000375C1" w:rsidP="000375C1">
            <w:pPr>
              <w:jc w:val="center"/>
              <w:rPr>
                <w:sz w:val="20"/>
                <w:szCs w:val="20"/>
              </w:rPr>
            </w:pPr>
            <w:r w:rsidRPr="000375C1">
              <w:rPr>
                <w:sz w:val="20"/>
                <w:szCs w:val="20"/>
              </w:rPr>
              <w:t>15 092</w:t>
            </w:r>
          </w:p>
        </w:tc>
        <w:tc>
          <w:tcPr>
            <w:tcW w:w="1623" w:type="dxa"/>
            <w:tcBorders>
              <w:top w:val="nil"/>
              <w:left w:val="single" w:sz="4" w:space="0" w:color="auto"/>
              <w:bottom w:val="single" w:sz="4" w:space="0" w:color="auto"/>
              <w:right w:val="single" w:sz="4" w:space="0" w:color="auto"/>
            </w:tcBorders>
            <w:shd w:val="clear" w:color="000000" w:fill="FFFFFF"/>
            <w:vAlign w:val="center"/>
          </w:tcPr>
          <w:p w14:paraId="11B3A599" w14:textId="77777777" w:rsidR="000375C1" w:rsidRPr="000375C1" w:rsidRDefault="000375C1" w:rsidP="000375C1">
            <w:pPr>
              <w:jc w:val="center"/>
              <w:rPr>
                <w:sz w:val="20"/>
                <w:szCs w:val="20"/>
              </w:rPr>
            </w:pPr>
            <w:r w:rsidRPr="000375C1">
              <w:rPr>
                <w:sz w:val="20"/>
                <w:szCs w:val="20"/>
              </w:rPr>
              <w:t>5 679</w:t>
            </w:r>
          </w:p>
        </w:tc>
      </w:tr>
      <w:tr w:rsidR="000375C1" w:rsidRPr="000375C1" w14:paraId="7462B06A" w14:textId="77777777" w:rsidTr="00104FF4">
        <w:trPr>
          <w:trHeight w:val="273"/>
        </w:trPr>
        <w:tc>
          <w:tcPr>
            <w:tcW w:w="603" w:type="dxa"/>
            <w:shd w:val="clear" w:color="auto" w:fill="auto"/>
            <w:vAlign w:val="center"/>
            <w:hideMark/>
          </w:tcPr>
          <w:p w14:paraId="64004CE5" w14:textId="77777777" w:rsidR="000375C1" w:rsidRPr="000375C1" w:rsidRDefault="000375C1" w:rsidP="000375C1">
            <w:pPr>
              <w:jc w:val="center"/>
              <w:rPr>
                <w:sz w:val="20"/>
                <w:szCs w:val="20"/>
              </w:rPr>
            </w:pPr>
            <w:r w:rsidRPr="000375C1">
              <w:rPr>
                <w:sz w:val="20"/>
                <w:szCs w:val="20"/>
              </w:rPr>
              <w:t>6</w:t>
            </w:r>
          </w:p>
        </w:tc>
        <w:tc>
          <w:tcPr>
            <w:tcW w:w="5534" w:type="dxa"/>
            <w:shd w:val="clear" w:color="auto" w:fill="auto"/>
            <w:vAlign w:val="center"/>
            <w:hideMark/>
          </w:tcPr>
          <w:p w14:paraId="7A92CD9F" w14:textId="77777777" w:rsidR="000375C1" w:rsidRPr="000375C1" w:rsidRDefault="000375C1" w:rsidP="000375C1">
            <w:pPr>
              <w:rPr>
                <w:sz w:val="20"/>
                <w:szCs w:val="20"/>
              </w:rPr>
            </w:pPr>
            <w:r w:rsidRPr="000375C1">
              <w:rPr>
                <w:sz w:val="20"/>
                <w:szCs w:val="20"/>
              </w:rPr>
              <w:t>Результаты деятельности до перехода к регулированию цен (тарифов) на основе долгосрочных параметров регулирования</w:t>
            </w:r>
          </w:p>
        </w:tc>
        <w:tc>
          <w:tcPr>
            <w:tcW w:w="1740" w:type="dxa"/>
            <w:shd w:val="clear" w:color="auto" w:fill="auto"/>
            <w:vAlign w:val="center"/>
          </w:tcPr>
          <w:p w14:paraId="6CE74432" w14:textId="77777777" w:rsidR="000375C1" w:rsidRPr="000375C1" w:rsidRDefault="000375C1" w:rsidP="000375C1">
            <w:pPr>
              <w:jc w:val="center"/>
              <w:rPr>
                <w:sz w:val="20"/>
                <w:szCs w:val="20"/>
              </w:rPr>
            </w:pPr>
            <w:r w:rsidRPr="000375C1">
              <w:rPr>
                <w:sz w:val="20"/>
                <w:szCs w:val="20"/>
              </w:rPr>
              <w:t>67 364</w:t>
            </w:r>
          </w:p>
        </w:tc>
        <w:tc>
          <w:tcPr>
            <w:tcW w:w="1623" w:type="dxa"/>
            <w:vAlign w:val="center"/>
          </w:tcPr>
          <w:p w14:paraId="7F3020AE" w14:textId="77777777" w:rsidR="000375C1" w:rsidRPr="000375C1" w:rsidRDefault="000375C1" w:rsidP="000375C1">
            <w:pPr>
              <w:jc w:val="center"/>
              <w:rPr>
                <w:sz w:val="20"/>
                <w:szCs w:val="20"/>
              </w:rPr>
            </w:pPr>
            <w:r w:rsidRPr="000375C1">
              <w:rPr>
                <w:sz w:val="20"/>
                <w:szCs w:val="20"/>
              </w:rPr>
              <w:t>0</w:t>
            </w:r>
          </w:p>
        </w:tc>
      </w:tr>
      <w:tr w:rsidR="000375C1" w:rsidRPr="000375C1" w14:paraId="2E7C9987" w14:textId="77777777" w:rsidTr="00104FF4">
        <w:trPr>
          <w:trHeight w:val="72"/>
        </w:trPr>
        <w:tc>
          <w:tcPr>
            <w:tcW w:w="603" w:type="dxa"/>
            <w:shd w:val="clear" w:color="auto" w:fill="auto"/>
            <w:vAlign w:val="center"/>
            <w:hideMark/>
          </w:tcPr>
          <w:p w14:paraId="0916C06E" w14:textId="77777777" w:rsidR="000375C1" w:rsidRPr="000375C1" w:rsidRDefault="000375C1" w:rsidP="000375C1">
            <w:pPr>
              <w:jc w:val="center"/>
              <w:rPr>
                <w:sz w:val="20"/>
                <w:szCs w:val="20"/>
              </w:rPr>
            </w:pPr>
            <w:r w:rsidRPr="000375C1">
              <w:rPr>
                <w:sz w:val="20"/>
                <w:szCs w:val="20"/>
              </w:rPr>
              <w:t>7</w:t>
            </w:r>
          </w:p>
        </w:tc>
        <w:tc>
          <w:tcPr>
            <w:tcW w:w="5534" w:type="dxa"/>
            <w:shd w:val="clear" w:color="auto" w:fill="auto"/>
            <w:vAlign w:val="center"/>
            <w:hideMark/>
          </w:tcPr>
          <w:p w14:paraId="48E1016B" w14:textId="77777777" w:rsidR="000375C1" w:rsidRPr="000375C1" w:rsidRDefault="000375C1" w:rsidP="000375C1">
            <w:pPr>
              <w:rPr>
                <w:sz w:val="20"/>
                <w:szCs w:val="20"/>
              </w:rPr>
            </w:pPr>
            <w:r w:rsidRPr="000375C1">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40" w:type="dxa"/>
            <w:shd w:val="clear" w:color="auto" w:fill="auto"/>
            <w:vAlign w:val="center"/>
          </w:tcPr>
          <w:p w14:paraId="7B004E51" w14:textId="77777777" w:rsidR="000375C1" w:rsidRPr="000375C1" w:rsidRDefault="000375C1" w:rsidP="000375C1">
            <w:pPr>
              <w:jc w:val="center"/>
              <w:rPr>
                <w:sz w:val="20"/>
                <w:szCs w:val="20"/>
              </w:rPr>
            </w:pPr>
            <w:r w:rsidRPr="000375C1">
              <w:rPr>
                <w:sz w:val="20"/>
                <w:szCs w:val="20"/>
              </w:rPr>
              <w:t>30 297</w:t>
            </w:r>
          </w:p>
        </w:tc>
        <w:tc>
          <w:tcPr>
            <w:tcW w:w="1623" w:type="dxa"/>
            <w:vAlign w:val="center"/>
          </w:tcPr>
          <w:p w14:paraId="55C98192" w14:textId="77777777" w:rsidR="000375C1" w:rsidRPr="000375C1" w:rsidRDefault="000375C1" w:rsidP="000375C1">
            <w:pPr>
              <w:jc w:val="center"/>
              <w:rPr>
                <w:sz w:val="20"/>
                <w:szCs w:val="20"/>
              </w:rPr>
            </w:pPr>
            <w:r w:rsidRPr="000375C1">
              <w:rPr>
                <w:sz w:val="20"/>
                <w:szCs w:val="20"/>
              </w:rPr>
              <w:t>16 058</w:t>
            </w:r>
          </w:p>
        </w:tc>
      </w:tr>
      <w:tr w:rsidR="000375C1" w:rsidRPr="000375C1" w14:paraId="693C0D23" w14:textId="77777777" w:rsidTr="00104FF4">
        <w:trPr>
          <w:trHeight w:val="72"/>
        </w:trPr>
        <w:tc>
          <w:tcPr>
            <w:tcW w:w="603" w:type="dxa"/>
            <w:shd w:val="clear" w:color="auto" w:fill="auto"/>
            <w:vAlign w:val="center"/>
            <w:hideMark/>
          </w:tcPr>
          <w:p w14:paraId="7D1AA190" w14:textId="77777777" w:rsidR="000375C1" w:rsidRPr="000375C1" w:rsidRDefault="000375C1" w:rsidP="000375C1">
            <w:pPr>
              <w:jc w:val="center"/>
              <w:rPr>
                <w:sz w:val="20"/>
                <w:szCs w:val="20"/>
              </w:rPr>
            </w:pPr>
            <w:r w:rsidRPr="000375C1">
              <w:rPr>
                <w:sz w:val="20"/>
                <w:szCs w:val="20"/>
              </w:rPr>
              <w:t>8</w:t>
            </w:r>
          </w:p>
        </w:tc>
        <w:tc>
          <w:tcPr>
            <w:tcW w:w="5534" w:type="dxa"/>
            <w:shd w:val="clear" w:color="auto" w:fill="auto"/>
            <w:vAlign w:val="center"/>
            <w:hideMark/>
          </w:tcPr>
          <w:p w14:paraId="01B50322" w14:textId="77777777" w:rsidR="000375C1" w:rsidRPr="000375C1" w:rsidRDefault="000375C1" w:rsidP="000375C1">
            <w:pPr>
              <w:rPr>
                <w:sz w:val="20"/>
                <w:szCs w:val="20"/>
              </w:rPr>
            </w:pPr>
            <w:r w:rsidRPr="000375C1">
              <w:rPr>
                <w:sz w:val="20"/>
                <w:szCs w:val="20"/>
              </w:rPr>
              <w:t>Корректировка с учетом надежности и качества реализуемых товаров (оказываемых услуг), подлежащая учету в НВВ</w:t>
            </w:r>
          </w:p>
        </w:tc>
        <w:tc>
          <w:tcPr>
            <w:tcW w:w="1740" w:type="dxa"/>
            <w:shd w:val="clear" w:color="auto" w:fill="auto"/>
            <w:vAlign w:val="center"/>
          </w:tcPr>
          <w:p w14:paraId="1845DF89" w14:textId="77777777" w:rsidR="000375C1" w:rsidRPr="000375C1" w:rsidRDefault="000375C1" w:rsidP="000375C1">
            <w:pPr>
              <w:jc w:val="center"/>
              <w:rPr>
                <w:sz w:val="20"/>
                <w:szCs w:val="20"/>
              </w:rPr>
            </w:pPr>
            <w:r w:rsidRPr="000375C1">
              <w:rPr>
                <w:sz w:val="20"/>
                <w:szCs w:val="20"/>
              </w:rPr>
              <w:t>0</w:t>
            </w:r>
          </w:p>
        </w:tc>
        <w:tc>
          <w:tcPr>
            <w:tcW w:w="1623" w:type="dxa"/>
            <w:vAlign w:val="center"/>
          </w:tcPr>
          <w:p w14:paraId="4B9D3661" w14:textId="77777777" w:rsidR="000375C1" w:rsidRPr="000375C1" w:rsidRDefault="000375C1" w:rsidP="000375C1">
            <w:pPr>
              <w:jc w:val="center"/>
              <w:rPr>
                <w:sz w:val="20"/>
                <w:szCs w:val="20"/>
              </w:rPr>
            </w:pPr>
            <w:r w:rsidRPr="000375C1">
              <w:rPr>
                <w:sz w:val="20"/>
                <w:szCs w:val="20"/>
              </w:rPr>
              <w:t>0</w:t>
            </w:r>
          </w:p>
        </w:tc>
      </w:tr>
      <w:tr w:rsidR="000375C1" w:rsidRPr="000375C1" w14:paraId="329BB875" w14:textId="77777777" w:rsidTr="00104FF4">
        <w:trPr>
          <w:trHeight w:val="72"/>
        </w:trPr>
        <w:tc>
          <w:tcPr>
            <w:tcW w:w="603" w:type="dxa"/>
            <w:shd w:val="clear" w:color="auto" w:fill="auto"/>
            <w:vAlign w:val="center"/>
            <w:hideMark/>
          </w:tcPr>
          <w:p w14:paraId="3FD0F91E" w14:textId="77777777" w:rsidR="000375C1" w:rsidRPr="000375C1" w:rsidRDefault="000375C1" w:rsidP="000375C1">
            <w:pPr>
              <w:jc w:val="center"/>
              <w:rPr>
                <w:sz w:val="20"/>
                <w:szCs w:val="20"/>
              </w:rPr>
            </w:pPr>
            <w:r w:rsidRPr="000375C1">
              <w:rPr>
                <w:sz w:val="20"/>
                <w:szCs w:val="20"/>
              </w:rPr>
              <w:t>9</w:t>
            </w:r>
          </w:p>
        </w:tc>
        <w:tc>
          <w:tcPr>
            <w:tcW w:w="5534" w:type="dxa"/>
            <w:shd w:val="clear" w:color="auto" w:fill="auto"/>
            <w:vAlign w:val="center"/>
            <w:hideMark/>
          </w:tcPr>
          <w:p w14:paraId="4EF1C1F9" w14:textId="77777777" w:rsidR="000375C1" w:rsidRPr="000375C1" w:rsidRDefault="000375C1" w:rsidP="000375C1">
            <w:pPr>
              <w:rPr>
                <w:sz w:val="20"/>
                <w:szCs w:val="20"/>
              </w:rPr>
            </w:pPr>
            <w:r w:rsidRPr="000375C1">
              <w:rPr>
                <w:sz w:val="20"/>
                <w:szCs w:val="20"/>
              </w:rPr>
              <w:t>Корректировка НВВ в связи с изменением (неисполнением) инвестиционной программы</w:t>
            </w:r>
          </w:p>
        </w:tc>
        <w:tc>
          <w:tcPr>
            <w:tcW w:w="1740" w:type="dxa"/>
            <w:shd w:val="clear" w:color="auto" w:fill="auto"/>
            <w:vAlign w:val="center"/>
          </w:tcPr>
          <w:p w14:paraId="2BAB51A3" w14:textId="77777777" w:rsidR="000375C1" w:rsidRPr="000375C1" w:rsidRDefault="000375C1" w:rsidP="000375C1">
            <w:pPr>
              <w:jc w:val="center"/>
              <w:rPr>
                <w:sz w:val="20"/>
                <w:szCs w:val="20"/>
              </w:rPr>
            </w:pPr>
            <w:r w:rsidRPr="000375C1">
              <w:rPr>
                <w:sz w:val="20"/>
                <w:szCs w:val="20"/>
              </w:rPr>
              <w:t>0</w:t>
            </w:r>
          </w:p>
        </w:tc>
        <w:tc>
          <w:tcPr>
            <w:tcW w:w="1623" w:type="dxa"/>
            <w:vAlign w:val="center"/>
          </w:tcPr>
          <w:p w14:paraId="6667AE6F" w14:textId="77777777" w:rsidR="000375C1" w:rsidRPr="000375C1" w:rsidRDefault="000375C1" w:rsidP="000375C1">
            <w:pPr>
              <w:jc w:val="center"/>
              <w:rPr>
                <w:sz w:val="20"/>
                <w:szCs w:val="20"/>
              </w:rPr>
            </w:pPr>
            <w:r w:rsidRPr="000375C1">
              <w:rPr>
                <w:sz w:val="20"/>
                <w:szCs w:val="20"/>
              </w:rPr>
              <w:t>0</w:t>
            </w:r>
          </w:p>
        </w:tc>
      </w:tr>
      <w:tr w:rsidR="000375C1" w:rsidRPr="000375C1" w14:paraId="1270B208" w14:textId="77777777" w:rsidTr="00104FF4">
        <w:trPr>
          <w:trHeight w:val="509"/>
        </w:trPr>
        <w:tc>
          <w:tcPr>
            <w:tcW w:w="603" w:type="dxa"/>
            <w:shd w:val="clear" w:color="auto" w:fill="auto"/>
            <w:vAlign w:val="center"/>
            <w:hideMark/>
          </w:tcPr>
          <w:p w14:paraId="1B003C12" w14:textId="77777777" w:rsidR="000375C1" w:rsidRPr="000375C1" w:rsidRDefault="000375C1" w:rsidP="000375C1">
            <w:pPr>
              <w:jc w:val="center"/>
              <w:rPr>
                <w:sz w:val="20"/>
                <w:szCs w:val="20"/>
              </w:rPr>
            </w:pPr>
            <w:r w:rsidRPr="000375C1">
              <w:rPr>
                <w:sz w:val="20"/>
                <w:szCs w:val="20"/>
              </w:rPr>
              <w:t>10</w:t>
            </w:r>
          </w:p>
        </w:tc>
        <w:tc>
          <w:tcPr>
            <w:tcW w:w="5534" w:type="dxa"/>
            <w:shd w:val="clear" w:color="auto" w:fill="auto"/>
            <w:vAlign w:val="center"/>
            <w:hideMark/>
          </w:tcPr>
          <w:p w14:paraId="730D30AA" w14:textId="77777777" w:rsidR="000375C1" w:rsidRPr="000375C1" w:rsidRDefault="000375C1" w:rsidP="000375C1">
            <w:pPr>
              <w:rPr>
                <w:sz w:val="20"/>
                <w:szCs w:val="20"/>
              </w:rPr>
            </w:pPr>
            <w:r w:rsidRPr="000375C1">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40" w:type="dxa"/>
            <w:shd w:val="clear" w:color="auto" w:fill="auto"/>
            <w:vAlign w:val="center"/>
          </w:tcPr>
          <w:p w14:paraId="5C10D774" w14:textId="77777777" w:rsidR="000375C1" w:rsidRPr="000375C1" w:rsidRDefault="000375C1" w:rsidP="000375C1">
            <w:pPr>
              <w:jc w:val="center"/>
              <w:rPr>
                <w:sz w:val="20"/>
                <w:szCs w:val="20"/>
              </w:rPr>
            </w:pPr>
            <w:r w:rsidRPr="000375C1">
              <w:rPr>
                <w:sz w:val="20"/>
                <w:szCs w:val="20"/>
              </w:rPr>
              <w:t>0</w:t>
            </w:r>
          </w:p>
        </w:tc>
        <w:tc>
          <w:tcPr>
            <w:tcW w:w="1623" w:type="dxa"/>
            <w:vAlign w:val="center"/>
          </w:tcPr>
          <w:p w14:paraId="0D2653FC" w14:textId="77777777" w:rsidR="000375C1" w:rsidRPr="000375C1" w:rsidRDefault="000375C1" w:rsidP="000375C1">
            <w:pPr>
              <w:jc w:val="center"/>
              <w:rPr>
                <w:sz w:val="20"/>
                <w:szCs w:val="20"/>
              </w:rPr>
            </w:pPr>
            <w:r w:rsidRPr="000375C1">
              <w:rPr>
                <w:sz w:val="20"/>
                <w:szCs w:val="20"/>
              </w:rPr>
              <w:t>0</w:t>
            </w:r>
          </w:p>
        </w:tc>
      </w:tr>
      <w:tr w:rsidR="000375C1" w:rsidRPr="000375C1" w14:paraId="14695074" w14:textId="77777777" w:rsidTr="00104FF4">
        <w:trPr>
          <w:trHeight w:val="383"/>
        </w:trPr>
        <w:tc>
          <w:tcPr>
            <w:tcW w:w="603" w:type="dxa"/>
            <w:shd w:val="clear" w:color="auto" w:fill="auto"/>
            <w:vAlign w:val="center"/>
            <w:hideMark/>
          </w:tcPr>
          <w:p w14:paraId="086A9B53" w14:textId="77777777" w:rsidR="000375C1" w:rsidRPr="000375C1" w:rsidRDefault="000375C1" w:rsidP="000375C1">
            <w:pPr>
              <w:jc w:val="center"/>
              <w:rPr>
                <w:sz w:val="20"/>
                <w:szCs w:val="20"/>
              </w:rPr>
            </w:pPr>
            <w:r w:rsidRPr="000375C1">
              <w:rPr>
                <w:sz w:val="20"/>
                <w:szCs w:val="20"/>
              </w:rPr>
              <w:t>11</w:t>
            </w:r>
          </w:p>
        </w:tc>
        <w:tc>
          <w:tcPr>
            <w:tcW w:w="5534" w:type="dxa"/>
            <w:shd w:val="clear" w:color="auto" w:fill="auto"/>
            <w:vAlign w:val="center"/>
            <w:hideMark/>
          </w:tcPr>
          <w:p w14:paraId="7CD57E63" w14:textId="77777777" w:rsidR="000375C1" w:rsidRPr="000375C1" w:rsidRDefault="000375C1" w:rsidP="000375C1">
            <w:pPr>
              <w:rPr>
                <w:sz w:val="20"/>
                <w:szCs w:val="20"/>
              </w:rPr>
            </w:pPr>
            <w:r w:rsidRPr="000375C1">
              <w:rPr>
                <w:sz w:val="20"/>
                <w:szCs w:val="20"/>
              </w:rPr>
              <w:t>ИТОГО необходимая валовая выручка</w:t>
            </w:r>
          </w:p>
        </w:tc>
        <w:tc>
          <w:tcPr>
            <w:tcW w:w="1740" w:type="dxa"/>
            <w:tcBorders>
              <w:top w:val="single" w:sz="4" w:space="0" w:color="auto"/>
              <w:left w:val="single" w:sz="4" w:space="0" w:color="auto"/>
              <w:bottom w:val="single" w:sz="4" w:space="0" w:color="auto"/>
              <w:right w:val="single" w:sz="4" w:space="0" w:color="auto"/>
            </w:tcBorders>
            <w:shd w:val="clear" w:color="000000" w:fill="FFFFFF"/>
            <w:vAlign w:val="center"/>
          </w:tcPr>
          <w:p w14:paraId="255EA7DC" w14:textId="77777777" w:rsidR="000375C1" w:rsidRPr="000375C1" w:rsidRDefault="000375C1" w:rsidP="000375C1">
            <w:pPr>
              <w:jc w:val="center"/>
              <w:rPr>
                <w:sz w:val="20"/>
                <w:szCs w:val="20"/>
              </w:rPr>
            </w:pPr>
            <w:r w:rsidRPr="000375C1">
              <w:rPr>
                <w:sz w:val="20"/>
                <w:szCs w:val="20"/>
              </w:rPr>
              <w:t>451 331</w:t>
            </w:r>
          </w:p>
        </w:tc>
        <w:tc>
          <w:tcPr>
            <w:tcW w:w="1623" w:type="dxa"/>
            <w:tcBorders>
              <w:top w:val="single" w:sz="4" w:space="0" w:color="auto"/>
              <w:left w:val="single" w:sz="4" w:space="0" w:color="auto"/>
              <w:bottom w:val="single" w:sz="4" w:space="0" w:color="auto"/>
              <w:right w:val="single" w:sz="4" w:space="0" w:color="auto"/>
            </w:tcBorders>
            <w:shd w:val="clear" w:color="000000" w:fill="FFFFFF"/>
            <w:vAlign w:val="center"/>
          </w:tcPr>
          <w:p w14:paraId="3B5A5B32" w14:textId="77777777" w:rsidR="000375C1" w:rsidRPr="000375C1" w:rsidRDefault="000375C1" w:rsidP="000375C1">
            <w:pPr>
              <w:jc w:val="center"/>
              <w:rPr>
                <w:sz w:val="20"/>
                <w:szCs w:val="20"/>
              </w:rPr>
            </w:pPr>
            <w:r w:rsidRPr="000375C1">
              <w:rPr>
                <w:sz w:val="20"/>
                <w:szCs w:val="20"/>
              </w:rPr>
              <w:t>270 609</w:t>
            </w:r>
          </w:p>
        </w:tc>
      </w:tr>
      <w:tr w:rsidR="000375C1" w:rsidRPr="000375C1" w14:paraId="4E066217" w14:textId="77777777" w:rsidTr="00104FF4">
        <w:trPr>
          <w:trHeight w:val="383"/>
        </w:trPr>
        <w:tc>
          <w:tcPr>
            <w:tcW w:w="603" w:type="dxa"/>
            <w:shd w:val="clear" w:color="auto" w:fill="auto"/>
            <w:vAlign w:val="center"/>
          </w:tcPr>
          <w:p w14:paraId="274029F7" w14:textId="77777777" w:rsidR="000375C1" w:rsidRPr="000375C1" w:rsidRDefault="000375C1" w:rsidP="000375C1">
            <w:pPr>
              <w:jc w:val="center"/>
              <w:rPr>
                <w:sz w:val="20"/>
                <w:szCs w:val="20"/>
              </w:rPr>
            </w:pPr>
          </w:p>
        </w:tc>
        <w:tc>
          <w:tcPr>
            <w:tcW w:w="5534" w:type="dxa"/>
            <w:shd w:val="clear" w:color="auto" w:fill="auto"/>
            <w:vAlign w:val="center"/>
          </w:tcPr>
          <w:p w14:paraId="6396A891" w14:textId="77777777" w:rsidR="000375C1" w:rsidRPr="000375C1" w:rsidRDefault="000375C1" w:rsidP="000375C1">
            <w:pPr>
              <w:rPr>
                <w:sz w:val="20"/>
                <w:szCs w:val="20"/>
              </w:rPr>
            </w:pPr>
            <w:r w:rsidRPr="000375C1">
              <w:rPr>
                <w:sz w:val="20"/>
                <w:szCs w:val="20"/>
              </w:rPr>
              <w:t>Корректировка, связанная с соблюдением статьи 3 Федерального закона от 27.07.2010 № 190-ФЗ «О теплоснабжении»</w:t>
            </w:r>
          </w:p>
        </w:tc>
        <w:tc>
          <w:tcPr>
            <w:tcW w:w="1740" w:type="dxa"/>
            <w:tcBorders>
              <w:top w:val="single" w:sz="4" w:space="0" w:color="auto"/>
              <w:left w:val="single" w:sz="4" w:space="0" w:color="auto"/>
              <w:bottom w:val="single" w:sz="4" w:space="0" w:color="auto"/>
              <w:right w:val="single" w:sz="4" w:space="0" w:color="auto"/>
            </w:tcBorders>
            <w:shd w:val="clear" w:color="000000" w:fill="FFFFFF"/>
            <w:vAlign w:val="center"/>
          </w:tcPr>
          <w:p w14:paraId="25CDB997" w14:textId="77777777" w:rsidR="000375C1" w:rsidRPr="000375C1" w:rsidRDefault="000375C1" w:rsidP="000375C1">
            <w:pPr>
              <w:jc w:val="center"/>
              <w:rPr>
                <w:sz w:val="20"/>
                <w:szCs w:val="20"/>
              </w:rPr>
            </w:pPr>
            <w:r w:rsidRPr="000375C1">
              <w:rPr>
                <w:sz w:val="20"/>
                <w:szCs w:val="20"/>
              </w:rPr>
              <w:t>0</w:t>
            </w:r>
          </w:p>
        </w:tc>
        <w:tc>
          <w:tcPr>
            <w:tcW w:w="1623" w:type="dxa"/>
            <w:tcBorders>
              <w:top w:val="single" w:sz="4" w:space="0" w:color="auto"/>
              <w:left w:val="single" w:sz="4" w:space="0" w:color="auto"/>
              <w:bottom w:val="single" w:sz="4" w:space="0" w:color="auto"/>
              <w:right w:val="single" w:sz="4" w:space="0" w:color="auto"/>
            </w:tcBorders>
            <w:shd w:val="clear" w:color="000000" w:fill="FFFFFF"/>
            <w:vAlign w:val="center"/>
          </w:tcPr>
          <w:p w14:paraId="60559372" w14:textId="77777777" w:rsidR="000375C1" w:rsidRPr="000375C1" w:rsidRDefault="000375C1" w:rsidP="000375C1">
            <w:pPr>
              <w:jc w:val="center"/>
              <w:rPr>
                <w:sz w:val="20"/>
                <w:szCs w:val="20"/>
              </w:rPr>
            </w:pPr>
            <w:r w:rsidRPr="000375C1">
              <w:rPr>
                <w:sz w:val="20"/>
                <w:szCs w:val="20"/>
              </w:rPr>
              <w:t>-10 692</w:t>
            </w:r>
          </w:p>
        </w:tc>
      </w:tr>
      <w:tr w:rsidR="000375C1" w:rsidRPr="000375C1" w14:paraId="10E29638" w14:textId="77777777" w:rsidTr="00104FF4">
        <w:trPr>
          <w:trHeight w:val="383"/>
        </w:trPr>
        <w:tc>
          <w:tcPr>
            <w:tcW w:w="603" w:type="dxa"/>
            <w:shd w:val="clear" w:color="auto" w:fill="auto"/>
            <w:vAlign w:val="center"/>
          </w:tcPr>
          <w:p w14:paraId="65EDF8DA" w14:textId="77777777" w:rsidR="000375C1" w:rsidRPr="000375C1" w:rsidRDefault="000375C1" w:rsidP="000375C1">
            <w:pPr>
              <w:jc w:val="center"/>
              <w:rPr>
                <w:b/>
                <w:sz w:val="20"/>
                <w:szCs w:val="20"/>
              </w:rPr>
            </w:pPr>
            <w:r w:rsidRPr="000375C1">
              <w:rPr>
                <w:b/>
                <w:sz w:val="20"/>
                <w:szCs w:val="20"/>
              </w:rPr>
              <w:t>12</w:t>
            </w:r>
          </w:p>
        </w:tc>
        <w:tc>
          <w:tcPr>
            <w:tcW w:w="5534" w:type="dxa"/>
            <w:shd w:val="clear" w:color="auto" w:fill="auto"/>
            <w:vAlign w:val="center"/>
          </w:tcPr>
          <w:p w14:paraId="75709DA1" w14:textId="77777777" w:rsidR="000375C1" w:rsidRPr="000375C1" w:rsidRDefault="000375C1" w:rsidP="000375C1">
            <w:pPr>
              <w:rPr>
                <w:b/>
                <w:sz w:val="20"/>
                <w:szCs w:val="20"/>
              </w:rPr>
            </w:pPr>
            <w:r w:rsidRPr="000375C1">
              <w:rPr>
                <w:b/>
                <w:sz w:val="20"/>
                <w:szCs w:val="20"/>
              </w:rPr>
              <w:t>Товарная выручка по регулируемым договорам</w:t>
            </w:r>
          </w:p>
        </w:tc>
        <w:tc>
          <w:tcPr>
            <w:tcW w:w="1740" w:type="dxa"/>
            <w:tcBorders>
              <w:top w:val="single" w:sz="4" w:space="0" w:color="auto"/>
              <w:left w:val="single" w:sz="4" w:space="0" w:color="auto"/>
              <w:bottom w:val="single" w:sz="4" w:space="0" w:color="auto"/>
              <w:right w:val="single" w:sz="4" w:space="0" w:color="auto"/>
            </w:tcBorders>
            <w:shd w:val="clear" w:color="000000" w:fill="FFFFFF"/>
            <w:vAlign w:val="center"/>
          </w:tcPr>
          <w:p w14:paraId="7C5C32E7" w14:textId="77777777" w:rsidR="000375C1" w:rsidRPr="000375C1" w:rsidRDefault="000375C1" w:rsidP="000375C1">
            <w:pPr>
              <w:jc w:val="center"/>
              <w:rPr>
                <w:b/>
                <w:sz w:val="20"/>
                <w:szCs w:val="20"/>
              </w:rPr>
            </w:pPr>
            <w:r w:rsidRPr="000375C1">
              <w:rPr>
                <w:sz w:val="20"/>
                <w:szCs w:val="20"/>
              </w:rPr>
              <w:t>451 331</w:t>
            </w:r>
          </w:p>
        </w:tc>
        <w:tc>
          <w:tcPr>
            <w:tcW w:w="1623" w:type="dxa"/>
            <w:tcBorders>
              <w:top w:val="single" w:sz="4" w:space="0" w:color="auto"/>
              <w:left w:val="single" w:sz="4" w:space="0" w:color="auto"/>
              <w:bottom w:val="single" w:sz="4" w:space="0" w:color="auto"/>
              <w:right w:val="single" w:sz="4" w:space="0" w:color="auto"/>
            </w:tcBorders>
            <w:shd w:val="clear" w:color="000000" w:fill="FFFFFF"/>
            <w:vAlign w:val="center"/>
          </w:tcPr>
          <w:p w14:paraId="7819CD36" w14:textId="77777777" w:rsidR="000375C1" w:rsidRPr="000375C1" w:rsidRDefault="000375C1" w:rsidP="000375C1">
            <w:pPr>
              <w:jc w:val="center"/>
              <w:rPr>
                <w:b/>
                <w:sz w:val="20"/>
                <w:szCs w:val="20"/>
              </w:rPr>
            </w:pPr>
            <w:r w:rsidRPr="000375C1">
              <w:rPr>
                <w:sz w:val="20"/>
                <w:szCs w:val="20"/>
              </w:rPr>
              <w:t>259 917</w:t>
            </w:r>
          </w:p>
        </w:tc>
      </w:tr>
    </w:tbl>
    <w:p w14:paraId="5FA990B9" w14:textId="77777777" w:rsidR="000375C1" w:rsidRPr="000375C1" w:rsidRDefault="000375C1" w:rsidP="000375C1">
      <w:pPr>
        <w:ind w:firstLine="851"/>
        <w:jc w:val="both"/>
        <w:rPr>
          <w:sz w:val="28"/>
          <w:szCs w:val="28"/>
        </w:rPr>
      </w:pPr>
    </w:p>
    <w:p w14:paraId="0721F3C2"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3C911831" w14:textId="77777777" w:rsidR="000375C1" w:rsidRPr="000375C1" w:rsidRDefault="000375C1" w:rsidP="000375C1">
      <w:pPr>
        <w:keepNext/>
        <w:jc w:val="center"/>
        <w:outlineLvl w:val="1"/>
        <w:rPr>
          <w:b/>
          <w:sz w:val="28"/>
          <w:szCs w:val="20"/>
        </w:rPr>
      </w:pPr>
      <w:bookmarkStart w:id="164" w:name="_Toc58948815"/>
      <w:r w:rsidRPr="000375C1">
        <w:rPr>
          <w:b/>
          <w:sz w:val="28"/>
          <w:szCs w:val="20"/>
        </w:rPr>
        <w:lastRenderedPageBreak/>
        <w:t>Расчет тарифов на производство тепловой энергии</w:t>
      </w:r>
      <w:bookmarkEnd w:id="164"/>
    </w:p>
    <w:p w14:paraId="2559EAEA" w14:textId="77777777" w:rsidR="000375C1" w:rsidRPr="000375C1" w:rsidRDefault="000375C1" w:rsidP="000375C1">
      <w:pPr>
        <w:ind w:firstLine="851"/>
        <w:jc w:val="both"/>
        <w:rPr>
          <w:sz w:val="28"/>
          <w:szCs w:val="28"/>
        </w:rPr>
      </w:pPr>
    </w:p>
    <w:p w14:paraId="0595E80E" w14:textId="77777777" w:rsidR="000375C1" w:rsidRPr="000375C1" w:rsidRDefault="000375C1" w:rsidP="000375C1">
      <w:pPr>
        <w:ind w:firstLine="851"/>
        <w:jc w:val="both"/>
        <w:rPr>
          <w:sz w:val="28"/>
          <w:szCs w:val="28"/>
        </w:rPr>
      </w:pPr>
      <w:r w:rsidRPr="000375C1">
        <w:rPr>
          <w:sz w:val="28"/>
          <w:szCs w:val="28"/>
        </w:rPr>
        <w:t>Расчет тарифов на производство тепловой энергии, реализуемой с коллекторов, рассчитанных на основании необходимой валовой выручки на 2025 год, представлен в таблице 13.</w:t>
      </w:r>
    </w:p>
    <w:p w14:paraId="62F41AC7" w14:textId="77777777" w:rsidR="000375C1" w:rsidRPr="000375C1" w:rsidRDefault="000375C1" w:rsidP="000375C1">
      <w:pPr>
        <w:ind w:left="720" w:right="-142"/>
        <w:jc w:val="right"/>
        <w:rPr>
          <w:sz w:val="28"/>
          <w:szCs w:val="28"/>
        </w:rPr>
      </w:pPr>
      <w:r w:rsidRPr="000375C1">
        <w:rPr>
          <w:sz w:val="28"/>
          <w:szCs w:val="28"/>
        </w:rPr>
        <w:t>Таблица 13</w:t>
      </w:r>
    </w:p>
    <w:tbl>
      <w:tblPr>
        <w:tblW w:w="4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4016"/>
        <w:gridCol w:w="3777"/>
      </w:tblGrid>
      <w:tr w:rsidR="000375C1" w:rsidRPr="000375C1" w14:paraId="1E04DBE4" w14:textId="77777777" w:rsidTr="00104FF4">
        <w:trPr>
          <w:trHeight w:val="291"/>
          <w:jc w:val="center"/>
        </w:trPr>
        <w:tc>
          <w:tcPr>
            <w:tcW w:w="697" w:type="pct"/>
            <w:vMerge w:val="restart"/>
            <w:tcBorders>
              <w:top w:val="single" w:sz="4" w:space="0" w:color="auto"/>
            </w:tcBorders>
            <w:shd w:val="clear" w:color="auto" w:fill="auto"/>
            <w:vAlign w:val="center"/>
          </w:tcPr>
          <w:p w14:paraId="49B43F40" w14:textId="77777777" w:rsidR="000375C1" w:rsidRPr="000375C1" w:rsidRDefault="000375C1" w:rsidP="000375C1">
            <w:pPr>
              <w:jc w:val="center"/>
              <w:rPr>
                <w:szCs w:val="20"/>
              </w:rPr>
            </w:pPr>
            <w:r w:rsidRPr="000375C1">
              <w:rPr>
                <w:szCs w:val="20"/>
              </w:rPr>
              <w:t>№ п/п</w:t>
            </w:r>
          </w:p>
        </w:tc>
        <w:tc>
          <w:tcPr>
            <w:tcW w:w="2217" w:type="pct"/>
            <w:vMerge w:val="restart"/>
            <w:tcBorders>
              <w:top w:val="single" w:sz="4" w:space="0" w:color="auto"/>
            </w:tcBorders>
            <w:shd w:val="clear" w:color="auto" w:fill="auto"/>
            <w:vAlign w:val="center"/>
          </w:tcPr>
          <w:p w14:paraId="22EB56DD" w14:textId="77777777" w:rsidR="000375C1" w:rsidRPr="000375C1" w:rsidRDefault="000375C1" w:rsidP="000375C1">
            <w:pPr>
              <w:jc w:val="center"/>
              <w:rPr>
                <w:szCs w:val="20"/>
              </w:rPr>
            </w:pPr>
            <w:r w:rsidRPr="000375C1">
              <w:rPr>
                <w:szCs w:val="20"/>
              </w:rPr>
              <w:t>Наименование показателя</w:t>
            </w:r>
          </w:p>
        </w:tc>
        <w:tc>
          <w:tcPr>
            <w:tcW w:w="2085" w:type="pct"/>
            <w:tcBorders>
              <w:top w:val="single" w:sz="4" w:space="0" w:color="auto"/>
            </w:tcBorders>
            <w:vAlign w:val="center"/>
          </w:tcPr>
          <w:p w14:paraId="3970233E" w14:textId="77777777" w:rsidR="000375C1" w:rsidRPr="000375C1" w:rsidRDefault="000375C1" w:rsidP="000375C1">
            <w:pPr>
              <w:jc w:val="center"/>
              <w:rPr>
                <w:szCs w:val="20"/>
              </w:rPr>
            </w:pPr>
            <w:r w:rsidRPr="000375C1">
              <w:rPr>
                <w:szCs w:val="20"/>
              </w:rPr>
              <w:t>Предложение экспертов</w:t>
            </w:r>
          </w:p>
        </w:tc>
      </w:tr>
      <w:tr w:rsidR="000375C1" w:rsidRPr="000375C1" w14:paraId="1713B449" w14:textId="77777777" w:rsidTr="00104FF4">
        <w:trPr>
          <w:trHeight w:val="291"/>
          <w:jc w:val="center"/>
        </w:trPr>
        <w:tc>
          <w:tcPr>
            <w:tcW w:w="697" w:type="pct"/>
            <w:vMerge/>
            <w:shd w:val="clear" w:color="auto" w:fill="auto"/>
            <w:vAlign w:val="center"/>
          </w:tcPr>
          <w:p w14:paraId="3B746F8D" w14:textId="77777777" w:rsidR="000375C1" w:rsidRPr="000375C1" w:rsidRDefault="000375C1" w:rsidP="000375C1">
            <w:pPr>
              <w:jc w:val="center"/>
              <w:rPr>
                <w:szCs w:val="20"/>
              </w:rPr>
            </w:pPr>
          </w:p>
        </w:tc>
        <w:tc>
          <w:tcPr>
            <w:tcW w:w="2217" w:type="pct"/>
            <w:vMerge/>
            <w:shd w:val="clear" w:color="auto" w:fill="auto"/>
            <w:vAlign w:val="center"/>
          </w:tcPr>
          <w:p w14:paraId="7CE85720" w14:textId="77777777" w:rsidR="000375C1" w:rsidRPr="000375C1" w:rsidRDefault="000375C1" w:rsidP="000375C1">
            <w:pPr>
              <w:jc w:val="center"/>
              <w:rPr>
                <w:szCs w:val="20"/>
              </w:rPr>
            </w:pPr>
          </w:p>
        </w:tc>
        <w:tc>
          <w:tcPr>
            <w:tcW w:w="2085" w:type="pct"/>
            <w:vAlign w:val="center"/>
          </w:tcPr>
          <w:p w14:paraId="78635DD5" w14:textId="77777777" w:rsidR="000375C1" w:rsidRPr="000375C1" w:rsidRDefault="000375C1" w:rsidP="000375C1">
            <w:pPr>
              <w:jc w:val="center"/>
              <w:rPr>
                <w:szCs w:val="20"/>
              </w:rPr>
            </w:pPr>
            <w:r w:rsidRPr="000375C1">
              <w:rPr>
                <w:szCs w:val="20"/>
              </w:rPr>
              <w:t>2025</w:t>
            </w:r>
          </w:p>
        </w:tc>
      </w:tr>
      <w:tr w:rsidR="000375C1" w:rsidRPr="000375C1" w14:paraId="22FBA225" w14:textId="77777777" w:rsidTr="00104FF4">
        <w:trPr>
          <w:trHeight w:val="291"/>
          <w:jc w:val="center"/>
        </w:trPr>
        <w:tc>
          <w:tcPr>
            <w:tcW w:w="697" w:type="pct"/>
            <w:shd w:val="clear" w:color="auto" w:fill="auto"/>
            <w:vAlign w:val="center"/>
          </w:tcPr>
          <w:p w14:paraId="69F80A64" w14:textId="77777777" w:rsidR="000375C1" w:rsidRPr="000375C1" w:rsidRDefault="000375C1" w:rsidP="000375C1">
            <w:pPr>
              <w:jc w:val="center"/>
              <w:rPr>
                <w:szCs w:val="28"/>
              </w:rPr>
            </w:pPr>
            <w:r w:rsidRPr="000375C1">
              <w:rPr>
                <w:szCs w:val="28"/>
              </w:rPr>
              <w:t>1</w:t>
            </w:r>
          </w:p>
        </w:tc>
        <w:tc>
          <w:tcPr>
            <w:tcW w:w="2217" w:type="pct"/>
            <w:shd w:val="clear" w:color="auto" w:fill="auto"/>
            <w:vAlign w:val="center"/>
          </w:tcPr>
          <w:p w14:paraId="6BB38F2B" w14:textId="77777777" w:rsidR="000375C1" w:rsidRPr="000375C1" w:rsidRDefault="000375C1" w:rsidP="000375C1">
            <w:pPr>
              <w:jc w:val="both"/>
              <w:rPr>
                <w:szCs w:val="28"/>
              </w:rPr>
            </w:pPr>
            <w:r w:rsidRPr="000375C1">
              <w:rPr>
                <w:szCs w:val="28"/>
              </w:rPr>
              <w:t>НВВ, тыс.руб.</w:t>
            </w:r>
          </w:p>
        </w:tc>
        <w:tc>
          <w:tcPr>
            <w:tcW w:w="2085" w:type="pct"/>
            <w:vAlign w:val="center"/>
          </w:tcPr>
          <w:p w14:paraId="62885397" w14:textId="77777777" w:rsidR="000375C1" w:rsidRPr="000375C1" w:rsidRDefault="000375C1" w:rsidP="000375C1">
            <w:pPr>
              <w:jc w:val="center"/>
              <w:rPr>
                <w:szCs w:val="20"/>
              </w:rPr>
            </w:pPr>
            <w:r w:rsidRPr="000375C1">
              <w:rPr>
                <w:szCs w:val="20"/>
              </w:rPr>
              <w:t>259 917</w:t>
            </w:r>
          </w:p>
        </w:tc>
      </w:tr>
      <w:tr w:rsidR="000375C1" w:rsidRPr="000375C1" w14:paraId="54D6FB3B" w14:textId="77777777" w:rsidTr="00104FF4">
        <w:trPr>
          <w:trHeight w:val="291"/>
          <w:jc w:val="center"/>
        </w:trPr>
        <w:tc>
          <w:tcPr>
            <w:tcW w:w="697" w:type="pct"/>
            <w:shd w:val="clear" w:color="auto" w:fill="auto"/>
            <w:vAlign w:val="center"/>
            <w:hideMark/>
          </w:tcPr>
          <w:p w14:paraId="2A883A90" w14:textId="77777777" w:rsidR="000375C1" w:rsidRPr="000375C1" w:rsidRDefault="000375C1" w:rsidP="000375C1">
            <w:pPr>
              <w:jc w:val="center"/>
              <w:rPr>
                <w:szCs w:val="28"/>
              </w:rPr>
            </w:pPr>
            <w:r w:rsidRPr="000375C1">
              <w:rPr>
                <w:szCs w:val="28"/>
              </w:rPr>
              <w:t>2</w:t>
            </w:r>
          </w:p>
        </w:tc>
        <w:tc>
          <w:tcPr>
            <w:tcW w:w="2217" w:type="pct"/>
            <w:shd w:val="clear" w:color="auto" w:fill="auto"/>
            <w:vAlign w:val="center"/>
            <w:hideMark/>
          </w:tcPr>
          <w:p w14:paraId="473B66FA" w14:textId="77777777" w:rsidR="000375C1" w:rsidRPr="000375C1" w:rsidRDefault="000375C1" w:rsidP="000375C1">
            <w:pPr>
              <w:jc w:val="both"/>
              <w:rPr>
                <w:szCs w:val="28"/>
              </w:rPr>
            </w:pPr>
            <w:r w:rsidRPr="000375C1">
              <w:rPr>
                <w:szCs w:val="28"/>
              </w:rPr>
              <w:t>Полезный отпуск, тыс.Гкал</w:t>
            </w:r>
          </w:p>
        </w:tc>
        <w:tc>
          <w:tcPr>
            <w:tcW w:w="2085" w:type="pct"/>
          </w:tcPr>
          <w:p w14:paraId="4CEA554B" w14:textId="77777777" w:rsidR="000375C1" w:rsidRPr="000375C1" w:rsidRDefault="000375C1" w:rsidP="000375C1">
            <w:pPr>
              <w:jc w:val="center"/>
              <w:rPr>
                <w:szCs w:val="20"/>
              </w:rPr>
            </w:pPr>
            <w:r w:rsidRPr="000375C1">
              <w:rPr>
                <w:szCs w:val="20"/>
              </w:rPr>
              <w:t>257,157</w:t>
            </w:r>
          </w:p>
        </w:tc>
      </w:tr>
      <w:tr w:rsidR="000375C1" w:rsidRPr="000375C1" w14:paraId="15C90829" w14:textId="77777777" w:rsidTr="00104FF4">
        <w:trPr>
          <w:trHeight w:val="302"/>
          <w:jc w:val="center"/>
        </w:trPr>
        <w:tc>
          <w:tcPr>
            <w:tcW w:w="697" w:type="pct"/>
            <w:shd w:val="clear" w:color="auto" w:fill="auto"/>
            <w:vAlign w:val="center"/>
            <w:hideMark/>
          </w:tcPr>
          <w:p w14:paraId="5670F03B" w14:textId="77777777" w:rsidR="000375C1" w:rsidRPr="000375C1" w:rsidRDefault="000375C1" w:rsidP="000375C1">
            <w:pPr>
              <w:jc w:val="center"/>
              <w:rPr>
                <w:szCs w:val="28"/>
              </w:rPr>
            </w:pPr>
            <w:r w:rsidRPr="000375C1">
              <w:rPr>
                <w:szCs w:val="28"/>
              </w:rPr>
              <w:t>2.1</w:t>
            </w:r>
          </w:p>
        </w:tc>
        <w:tc>
          <w:tcPr>
            <w:tcW w:w="2217" w:type="pct"/>
            <w:shd w:val="clear" w:color="auto" w:fill="auto"/>
            <w:vAlign w:val="center"/>
            <w:hideMark/>
          </w:tcPr>
          <w:p w14:paraId="45BCF38E" w14:textId="77777777" w:rsidR="000375C1" w:rsidRPr="000375C1" w:rsidRDefault="000375C1" w:rsidP="000375C1">
            <w:pPr>
              <w:jc w:val="both"/>
              <w:rPr>
                <w:iCs/>
                <w:szCs w:val="28"/>
              </w:rPr>
            </w:pPr>
            <w:r w:rsidRPr="000375C1">
              <w:rPr>
                <w:iCs/>
                <w:szCs w:val="28"/>
              </w:rPr>
              <w:t>1 полугодие</w:t>
            </w:r>
          </w:p>
        </w:tc>
        <w:tc>
          <w:tcPr>
            <w:tcW w:w="2085" w:type="pct"/>
          </w:tcPr>
          <w:p w14:paraId="7CD86C8B" w14:textId="77777777" w:rsidR="000375C1" w:rsidRPr="000375C1" w:rsidRDefault="000375C1" w:rsidP="000375C1">
            <w:pPr>
              <w:jc w:val="center"/>
              <w:rPr>
                <w:szCs w:val="20"/>
              </w:rPr>
            </w:pPr>
            <w:r w:rsidRPr="000375C1">
              <w:rPr>
                <w:szCs w:val="20"/>
              </w:rPr>
              <w:t>145,414</w:t>
            </w:r>
          </w:p>
        </w:tc>
      </w:tr>
      <w:tr w:rsidR="000375C1" w:rsidRPr="000375C1" w14:paraId="16BF5DFA" w14:textId="77777777" w:rsidTr="00104FF4">
        <w:trPr>
          <w:trHeight w:val="302"/>
          <w:jc w:val="center"/>
        </w:trPr>
        <w:tc>
          <w:tcPr>
            <w:tcW w:w="697" w:type="pct"/>
            <w:shd w:val="clear" w:color="auto" w:fill="auto"/>
            <w:vAlign w:val="center"/>
            <w:hideMark/>
          </w:tcPr>
          <w:p w14:paraId="5C4AC384" w14:textId="77777777" w:rsidR="000375C1" w:rsidRPr="000375C1" w:rsidRDefault="000375C1" w:rsidP="000375C1">
            <w:pPr>
              <w:jc w:val="center"/>
              <w:rPr>
                <w:szCs w:val="28"/>
              </w:rPr>
            </w:pPr>
            <w:r w:rsidRPr="000375C1">
              <w:rPr>
                <w:szCs w:val="28"/>
              </w:rPr>
              <w:t>2.2</w:t>
            </w:r>
          </w:p>
        </w:tc>
        <w:tc>
          <w:tcPr>
            <w:tcW w:w="2217" w:type="pct"/>
            <w:shd w:val="clear" w:color="auto" w:fill="auto"/>
            <w:vAlign w:val="center"/>
            <w:hideMark/>
          </w:tcPr>
          <w:p w14:paraId="3B3B88C1" w14:textId="77777777" w:rsidR="000375C1" w:rsidRPr="000375C1" w:rsidRDefault="000375C1" w:rsidP="000375C1">
            <w:pPr>
              <w:jc w:val="both"/>
              <w:rPr>
                <w:iCs/>
                <w:szCs w:val="28"/>
              </w:rPr>
            </w:pPr>
            <w:r w:rsidRPr="000375C1">
              <w:rPr>
                <w:iCs/>
                <w:szCs w:val="28"/>
              </w:rPr>
              <w:t>2 полугодие</w:t>
            </w:r>
          </w:p>
        </w:tc>
        <w:tc>
          <w:tcPr>
            <w:tcW w:w="2085" w:type="pct"/>
          </w:tcPr>
          <w:p w14:paraId="75FA19DE" w14:textId="77777777" w:rsidR="000375C1" w:rsidRPr="000375C1" w:rsidRDefault="000375C1" w:rsidP="000375C1">
            <w:pPr>
              <w:jc w:val="center"/>
              <w:rPr>
                <w:szCs w:val="20"/>
              </w:rPr>
            </w:pPr>
            <w:r w:rsidRPr="000375C1">
              <w:rPr>
                <w:szCs w:val="20"/>
              </w:rPr>
              <w:t>111,743</w:t>
            </w:r>
          </w:p>
        </w:tc>
      </w:tr>
      <w:tr w:rsidR="000375C1" w:rsidRPr="000375C1" w14:paraId="3B1A4573" w14:textId="77777777" w:rsidTr="00104FF4">
        <w:trPr>
          <w:trHeight w:val="291"/>
          <w:jc w:val="center"/>
        </w:trPr>
        <w:tc>
          <w:tcPr>
            <w:tcW w:w="697" w:type="pct"/>
            <w:shd w:val="clear" w:color="auto" w:fill="auto"/>
            <w:vAlign w:val="center"/>
            <w:hideMark/>
          </w:tcPr>
          <w:p w14:paraId="4684EAE7" w14:textId="77777777" w:rsidR="000375C1" w:rsidRPr="000375C1" w:rsidRDefault="000375C1" w:rsidP="000375C1">
            <w:pPr>
              <w:jc w:val="center"/>
              <w:rPr>
                <w:szCs w:val="28"/>
              </w:rPr>
            </w:pPr>
            <w:r w:rsidRPr="000375C1">
              <w:rPr>
                <w:szCs w:val="28"/>
              </w:rPr>
              <w:t>3</w:t>
            </w:r>
          </w:p>
        </w:tc>
        <w:tc>
          <w:tcPr>
            <w:tcW w:w="2217" w:type="pct"/>
            <w:shd w:val="clear" w:color="auto" w:fill="auto"/>
            <w:vAlign w:val="center"/>
            <w:hideMark/>
          </w:tcPr>
          <w:p w14:paraId="74348AC3" w14:textId="77777777" w:rsidR="000375C1" w:rsidRPr="000375C1" w:rsidRDefault="000375C1" w:rsidP="000375C1">
            <w:pPr>
              <w:jc w:val="both"/>
              <w:rPr>
                <w:szCs w:val="28"/>
              </w:rPr>
            </w:pPr>
            <w:r w:rsidRPr="000375C1">
              <w:rPr>
                <w:szCs w:val="28"/>
              </w:rPr>
              <w:t>Тариф, руб./Гкал</w:t>
            </w:r>
          </w:p>
        </w:tc>
        <w:tc>
          <w:tcPr>
            <w:tcW w:w="2085" w:type="pct"/>
            <w:tcBorders>
              <w:top w:val="single" w:sz="4" w:space="0" w:color="auto"/>
              <w:left w:val="single" w:sz="4" w:space="0" w:color="auto"/>
              <w:bottom w:val="single" w:sz="4" w:space="0" w:color="auto"/>
              <w:right w:val="single" w:sz="4" w:space="0" w:color="auto"/>
            </w:tcBorders>
            <w:shd w:val="clear" w:color="000000" w:fill="FFFFFF"/>
            <w:vAlign w:val="center"/>
          </w:tcPr>
          <w:p w14:paraId="1EBC5BCB" w14:textId="77777777" w:rsidR="000375C1" w:rsidRPr="000375C1" w:rsidRDefault="000375C1" w:rsidP="000375C1">
            <w:pPr>
              <w:jc w:val="center"/>
              <w:rPr>
                <w:szCs w:val="20"/>
              </w:rPr>
            </w:pPr>
          </w:p>
        </w:tc>
      </w:tr>
      <w:tr w:rsidR="000375C1" w:rsidRPr="000375C1" w14:paraId="2BB4A67E" w14:textId="77777777" w:rsidTr="00104FF4">
        <w:trPr>
          <w:trHeight w:val="302"/>
          <w:jc w:val="center"/>
        </w:trPr>
        <w:tc>
          <w:tcPr>
            <w:tcW w:w="697" w:type="pct"/>
            <w:shd w:val="clear" w:color="auto" w:fill="auto"/>
            <w:vAlign w:val="center"/>
            <w:hideMark/>
          </w:tcPr>
          <w:p w14:paraId="79E72A49" w14:textId="77777777" w:rsidR="000375C1" w:rsidRPr="000375C1" w:rsidRDefault="000375C1" w:rsidP="000375C1">
            <w:pPr>
              <w:jc w:val="center"/>
              <w:rPr>
                <w:szCs w:val="28"/>
              </w:rPr>
            </w:pPr>
            <w:r w:rsidRPr="000375C1">
              <w:rPr>
                <w:szCs w:val="28"/>
              </w:rPr>
              <w:t>3.1</w:t>
            </w:r>
          </w:p>
        </w:tc>
        <w:tc>
          <w:tcPr>
            <w:tcW w:w="2217" w:type="pct"/>
            <w:shd w:val="clear" w:color="auto" w:fill="auto"/>
            <w:vAlign w:val="center"/>
            <w:hideMark/>
          </w:tcPr>
          <w:p w14:paraId="344E26BC" w14:textId="77777777" w:rsidR="000375C1" w:rsidRPr="000375C1" w:rsidRDefault="000375C1" w:rsidP="000375C1">
            <w:pPr>
              <w:jc w:val="both"/>
              <w:rPr>
                <w:iCs/>
                <w:szCs w:val="28"/>
              </w:rPr>
            </w:pPr>
            <w:r w:rsidRPr="000375C1">
              <w:rPr>
                <w:iCs/>
                <w:szCs w:val="28"/>
              </w:rPr>
              <w:t>с 1 января</w:t>
            </w:r>
          </w:p>
        </w:tc>
        <w:tc>
          <w:tcPr>
            <w:tcW w:w="2085" w:type="pct"/>
            <w:tcBorders>
              <w:top w:val="nil"/>
              <w:left w:val="single" w:sz="4" w:space="0" w:color="auto"/>
              <w:bottom w:val="single" w:sz="4" w:space="0" w:color="auto"/>
              <w:right w:val="single" w:sz="4" w:space="0" w:color="auto"/>
            </w:tcBorders>
            <w:shd w:val="clear" w:color="000000" w:fill="FFFFFF"/>
          </w:tcPr>
          <w:p w14:paraId="3530C9A6" w14:textId="77777777" w:rsidR="000375C1" w:rsidRPr="000375C1" w:rsidRDefault="000375C1" w:rsidP="000375C1">
            <w:pPr>
              <w:jc w:val="center"/>
              <w:rPr>
                <w:szCs w:val="20"/>
              </w:rPr>
            </w:pPr>
            <w:r w:rsidRPr="000375C1">
              <w:rPr>
                <w:szCs w:val="20"/>
              </w:rPr>
              <w:t>960,64</w:t>
            </w:r>
          </w:p>
        </w:tc>
      </w:tr>
      <w:tr w:rsidR="000375C1" w:rsidRPr="000375C1" w14:paraId="72377681" w14:textId="77777777" w:rsidTr="00104FF4">
        <w:trPr>
          <w:trHeight w:val="302"/>
          <w:jc w:val="center"/>
        </w:trPr>
        <w:tc>
          <w:tcPr>
            <w:tcW w:w="697" w:type="pct"/>
            <w:shd w:val="clear" w:color="auto" w:fill="auto"/>
            <w:vAlign w:val="center"/>
            <w:hideMark/>
          </w:tcPr>
          <w:p w14:paraId="4C640AA9" w14:textId="77777777" w:rsidR="000375C1" w:rsidRPr="000375C1" w:rsidRDefault="000375C1" w:rsidP="000375C1">
            <w:pPr>
              <w:jc w:val="center"/>
              <w:rPr>
                <w:szCs w:val="28"/>
              </w:rPr>
            </w:pPr>
            <w:r w:rsidRPr="000375C1">
              <w:rPr>
                <w:szCs w:val="28"/>
              </w:rPr>
              <w:t>3.2</w:t>
            </w:r>
          </w:p>
        </w:tc>
        <w:tc>
          <w:tcPr>
            <w:tcW w:w="2217" w:type="pct"/>
            <w:shd w:val="clear" w:color="auto" w:fill="auto"/>
            <w:vAlign w:val="center"/>
            <w:hideMark/>
          </w:tcPr>
          <w:p w14:paraId="34F9DBE6" w14:textId="77777777" w:rsidR="000375C1" w:rsidRPr="000375C1" w:rsidRDefault="000375C1" w:rsidP="000375C1">
            <w:pPr>
              <w:jc w:val="both"/>
              <w:rPr>
                <w:iCs/>
                <w:szCs w:val="28"/>
              </w:rPr>
            </w:pPr>
            <w:r w:rsidRPr="000375C1">
              <w:rPr>
                <w:iCs/>
                <w:szCs w:val="28"/>
              </w:rPr>
              <w:t>с 1 июля</w:t>
            </w:r>
          </w:p>
        </w:tc>
        <w:tc>
          <w:tcPr>
            <w:tcW w:w="2085" w:type="pct"/>
            <w:tcBorders>
              <w:top w:val="nil"/>
              <w:left w:val="single" w:sz="4" w:space="0" w:color="auto"/>
              <w:bottom w:val="single" w:sz="4" w:space="0" w:color="auto"/>
              <w:right w:val="single" w:sz="4" w:space="0" w:color="auto"/>
            </w:tcBorders>
            <w:shd w:val="clear" w:color="000000" w:fill="FFFFFF"/>
          </w:tcPr>
          <w:p w14:paraId="7075CC9C" w14:textId="77777777" w:rsidR="000375C1" w:rsidRPr="000375C1" w:rsidRDefault="000375C1" w:rsidP="000375C1">
            <w:pPr>
              <w:jc w:val="center"/>
              <w:rPr>
                <w:szCs w:val="20"/>
              </w:rPr>
            </w:pPr>
            <w:r w:rsidRPr="000375C1">
              <w:rPr>
                <w:szCs w:val="20"/>
              </w:rPr>
              <w:t>1 075,92</w:t>
            </w:r>
          </w:p>
        </w:tc>
      </w:tr>
      <w:tr w:rsidR="000375C1" w:rsidRPr="000375C1" w14:paraId="0056E982" w14:textId="77777777" w:rsidTr="00104FF4">
        <w:trPr>
          <w:trHeight w:val="302"/>
          <w:jc w:val="center"/>
        </w:trPr>
        <w:tc>
          <w:tcPr>
            <w:tcW w:w="697" w:type="pct"/>
            <w:shd w:val="clear" w:color="auto" w:fill="auto"/>
            <w:vAlign w:val="center"/>
            <w:hideMark/>
          </w:tcPr>
          <w:p w14:paraId="54CA1A30" w14:textId="77777777" w:rsidR="000375C1" w:rsidRPr="000375C1" w:rsidRDefault="000375C1" w:rsidP="000375C1">
            <w:pPr>
              <w:jc w:val="center"/>
              <w:rPr>
                <w:szCs w:val="28"/>
              </w:rPr>
            </w:pPr>
            <w:r w:rsidRPr="000375C1">
              <w:rPr>
                <w:szCs w:val="28"/>
              </w:rPr>
              <w:t>4</w:t>
            </w:r>
          </w:p>
        </w:tc>
        <w:tc>
          <w:tcPr>
            <w:tcW w:w="2217" w:type="pct"/>
            <w:shd w:val="clear" w:color="auto" w:fill="auto"/>
            <w:vAlign w:val="center"/>
            <w:hideMark/>
          </w:tcPr>
          <w:p w14:paraId="685B8FDB" w14:textId="77777777" w:rsidR="000375C1" w:rsidRPr="000375C1" w:rsidRDefault="000375C1" w:rsidP="000375C1">
            <w:pPr>
              <w:jc w:val="both"/>
              <w:rPr>
                <w:iCs/>
                <w:szCs w:val="28"/>
              </w:rPr>
            </w:pPr>
            <w:r w:rsidRPr="000375C1">
              <w:rPr>
                <w:iCs/>
                <w:szCs w:val="28"/>
              </w:rPr>
              <w:t>Рост с 1 июля</w:t>
            </w:r>
          </w:p>
        </w:tc>
        <w:tc>
          <w:tcPr>
            <w:tcW w:w="2085" w:type="pct"/>
            <w:tcBorders>
              <w:top w:val="nil"/>
              <w:left w:val="single" w:sz="4" w:space="0" w:color="auto"/>
              <w:bottom w:val="single" w:sz="4" w:space="0" w:color="auto"/>
              <w:right w:val="single" w:sz="4" w:space="0" w:color="auto"/>
            </w:tcBorders>
            <w:shd w:val="clear" w:color="000000" w:fill="FFFFFF"/>
          </w:tcPr>
          <w:p w14:paraId="1BAABE65" w14:textId="77777777" w:rsidR="000375C1" w:rsidRPr="000375C1" w:rsidRDefault="000375C1" w:rsidP="000375C1">
            <w:pPr>
              <w:jc w:val="center"/>
              <w:rPr>
                <w:szCs w:val="20"/>
              </w:rPr>
            </w:pPr>
            <w:r w:rsidRPr="000375C1">
              <w:rPr>
                <w:szCs w:val="20"/>
              </w:rPr>
              <w:t>12,00</w:t>
            </w:r>
          </w:p>
        </w:tc>
      </w:tr>
    </w:tbl>
    <w:p w14:paraId="2148D846" w14:textId="77777777" w:rsidR="000375C1" w:rsidRPr="000375C1" w:rsidRDefault="000375C1" w:rsidP="000375C1">
      <w:pPr>
        <w:ind w:firstLine="851"/>
        <w:jc w:val="both"/>
        <w:rPr>
          <w:sz w:val="28"/>
          <w:szCs w:val="28"/>
        </w:rPr>
      </w:pPr>
    </w:p>
    <w:p w14:paraId="029DCA2E"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7A61F2EA" w14:textId="77777777" w:rsidR="000375C1" w:rsidRPr="000375C1" w:rsidRDefault="000375C1" w:rsidP="000375C1">
      <w:pPr>
        <w:keepNext/>
        <w:numPr>
          <w:ilvl w:val="0"/>
          <w:numId w:val="25"/>
        </w:numPr>
        <w:tabs>
          <w:tab w:val="left" w:pos="567"/>
        </w:tabs>
        <w:ind w:left="0" w:hanging="12"/>
        <w:jc w:val="both"/>
        <w:outlineLvl w:val="0"/>
        <w:rPr>
          <w:b/>
          <w:sz w:val="28"/>
          <w:szCs w:val="28"/>
        </w:rPr>
      </w:pPr>
      <w:r w:rsidRPr="000375C1">
        <w:rPr>
          <w:b/>
          <w:sz w:val="28"/>
          <w:szCs w:val="28"/>
        </w:rPr>
        <w:lastRenderedPageBreak/>
        <w:t>ОПРЕДЕЛЕНИЕ НЕОБХОДИМОЙ ВАЛОВОЙ ВЫРУЧКИ И РАСЧЕТ ТАРИФОВ НА ПРОИЗВОДСТВО ТЕПЛОНОСИТЕЛЯ АО «КУЗБАССЭНЕРГО» ТУ ГРЭС</w:t>
      </w:r>
    </w:p>
    <w:p w14:paraId="1AB101A9" w14:textId="77777777" w:rsidR="000375C1" w:rsidRPr="000375C1" w:rsidRDefault="000375C1" w:rsidP="000375C1">
      <w:pPr>
        <w:rPr>
          <w:szCs w:val="20"/>
        </w:rPr>
      </w:pPr>
    </w:p>
    <w:p w14:paraId="1399642C" w14:textId="77777777" w:rsidR="000375C1" w:rsidRPr="000375C1" w:rsidRDefault="000375C1" w:rsidP="000375C1">
      <w:pPr>
        <w:ind w:firstLine="851"/>
        <w:jc w:val="both"/>
        <w:rPr>
          <w:sz w:val="28"/>
          <w:szCs w:val="28"/>
        </w:rPr>
      </w:pPr>
      <w:r w:rsidRPr="000375C1">
        <w:rPr>
          <w:sz w:val="28"/>
          <w:szCs w:val="28"/>
        </w:rPr>
        <w:t>При расчете НВВ и тарифов на производство теплоносителя на 2025 годы по статьям затрат использовалась нормативная документации, описанная в расчетах статей расходов при формировании НВВ и тарифов по тепловой энергии.</w:t>
      </w:r>
    </w:p>
    <w:p w14:paraId="7EA4B32A" w14:textId="77777777" w:rsidR="000375C1" w:rsidRPr="000375C1" w:rsidRDefault="000375C1" w:rsidP="000375C1">
      <w:pPr>
        <w:widowControl w:val="0"/>
        <w:autoSpaceDE w:val="0"/>
        <w:autoSpaceDN w:val="0"/>
        <w:ind w:firstLine="709"/>
        <w:jc w:val="both"/>
        <w:rPr>
          <w:color w:val="000000"/>
          <w:sz w:val="28"/>
          <w:szCs w:val="28"/>
        </w:rPr>
      </w:pPr>
    </w:p>
    <w:p w14:paraId="0F7A4188" w14:textId="77777777" w:rsidR="000375C1" w:rsidRPr="000375C1" w:rsidRDefault="000375C1" w:rsidP="000375C1">
      <w:pPr>
        <w:keepNext/>
        <w:jc w:val="center"/>
        <w:outlineLvl w:val="1"/>
        <w:rPr>
          <w:b/>
          <w:sz w:val="28"/>
          <w:szCs w:val="20"/>
        </w:rPr>
      </w:pPr>
      <w:bookmarkStart w:id="165" w:name="_Toc58948817"/>
      <w:r w:rsidRPr="000375C1">
        <w:rPr>
          <w:b/>
          <w:sz w:val="28"/>
          <w:szCs w:val="20"/>
        </w:rPr>
        <w:t>Расчетный объем отпуска теплоносителя</w:t>
      </w:r>
      <w:bookmarkEnd w:id="165"/>
    </w:p>
    <w:p w14:paraId="6030A7D7" w14:textId="77777777" w:rsidR="000375C1" w:rsidRPr="000375C1" w:rsidRDefault="000375C1" w:rsidP="000375C1">
      <w:pPr>
        <w:ind w:firstLine="851"/>
        <w:jc w:val="both"/>
        <w:rPr>
          <w:sz w:val="28"/>
          <w:szCs w:val="28"/>
        </w:rPr>
      </w:pPr>
      <w:r w:rsidRPr="000375C1">
        <w:rPr>
          <w:sz w:val="28"/>
          <w:szCs w:val="28"/>
        </w:rPr>
        <w:t>При формировании расходов и объемов по теплоносителю (химочищенной воды) необходимо пользоваться законодательством в сфере теплоснабжения.</w:t>
      </w:r>
    </w:p>
    <w:p w14:paraId="45A3CE1A" w14:textId="77777777" w:rsidR="000375C1" w:rsidRPr="000375C1" w:rsidRDefault="000375C1" w:rsidP="000375C1">
      <w:pPr>
        <w:ind w:firstLine="851"/>
        <w:jc w:val="both"/>
        <w:rPr>
          <w:sz w:val="28"/>
          <w:szCs w:val="28"/>
        </w:rPr>
      </w:pPr>
      <w:r w:rsidRPr="000375C1">
        <w:rPr>
          <w:sz w:val="28"/>
          <w:szCs w:val="28"/>
        </w:rPr>
        <w:t xml:space="preserve">Согласно п.22 Основ ценообразования и п.9 Методических указаний объём отпуска определяется на основании актуализированной схемы теплоснабжения. В случае ее отсутствия – с учетом фактического полезного отпуска за последний отчетный год и динамики полезного отпуска за последние 3 года. </w:t>
      </w:r>
    </w:p>
    <w:p w14:paraId="3826A3F9" w14:textId="77777777" w:rsidR="000375C1" w:rsidRPr="000375C1" w:rsidRDefault="000375C1" w:rsidP="000375C1">
      <w:pPr>
        <w:ind w:firstLine="851"/>
        <w:jc w:val="both"/>
        <w:rPr>
          <w:sz w:val="28"/>
          <w:szCs w:val="28"/>
        </w:rPr>
      </w:pPr>
      <w:r w:rsidRPr="000375C1">
        <w:rPr>
          <w:sz w:val="28"/>
          <w:szCs w:val="28"/>
        </w:rPr>
        <w:t>Предложение предприятия превышает среднегодовой отпуск за 2021-2023 годы с учетом динамики. Экспертами предлагается учесть, отпуск в сеть теплоносителя на 2025 год в размере 727,840 тыс. куб. м – исходя предложения предприятия (1 полугодие – 376,628 тыс. куб. м; 2 полугодие – 351,212 тыс. куб. м).</w:t>
      </w:r>
    </w:p>
    <w:p w14:paraId="3D6D49D8" w14:textId="77777777" w:rsidR="000375C1" w:rsidRPr="000375C1" w:rsidRDefault="000375C1" w:rsidP="000375C1">
      <w:pPr>
        <w:keepNext/>
        <w:jc w:val="center"/>
        <w:outlineLvl w:val="1"/>
        <w:rPr>
          <w:b/>
          <w:sz w:val="28"/>
          <w:szCs w:val="20"/>
        </w:rPr>
      </w:pPr>
      <w:r w:rsidRPr="000375C1">
        <w:rPr>
          <w:b/>
          <w:sz w:val="28"/>
          <w:szCs w:val="20"/>
        </w:rPr>
        <w:t>Расчет операционных (подконтрольных) расходов на 2025 год</w:t>
      </w:r>
    </w:p>
    <w:p w14:paraId="24B6BAC3" w14:textId="77777777" w:rsidR="000375C1" w:rsidRPr="000375C1" w:rsidRDefault="000375C1" w:rsidP="000375C1">
      <w:pPr>
        <w:widowControl w:val="0"/>
        <w:autoSpaceDE w:val="0"/>
        <w:autoSpaceDN w:val="0"/>
        <w:ind w:firstLine="709"/>
        <w:jc w:val="both"/>
        <w:rPr>
          <w:color w:val="000000"/>
          <w:sz w:val="28"/>
          <w:szCs w:val="28"/>
        </w:rPr>
      </w:pPr>
      <w:r w:rsidRPr="000375C1">
        <w:rPr>
          <w:color w:val="000000"/>
          <w:sz w:val="28"/>
          <w:szCs w:val="28"/>
        </w:rPr>
        <w:t>Установленная тепловая мощность источников тепловой энергии ТУ ГРЭС в 2025 году не меняется, соответственно, индекс изменения количества активов (ИКА) равен 0.</w:t>
      </w:r>
    </w:p>
    <w:p w14:paraId="112795C5" w14:textId="77777777" w:rsidR="000375C1" w:rsidRPr="000375C1" w:rsidRDefault="000375C1" w:rsidP="000375C1">
      <w:pPr>
        <w:tabs>
          <w:tab w:val="left" w:pos="1890"/>
        </w:tabs>
        <w:ind w:firstLine="720"/>
        <w:jc w:val="both"/>
        <w:rPr>
          <w:sz w:val="28"/>
          <w:szCs w:val="28"/>
        </w:rPr>
      </w:pPr>
      <w:r w:rsidRPr="000375C1">
        <w:rPr>
          <w:sz w:val="28"/>
          <w:szCs w:val="28"/>
        </w:rPr>
        <w:t>Сумма подконтрольных расходов, подлежащая включению в необходимую валовую выручку на производство теплоносителя в 2025 году, по мнению экспертов, составит 7 559 тыс. руб.</w:t>
      </w:r>
    </w:p>
    <w:p w14:paraId="36A9729F" w14:textId="77777777" w:rsidR="000375C1" w:rsidRPr="000375C1" w:rsidRDefault="000375C1" w:rsidP="000375C1">
      <w:pPr>
        <w:tabs>
          <w:tab w:val="left" w:pos="1890"/>
        </w:tabs>
        <w:ind w:firstLine="720"/>
        <w:jc w:val="both"/>
        <w:rPr>
          <w:sz w:val="28"/>
          <w:szCs w:val="28"/>
          <w:lang w:val="en-US"/>
        </w:rPr>
      </w:pPr>
      <m:oMathPara>
        <m:oMathParaPr>
          <m:jc m:val="center"/>
        </m:oMathParaPr>
        <m:oMath>
          <m:sSub>
            <m:sSubPr>
              <m:ctrlPr>
                <w:rPr>
                  <w:rFonts w:ascii="Cambria Math" w:hAnsi="Cambria Math"/>
                  <w:i/>
                </w:rPr>
              </m:ctrlPr>
            </m:sSubPr>
            <m:e>
              <m:r>
                <w:rPr>
                  <w:rFonts w:ascii="Cambria Math" w:hAnsi="Cambria Math"/>
                </w:rPr>
                <m:t>ОР</m:t>
              </m:r>
            </m:e>
            <m:sub>
              <m:r>
                <w:rPr>
                  <w:rFonts w:ascii="Cambria Math" w:hAnsi="Cambria Math"/>
                </w:rPr>
                <m:t>2025</m:t>
              </m:r>
            </m:sub>
          </m:sSub>
          <m:r>
            <w:rPr>
              <w:rFonts w:ascii="Cambria Math" w:hAnsi="Cambria Math"/>
            </w:rPr>
            <m:t>=7 217×</m:t>
          </m:r>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100</m:t>
                  </m:r>
                </m:den>
              </m:f>
            </m:e>
          </m:d>
          <m:r>
            <w:rPr>
              <w:rFonts w:ascii="Cambria Math" w:hAnsi="Cambria Math"/>
            </w:rPr>
            <m:t>×</m:t>
          </m:r>
          <m:d>
            <m:dPr>
              <m:ctrlPr>
                <w:rPr>
                  <w:rFonts w:ascii="Cambria Math" w:hAnsi="Cambria Math"/>
                  <w:i/>
                </w:rPr>
              </m:ctrlPr>
            </m:dPr>
            <m:e>
              <m:r>
                <w:rPr>
                  <w:rFonts w:ascii="Cambria Math" w:hAnsi="Cambria Math"/>
                </w:rPr>
                <m:t>1+0,058</m:t>
              </m:r>
            </m:e>
          </m:d>
          <m:r>
            <w:rPr>
              <w:rFonts w:ascii="Cambria Math" w:hAnsi="Cambria Math"/>
            </w:rPr>
            <m:t>×</m:t>
          </m:r>
          <m:d>
            <m:dPr>
              <m:ctrlPr>
                <w:rPr>
                  <w:rFonts w:ascii="Cambria Math" w:hAnsi="Cambria Math"/>
                  <w:i/>
                </w:rPr>
              </m:ctrlPr>
            </m:dPr>
            <m:e>
              <m:r>
                <w:rPr>
                  <w:rFonts w:ascii="Cambria Math" w:hAnsi="Cambria Math"/>
                </w:rPr>
                <m:t>1+0,75×0,00</m:t>
              </m:r>
            </m:e>
          </m:d>
          <m:r>
            <w:rPr>
              <w:rFonts w:ascii="Cambria Math" w:hAnsi="Cambria Math"/>
            </w:rPr>
            <m:t>=7 559</m:t>
          </m:r>
        </m:oMath>
      </m:oMathPara>
    </w:p>
    <w:p w14:paraId="1D9EFF40" w14:textId="77777777" w:rsidR="000375C1" w:rsidRPr="000375C1" w:rsidRDefault="000375C1" w:rsidP="000375C1">
      <w:pPr>
        <w:ind w:firstLine="720"/>
        <w:jc w:val="both"/>
        <w:rPr>
          <w:sz w:val="28"/>
          <w:szCs w:val="28"/>
        </w:rPr>
      </w:pPr>
      <w:r w:rsidRPr="000375C1">
        <w:rPr>
          <w:sz w:val="28"/>
          <w:szCs w:val="28"/>
        </w:rPr>
        <w:t>Таким образом, рост операционных расходов на 2025 год от уровня 2024 года составит 4,74 %. Расчет операционных расходов представлен в таблице 14.</w:t>
      </w:r>
    </w:p>
    <w:p w14:paraId="77B30AA5" w14:textId="77777777" w:rsidR="000375C1" w:rsidRPr="000375C1" w:rsidRDefault="000375C1" w:rsidP="000375C1">
      <w:pPr>
        <w:rPr>
          <w:sz w:val="28"/>
          <w:szCs w:val="28"/>
        </w:rPr>
      </w:pPr>
      <w:r w:rsidRPr="000375C1">
        <w:rPr>
          <w:sz w:val="28"/>
          <w:szCs w:val="28"/>
        </w:rPr>
        <w:br w:type="page"/>
      </w:r>
    </w:p>
    <w:p w14:paraId="2AAC5853" w14:textId="77777777" w:rsidR="000375C1" w:rsidRPr="000375C1" w:rsidRDefault="000375C1" w:rsidP="000375C1">
      <w:pPr>
        <w:ind w:left="720" w:right="-1"/>
        <w:jc w:val="right"/>
        <w:rPr>
          <w:sz w:val="28"/>
          <w:szCs w:val="28"/>
        </w:rPr>
      </w:pPr>
      <w:r w:rsidRPr="000375C1">
        <w:rPr>
          <w:sz w:val="28"/>
          <w:szCs w:val="28"/>
        </w:rPr>
        <w:lastRenderedPageBreak/>
        <w:t>Таблица 14</w:t>
      </w:r>
    </w:p>
    <w:p w14:paraId="30C52FB6" w14:textId="77777777" w:rsidR="000375C1" w:rsidRPr="000375C1" w:rsidRDefault="000375C1" w:rsidP="000375C1">
      <w:pPr>
        <w:rPr>
          <w:b/>
          <w:sz w:val="28"/>
        </w:rPr>
      </w:pPr>
    </w:p>
    <w:p w14:paraId="17C41E81" w14:textId="77777777" w:rsidR="000375C1" w:rsidRPr="000375C1" w:rsidRDefault="000375C1" w:rsidP="000375C1">
      <w:pPr>
        <w:jc w:val="center"/>
        <w:rPr>
          <w:b/>
          <w:sz w:val="28"/>
        </w:rPr>
      </w:pPr>
      <w:r w:rsidRPr="000375C1">
        <w:rPr>
          <w:b/>
          <w:sz w:val="28"/>
        </w:rPr>
        <w:t>Расчёт операционных (подконтрольных) расходов на 2025</w:t>
      </w:r>
    </w:p>
    <w:p w14:paraId="59D2F5FB" w14:textId="77777777" w:rsidR="000375C1" w:rsidRPr="000375C1" w:rsidRDefault="000375C1" w:rsidP="000375C1">
      <w:pPr>
        <w:jc w:val="center"/>
        <w:rPr>
          <w:sz w:val="28"/>
        </w:rPr>
      </w:pPr>
      <w:r w:rsidRPr="000375C1">
        <w:rPr>
          <w:sz w:val="28"/>
        </w:rPr>
        <w:t>(приложение 5.2 к Методическим указаниям)</w:t>
      </w:r>
    </w:p>
    <w:tbl>
      <w:tblPr>
        <w:tblW w:w="9581" w:type="dxa"/>
        <w:jc w:val="center"/>
        <w:tblLook w:val="04A0" w:firstRow="1" w:lastRow="0" w:firstColumn="1" w:lastColumn="0" w:noHBand="0" w:noVBand="1"/>
      </w:tblPr>
      <w:tblGrid>
        <w:gridCol w:w="704"/>
        <w:gridCol w:w="4683"/>
        <w:gridCol w:w="839"/>
        <w:gridCol w:w="1566"/>
        <w:gridCol w:w="1789"/>
      </w:tblGrid>
      <w:tr w:rsidR="000375C1" w:rsidRPr="000375C1" w14:paraId="5B8B2801" w14:textId="77777777" w:rsidTr="00104FF4">
        <w:trPr>
          <w:trHeight w:val="33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38417" w14:textId="77777777" w:rsidR="000375C1" w:rsidRPr="000375C1" w:rsidRDefault="000375C1" w:rsidP="000375C1">
            <w:pPr>
              <w:jc w:val="center"/>
              <w:rPr>
                <w:sz w:val="20"/>
                <w:szCs w:val="20"/>
              </w:rPr>
            </w:pPr>
            <w:r w:rsidRPr="000375C1">
              <w:rPr>
                <w:sz w:val="20"/>
                <w:szCs w:val="20"/>
              </w:rPr>
              <w:t>№ п/п</w:t>
            </w:r>
          </w:p>
        </w:tc>
        <w:tc>
          <w:tcPr>
            <w:tcW w:w="4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5F1B09" w14:textId="77777777" w:rsidR="000375C1" w:rsidRPr="000375C1" w:rsidRDefault="000375C1" w:rsidP="000375C1">
            <w:pPr>
              <w:jc w:val="center"/>
              <w:rPr>
                <w:sz w:val="20"/>
                <w:szCs w:val="20"/>
              </w:rPr>
            </w:pPr>
            <w:r w:rsidRPr="000375C1">
              <w:rPr>
                <w:sz w:val="20"/>
                <w:szCs w:val="20"/>
              </w:rPr>
              <w:t>Параметры расчета расходов</w:t>
            </w:r>
          </w:p>
        </w:tc>
        <w:tc>
          <w:tcPr>
            <w:tcW w:w="8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CCFFB" w14:textId="77777777" w:rsidR="000375C1" w:rsidRPr="000375C1" w:rsidRDefault="000375C1" w:rsidP="000375C1">
            <w:pPr>
              <w:ind w:left="-131" w:right="-187"/>
              <w:jc w:val="center"/>
              <w:rPr>
                <w:sz w:val="20"/>
                <w:szCs w:val="20"/>
              </w:rPr>
            </w:pPr>
            <w:r w:rsidRPr="000375C1">
              <w:rPr>
                <w:sz w:val="20"/>
                <w:szCs w:val="20"/>
              </w:rPr>
              <w:t>Ед. изм.</w:t>
            </w:r>
          </w:p>
        </w:tc>
        <w:tc>
          <w:tcPr>
            <w:tcW w:w="3355" w:type="dxa"/>
            <w:gridSpan w:val="2"/>
            <w:tcBorders>
              <w:top w:val="single" w:sz="4" w:space="0" w:color="auto"/>
              <w:left w:val="nil"/>
              <w:bottom w:val="single" w:sz="4" w:space="0" w:color="auto"/>
              <w:right w:val="single" w:sz="4" w:space="0" w:color="auto"/>
            </w:tcBorders>
            <w:shd w:val="clear" w:color="auto" w:fill="auto"/>
            <w:vAlign w:val="center"/>
            <w:hideMark/>
          </w:tcPr>
          <w:p w14:paraId="15E3B45E" w14:textId="77777777" w:rsidR="000375C1" w:rsidRPr="000375C1" w:rsidRDefault="000375C1" w:rsidP="000375C1">
            <w:pPr>
              <w:jc w:val="center"/>
              <w:rPr>
                <w:sz w:val="20"/>
                <w:szCs w:val="20"/>
              </w:rPr>
            </w:pPr>
            <w:r w:rsidRPr="000375C1">
              <w:rPr>
                <w:sz w:val="20"/>
                <w:szCs w:val="20"/>
              </w:rPr>
              <w:t>Предложение экспертов</w:t>
            </w:r>
          </w:p>
        </w:tc>
      </w:tr>
      <w:tr w:rsidR="000375C1" w:rsidRPr="000375C1" w14:paraId="5688315C" w14:textId="77777777" w:rsidTr="00104FF4">
        <w:trPr>
          <w:trHeight w:val="7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48A8E80" w14:textId="77777777" w:rsidR="000375C1" w:rsidRPr="000375C1" w:rsidRDefault="000375C1" w:rsidP="000375C1">
            <w:pPr>
              <w:rPr>
                <w:sz w:val="20"/>
                <w:szCs w:val="20"/>
              </w:rPr>
            </w:pPr>
          </w:p>
        </w:tc>
        <w:tc>
          <w:tcPr>
            <w:tcW w:w="4683" w:type="dxa"/>
            <w:vMerge/>
            <w:tcBorders>
              <w:top w:val="single" w:sz="4" w:space="0" w:color="auto"/>
              <w:left w:val="single" w:sz="4" w:space="0" w:color="auto"/>
              <w:bottom w:val="single" w:sz="4" w:space="0" w:color="auto"/>
              <w:right w:val="single" w:sz="4" w:space="0" w:color="auto"/>
            </w:tcBorders>
            <w:vAlign w:val="center"/>
            <w:hideMark/>
          </w:tcPr>
          <w:p w14:paraId="528979B3" w14:textId="77777777" w:rsidR="000375C1" w:rsidRPr="000375C1" w:rsidRDefault="000375C1" w:rsidP="000375C1">
            <w:pPr>
              <w:rPr>
                <w:sz w:val="20"/>
                <w:szCs w:val="20"/>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14:paraId="7F0EA084" w14:textId="77777777" w:rsidR="000375C1" w:rsidRPr="000375C1" w:rsidRDefault="000375C1" w:rsidP="000375C1">
            <w:pPr>
              <w:rPr>
                <w:sz w:val="20"/>
                <w:szCs w:val="20"/>
              </w:rPr>
            </w:pPr>
          </w:p>
        </w:tc>
        <w:tc>
          <w:tcPr>
            <w:tcW w:w="1566" w:type="dxa"/>
            <w:tcBorders>
              <w:top w:val="nil"/>
              <w:left w:val="nil"/>
              <w:bottom w:val="single" w:sz="4" w:space="0" w:color="auto"/>
              <w:right w:val="single" w:sz="4" w:space="0" w:color="auto"/>
            </w:tcBorders>
            <w:shd w:val="clear" w:color="auto" w:fill="auto"/>
            <w:vAlign w:val="center"/>
            <w:hideMark/>
          </w:tcPr>
          <w:p w14:paraId="6F30D5A5" w14:textId="77777777" w:rsidR="000375C1" w:rsidRPr="000375C1" w:rsidRDefault="000375C1" w:rsidP="000375C1">
            <w:pPr>
              <w:jc w:val="center"/>
              <w:rPr>
                <w:sz w:val="20"/>
                <w:szCs w:val="20"/>
              </w:rPr>
            </w:pPr>
            <w:r w:rsidRPr="000375C1">
              <w:rPr>
                <w:sz w:val="20"/>
                <w:szCs w:val="20"/>
              </w:rPr>
              <w:t xml:space="preserve">2024 </w:t>
            </w:r>
          </w:p>
        </w:tc>
        <w:tc>
          <w:tcPr>
            <w:tcW w:w="1789" w:type="dxa"/>
            <w:tcBorders>
              <w:top w:val="nil"/>
              <w:left w:val="nil"/>
              <w:bottom w:val="single" w:sz="4" w:space="0" w:color="auto"/>
              <w:right w:val="single" w:sz="4" w:space="0" w:color="auto"/>
            </w:tcBorders>
            <w:shd w:val="clear" w:color="auto" w:fill="auto"/>
            <w:vAlign w:val="center"/>
            <w:hideMark/>
          </w:tcPr>
          <w:p w14:paraId="3F811826" w14:textId="77777777" w:rsidR="000375C1" w:rsidRPr="000375C1" w:rsidRDefault="000375C1" w:rsidP="000375C1">
            <w:pPr>
              <w:jc w:val="center"/>
              <w:rPr>
                <w:sz w:val="20"/>
                <w:szCs w:val="20"/>
              </w:rPr>
            </w:pPr>
            <w:r w:rsidRPr="000375C1">
              <w:rPr>
                <w:sz w:val="20"/>
                <w:szCs w:val="20"/>
              </w:rPr>
              <w:t>2025</w:t>
            </w:r>
          </w:p>
        </w:tc>
      </w:tr>
      <w:tr w:rsidR="000375C1" w:rsidRPr="000375C1" w14:paraId="27098DAC" w14:textId="77777777" w:rsidTr="00104FF4">
        <w:trPr>
          <w:trHeight w:val="7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1DA822B" w14:textId="77777777" w:rsidR="000375C1" w:rsidRPr="000375C1" w:rsidRDefault="000375C1" w:rsidP="000375C1">
            <w:pPr>
              <w:jc w:val="center"/>
              <w:rPr>
                <w:sz w:val="20"/>
                <w:szCs w:val="20"/>
              </w:rPr>
            </w:pPr>
            <w:r w:rsidRPr="000375C1">
              <w:rPr>
                <w:sz w:val="20"/>
                <w:szCs w:val="20"/>
              </w:rPr>
              <w:t>1</w:t>
            </w:r>
          </w:p>
        </w:tc>
        <w:tc>
          <w:tcPr>
            <w:tcW w:w="4683" w:type="dxa"/>
            <w:tcBorders>
              <w:top w:val="nil"/>
              <w:left w:val="nil"/>
              <w:bottom w:val="single" w:sz="4" w:space="0" w:color="auto"/>
              <w:right w:val="single" w:sz="4" w:space="0" w:color="auto"/>
            </w:tcBorders>
            <w:shd w:val="clear" w:color="auto" w:fill="auto"/>
            <w:vAlign w:val="center"/>
            <w:hideMark/>
          </w:tcPr>
          <w:p w14:paraId="76C08D1A" w14:textId="77777777" w:rsidR="000375C1" w:rsidRPr="000375C1" w:rsidRDefault="000375C1" w:rsidP="000375C1">
            <w:pPr>
              <w:rPr>
                <w:sz w:val="20"/>
                <w:szCs w:val="20"/>
              </w:rPr>
            </w:pPr>
            <w:r w:rsidRPr="000375C1">
              <w:rPr>
                <w:sz w:val="20"/>
                <w:szCs w:val="20"/>
              </w:rPr>
              <w:t>Индекс потребительских цен на расчетный период регулирования (ИПЦ)</w:t>
            </w:r>
          </w:p>
        </w:tc>
        <w:tc>
          <w:tcPr>
            <w:tcW w:w="839" w:type="dxa"/>
            <w:tcBorders>
              <w:top w:val="nil"/>
              <w:left w:val="nil"/>
              <w:bottom w:val="single" w:sz="4" w:space="0" w:color="auto"/>
              <w:right w:val="single" w:sz="4" w:space="0" w:color="auto"/>
            </w:tcBorders>
            <w:shd w:val="clear" w:color="auto" w:fill="auto"/>
            <w:vAlign w:val="center"/>
            <w:hideMark/>
          </w:tcPr>
          <w:p w14:paraId="53F20459" w14:textId="77777777" w:rsidR="000375C1" w:rsidRPr="000375C1" w:rsidRDefault="000375C1" w:rsidP="000375C1">
            <w:pPr>
              <w:jc w:val="center"/>
              <w:rPr>
                <w:sz w:val="20"/>
                <w:szCs w:val="20"/>
              </w:rPr>
            </w:pPr>
            <w:r w:rsidRPr="000375C1">
              <w:rPr>
                <w:sz w:val="20"/>
                <w:szCs w:val="20"/>
              </w:rPr>
              <w:t> </w:t>
            </w:r>
          </w:p>
        </w:tc>
        <w:tc>
          <w:tcPr>
            <w:tcW w:w="1566" w:type="dxa"/>
            <w:tcBorders>
              <w:top w:val="nil"/>
              <w:left w:val="nil"/>
              <w:bottom w:val="single" w:sz="4" w:space="0" w:color="auto"/>
              <w:right w:val="single" w:sz="4" w:space="0" w:color="auto"/>
            </w:tcBorders>
            <w:shd w:val="clear" w:color="auto" w:fill="auto"/>
            <w:vAlign w:val="center"/>
          </w:tcPr>
          <w:p w14:paraId="069DA560" w14:textId="77777777" w:rsidR="000375C1" w:rsidRPr="000375C1" w:rsidRDefault="000375C1" w:rsidP="000375C1">
            <w:pPr>
              <w:jc w:val="center"/>
              <w:rPr>
                <w:sz w:val="20"/>
                <w:szCs w:val="20"/>
              </w:rPr>
            </w:pPr>
          </w:p>
        </w:tc>
        <w:tc>
          <w:tcPr>
            <w:tcW w:w="1789" w:type="dxa"/>
            <w:tcBorders>
              <w:top w:val="nil"/>
              <w:left w:val="nil"/>
              <w:bottom w:val="single" w:sz="4" w:space="0" w:color="auto"/>
              <w:right w:val="single" w:sz="4" w:space="0" w:color="auto"/>
            </w:tcBorders>
            <w:shd w:val="clear" w:color="auto" w:fill="auto"/>
            <w:vAlign w:val="center"/>
          </w:tcPr>
          <w:p w14:paraId="68DDFB96" w14:textId="77777777" w:rsidR="000375C1" w:rsidRPr="000375C1" w:rsidRDefault="000375C1" w:rsidP="000375C1">
            <w:pPr>
              <w:jc w:val="center"/>
              <w:rPr>
                <w:sz w:val="20"/>
                <w:szCs w:val="20"/>
              </w:rPr>
            </w:pPr>
            <w:r w:rsidRPr="000375C1">
              <w:rPr>
                <w:sz w:val="20"/>
                <w:szCs w:val="20"/>
              </w:rPr>
              <w:t>1,058</w:t>
            </w:r>
          </w:p>
        </w:tc>
      </w:tr>
      <w:tr w:rsidR="000375C1" w:rsidRPr="000375C1" w14:paraId="06CE80DE" w14:textId="77777777" w:rsidTr="00104FF4">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CD3B4" w14:textId="77777777" w:rsidR="000375C1" w:rsidRPr="000375C1" w:rsidRDefault="000375C1" w:rsidP="000375C1">
            <w:pPr>
              <w:jc w:val="center"/>
              <w:rPr>
                <w:sz w:val="20"/>
                <w:szCs w:val="20"/>
              </w:rPr>
            </w:pPr>
            <w:r w:rsidRPr="000375C1">
              <w:rPr>
                <w:sz w:val="20"/>
                <w:szCs w:val="20"/>
              </w:rPr>
              <w:t>2</w:t>
            </w:r>
          </w:p>
        </w:tc>
        <w:tc>
          <w:tcPr>
            <w:tcW w:w="4683" w:type="dxa"/>
            <w:tcBorders>
              <w:top w:val="single" w:sz="4" w:space="0" w:color="auto"/>
              <w:left w:val="nil"/>
              <w:bottom w:val="single" w:sz="4" w:space="0" w:color="auto"/>
              <w:right w:val="single" w:sz="4" w:space="0" w:color="auto"/>
            </w:tcBorders>
            <w:shd w:val="clear" w:color="auto" w:fill="auto"/>
            <w:vAlign w:val="center"/>
            <w:hideMark/>
          </w:tcPr>
          <w:p w14:paraId="19A28087" w14:textId="77777777" w:rsidR="000375C1" w:rsidRPr="000375C1" w:rsidRDefault="000375C1" w:rsidP="000375C1">
            <w:pPr>
              <w:rPr>
                <w:sz w:val="20"/>
                <w:szCs w:val="20"/>
              </w:rPr>
            </w:pPr>
            <w:r w:rsidRPr="000375C1">
              <w:rPr>
                <w:sz w:val="20"/>
                <w:szCs w:val="20"/>
              </w:rPr>
              <w:t>Индекс эффективности операционных расходов (ИР)</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0A29703F" w14:textId="77777777" w:rsidR="000375C1" w:rsidRPr="000375C1" w:rsidRDefault="000375C1" w:rsidP="000375C1">
            <w:pPr>
              <w:jc w:val="center"/>
              <w:rPr>
                <w:sz w:val="20"/>
                <w:szCs w:val="20"/>
              </w:rPr>
            </w:pPr>
            <w:r w:rsidRPr="000375C1">
              <w:rPr>
                <w:sz w:val="20"/>
                <w:szCs w:val="20"/>
              </w:rPr>
              <w:t>%</w:t>
            </w:r>
          </w:p>
        </w:tc>
        <w:tc>
          <w:tcPr>
            <w:tcW w:w="1566" w:type="dxa"/>
            <w:tcBorders>
              <w:top w:val="single" w:sz="4" w:space="0" w:color="auto"/>
              <w:left w:val="nil"/>
              <w:bottom w:val="single" w:sz="4" w:space="0" w:color="auto"/>
              <w:right w:val="single" w:sz="4" w:space="0" w:color="auto"/>
            </w:tcBorders>
            <w:shd w:val="clear" w:color="auto" w:fill="auto"/>
            <w:vAlign w:val="center"/>
          </w:tcPr>
          <w:p w14:paraId="72C3D303" w14:textId="77777777" w:rsidR="000375C1" w:rsidRPr="000375C1" w:rsidRDefault="000375C1" w:rsidP="000375C1">
            <w:pPr>
              <w:jc w:val="center"/>
              <w:rPr>
                <w:sz w:val="20"/>
                <w:szCs w:val="20"/>
              </w:rPr>
            </w:pPr>
          </w:p>
        </w:tc>
        <w:tc>
          <w:tcPr>
            <w:tcW w:w="1789" w:type="dxa"/>
            <w:tcBorders>
              <w:top w:val="single" w:sz="4" w:space="0" w:color="auto"/>
              <w:left w:val="nil"/>
              <w:bottom w:val="single" w:sz="4" w:space="0" w:color="auto"/>
              <w:right w:val="single" w:sz="4" w:space="0" w:color="auto"/>
            </w:tcBorders>
            <w:shd w:val="clear" w:color="auto" w:fill="auto"/>
            <w:vAlign w:val="center"/>
          </w:tcPr>
          <w:p w14:paraId="5D8307C9" w14:textId="77777777" w:rsidR="000375C1" w:rsidRPr="000375C1" w:rsidRDefault="000375C1" w:rsidP="000375C1">
            <w:pPr>
              <w:jc w:val="center"/>
              <w:rPr>
                <w:sz w:val="20"/>
                <w:szCs w:val="20"/>
              </w:rPr>
            </w:pPr>
            <w:r w:rsidRPr="000375C1">
              <w:rPr>
                <w:sz w:val="20"/>
                <w:szCs w:val="20"/>
              </w:rPr>
              <w:t>1%</w:t>
            </w:r>
          </w:p>
        </w:tc>
      </w:tr>
      <w:tr w:rsidR="000375C1" w:rsidRPr="000375C1" w14:paraId="372EA28D" w14:textId="77777777" w:rsidTr="00104FF4">
        <w:trPr>
          <w:trHeight w:val="335"/>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B3265C4" w14:textId="77777777" w:rsidR="000375C1" w:rsidRPr="000375C1" w:rsidRDefault="000375C1" w:rsidP="000375C1">
            <w:pPr>
              <w:jc w:val="center"/>
              <w:rPr>
                <w:sz w:val="20"/>
                <w:szCs w:val="20"/>
              </w:rPr>
            </w:pPr>
            <w:r w:rsidRPr="000375C1">
              <w:rPr>
                <w:sz w:val="20"/>
                <w:szCs w:val="20"/>
              </w:rPr>
              <w:t>3</w:t>
            </w:r>
          </w:p>
        </w:tc>
        <w:tc>
          <w:tcPr>
            <w:tcW w:w="4683" w:type="dxa"/>
            <w:tcBorders>
              <w:top w:val="nil"/>
              <w:left w:val="nil"/>
              <w:bottom w:val="single" w:sz="4" w:space="0" w:color="auto"/>
              <w:right w:val="single" w:sz="4" w:space="0" w:color="auto"/>
            </w:tcBorders>
            <w:shd w:val="clear" w:color="auto" w:fill="auto"/>
            <w:vAlign w:val="center"/>
            <w:hideMark/>
          </w:tcPr>
          <w:p w14:paraId="1776F4FC" w14:textId="77777777" w:rsidR="000375C1" w:rsidRPr="000375C1" w:rsidRDefault="000375C1" w:rsidP="000375C1">
            <w:pPr>
              <w:rPr>
                <w:sz w:val="20"/>
                <w:szCs w:val="20"/>
              </w:rPr>
            </w:pPr>
            <w:r w:rsidRPr="000375C1">
              <w:rPr>
                <w:sz w:val="20"/>
                <w:szCs w:val="20"/>
              </w:rPr>
              <w:t>Индекс изменения количества активов (ИКА)</w:t>
            </w:r>
          </w:p>
        </w:tc>
        <w:tc>
          <w:tcPr>
            <w:tcW w:w="839" w:type="dxa"/>
            <w:tcBorders>
              <w:top w:val="nil"/>
              <w:left w:val="nil"/>
              <w:bottom w:val="single" w:sz="4" w:space="0" w:color="auto"/>
              <w:right w:val="single" w:sz="4" w:space="0" w:color="auto"/>
            </w:tcBorders>
            <w:shd w:val="clear" w:color="auto" w:fill="auto"/>
            <w:vAlign w:val="center"/>
            <w:hideMark/>
          </w:tcPr>
          <w:p w14:paraId="49A126C9" w14:textId="77777777" w:rsidR="000375C1" w:rsidRPr="000375C1" w:rsidRDefault="000375C1" w:rsidP="000375C1">
            <w:pPr>
              <w:jc w:val="center"/>
              <w:rPr>
                <w:sz w:val="20"/>
                <w:szCs w:val="20"/>
              </w:rPr>
            </w:pPr>
            <w:r w:rsidRPr="000375C1">
              <w:rPr>
                <w:sz w:val="20"/>
                <w:szCs w:val="20"/>
              </w:rPr>
              <w:t> </w:t>
            </w:r>
          </w:p>
        </w:tc>
        <w:tc>
          <w:tcPr>
            <w:tcW w:w="1566" w:type="dxa"/>
            <w:tcBorders>
              <w:top w:val="nil"/>
              <w:left w:val="nil"/>
              <w:bottom w:val="single" w:sz="4" w:space="0" w:color="auto"/>
              <w:right w:val="single" w:sz="4" w:space="0" w:color="auto"/>
            </w:tcBorders>
            <w:shd w:val="clear" w:color="auto" w:fill="auto"/>
            <w:vAlign w:val="center"/>
          </w:tcPr>
          <w:p w14:paraId="4659D28C" w14:textId="77777777" w:rsidR="000375C1" w:rsidRPr="000375C1" w:rsidRDefault="000375C1" w:rsidP="000375C1">
            <w:pPr>
              <w:jc w:val="center"/>
              <w:rPr>
                <w:sz w:val="20"/>
                <w:szCs w:val="20"/>
              </w:rPr>
            </w:pPr>
          </w:p>
        </w:tc>
        <w:tc>
          <w:tcPr>
            <w:tcW w:w="1789" w:type="dxa"/>
            <w:tcBorders>
              <w:top w:val="nil"/>
              <w:left w:val="nil"/>
              <w:bottom w:val="single" w:sz="4" w:space="0" w:color="auto"/>
              <w:right w:val="single" w:sz="4" w:space="0" w:color="auto"/>
            </w:tcBorders>
            <w:shd w:val="clear" w:color="auto" w:fill="auto"/>
            <w:vAlign w:val="center"/>
          </w:tcPr>
          <w:p w14:paraId="7EEF236A" w14:textId="77777777" w:rsidR="000375C1" w:rsidRPr="000375C1" w:rsidRDefault="000375C1" w:rsidP="000375C1">
            <w:pPr>
              <w:jc w:val="center"/>
              <w:rPr>
                <w:sz w:val="20"/>
                <w:szCs w:val="20"/>
              </w:rPr>
            </w:pPr>
            <w:r w:rsidRPr="000375C1">
              <w:rPr>
                <w:sz w:val="20"/>
                <w:szCs w:val="20"/>
              </w:rPr>
              <w:t>0</w:t>
            </w:r>
          </w:p>
        </w:tc>
      </w:tr>
      <w:tr w:rsidR="000375C1" w:rsidRPr="000375C1" w14:paraId="53CE7FE4" w14:textId="77777777" w:rsidTr="00104FF4">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EDD9B" w14:textId="77777777" w:rsidR="000375C1" w:rsidRPr="000375C1" w:rsidRDefault="000375C1" w:rsidP="000375C1">
            <w:pPr>
              <w:jc w:val="center"/>
              <w:rPr>
                <w:sz w:val="20"/>
                <w:szCs w:val="20"/>
              </w:rPr>
            </w:pPr>
            <w:r w:rsidRPr="000375C1">
              <w:rPr>
                <w:sz w:val="20"/>
                <w:szCs w:val="20"/>
              </w:rPr>
              <w:t>3.1</w:t>
            </w:r>
          </w:p>
        </w:tc>
        <w:tc>
          <w:tcPr>
            <w:tcW w:w="4683" w:type="dxa"/>
            <w:tcBorders>
              <w:top w:val="single" w:sz="4" w:space="0" w:color="auto"/>
              <w:left w:val="nil"/>
              <w:bottom w:val="single" w:sz="4" w:space="0" w:color="auto"/>
              <w:right w:val="single" w:sz="4" w:space="0" w:color="auto"/>
            </w:tcBorders>
            <w:shd w:val="clear" w:color="auto" w:fill="auto"/>
            <w:vAlign w:val="center"/>
            <w:hideMark/>
          </w:tcPr>
          <w:p w14:paraId="222849BE" w14:textId="77777777" w:rsidR="000375C1" w:rsidRPr="000375C1" w:rsidRDefault="000375C1" w:rsidP="000375C1">
            <w:pPr>
              <w:rPr>
                <w:sz w:val="20"/>
                <w:szCs w:val="20"/>
              </w:rPr>
            </w:pPr>
            <w:r w:rsidRPr="000375C1">
              <w:rPr>
                <w:sz w:val="20"/>
                <w:szCs w:val="20"/>
              </w:rPr>
              <w:t>количество условных единиц, относящихся к активам, необходимым для осуществления регулируемой деятельности</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7EA1CDF8" w14:textId="77777777" w:rsidR="000375C1" w:rsidRPr="000375C1" w:rsidRDefault="000375C1" w:rsidP="000375C1">
            <w:pPr>
              <w:jc w:val="center"/>
              <w:rPr>
                <w:sz w:val="20"/>
                <w:szCs w:val="20"/>
              </w:rPr>
            </w:pPr>
            <w:r w:rsidRPr="000375C1">
              <w:rPr>
                <w:sz w:val="20"/>
                <w:szCs w:val="20"/>
              </w:rPr>
              <w:t>у.е.</w:t>
            </w:r>
          </w:p>
        </w:tc>
        <w:tc>
          <w:tcPr>
            <w:tcW w:w="1566" w:type="dxa"/>
            <w:tcBorders>
              <w:top w:val="single" w:sz="4" w:space="0" w:color="auto"/>
              <w:left w:val="nil"/>
              <w:bottom w:val="single" w:sz="4" w:space="0" w:color="auto"/>
              <w:right w:val="single" w:sz="4" w:space="0" w:color="auto"/>
            </w:tcBorders>
            <w:shd w:val="clear" w:color="auto" w:fill="auto"/>
            <w:vAlign w:val="center"/>
          </w:tcPr>
          <w:p w14:paraId="20679C08" w14:textId="77777777" w:rsidR="000375C1" w:rsidRPr="000375C1" w:rsidRDefault="000375C1" w:rsidP="000375C1">
            <w:pPr>
              <w:jc w:val="center"/>
              <w:rPr>
                <w:sz w:val="20"/>
                <w:szCs w:val="20"/>
              </w:rPr>
            </w:pPr>
            <w:r w:rsidRPr="000375C1">
              <w:rPr>
                <w:sz w:val="20"/>
                <w:szCs w:val="20"/>
              </w:rPr>
              <w:t>0</w:t>
            </w:r>
          </w:p>
        </w:tc>
        <w:tc>
          <w:tcPr>
            <w:tcW w:w="1789" w:type="dxa"/>
            <w:tcBorders>
              <w:top w:val="single" w:sz="4" w:space="0" w:color="auto"/>
              <w:left w:val="nil"/>
              <w:bottom w:val="single" w:sz="4" w:space="0" w:color="auto"/>
              <w:right w:val="single" w:sz="4" w:space="0" w:color="auto"/>
            </w:tcBorders>
            <w:shd w:val="clear" w:color="auto" w:fill="auto"/>
            <w:vAlign w:val="center"/>
          </w:tcPr>
          <w:p w14:paraId="41D998FA" w14:textId="77777777" w:rsidR="000375C1" w:rsidRPr="000375C1" w:rsidRDefault="000375C1" w:rsidP="000375C1">
            <w:pPr>
              <w:jc w:val="center"/>
              <w:rPr>
                <w:sz w:val="20"/>
                <w:szCs w:val="20"/>
              </w:rPr>
            </w:pPr>
            <w:r w:rsidRPr="000375C1">
              <w:rPr>
                <w:sz w:val="20"/>
                <w:szCs w:val="20"/>
              </w:rPr>
              <w:t>0</w:t>
            </w:r>
          </w:p>
        </w:tc>
      </w:tr>
      <w:tr w:rsidR="000375C1" w:rsidRPr="000375C1" w14:paraId="039F4893" w14:textId="77777777" w:rsidTr="00104FF4">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D3C33" w14:textId="77777777" w:rsidR="000375C1" w:rsidRPr="000375C1" w:rsidRDefault="000375C1" w:rsidP="000375C1">
            <w:pPr>
              <w:jc w:val="center"/>
              <w:rPr>
                <w:sz w:val="20"/>
                <w:szCs w:val="20"/>
              </w:rPr>
            </w:pPr>
            <w:r w:rsidRPr="000375C1">
              <w:rPr>
                <w:sz w:val="20"/>
                <w:szCs w:val="20"/>
              </w:rPr>
              <w:t>3.2</w:t>
            </w:r>
          </w:p>
        </w:tc>
        <w:tc>
          <w:tcPr>
            <w:tcW w:w="4683" w:type="dxa"/>
            <w:tcBorders>
              <w:top w:val="single" w:sz="4" w:space="0" w:color="auto"/>
              <w:left w:val="nil"/>
              <w:bottom w:val="single" w:sz="4" w:space="0" w:color="auto"/>
              <w:right w:val="single" w:sz="4" w:space="0" w:color="auto"/>
            </w:tcBorders>
            <w:shd w:val="clear" w:color="auto" w:fill="auto"/>
            <w:vAlign w:val="center"/>
            <w:hideMark/>
          </w:tcPr>
          <w:p w14:paraId="7ACB395B" w14:textId="77777777" w:rsidR="000375C1" w:rsidRPr="000375C1" w:rsidRDefault="000375C1" w:rsidP="000375C1">
            <w:pPr>
              <w:rPr>
                <w:sz w:val="20"/>
                <w:szCs w:val="20"/>
              </w:rPr>
            </w:pPr>
            <w:r w:rsidRPr="000375C1">
              <w:rPr>
                <w:sz w:val="20"/>
                <w:szCs w:val="20"/>
              </w:rPr>
              <w:t>установленная тепловая мощность источника тепловой энергии</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6164472D" w14:textId="77777777" w:rsidR="000375C1" w:rsidRPr="000375C1" w:rsidRDefault="000375C1" w:rsidP="000375C1">
            <w:pPr>
              <w:jc w:val="center"/>
              <w:rPr>
                <w:sz w:val="20"/>
                <w:szCs w:val="20"/>
              </w:rPr>
            </w:pPr>
            <w:r w:rsidRPr="000375C1">
              <w:rPr>
                <w:sz w:val="20"/>
                <w:szCs w:val="20"/>
              </w:rPr>
              <w:t>Гкал/ч</w:t>
            </w:r>
          </w:p>
        </w:tc>
        <w:tc>
          <w:tcPr>
            <w:tcW w:w="1566" w:type="dxa"/>
            <w:tcBorders>
              <w:top w:val="single" w:sz="4" w:space="0" w:color="auto"/>
              <w:left w:val="nil"/>
              <w:bottom w:val="single" w:sz="4" w:space="0" w:color="auto"/>
              <w:right w:val="single" w:sz="4" w:space="0" w:color="auto"/>
            </w:tcBorders>
            <w:shd w:val="clear" w:color="auto" w:fill="auto"/>
            <w:vAlign w:val="center"/>
          </w:tcPr>
          <w:p w14:paraId="5F0B7192" w14:textId="77777777" w:rsidR="000375C1" w:rsidRPr="000375C1" w:rsidRDefault="000375C1" w:rsidP="000375C1">
            <w:pPr>
              <w:jc w:val="center"/>
              <w:rPr>
                <w:sz w:val="20"/>
                <w:szCs w:val="20"/>
              </w:rPr>
            </w:pPr>
            <w:r w:rsidRPr="000375C1">
              <w:rPr>
                <w:sz w:val="20"/>
                <w:szCs w:val="20"/>
              </w:rPr>
              <w:t>194</w:t>
            </w:r>
          </w:p>
        </w:tc>
        <w:tc>
          <w:tcPr>
            <w:tcW w:w="1789" w:type="dxa"/>
            <w:tcBorders>
              <w:top w:val="single" w:sz="4" w:space="0" w:color="auto"/>
              <w:left w:val="nil"/>
              <w:bottom w:val="single" w:sz="4" w:space="0" w:color="auto"/>
              <w:right w:val="single" w:sz="4" w:space="0" w:color="auto"/>
            </w:tcBorders>
            <w:shd w:val="clear" w:color="auto" w:fill="auto"/>
            <w:vAlign w:val="center"/>
          </w:tcPr>
          <w:p w14:paraId="5510E147" w14:textId="77777777" w:rsidR="000375C1" w:rsidRPr="000375C1" w:rsidRDefault="000375C1" w:rsidP="000375C1">
            <w:pPr>
              <w:jc w:val="center"/>
              <w:rPr>
                <w:sz w:val="20"/>
                <w:szCs w:val="20"/>
              </w:rPr>
            </w:pPr>
            <w:r w:rsidRPr="000375C1">
              <w:rPr>
                <w:sz w:val="20"/>
                <w:szCs w:val="20"/>
              </w:rPr>
              <w:t>194</w:t>
            </w:r>
          </w:p>
        </w:tc>
      </w:tr>
      <w:tr w:rsidR="000375C1" w:rsidRPr="000375C1" w14:paraId="6140FECB" w14:textId="77777777" w:rsidTr="00104FF4">
        <w:trPr>
          <w:trHeight w:val="7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FD279" w14:textId="77777777" w:rsidR="000375C1" w:rsidRPr="000375C1" w:rsidRDefault="000375C1" w:rsidP="000375C1">
            <w:pPr>
              <w:jc w:val="center"/>
              <w:rPr>
                <w:sz w:val="20"/>
                <w:szCs w:val="20"/>
              </w:rPr>
            </w:pPr>
            <w:r w:rsidRPr="000375C1">
              <w:rPr>
                <w:sz w:val="20"/>
                <w:szCs w:val="20"/>
              </w:rPr>
              <w:t>4</w:t>
            </w:r>
          </w:p>
        </w:tc>
        <w:tc>
          <w:tcPr>
            <w:tcW w:w="4683" w:type="dxa"/>
            <w:tcBorders>
              <w:top w:val="single" w:sz="4" w:space="0" w:color="auto"/>
              <w:left w:val="nil"/>
              <w:bottom w:val="single" w:sz="4" w:space="0" w:color="auto"/>
              <w:right w:val="single" w:sz="4" w:space="0" w:color="auto"/>
            </w:tcBorders>
            <w:shd w:val="clear" w:color="auto" w:fill="auto"/>
            <w:vAlign w:val="center"/>
            <w:hideMark/>
          </w:tcPr>
          <w:p w14:paraId="442A1FBC" w14:textId="77777777" w:rsidR="000375C1" w:rsidRPr="000375C1" w:rsidRDefault="000375C1" w:rsidP="000375C1">
            <w:pPr>
              <w:rPr>
                <w:sz w:val="20"/>
                <w:szCs w:val="20"/>
              </w:rPr>
            </w:pPr>
            <w:r w:rsidRPr="000375C1">
              <w:rPr>
                <w:sz w:val="20"/>
                <w:szCs w:val="20"/>
              </w:rPr>
              <w:t>Коэффициент эластичности затрат по росту активов (К</w:t>
            </w:r>
            <w:r w:rsidRPr="000375C1">
              <w:rPr>
                <w:sz w:val="20"/>
                <w:szCs w:val="20"/>
                <w:vertAlign w:val="subscript"/>
              </w:rPr>
              <w:t>эл</w:t>
            </w:r>
            <w:r w:rsidRPr="000375C1">
              <w:rPr>
                <w:sz w:val="20"/>
                <w:szCs w:val="20"/>
              </w:rPr>
              <w:t>)</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1F10367B" w14:textId="77777777" w:rsidR="000375C1" w:rsidRPr="000375C1" w:rsidRDefault="000375C1" w:rsidP="000375C1">
            <w:pPr>
              <w:jc w:val="center"/>
              <w:rPr>
                <w:sz w:val="20"/>
                <w:szCs w:val="20"/>
              </w:rPr>
            </w:pPr>
            <w:r w:rsidRPr="000375C1">
              <w:rPr>
                <w:sz w:val="20"/>
                <w:szCs w:val="20"/>
              </w:rPr>
              <w:t> </w:t>
            </w:r>
          </w:p>
        </w:tc>
        <w:tc>
          <w:tcPr>
            <w:tcW w:w="1566" w:type="dxa"/>
            <w:tcBorders>
              <w:top w:val="single" w:sz="4" w:space="0" w:color="auto"/>
              <w:left w:val="nil"/>
              <w:bottom w:val="single" w:sz="4" w:space="0" w:color="auto"/>
              <w:right w:val="single" w:sz="4" w:space="0" w:color="auto"/>
            </w:tcBorders>
            <w:shd w:val="clear" w:color="auto" w:fill="auto"/>
            <w:vAlign w:val="center"/>
          </w:tcPr>
          <w:p w14:paraId="4C06D597" w14:textId="77777777" w:rsidR="000375C1" w:rsidRPr="000375C1" w:rsidRDefault="000375C1" w:rsidP="000375C1">
            <w:pPr>
              <w:jc w:val="center"/>
              <w:rPr>
                <w:sz w:val="20"/>
                <w:szCs w:val="20"/>
              </w:rPr>
            </w:pPr>
          </w:p>
        </w:tc>
        <w:tc>
          <w:tcPr>
            <w:tcW w:w="1789" w:type="dxa"/>
            <w:tcBorders>
              <w:top w:val="single" w:sz="4" w:space="0" w:color="auto"/>
              <w:left w:val="nil"/>
              <w:bottom w:val="single" w:sz="4" w:space="0" w:color="auto"/>
              <w:right w:val="single" w:sz="4" w:space="0" w:color="auto"/>
            </w:tcBorders>
            <w:shd w:val="clear" w:color="auto" w:fill="auto"/>
            <w:vAlign w:val="center"/>
          </w:tcPr>
          <w:p w14:paraId="3D3CD194" w14:textId="77777777" w:rsidR="000375C1" w:rsidRPr="000375C1" w:rsidRDefault="000375C1" w:rsidP="000375C1">
            <w:pPr>
              <w:jc w:val="center"/>
              <w:rPr>
                <w:sz w:val="20"/>
                <w:szCs w:val="20"/>
              </w:rPr>
            </w:pPr>
            <w:r w:rsidRPr="000375C1">
              <w:rPr>
                <w:sz w:val="20"/>
                <w:szCs w:val="20"/>
              </w:rPr>
              <w:t>0,75</w:t>
            </w:r>
          </w:p>
        </w:tc>
      </w:tr>
      <w:tr w:rsidR="000375C1" w:rsidRPr="000375C1" w14:paraId="6D75F063" w14:textId="77777777" w:rsidTr="00104FF4">
        <w:trPr>
          <w:trHeight w:val="67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B9E65" w14:textId="77777777" w:rsidR="000375C1" w:rsidRPr="000375C1" w:rsidRDefault="000375C1" w:rsidP="000375C1">
            <w:pPr>
              <w:jc w:val="center"/>
              <w:rPr>
                <w:sz w:val="20"/>
                <w:szCs w:val="20"/>
              </w:rPr>
            </w:pPr>
            <w:r w:rsidRPr="000375C1">
              <w:rPr>
                <w:sz w:val="20"/>
                <w:szCs w:val="20"/>
              </w:rPr>
              <w:t>5</w:t>
            </w:r>
          </w:p>
        </w:tc>
        <w:tc>
          <w:tcPr>
            <w:tcW w:w="4683" w:type="dxa"/>
            <w:tcBorders>
              <w:top w:val="single" w:sz="4" w:space="0" w:color="auto"/>
              <w:left w:val="nil"/>
              <w:bottom w:val="single" w:sz="4" w:space="0" w:color="auto"/>
              <w:right w:val="single" w:sz="4" w:space="0" w:color="auto"/>
            </w:tcBorders>
            <w:shd w:val="clear" w:color="auto" w:fill="auto"/>
            <w:vAlign w:val="center"/>
            <w:hideMark/>
          </w:tcPr>
          <w:p w14:paraId="42784AB4" w14:textId="77777777" w:rsidR="000375C1" w:rsidRPr="000375C1" w:rsidRDefault="000375C1" w:rsidP="000375C1">
            <w:pPr>
              <w:rPr>
                <w:sz w:val="20"/>
                <w:szCs w:val="20"/>
              </w:rPr>
            </w:pPr>
            <w:r w:rsidRPr="000375C1">
              <w:rPr>
                <w:sz w:val="20"/>
                <w:szCs w:val="20"/>
              </w:rPr>
              <w:t>Операционные (подконтрольные)</w:t>
            </w:r>
            <w:r w:rsidRPr="000375C1">
              <w:rPr>
                <w:sz w:val="20"/>
                <w:szCs w:val="20"/>
              </w:rPr>
              <w:br/>
              <w:t>расходы</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1BD6B635" w14:textId="77777777" w:rsidR="000375C1" w:rsidRPr="000375C1" w:rsidRDefault="000375C1" w:rsidP="000375C1">
            <w:pPr>
              <w:ind w:left="-131" w:right="-45"/>
              <w:jc w:val="center"/>
              <w:rPr>
                <w:sz w:val="20"/>
                <w:szCs w:val="20"/>
              </w:rPr>
            </w:pPr>
            <w:r w:rsidRPr="000375C1">
              <w:rPr>
                <w:sz w:val="20"/>
                <w:szCs w:val="20"/>
              </w:rPr>
              <w:t>тыс. руб.</w:t>
            </w:r>
          </w:p>
        </w:tc>
        <w:tc>
          <w:tcPr>
            <w:tcW w:w="1566" w:type="dxa"/>
            <w:tcBorders>
              <w:top w:val="single" w:sz="4" w:space="0" w:color="auto"/>
              <w:left w:val="nil"/>
              <w:bottom w:val="single" w:sz="4" w:space="0" w:color="auto"/>
              <w:right w:val="single" w:sz="4" w:space="0" w:color="auto"/>
            </w:tcBorders>
            <w:shd w:val="clear" w:color="auto" w:fill="auto"/>
            <w:vAlign w:val="center"/>
          </w:tcPr>
          <w:p w14:paraId="1718C86D" w14:textId="77777777" w:rsidR="000375C1" w:rsidRPr="000375C1" w:rsidRDefault="000375C1" w:rsidP="000375C1">
            <w:pPr>
              <w:jc w:val="center"/>
              <w:rPr>
                <w:sz w:val="20"/>
                <w:szCs w:val="20"/>
              </w:rPr>
            </w:pPr>
            <w:r w:rsidRPr="000375C1">
              <w:rPr>
                <w:sz w:val="20"/>
                <w:szCs w:val="20"/>
              </w:rPr>
              <w:t>7 217</w:t>
            </w:r>
          </w:p>
        </w:tc>
        <w:tc>
          <w:tcPr>
            <w:tcW w:w="1789" w:type="dxa"/>
            <w:tcBorders>
              <w:top w:val="single" w:sz="4" w:space="0" w:color="auto"/>
              <w:left w:val="nil"/>
              <w:bottom w:val="single" w:sz="4" w:space="0" w:color="auto"/>
              <w:right w:val="single" w:sz="4" w:space="0" w:color="auto"/>
            </w:tcBorders>
            <w:shd w:val="clear" w:color="auto" w:fill="auto"/>
            <w:vAlign w:val="center"/>
          </w:tcPr>
          <w:p w14:paraId="2CCDC7C7" w14:textId="77777777" w:rsidR="000375C1" w:rsidRPr="000375C1" w:rsidRDefault="000375C1" w:rsidP="000375C1">
            <w:pPr>
              <w:jc w:val="center"/>
              <w:rPr>
                <w:sz w:val="20"/>
                <w:szCs w:val="20"/>
              </w:rPr>
            </w:pPr>
            <w:r w:rsidRPr="000375C1">
              <w:rPr>
                <w:sz w:val="20"/>
                <w:szCs w:val="20"/>
              </w:rPr>
              <w:t>7 559</w:t>
            </w:r>
          </w:p>
        </w:tc>
      </w:tr>
    </w:tbl>
    <w:p w14:paraId="6093F0A9" w14:textId="77777777" w:rsidR="000375C1" w:rsidRPr="000375C1" w:rsidRDefault="000375C1" w:rsidP="000375C1">
      <w:pPr>
        <w:keepNext/>
        <w:jc w:val="center"/>
        <w:outlineLvl w:val="1"/>
        <w:rPr>
          <w:b/>
          <w:sz w:val="28"/>
          <w:szCs w:val="20"/>
        </w:rPr>
      </w:pPr>
    </w:p>
    <w:p w14:paraId="26847669" w14:textId="77777777" w:rsidR="000375C1" w:rsidRPr="000375C1" w:rsidRDefault="000375C1" w:rsidP="000375C1">
      <w:pPr>
        <w:keepNext/>
        <w:jc w:val="center"/>
        <w:outlineLvl w:val="1"/>
        <w:rPr>
          <w:b/>
          <w:sz w:val="28"/>
          <w:szCs w:val="20"/>
        </w:rPr>
      </w:pPr>
      <w:r w:rsidRPr="000375C1">
        <w:rPr>
          <w:b/>
          <w:sz w:val="28"/>
          <w:szCs w:val="20"/>
        </w:rPr>
        <w:t>Неподконтрольные расходы</w:t>
      </w:r>
    </w:p>
    <w:p w14:paraId="42BF6D04" w14:textId="77777777" w:rsidR="000375C1" w:rsidRPr="000375C1" w:rsidRDefault="000375C1" w:rsidP="000375C1">
      <w:pPr>
        <w:ind w:firstLine="851"/>
        <w:jc w:val="both"/>
        <w:rPr>
          <w:sz w:val="28"/>
          <w:szCs w:val="28"/>
        </w:rPr>
      </w:pPr>
    </w:p>
    <w:p w14:paraId="44C6083F" w14:textId="77777777" w:rsidR="000375C1" w:rsidRPr="000375C1" w:rsidRDefault="000375C1" w:rsidP="000375C1">
      <w:pPr>
        <w:keepNext/>
        <w:jc w:val="both"/>
        <w:outlineLvl w:val="1"/>
        <w:rPr>
          <w:b/>
          <w:sz w:val="28"/>
          <w:szCs w:val="20"/>
        </w:rPr>
      </w:pPr>
      <w:r w:rsidRPr="000375C1">
        <w:rPr>
          <w:b/>
          <w:sz w:val="28"/>
          <w:szCs w:val="20"/>
        </w:rPr>
        <w:t>Расходы на оплату услуг, оказываемых организациями, осуществляющими регулируемые виды деятельности</w:t>
      </w:r>
    </w:p>
    <w:p w14:paraId="7C3731E6" w14:textId="77777777" w:rsidR="000375C1" w:rsidRPr="000375C1" w:rsidRDefault="000375C1" w:rsidP="000375C1">
      <w:pPr>
        <w:ind w:firstLine="851"/>
        <w:jc w:val="both"/>
        <w:rPr>
          <w:sz w:val="28"/>
          <w:szCs w:val="28"/>
        </w:rPr>
      </w:pPr>
      <w:r w:rsidRPr="000375C1">
        <w:rPr>
          <w:sz w:val="28"/>
          <w:szCs w:val="28"/>
        </w:rPr>
        <w:t>Данные расходы рассчитываются в соответствии с пунктами 28 и 31 Основ ценообразования. Предприятием не заявлены расходы на производство теплоносителя по статье.</w:t>
      </w:r>
    </w:p>
    <w:p w14:paraId="6C823CAA" w14:textId="77777777" w:rsidR="000375C1" w:rsidRPr="000375C1" w:rsidRDefault="000375C1" w:rsidP="000375C1">
      <w:pPr>
        <w:ind w:firstLine="851"/>
        <w:jc w:val="both"/>
        <w:rPr>
          <w:sz w:val="28"/>
          <w:szCs w:val="28"/>
        </w:rPr>
      </w:pPr>
    </w:p>
    <w:p w14:paraId="5B5E2630" w14:textId="77777777" w:rsidR="000375C1" w:rsidRPr="000375C1" w:rsidRDefault="000375C1" w:rsidP="000375C1">
      <w:pPr>
        <w:keepNext/>
        <w:outlineLvl w:val="1"/>
        <w:rPr>
          <w:b/>
          <w:sz w:val="28"/>
          <w:szCs w:val="20"/>
        </w:rPr>
      </w:pPr>
      <w:r w:rsidRPr="000375C1">
        <w:rPr>
          <w:b/>
          <w:sz w:val="28"/>
          <w:szCs w:val="20"/>
        </w:rPr>
        <w:t xml:space="preserve">Концессионная плата </w:t>
      </w:r>
    </w:p>
    <w:p w14:paraId="45EBF6F3" w14:textId="77777777" w:rsidR="000375C1" w:rsidRPr="000375C1" w:rsidRDefault="000375C1" w:rsidP="000375C1">
      <w:pPr>
        <w:ind w:firstLine="851"/>
        <w:jc w:val="both"/>
        <w:rPr>
          <w:sz w:val="28"/>
          <w:szCs w:val="28"/>
        </w:rPr>
      </w:pPr>
      <w:r w:rsidRPr="000375C1">
        <w:rPr>
          <w:sz w:val="28"/>
          <w:szCs w:val="28"/>
        </w:rPr>
        <w:t>Концессионная плата рассчитывается с учетом пункта 45 Основ ценообразования.</w:t>
      </w:r>
    </w:p>
    <w:p w14:paraId="086D9741" w14:textId="77777777" w:rsidR="000375C1" w:rsidRPr="000375C1" w:rsidRDefault="000375C1" w:rsidP="000375C1">
      <w:pPr>
        <w:ind w:firstLine="851"/>
        <w:jc w:val="both"/>
        <w:rPr>
          <w:sz w:val="28"/>
          <w:szCs w:val="28"/>
        </w:rPr>
      </w:pPr>
      <w:r w:rsidRPr="000375C1">
        <w:rPr>
          <w:sz w:val="28"/>
          <w:szCs w:val="28"/>
        </w:rPr>
        <w:t>Предприятием не заявлены расходы по статье.</w:t>
      </w:r>
    </w:p>
    <w:p w14:paraId="6F505D52" w14:textId="77777777" w:rsidR="000375C1" w:rsidRPr="000375C1" w:rsidRDefault="000375C1" w:rsidP="000375C1">
      <w:pPr>
        <w:ind w:firstLine="851"/>
        <w:jc w:val="both"/>
        <w:rPr>
          <w:sz w:val="28"/>
          <w:szCs w:val="28"/>
        </w:rPr>
      </w:pPr>
    </w:p>
    <w:p w14:paraId="79190247" w14:textId="77777777" w:rsidR="000375C1" w:rsidRPr="000375C1" w:rsidRDefault="000375C1" w:rsidP="000375C1">
      <w:pPr>
        <w:keepNext/>
        <w:outlineLvl w:val="1"/>
        <w:rPr>
          <w:b/>
          <w:sz w:val="28"/>
          <w:szCs w:val="20"/>
        </w:rPr>
      </w:pPr>
      <w:r w:rsidRPr="000375C1">
        <w:rPr>
          <w:b/>
          <w:sz w:val="28"/>
          <w:szCs w:val="20"/>
        </w:rPr>
        <w:t>Арендная плата</w:t>
      </w:r>
    </w:p>
    <w:p w14:paraId="4F7968C9" w14:textId="77777777" w:rsidR="000375C1" w:rsidRPr="000375C1" w:rsidRDefault="000375C1" w:rsidP="000375C1">
      <w:pPr>
        <w:ind w:firstLine="851"/>
        <w:jc w:val="both"/>
        <w:rPr>
          <w:sz w:val="28"/>
          <w:szCs w:val="28"/>
        </w:rPr>
      </w:pPr>
      <w:r w:rsidRPr="000375C1">
        <w:rPr>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7FB5BEC2" w14:textId="77777777" w:rsidR="000375C1" w:rsidRPr="000375C1" w:rsidRDefault="000375C1" w:rsidP="000375C1">
      <w:pPr>
        <w:ind w:firstLine="851"/>
        <w:jc w:val="both"/>
        <w:rPr>
          <w:sz w:val="28"/>
          <w:szCs w:val="28"/>
        </w:rPr>
      </w:pPr>
      <w:r w:rsidRPr="000375C1">
        <w:rPr>
          <w:sz w:val="28"/>
          <w:szCs w:val="28"/>
        </w:rPr>
        <w:t>Предприятием не заявлены расходы по статье.</w:t>
      </w:r>
    </w:p>
    <w:p w14:paraId="7A640D36" w14:textId="77777777" w:rsidR="000375C1" w:rsidRPr="000375C1" w:rsidRDefault="000375C1" w:rsidP="000375C1">
      <w:pPr>
        <w:ind w:firstLine="851"/>
        <w:jc w:val="both"/>
        <w:rPr>
          <w:sz w:val="28"/>
          <w:szCs w:val="28"/>
        </w:rPr>
      </w:pPr>
    </w:p>
    <w:p w14:paraId="6B5BD0D1" w14:textId="77777777" w:rsidR="000375C1" w:rsidRPr="000375C1" w:rsidRDefault="000375C1" w:rsidP="000375C1">
      <w:pPr>
        <w:keepNext/>
        <w:jc w:val="both"/>
        <w:outlineLvl w:val="1"/>
        <w:rPr>
          <w:b/>
          <w:sz w:val="28"/>
          <w:szCs w:val="20"/>
        </w:rPr>
      </w:pPr>
      <w:r w:rsidRPr="000375C1">
        <w:rPr>
          <w:b/>
          <w:sz w:val="28"/>
          <w:szCs w:val="20"/>
        </w:rPr>
        <w:t>Расходы на уплату налогов, сборов и других обязательных платежей</w:t>
      </w:r>
    </w:p>
    <w:p w14:paraId="3C66DA09" w14:textId="77777777" w:rsidR="000375C1" w:rsidRPr="000375C1" w:rsidRDefault="000375C1" w:rsidP="000375C1">
      <w:pPr>
        <w:keepNext/>
        <w:jc w:val="both"/>
        <w:outlineLvl w:val="1"/>
        <w:rPr>
          <w:i/>
          <w:sz w:val="28"/>
          <w:szCs w:val="20"/>
        </w:rPr>
      </w:pPr>
      <w:r w:rsidRPr="000375C1">
        <w:rPr>
          <w:i/>
          <w:sz w:val="28"/>
          <w:szCs w:val="20"/>
        </w:rPr>
        <w:t xml:space="preserve">Плата за выбросы и сбросы загрязняющих веществ в окружающую среду </w:t>
      </w:r>
    </w:p>
    <w:p w14:paraId="50C76BB4" w14:textId="77777777" w:rsidR="000375C1" w:rsidRPr="000375C1" w:rsidRDefault="000375C1" w:rsidP="000375C1">
      <w:pPr>
        <w:ind w:firstLine="851"/>
        <w:jc w:val="both"/>
        <w:rPr>
          <w:sz w:val="28"/>
          <w:szCs w:val="28"/>
        </w:rPr>
      </w:pPr>
      <w:r w:rsidRPr="000375C1">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0D7BA977" w14:textId="77777777" w:rsidR="000375C1" w:rsidRPr="000375C1" w:rsidRDefault="000375C1" w:rsidP="000375C1">
      <w:pPr>
        <w:ind w:firstLine="851"/>
        <w:jc w:val="both"/>
        <w:rPr>
          <w:sz w:val="28"/>
          <w:szCs w:val="28"/>
        </w:rPr>
      </w:pPr>
      <w:r w:rsidRPr="000375C1">
        <w:rPr>
          <w:sz w:val="28"/>
          <w:szCs w:val="28"/>
        </w:rPr>
        <w:t>Предприятием не заявлены расходы по статье.</w:t>
      </w:r>
    </w:p>
    <w:p w14:paraId="5C21023C" w14:textId="77777777" w:rsidR="000375C1" w:rsidRPr="000375C1" w:rsidRDefault="000375C1" w:rsidP="000375C1">
      <w:pPr>
        <w:ind w:firstLine="709"/>
        <w:jc w:val="both"/>
        <w:rPr>
          <w:sz w:val="28"/>
          <w:szCs w:val="28"/>
        </w:rPr>
      </w:pPr>
    </w:p>
    <w:p w14:paraId="795FA6FD" w14:textId="77777777" w:rsidR="000375C1" w:rsidRPr="000375C1" w:rsidRDefault="000375C1" w:rsidP="000375C1">
      <w:pPr>
        <w:keepNext/>
        <w:outlineLvl w:val="1"/>
        <w:rPr>
          <w:i/>
          <w:sz w:val="28"/>
          <w:szCs w:val="20"/>
        </w:rPr>
      </w:pPr>
      <w:r w:rsidRPr="000375C1">
        <w:rPr>
          <w:i/>
          <w:sz w:val="28"/>
          <w:szCs w:val="20"/>
        </w:rPr>
        <w:t>Расходы на страхование</w:t>
      </w:r>
    </w:p>
    <w:p w14:paraId="65962707" w14:textId="77777777" w:rsidR="000375C1" w:rsidRPr="000375C1" w:rsidRDefault="000375C1" w:rsidP="000375C1">
      <w:pPr>
        <w:ind w:firstLine="851"/>
        <w:jc w:val="both"/>
        <w:rPr>
          <w:sz w:val="28"/>
          <w:szCs w:val="28"/>
        </w:rPr>
      </w:pPr>
      <w:r w:rsidRPr="000375C1">
        <w:rPr>
          <w:sz w:val="28"/>
          <w:szCs w:val="28"/>
        </w:rPr>
        <w:t>Предприятием не заявлены расходы по статье.</w:t>
      </w:r>
    </w:p>
    <w:p w14:paraId="4C641FC5" w14:textId="77777777" w:rsidR="000375C1" w:rsidRPr="000375C1" w:rsidRDefault="000375C1" w:rsidP="000375C1">
      <w:pPr>
        <w:ind w:firstLine="709"/>
        <w:jc w:val="both"/>
        <w:rPr>
          <w:sz w:val="28"/>
          <w:szCs w:val="28"/>
        </w:rPr>
      </w:pPr>
    </w:p>
    <w:p w14:paraId="38239572" w14:textId="77777777" w:rsidR="000375C1" w:rsidRPr="000375C1" w:rsidRDefault="000375C1" w:rsidP="000375C1">
      <w:pPr>
        <w:keepNext/>
        <w:outlineLvl w:val="1"/>
        <w:rPr>
          <w:i/>
          <w:sz w:val="28"/>
          <w:szCs w:val="20"/>
        </w:rPr>
      </w:pPr>
      <w:r w:rsidRPr="000375C1">
        <w:rPr>
          <w:i/>
          <w:sz w:val="28"/>
          <w:szCs w:val="20"/>
        </w:rPr>
        <w:t>Иные расходы</w:t>
      </w:r>
    </w:p>
    <w:p w14:paraId="4828F7D4" w14:textId="77777777" w:rsidR="000375C1" w:rsidRPr="000375C1" w:rsidRDefault="000375C1" w:rsidP="000375C1">
      <w:pPr>
        <w:ind w:firstLine="851"/>
        <w:jc w:val="both"/>
        <w:rPr>
          <w:sz w:val="28"/>
          <w:szCs w:val="28"/>
        </w:rPr>
      </w:pPr>
      <w:r w:rsidRPr="000375C1">
        <w:rPr>
          <w:sz w:val="28"/>
          <w:szCs w:val="28"/>
        </w:rPr>
        <w:t>По данной статье в состав расходов на регулируемую деятельность АО «Кузбассэнерго» включает расходы по оплате налогов: налог на имущество, водный налог.</w:t>
      </w:r>
    </w:p>
    <w:p w14:paraId="66B84971" w14:textId="77777777" w:rsidR="000375C1" w:rsidRPr="000375C1" w:rsidRDefault="000375C1" w:rsidP="000375C1">
      <w:pPr>
        <w:ind w:firstLine="851"/>
        <w:jc w:val="both"/>
        <w:rPr>
          <w:sz w:val="28"/>
          <w:szCs w:val="28"/>
        </w:rPr>
      </w:pPr>
      <w:r w:rsidRPr="000375C1">
        <w:rPr>
          <w:sz w:val="28"/>
          <w:szCs w:val="28"/>
        </w:rPr>
        <w:t>В качестве обоснования представлены декларации за 2023 год, подтверждение факта по налогам за 2023 год и расчеты на 2025 год (по всем налогам и платежам).</w:t>
      </w:r>
    </w:p>
    <w:p w14:paraId="46E6748D" w14:textId="77777777" w:rsidR="000375C1" w:rsidRPr="000375C1" w:rsidRDefault="000375C1" w:rsidP="000375C1">
      <w:pPr>
        <w:ind w:firstLine="851"/>
        <w:jc w:val="both"/>
        <w:rPr>
          <w:sz w:val="28"/>
          <w:szCs w:val="28"/>
        </w:rPr>
      </w:pPr>
    </w:p>
    <w:p w14:paraId="121232C5" w14:textId="77777777" w:rsidR="000375C1" w:rsidRPr="000375C1" w:rsidRDefault="000375C1" w:rsidP="000375C1">
      <w:pPr>
        <w:keepNext/>
        <w:outlineLvl w:val="1"/>
        <w:rPr>
          <w:sz w:val="28"/>
          <w:szCs w:val="20"/>
        </w:rPr>
      </w:pPr>
      <w:r w:rsidRPr="000375C1">
        <w:rPr>
          <w:sz w:val="28"/>
          <w:szCs w:val="20"/>
        </w:rPr>
        <w:t>Налог на имущество</w:t>
      </w:r>
    </w:p>
    <w:p w14:paraId="5F327878" w14:textId="77777777" w:rsidR="000375C1" w:rsidRPr="000375C1" w:rsidRDefault="000375C1" w:rsidP="000375C1">
      <w:pPr>
        <w:ind w:firstLine="851"/>
        <w:jc w:val="both"/>
        <w:rPr>
          <w:sz w:val="28"/>
          <w:szCs w:val="28"/>
        </w:rPr>
      </w:pPr>
      <w:r w:rsidRPr="000375C1">
        <w:rPr>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2E4489AF" w14:textId="77777777" w:rsidR="000375C1" w:rsidRPr="000375C1" w:rsidRDefault="000375C1" w:rsidP="000375C1">
      <w:pPr>
        <w:ind w:firstLine="851"/>
        <w:jc w:val="both"/>
        <w:rPr>
          <w:sz w:val="28"/>
          <w:szCs w:val="28"/>
        </w:rPr>
      </w:pPr>
      <w:r w:rsidRPr="000375C1">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1662BC3E" w14:textId="77777777" w:rsidR="000375C1" w:rsidRPr="000375C1" w:rsidRDefault="000375C1" w:rsidP="000375C1">
      <w:pPr>
        <w:ind w:firstLine="851"/>
        <w:jc w:val="both"/>
        <w:rPr>
          <w:sz w:val="28"/>
          <w:szCs w:val="28"/>
        </w:rPr>
      </w:pPr>
      <w:r w:rsidRPr="000375C1">
        <w:rPr>
          <w:sz w:val="28"/>
          <w:szCs w:val="28"/>
        </w:rPr>
        <w:t>По данной статье предприятие предлагает расходы на 2025 год в сумме 187 тыс. руб.</w:t>
      </w:r>
    </w:p>
    <w:p w14:paraId="64DC5CCE" w14:textId="77777777" w:rsidR="000375C1" w:rsidRPr="000375C1" w:rsidRDefault="000375C1" w:rsidP="000375C1">
      <w:pPr>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экспертами предлагается учесть по данной статье на 2025 год 187 тыс. руб.</w:t>
      </w:r>
    </w:p>
    <w:p w14:paraId="74E13335" w14:textId="77777777" w:rsidR="000375C1" w:rsidRPr="000375C1" w:rsidRDefault="000375C1" w:rsidP="000375C1">
      <w:pPr>
        <w:ind w:firstLine="851"/>
        <w:jc w:val="both"/>
        <w:rPr>
          <w:sz w:val="28"/>
          <w:szCs w:val="28"/>
        </w:rPr>
      </w:pPr>
    </w:p>
    <w:p w14:paraId="7E76796D" w14:textId="77777777" w:rsidR="000375C1" w:rsidRPr="000375C1" w:rsidRDefault="000375C1" w:rsidP="000375C1">
      <w:pPr>
        <w:keepNext/>
        <w:outlineLvl w:val="1"/>
        <w:rPr>
          <w:sz w:val="28"/>
          <w:szCs w:val="20"/>
        </w:rPr>
      </w:pPr>
      <w:r w:rsidRPr="000375C1">
        <w:rPr>
          <w:sz w:val="28"/>
          <w:szCs w:val="20"/>
        </w:rPr>
        <w:t>Водный налог</w:t>
      </w:r>
    </w:p>
    <w:p w14:paraId="221D507F" w14:textId="77777777" w:rsidR="000375C1" w:rsidRPr="000375C1" w:rsidRDefault="000375C1" w:rsidP="000375C1">
      <w:pPr>
        <w:tabs>
          <w:tab w:val="left" w:pos="1890"/>
        </w:tabs>
        <w:ind w:firstLine="851"/>
        <w:jc w:val="both"/>
        <w:rPr>
          <w:sz w:val="28"/>
          <w:szCs w:val="28"/>
        </w:rPr>
      </w:pPr>
      <w:r w:rsidRPr="000375C1">
        <w:rPr>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59A5E264" w14:textId="77777777" w:rsidR="000375C1" w:rsidRPr="000375C1" w:rsidRDefault="000375C1" w:rsidP="000375C1">
      <w:pPr>
        <w:ind w:firstLine="851"/>
        <w:jc w:val="both"/>
        <w:rPr>
          <w:sz w:val="28"/>
          <w:szCs w:val="28"/>
        </w:rPr>
      </w:pPr>
      <w:r w:rsidRPr="000375C1">
        <w:rPr>
          <w:sz w:val="28"/>
          <w:szCs w:val="28"/>
        </w:rPr>
        <w:t>Федеральным законом от 24.11.2014 № 366-ФЗ «О внесении изменений в часть вторую Налогового кодекса Российской Федерации…» установлено применение повышающего коэффициента на 2025 год в размере 4,65 к ставке, утвержденной на 2015 год согласно главе 25.2 Налогового Кодекса.</w:t>
      </w:r>
    </w:p>
    <w:p w14:paraId="4BEAF064" w14:textId="77777777" w:rsidR="000375C1" w:rsidRPr="000375C1" w:rsidRDefault="000375C1" w:rsidP="000375C1">
      <w:pPr>
        <w:ind w:firstLine="851"/>
        <w:jc w:val="both"/>
        <w:rPr>
          <w:sz w:val="28"/>
          <w:szCs w:val="28"/>
        </w:rPr>
      </w:pPr>
      <w:r w:rsidRPr="000375C1">
        <w:rPr>
          <w:sz w:val="28"/>
          <w:szCs w:val="28"/>
        </w:rPr>
        <w:t xml:space="preserve">Расходы по водному налогу, отнесенные на производство теплоносителя, планируются предприятием в размере 716 тыс. руб. </w:t>
      </w:r>
    </w:p>
    <w:p w14:paraId="0F1512E9" w14:textId="77777777" w:rsidR="000375C1" w:rsidRPr="000375C1" w:rsidRDefault="000375C1" w:rsidP="000375C1">
      <w:pPr>
        <w:ind w:firstLine="851"/>
        <w:jc w:val="both"/>
        <w:rPr>
          <w:sz w:val="28"/>
          <w:szCs w:val="28"/>
        </w:rPr>
      </w:pPr>
      <w:r w:rsidRPr="000375C1">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w:t>
      </w:r>
      <w:r w:rsidRPr="000375C1">
        <w:rPr>
          <w:sz w:val="28"/>
          <w:szCs w:val="28"/>
        </w:rPr>
        <w:lastRenderedPageBreak/>
        <w:t>ценообразования. Для этого были рассмотрены и проанализированы все представленные материалы.</w:t>
      </w:r>
    </w:p>
    <w:p w14:paraId="36831B4F" w14:textId="77777777" w:rsidR="000375C1" w:rsidRPr="000375C1" w:rsidRDefault="000375C1" w:rsidP="000375C1">
      <w:pPr>
        <w:ind w:firstLine="851"/>
        <w:jc w:val="both"/>
        <w:rPr>
          <w:sz w:val="28"/>
          <w:szCs w:val="28"/>
        </w:rPr>
      </w:pPr>
      <w:r w:rsidRPr="000375C1">
        <w:rPr>
          <w:sz w:val="28"/>
          <w:szCs w:val="28"/>
        </w:rPr>
        <w:t>Эксперты предлагают включить в НВВ расходы в размере 613 тыс. руб., принимая во внимание сложившиеся расходы по факту 2023 года, с учетом повышающего коэффициента 4,65, указанного выше.</w:t>
      </w:r>
    </w:p>
    <w:p w14:paraId="5EBB750C" w14:textId="77777777" w:rsidR="000375C1" w:rsidRPr="000375C1" w:rsidRDefault="000375C1" w:rsidP="000375C1">
      <w:pPr>
        <w:ind w:firstLine="851"/>
        <w:jc w:val="both"/>
        <w:rPr>
          <w:sz w:val="28"/>
          <w:szCs w:val="28"/>
        </w:rPr>
      </w:pPr>
    </w:p>
    <w:p w14:paraId="588634E9" w14:textId="77777777" w:rsidR="000375C1" w:rsidRPr="000375C1" w:rsidRDefault="000375C1" w:rsidP="000375C1">
      <w:pPr>
        <w:keepNext/>
        <w:jc w:val="both"/>
        <w:outlineLvl w:val="1"/>
        <w:rPr>
          <w:b/>
          <w:sz w:val="28"/>
          <w:szCs w:val="20"/>
        </w:rPr>
      </w:pPr>
      <w:r w:rsidRPr="000375C1">
        <w:rPr>
          <w:b/>
          <w:sz w:val="28"/>
          <w:szCs w:val="20"/>
        </w:rPr>
        <w:t>Отчисления на социальные нужды</w:t>
      </w:r>
    </w:p>
    <w:p w14:paraId="2FA8A989" w14:textId="77777777" w:rsidR="000375C1" w:rsidRPr="000375C1" w:rsidRDefault="000375C1" w:rsidP="000375C1">
      <w:pPr>
        <w:ind w:firstLine="851"/>
        <w:jc w:val="both"/>
        <w:rPr>
          <w:sz w:val="28"/>
          <w:szCs w:val="28"/>
        </w:rPr>
      </w:pPr>
      <w:r w:rsidRPr="000375C1">
        <w:rPr>
          <w:sz w:val="28"/>
          <w:szCs w:val="28"/>
        </w:rPr>
        <w:t>В расходы по статье «Отчисления на социальные нужды» включаются:</w:t>
      </w:r>
    </w:p>
    <w:p w14:paraId="747CACE8" w14:textId="77777777" w:rsidR="000375C1" w:rsidRPr="000375C1" w:rsidRDefault="000375C1" w:rsidP="000375C1">
      <w:pPr>
        <w:ind w:firstLine="851"/>
        <w:jc w:val="both"/>
        <w:rPr>
          <w:sz w:val="28"/>
          <w:szCs w:val="28"/>
        </w:rPr>
      </w:pPr>
      <w:r w:rsidRPr="000375C1">
        <w:rPr>
          <w:sz w:val="28"/>
          <w:szCs w:val="28"/>
        </w:rPr>
        <w:t>-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6E022CB3" w14:textId="77777777" w:rsidR="000375C1" w:rsidRPr="000375C1" w:rsidRDefault="000375C1" w:rsidP="000375C1">
      <w:pPr>
        <w:ind w:firstLine="851"/>
        <w:jc w:val="both"/>
        <w:rPr>
          <w:sz w:val="28"/>
          <w:szCs w:val="28"/>
        </w:rPr>
      </w:pPr>
      <w:r w:rsidRPr="000375C1">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6479C8EF" w14:textId="77777777" w:rsidR="000375C1" w:rsidRPr="000375C1" w:rsidRDefault="000375C1" w:rsidP="000375C1">
      <w:pPr>
        <w:ind w:firstLine="851"/>
        <w:jc w:val="both"/>
        <w:rPr>
          <w:sz w:val="28"/>
          <w:szCs w:val="28"/>
        </w:rPr>
      </w:pPr>
      <w:r w:rsidRPr="000375C1">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2F1E670C" w14:textId="77777777" w:rsidR="000375C1" w:rsidRPr="000375C1" w:rsidRDefault="000375C1" w:rsidP="000375C1">
      <w:pPr>
        <w:ind w:firstLine="851"/>
        <w:jc w:val="both"/>
        <w:rPr>
          <w:sz w:val="28"/>
          <w:szCs w:val="28"/>
        </w:rPr>
      </w:pPr>
      <w:r w:rsidRPr="000375C1">
        <w:rPr>
          <w:sz w:val="28"/>
          <w:szCs w:val="28"/>
        </w:rPr>
        <w:t>Предприятием заявлены отчисления на социальные нужды с заработной платы обслуживающего персонала на 2025 год, расходы в размере 1 600 тыс. руб.</w:t>
      </w:r>
    </w:p>
    <w:p w14:paraId="3C63F241" w14:textId="77777777" w:rsidR="000375C1" w:rsidRPr="000375C1" w:rsidRDefault="000375C1" w:rsidP="000375C1">
      <w:pPr>
        <w:ind w:firstLine="851"/>
        <w:jc w:val="both"/>
        <w:rPr>
          <w:sz w:val="28"/>
          <w:szCs w:val="28"/>
        </w:rPr>
      </w:pPr>
      <w:r w:rsidRPr="000375C1">
        <w:rPr>
          <w:sz w:val="28"/>
          <w:szCs w:val="28"/>
        </w:rPr>
        <w:t>На основании планового фонда оплаты труда, эксперты рассчитали величину затрат по данной статье на 2025 год, относимую на производство теплоносителя: 1 398 тыс. руб. = 4 629 * 0,302.</w:t>
      </w:r>
    </w:p>
    <w:p w14:paraId="6151789C" w14:textId="77777777" w:rsidR="000375C1" w:rsidRPr="000375C1" w:rsidRDefault="000375C1" w:rsidP="000375C1">
      <w:pPr>
        <w:tabs>
          <w:tab w:val="left" w:pos="0"/>
        </w:tabs>
        <w:ind w:firstLine="851"/>
        <w:jc w:val="both"/>
        <w:rPr>
          <w:sz w:val="28"/>
          <w:szCs w:val="28"/>
        </w:rPr>
      </w:pPr>
      <w:r w:rsidRPr="000375C1">
        <w:rPr>
          <w:sz w:val="28"/>
          <w:szCs w:val="28"/>
        </w:rPr>
        <w:t>Корректировка в сторону снижения – 202 тыс. руб., что связано с размером ФОТ, учитываемого экспертами в НВВ на 2025 год.</w:t>
      </w:r>
    </w:p>
    <w:p w14:paraId="0D8CE014" w14:textId="77777777" w:rsidR="000375C1" w:rsidRPr="000375C1" w:rsidRDefault="000375C1" w:rsidP="000375C1">
      <w:pPr>
        <w:ind w:firstLine="851"/>
        <w:jc w:val="both"/>
        <w:rPr>
          <w:sz w:val="28"/>
          <w:szCs w:val="28"/>
        </w:rPr>
      </w:pPr>
    </w:p>
    <w:p w14:paraId="707D05DA" w14:textId="77777777" w:rsidR="000375C1" w:rsidRPr="000375C1" w:rsidRDefault="000375C1" w:rsidP="000375C1">
      <w:pPr>
        <w:keepNext/>
        <w:jc w:val="both"/>
        <w:outlineLvl w:val="1"/>
        <w:rPr>
          <w:b/>
          <w:sz w:val="28"/>
          <w:szCs w:val="20"/>
        </w:rPr>
      </w:pPr>
      <w:r w:rsidRPr="000375C1">
        <w:rPr>
          <w:b/>
          <w:sz w:val="28"/>
          <w:szCs w:val="20"/>
        </w:rPr>
        <w:t>Амортизация основных средств и нематериальных активов</w:t>
      </w:r>
    </w:p>
    <w:p w14:paraId="07566AF1" w14:textId="77777777" w:rsidR="000375C1" w:rsidRPr="000375C1" w:rsidRDefault="000375C1" w:rsidP="000375C1">
      <w:pPr>
        <w:ind w:firstLine="851"/>
        <w:jc w:val="both"/>
        <w:rPr>
          <w:sz w:val="28"/>
          <w:szCs w:val="28"/>
        </w:rPr>
      </w:pPr>
      <w:r w:rsidRPr="000375C1">
        <w:rPr>
          <w:sz w:val="28"/>
          <w:szCs w:val="28"/>
        </w:rPr>
        <w:t>К основным средствам активы относятся при одновременном выполнении ряда условий, а именно:</w:t>
      </w:r>
    </w:p>
    <w:p w14:paraId="19516503" w14:textId="77777777" w:rsidR="000375C1" w:rsidRPr="000375C1" w:rsidRDefault="000375C1" w:rsidP="000375C1">
      <w:pPr>
        <w:ind w:firstLine="851"/>
        <w:jc w:val="both"/>
        <w:rPr>
          <w:sz w:val="28"/>
          <w:szCs w:val="28"/>
        </w:rPr>
      </w:pPr>
      <w:r w:rsidRPr="000375C1">
        <w:rPr>
          <w:sz w:val="28"/>
          <w:szCs w:val="28"/>
        </w:rPr>
        <w:t>- использование в производственной деятельности или для управленческих нужд;</w:t>
      </w:r>
    </w:p>
    <w:p w14:paraId="629CE62D" w14:textId="77777777" w:rsidR="000375C1" w:rsidRPr="000375C1" w:rsidRDefault="000375C1" w:rsidP="000375C1">
      <w:pPr>
        <w:ind w:firstLine="851"/>
        <w:jc w:val="both"/>
        <w:rPr>
          <w:sz w:val="28"/>
          <w:szCs w:val="28"/>
        </w:rPr>
      </w:pPr>
      <w:r w:rsidRPr="000375C1">
        <w:rPr>
          <w:sz w:val="28"/>
          <w:szCs w:val="28"/>
        </w:rPr>
        <w:t>- использование более 12 месяцев;</w:t>
      </w:r>
    </w:p>
    <w:p w14:paraId="38372E21" w14:textId="77777777" w:rsidR="000375C1" w:rsidRPr="000375C1" w:rsidRDefault="000375C1" w:rsidP="000375C1">
      <w:pPr>
        <w:ind w:firstLine="851"/>
        <w:jc w:val="both"/>
        <w:rPr>
          <w:sz w:val="28"/>
          <w:szCs w:val="28"/>
        </w:rPr>
      </w:pPr>
      <w:r w:rsidRPr="000375C1">
        <w:rPr>
          <w:sz w:val="28"/>
          <w:szCs w:val="28"/>
        </w:rPr>
        <w:t>- способность приносить доход;</w:t>
      </w:r>
    </w:p>
    <w:p w14:paraId="37F18367" w14:textId="77777777" w:rsidR="000375C1" w:rsidRPr="000375C1" w:rsidRDefault="000375C1" w:rsidP="000375C1">
      <w:pPr>
        <w:ind w:firstLine="851"/>
        <w:jc w:val="both"/>
        <w:rPr>
          <w:sz w:val="28"/>
          <w:szCs w:val="28"/>
        </w:rPr>
      </w:pPr>
      <w:r w:rsidRPr="000375C1">
        <w:rPr>
          <w:sz w:val="28"/>
          <w:szCs w:val="28"/>
        </w:rPr>
        <w:t>- если не планируется дальнейшая перепродажа.</w:t>
      </w:r>
    </w:p>
    <w:p w14:paraId="474AD0F9" w14:textId="77777777" w:rsidR="000375C1" w:rsidRPr="000375C1" w:rsidRDefault="000375C1" w:rsidP="000375C1">
      <w:pPr>
        <w:ind w:firstLine="851"/>
        <w:jc w:val="both"/>
        <w:rPr>
          <w:sz w:val="28"/>
          <w:szCs w:val="28"/>
        </w:rPr>
      </w:pPr>
      <w:r w:rsidRPr="000375C1">
        <w:rPr>
          <w:sz w:val="28"/>
          <w:szCs w:val="28"/>
        </w:rPr>
        <w:lastRenderedPageBreak/>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1C3FB009" w14:textId="77777777" w:rsidR="000375C1" w:rsidRPr="000375C1" w:rsidRDefault="000375C1" w:rsidP="000375C1">
      <w:pPr>
        <w:ind w:firstLine="851"/>
        <w:jc w:val="both"/>
        <w:rPr>
          <w:sz w:val="28"/>
          <w:szCs w:val="28"/>
        </w:rPr>
      </w:pPr>
      <w:r w:rsidRPr="000375C1">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250F900" w14:textId="77777777" w:rsidR="000375C1" w:rsidRPr="000375C1" w:rsidRDefault="000375C1" w:rsidP="000375C1">
      <w:pPr>
        <w:ind w:firstLine="851"/>
        <w:jc w:val="both"/>
        <w:rPr>
          <w:sz w:val="28"/>
          <w:szCs w:val="28"/>
        </w:rPr>
      </w:pPr>
      <w:r w:rsidRPr="000375C1">
        <w:rPr>
          <w:sz w:val="28"/>
          <w:szCs w:val="28"/>
        </w:rPr>
        <w:t>Представлен расчет на форме 4.10, факт начисления амортизации за 2023 год, статистические формы №11 за 2023 год, инвентарные карточки.</w:t>
      </w:r>
    </w:p>
    <w:p w14:paraId="076D4387" w14:textId="77777777" w:rsidR="000375C1" w:rsidRPr="000375C1" w:rsidRDefault="000375C1" w:rsidP="000375C1">
      <w:pPr>
        <w:ind w:firstLine="851"/>
        <w:jc w:val="both"/>
        <w:rPr>
          <w:sz w:val="28"/>
          <w:szCs w:val="28"/>
        </w:rPr>
      </w:pPr>
      <w:r w:rsidRPr="000375C1">
        <w:rPr>
          <w:sz w:val="28"/>
          <w:szCs w:val="28"/>
        </w:rPr>
        <w:t>Предприятие планирует на 2025 год амортизацию в размере 558 тыс. руб.</w:t>
      </w:r>
    </w:p>
    <w:p w14:paraId="05C4534F" w14:textId="77777777" w:rsidR="000375C1" w:rsidRPr="000375C1" w:rsidRDefault="000375C1" w:rsidP="000375C1">
      <w:pPr>
        <w:ind w:firstLine="851"/>
        <w:jc w:val="both"/>
        <w:rPr>
          <w:sz w:val="28"/>
          <w:szCs w:val="28"/>
        </w:rPr>
      </w:pPr>
      <w:r w:rsidRPr="000375C1">
        <w:rPr>
          <w:sz w:val="28"/>
          <w:szCs w:val="28"/>
        </w:rPr>
        <w:t>На основании представленных материалов эксперты рассчитали величину плановой амортизации на 2025 год: (61 006 тыс. руб. (амортизация зданий) + 87 423 тыс. руб. (амортизация сооружений) + 200 тыс. руб. (амортизация передаточных устройств) + 444 430 тыс. руб. (амортизация машин и оборудования) + 3 104 тыс. руб. (амортизация транспортных средств) + 439 тыс. руб. (амортизация производственного инвентаря) + 8 141 тыс. руб. (амортизация прочих производственных фондов) * 0,0873 % (процент распределения затрат пропорционально условно-постоянным расходам) = 528 тыс. руб. (на производство тепловой энергии).</w:t>
      </w:r>
    </w:p>
    <w:p w14:paraId="57BCB931" w14:textId="77777777" w:rsidR="000375C1" w:rsidRPr="000375C1" w:rsidRDefault="000375C1" w:rsidP="000375C1">
      <w:pPr>
        <w:ind w:firstLine="851"/>
        <w:jc w:val="both"/>
        <w:rPr>
          <w:sz w:val="28"/>
          <w:szCs w:val="28"/>
        </w:rPr>
      </w:pPr>
    </w:p>
    <w:p w14:paraId="7E196F2E" w14:textId="77777777" w:rsidR="000375C1" w:rsidRPr="000375C1" w:rsidRDefault="000375C1" w:rsidP="000375C1">
      <w:pPr>
        <w:keepNext/>
        <w:jc w:val="both"/>
        <w:outlineLvl w:val="1"/>
        <w:rPr>
          <w:b/>
          <w:sz w:val="28"/>
          <w:szCs w:val="20"/>
        </w:rPr>
      </w:pPr>
      <w:r w:rsidRPr="000375C1">
        <w:rPr>
          <w:b/>
          <w:sz w:val="28"/>
          <w:szCs w:val="20"/>
        </w:rPr>
        <w:t>Налог на прибыль</w:t>
      </w:r>
    </w:p>
    <w:p w14:paraId="30CB2482" w14:textId="77777777" w:rsidR="000375C1" w:rsidRPr="000375C1" w:rsidRDefault="000375C1" w:rsidP="000375C1">
      <w:pPr>
        <w:tabs>
          <w:tab w:val="left" w:pos="0"/>
        </w:tabs>
        <w:ind w:firstLine="851"/>
        <w:jc w:val="both"/>
        <w:rPr>
          <w:sz w:val="28"/>
          <w:szCs w:val="28"/>
        </w:rPr>
      </w:pPr>
      <w:r w:rsidRPr="000375C1">
        <w:rPr>
          <w:sz w:val="28"/>
          <w:szCs w:val="28"/>
        </w:rPr>
        <w:t>Расходы по уплате налога на прибыль предусмотрены главой 25 Налогового Кодекса РФ, а также Методическими указания, и на 2025 год должны быть учтены в необходимой валовой выручке предприятия в размере 25 % от налогооблагаемой базы по налогу на прибыль.</w:t>
      </w:r>
    </w:p>
    <w:p w14:paraId="7C445F2C" w14:textId="77777777" w:rsidR="000375C1" w:rsidRPr="000375C1" w:rsidRDefault="000375C1" w:rsidP="000375C1">
      <w:pPr>
        <w:tabs>
          <w:tab w:val="left" w:pos="0"/>
        </w:tabs>
        <w:ind w:firstLine="851"/>
        <w:jc w:val="both"/>
        <w:rPr>
          <w:sz w:val="28"/>
          <w:szCs w:val="28"/>
        </w:rPr>
      </w:pPr>
      <w:r w:rsidRPr="000375C1">
        <w:rPr>
          <w:sz w:val="28"/>
          <w:szCs w:val="28"/>
        </w:rPr>
        <w:t>Предприятием заявлены расходы по статье на уровне 177 тыс. руб.</w:t>
      </w:r>
    </w:p>
    <w:p w14:paraId="660413EB" w14:textId="77777777" w:rsidR="000375C1" w:rsidRPr="000375C1" w:rsidRDefault="000375C1" w:rsidP="000375C1">
      <w:pPr>
        <w:tabs>
          <w:tab w:val="left" w:pos="0"/>
        </w:tabs>
        <w:ind w:firstLine="851"/>
        <w:jc w:val="both"/>
        <w:rPr>
          <w:sz w:val="28"/>
          <w:szCs w:val="28"/>
        </w:rPr>
      </w:pPr>
      <w:r w:rsidRPr="000375C1">
        <w:rPr>
          <w:sz w:val="28"/>
          <w:szCs w:val="28"/>
        </w:rPr>
        <w:t>В связи с отсутствием расходов, входящих в налогооблагаемую базу, налог на прибыль предлагается исключить в полном объеме.</w:t>
      </w:r>
    </w:p>
    <w:p w14:paraId="457CFECE" w14:textId="77777777" w:rsidR="000375C1" w:rsidRPr="000375C1" w:rsidRDefault="000375C1" w:rsidP="000375C1">
      <w:pPr>
        <w:tabs>
          <w:tab w:val="left" w:pos="0"/>
        </w:tabs>
        <w:ind w:firstLine="851"/>
        <w:jc w:val="both"/>
        <w:rPr>
          <w:sz w:val="28"/>
          <w:szCs w:val="28"/>
        </w:rPr>
      </w:pPr>
    </w:p>
    <w:p w14:paraId="6747F5E8" w14:textId="77777777" w:rsidR="000375C1" w:rsidRPr="000375C1" w:rsidRDefault="000375C1" w:rsidP="000375C1">
      <w:pPr>
        <w:tabs>
          <w:tab w:val="left" w:pos="0"/>
        </w:tabs>
        <w:ind w:firstLine="851"/>
        <w:jc w:val="both"/>
        <w:rPr>
          <w:color w:val="000000"/>
          <w:sz w:val="28"/>
          <w:szCs w:val="28"/>
        </w:rPr>
      </w:pPr>
      <w:r w:rsidRPr="000375C1">
        <w:rPr>
          <w:color w:val="000000"/>
          <w:sz w:val="28"/>
          <w:szCs w:val="28"/>
        </w:rPr>
        <w:t>Итого, сумма неподконтрольных расходов, подлежащая включению в необходимую валовую выручку на производство теплоносителя на 2025 году, по мнению экспертов, составит 2 726 тыс. руб. Реестр неподконтрольных расходов представлен в таблице 15.</w:t>
      </w:r>
    </w:p>
    <w:p w14:paraId="4EB1B3A6" w14:textId="77777777" w:rsidR="000375C1" w:rsidRPr="000375C1" w:rsidRDefault="000375C1" w:rsidP="000375C1">
      <w:pPr>
        <w:ind w:firstLine="851"/>
        <w:jc w:val="both"/>
        <w:rPr>
          <w:sz w:val="28"/>
          <w:szCs w:val="28"/>
        </w:rPr>
      </w:pPr>
    </w:p>
    <w:p w14:paraId="1245D680"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1C42B542" w14:textId="77777777" w:rsidR="000375C1" w:rsidRPr="000375C1" w:rsidRDefault="000375C1" w:rsidP="000375C1">
      <w:pPr>
        <w:ind w:firstLine="851"/>
        <w:jc w:val="both"/>
        <w:rPr>
          <w:sz w:val="28"/>
          <w:szCs w:val="28"/>
        </w:rPr>
      </w:pPr>
    </w:p>
    <w:p w14:paraId="463066C3" w14:textId="77777777" w:rsidR="000375C1" w:rsidRPr="000375C1" w:rsidRDefault="000375C1" w:rsidP="000375C1">
      <w:pPr>
        <w:ind w:left="720" w:right="-142"/>
        <w:jc w:val="right"/>
        <w:rPr>
          <w:sz w:val="28"/>
          <w:szCs w:val="28"/>
        </w:rPr>
      </w:pPr>
      <w:r w:rsidRPr="000375C1">
        <w:rPr>
          <w:sz w:val="28"/>
          <w:szCs w:val="28"/>
        </w:rPr>
        <w:t>Таблица 15</w:t>
      </w:r>
    </w:p>
    <w:p w14:paraId="49E3331C" w14:textId="77777777" w:rsidR="000375C1" w:rsidRPr="000375C1" w:rsidRDefault="000375C1" w:rsidP="000375C1">
      <w:pPr>
        <w:ind w:left="709"/>
        <w:jc w:val="center"/>
        <w:rPr>
          <w:sz w:val="28"/>
          <w:szCs w:val="28"/>
        </w:rPr>
      </w:pPr>
      <w:r w:rsidRPr="000375C1">
        <w:rPr>
          <w:b/>
          <w:sz w:val="28"/>
          <w:szCs w:val="28"/>
        </w:rPr>
        <w:t>Реестр неподконтрольных расходов АО «Кузбассэнерго» ТУ ГРЭС (производство теплоносителя)</w:t>
      </w:r>
    </w:p>
    <w:p w14:paraId="2C2CA512" w14:textId="77777777" w:rsidR="000375C1" w:rsidRPr="000375C1" w:rsidRDefault="000375C1" w:rsidP="000375C1">
      <w:pPr>
        <w:tabs>
          <w:tab w:val="left" w:pos="426"/>
        </w:tabs>
        <w:ind w:right="394" w:firstLine="851"/>
        <w:jc w:val="right"/>
        <w:rPr>
          <w:sz w:val="28"/>
          <w:szCs w:val="28"/>
        </w:rPr>
      </w:pPr>
      <w:r w:rsidRPr="000375C1">
        <w:rPr>
          <w:sz w:val="28"/>
          <w:szCs w:val="28"/>
        </w:rPr>
        <w:t>тыс. руб.</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5662"/>
        <w:gridCol w:w="1559"/>
        <w:gridCol w:w="1560"/>
      </w:tblGrid>
      <w:tr w:rsidR="000375C1" w:rsidRPr="000375C1" w14:paraId="55E81F2E" w14:textId="77777777" w:rsidTr="00104FF4">
        <w:trPr>
          <w:trHeight w:val="705"/>
          <w:tblHeader/>
        </w:trPr>
        <w:tc>
          <w:tcPr>
            <w:tcW w:w="717" w:type="dxa"/>
            <w:tcBorders>
              <w:top w:val="single" w:sz="4" w:space="0" w:color="auto"/>
            </w:tcBorders>
            <w:shd w:val="clear" w:color="auto" w:fill="auto"/>
            <w:vAlign w:val="center"/>
            <w:hideMark/>
          </w:tcPr>
          <w:p w14:paraId="47C56C98" w14:textId="77777777" w:rsidR="000375C1" w:rsidRPr="000375C1" w:rsidRDefault="000375C1" w:rsidP="000375C1">
            <w:pPr>
              <w:jc w:val="center"/>
              <w:rPr>
                <w:sz w:val="22"/>
                <w:szCs w:val="22"/>
              </w:rPr>
            </w:pPr>
            <w:r w:rsidRPr="000375C1">
              <w:rPr>
                <w:sz w:val="22"/>
                <w:szCs w:val="22"/>
              </w:rPr>
              <w:t>№ п/п</w:t>
            </w:r>
          </w:p>
        </w:tc>
        <w:tc>
          <w:tcPr>
            <w:tcW w:w="5662" w:type="dxa"/>
            <w:tcBorders>
              <w:top w:val="single" w:sz="4" w:space="0" w:color="auto"/>
            </w:tcBorders>
            <w:shd w:val="clear" w:color="auto" w:fill="auto"/>
            <w:vAlign w:val="center"/>
            <w:hideMark/>
          </w:tcPr>
          <w:p w14:paraId="7BE3E0E0" w14:textId="77777777" w:rsidR="000375C1" w:rsidRPr="000375C1" w:rsidRDefault="000375C1" w:rsidP="000375C1">
            <w:pPr>
              <w:jc w:val="center"/>
              <w:rPr>
                <w:sz w:val="22"/>
                <w:szCs w:val="22"/>
              </w:rPr>
            </w:pPr>
            <w:r w:rsidRPr="000375C1">
              <w:rPr>
                <w:sz w:val="22"/>
                <w:szCs w:val="22"/>
              </w:rPr>
              <w:t>Наименование расхода</w:t>
            </w:r>
          </w:p>
        </w:tc>
        <w:tc>
          <w:tcPr>
            <w:tcW w:w="1559" w:type="dxa"/>
            <w:tcBorders>
              <w:top w:val="single" w:sz="4" w:space="0" w:color="auto"/>
            </w:tcBorders>
            <w:vAlign w:val="center"/>
          </w:tcPr>
          <w:p w14:paraId="7036F386" w14:textId="77777777" w:rsidR="000375C1" w:rsidRPr="000375C1" w:rsidRDefault="000375C1" w:rsidP="000375C1">
            <w:pPr>
              <w:jc w:val="center"/>
              <w:rPr>
                <w:sz w:val="22"/>
                <w:szCs w:val="22"/>
              </w:rPr>
            </w:pPr>
            <w:r w:rsidRPr="000375C1">
              <w:rPr>
                <w:sz w:val="22"/>
                <w:szCs w:val="22"/>
              </w:rPr>
              <w:t>Предложение предприятия на 2025</w:t>
            </w:r>
          </w:p>
        </w:tc>
        <w:tc>
          <w:tcPr>
            <w:tcW w:w="1560" w:type="dxa"/>
            <w:tcBorders>
              <w:top w:val="single" w:sz="4" w:space="0" w:color="auto"/>
            </w:tcBorders>
            <w:vAlign w:val="center"/>
          </w:tcPr>
          <w:p w14:paraId="07294927" w14:textId="77777777" w:rsidR="000375C1" w:rsidRPr="000375C1" w:rsidRDefault="000375C1" w:rsidP="000375C1">
            <w:pPr>
              <w:jc w:val="center"/>
              <w:rPr>
                <w:sz w:val="22"/>
                <w:szCs w:val="22"/>
              </w:rPr>
            </w:pPr>
            <w:r w:rsidRPr="000375C1">
              <w:rPr>
                <w:sz w:val="22"/>
                <w:szCs w:val="22"/>
              </w:rPr>
              <w:t>Предложение экспертов на 2025</w:t>
            </w:r>
          </w:p>
        </w:tc>
      </w:tr>
      <w:tr w:rsidR="000375C1" w:rsidRPr="000375C1" w14:paraId="64113D9B" w14:textId="77777777" w:rsidTr="00104FF4">
        <w:trPr>
          <w:trHeight w:val="354"/>
        </w:trPr>
        <w:tc>
          <w:tcPr>
            <w:tcW w:w="717" w:type="dxa"/>
            <w:shd w:val="clear" w:color="auto" w:fill="auto"/>
            <w:noWrap/>
            <w:vAlign w:val="center"/>
            <w:hideMark/>
          </w:tcPr>
          <w:p w14:paraId="45010286" w14:textId="77777777" w:rsidR="000375C1" w:rsidRPr="000375C1" w:rsidRDefault="000375C1" w:rsidP="000375C1">
            <w:pPr>
              <w:jc w:val="center"/>
              <w:rPr>
                <w:sz w:val="22"/>
                <w:szCs w:val="22"/>
              </w:rPr>
            </w:pPr>
            <w:r w:rsidRPr="000375C1">
              <w:rPr>
                <w:sz w:val="22"/>
                <w:szCs w:val="22"/>
              </w:rPr>
              <w:t>1.1</w:t>
            </w:r>
          </w:p>
        </w:tc>
        <w:tc>
          <w:tcPr>
            <w:tcW w:w="5662" w:type="dxa"/>
            <w:shd w:val="clear" w:color="auto" w:fill="auto"/>
            <w:vAlign w:val="center"/>
            <w:hideMark/>
          </w:tcPr>
          <w:p w14:paraId="52CAAE36" w14:textId="77777777" w:rsidR="000375C1" w:rsidRPr="000375C1" w:rsidRDefault="000375C1" w:rsidP="000375C1">
            <w:pPr>
              <w:rPr>
                <w:sz w:val="22"/>
                <w:szCs w:val="22"/>
              </w:rPr>
            </w:pPr>
            <w:r w:rsidRPr="000375C1">
              <w:rPr>
                <w:sz w:val="22"/>
                <w:szCs w:val="22"/>
              </w:rPr>
              <w:t>Расходы на оплату услуг, оказываемых организациями, осуществляющими регулируемые виды деятельности</w:t>
            </w:r>
          </w:p>
        </w:tc>
        <w:tc>
          <w:tcPr>
            <w:tcW w:w="1559" w:type="dxa"/>
            <w:shd w:val="clear" w:color="auto" w:fill="auto"/>
            <w:noWrap/>
            <w:vAlign w:val="center"/>
          </w:tcPr>
          <w:p w14:paraId="448A3E29" w14:textId="77777777" w:rsidR="000375C1" w:rsidRPr="000375C1" w:rsidRDefault="000375C1" w:rsidP="000375C1">
            <w:pPr>
              <w:jc w:val="center"/>
              <w:rPr>
                <w:sz w:val="22"/>
                <w:szCs w:val="22"/>
              </w:rPr>
            </w:pPr>
            <w:r w:rsidRPr="000375C1">
              <w:rPr>
                <w:sz w:val="22"/>
                <w:szCs w:val="22"/>
              </w:rPr>
              <w:t>0</w:t>
            </w:r>
          </w:p>
        </w:tc>
        <w:tc>
          <w:tcPr>
            <w:tcW w:w="1560" w:type="dxa"/>
            <w:vAlign w:val="center"/>
          </w:tcPr>
          <w:p w14:paraId="067F7DFE" w14:textId="77777777" w:rsidR="000375C1" w:rsidRPr="000375C1" w:rsidRDefault="000375C1" w:rsidP="000375C1">
            <w:pPr>
              <w:jc w:val="center"/>
              <w:rPr>
                <w:sz w:val="22"/>
                <w:szCs w:val="22"/>
              </w:rPr>
            </w:pPr>
            <w:r w:rsidRPr="000375C1">
              <w:rPr>
                <w:sz w:val="22"/>
                <w:szCs w:val="22"/>
              </w:rPr>
              <w:t>0</w:t>
            </w:r>
          </w:p>
        </w:tc>
      </w:tr>
      <w:tr w:rsidR="000375C1" w:rsidRPr="000375C1" w14:paraId="6A8030B4" w14:textId="77777777" w:rsidTr="00104FF4">
        <w:trPr>
          <w:trHeight w:val="140"/>
        </w:trPr>
        <w:tc>
          <w:tcPr>
            <w:tcW w:w="717" w:type="dxa"/>
            <w:shd w:val="clear" w:color="auto" w:fill="auto"/>
            <w:noWrap/>
            <w:vAlign w:val="center"/>
            <w:hideMark/>
          </w:tcPr>
          <w:p w14:paraId="04755654" w14:textId="77777777" w:rsidR="000375C1" w:rsidRPr="000375C1" w:rsidRDefault="000375C1" w:rsidP="000375C1">
            <w:pPr>
              <w:jc w:val="center"/>
              <w:rPr>
                <w:sz w:val="22"/>
                <w:szCs w:val="22"/>
              </w:rPr>
            </w:pPr>
            <w:r w:rsidRPr="000375C1">
              <w:rPr>
                <w:sz w:val="22"/>
                <w:szCs w:val="22"/>
              </w:rPr>
              <w:t>1.2</w:t>
            </w:r>
          </w:p>
        </w:tc>
        <w:tc>
          <w:tcPr>
            <w:tcW w:w="5662" w:type="dxa"/>
            <w:shd w:val="clear" w:color="auto" w:fill="auto"/>
            <w:noWrap/>
            <w:vAlign w:val="center"/>
            <w:hideMark/>
          </w:tcPr>
          <w:p w14:paraId="247D8106" w14:textId="77777777" w:rsidR="000375C1" w:rsidRPr="000375C1" w:rsidRDefault="000375C1" w:rsidP="000375C1">
            <w:pPr>
              <w:rPr>
                <w:sz w:val="22"/>
                <w:szCs w:val="22"/>
              </w:rPr>
            </w:pPr>
            <w:r w:rsidRPr="000375C1">
              <w:rPr>
                <w:sz w:val="22"/>
                <w:szCs w:val="22"/>
              </w:rPr>
              <w:t>Арендная плата</w:t>
            </w:r>
          </w:p>
        </w:tc>
        <w:tc>
          <w:tcPr>
            <w:tcW w:w="1559" w:type="dxa"/>
            <w:shd w:val="clear" w:color="auto" w:fill="auto"/>
            <w:noWrap/>
            <w:vAlign w:val="center"/>
          </w:tcPr>
          <w:p w14:paraId="7DCB98F8" w14:textId="77777777" w:rsidR="000375C1" w:rsidRPr="000375C1" w:rsidRDefault="000375C1" w:rsidP="000375C1">
            <w:pPr>
              <w:jc w:val="center"/>
              <w:rPr>
                <w:sz w:val="22"/>
                <w:szCs w:val="22"/>
              </w:rPr>
            </w:pPr>
            <w:r w:rsidRPr="000375C1">
              <w:rPr>
                <w:sz w:val="22"/>
                <w:szCs w:val="22"/>
              </w:rPr>
              <w:t>0</w:t>
            </w:r>
          </w:p>
        </w:tc>
        <w:tc>
          <w:tcPr>
            <w:tcW w:w="1560" w:type="dxa"/>
            <w:vAlign w:val="center"/>
          </w:tcPr>
          <w:p w14:paraId="06B8617A" w14:textId="77777777" w:rsidR="000375C1" w:rsidRPr="000375C1" w:rsidRDefault="000375C1" w:rsidP="000375C1">
            <w:pPr>
              <w:jc w:val="center"/>
              <w:rPr>
                <w:sz w:val="22"/>
                <w:szCs w:val="22"/>
              </w:rPr>
            </w:pPr>
            <w:r w:rsidRPr="000375C1">
              <w:rPr>
                <w:sz w:val="22"/>
                <w:szCs w:val="22"/>
              </w:rPr>
              <w:t>0</w:t>
            </w:r>
          </w:p>
        </w:tc>
      </w:tr>
      <w:tr w:rsidR="000375C1" w:rsidRPr="000375C1" w14:paraId="7B4A1FF7" w14:textId="77777777" w:rsidTr="00104FF4">
        <w:trPr>
          <w:trHeight w:val="269"/>
        </w:trPr>
        <w:tc>
          <w:tcPr>
            <w:tcW w:w="717" w:type="dxa"/>
            <w:shd w:val="clear" w:color="auto" w:fill="auto"/>
            <w:noWrap/>
            <w:vAlign w:val="center"/>
            <w:hideMark/>
          </w:tcPr>
          <w:p w14:paraId="52D949BF" w14:textId="77777777" w:rsidR="000375C1" w:rsidRPr="000375C1" w:rsidRDefault="000375C1" w:rsidP="000375C1">
            <w:pPr>
              <w:jc w:val="center"/>
              <w:rPr>
                <w:sz w:val="22"/>
                <w:szCs w:val="22"/>
              </w:rPr>
            </w:pPr>
            <w:r w:rsidRPr="000375C1">
              <w:rPr>
                <w:sz w:val="22"/>
                <w:szCs w:val="22"/>
              </w:rPr>
              <w:t>1.3</w:t>
            </w:r>
          </w:p>
        </w:tc>
        <w:tc>
          <w:tcPr>
            <w:tcW w:w="5662" w:type="dxa"/>
            <w:shd w:val="clear" w:color="auto" w:fill="auto"/>
            <w:noWrap/>
            <w:vAlign w:val="center"/>
            <w:hideMark/>
          </w:tcPr>
          <w:p w14:paraId="74EF14DA" w14:textId="77777777" w:rsidR="000375C1" w:rsidRPr="000375C1" w:rsidRDefault="000375C1" w:rsidP="000375C1">
            <w:pPr>
              <w:rPr>
                <w:sz w:val="22"/>
                <w:szCs w:val="22"/>
              </w:rPr>
            </w:pPr>
            <w:r w:rsidRPr="000375C1">
              <w:rPr>
                <w:sz w:val="22"/>
                <w:szCs w:val="22"/>
              </w:rPr>
              <w:t>Концессионная плата</w:t>
            </w:r>
          </w:p>
        </w:tc>
        <w:tc>
          <w:tcPr>
            <w:tcW w:w="1559" w:type="dxa"/>
            <w:shd w:val="clear" w:color="auto" w:fill="auto"/>
            <w:noWrap/>
            <w:vAlign w:val="center"/>
          </w:tcPr>
          <w:p w14:paraId="12FFE1B0" w14:textId="77777777" w:rsidR="000375C1" w:rsidRPr="000375C1" w:rsidRDefault="000375C1" w:rsidP="000375C1">
            <w:pPr>
              <w:jc w:val="center"/>
              <w:rPr>
                <w:sz w:val="22"/>
                <w:szCs w:val="22"/>
              </w:rPr>
            </w:pPr>
            <w:r w:rsidRPr="000375C1">
              <w:rPr>
                <w:sz w:val="22"/>
                <w:szCs w:val="22"/>
              </w:rPr>
              <w:t>0</w:t>
            </w:r>
          </w:p>
        </w:tc>
        <w:tc>
          <w:tcPr>
            <w:tcW w:w="1560" w:type="dxa"/>
            <w:vAlign w:val="center"/>
          </w:tcPr>
          <w:p w14:paraId="7D81E564" w14:textId="77777777" w:rsidR="000375C1" w:rsidRPr="000375C1" w:rsidRDefault="000375C1" w:rsidP="000375C1">
            <w:pPr>
              <w:jc w:val="center"/>
              <w:rPr>
                <w:sz w:val="22"/>
                <w:szCs w:val="22"/>
              </w:rPr>
            </w:pPr>
            <w:r w:rsidRPr="000375C1">
              <w:rPr>
                <w:sz w:val="22"/>
                <w:szCs w:val="22"/>
              </w:rPr>
              <w:t>0</w:t>
            </w:r>
          </w:p>
        </w:tc>
      </w:tr>
      <w:tr w:rsidR="000375C1" w:rsidRPr="000375C1" w14:paraId="5528ACC9" w14:textId="77777777" w:rsidTr="00104FF4">
        <w:trPr>
          <w:trHeight w:val="101"/>
        </w:trPr>
        <w:tc>
          <w:tcPr>
            <w:tcW w:w="717" w:type="dxa"/>
            <w:shd w:val="clear" w:color="auto" w:fill="auto"/>
            <w:noWrap/>
            <w:vAlign w:val="center"/>
            <w:hideMark/>
          </w:tcPr>
          <w:p w14:paraId="65B943A2" w14:textId="77777777" w:rsidR="000375C1" w:rsidRPr="000375C1" w:rsidRDefault="000375C1" w:rsidP="000375C1">
            <w:pPr>
              <w:jc w:val="center"/>
              <w:rPr>
                <w:sz w:val="22"/>
                <w:szCs w:val="22"/>
              </w:rPr>
            </w:pPr>
            <w:r w:rsidRPr="000375C1">
              <w:rPr>
                <w:sz w:val="22"/>
                <w:szCs w:val="22"/>
              </w:rPr>
              <w:t>1.4</w:t>
            </w:r>
          </w:p>
        </w:tc>
        <w:tc>
          <w:tcPr>
            <w:tcW w:w="5662" w:type="dxa"/>
            <w:shd w:val="clear" w:color="auto" w:fill="auto"/>
            <w:vAlign w:val="center"/>
            <w:hideMark/>
          </w:tcPr>
          <w:p w14:paraId="0F649644" w14:textId="77777777" w:rsidR="000375C1" w:rsidRPr="000375C1" w:rsidRDefault="000375C1" w:rsidP="000375C1">
            <w:pPr>
              <w:rPr>
                <w:sz w:val="22"/>
                <w:szCs w:val="22"/>
              </w:rPr>
            </w:pPr>
            <w:r w:rsidRPr="000375C1">
              <w:rPr>
                <w:sz w:val="22"/>
                <w:szCs w:val="22"/>
              </w:rPr>
              <w:t>Расходы на уплату налогов, сборов и других обязательных платежей, в том числе:</w:t>
            </w:r>
          </w:p>
        </w:tc>
        <w:tc>
          <w:tcPr>
            <w:tcW w:w="1559" w:type="dxa"/>
            <w:shd w:val="clear" w:color="auto" w:fill="auto"/>
            <w:noWrap/>
            <w:vAlign w:val="center"/>
          </w:tcPr>
          <w:p w14:paraId="20E55E36" w14:textId="77777777" w:rsidR="000375C1" w:rsidRPr="000375C1" w:rsidRDefault="000375C1" w:rsidP="000375C1">
            <w:pPr>
              <w:jc w:val="center"/>
              <w:rPr>
                <w:sz w:val="22"/>
                <w:szCs w:val="22"/>
              </w:rPr>
            </w:pPr>
            <w:r w:rsidRPr="000375C1">
              <w:rPr>
                <w:sz w:val="22"/>
                <w:szCs w:val="22"/>
              </w:rPr>
              <w:t>903</w:t>
            </w:r>
          </w:p>
        </w:tc>
        <w:tc>
          <w:tcPr>
            <w:tcW w:w="1560" w:type="dxa"/>
            <w:vAlign w:val="center"/>
          </w:tcPr>
          <w:p w14:paraId="1A5BF73D" w14:textId="77777777" w:rsidR="000375C1" w:rsidRPr="000375C1" w:rsidRDefault="000375C1" w:rsidP="000375C1">
            <w:pPr>
              <w:jc w:val="center"/>
              <w:rPr>
                <w:sz w:val="22"/>
                <w:szCs w:val="22"/>
              </w:rPr>
            </w:pPr>
            <w:r w:rsidRPr="000375C1">
              <w:rPr>
                <w:sz w:val="22"/>
                <w:szCs w:val="22"/>
              </w:rPr>
              <w:t>800</w:t>
            </w:r>
          </w:p>
        </w:tc>
      </w:tr>
      <w:tr w:rsidR="000375C1" w:rsidRPr="000375C1" w14:paraId="40CEA041" w14:textId="77777777" w:rsidTr="00104FF4">
        <w:trPr>
          <w:trHeight w:val="367"/>
        </w:trPr>
        <w:tc>
          <w:tcPr>
            <w:tcW w:w="717" w:type="dxa"/>
            <w:shd w:val="clear" w:color="auto" w:fill="auto"/>
            <w:noWrap/>
            <w:vAlign w:val="center"/>
            <w:hideMark/>
          </w:tcPr>
          <w:p w14:paraId="14797BC1" w14:textId="77777777" w:rsidR="000375C1" w:rsidRPr="000375C1" w:rsidRDefault="000375C1" w:rsidP="000375C1">
            <w:pPr>
              <w:jc w:val="center"/>
              <w:rPr>
                <w:sz w:val="22"/>
                <w:szCs w:val="22"/>
              </w:rPr>
            </w:pPr>
            <w:r w:rsidRPr="000375C1">
              <w:rPr>
                <w:sz w:val="22"/>
                <w:szCs w:val="22"/>
              </w:rPr>
              <w:t>1.4.1</w:t>
            </w:r>
          </w:p>
        </w:tc>
        <w:tc>
          <w:tcPr>
            <w:tcW w:w="5662" w:type="dxa"/>
            <w:shd w:val="clear" w:color="auto" w:fill="auto"/>
            <w:vAlign w:val="center"/>
            <w:hideMark/>
          </w:tcPr>
          <w:p w14:paraId="138D61B3" w14:textId="77777777" w:rsidR="000375C1" w:rsidRPr="000375C1" w:rsidRDefault="000375C1" w:rsidP="000375C1">
            <w:pPr>
              <w:rPr>
                <w:sz w:val="22"/>
                <w:szCs w:val="22"/>
              </w:rPr>
            </w:pPr>
            <w:r w:rsidRPr="000375C1">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noWrap/>
            <w:vAlign w:val="center"/>
          </w:tcPr>
          <w:p w14:paraId="31E9C78D" w14:textId="77777777" w:rsidR="000375C1" w:rsidRPr="000375C1" w:rsidRDefault="000375C1" w:rsidP="000375C1">
            <w:pPr>
              <w:jc w:val="center"/>
              <w:rPr>
                <w:sz w:val="22"/>
                <w:szCs w:val="22"/>
              </w:rPr>
            </w:pPr>
            <w:r w:rsidRPr="000375C1">
              <w:rPr>
                <w:sz w:val="22"/>
                <w:szCs w:val="22"/>
              </w:rPr>
              <w:t>0</w:t>
            </w:r>
          </w:p>
        </w:tc>
        <w:tc>
          <w:tcPr>
            <w:tcW w:w="1560" w:type="dxa"/>
            <w:vAlign w:val="center"/>
          </w:tcPr>
          <w:p w14:paraId="7099368D" w14:textId="77777777" w:rsidR="000375C1" w:rsidRPr="000375C1" w:rsidRDefault="000375C1" w:rsidP="000375C1">
            <w:pPr>
              <w:jc w:val="center"/>
              <w:rPr>
                <w:sz w:val="22"/>
                <w:szCs w:val="22"/>
              </w:rPr>
            </w:pPr>
            <w:r w:rsidRPr="000375C1">
              <w:rPr>
                <w:sz w:val="22"/>
                <w:szCs w:val="22"/>
              </w:rPr>
              <w:t>0</w:t>
            </w:r>
          </w:p>
        </w:tc>
      </w:tr>
      <w:tr w:rsidR="000375C1" w:rsidRPr="000375C1" w14:paraId="5AE15734" w14:textId="77777777" w:rsidTr="00104FF4">
        <w:trPr>
          <w:trHeight w:val="66"/>
        </w:trPr>
        <w:tc>
          <w:tcPr>
            <w:tcW w:w="717" w:type="dxa"/>
            <w:shd w:val="clear" w:color="auto" w:fill="auto"/>
            <w:noWrap/>
            <w:vAlign w:val="center"/>
            <w:hideMark/>
          </w:tcPr>
          <w:p w14:paraId="51E6C025" w14:textId="77777777" w:rsidR="000375C1" w:rsidRPr="000375C1" w:rsidRDefault="000375C1" w:rsidP="000375C1">
            <w:pPr>
              <w:jc w:val="center"/>
              <w:rPr>
                <w:sz w:val="22"/>
                <w:szCs w:val="22"/>
              </w:rPr>
            </w:pPr>
            <w:r w:rsidRPr="000375C1">
              <w:rPr>
                <w:sz w:val="22"/>
                <w:szCs w:val="22"/>
              </w:rPr>
              <w:t>1.4.2</w:t>
            </w:r>
          </w:p>
        </w:tc>
        <w:tc>
          <w:tcPr>
            <w:tcW w:w="5662" w:type="dxa"/>
            <w:shd w:val="clear" w:color="auto" w:fill="auto"/>
            <w:vAlign w:val="center"/>
            <w:hideMark/>
          </w:tcPr>
          <w:p w14:paraId="1C661FD0" w14:textId="77777777" w:rsidR="000375C1" w:rsidRPr="000375C1" w:rsidRDefault="000375C1" w:rsidP="000375C1">
            <w:pPr>
              <w:rPr>
                <w:sz w:val="22"/>
                <w:szCs w:val="22"/>
              </w:rPr>
            </w:pPr>
            <w:r w:rsidRPr="000375C1">
              <w:rPr>
                <w:sz w:val="22"/>
                <w:szCs w:val="22"/>
              </w:rPr>
              <w:t>расходы на обязательное страхование</w:t>
            </w:r>
          </w:p>
        </w:tc>
        <w:tc>
          <w:tcPr>
            <w:tcW w:w="1559" w:type="dxa"/>
            <w:shd w:val="clear" w:color="auto" w:fill="auto"/>
            <w:noWrap/>
            <w:vAlign w:val="center"/>
          </w:tcPr>
          <w:p w14:paraId="14DF3646" w14:textId="77777777" w:rsidR="000375C1" w:rsidRPr="000375C1" w:rsidRDefault="000375C1" w:rsidP="000375C1">
            <w:pPr>
              <w:jc w:val="center"/>
              <w:rPr>
                <w:sz w:val="22"/>
                <w:szCs w:val="22"/>
              </w:rPr>
            </w:pPr>
            <w:r w:rsidRPr="000375C1">
              <w:rPr>
                <w:sz w:val="22"/>
                <w:szCs w:val="22"/>
              </w:rPr>
              <w:t>0</w:t>
            </w:r>
          </w:p>
        </w:tc>
        <w:tc>
          <w:tcPr>
            <w:tcW w:w="1560" w:type="dxa"/>
            <w:vAlign w:val="center"/>
          </w:tcPr>
          <w:p w14:paraId="5231C863" w14:textId="77777777" w:rsidR="000375C1" w:rsidRPr="000375C1" w:rsidRDefault="000375C1" w:rsidP="000375C1">
            <w:pPr>
              <w:jc w:val="center"/>
              <w:rPr>
                <w:sz w:val="22"/>
                <w:szCs w:val="22"/>
              </w:rPr>
            </w:pPr>
            <w:r w:rsidRPr="000375C1">
              <w:rPr>
                <w:sz w:val="22"/>
                <w:szCs w:val="22"/>
              </w:rPr>
              <w:t>0</w:t>
            </w:r>
          </w:p>
        </w:tc>
      </w:tr>
      <w:tr w:rsidR="000375C1" w:rsidRPr="000375C1" w14:paraId="35476F77" w14:textId="77777777" w:rsidTr="00104FF4">
        <w:trPr>
          <w:trHeight w:val="195"/>
        </w:trPr>
        <w:tc>
          <w:tcPr>
            <w:tcW w:w="717" w:type="dxa"/>
            <w:shd w:val="clear" w:color="auto" w:fill="auto"/>
            <w:noWrap/>
            <w:vAlign w:val="center"/>
            <w:hideMark/>
          </w:tcPr>
          <w:p w14:paraId="11DB4C8C" w14:textId="77777777" w:rsidR="000375C1" w:rsidRPr="000375C1" w:rsidRDefault="000375C1" w:rsidP="000375C1">
            <w:pPr>
              <w:jc w:val="center"/>
              <w:rPr>
                <w:sz w:val="22"/>
                <w:szCs w:val="22"/>
              </w:rPr>
            </w:pPr>
            <w:r w:rsidRPr="000375C1">
              <w:rPr>
                <w:sz w:val="22"/>
                <w:szCs w:val="22"/>
              </w:rPr>
              <w:t>1.4.3</w:t>
            </w:r>
          </w:p>
        </w:tc>
        <w:tc>
          <w:tcPr>
            <w:tcW w:w="5662" w:type="dxa"/>
            <w:shd w:val="clear" w:color="auto" w:fill="auto"/>
            <w:noWrap/>
            <w:vAlign w:val="center"/>
            <w:hideMark/>
          </w:tcPr>
          <w:p w14:paraId="2514447E" w14:textId="77777777" w:rsidR="000375C1" w:rsidRPr="000375C1" w:rsidRDefault="000375C1" w:rsidP="000375C1">
            <w:pPr>
              <w:rPr>
                <w:sz w:val="22"/>
                <w:szCs w:val="22"/>
              </w:rPr>
            </w:pPr>
            <w:r w:rsidRPr="000375C1">
              <w:rPr>
                <w:sz w:val="22"/>
                <w:szCs w:val="22"/>
              </w:rPr>
              <w:t>иные расходы</w:t>
            </w:r>
          </w:p>
        </w:tc>
        <w:tc>
          <w:tcPr>
            <w:tcW w:w="1559" w:type="dxa"/>
            <w:shd w:val="clear" w:color="auto" w:fill="auto"/>
            <w:noWrap/>
            <w:vAlign w:val="center"/>
          </w:tcPr>
          <w:p w14:paraId="15946101" w14:textId="77777777" w:rsidR="000375C1" w:rsidRPr="000375C1" w:rsidRDefault="000375C1" w:rsidP="000375C1">
            <w:pPr>
              <w:jc w:val="center"/>
              <w:rPr>
                <w:sz w:val="22"/>
                <w:szCs w:val="22"/>
              </w:rPr>
            </w:pPr>
            <w:r w:rsidRPr="000375C1">
              <w:rPr>
                <w:sz w:val="22"/>
                <w:szCs w:val="22"/>
              </w:rPr>
              <w:t>903</w:t>
            </w:r>
          </w:p>
        </w:tc>
        <w:tc>
          <w:tcPr>
            <w:tcW w:w="1560" w:type="dxa"/>
            <w:vAlign w:val="center"/>
          </w:tcPr>
          <w:p w14:paraId="785A24EC" w14:textId="77777777" w:rsidR="000375C1" w:rsidRPr="000375C1" w:rsidRDefault="000375C1" w:rsidP="000375C1">
            <w:pPr>
              <w:jc w:val="center"/>
              <w:rPr>
                <w:sz w:val="22"/>
                <w:szCs w:val="22"/>
              </w:rPr>
            </w:pPr>
            <w:r w:rsidRPr="000375C1">
              <w:rPr>
                <w:sz w:val="22"/>
                <w:szCs w:val="22"/>
              </w:rPr>
              <w:t>800</w:t>
            </w:r>
          </w:p>
        </w:tc>
      </w:tr>
      <w:tr w:rsidR="000375C1" w:rsidRPr="000375C1" w14:paraId="415FBF05" w14:textId="77777777" w:rsidTr="00104FF4">
        <w:trPr>
          <w:trHeight w:val="198"/>
        </w:trPr>
        <w:tc>
          <w:tcPr>
            <w:tcW w:w="717" w:type="dxa"/>
            <w:shd w:val="clear" w:color="auto" w:fill="auto"/>
            <w:noWrap/>
            <w:vAlign w:val="center"/>
            <w:hideMark/>
          </w:tcPr>
          <w:p w14:paraId="108BFA48" w14:textId="77777777" w:rsidR="000375C1" w:rsidRPr="000375C1" w:rsidRDefault="000375C1" w:rsidP="000375C1">
            <w:pPr>
              <w:jc w:val="center"/>
              <w:rPr>
                <w:sz w:val="22"/>
                <w:szCs w:val="22"/>
              </w:rPr>
            </w:pPr>
            <w:r w:rsidRPr="000375C1">
              <w:rPr>
                <w:sz w:val="22"/>
                <w:szCs w:val="22"/>
              </w:rPr>
              <w:t>1.5</w:t>
            </w:r>
          </w:p>
        </w:tc>
        <w:tc>
          <w:tcPr>
            <w:tcW w:w="5662" w:type="dxa"/>
            <w:shd w:val="clear" w:color="auto" w:fill="auto"/>
            <w:vAlign w:val="center"/>
            <w:hideMark/>
          </w:tcPr>
          <w:p w14:paraId="650D4BA9" w14:textId="77777777" w:rsidR="000375C1" w:rsidRPr="000375C1" w:rsidRDefault="000375C1" w:rsidP="000375C1">
            <w:pPr>
              <w:rPr>
                <w:sz w:val="22"/>
                <w:szCs w:val="22"/>
              </w:rPr>
            </w:pPr>
            <w:r w:rsidRPr="000375C1">
              <w:rPr>
                <w:sz w:val="22"/>
                <w:szCs w:val="22"/>
              </w:rPr>
              <w:t>Отчисления на социальные нужды</w:t>
            </w:r>
          </w:p>
        </w:tc>
        <w:tc>
          <w:tcPr>
            <w:tcW w:w="1559" w:type="dxa"/>
            <w:shd w:val="clear" w:color="auto" w:fill="auto"/>
            <w:noWrap/>
            <w:vAlign w:val="center"/>
          </w:tcPr>
          <w:p w14:paraId="4A1C7261" w14:textId="77777777" w:rsidR="000375C1" w:rsidRPr="000375C1" w:rsidRDefault="000375C1" w:rsidP="000375C1">
            <w:pPr>
              <w:jc w:val="center"/>
              <w:rPr>
                <w:sz w:val="22"/>
                <w:szCs w:val="22"/>
              </w:rPr>
            </w:pPr>
            <w:r w:rsidRPr="000375C1">
              <w:rPr>
                <w:sz w:val="22"/>
                <w:szCs w:val="22"/>
              </w:rPr>
              <w:t>1 600</w:t>
            </w:r>
          </w:p>
        </w:tc>
        <w:tc>
          <w:tcPr>
            <w:tcW w:w="1560" w:type="dxa"/>
            <w:vAlign w:val="center"/>
          </w:tcPr>
          <w:p w14:paraId="405CC0DD" w14:textId="77777777" w:rsidR="000375C1" w:rsidRPr="000375C1" w:rsidRDefault="000375C1" w:rsidP="000375C1">
            <w:pPr>
              <w:jc w:val="center"/>
              <w:rPr>
                <w:sz w:val="22"/>
                <w:szCs w:val="22"/>
              </w:rPr>
            </w:pPr>
            <w:r w:rsidRPr="000375C1">
              <w:rPr>
                <w:sz w:val="22"/>
                <w:szCs w:val="22"/>
              </w:rPr>
              <w:t>1 398</w:t>
            </w:r>
          </w:p>
        </w:tc>
      </w:tr>
      <w:tr w:rsidR="000375C1" w:rsidRPr="000375C1" w14:paraId="78B0F605" w14:textId="77777777" w:rsidTr="00104FF4">
        <w:trPr>
          <w:trHeight w:val="325"/>
        </w:trPr>
        <w:tc>
          <w:tcPr>
            <w:tcW w:w="717" w:type="dxa"/>
            <w:shd w:val="clear" w:color="auto" w:fill="auto"/>
            <w:noWrap/>
            <w:vAlign w:val="center"/>
            <w:hideMark/>
          </w:tcPr>
          <w:p w14:paraId="112FE967" w14:textId="77777777" w:rsidR="000375C1" w:rsidRPr="000375C1" w:rsidRDefault="000375C1" w:rsidP="000375C1">
            <w:pPr>
              <w:jc w:val="center"/>
              <w:rPr>
                <w:sz w:val="22"/>
                <w:szCs w:val="22"/>
              </w:rPr>
            </w:pPr>
            <w:r w:rsidRPr="000375C1">
              <w:rPr>
                <w:sz w:val="22"/>
                <w:szCs w:val="22"/>
              </w:rPr>
              <w:t>1.6</w:t>
            </w:r>
          </w:p>
        </w:tc>
        <w:tc>
          <w:tcPr>
            <w:tcW w:w="5662" w:type="dxa"/>
            <w:shd w:val="clear" w:color="auto" w:fill="auto"/>
            <w:vAlign w:val="center"/>
            <w:hideMark/>
          </w:tcPr>
          <w:p w14:paraId="7619CBF0" w14:textId="77777777" w:rsidR="000375C1" w:rsidRPr="000375C1" w:rsidRDefault="000375C1" w:rsidP="000375C1">
            <w:pPr>
              <w:rPr>
                <w:sz w:val="22"/>
                <w:szCs w:val="22"/>
              </w:rPr>
            </w:pPr>
            <w:r w:rsidRPr="000375C1">
              <w:rPr>
                <w:sz w:val="22"/>
                <w:szCs w:val="22"/>
              </w:rPr>
              <w:t>Расходы по сомнительным долгам</w:t>
            </w:r>
          </w:p>
        </w:tc>
        <w:tc>
          <w:tcPr>
            <w:tcW w:w="1559" w:type="dxa"/>
            <w:shd w:val="clear" w:color="auto" w:fill="auto"/>
            <w:noWrap/>
            <w:vAlign w:val="center"/>
          </w:tcPr>
          <w:p w14:paraId="56B1A6E1" w14:textId="77777777" w:rsidR="000375C1" w:rsidRPr="000375C1" w:rsidRDefault="000375C1" w:rsidP="000375C1">
            <w:pPr>
              <w:jc w:val="center"/>
              <w:rPr>
                <w:sz w:val="22"/>
                <w:szCs w:val="22"/>
              </w:rPr>
            </w:pPr>
            <w:r w:rsidRPr="000375C1">
              <w:rPr>
                <w:sz w:val="22"/>
                <w:szCs w:val="22"/>
              </w:rPr>
              <w:t>0</w:t>
            </w:r>
          </w:p>
        </w:tc>
        <w:tc>
          <w:tcPr>
            <w:tcW w:w="1560" w:type="dxa"/>
            <w:vAlign w:val="center"/>
          </w:tcPr>
          <w:p w14:paraId="785BE6C4" w14:textId="77777777" w:rsidR="000375C1" w:rsidRPr="000375C1" w:rsidRDefault="000375C1" w:rsidP="000375C1">
            <w:pPr>
              <w:jc w:val="center"/>
              <w:rPr>
                <w:sz w:val="22"/>
                <w:szCs w:val="22"/>
              </w:rPr>
            </w:pPr>
            <w:r w:rsidRPr="000375C1">
              <w:rPr>
                <w:sz w:val="22"/>
                <w:szCs w:val="22"/>
              </w:rPr>
              <w:t>0</w:t>
            </w:r>
          </w:p>
        </w:tc>
      </w:tr>
      <w:tr w:rsidR="000375C1" w:rsidRPr="000375C1" w14:paraId="62AE2B77" w14:textId="77777777" w:rsidTr="00104FF4">
        <w:trPr>
          <w:trHeight w:val="274"/>
        </w:trPr>
        <w:tc>
          <w:tcPr>
            <w:tcW w:w="717" w:type="dxa"/>
            <w:shd w:val="clear" w:color="auto" w:fill="auto"/>
            <w:noWrap/>
            <w:vAlign w:val="center"/>
            <w:hideMark/>
          </w:tcPr>
          <w:p w14:paraId="37DB11BB" w14:textId="77777777" w:rsidR="000375C1" w:rsidRPr="000375C1" w:rsidRDefault="000375C1" w:rsidP="000375C1">
            <w:pPr>
              <w:jc w:val="center"/>
              <w:rPr>
                <w:sz w:val="22"/>
                <w:szCs w:val="22"/>
              </w:rPr>
            </w:pPr>
            <w:r w:rsidRPr="000375C1">
              <w:rPr>
                <w:sz w:val="22"/>
                <w:szCs w:val="22"/>
              </w:rPr>
              <w:t>1.7</w:t>
            </w:r>
          </w:p>
        </w:tc>
        <w:tc>
          <w:tcPr>
            <w:tcW w:w="5662" w:type="dxa"/>
            <w:shd w:val="clear" w:color="auto" w:fill="auto"/>
            <w:vAlign w:val="center"/>
            <w:hideMark/>
          </w:tcPr>
          <w:p w14:paraId="6A440CC5" w14:textId="77777777" w:rsidR="000375C1" w:rsidRPr="000375C1" w:rsidRDefault="000375C1" w:rsidP="000375C1">
            <w:pPr>
              <w:rPr>
                <w:sz w:val="22"/>
                <w:szCs w:val="22"/>
              </w:rPr>
            </w:pPr>
            <w:r w:rsidRPr="000375C1">
              <w:rPr>
                <w:sz w:val="22"/>
                <w:szCs w:val="22"/>
              </w:rPr>
              <w:t>Амортизация основных средств и нематериальных активов</w:t>
            </w:r>
          </w:p>
        </w:tc>
        <w:tc>
          <w:tcPr>
            <w:tcW w:w="1559" w:type="dxa"/>
            <w:shd w:val="clear" w:color="auto" w:fill="auto"/>
            <w:noWrap/>
            <w:vAlign w:val="center"/>
          </w:tcPr>
          <w:p w14:paraId="4FAAD99A" w14:textId="77777777" w:rsidR="000375C1" w:rsidRPr="000375C1" w:rsidRDefault="000375C1" w:rsidP="000375C1">
            <w:pPr>
              <w:jc w:val="center"/>
              <w:rPr>
                <w:sz w:val="22"/>
                <w:szCs w:val="22"/>
              </w:rPr>
            </w:pPr>
            <w:r w:rsidRPr="000375C1">
              <w:rPr>
                <w:sz w:val="22"/>
                <w:szCs w:val="22"/>
              </w:rPr>
              <w:t>558</w:t>
            </w:r>
          </w:p>
        </w:tc>
        <w:tc>
          <w:tcPr>
            <w:tcW w:w="1560" w:type="dxa"/>
            <w:vAlign w:val="center"/>
          </w:tcPr>
          <w:p w14:paraId="686AC255" w14:textId="77777777" w:rsidR="000375C1" w:rsidRPr="000375C1" w:rsidRDefault="000375C1" w:rsidP="000375C1">
            <w:pPr>
              <w:jc w:val="center"/>
              <w:rPr>
                <w:sz w:val="22"/>
                <w:szCs w:val="22"/>
              </w:rPr>
            </w:pPr>
            <w:r w:rsidRPr="000375C1">
              <w:rPr>
                <w:sz w:val="22"/>
                <w:szCs w:val="22"/>
              </w:rPr>
              <w:t>528</w:t>
            </w:r>
          </w:p>
        </w:tc>
      </w:tr>
      <w:tr w:rsidR="000375C1" w:rsidRPr="000375C1" w14:paraId="1873DCF3" w14:textId="77777777" w:rsidTr="00104FF4">
        <w:trPr>
          <w:trHeight w:val="559"/>
        </w:trPr>
        <w:tc>
          <w:tcPr>
            <w:tcW w:w="717" w:type="dxa"/>
            <w:shd w:val="clear" w:color="auto" w:fill="auto"/>
            <w:noWrap/>
            <w:vAlign w:val="center"/>
            <w:hideMark/>
          </w:tcPr>
          <w:p w14:paraId="4EC66658" w14:textId="77777777" w:rsidR="000375C1" w:rsidRPr="000375C1" w:rsidRDefault="000375C1" w:rsidP="000375C1">
            <w:pPr>
              <w:jc w:val="center"/>
              <w:rPr>
                <w:sz w:val="22"/>
                <w:szCs w:val="22"/>
              </w:rPr>
            </w:pPr>
            <w:r w:rsidRPr="000375C1">
              <w:rPr>
                <w:sz w:val="22"/>
                <w:szCs w:val="22"/>
              </w:rPr>
              <w:t>1.8</w:t>
            </w:r>
          </w:p>
        </w:tc>
        <w:tc>
          <w:tcPr>
            <w:tcW w:w="5662" w:type="dxa"/>
            <w:shd w:val="clear" w:color="auto" w:fill="auto"/>
            <w:noWrap/>
            <w:vAlign w:val="center"/>
            <w:hideMark/>
          </w:tcPr>
          <w:p w14:paraId="2C513050" w14:textId="77777777" w:rsidR="000375C1" w:rsidRPr="000375C1" w:rsidRDefault="000375C1" w:rsidP="000375C1">
            <w:pPr>
              <w:rPr>
                <w:sz w:val="22"/>
                <w:szCs w:val="22"/>
              </w:rPr>
            </w:pPr>
            <w:r w:rsidRPr="000375C1">
              <w:rPr>
                <w:sz w:val="22"/>
                <w:szCs w:val="22"/>
              </w:rPr>
              <w:t>Расходы на выплаты по договорам займа и кредитным договорам, включая проценты по ним</w:t>
            </w:r>
          </w:p>
        </w:tc>
        <w:tc>
          <w:tcPr>
            <w:tcW w:w="1559" w:type="dxa"/>
            <w:shd w:val="clear" w:color="auto" w:fill="auto"/>
            <w:noWrap/>
            <w:vAlign w:val="center"/>
          </w:tcPr>
          <w:p w14:paraId="41B72795" w14:textId="77777777" w:rsidR="000375C1" w:rsidRPr="000375C1" w:rsidRDefault="000375C1" w:rsidP="000375C1">
            <w:pPr>
              <w:jc w:val="center"/>
              <w:rPr>
                <w:sz w:val="22"/>
                <w:szCs w:val="22"/>
              </w:rPr>
            </w:pPr>
            <w:r w:rsidRPr="000375C1">
              <w:rPr>
                <w:sz w:val="22"/>
                <w:szCs w:val="22"/>
              </w:rPr>
              <w:t>0</w:t>
            </w:r>
          </w:p>
        </w:tc>
        <w:tc>
          <w:tcPr>
            <w:tcW w:w="1560" w:type="dxa"/>
            <w:vAlign w:val="center"/>
          </w:tcPr>
          <w:p w14:paraId="2A7653A6" w14:textId="77777777" w:rsidR="000375C1" w:rsidRPr="000375C1" w:rsidRDefault="000375C1" w:rsidP="000375C1">
            <w:pPr>
              <w:jc w:val="center"/>
              <w:rPr>
                <w:sz w:val="22"/>
                <w:szCs w:val="22"/>
              </w:rPr>
            </w:pPr>
            <w:r w:rsidRPr="000375C1">
              <w:rPr>
                <w:sz w:val="22"/>
                <w:szCs w:val="22"/>
              </w:rPr>
              <w:t>0</w:t>
            </w:r>
          </w:p>
        </w:tc>
      </w:tr>
      <w:tr w:rsidR="000375C1" w:rsidRPr="000375C1" w14:paraId="2FC1ED93" w14:textId="77777777" w:rsidTr="00104FF4">
        <w:trPr>
          <w:trHeight w:val="559"/>
        </w:trPr>
        <w:tc>
          <w:tcPr>
            <w:tcW w:w="717" w:type="dxa"/>
            <w:shd w:val="clear" w:color="auto" w:fill="auto"/>
            <w:noWrap/>
            <w:vAlign w:val="center"/>
          </w:tcPr>
          <w:p w14:paraId="2FF0215B" w14:textId="77777777" w:rsidR="000375C1" w:rsidRPr="000375C1" w:rsidRDefault="000375C1" w:rsidP="000375C1">
            <w:pPr>
              <w:jc w:val="center"/>
              <w:rPr>
                <w:sz w:val="22"/>
                <w:szCs w:val="22"/>
              </w:rPr>
            </w:pPr>
            <w:r w:rsidRPr="000375C1">
              <w:rPr>
                <w:sz w:val="22"/>
                <w:szCs w:val="22"/>
              </w:rPr>
              <w:t>1.9</w:t>
            </w:r>
          </w:p>
        </w:tc>
        <w:tc>
          <w:tcPr>
            <w:tcW w:w="5662" w:type="dxa"/>
            <w:shd w:val="clear" w:color="auto" w:fill="auto"/>
            <w:noWrap/>
            <w:vAlign w:val="center"/>
          </w:tcPr>
          <w:p w14:paraId="2A3C7A0D" w14:textId="77777777" w:rsidR="000375C1" w:rsidRPr="000375C1" w:rsidRDefault="000375C1" w:rsidP="000375C1">
            <w:pPr>
              <w:rPr>
                <w:sz w:val="22"/>
                <w:szCs w:val="22"/>
              </w:rPr>
            </w:pPr>
            <w:r w:rsidRPr="000375C1">
              <w:rPr>
                <w:sz w:val="22"/>
                <w:szCs w:val="22"/>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559" w:type="dxa"/>
            <w:shd w:val="clear" w:color="auto" w:fill="auto"/>
            <w:noWrap/>
            <w:vAlign w:val="center"/>
          </w:tcPr>
          <w:p w14:paraId="6D22FDF7" w14:textId="77777777" w:rsidR="000375C1" w:rsidRPr="000375C1" w:rsidRDefault="000375C1" w:rsidP="000375C1">
            <w:pPr>
              <w:jc w:val="center"/>
              <w:rPr>
                <w:sz w:val="22"/>
                <w:szCs w:val="22"/>
              </w:rPr>
            </w:pPr>
            <w:r w:rsidRPr="000375C1">
              <w:rPr>
                <w:sz w:val="22"/>
                <w:szCs w:val="22"/>
              </w:rPr>
              <w:t>0</w:t>
            </w:r>
          </w:p>
        </w:tc>
        <w:tc>
          <w:tcPr>
            <w:tcW w:w="1560" w:type="dxa"/>
            <w:vAlign w:val="center"/>
          </w:tcPr>
          <w:p w14:paraId="7275E43D" w14:textId="77777777" w:rsidR="000375C1" w:rsidRPr="000375C1" w:rsidRDefault="000375C1" w:rsidP="000375C1">
            <w:pPr>
              <w:jc w:val="center"/>
              <w:rPr>
                <w:sz w:val="22"/>
                <w:szCs w:val="22"/>
              </w:rPr>
            </w:pPr>
            <w:r w:rsidRPr="000375C1">
              <w:rPr>
                <w:sz w:val="22"/>
                <w:szCs w:val="22"/>
              </w:rPr>
              <w:t>0</w:t>
            </w:r>
          </w:p>
        </w:tc>
      </w:tr>
      <w:tr w:rsidR="000375C1" w:rsidRPr="000375C1" w14:paraId="3FA463F2" w14:textId="77777777" w:rsidTr="00104FF4">
        <w:trPr>
          <w:trHeight w:val="347"/>
        </w:trPr>
        <w:tc>
          <w:tcPr>
            <w:tcW w:w="717" w:type="dxa"/>
            <w:shd w:val="clear" w:color="auto" w:fill="auto"/>
            <w:noWrap/>
            <w:vAlign w:val="center"/>
            <w:hideMark/>
          </w:tcPr>
          <w:p w14:paraId="3DC3EC28" w14:textId="77777777" w:rsidR="000375C1" w:rsidRPr="000375C1" w:rsidRDefault="000375C1" w:rsidP="000375C1">
            <w:pPr>
              <w:jc w:val="center"/>
              <w:rPr>
                <w:sz w:val="22"/>
                <w:szCs w:val="22"/>
              </w:rPr>
            </w:pPr>
          </w:p>
        </w:tc>
        <w:tc>
          <w:tcPr>
            <w:tcW w:w="5662" w:type="dxa"/>
            <w:shd w:val="clear" w:color="auto" w:fill="auto"/>
            <w:noWrap/>
            <w:vAlign w:val="center"/>
            <w:hideMark/>
          </w:tcPr>
          <w:p w14:paraId="20478683" w14:textId="77777777" w:rsidR="000375C1" w:rsidRPr="000375C1" w:rsidRDefault="000375C1" w:rsidP="000375C1">
            <w:pPr>
              <w:rPr>
                <w:sz w:val="22"/>
                <w:szCs w:val="22"/>
              </w:rPr>
            </w:pPr>
            <w:r w:rsidRPr="000375C1">
              <w:rPr>
                <w:sz w:val="22"/>
                <w:szCs w:val="22"/>
              </w:rPr>
              <w:t>ИТОГО</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3000A1B" w14:textId="77777777" w:rsidR="000375C1" w:rsidRPr="000375C1" w:rsidRDefault="000375C1" w:rsidP="000375C1">
            <w:pPr>
              <w:jc w:val="center"/>
              <w:rPr>
                <w:sz w:val="22"/>
                <w:szCs w:val="22"/>
              </w:rPr>
            </w:pPr>
            <w:r w:rsidRPr="000375C1">
              <w:rPr>
                <w:sz w:val="22"/>
                <w:szCs w:val="22"/>
              </w:rPr>
              <w:t>3 061</w:t>
            </w:r>
          </w:p>
        </w:tc>
        <w:tc>
          <w:tcPr>
            <w:tcW w:w="1560" w:type="dxa"/>
            <w:tcBorders>
              <w:top w:val="single" w:sz="4" w:space="0" w:color="auto"/>
              <w:left w:val="nil"/>
              <w:bottom w:val="single" w:sz="4" w:space="0" w:color="auto"/>
              <w:right w:val="single" w:sz="4" w:space="0" w:color="auto"/>
            </w:tcBorders>
            <w:shd w:val="clear" w:color="auto" w:fill="auto"/>
            <w:vAlign w:val="center"/>
          </w:tcPr>
          <w:p w14:paraId="6390A8B0" w14:textId="77777777" w:rsidR="000375C1" w:rsidRPr="000375C1" w:rsidRDefault="000375C1" w:rsidP="000375C1">
            <w:pPr>
              <w:jc w:val="center"/>
              <w:rPr>
                <w:sz w:val="22"/>
                <w:szCs w:val="22"/>
              </w:rPr>
            </w:pPr>
            <w:r w:rsidRPr="000375C1">
              <w:rPr>
                <w:sz w:val="22"/>
                <w:szCs w:val="22"/>
              </w:rPr>
              <w:t>2 726</w:t>
            </w:r>
          </w:p>
        </w:tc>
      </w:tr>
      <w:tr w:rsidR="000375C1" w:rsidRPr="000375C1" w14:paraId="1B242B93" w14:textId="77777777" w:rsidTr="00104FF4">
        <w:trPr>
          <w:trHeight w:val="347"/>
        </w:trPr>
        <w:tc>
          <w:tcPr>
            <w:tcW w:w="717" w:type="dxa"/>
            <w:shd w:val="clear" w:color="auto" w:fill="auto"/>
            <w:noWrap/>
            <w:vAlign w:val="center"/>
            <w:hideMark/>
          </w:tcPr>
          <w:p w14:paraId="209B05FF" w14:textId="77777777" w:rsidR="000375C1" w:rsidRPr="000375C1" w:rsidRDefault="000375C1" w:rsidP="000375C1">
            <w:pPr>
              <w:jc w:val="center"/>
              <w:rPr>
                <w:sz w:val="22"/>
                <w:szCs w:val="22"/>
              </w:rPr>
            </w:pPr>
            <w:r w:rsidRPr="000375C1">
              <w:rPr>
                <w:sz w:val="22"/>
                <w:szCs w:val="22"/>
              </w:rPr>
              <w:t>2</w:t>
            </w:r>
          </w:p>
        </w:tc>
        <w:tc>
          <w:tcPr>
            <w:tcW w:w="5662" w:type="dxa"/>
            <w:shd w:val="clear" w:color="auto" w:fill="auto"/>
            <w:noWrap/>
            <w:vAlign w:val="center"/>
            <w:hideMark/>
          </w:tcPr>
          <w:p w14:paraId="7641BB42" w14:textId="77777777" w:rsidR="000375C1" w:rsidRPr="000375C1" w:rsidRDefault="000375C1" w:rsidP="000375C1">
            <w:pPr>
              <w:rPr>
                <w:sz w:val="22"/>
                <w:szCs w:val="22"/>
              </w:rPr>
            </w:pPr>
            <w:r w:rsidRPr="000375C1">
              <w:rPr>
                <w:sz w:val="22"/>
                <w:szCs w:val="22"/>
              </w:rPr>
              <w:t>Налог на прибыль</w:t>
            </w:r>
          </w:p>
        </w:tc>
        <w:tc>
          <w:tcPr>
            <w:tcW w:w="1559" w:type="dxa"/>
            <w:tcBorders>
              <w:top w:val="nil"/>
              <w:left w:val="nil"/>
              <w:bottom w:val="single" w:sz="4" w:space="0" w:color="auto"/>
              <w:right w:val="single" w:sz="4" w:space="0" w:color="auto"/>
            </w:tcBorders>
            <w:shd w:val="clear" w:color="auto" w:fill="auto"/>
            <w:noWrap/>
            <w:vAlign w:val="center"/>
          </w:tcPr>
          <w:p w14:paraId="52B9D8F3" w14:textId="77777777" w:rsidR="000375C1" w:rsidRPr="000375C1" w:rsidRDefault="000375C1" w:rsidP="000375C1">
            <w:pPr>
              <w:jc w:val="center"/>
              <w:rPr>
                <w:sz w:val="22"/>
                <w:szCs w:val="22"/>
              </w:rPr>
            </w:pPr>
            <w:r w:rsidRPr="000375C1">
              <w:rPr>
                <w:sz w:val="22"/>
                <w:szCs w:val="22"/>
              </w:rPr>
              <w:t>177</w:t>
            </w:r>
          </w:p>
        </w:tc>
        <w:tc>
          <w:tcPr>
            <w:tcW w:w="1560" w:type="dxa"/>
            <w:tcBorders>
              <w:top w:val="nil"/>
              <w:left w:val="nil"/>
              <w:bottom w:val="single" w:sz="4" w:space="0" w:color="auto"/>
              <w:right w:val="single" w:sz="4" w:space="0" w:color="auto"/>
            </w:tcBorders>
            <w:shd w:val="clear" w:color="auto" w:fill="auto"/>
            <w:vAlign w:val="center"/>
          </w:tcPr>
          <w:p w14:paraId="3EC4B36D" w14:textId="77777777" w:rsidR="000375C1" w:rsidRPr="000375C1" w:rsidRDefault="000375C1" w:rsidP="000375C1">
            <w:pPr>
              <w:jc w:val="center"/>
              <w:rPr>
                <w:sz w:val="22"/>
                <w:szCs w:val="22"/>
              </w:rPr>
            </w:pPr>
            <w:r w:rsidRPr="000375C1">
              <w:rPr>
                <w:sz w:val="22"/>
                <w:szCs w:val="22"/>
              </w:rPr>
              <w:t>0</w:t>
            </w:r>
          </w:p>
        </w:tc>
      </w:tr>
      <w:tr w:rsidR="000375C1" w:rsidRPr="000375C1" w14:paraId="0410B543" w14:textId="77777777" w:rsidTr="00104FF4">
        <w:trPr>
          <w:trHeight w:val="255"/>
        </w:trPr>
        <w:tc>
          <w:tcPr>
            <w:tcW w:w="717" w:type="dxa"/>
            <w:shd w:val="clear" w:color="auto" w:fill="auto"/>
            <w:noWrap/>
            <w:vAlign w:val="center"/>
            <w:hideMark/>
          </w:tcPr>
          <w:p w14:paraId="55A86B1C" w14:textId="77777777" w:rsidR="000375C1" w:rsidRPr="000375C1" w:rsidRDefault="000375C1" w:rsidP="000375C1">
            <w:pPr>
              <w:jc w:val="center"/>
              <w:rPr>
                <w:sz w:val="22"/>
                <w:szCs w:val="22"/>
              </w:rPr>
            </w:pPr>
            <w:r w:rsidRPr="000375C1">
              <w:rPr>
                <w:sz w:val="22"/>
                <w:szCs w:val="22"/>
              </w:rPr>
              <w:t>3</w:t>
            </w:r>
          </w:p>
        </w:tc>
        <w:tc>
          <w:tcPr>
            <w:tcW w:w="5662" w:type="dxa"/>
            <w:shd w:val="clear" w:color="auto" w:fill="auto"/>
            <w:noWrap/>
            <w:vAlign w:val="center"/>
            <w:hideMark/>
          </w:tcPr>
          <w:p w14:paraId="392200AA" w14:textId="77777777" w:rsidR="000375C1" w:rsidRPr="000375C1" w:rsidRDefault="000375C1" w:rsidP="000375C1">
            <w:pPr>
              <w:rPr>
                <w:sz w:val="22"/>
                <w:szCs w:val="22"/>
              </w:rPr>
            </w:pPr>
            <w:r w:rsidRPr="000375C1">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8805E62" w14:textId="77777777" w:rsidR="000375C1" w:rsidRPr="000375C1" w:rsidRDefault="000375C1" w:rsidP="000375C1">
            <w:pPr>
              <w:jc w:val="center"/>
              <w:rPr>
                <w:sz w:val="22"/>
                <w:szCs w:val="22"/>
              </w:rPr>
            </w:pPr>
            <w:r w:rsidRPr="000375C1">
              <w:rPr>
                <w:sz w:val="22"/>
                <w:szCs w:val="22"/>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1FB1D3A2" w14:textId="77777777" w:rsidR="000375C1" w:rsidRPr="000375C1" w:rsidRDefault="000375C1" w:rsidP="000375C1">
            <w:pPr>
              <w:jc w:val="center"/>
              <w:rPr>
                <w:sz w:val="22"/>
                <w:szCs w:val="22"/>
              </w:rPr>
            </w:pPr>
            <w:r w:rsidRPr="000375C1">
              <w:rPr>
                <w:sz w:val="22"/>
                <w:szCs w:val="22"/>
              </w:rPr>
              <w:t>0</w:t>
            </w:r>
          </w:p>
        </w:tc>
      </w:tr>
      <w:tr w:rsidR="000375C1" w:rsidRPr="000375C1" w14:paraId="0C9484E3" w14:textId="77777777" w:rsidTr="00104FF4">
        <w:trPr>
          <w:trHeight w:val="93"/>
        </w:trPr>
        <w:tc>
          <w:tcPr>
            <w:tcW w:w="717" w:type="dxa"/>
            <w:shd w:val="clear" w:color="auto" w:fill="auto"/>
            <w:noWrap/>
            <w:vAlign w:val="center"/>
            <w:hideMark/>
          </w:tcPr>
          <w:p w14:paraId="100682CA" w14:textId="77777777" w:rsidR="000375C1" w:rsidRPr="000375C1" w:rsidRDefault="000375C1" w:rsidP="000375C1">
            <w:pPr>
              <w:jc w:val="center"/>
              <w:rPr>
                <w:b/>
                <w:sz w:val="22"/>
                <w:szCs w:val="22"/>
              </w:rPr>
            </w:pPr>
            <w:r w:rsidRPr="000375C1">
              <w:rPr>
                <w:b/>
                <w:sz w:val="22"/>
                <w:szCs w:val="22"/>
              </w:rPr>
              <w:t>4</w:t>
            </w:r>
          </w:p>
        </w:tc>
        <w:tc>
          <w:tcPr>
            <w:tcW w:w="5662" w:type="dxa"/>
            <w:shd w:val="clear" w:color="auto" w:fill="auto"/>
            <w:vAlign w:val="center"/>
            <w:hideMark/>
          </w:tcPr>
          <w:p w14:paraId="64D442BE" w14:textId="77777777" w:rsidR="000375C1" w:rsidRPr="000375C1" w:rsidRDefault="000375C1" w:rsidP="000375C1">
            <w:pPr>
              <w:rPr>
                <w:b/>
                <w:sz w:val="22"/>
                <w:szCs w:val="22"/>
              </w:rPr>
            </w:pPr>
            <w:r w:rsidRPr="000375C1">
              <w:rPr>
                <w:b/>
                <w:sz w:val="22"/>
                <w:szCs w:val="22"/>
              </w:rPr>
              <w:t>Итого неподконтрольных расходов</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E11582D" w14:textId="77777777" w:rsidR="000375C1" w:rsidRPr="000375C1" w:rsidRDefault="000375C1" w:rsidP="000375C1">
            <w:pPr>
              <w:jc w:val="center"/>
              <w:rPr>
                <w:b/>
                <w:sz w:val="22"/>
                <w:szCs w:val="22"/>
              </w:rPr>
            </w:pPr>
            <w:r w:rsidRPr="000375C1">
              <w:rPr>
                <w:sz w:val="22"/>
                <w:szCs w:val="22"/>
              </w:rPr>
              <w:t>3 238</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70986E" w14:textId="77777777" w:rsidR="000375C1" w:rsidRPr="000375C1" w:rsidRDefault="000375C1" w:rsidP="000375C1">
            <w:pPr>
              <w:jc w:val="center"/>
              <w:rPr>
                <w:b/>
                <w:sz w:val="22"/>
                <w:szCs w:val="22"/>
              </w:rPr>
            </w:pPr>
            <w:r w:rsidRPr="000375C1">
              <w:rPr>
                <w:sz w:val="22"/>
                <w:szCs w:val="22"/>
              </w:rPr>
              <w:t>2 726</w:t>
            </w:r>
          </w:p>
        </w:tc>
      </w:tr>
    </w:tbl>
    <w:p w14:paraId="38BAB289" w14:textId="77777777" w:rsidR="000375C1" w:rsidRPr="000375C1" w:rsidRDefault="000375C1" w:rsidP="000375C1">
      <w:pPr>
        <w:jc w:val="both"/>
        <w:rPr>
          <w:b/>
          <w:sz w:val="4"/>
          <w:szCs w:val="4"/>
        </w:rPr>
      </w:pPr>
    </w:p>
    <w:p w14:paraId="6D6002D7" w14:textId="77777777" w:rsidR="000375C1" w:rsidRPr="000375C1" w:rsidRDefault="000375C1" w:rsidP="000375C1">
      <w:pPr>
        <w:jc w:val="both"/>
        <w:rPr>
          <w:b/>
          <w:sz w:val="4"/>
          <w:szCs w:val="4"/>
        </w:rPr>
      </w:pPr>
    </w:p>
    <w:p w14:paraId="1759E07A" w14:textId="77777777" w:rsidR="000375C1" w:rsidRPr="000375C1" w:rsidRDefault="000375C1" w:rsidP="000375C1">
      <w:pPr>
        <w:ind w:firstLine="851"/>
        <w:jc w:val="both"/>
        <w:rPr>
          <w:sz w:val="28"/>
          <w:szCs w:val="28"/>
        </w:rPr>
      </w:pPr>
    </w:p>
    <w:p w14:paraId="6E057139"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61D58DCB" w14:textId="77777777" w:rsidR="000375C1" w:rsidRPr="000375C1" w:rsidRDefault="000375C1" w:rsidP="000375C1">
      <w:pPr>
        <w:keepNext/>
        <w:jc w:val="center"/>
        <w:outlineLvl w:val="1"/>
        <w:rPr>
          <w:b/>
          <w:sz w:val="28"/>
          <w:szCs w:val="20"/>
        </w:rPr>
      </w:pPr>
      <w:bookmarkStart w:id="166" w:name="_Toc58948833"/>
      <w:r w:rsidRPr="000375C1">
        <w:rPr>
          <w:b/>
          <w:sz w:val="28"/>
          <w:szCs w:val="20"/>
        </w:rPr>
        <w:lastRenderedPageBreak/>
        <w:t>Расчетная предпринимательская прибыль</w:t>
      </w:r>
      <w:bookmarkEnd w:id="166"/>
    </w:p>
    <w:p w14:paraId="58AD88C6" w14:textId="77777777" w:rsidR="000375C1" w:rsidRPr="000375C1" w:rsidRDefault="000375C1" w:rsidP="000375C1">
      <w:pPr>
        <w:ind w:firstLine="851"/>
        <w:jc w:val="both"/>
        <w:rPr>
          <w:sz w:val="28"/>
          <w:szCs w:val="28"/>
        </w:rPr>
      </w:pPr>
      <w:r w:rsidRPr="000375C1">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14650094" w14:textId="77777777" w:rsidR="000375C1" w:rsidRPr="000375C1" w:rsidRDefault="000375C1" w:rsidP="000375C1">
      <w:pPr>
        <w:tabs>
          <w:tab w:val="left" w:pos="0"/>
        </w:tabs>
        <w:ind w:firstLine="851"/>
        <w:jc w:val="both"/>
        <w:rPr>
          <w:sz w:val="28"/>
          <w:szCs w:val="28"/>
        </w:rPr>
      </w:pPr>
      <w:r w:rsidRPr="000375C1">
        <w:rPr>
          <w:sz w:val="28"/>
          <w:szCs w:val="28"/>
        </w:rPr>
        <w:t>Предприятием заявлены расходы по статье на уровне 531 тыс. руб.</w:t>
      </w:r>
    </w:p>
    <w:p w14:paraId="01D3EFC8" w14:textId="77777777" w:rsidR="000375C1" w:rsidRPr="000375C1" w:rsidRDefault="000375C1" w:rsidP="000375C1">
      <w:pPr>
        <w:ind w:firstLine="851"/>
        <w:jc w:val="both"/>
        <w:rPr>
          <w:sz w:val="28"/>
          <w:szCs w:val="28"/>
        </w:rPr>
      </w:pPr>
      <w:r w:rsidRPr="000375C1">
        <w:rPr>
          <w:sz w:val="28"/>
          <w:szCs w:val="28"/>
        </w:rPr>
        <w:t>Эксперты, рассчитав в соответствии с вышеуказанными требованиями расчетную предпринимательскую прибыль предлагают включить в НВВ Томь-Усинской ГРЭС на 2025 год 514 тыс. руб.</w:t>
      </w:r>
    </w:p>
    <w:p w14:paraId="3AA2801B" w14:textId="77777777" w:rsidR="000375C1" w:rsidRPr="000375C1" w:rsidRDefault="000375C1" w:rsidP="000375C1">
      <w:pPr>
        <w:tabs>
          <w:tab w:val="left" w:pos="1890"/>
        </w:tabs>
        <w:ind w:firstLine="851"/>
        <w:jc w:val="both"/>
        <w:rPr>
          <w:sz w:val="28"/>
          <w:szCs w:val="28"/>
        </w:rPr>
      </w:pPr>
      <w:r w:rsidRPr="000375C1">
        <w:rPr>
          <w:sz w:val="28"/>
          <w:szCs w:val="28"/>
        </w:rPr>
        <w:t>Расчет: (7 559 тыс. руб. (операционные расходы) + 800 тыс. руб. (расходы на уплату налогов, сборов, и других обязательных платежей) + 1 398 тыс. руб. (отчисления на социальные нужды) + 528 тыс. руб. (амортизация основных средств и нематериальных активов)) × 5% = 514 тыс. руб. (на производство теплоносителя).</w:t>
      </w:r>
    </w:p>
    <w:p w14:paraId="07196B59" w14:textId="77777777" w:rsidR="000375C1" w:rsidRPr="000375C1" w:rsidRDefault="000375C1" w:rsidP="000375C1">
      <w:pPr>
        <w:tabs>
          <w:tab w:val="left" w:pos="1890"/>
        </w:tabs>
        <w:ind w:firstLine="851"/>
        <w:jc w:val="both"/>
        <w:rPr>
          <w:sz w:val="28"/>
          <w:szCs w:val="28"/>
        </w:rPr>
      </w:pPr>
    </w:p>
    <w:p w14:paraId="7537F026" w14:textId="77777777" w:rsidR="000375C1" w:rsidRPr="000375C1" w:rsidRDefault="000375C1" w:rsidP="000375C1">
      <w:pPr>
        <w:keepNext/>
        <w:jc w:val="both"/>
        <w:outlineLvl w:val="1"/>
        <w:rPr>
          <w:b/>
          <w:sz w:val="28"/>
          <w:szCs w:val="20"/>
        </w:rPr>
      </w:pPr>
      <w:bookmarkStart w:id="167" w:name="_Toc58948834"/>
      <w:r w:rsidRPr="000375C1">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bookmarkEnd w:id="167"/>
    </w:p>
    <w:p w14:paraId="7E04D232" w14:textId="77777777" w:rsidR="000375C1" w:rsidRPr="000375C1" w:rsidRDefault="000375C1" w:rsidP="000375C1">
      <w:pPr>
        <w:ind w:firstLine="851"/>
        <w:jc w:val="both"/>
        <w:rPr>
          <w:sz w:val="28"/>
          <w:szCs w:val="28"/>
        </w:rPr>
      </w:pPr>
    </w:p>
    <w:p w14:paraId="1A00B3B0" w14:textId="77777777" w:rsidR="000375C1" w:rsidRPr="000375C1" w:rsidRDefault="000375C1" w:rsidP="000375C1">
      <w:pPr>
        <w:ind w:firstLine="851"/>
        <w:jc w:val="both"/>
        <w:rPr>
          <w:sz w:val="28"/>
          <w:szCs w:val="28"/>
        </w:rPr>
      </w:pPr>
      <w:r w:rsidRPr="000375C1">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теплоносителя, с учетом нормативных показателей, рассчитана экспертами по группам статей.</w:t>
      </w:r>
    </w:p>
    <w:p w14:paraId="27FA3397" w14:textId="77777777" w:rsidR="000375C1" w:rsidRPr="000375C1" w:rsidRDefault="000375C1" w:rsidP="000375C1">
      <w:pPr>
        <w:ind w:firstLine="709"/>
        <w:jc w:val="both"/>
        <w:rPr>
          <w:sz w:val="28"/>
          <w:szCs w:val="28"/>
          <w:lang w:eastAsia="en-US"/>
        </w:rPr>
      </w:pPr>
      <w:r w:rsidRPr="000375C1">
        <w:rPr>
          <w:sz w:val="28"/>
          <w:szCs w:val="28"/>
          <w:lang w:eastAsia="en-US"/>
        </w:rPr>
        <w:t>Расчет операционных расходов за 2022 год представлен в таблице 16.</w:t>
      </w:r>
    </w:p>
    <w:p w14:paraId="4499FABA" w14:textId="77777777" w:rsidR="000375C1" w:rsidRPr="000375C1" w:rsidRDefault="000375C1" w:rsidP="000375C1">
      <w:pPr>
        <w:rPr>
          <w:sz w:val="28"/>
          <w:szCs w:val="28"/>
          <w:lang w:eastAsia="en-US"/>
        </w:rPr>
      </w:pPr>
      <w:r w:rsidRPr="000375C1">
        <w:rPr>
          <w:sz w:val="28"/>
          <w:szCs w:val="28"/>
          <w:lang w:eastAsia="en-US"/>
        </w:rPr>
        <w:br w:type="page"/>
      </w:r>
    </w:p>
    <w:p w14:paraId="6234875D" w14:textId="77777777" w:rsidR="000375C1" w:rsidRPr="000375C1" w:rsidRDefault="000375C1" w:rsidP="000375C1">
      <w:pPr>
        <w:ind w:firstLine="851"/>
        <w:jc w:val="right"/>
        <w:rPr>
          <w:sz w:val="28"/>
          <w:szCs w:val="28"/>
          <w:lang w:eastAsia="en-US"/>
        </w:rPr>
      </w:pPr>
      <w:r w:rsidRPr="000375C1">
        <w:rPr>
          <w:sz w:val="28"/>
          <w:szCs w:val="28"/>
          <w:lang w:eastAsia="en-US"/>
        </w:rPr>
        <w:lastRenderedPageBreak/>
        <w:t>Таблица 16</w:t>
      </w:r>
    </w:p>
    <w:p w14:paraId="1439D3CE" w14:textId="77777777" w:rsidR="000375C1" w:rsidRPr="000375C1" w:rsidRDefault="000375C1" w:rsidP="000375C1">
      <w:pPr>
        <w:ind w:firstLine="851"/>
        <w:jc w:val="center"/>
        <w:rPr>
          <w:b/>
          <w:sz w:val="28"/>
          <w:szCs w:val="28"/>
          <w:lang w:eastAsia="en-US"/>
        </w:rPr>
      </w:pPr>
      <w:r w:rsidRPr="000375C1">
        <w:rPr>
          <w:b/>
          <w:sz w:val="28"/>
          <w:szCs w:val="28"/>
          <w:lang w:eastAsia="en-US"/>
        </w:rPr>
        <w:t>Расчет операционных расходов за 2023 год</w:t>
      </w:r>
    </w:p>
    <w:p w14:paraId="097F3139" w14:textId="77777777" w:rsidR="000375C1" w:rsidRPr="000375C1" w:rsidRDefault="000375C1" w:rsidP="000375C1">
      <w:pPr>
        <w:ind w:firstLine="851"/>
        <w:jc w:val="center"/>
        <w:rPr>
          <w:sz w:val="28"/>
          <w:szCs w:val="28"/>
          <w:lang w:eastAsia="en-US"/>
        </w:rPr>
      </w:pPr>
    </w:p>
    <w:tbl>
      <w:tblPr>
        <w:tblW w:w="9366" w:type="dxa"/>
        <w:tblInd w:w="113" w:type="dxa"/>
        <w:tblLayout w:type="fixed"/>
        <w:tblLook w:val="04A0" w:firstRow="1" w:lastRow="0" w:firstColumn="1" w:lastColumn="0" w:noHBand="0" w:noVBand="1"/>
      </w:tblPr>
      <w:tblGrid>
        <w:gridCol w:w="360"/>
        <w:gridCol w:w="3056"/>
        <w:gridCol w:w="795"/>
        <w:gridCol w:w="991"/>
        <w:gridCol w:w="1103"/>
        <w:gridCol w:w="954"/>
        <w:gridCol w:w="987"/>
        <w:gridCol w:w="1120"/>
      </w:tblGrid>
      <w:tr w:rsidR="000375C1" w:rsidRPr="000375C1" w14:paraId="3DBCF411" w14:textId="77777777" w:rsidTr="00104FF4">
        <w:trPr>
          <w:trHeight w:val="290"/>
          <w:tblHeader/>
        </w:trPr>
        <w:tc>
          <w:tcPr>
            <w:tcW w:w="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9011B3" w14:textId="77777777" w:rsidR="000375C1" w:rsidRPr="000375C1" w:rsidRDefault="000375C1" w:rsidP="000375C1">
            <w:pPr>
              <w:jc w:val="center"/>
            </w:pPr>
            <w:r w:rsidRPr="000375C1">
              <w:t>№ п/п</w:t>
            </w:r>
          </w:p>
        </w:tc>
        <w:tc>
          <w:tcPr>
            <w:tcW w:w="30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03F080" w14:textId="77777777" w:rsidR="000375C1" w:rsidRPr="000375C1" w:rsidRDefault="000375C1" w:rsidP="000375C1">
            <w:pPr>
              <w:jc w:val="center"/>
            </w:pPr>
            <w:r w:rsidRPr="000375C1">
              <w:t>Параметры расчета расходов</w:t>
            </w:r>
          </w:p>
        </w:tc>
        <w:tc>
          <w:tcPr>
            <w:tcW w:w="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2E0458" w14:textId="77777777" w:rsidR="000375C1" w:rsidRPr="000375C1" w:rsidRDefault="000375C1" w:rsidP="000375C1">
            <w:pPr>
              <w:jc w:val="center"/>
            </w:pPr>
            <w:r w:rsidRPr="000375C1">
              <w:t>Ед.изм.</w:t>
            </w:r>
          </w:p>
        </w:tc>
        <w:tc>
          <w:tcPr>
            <w:tcW w:w="5155" w:type="dxa"/>
            <w:gridSpan w:val="5"/>
            <w:tcBorders>
              <w:top w:val="single" w:sz="4" w:space="0" w:color="auto"/>
              <w:left w:val="nil"/>
              <w:bottom w:val="single" w:sz="4" w:space="0" w:color="auto"/>
              <w:right w:val="single" w:sz="4" w:space="0" w:color="000000"/>
            </w:tcBorders>
            <w:shd w:val="clear" w:color="auto" w:fill="auto"/>
            <w:vAlign w:val="center"/>
            <w:hideMark/>
          </w:tcPr>
          <w:p w14:paraId="17694D08" w14:textId="77777777" w:rsidR="000375C1" w:rsidRPr="000375C1" w:rsidRDefault="000375C1" w:rsidP="000375C1">
            <w:pPr>
              <w:jc w:val="center"/>
            </w:pPr>
            <w:r w:rsidRPr="000375C1">
              <w:t>Предложение экспертов</w:t>
            </w:r>
          </w:p>
        </w:tc>
      </w:tr>
      <w:tr w:rsidR="000375C1" w:rsidRPr="000375C1" w14:paraId="3EA258C5" w14:textId="77777777" w:rsidTr="00104FF4">
        <w:trPr>
          <w:trHeight w:val="290"/>
          <w:tblHeader/>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14EBF796" w14:textId="77777777" w:rsidR="000375C1" w:rsidRPr="000375C1" w:rsidRDefault="000375C1" w:rsidP="000375C1"/>
        </w:tc>
        <w:tc>
          <w:tcPr>
            <w:tcW w:w="3056" w:type="dxa"/>
            <w:vMerge/>
            <w:tcBorders>
              <w:top w:val="single" w:sz="4" w:space="0" w:color="auto"/>
              <w:left w:val="single" w:sz="4" w:space="0" w:color="auto"/>
              <w:bottom w:val="single" w:sz="4" w:space="0" w:color="auto"/>
              <w:right w:val="single" w:sz="4" w:space="0" w:color="auto"/>
            </w:tcBorders>
            <w:vAlign w:val="center"/>
            <w:hideMark/>
          </w:tcPr>
          <w:p w14:paraId="3B85ECF1" w14:textId="77777777" w:rsidR="000375C1" w:rsidRPr="000375C1" w:rsidRDefault="000375C1" w:rsidP="000375C1"/>
        </w:tc>
        <w:tc>
          <w:tcPr>
            <w:tcW w:w="795" w:type="dxa"/>
            <w:vMerge/>
            <w:tcBorders>
              <w:top w:val="single" w:sz="4" w:space="0" w:color="auto"/>
              <w:left w:val="single" w:sz="4" w:space="0" w:color="auto"/>
              <w:bottom w:val="single" w:sz="4" w:space="0" w:color="auto"/>
              <w:right w:val="single" w:sz="4" w:space="0" w:color="auto"/>
            </w:tcBorders>
            <w:vAlign w:val="center"/>
            <w:hideMark/>
          </w:tcPr>
          <w:p w14:paraId="1BDF9CEA" w14:textId="77777777" w:rsidR="000375C1" w:rsidRPr="000375C1" w:rsidRDefault="000375C1" w:rsidP="000375C1"/>
        </w:tc>
        <w:tc>
          <w:tcPr>
            <w:tcW w:w="991" w:type="dxa"/>
            <w:tcBorders>
              <w:top w:val="nil"/>
              <w:left w:val="nil"/>
              <w:bottom w:val="single" w:sz="4" w:space="0" w:color="auto"/>
              <w:right w:val="single" w:sz="4" w:space="0" w:color="auto"/>
            </w:tcBorders>
            <w:shd w:val="clear" w:color="auto" w:fill="auto"/>
            <w:vAlign w:val="center"/>
            <w:hideMark/>
          </w:tcPr>
          <w:p w14:paraId="6C937BCC" w14:textId="77777777" w:rsidR="000375C1" w:rsidRPr="000375C1" w:rsidRDefault="000375C1" w:rsidP="000375C1">
            <w:pPr>
              <w:jc w:val="center"/>
            </w:pPr>
            <w:r w:rsidRPr="000375C1">
              <w:t>2019</w:t>
            </w:r>
          </w:p>
        </w:tc>
        <w:tc>
          <w:tcPr>
            <w:tcW w:w="1103" w:type="dxa"/>
            <w:tcBorders>
              <w:top w:val="nil"/>
              <w:left w:val="nil"/>
              <w:bottom w:val="single" w:sz="4" w:space="0" w:color="auto"/>
              <w:right w:val="single" w:sz="4" w:space="0" w:color="auto"/>
            </w:tcBorders>
            <w:shd w:val="clear" w:color="auto" w:fill="auto"/>
            <w:vAlign w:val="center"/>
            <w:hideMark/>
          </w:tcPr>
          <w:p w14:paraId="71012330" w14:textId="77777777" w:rsidR="000375C1" w:rsidRPr="000375C1" w:rsidRDefault="000375C1" w:rsidP="000375C1">
            <w:pPr>
              <w:jc w:val="center"/>
            </w:pPr>
            <w:r w:rsidRPr="000375C1">
              <w:t>2020</w:t>
            </w:r>
          </w:p>
        </w:tc>
        <w:tc>
          <w:tcPr>
            <w:tcW w:w="954" w:type="dxa"/>
            <w:tcBorders>
              <w:top w:val="nil"/>
              <w:left w:val="nil"/>
              <w:bottom w:val="single" w:sz="4" w:space="0" w:color="auto"/>
              <w:right w:val="single" w:sz="4" w:space="0" w:color="auto"/>
            </w:tcBorders>
            <w:vAlign w:val="center"/>
          </w:tcPr>
          <w:p w14:paraId="53AFDFCC" w14:textId="77777777" w:rsidR="000375C1" w:rsidRPr="000375C1" w:rsidRDefault="000375C1" w:rsidP="000375C1">
            <w:pPr>
              <w:jc w:val="center"/>
            </w:pPr>
            <w:r w:rsidRPr="000375C1">
              <w:t>2021</w:t>
            </w:r>
          </w:p>
        </w:tc>
        <w:tc>
          <w:tcPr>
            <w:tcW w:w="987" w:type="dxa"/>
            <w:tcBorders>
              <w:top w:val="nil"/>
              <w:left w:val="nil"/>
              <w:bottom w:val="single" w:sz="4" w:space="0" w:color="auto"/>
              <w:right w:val="single" w:sz="4" w:space="0" w:color="auto"/>
            </w:tcBorders>
            <w:vAlign w:val="center"/>
          </w:tcPr>
          <w:p w14:paraId="1D297C96" w14:textId="77777777" w:rsidR="000375C1" w:rsidRPr="000375C1" w:rsidRDefault="000375C1" w:rsidP="000375C1">
            <w:pPr>
              <w:jc w:val="center"/>
            </w:pPr>
            <w:r w:rsidRPr="000375C1">
              <w:t>2022</w:t>
            </w:r>
          </w:p>
        </w:tc>
        <w:tc>
          <w:tcPr>
            <w:tcW w:w="1120" w:type="dxa"/>
            <w:tcBorders>
              <w:top w:val="nil"/>
              <w:left w:val="nil"/>
              <w:bottom w:val="single" w:sz="4" w:space="0" w:color="auto"/>
              <w:right w:val="single" w:sz="4" w:space="0" w:color="auto"/>
            </w:tcBorders>
            <w:vAlign w:val="center"/>
          </w:tcPr>
          <w:p w14:paraId="5B9D5A69" w14:textId="77777777" w:rsidR="000375C1" w:rsidRPr="000375C1" w:rsidRDefault="000375C1" w:rsidP="000375C1">
            <w:pPr>
              <w:jc w:val="center"/>
            </w:pPr>
            <w:r w:rsidRPr="000375C1">
              <w:t>2023</w:t>
            </w:r>
          </w:p>
        </w:tc>
      </w:tr>
      <w:tr w:rsidR="000375C1" w:rsidRPr="000375C1" w14:paraId="72C0C804" w14:textId="77777777" w:rsidTr="00104FF4">
        <w:trPr>
          <w:trHeight w:val="290"/>
        </w:trPr>
        <w:tc>
          <w:tcPr>
            <w:tcW w:w="360" w:type="dxa"/>
            <w:tcBorders>
              <w:top w:val="nil"/>
              <w:left w:val="single" w:sz="4" w:space="0" w:color="auto"/>
              <w:bottom w:val="single" w:sz="4" w:space="0" w:color="auto"/>
              <w:right w:val="single" w:sz="4" w:space="0" w:color="auto"/>
            </w:tcBorders>
            <w:shd w:val="clear" w:color="auto" w:fill="auto"/>
            <w:vAlign w:val="center"/>
            <w:hideMark/>
          </w:tcPr>
          <w:p w14:paraId="7534433F" w14:textId="77777777" w:rsidR="000375C1" w:rsidRPr="000375C1" w:rsidRDefault="000375C1" w:rsidP="000375C1">
            <w:pPr>
              <w:jc w:val="center"/>
            </w:pPr>
            <w:r w:rsidRPr="000375C1">
              <w:t>1</w:t>
            </w:r>
          </w:p>
        </w:tc>
        <w:tc>
          <w:tcPr>
            <w:tcW w:w="3056" w:type="dxa"/>
            <w:tcBorders>
              <w:top w:val="nil"/>
              <w:left w:val="nil"/>
              <w:bottom w:val="single" w:sz="4" w:space="0" w:color="auto"/>
              <w:right w:val="single" w:sz="4" w:space="0" w:color="auto"/>
            </w:tcBorders>
            <w:shd w:val="clear" w:color="auto" w:fill="auto"/>
            <w:vAlign w:val="center"/>
            <w:hideMark/>
          </w:tcPr>
          <w:p w14:paraId="7104C53D" w14:textId="77777777" w:rsidR="000375C1" w:rsidRPr="000375C1" w:rsidRDefault="000375C1" w:rsidP="000375C1">
            <w:r w:rsidRPr="000375C1">
              <w:t>Индекс потребительских цен на расчетный период регулирования (ИПЦ)</w:t>
            </w:r>
          </w:p>
        </w:tc>
        <w:tc>
          <w:tcPr>
            <w:tcW w:w="795" w:type="dxa"/>
            <w:tcBorders>
              <w:top w:val="nil"/>
              <w:left w:val="nil"/>
              <w:bottom w:val="single" w:sz="4" w:space="0" w:color="auto"/>
              <w:right w:val="single" w:sz="4" w:space="0" w:color="auto"/>
            </w:tcBorders>
            <w:shd w:val="clear" w:color="auto" w:fill="auto"/>
            <w:vAlign w:val="center"/>
            <w:hideMark/>
          </w:tcPr>
          <w:p w14:paraId="5F0FB104" w14:textId="77777777" w:rsidR="000375C1" w:rsidRPr="000375C1" w:rsidRDefault="000375C1" w:rsidP="000375C1">
            <w:pPr>
              <w:jc w:val="center"/>
            </w:pPr>
            <w:r w:rsidRPr="000375C1">
              <w:t> </w:t>
            </w:r>
          </w:p>
        </w:tc>
        <w:tc>
          <w:tcPr>
            <w:tcW w:w="991" w:type="dxa"/>
            <w:tcBorders>
              <w:top w:val="nil"/>
              <w:left w:val="nil"/>
              <w:bottom w:val="single" w:sz="4" w:space="0" w:color="auto"/>
              <w:right w:val="single" w:sz="4" w:space="0" w:color="auto"/>
            </w:tcBorders>
            <w:shd w:val="clear" w:color="auto" w:fill="auto"/>
            <w:vAlign w:val="center"/>
            <w:hideMark/>
          </w:tcPr>
          <w:p w14:paraId="7806CA08" w14:textId="77777777" w:rsidR="000375C1" w:rsidRPr="000375C1" w:rsidRDefault="000375C1" w:rsidP="000375C1">
            <w:pPr>
              <w:jc w:val="center"/>
            </w:pPr>
          </w:p>
        </w:tc>
        <w:tc>
          <w:tcPr>
            <w:tcW w:w="1103" w:type="dxa"/>
            <w:tcBorders>
              <w:top w:val="nil"/>
              <w:left w:val="nil"/>
              <w:bottom w:val="single" w:sz="4" w:space="0" w:color="auto"/>
              <w:right w:val="single" w:sz="4" w:space="0" w:color="auto"/>
            </w:tcBorders>
            <w:shd w:val="clear" w:color="auto" w:fill="auto"/>
            <w:vAlign w:val="center"/>
            <w:hideMark/>
          </w:tcPr>
          <w:p w14:paraId="37817E1B" w14:textId="77777777" w:rsidR="000375C1" w:rsidRPr="000375C1" w:rsidRDefault="000375C1" w:rsidP="000375C1">
            <w:pPr>
              <w:jc w:val="center"/>
            </w:pPr>
            <w:r w:rsidRPr="000375C1">
              <w:t>1,034</w:t>
            </w:r>
          </w:p>
        </w:tc>
        <w:tc>
          <w:tcPr>
            <w:tcW w:w="954" w:type="dxa"/>
            <w:tcBorders>
              <w:top w:val="nil"/>
              <w:left w:val="nil"/>
              <w:bottom w:val="single" w:sz="4" w:space="0" w:color="auto"/>
              <w:right w:val="single" w:sz="4" w:space="0" w:color="auto"/>
            </w:tcBorders>
            <w:vAlign w:val="center"/>
          </w:tcPr>
          <w:p w14:paraId="7DCFAC8B" w14:textId="77777777" w:rsidR="000375C1" w:rsidRPr="000375C1" w:rsidRDefault="000375C1" w:rsidP="000375C1">
            <w:pPr>
              <w:jc w:val="center"/>
            </w:pPr>
            <w:r w:rsidRPr="000375C1">
              <w:t>1,067</w:t>
            </w:r>
          </w:p>
        </w:tc>
        <w:tc>
          <w:tcPr>
            <w:tcW w:w="987" w:type="dxa"/>
            <w:tcBorders>
              <w:top w:val="nil"/>
              <w:left w:val="nil"/>
              <w:bottom w:val="single" w:sz="4" w:space="0" w:color="auto"/>
              <w:right w:val="single" w:sz="4" w:space="0" w:color="auto"/>
            </w:tcBorders>
            <w:vAlign w:val="center"/>
          </w:tcPr>
          <w:p w14:paraId="231B4F6D" w14:textId="77777777" w:rsidR="000375C1" w:rsidRPr="000375C1" w:rsidRDefault="000375C1" w:rsidP="000375C1">
            <w:pPr>
              <w:jc w:val="center"/>
            </w:pPr>
            <w:r w:rsidRPr="000375C1">
              <w:t>1,138</w:t>
            </w:r>
          </w:p>
        </w:tc>
        <w:tc>
          <w:tcPr>
            <w:tcW w:w="1120" w:type="dxa"/>
            <w:tcBorders>
              <w:top w:val="nil"/>
              <w:left w:val="nil"/>
              <w:bottom w:val="single" w:sz="4" w:space="0" w:color="auto"/>
              <w:right w:val="single" w:sz="4" w:space="0" w:color="auto"/>
            </w:tcBorders>
            <w:vAlign w:val="center"/>
          </w:tcPr>
          <w:p w14:paraId="69C2D70C" w14:textId="77777777" w:rsidR="000375C1" w:rsidRPr="000375C1" w:rsidRDefault="000375C1" w:rsidP="000375C1">
            <w:pPr>
              <w:jc w:val="center"/>
            </w:pPr>
            <w:r w:rsidRPr="000375C1">
              <w:t>1,059</w:t>
            </w:r>
          </w:p>
        </w:tc>
      </w:tr>
      <w:tr w:rsidR="000375C1" w:rsidRPr="000375C1" w14:paraId="48362622" w14:textId="77777777" w:rsidTr="00104FF4">
        <w:trPr>
          <w:trHeight w:val="290"/>
        </w:trPr>
        <w:tc>
          <w:tcPr>
            <w:tcW w:w="360" w:type="dxa"/>
            <w:tcBorders>
              <w:top w:val="nil"/>
              <w:left w:val="single" w:sz="4" w:space="0" w:color="auto"/>
              <w:bottom w:val="single" w:sz="4" w:space="0" w:color="auto"/>
              <w:right w:val="single" w:sz="4" w:space="0" w:color="auto"/>
            </w:tcBorders>
            <w:shd w:val="clear" w:color="auto" w:fill="auto"/>
            <w:vAlign w:val="center"/>
            <w:hideMark/>
          </w:tcPr>
          <w:p w14:paraId="68C6276E" w14:textId="77777777" w:rsidR="000375C1" w:rsidRPr="000375C1" w:rsidRDefault="000375C1" w:rsidP="000375C1">
            <w:pPr>
              <w:jc w:val="center"/>
            </w:pPr>
            <w:r w:rsidRPr="000375C1">
              <w:t>2</w:t>
            </w:r>
          </w:p>
        </w:tc>
        <w:tc>
          <w:tcPr>
            <w:tcW w:w="3056" w:type="dxa"/>
            <w:tcBorders>
              <w:top w:val="nil"/>
              <w:left w:val="nil"/>
              <w:bottom w:val="single" w:sz="4" w:space="0" w:color="auto"/>
              <w:right w:val="single" w:sz="4" w:space="0" w:color="auto"/>
            </w:tcBorders>
            <w:shd w:val="clear" w:color="auto" w:fill="auto"/>
            <w:vAlign w:val="center"/>
            <w:hideMark/>
          </w:tcPr>
          <w:p w14:paraId="14E3890C" w14:textId="77777777" w:rsidR="000375C1" w:rsidRPr="000375C1" w:rsidRDefault="000375C1" w:rsidP="000375C1">
            <w:r w:rsidRPr="000375C1">
              <w:t>Индекс эффективности операционных расходов (ИР)</w:t>
            </w:r>
          </w:p>
        </w:tc>
        <w:tc>
          <w:tcPr>
            <w:tcW w:w="795" w:type="dxa"/>
            <w:tcBorders>
              <w:top w:val="nil"/>
              <w:left w:val="nil"/>
              <w:bottom w:val="single" w:sz="4" w:space="0" w:color="auto"/>
              <w:right w:val="single" w:sz="4" w:space="0" w:color="auto"/>
            </w:tcBorders>
            <w:shd w:val="clear" w:color="auto" w:fill="auto"/>
            <w:vAlign w:val="center"/>
            <w:hideMark/>
          </w:tcPr>
          <w:p w14:paraId="780D3BEA" w14:textId="77777777" w:rsidR="000375C1" w:rsidRPr="000375C1" w:rsidRDefault="000375C1" w:rsidP="000375C1">
            <w:pPr>
              <w:jc w:val="center"/>
            </w:pPr>
            <w:r w:rsidRPr="000375C1">
              <w:t>%</w:t>
            </w:r>
          </w:p>
        </w:tc>
        <w:tc>
          <w:tcPr>
            <w:tcW w:w="991" w:type="dxa"/>
            <w:tcBorders>
              <w:top w:val="nil"/>
              <w:left w:val="nil"/>
              <w:bottom w:val="single" w:sz="4" w:space="0" w:color="auto"/>
              <w:right w:val="single" w:sz="4" w:space="0" w:color="auto"/>
            </w:tcBorders>
            <w:shd w:val="clear" w:color="auto" w:fill="auto"/>
            <w:vAlign w:val="center"/>
            <w:hideMark/>
          </w:tcPr>
          <w:p w14:paraId="2EC086CE" w14:textId="77777777" w:rsidR="000375C1" w:rsidRPr="000375C1" w:rsidRDefault="000375C1" w:rsidP="000375C1">
            <w:pPr>
              <w:jc w:val="center"/>
            </w:pPr>
          </w:p>
        </w:tc>
        <w:tc>
          <w:tcPr>
            <w:tcW w:w="1103" w:type="dxa"/>
            <w:tcBorders>
              <w:top w:val="nil"/>
              <w:left w:val="nil"/>
              <w:bottom w:val="single" w:sz="4" w:space="0" w:color="auto"/>
              <w:right w:val="single" w:sz="4" w:space="0" w:color="auto"/>
            </w:tcBorders>
            <w:shd w:val="clear" w:color="auto" w:fill="auto"/>
            <w:vAlign w:val="center"/>
            <w:hideMark/>
          </w:tcPr>
          <w:p w14:paraId="2B005DFC" w14:textId="77777777" w:rsidR="000375C1" w:rsidRPr="000375C1" w:rsidRDefault="000375C1" w:rsidP="000375C1">
            <w:pPr>
              <w:jc w:val="center"/>
            </w:pPr>
            <w:r w:rsidRPr="000375C1">
              <w:t>1%</w:t>
            </w:r>
          </w:p>
        </w:tc>
        <w:tc>
          <w:tcPr>
            <w:tcW w:w="954" w:type="dxa"/>
            <w:tcBorders>
              <w:top w:val="nil"/>
              <w:left w:val="nil"/>
              <w:bottom w:val="single" w:sz="4" w:space="0" w:color="auto"/>
              <w:right w:val="single" w:sz="4" w:space="0" w:color="auto"/>
            </w:tcBorders>
            <w:vAlign w:val="center"/>
          </w:tcPr>
          <w:p w14:paraId="48225B85" w14:textId="77777777" w:rsidR="000375C1" w:rsidRPr="000375C1" w:rsidRDefault="000375C1" w:rsidP="000375C1">
            <w:pPr>
              <w:jc w:val="center"/>
            </w:pPr>
            <w:r w:rsidRPr="000375C1">
              <w:t>1%</w:t>
            </w:r>
          </w:p>
        </w:tc>
        <w:tc>
          <w:tcPr>
            <w:tcW w:w="987" w:type="dxa"/>
            <w:tcBorders>
              <w:top w:val="nil"/>
              <w:left w:val="nil"/>
              <w:bottom w:val="single" w:sz="4" w:space="0" w:color="auto"/>
              <w:right w:val="single" w:sz="4" w:space="0" w:color="auto"/>
            </w:tcBorders>
            <w:vAlign w:val="center"/>
          </w:tcPr>
          <w:p w14:paraId="691DE863" w14:textId="77777777" w:rsidR="000375C1" w:rsidRPr="000375C1" w:rsidRDefault="000375C1" w:rsidP="000375C1">
            <w:pPr>
              <w:jc w:val="center"/>
            </w:pPr>
            <w:r w:rsidRPr="000375C1">
              <w:t>1%</w:t>
            </w:r>
          </w:p>
        </w:tc>
        <w:tc>
          <w:tcPr>
            <w:tcW w:w="1120" w:type="dxa"/>
            <w:tcBorders>
              <w:top w:val="nil"/>
              <w:left w:val="nil"/>
              <w:bottom w:val="single" w:sz="4" w:space="0" w:color="auto"/>
              <w:right w:val="single" w:sz="4" w:space="0" w:color="auto"/>
            </w:tcBorders>
            <w:vAlign w:val="center"/>
          </w:tcPr>
          <w:p w14:paraId="3B690D75" w14:textId="77777777" w:rsidR="000375C1" w:rsidRPr="000375C1" w:rsidRDefault="000375C1" w:rsidP="000375C1">
            <w:pPr>
              <w:jc w:val="center"/>
            </w:pPr>
            <w:r w:rsidRPr="000375C1">
              <w:t>1%</w:t>
            </w:r>
          </w:p>
        </w:tc>
      </w:tr>
      <w:tr w:rsidR="000375C1" w:rsidRPr="000375C1" w14:paraId="09C99396" w14:textId="77777777" w:rsidTr="00104FF4">
        <w:trPr>
          <w:trHeight w:val="290"/>
        </w:trPr>
        <w:tc>
          <w:tcPr>
            <w:tcW w:w="360" w:type="dxa"/>
            <w:tcBorders>
              <w:top w:val="nil"/>
              <w:left w:val="single" w:sz="4" w:space="0" w:color="auto"/>
              <w:bottom w:val="single" w:sz="4" w:space="0" w:color="auto"/>
              <w:right w:val="single" w:sz="4" w:space="0" w:color="auto"/>
            </w:tcBorders>
            <w:shd w:val="clear" w:color="auto" w:fill="auto"/>
            <w:vAlign w:val="center"/>
            <w:hideMark/>
          </w:tcPr>
          <w:p w14:paraId="6061BE04" w14:textId="77777777" w:rsidR="000375C1" w:rsidRPr="000375C1" w:rsidRDefault="000375C1" w:rsidP="000375C1">
            <w:pPr>
              <w:jc w:val="center"/>
            </w:pPr>
            <w:r w:rsidRPr="000375C1">
              <w:t>3</w:t>
            </w:r>
          </w:p>
        </w:tc>
        <w:tc>
          <w:tcPr>
            <w:tcW w:w="3056" w:type="dxa"/>
            <w:tcBorders>
              <w:top w:val="nil"/>
              <w:left w:val="nil"/>
              <w:bottom w:val="single" w:sz="4" w:space="0" w:color="auto"/>
              <w:right w:val="single" w:sz="4" w:space="0" w:color="auto"/>
            </w:tcBorders>
            <w:shd w:val="clear" w:color="auto" w:fill="auto"/>
            <w:vAlign w:val="center"/>
            <w:hideMark/>
          </w:tcPr>
          <w:p w14:paraId="20C38D3A" w14:textId="77777777" w:rsidR="000375C1" w:rsidRPr="000375C1" w:rsidRDefault="000375C1" w:rsidP="000375C1">
            <w:r w:rsidRPr="000375C1">
              <w:t>Индекс изменения количества активов (ИКА)</w:t>
            </w:r>
          </w:p>
        </w:tc>
        <w:tc>
          <w:tcPr>
            <w:tcW w:w="795" w:type="dxa"/>
            <w:tcBorders>
              <w:top w:val="nil"/>
              <w:left w:val="nil"/>
              <w:bottom w:val="single" w:sz="4" w:space="0" w:color="auto"/>
              <w:right w:val="single" w:sz="4" w:space="0" w:color="auto"/>
            </w:tcBorders>
            <w:shd w:val="clear" w:color="auto" w:fill="auto"/>
            <w:vAlign w:val="center"/>
            <w:hideMark/>
          </w:tcPr>
          <w:p w14:paraId="090DA185" w14:textId="77777777" w:rsidR="000375C1" w:rsidRPr="000375C1" w:rsidRDefault="000375C1" w:rsidP="000375C1">
            <w:pPr>
              <w:jc w:val="center"/>
            </w:pPr>
            <w:r w:rsidRPr="000375C1">
              <w:t> </w:t>
            </w:r>
          </w:p>
        </w:tc>
        <w:tc>
          <w:tcPr>
            <w:tcW w:w="991" w:type="dxa"/>
            <w:tcBorders>
              <w:top w:val="nil"/>
              <w:left w:val="nil"/>
              <w:bottom w:val="single" w:sz="4" w:space="0" w:color="auto"/>
              <w:right w:val="single" w:sz="4" w:space="0" w:color="auto"/>
            </w:tcBorders>
            <w:shd w:val="clear" w:color="auto" w:fill="auto"/>
            <w:vAlign w:val="center"/>
            <w:hideMark/>
          </w:tcPr>
          <w:p w14:paraId="6AFA2EAD" w14:textId="77777777" w:rsidR="000375C1" w:rsidRPr="000375C1" w:rsidRDefault="000375C1" w:rsidP="000375C1">
            <w:pPr>
              <w:jc w:val="center"/>
            </w:pPr>
          </w:p>
        </w:tc>
        <w:tc>
          <w:tcPr>
            <w:tcW w:w="1103" w:type="dxa"/>
            <w:tcBorders>
              <w:top w:val="nil"/>
              <w:left w:val="nil"/>
              <w:bottom w:val="single" w:sz="4" w:space="0" w:color="auto"/>
              <w:right w:val="single" w:sz="4" w:space="0" w:color="auto"/>
            </w:tcBorders>
            <w:shd w:val="clear" w:color="auto" w:fill="auto"/>
            <w:vAlign w:val="center"/>
            <w:hideMark/>
          </w:tcPr>
          <w:p w14:paraId="1ADD8801" w14:textId="77777777" w:rsidR="000375C1" w:rsidRPr="000375C1" w:rsidRDefault="000375C1" w:rsidP="000375C1">
            <w:pPr>
              <w:jc w:val="center"/>
            </w:pPr>
            <w:r w:rsidRPr="000375C1">
              <w:t>0</w:t>
            </w:r>
          </w:p>
        </w:tc>
        <w:tc>
          <w:tcPr>
            <w:tcW w:w="954" w:type="dxa"/>
            <w:tcBorders>
              <w:top w:val="nil"/>
              <w:left w:val="nil"/>
              <w:bottom w:val="single" w:sz="4" w:space="0" w:color="auto"/>
              <w:right w:val="single" w:sz="4" w:space="0" w:color="auto"/>
            </w:tcBorders>
            <w:vAlign w:val="center"/>
          </w:tcPr>
          <w:p w14:paraId="3FB74A3B" w14:textId="77777777" w:rsidR="000375C1" w:rsidRPr="000375C1" w:rsidRDefault="000375C1" w:rsidP="000375C1">
            <w:pPr>
              <w:jc w:val="center"/>
            </w:pPr>
            <w:r w:rsidRPr="000375C1">
              <w:t>0</w:t>
            </w:r>
          </w:p>
        </w:tc>
        <w:tc>
          <w:tcPr>
            <w:tcW w:w="987" w:type="dxa"/>
            <w:tcBorders>
              <w:top w:val="nil"/>
              <w:left w:val="nil"/>
              <w:bottom w:val="single" w:sz="4" w:space="0" w:color="auto"/>
              <w:right w:val="single" w:sz="4" w:space="0" w:color="auto"/>
            </w:tcBorders>
            <w:vAlign w:val="center"/>
          </w:tcPr>
          <w:p w14:paraId="75A7984A" w14:textId="77777777" w:rsidR="000375C1" w:rsidRPr="000375C1" w:rsidRDefault="000375C1" w:rsidP="000375C1">
            <w:pPr>
              <w:jc w:val="center"/>
            </w:pPr>
            <w:r w:rsidRPr="000375C1">
              <w:t>0</w:t>
            </w:r>
          </w:p>
        </w:tc>
        <w:tc>
          <w:tcPr>
            <w:tcW w:w="1120" w:type="dxa"/>
            <w:tcBorders>
              <w:top w:val="nil"/>
              <w:left w:val="nil"/>
              <w:bottom w:val="single" w:sz="4" w:space="0" w:color="auto"/>
              <w:right w:val="single" w:sz="4" w:space="0" w:color="auto"/>
            </w:tcBorders>
            <w:vAlign w:val="center"/>
          </w:tcPr>
          <w:p w14:paraId="398A4D70" w14:textId="77777777" w:rsidR="000375C1" w:rsidRPr="000375C1" w:rsidRDefault="000375C1" w:rsidP="000375C1">
            <w:pPr>
              <w:jc w:val="center"/>
            </w:pPr>
            <w:r w:rsidRPr="000375C1">
              <w:t>0</w:t>
            </w:r>
          </w:p>
        </w:tc>
      </w:tr>
      <w:tr w:rsidR="000375C1" w:rsidRPr="000375C1" w14:paraId="22382D18" w14:textId="77777777" w:rsidTr="00104FF4">
        <w:trPr>
          <w:trHeight w:val="514"/>
        </w:trPr>
        <w:tc>
          <w:tcPr>
            <w:tcW w:w="360" w:type="dxa"/>
            <w:tcBorders>
              <w:top w:val="nil"/>
              <w:left w:val="single" w:sz="4" w:space="0" w:color="auto"/>
              <w:bottom w:val="single" w:sz="4" w:space="0" w:color="auto"/>
              <w:right w:val="single" w:sz="4" w:space="0" w:color="auto"/>
            </w:tcBorders>
            <w:shd w:val="clear" w:color="auto" w:fill="auto"/>
            <w:vAlign w:val="center"/>
            <w:hideMark/>
          </w:tcPr>
          <w:p w14:paraId="152FA96D" w14:textId="77777777" w:rsidR="000375C1" w:rsidRPr="000375C1" w:rsidRDefault="000375C1" w:rsidP="000375C1">
            <w:pPr>
              <w:jc w:val="center"/>
            </w:pPr>
            <w:r w:rsidRPr="000375C1">
              <w:t>3.1</w:t>
            </w:r>
          </w:p>
        </w:tc>
        <w:tc>
          <w:tcPr>
            <w:tcW w:w="3056" w:type="dxa"/>
            <w:tcBorders>
              <w:top w:val="nil"/>
              <w:left w:val="nil"/>
              <w:bottom w:val="single" w:sz="4" w:space="0" w:color="auto"/>
              <w:right w:val="single" w:sz="4" w:space="0" w:color="auto"/>
            </w:tcBorders>
            <w:shd w:val="clear" w:color="auto" w:fill="auto"/>
            <w:vAlign w:val="center"/>
            <w:hideMark/>
          </w:tcPr>
          <w:p w14:paraId="60837C75" w14:textId="77777777" w:rsidR="000375C1" w:rsidRPr="000375C1" w:rsidRDefault="000375C1" w:rsidP="000375C1">
            <w:r w:rsidRPr="000375C1">
              <w:t>количество условных единиц, относящихся к активам, необходимым для осуществления регулируемой деятельности</w:t>
            </w:r>
          </w:p>
        </w:tc>
        <w:tc>
          <w:tcPr>
            <w:tcW w:w="795" w:type="dxa"/>
            <w:tcBorders>
              <w:top w:val="nil"/>
              <w:left w:val="nil"/>
              <w:bottom w:val="single" w:sz="4" w:space="0" w:color="auto"/>
              <w:right w:val="single" w:sz="4" w:space="0" w:color="auto"/>
            </w:tcBorders>
            <w:shd w:val="clear" w:color="auto" w:fill="auto"/>
            <w:vAlign w:val="center"/>
            <w:hideMark/>
          </w:tcPr>
          <w:p w14:paraId="2F4A87BF" w14:textId="77777777" w:rsidR="000375C1" w:rsidRPr="000375C1" w:rsidRDefault="000375C1" w:rsidP="000375C1">
            <w:pPr>
              <w:jc w:val="center"/>
            </w:pPr>
            <w:r w:rsidRPr="000375C1">
              <w:t>у.е.</w:t>
            </w:r>
          </w:p>
        </w:tc>
        <w:tc>
          <w:tcPr>
            <w:tcW w:w="991" w:type="dxa"/>
            <w:tcBorders>
              <w:top w:val="nil"/>
              <w:left w:val="nil"/>
              <w:bottom w:val="single" w:sz="4" w:space="0" w:color="auto"/>
              <w:right w:val="single" w:sz="4" w:space="0" w:color="auto"/>
            </w:tcBorders>
            <w:shd w:val="clear" w:color="auto" w:fill="auto"/>
            <w:vAlign w:val="center"/>
            <w:hideMark/>
          </w:tcPr>
          <w:p w14:paraId="59466BCC" w14:textId="77777777" w:rsidR="000375C1" w:rsidRPr="000375C1" w:rsidRDefault="000375C1" w:rsidP="000375C1">
            <w:pPr>
              <w:jc w:val="center"/>
            </w:pPr>
            <w:r w:rsidRPr="000375C1">
              <w:t>-</w:t>
            </w:r>
          </w:p>
        </w:tc>
        <w:tc>
          <w:tcPr>
            <w:tcW w:w="1103" w:type="dxa"/>
            <w:tcBorders>
              <w:top w:val="nil"/>
              <w:left w:val="nil"/>
              <w:bottom w:val="single" w:sz="4" w:space="0" w:color="auto"/>
              <w:right w:val="single" w:sz="4" w:space="0" w:color="auto"/>
            </w:tcBorders>
            <w:shd w:val="clear" w:color="auto" w:fill="auto"/>
            <w:vAlign w:val="center"/>
            <w:hideMark/>
          </w:tcPr>
          <w:p w14:paraId="7DA260E6" w14:textId="77777777" w:rsidR="000375C1" w:rsidRPr="000375C1" w:rsidRDefault="000375C1" w:rsidP="000375C1">
            <w:pPr>
              <w:jc w:val="center"/>
            </w:pPr>
            <w:r w:rsidRPr="000375C1">
              <w:t>-</w:t>
            </w:r>
          </w:p>
        </w:tc>
        <w:tc>
          <w:tcPr>
            <w:tcW w:w="954" w:type="dxa"/>
            <w:tcBorders>
              <w:top w:val="nil"/>
              <w:left w:val="nil"/>
              <w:bottom w:val="single" w:sz="4" w:space="0" w:color="auto"/>
              <w:right w:val="single" w:sz="4" w:space="0" w:color="auto"/>
            </w:tcBorders>
            <w:vAlign w:val="center"/>
          </w:tcPr>
          <w:p w14:paraId="596C580E" w14:textId="77777777" w:rsidR="000375C1" w:rsidRPr="000375C1" w:rsidRDefault="000375C1" w:rsidP="000375C1">
            <w:pPr>
              <w:jc w:val="center"/>
            </w:pPr>
            <w:r w:rsidRPr="000375C1">
              <w:t>-</w:t>
            </w:r>
          </w:p>
        </w:tc>
        <w:tc>
          <w:tcPr>
            <w:tcW w:w="987" w:type="dxa"/>
            <w:tcBorders>
              <w:top w:val="nil"/>
              <w:left w:val="nil"/>
              <w:bottom w:val="single" w:sz="4" w:space="0" w:color="auto"/>
              <w:right w:val="single" w:sz="4" w:space="0" w:color="auto"/>
            </w:tcBorders>
            <w:vAlign w:val="center"/>
          </w:tcPr>
          <w:p w14:paraId="2C7AFEB5" w14:textId="77777777" w:rsidR="000375C1" w:rsidRPr="000375C1" w:rsidRDefault="000375C1" w:rsidP="000375C1">
            <w:pPr>
              <w:jc w:val="center"/>
            </w:pPr>
            <w:r w:rsidRPr="000375C1">
              <w:t>-</w:t>
            </w:r>
          </w:p>
        </w:tc>
        <w:tc>
          <w:tcPr>
            <w:tcW w:w="1120" w:type="dxa"/>
            <w:tcBorders>
              <w:top w:val="nil"/>
              <w:left w:val="nil"/>
              <w:bottom w:val="single" w:sz="4" w:space="0" w:color="auto"/>
              <w:right w:val="single" w:sz="4" w:space="0" w:color="auto"/>
            </w:tcBorders>
            <w:vAlign w:val="center"/>
          </w:tcPr>
          <w:p w14:paraId="058A35A2" w14:textId="77777777" w:rsidR="000375C1" w:rsidRPr="000375C1" w:rsidRDefault="000375C1" w:rsidP="000375C1">
            <w:pPr>
              <w:jc w:val="center"/>
            </w:pPr>
            <w:r w:rsidRPr="000375C1">
              <w:t>-</w:t>
            </w:r>
          </w:p>
        </w:tc>
      </w:tr>
      <w:tr w:rsidR="000375C1" w:rsidRPr="000375C1" w14:paraId="69476A70" w14:textId="77777777" w:rsidTr="00104FF4">
        <w:trPr>
          <w:trHeight w:val="290"/>
        </w:trPr>
        <w:tc>
          <w:tcPr>
            <w:tcW w:w="360" w:type="dxa"/>
            <w:tcBorders>
              <w:top w:val="nil"/>
              <w:left w:val="single" w:sz="4" w:space="0" w:color="auto"/>
              <w:bottom w:val="single" w:sz="4" w:space="0" w:color="auto"/>
              <w:right w:val="single" w:sz="4" w:space="0" w:color="auto"/>
            </w:tcBorders>
            <w:shd w:val="clear" w:color="auto" w:fill="auto"/>
            <w:vAlign w:val="center"/>
            <w:hideMark/>
          </w:tcPr>
          <w:p w14:paraId="6026AFC2" w14:textId="77777777" w:rsidR="000375C1" w:rsidRPr="000375C1" w:rsidRDefault="000375C1" w:rsidP="000375C1">
            <w:pPr>
              <w:jc w:val="center"/>
            </w:pPr>
            <w:r w:rsidRPr="000375C1">
              <w:t>3.2</w:t>
            </w:r>
          </w:p>
        </w:tc>
        <w:tc>
          <w:tcPr>
            <w:tcW w:w="3056" w:type="dxa"/>
            <w:tcBorders>
              <w:top w:val="nil"/>
              <w:left w:val="nil"/>
              <w:bottom w:val="single" w:sz="4" w:space="0" w:color="auto"/>
              <w:right w:val="single" w:sz="4" w:space="0" w:color="auto"/>
            </w:tcBorders>
            <w:shd w:val="clear" w:color="auto" w:fill="auto"/>
            <w:vAlign w:val="center"/>
            <w:hideMark/>
          </w:tcPr>
          <w:p w14:paraId="47318E9A" w14:textId="77777777" w:rsidR="000375C1" w:rsidRPr="000375C1" w:rsidRDefault="000375C1" w:rsidP="000375C1">
            <w:r w:rsidRPr="000375C1">
              <w:t>установленная тепловая мощность источника тепловой энергии</w:t>
            </w:r>
          </w:p>
        </w:tc>
        <w:tc>
          <w:tcPr>
            <w:tcW w:w="795" w:type="dxa"/>
            <w:tcBorders>
              <w:top w:val="nil"/>
              <w:left w:val="nil"/>
              <w:bottom w:val="single" w:sz="4" w:space="0" w:color="auto"/>
              <w:right w:val="single" w:sz="4" w:space="0" w:color="auto"/>
            </w:tcBorders>
            <w:shd w:val="clear" w:color="auto" w:fill="auto"/>
            <w:vAlign w:val="center"/>
            <w:hideMark/>
          </w:tcPr>
          <w:p w14:paraId="53387DB7" w14:textId="77777777" w:rsidR="000375C1" w:rsidRPr="000375C1" w:rsidRDefault="000375C1" w:rsidP="000375C1">
            <w:pPr>
              <w:jc w:val="center"/>
            </w:pPr>
            <w:r w:rsidRPr="000375C1">
              <w:t>Гкал/ч</w:t>
            </w:r>
          </w:p>
        </w:tc>
        <w:tc>
          <w:tcPr>
            <w:tcW w:w="991" w:type="dxa"/>
            <w:tcBorders>
              <w:top w:val="nil"/>
              <w:left w:val="nil"/>
              <w:bottom w:val="single" w:sz="4" w:space="0" w:color="auto"/>
              <w:right w:val="single" w:sz="4" w:space="0" w:color="auto"/>
            </w:tcBorders>
            <w:shd w:val="clear" w:color="auto" w:fill="auto"/>
            <w:vAlign w:val="center"/>
            <w:hideMark/>
          </w:tcPr>
          <w:p w14:paraId="393BB22B" w14:textId="77777777" w:rsidR="000375C1" w:rsidRPr="000375C1" w:rsidRDefault="000375C1" w:rsidP="000375C1">
            <w:pPr>
              <w:jc w:val="center"/>
            </w:pPr>
            <w:r w:rsidRPr="000375C1">
              <w:t>-</w:t>
            </w:r>
          </w:p>
        </w:tc>
        <w:tc>
          <w:tcPr>
            <w:tcW w:w="1103" w:type="dxa"/>
            <w:tcBorders>
              <w:top w:val="nil"/>
              <w:left w:val="nil"/>
              <w:bottom w:val="single" w:sz="4" w:space="0" w:color="auto"/>
              <w:right w:val="single" w:sz="4" w:space="0" w:color="auto"/>
            </w:tcBorders>
            <w:shd w:val="clear" w:color="auto" w:fill="auto"/>
            <w:vAlign w:val="center"/>
            <w:hideMark/>
          </w:tcPr>
          <w:p w14:paraId="422EE98C" w14:textId="77777777" w:rsidR="000375C1" w:rsidRPr="000375C1" w:rsidRDefault="000375C1" w:rsidP="000375C1">
            <w:pPr>
              <w:jc w:val="center"/>
            </w:pPr>
            <w:r w:rsidRPr="000375C1">
              <w:t>-</w:t>
            </w:r>
          </w:p>
        </w:tc>
        <w:tc>
          <w:tcPr>
            <w:tcW w:w="954" w:type="dxa"/>
            <w:tcBorders>
              <w:top w:val="nil"/>
              <w:left w:val="nil"/>
              <w:bottom w:val="single" w:sz="4" w:space="0" w:color="auto"/>
              <w:right w:val="single" w:sz="4" w:space="0" w:color="auto"/>
            </w:tcBorders>
            <w:vAlign w:val="center"/>
          </w:tcPr>
          <w:p w14:paraId="1CC2761B" w14:textId="77777777" w:rsidR="000375C1" w:rsidRPr="000375C1" w:rsidRDefault="000375C1" w:rsidP="000375C1">
            <w:pPr>
              <w:jc w:val="center"/>
            </w:pPr>
            <w:r w:rsidRPr="000375C1">
              <w:t>-</w:t>
            </w:r>
          </w:p>
        </w:tc>
        <w:tc>
          <w:tcPr>
            <w:tcW w:w="987" w:type="dxa"/>
            <w:tcBorders>
              <w:top w:val="nil"/>
              <w:left w:val="nil"/>
              <w:bottom w:val="single" w:sz="4" w:space="0" w:color="auto"/>
              <w:right w:val="single" w:sz="4" w:space="0" w:color="auto"/>
            </w:tcBorders>
            <w:vAlign w:val="center"/>
          </w:tcPr>
          <w:p w14:paraId="6B399FE8" w14:textId="77777777" w:rsidR="000375C1" w:rsidRPr="000375C1" w:rsidRDefault="000375C1" w:rsidP="000375C1">
            <w:pPr>
              <w:jc w:val="center"/>
            </w:pPr>
            <w:r w:rsidRPr="000375C1">
              <w:t>-</w:t>
            </w:r>
          </w:p>
        </w:tc>
        <w:tc>
          <w:tcPr>
            <w:tcW w:w="1120" w:type="dxa"/>
            <w:tcBorders>
              <w:top w:val="nil"/>
              <w:left w:val="nil"/>
              <w:bottom w:val="single" w:sz="4" w:space="0" w:color="auto"/>
              <w:right w:val="single" w:sz="4" w:space="0" w:color="auto"/>
            </w:tcBorders>
            <w:vAlign w:val="center"/>
          </w:tcPr>
          <w:p w14:paraId="1CB866AB" w14:textId="77777777" w:rsidR="000375C1" w:rsidRPr="000375C1" w:rsidRDefault="000375C1" w:rsidP="000375C1">
            <w:pPr>
              <w:jc w:val="center"/>
            </w:pPr>
            <w:r w:rsidRPr="000375C1">
              <w:t>-</w:t>
            </w:r>
          </w:p>
        </w:tc>
      </w:tr>
      <w:tr w:rsidR="000375C1" w:rsidRPr="000375C1" w14:paraId="6FA3D4C8" w14:textId="77777777" w:rsidTr="00104FF4">
        <w:trPr>
          <w:trHeight w:val="290"/>
        </w:trPr>
        <w:tc>
          <w:tcPr>
            <w:tcW w:w="360" w:type="dxa"/>
            <w:tcBorders>
              <w:top w:val="nil"/>
              <w:left w:val="single" w:sz="4" w:space="0" w:color="auto"/>
              <w:bottom w:val="single" w:sz="4" w:space="0" w:color="auto"/>
              <w:right w:val="single" w:sz="4" w:space="0" w:color="auto"/>
            </w:tcBorders>
            <w:shd w:val="clear" w:color="auto" w:fill="auto"/>
            <w:vAlign w:val="center"/>
            <w:hideMark/>
          </w:tcPr>
          <w:p w14:paraId="73CB2CFE" w14:textId="77777777" w:rsidR="000375C1" w:rsidRPr="000375C1" w:rsidRDefault="000375C1" w:rsidP="000375C1">
            <w:pPr>
              <w:jc w:val="center"/>
            </w:pPr>
            <w:r w:rsidRPr="000375C1">
              <w:t>4</w:t>
            </w:r>
          </w:p>
        </w:tc>
        <w:tc>
          <w:tcPr>
            <w:tcW w:w="3056" w:type="dxa"/>
            <w:tcBorders>
              <w:top w:val="nil"/>
              <w:left w:val="nil"/>
              <w:bottom w:val="single" w:sz="4" w:space="0" w:color="auto"/>
              <w:right w:val="single" w:sz="4" w:space="0" w:color="auto"/>
            </w:tcBorders>
            <w:shd w:val="clear" w:color="auto" w:fill="auto"/>
            <w:vAlign w:val="center"/>
            <w:hideMark/>
          </w:tcPr>
          <w:p w14:paraId="5489F21A" w14:textId="77777777" w:rsidR="000375C1" w:rsidRPr="000375C1" w:rsidRDefault="000375C1" w:rsidP="000375C1">
            <w:r w:rsidRPr="000375C1">
              <w:t>Коэффициент эластичности затрат по росту активов (К</w:t>
            </w:r>
            <w:r w:rsidRPr="000375C1">
              <w:rPr>
                <w:vertAlign w:val="subscript"/>
              </w:rPr>
              <w:t>эл</w:t>
            </w:r>
            <w:r w:rsidRPr="000375C1">
              <w:t>)</w:t>
            </w:r>
          </w:p>
        </w:tc>
        <w:tc>
          <w:tcPr>
            <w:tcW w:w="795" w:type="dxa"/>
            <w:tcBorders>
              <w:top w:val="nil"/>
              <w:left w:val="nil"/>
              <w:bottom w:val="single" w:sz="4" w:space="0" w:color="auto"/>
              <w:right w:val="single" w:sz="4" w:space="0" w:color="auto"/>
            </w:tcBorders>
            <w:shd w:val="clear" w:color="auto" w:fill="auto"/>
            <w:vAlign w:val="center"/>
            <w:hideMark/>
          </w:tcPr>
          <w:p w14:paraId="4B19A397" w14:textId="77777777" w:rsidR="000375C1" w:rsidRPr="000375C1" w:rsidRDefault="000375C1" w:rsidP="000375C1">
            <w:pPr>
              <w:jc w:val="center"/>
            </w:pPr>
            <w:r w:rsidRPr="000375C1">
              <w:t> </w:t>
            </w:r>
          </w:p>
        </w:tc>
        <w:tc>
          <w:tcPr>
            <w:tcW w:w="991" w:type="dxa"/>
            <w:tcBorders>
              <w:top w:val="nil"/>
              <w:left w:val="nil"/>
              <w:bottom w:val="single" w:sz="4" w:space="0" w:color="auto"/>
              <w:right w:val="single" w:sz="4" w:space="0" w:color="auto"/>
            </w:tcBorders>
            <w:shd w:val="clear" w:color="auto" w:fill="auto"/>
            <w:vAlign w:val="center"/>
            <w:hideMark/>
          </w:tcPr>
          <w:p w14:paraId="31A5B105" w14:textId="77777777" w:rsidR="000375C1" w:rsidRPr="000375C1" w:rsidRDefault="000375C1" w:rsidP="000375C1">
            <w:pPr>
              <w:jc w:val="center"/>
            </w:pPr>
          </w:p>
        </w:tc>
        <w:tc>
          <w:tcPr>
            <w:tcW w:w="1103" w:type="dxa"/>
            <w:tcBorders>
              <w:top w:val="nil"/>
              <w:left w:val="nil"/>
              <w:bottom w:val="single" w:sz="4" w:space="0" w:color="auto"/>
              <w:right w:val="single" w:sz="4" w:space="0" w:color="auto"/>
            </w:tcBorders>
            <w:shd w:val="clear" w:color="auto" w:fill="auto"/>
            <w:vAlign w:val="center"/>
            <w:hideMark/>
          </w:tcPr>
          <w:p w14:paraId="3C84EC80" w14:textId="77777777" w:rsidR="000375C1" w:rsidRPr="000375C1" w:rsidRDefault="000375C1" w:rsidP="000375C1">
            <w:pPr>
              <w:jc w:val="center"/>
            </w:pPr>
            <w:r w:rsidRPr="000375C1">
              <w:t>0,75</w:t>
            </w:r>
          </w:p>
        </w:tc>
        <w:tc>
          <w:tcPr>
            <w:tcW w:w="954" w:type="dxa"/>
            <w:tcBorders>
              <w:top w:val="nil"/>
              <w:left w:val="nil"/>
              <w:bottom w:val="single" w:sz="4" w:space="0" w:color="auto"/>
              <w:right w:val="single" w:sz="4" w:space="0" w:color="auto"/>
            </w:tcBorders>
            <w:vAlign w:val="center"/>
          </w:tcPr>
          <w:p w14:paraId="5271C29D" w14:textId="77777777" w:rsidR="000375C1" w:rsidRPr="000375C1" w:rsidRDefault="000375C1" w:rsidP="000375C1">
            <w:pPr>
              <w:jc w:val="center"/>
            </w:pPr>
            <w:r w:rsidRPr="000375C1">
              <w:t>0,75</w:t>
            </w:r>
          </w:p>
        </w:tc>
        <w:tc>
          <w:tcPr>
            <w:tcW w:w="987" w:type="dxa"/>
            <w:tcBorders>
              <w:top w:val="nil"/>
              <w:left w:val="nil"/>
              <w:bottom w:val="single" w:sz="4" w:space="0" w:color="auto"/>
              <w:right w:val="single" w:sz="4" w:space="0" w:color="auto"/>
            </w:tcBorders>
            <w:vAlign w:val="center"/>
          </w:tcPr>
          <w:p w14:paraId="7143F240" w14:textId="77777777" w:rsidR="000375C1" w:rsidRPr="000375C1" w:rsidRDefault="000375C1" w:rsidP="000375C1">
            <w:pPr>
              <w:jc w:val="center"/>
            </w:pPr>
            <w:r w:rsidRPr="000375C1">
              <w:t>0,75</w:t>
            </w:r>
          </w:p>
        </w:tc>
        <w:tc>
          <w:tcPr>
            <w:tcW w:w="1120" w:type="dxa"/>
            <w:tcBorders>
              <w:top w:val="nil"/>
              <w:left w:val="nil"/>
              <w:bottom w:val="single" w:sz="4" w:space="0" w:color="auto"/>
              <w:right w:val="single" w:sz="4" w:space="0" w:color="auto"/>
            </w:tcBorders>
            <w:vAlign w:val="center"/>
          </w:tcPr>
          <w:p w14:paraId="56B16CB2" w14:textId="77777777" w:rsidR="000375C1" w:rsidRPr="000375C1" w:rsidRDefault="000375C1" w:rsidP="000375C1">
            <w:pPr>
              <w:jc w:val="center"/>
            </w:pPr>
            <w:r w:rsidRPr="000375C1">
              <w:t>0,75</w:t>
            </w:r>
          </w:p>
        </w:tc>
      </w:tr>
      <w:tr w:rsidR="000375C1" w:rsidRPr="000375C1" w14:paraId="311CE2AF" w14:textId="77777777" w:rsidTr="00104FF4">
        <w:trPr>
          <w:trHeight w:val="514"/>
        </w:trPr>
        <w:tc>
          <w:tcPr>
            <w:tcW w:w="360" w:type="dxa"/>
            <w:tcBorders>
              <w:top w:val="nil"/>
              <w:left w:val="single" w:sz="4" w:space="0" w:color="auto"/>
              <w:bottom w:val="single" w:sz="4" w:space="0" w:color="auto"/>
              <w:right w:val="single" w:sz="4" w:space="0" w:color="auto"/>
            </w:tcBorders>
            <w:shd w:val="clear" w:color="auto" w:fill="auto"/>
            <w:vAlign w:val="center"/>
            <w:hideMark/>
          </w:tcPr>
          <w:p w14:paraId="7B2700FA" w14:textId="77777777" w:rsidR="000375C1" w:rsidRPr="000375C1" w:rsidRDefault="000375C1" w:rsidP="000375C1">
            <w:pPr>
              <w:jc w:val="center"/>
            </w:pPr>
            <w:r w:rsidRPr="000375C1">
              <w:t>5</w:t>
            </w:r>
          </w:p>
        </w:tc>
        <w:tc>
          <w:tcPr>
            <w:tcW w:w="3056" w:type="dxa"/>
            <w:tcBorders>
              <w:top w:val="nil"/>
              <w:left w:val="nil"/>
              <w:bottom w:val="single" w:sz="4" w:space="0" w:color="auto"/>
              <w:right w:val="single" w:sz="4" w:space="0" w:color="auto"/>
            </w:tcBorders>
            <w:shd w:val="clear" w:color="auto" w:fill="auto"/>
            <w:vAlign w:val="center"/>
            <w:hideMark/>
          </w:tcPr>
          <w:p w14:paraId="225D6EA2" w14:textId="77777777" w:rsidR="000375C1" w:rsidRPr="000375C1" w:rsidRDefault="000375C1" w:rsidP="000375C1">
            <w:r w:rsidRPr="000375C1">
              <w:t>Операционные (подконтрольные)</w:t>
            </w:r>
            <w:r w:rsidRPr="000375C1">
              <w:br/>
              <w:t>расходы</w:t>
            </w:r>
          </w:p>
        </w:tc>
        <w:tc>
          <w:tcPr>
            <w:tcW w:w="795" w:type="dxa"/>
            <w:tcBorders>
              <w:top w:val="nil"/>
              <w:left w:val="nil"/>
              <w:bottom w:val="single" w:sz="4" w:space="0" w:color="auto"/>
              <w:right w:val="single" w:sz="4" w:space="0" w:color="auto"/>
            </w:tcBorders>
            <w:shd w:val="clear" w:color="auto" w:fill="auto"/>
            <w:vAlign w:val="center"/>
            <w:hideMark/>
          </w:tcPr>
          <w:p w14:paraId="756A0168" w14:textId="77777777" w:rsidR="000375C1" w:rsidRPr="000375C1" w:rsidRDefault="000375C1" w:rsidP="000375C1">
            <w:pPr>
              <w:jc w:val="center"/>
            </w:pPr>
            <w:r w:rsidRPr="000375C1">
              <w:t>тыс. руб.</w:t>
            </w:r>
          </w:p>
        </w:tc>
        <w:tc>
          <w:tcPr>
            <w:tcW w:w="991" w:type="dxa"/>
            <w:tcBorders>
              <w:top w:val="nil"/>
              <w:left w:val="nil"/>
              <w:bottom w:val="single" w:sz="4" w:space="0" w:color="auto"/>
              <w:right w:val="single" w:sz="4" w:space="0" w:color="auto"/>
            </w:tcBorders>
            <w:shd w:val="clear" w:color="auto" w:fill="auto"/>
            <w:vAlign w:val="center"/>
          </w:tcPr>
          <w:p w14:paraId="7EC4FAB3" w14:textId="77777777" w:rsidR="000375C1" w:rsidRPr="000375C1" w:rsidRDefault="000375C1" w:rsidP="000375C1">
            <w:pPr>
              <w:jc w:val="center"/>
            </w:pPr>
            <w:r w:rsidRPr="000375C1">
              <w:t>5 336</w:t>
            </w:r>
          </w:p>
        </w:tc>
        <w:tc>
          <w:tcPr>
            <w:tcW w:w="1103" w:type="dxa"/>
            <w:tcBorders>
              <w:top w:val="nil"/>
              <w:left w:val="nil"/>
              <w:bottom w:val="single" w:sz="4" w:space="0" w:color="auto"/>
              <w:right w:val="single" w:sz="4" w:space="0" w:color="auto"/>
            </w:tcBorders>
            <w:shd w:val="clear" w:color="auto" w:fill="auto"/>
            <w:vAlign w:val="center"/>
          </w:tcPr>
          <w:p w14:paraId="65D2920C" w14:textId="77777777" w:rsidR="000375C1" w:rsidRPr="000375C1" w:rsidRDefault="000375C1" w:rsidP="000375C1">
            <w:pPr>
              <w:ind w:left="-101" w:right="-110"/>
              <w:jc w:val="center"/>
              <w:rPr>
                <w:szCs w:val="20"/>
              </w:rPr>
            </w:pPr>
            <w:r w:rsidRPr="000375C1">
              <w:rPr>
                <w:szCs w:val="20"/>
              </w:rPr>
              <w:t>5 462</w:t>
            </w:r>
          </w:p>
        </w:tc>
        <w:tc>
          <w:tcPr>
            <w:tcW w:w="954" w:type="dxa"/>
            <w:tcBorders>
              <w:top w:val="nil"/>
              <w:left w:val="nil"/>
              <w:bottom w:val="single" w:sz="4" w:space="0" w:color="auto"/>
              <w:right w:val="single" w:sz="4" w:space="0" w:color="auto"/>
            </w:tcBorders>
            <w:vAlign w:val="center"/>
          </w:tcPr>
          <w:p w14:paraId="5A39BB49" w14:textId="77777777" w:rsidR="000375C1" w:rsidRPr="000375C1" w:rsidRDefault="000375C1" w:rsidP="000375C1">
            <w:pPr>
              <w:ind w:left="-101" w:right="-110"/>
              <w:jc w:val="center"/>
              <w:rPr>
                <w:szCs w:val="20"/>
              </w:rPr>
            </w:pPr>
            <w:r w:rsidRPr="000375C1">
              <w:rPr>
                <w:szCs w:val="20"/>
              </w:rPr>
              <w:t>5 770</w:t>
            </w:r>
          </w:p>
        </w:tc>
        <w:tc>
          <w:tcPr>
            <w:tcW w:w="987" w:type="dxa"/>
            <w:tcBorders>
              <w:top w:val="nil"/>
              <w:left w:val="nil"/>
              <w:bottom w:val="single" w:sz="4" w:space="0" w:color="auto"/>
              <w:right w:val="single" w:sz="4" w:space="0" w:color="auto"/>
            </w:tcBorders>
            <w:vAlign w:val="center"/>
          </w:tcPr>
          <w:p w14:paraId="73D2D30E" w14:textId="77777777" w:rsidR="000375C1" w:rsidRPr="000375C1" w:rsidRDefault="000375C1" w:rsidP="000375C1">
            <w:pPr>
              <w:ind w:left="-101" w:right="-110"/>
              <w:jc w:val="center"/>
              <w:rPr>
                <w:szCs w:val="20"/>
              </w:rPr>
            </w:pPr>
            <w:r w:rsidRPr="000375C1">
              <w:rPr>
                <w:szCs w:val="20"/>
              </w:rPr>
              <w:t>6 501</w:t>
            </w:r>
          </w:p>
        </w:tc>
        <w:tc>
          <w:tcPr>
            <w:tcW w:w="1120" w:type="dxa"/>
            <w:tcBorders>
              <w:top w:val="nil"/>
              <w:left w:val="nil"/>
              <w:bottom w:val="single" w:sz="4" w:space="0" w:color="auto"/>
              <w:right w:val="single" w:sz="4" w:space="0" w:color="auto"/>
            </w:tcBorders>
            <w:vAlign w:val="center"/>
          </w:tcPr>
          <w:p w14:paraId="79F7C3BB" w14:textId="77777777" w:rsidR="000375C1" w:rsidRPr="000375C1" w:rsidRDefault="000375C1" w:rsidP="000375C1">
            <w:pPr>
              <w:ind w:left="-101" w:right="-110"/>
              <w:jc w:val="center"/>
              <w:rPr>
                <w:szCs w:val="20"/>
              </w:rPr>
            </w:pPr>
            <w:r w:rsidRPr="000375C1">
              <w:rPr>
                <w:szCs w:val="20"/>
              </w:rPr>
              <w:t>6 816</w:t>
            </w:r>
          </w:p>
        </w:tc>
      </w:tr>
    </w:tbl>
    <w:p w14:paraId="3C310FE4" w14:textId="77777777" w:rsidR="000375C1" w:rsidRPr="000375C1" w:rsidRDefault="000375C1" w:rsidP="000375C1">
      <w:pPr>
        <w:ind w:firstLine="851"/>
        <w:jc w:val="both"/>
        <w:rPr>
          <w:sz w:val="28"/>
          <w:szCs w:val="28"/>
        </w:rPr>
      </w:pPr>
    </w:p>
    <w:p w14:paraId="413B8022" w14:textId="77777777" w:rsidR="000375C1" w:rsidRPr="000375C1" w:rsidRDefault="000375C1" w:rsidP="000375C1">
      <w:pPr>
        <w:ind w:firstLine="851"/>
        <w:jc w:val="both"/>
        <w:rPr>
          <w:sz w:val="28"/>
          <w:szCs w:val="28"/>
        </w:rPr>
      </w:pPr>
      <w:r w:rsidRPr="000375C1">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22AF7E2E" w14:textId="77777777" w:rsidR="000375C1" w:rsidRPr="000375C1" w:rsidRDefault="000375C1" w:rsidP="000375C1">
      <w:pPr>
        <w:ind w:firstLine="851"/>
        <w:jc w:val="both"/>
        <w:rPr>
          <w:sz w:val="28"/>
          <w:szCs w:val="28"/>
        </w:rPr>
      </w:pPr>
      <w:r w:rsidRPr="000375C1">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w:t>
      </w:r>
    </w:p>
    <w:p w14:paraId="41887EC8" w14:textId="77777777" w:rsidR="000375C1" w:rsidRPr="000375C1" w:rsidRDefault="000375C1" w:rsidP="000375C1">
      <w:pPr>
        <w:ind w:firstLine="851"/>
        <w:jc w:val="both"/>
        <w:rPr>
          <w:sz w:val="28"/>
          <w:szCs w:val="28"/>
        </w:rPr>
      </w:pPr>
      <w:r w:rsidRPr="000375C1">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2C7490DB" w14:textId="77777777" w:rsidR="000375C1" w:rsidRPr="000375C1" w:rsidRDefault="000375C1" w:rsidP="000375C1">
      <w:pPr>
        <w:ind w:firstLine="851"/>
        <w:jc w:val="both"/>
        <w:rPr>
          <w:sz w:val="28"/>
          <w:szCs w:val="28"/>
        </w:rPr>
      </w:pPr>
      <w:r w:rsidRPr="000375C1">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2023 год по видам деятельности, статистической формой № С-1 за 2023 год, выгрузкой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w:t>
      </w:r>
    </w:p>
    <w:p w14:paraId="0EE5DF01" w14:textId="77777777" w:rsidR="000375C1" w:rsidRPr="000375C1" w:rsidRDefault="000375C1" w:rsidP="000375C1">
      <w:pPr>
        <w:ind w:firstLine="851"/>
        <w:jc w:val="both"/>
        <w:rPr>
          <w:sz w:val="28"/>
          <w:szCs w:val="28"/>
        </w:rPr>
      </w:pPr>
      <w:r w:rsidRPr="000375C1">
        <w:rPr>
          <w:sz w:val="28"/>
          <w:szCs w:val="28"/>
        </w:rPr>
        <w:t>Данные расходы признаются экспертами документально подтвержденными и экономически обоснованными.</w:t>
      </w:r>
    </w:p>
    <w:p w14:paraId="23A8DABE" w14:textId="77777777" w:rsidR="000375C1" w:rsidRPr="000375C1" w:rsidRDefault="000375C1" w:rsidP="000375C1">
      <w:pPr>
        <w:ind w:firstLine="851"/>
        <w:jc w:val="both"/>
        <w:rPr>
          <w:sz w:val="28"/>
          <w:szCs w:val="28"/>
          <w:lang w:eastAsia="en-US"/>
        </w:rPr>
      </w:pPr>
      <w:r w:rsidRPr="000375C1">
        <w:rPr>
          <w:sz w:val="28"/>
          <w:szCs w:val="28"/>
        </w:rPr>
        <w:lastRenderedPageBreak/>
        <w:t>Расчет неподконтрольных расходов приведен в таблице 17.</w:t>
      </w:r>
    </w:p>
    <w:p w14:paraId="1FDC7967" w14:textId="77777777" w:rsidR="000375C1" w:rsidRPr="000375C1" w:rsidRDefault="000375C1" w:rsidP="000375C1">
      <w:pPr>
        <w:rPr>
          <w:sz w:val="28"/>
          <w:szCs w:val="28"/>
          <w:lang w:eastAsia="en-US"/>
        </w:rPr>
      </w:pPr>
    </w:p>
    <w:p w14:paraId="682A17BE" w14:textId="77777777" w:rsidR="000375C1" w:rsidRPr="000375C1" w:rsidRDefault="000375C1" w:rsidP="000375C1">
      <w:pPr>
        <w:tabs>
          <w:tab w:val="left" w:pos="1890"/>
        </w:tabs>
        <w:ind w:left="1080" w:right="-1"/>
        <w:jc w:val="right"/>
        <w:rPr>
          <w:sz w:val="28"/>
          <w:szCs w:val="28"/>
          <w:lang w:eastAsia="en-US"/>
        </w:rPr>
      </w:pPr>
      <w:r w:rsidRPr="000375C1">
        <w:rPr>
          <w:sz w:val="28"/>
          <w:szCs w:val="28"/>
          <w:lang w:eastAsia="en-US"/>
        </w:rPr>
        <w:t>Таблица 17</w:t>
      </w:r>
    </w:p>
    <w:p w14:paraId="31DDBE20" w14:textId="77777777" w:rsidR="000375C1" w:rsidRPr="000375C1" w:rsidRDefault="000375C1" w:rsidP="000375C1">
      <w:pPr>
        <w:ind w:left="-142"/>
        <w:jc w:val="center"/>
        <w:rPr>
          <w:b/>
          <w:sz w:val="28"/>
          <w:szCs w:val="28"/>
        </w:rPr>
      </w:pPr>
      <w:r w:rsidRPr="000375C1">
        <w:rPr>
          <w:b/>
          <w:sz w:val="28"/>
          <w:szCs w:val="28"/>
        </w:rPr>
        <w:t>Фактические неподконтрольные расходы Томь-Усинской ГРЭС на производство теплоносителя за 2023 год</w:t>
      </w:r>
    </w:p>
    <w:p w14:paraId="22D38CE5" w14:textId="77777777" w:rsidR="000375C1" w:rsidRPr="000375C1" w:rsidRDefault="000375C1" w:rsidP="000375C1">
      <w:pPr>
        <w:jc w:val="right"/>
        <w:rPr>
          <w:sz w:val="28"/>
          <w:szCs w:val="28"/>
        </w:rPr>
      </w:pPr>
      <w:r w:rsidRPr="000375C1">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0375C1" w:rsidRPr="000375C1" w14:paraId="7B28ED4C" w14:textId="77777777" w:rsidTr="00104FF4">
        <w:trPr>
          <w:trHeight w:val="417"/>
          <w:tblHeader/>
          <w:jc w:val="center"/>
        </w:trPr>
        <w:tc>
          <w:tcPr>
            <w:tcW w:w="817" w:type="dxa"/>
            <w:shd w:val="clear" w:color="auto" w:fill="auto"/>
            <w:vAlign w:val="center"/>
            <w:hideMark/>
          </w:tcPr>
          <w:p w14:paraId="28D0FAAB" w14:textId="77777777" w:rsidR="000375C1" w:rsidRPr="000375C1" w:rsidRDefault="000375C1" w:rsidP="000375C1">
            <w:pPr>
              <w:jc w:val="center"/>
              <w:rPr>
                <w:sz w:val="22"/>
                <w:szCs w:val="22"/>
              </w:rPr>
            </w:pPr>
            <w:r w:rsidRPr="000375C1">
              <w:rPr>
                <w:sz w:val="22"/>
                <w:szCs w:val="22"/>
              </w:rPr>
              <w:t>№</w:t>
            </w:r>
            <w:r w:rsidRPr="000375C1">
              <w:rPr>
                <w:sz w:val="22"/>
                <w:szCs w:val="22"/>
              </w:rPr>
              <w:br/>
              <w:t>п. п.</w:t>
            </w:r>
          </w:p>
        </w:tc>
        <w:tc>
          <w:tcPr>
            <w:tcW w:w="6980" w:type="dxa"/>
            <w:shd w:val="clear" w:color="auto" w:fill="auto"/>
            <w:noWrap/>
            <w:vAlign w:val="center"/>
            <w:hideMark/>
          </w:tcPr>
          <w:p w14:paraId="742D44EA" w14:textId="77777777" w:rsidR="000375C1" w:rsidRPr="000375C1" w:rsidRDefault="000375C1" w:rsidP="000375C1">
            <w:pPr>
              <w:jc w:val="center"/>
              <w:rPr>
                <w:sz w:val="22"/>
                <w:szCs w:val="22"/>
              </w:rPr>
            </w:pPr>
            <w:r w:rsidRPr="000375C1">
              <w:rPr>
                <w:sz w:val="22"/>
                <w:szCs w:val="22"/>
              </w:rPr>
              <w:t>Показатель</w:t>
            </w:r>
          </w:p>
        </w:tc>
        <w:tc>
          <w:tcPr>
            <w:tcW w:w="2009" w:type="dxa"/>
            <w:shd w:val="clear" w:color="auto" w:fill="auto"/>
            <w:vAlign w:val="center"/>
          </w:tcPr>
          <w:p w14:paraId="07B9BA33" w14:textId="77777777" w:rsidR="000375C1" w:rsidRPr="000375C1" w:rsidRDefault="000375C1" w:rsidP="000375C1">
            <w:pPr>
              <w:jc w:val="center"/>
              <w:rPr>
                <w:sz w:val="22"/>
                <w:szCs w:val="22"/>
              </w:rPr>
            </w:pPr>
            <w:r w:rsidRPr="000375C1">
              <w:rPr>
                <w:sz w:val="22"/>
                <w:szCs w:val="22"/>
              </w:rPr>
              <w:t>Факт за 2023 год (по оценке экспертов)</w:t>
            </w:r>
          </w:p>
        </w:tc>
      </w:tr>
      <w:tr w:rsidR="000375C1" w:rsidRPr="000375C1" w14:paraId="7BB67866" w14:textId="77777777" w:rsidTr="00104FF4">
        <w:trPr>
          <w:trHeight w:val="525"/>
          <w:jc w:val="center"/>
        </w:trPr>
        <w:tc>
          <w:tcPr>
            <w:tcW w:w="817" w:type="dxa"/>
            <w:shd w:val="clear" w:color="auto" w:fill="auto"/>
            <w:noWrap/>
            <w:vAlign w:val="center"/>
            <w:hideMark/>
          </w:tcPr>
          <w:p w14:paraId="6C247458" w14:textId="77777777" w:rsidR="000375C1" w:rsidRPr="000375C1" w:rsidRDefault="000375C1" w:rsidP="000375C1">
            <w:pPr>
              <w:jc w:val="center"/>
              <w:rPr>
                <w:sz w:val="22"/>
                <w:szCs w:val="22"/>
              </w:rPr>
            </w:pPr>
            <w:r w:rsidRPr="000375C1">
              <w:rPr>
                <w:sz w:val="22"/>
                <w:szCs w:val="22"/>
              </w:rPr>
              <w:t>1.1</w:t>
            </w:r>
          </w:p>
        </w:tc>
        <w:tc>
          <w:tcPr>
            <w:tcW w:w="6980" w:type="dxa"/>
            <w:shd w:val="clear" w:color="auto" w:fill="auto"/>
            <w:vAlign w:val="center"/>
            <w:hideMark/>
          </w:tcPr>
          <w:p w14:paraId="4D9037FF" w14:textId="77777777" w:rsidR="000375C1" w:rsidRPr="000375C1" w:rsidRDefault="000375C1" w:rsidP="000375C1">
            <w:pPr>
              <w:rPr>
                <w:sz w:val="22"/>
                <w:szCs w:val="22"/>
              </w:rPr>
            </w:pPr>
            <w:r w:rsidRPr="000375C1">
              <w:rPr>
                <w:sz w:val="22"/>
                <w:szCs w:val="22"/>
              </w:rPr>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30C11E5C" w14:textId="77777777" w:rsidR="000375C1" w:rsidRPr="000375C1" w:rsidRDefault="000375C1" w:rsidP="000375C1">
            <w:pPr>
              <w:jc w:val="center"/>
              <w:rPr>
                <w:sz w:val="22"/>
                <w:szCs w:val="22"/>
              </w:rPr>
            </w:pPr>
            <w:r w:rsidRPr="000375C1">
              <w:rPr>
                <w:sz w:val="22"/>
                <w:szCs w:val="22"/>
              </w:rPr>
              <w:t>0</w:t>
            </w:r>
          </w:p>
        </w:tc>
      </w:tr>
      <w:tr w:rsidR="000375C1" w:rsidRPr="000375C1" w14:paraId="3E5D7344" w14:textId="77777777" w:rsidTr="00104FF4">
        <w:trPr>
          <w:trHeight w:val="300"/>
          <w:jc w:val="center"/>
        </w:trPr>
        <w:tc>
          <w:tcPr>
            <w:tcW w:w="817" w:type="dxa"/>
            <w:shd w:val="clear" w:color="auto" w:fill="auto"/>
            <w:noWrap/>
            <w:vAlign w:val="center"/>
            <w:hideMark/>
          </w:tcPr>
          <w:p w14:paraId="2235DE1D" w14:textId="77777777" w:rsidR="000375C1" w:rsidRPr="000375C1" w:rsidRDefault="000375C1" w:rsidP="000375C1">
            <w:pPr>
              <w:jc w:val="center"/>
              <w:rPr>
                <w:sz w:val="22"/>
                <w:szCs w:val="22"/>
              </w:rPr>
            </w:pPr>
            <w:r w:rsidRPr="000375C1">
              <w:rPr>
                <w:sz w:val="22"/>
                <w:szCs w:val="22"/>
              </w:rPr>
              <w:t>1.2</w:t>
            </w:r>
          </w:p>
        </w:tc>
        <w:tc>
          <w:tcPr>
            <w:tcW w:w="6980" w:type="dxa"/>
            <w:shd w:val="clear" w:color="auto" w:fill="auto"/>
            <w:noWrap/>
            <w:vAlign w:val="center"/>
            <w:hideMark/>
          </w:tcPr>
          <w:p w14:paraId="0796B829" w14:textId="77777777" w:rsidR="000375C1" w:rsidRPr="000375C1" w:rsidRDefault="000375C1" w:rsidP="000375C1">
            <w:pPr>
              <w:rPr>
                <w:sz w:val="22"/>
                <w:szCs w:val="22"/>
              </w:rPr>
            </w:pPr>
            <w:r w:rsidRPr="000375C1">
              <w:rPr>
                <w:sz w:val="22"/>
                <w:szCs w:val="22"/>
              </w:rPr>
              <w:t>Арендная плата</w:t>
            </w:r>
          </w:p>
        </w:tc>
        <w:tc>
          <w:tcPr>
            <w:tcW w:w="2009" w:type="dxa"/>
            <w:shd w:val="clear" w:color="auto" w:fill="auto"/>
            <w:vAlign w:val="center"/>
          </w:tcPr>
          <w:p w14:paraId="3C23A428" w14:textId="77777777" w:rsidR="000375C1" w:rsidRPr="000375C1" w:rsidRDefault="000375C1" w:rsidP="000375C1">
            <w:pPr>
              <w:jc w:val="center"/>
              <w:rPr>
                <w:sz w:val="22"/>
                <w:szCs w:val="22"/>
              </w:rPr>
            </w:pPr>
            <w:r w:rsidRPr="000375C1">
              <w:rPr>
                <w:sz w:val="22"/>
                <w:szCs w:val="22"/>
              </w:rPr>
              <w:t>0</w:t>
            </w:r>
          </w:p>
        </w:tc>
      </w:tr>
      <w:tr w:rsidR="000375C1" w:rsidRPr="000375C1" w14:paraId="26616735" w14:textId="77777777" w:rsidTr="00104FF4">
        <w:trPr>
          <w:trHeight w:val="300"/>
          <w:jc w:val="center"/>
        </w:trPr>
        <w:tc>
          <w:tcPr>
            <w:tcW w:w="817" w:type="dxa"/>
            <w:shd w:val="clear" w:color="auto" w:fill="auto"/>
            <w:noWrap/>
            <w:vAlign w:val="center"/>
            <w:hideMark/>
          </w:tcPr>
          <w:p w14:paraId="221BBE4A" w14:textId="77777777" w:rsidR="000375C1" w:rsidRPr="000375C1" w:rsidRDefault="000375C1" w:rsidP="000375C1">
            <w:pPr>
              <w:jc w:val="center"/>
              <w:rPr>
                <w:sz w:val="22"/>
                <w:szCs w:val="22"/>
              </w:rPr>
            </w:pPr>
            <w:r w:rsidRPr="000375C1">
              <w:rPr>
                <w:sz w:val="22"/>
                <w:szCs w:val="22"/>
              </w:rPr>
              <w:t>1.3</w:t>
            </w:r>
          </w:p>
        </w:tc>
        <w:tc>
          <w:tcPr>
            <w:tcW w:w="6980" w:type="dxa"/>
            <w:shd w:val="clear" w:color="auto" w:fill="auto"/>
            <w:noWrap/>
            <w:vAlign w:val="center"/>
            <w:hideMark/>
          </w:tcPr>
          <w:p w14:paraId="1D5FD468" w14:textId="77777777" w:rsidR="000375C1" w:rsidRPr="000375C1" w:rsidRDefault="000375C1" w:rsidP="000375C1">
            <w:pPr>
              <w:rPr>
                <w:sz w:val="22"/>
                <w:szCs w:val="22"/>
              </w:rPr>
            </w:pPr>
            <w:r w:rsidRPr="000375C1">
              <w:rPr>
                <w:sz w:val="22"/>
                <w:szCs w:val="22"/>
              </w:rPr>
              <w:t>Концессионная плата</w:t>
            </w:r>
          </w:p>
        </w:tc>
        <w:tc>
          <w:tcPr>
            <w:tcW w:w="2009" w:type="dxa"/>
            <w:shd w:val="clear" w:color="auto" w:fill="auto"/>
            <w:vAlign w:val="center"/>
          </w:tcPr>
          <w:p w14:paraId="0064641D" w14:textId="77777777" w:rsidR="000375C1" w:rsidRPr="000375C1" w:rsidRDefault="000375C1" w:rsidP="000375C1">
            <w:pPr>
              <w:jc w:val="center"/>
              <w:rPr>
                <w:sz w:val="22"/>
                <w:szCs w:val="22"/>
              </w:rPr>
            </w:pPr>
            <w:r w:rsidRPr="000375C1">
              <w:rPr>
                <w:sz w:val="22"/>
                <w:szCs w:val="22"/>
              </w:rPr>
              <w:t>0</w:t>
            </w:r>
          </w:p>
        </w:tc>
      </w:tr>
      <w:tr w:rsidR="000375C1" w:rsidRPr="000375C1" w14:paraId="1E752B95" w14:textId="77777777" w:rsidTr="00104FF4">
        <w:trPr>
          <w:trHeight w:val="513"/>
          <w:jc w:val="center"/>
        </w:trPr>
        <w:tc>
          <w:tcPr>
            <w:tcW w:w="817" w:type="dxa"/>
            <w:shd w:val="clear" w:color="auto" w:fill="auto"/>
            <w:noWrap/>
            <w:vAlign w:val="center"/>
            <w:hideMark/>
          </w:tcPr>
          <w:p w14:paraId="01C1185A" w14:textId="77777777" w:rsidR="000375C1" w:rsidRPr="000375C1" w:rsidRDefault="000375C1" w:rsidP="000375C1">
            <w:pPr>
              <w:jc w:val="center"/>
              <w:rPr>
                <w:sz w:val="22"/>
                <w:szCs w:val="22"/>
              </w:rPr>
            </w:pPr>
            <w:r w:rsidRPr="000375C1">
              <w:rPr>
                <w:sz w:val="22"/>
                <w:szCs w:val="22"/>
              </w:rPr>
              <w:t>1.4</w:t>
            </w:r>
          </w:p>
        </w:tc>
        <w:tc>
          <w:tcPr>
            <w:tcW w:w="6980" w:type="dxa"/>
            <w:shd w:val="clear" w:color="auto" w:fill="auto"/>
            <w:vAlign w:val="center"/>
            <w:hideMark/>
          </w:tcPr>
          <w:p w14:paraId="67CFEA1E" w14:textId="77777777" w:rsidR="000375C1" w:rsidRPr="000375C1" w:rsidRDefault="000375C1" w:rsidP="000375C1">
            <w:pPr>
              <w:rPr>
                <w:sz w:val="22"/>
                <w:szCs w:val="22"/>
              </w:rPr>
            </w:pPr>
            <w:r w:rsidRPr="000375C1">
              <w:rPr>
                <w:sz w:val="22"/>
                <w:szCs w:val="22"/>
              </w:rPr>
              <w:t>Расходы на уплату налогов, сборов и других обязательных платежей, в том числе:</w:t>
            </w:r>
          </w:p>
        </w:tc>
        <w:tc>
          <w:tcPr>
            <w:tcW w:w="2009" w:type="dxa"/>
            <w:shd w:val="clear" w:color="auto" w:fill="auto"/>
            <w:vAlign w:val="center"/>
          </w:tcPr>
          <w:p w14:paraId="2E556E4C" w14:textId="77777777" w:rsidR="000375C1" w:rsidRPr="000375C1" w:rsidRDefault="000375C1" w:rsidP="000375C1">
            <w:pPr>
              <w:jc w:val="center"/>
              <w:rPr>
                <w:sz w:val="22"/>
                <w:szCs w:val="22"/>
              </w:rPr>
            </w:pPr>
            <w:r w:rsidRPr="000375C1">
              <w:rPr>
                <w:sz w:val="22"/>
                <w:szCs w:val="22"/>
              </w:rPr>
              <w:t>651</w:t>
            </w:r>
          </w:p>
        </w:tc>
      </w:tr>
      <w:tr w:rsidR="000375C1" w:rsidRPr="000375C1" w14:paraId="5D9E3ED7" w14:textId="77777777" w:rsidTr="00104FF4">
        <w:trPr>
          <w:trHeight w:val="832"/>
          <w:jc w:val="center"/>
        </w:trPr>
        <w:tc>
          <w:tcPr>
            <w:tcW w:w="817" w:type="dxa"/>
            <w:shd w:val="clear" w:color="auto" w:fill="auto"/>
            <w:noWrap/>
            <w:vAlign w:val="center"/>
            <w:hideMark/>
          </w:tcPr>
          <w:p w14:paraId="1015C208" w14:textId="77777777" w:rsidR="000375C1" w:rsidRPr="000375C1" w:rsidRDefault="000375C1" w:rsidP="000375C1">
            <w:pPr>
              <w:jc w:val="center"/>
              <w:rPr>
                <w:sz w:val="22"/>
                <w:szCs w:val="22"/>
              </w:rPr>
            </w:pPr>
            <w:r w:rsidRPr="000375C1">
              <w:rPr>
                <w:sz w:val="22"/>
                <w:szCs w:val="22"/>
              </w:rPr>
              <w:t>1.4.1</w:t>
            </w:r>
          </w:p>
        </w:tc>
        <w:tc>
          <w:tcPr>
            <w:tcW w:w="6980" w:type="dxa"/>
            <w:shd w:val="clear" w:color="auto" w:fill="auto"/>
            <w:vAlign w:val="center"/>
            <w:hideMark/>
          </w:tcPr>
          <w:p w14:paraId="2DC16AA6" w14:textId="77777777" w:rsidR="000375C1" w:rsidRPr="000375C1" w:rsidRDefault="000375C1" w:rsidP="000375C1">
            <w:pPr>
              <w:rPr>
                <w:sz w:val="22"/>
                <w:szCs w:val="22"/>
              </w:rPr>
            </w:pPr>
            <w:r w:rsidRPr="000375C1">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70252F8E" w14:textId="77777777" w:rsidR="000375C1" w:rsidRPr="000375C1" w:rsidRDefault="000375C1" w:rsidP="000375C1">
            <w:pPr>
              <w:jc w:val="center"/>
              <w:rPr>
                <w:sz w:val="22"/>
                <w:szCs w:val="22"/>
              </w:rPr>
            </w:pPr>
            <w:r w:rsidRPr="000375C1">
              <w:rPr>
                <w:sz w:val="22"/>
                <w:szCs w:val="22"/>
              </w:rPr>
              <w:t>0</w:t>
            </w:r>
          </w:p>
        </w:tc>
      </w:tr>
      <w:tr w:rsidR="000375C1" w:rsidRPr="000375C1" w14:paraId="51A28762" w14:textId="77777777" w:rsidTr="00104FF4">
        <w:trPr>
          <w:trHeight w:val="136"/>
          <w:jc w:val="center"/>
        </w:trPr>
        <w:tc>
          <w:tcPr>
            <w:tcW w:w="817" w:type="dxa"/>
            <w:shd w:val="clear" w:color="auto" w:fill="auto"/>
            <w:noWrap/>
            <w:vAlign w:val="center"/>
            <w:hideMark/>
          </w:tcPr>
          <w:p w14:paraId="1ADD9972" w14:textId="77777777" w:rsidR="000375C1" w:rsidRPr="000375C1" w:rsidRDefault="000375C1" w:rsidP="000375C1">
            <w:pPr>
              <w:jc w:val="center"/>
              <w:rPr>
                <w:sz w:val="22"/>
                <w:szCs w:val="22"/>
              </w:rPr>
            </w:pPr>
            <w:r w:rsidRPr="000375C1">
              <w:rPr>
                <w:sz w:val="22"/>
                <w:szCs w:val="22"/>
              </w:rPr>
              <w:t>1.4.2</w:t>
            </w:r>
          </w:p>
        </w:tc>
        <w:tc>
          <w:tcPr>
            <w:tcW w:w="6980" w:type="dxa"/>
            <w:shd w:val="clear" w:color="auto" w:fill="auto"/>
            <w:vAlign w:val="center"/>
            <w:hideMark/>
          </w:tcPr>
          <w:p w14:paraId="42546E00" w14:textId="77777777" w:rsidR="000375C1" w:rsidRPr="000375C1" w:rsidRDefault="000375C1" w:rsidP="000375C1">
            <w:pPr>
              <w:rPr>
                <w:sz w:val="22"/>
                <w:szCs w:val="22"/>
              </w:rPr>
            </w:pPr>
            <w:r w:rsidRPr="000375C1">
              <w:rPr>
                <w:sz w:val="22"/>
                <w:szCs w:val="22"/>
              </w:rPr>
              <w:t>расходы на обязательное страхование</w:t>
            </w:r>
          </w:p>
        </w:tc>
        <w:tc>
          <w:tcPr>
            <w:tcW w:w="2009" w:type="dxa"/>
            <w:shd w:val="clear" w:color="auto" w:fill="auto"/>
            <w:vAlign w:val="center"/>
          </w:tcPr>
          <w:p w14:paraId="3C0CC9B2" w14:textId="77777777" w:rsidR="000375C1" w:rsidRPr="000375C1" w:rsidRDefault="000375C1" w:rsidP="000375C1">
            <w:pPr>
              <w:jc w:val="center"/>
              <w:rPr>
                <w:sz w:val="22"/>
                <w:szCs w:val="22"/>
              </w:rPr>
            </w:pPr>
            <w:r w:rsidRPr="000375C1">
              <w:rPr>
                <w:sz w:val="22"/>
                <w:szCs w:val="22"/>
              </w:rPr>
              <w:t>0</w:t>
            </w:r>
          </w:p>
        </w:tc>
      </w:tr>
      <w:tr w:rsidR="000375C1" w:rsidRPr="000375C1" w14:paraId="083AD4B9" w14:textId="77777777" w:rsidTr="00104FF4">
        <w:trPr>
          <w:trHeight w:val="355"/>
          <w:jc w:val="center"/>
        </w:trPr>
        <w:tc>
          <w:tcPr>
            <w:tcW w:w="817" w:type="dxa"/>
            <w:shd w:val="clear" w:color="auto" w:fill="auto"/>
            <w:noWrap/>
            <w:vAlign w:val="center"/>
            <w:hideMark/>
          </w:tcPr>
          <w:p w14:paraId="63308CA5" w14:textId="77777777" w:rsidR="000375C1" w:rsidRPr="000375C1" w:rsidRDefault="000375C1" w:rsidP="000375C1">
            <w:pPr>
              <w:jc w:val="center"/>
              <w:rPr>
                <w:sz w:val="22"/>
                <w:szCs w:val="22"/>
              </w:rPr>
            </w:pPr>
            <w:r w:rsidRPr="000375C1">
              <w:rPr>
                <w:sz w:val="22"/>
                <w:szCs w:val="22"/>
              </w:rPr>
              <w:t>1.4.3</w:t>
            </w:r>
          </w:p>
        </w:tc>
        <w:tc>
          <w:tcPr>
            <w:tcW w:w="6980" w:type="dxa"/>
            <w:shd w:val="clear" w:color="auto" w:fill="auto"/>
            <w:noWrap/>
            <w:vAlign w:val="center"/>
            <w:hideMark/>
          </w:tcPr>
          <w:p w14:paraId="5890922C" w14:textId="77777777" w:rsidR="000375C1" w:rsidRPr="000375C1" w:rsidRDefault="000375C1" w:rsidP="000375C1">
            <w:pPr>
              <w:rPr>
                <w:sz w:val="22"/>
                <w:szCs w:val="22"/>
              </w:rPr>
            </w:pPr>
            <w:r w:rsidRPr="000375C1">
              <w:rPr>
                <w:sz w:val="22"/>
                <w:szCs w:val="22"/>
              </w:rPr>
              <w:t xml:space="preserve">иные расходы </w:t>
            </w:r>
          </w:p>
        </w:tc>
        <w:tc>
          <w:tcPr>
            <w:tcW w:w="2009" w:type="dxa"/>
            <w:shd w:val="clear" w:color="auto" w:fill="auto"/>
            <w:vAlign w:val="center"/>
          </w:tcPr>
          <w:p w14:paraId="3D4481F8" w14:textId="77777777" w:rsidR="000375C1" w:rsidRPr="000375C1" w:rsidRDefault="000375C1" w:rsidP="000375C1">
            <w:pPr>
              <w:jc w:val="center"/>
              <w:rPr>
                <w:sz w:val="22"/>
                <w:szCs w:val="22"/>
              </w:rPr>
            </w:pPr>
            <w:r w:rsidRPr="000375C1">
              <w:rPr>
                <w:sz w:val="22"/>
                <w:szCs w:val="22"/>
              </w:rPr>
              <w:t>651</w:t>
            </w:r>
          </w:p>
        </w:tc>
      </w:tr>
      <w:tr w:rsidR="000375C1" w:rsidRPr="000375C1" w14:paraId="4DDCF9AC" w14:textId="77777777" w:rsidTr="00104FF4">
        <w:trPr>
          <w:trHeight w:val="355"/>
          <w:jc w:val="center"/>
        </w:trPr>
        <w:tc>
          <w:tcPr>
            <w:tcW w:w="817" w:type="dxa"/>
            <w:shd w:val="clear" w:color="auto" w:fill="auto"/>
            <w:noWrap/>
            <w:vAlign w:val="center"/>
          </w:tcPr>
          <w:p w14:paraId="53FF7793" w14:textId="77777777" w:rsidR="000375C1" w:rsidRPr="000375C1" w:rsidRDefault="000375C1" w:rsidP="000375C1">
            <w:pPr>
              <w:jc w:val="center"/>
              <w:rPr>
                <w:sz w:val="22"/>
                <w:szCs w:val="22"/>
              </w:rPr>
            </w:pPr>
          </w:p>
        </w:tc>
        <w:tc>
          <w:tcPr>
            <w:tcW w:w="6980" w:type="dxa"/>
            <w:shd w:val="clear" w:color="auto" w:fill="auto"/>
            <w:noWrap/>
          </w:tcPr>
          <w:p w14:paraId="0A9B2F5A" w14:textId="77777777" w:rsidR="000375C1" w:rsidRPr="000375C1" w:rsidRDefault="000375C1" w:rsidP="000375C1">
            <w:pPr>
              <w:rPr>
                <w:sz w:val="22"/>
                <w:szCs w:val="22"/>
              </w:rPr>
            </w:pPr>
            <w:r w:rsidRPr="000375C1">
              <w:rPr>
                <w:sz w:val="22"/>
                <w:szCs w:val="22"/>
              </w:rPr>
              <w:t xml:space="preserve">- налог на имущество организаций            </w:t>
            </w:r>
          </w:p>
        </w:tc>
        <w:tc>
          <w:tcPr>
            <w:tcW w:w="2009" w:type="dxa"/>
            <w:shd w:val="clear" w:color="auto" w:fill="auto"/>
            <w:vAlign w:val="center"/>
          </w:tcPr>
          <w:p w14:paraId="7E744737" w14:textId="77777777" w:rsidR="000375C1" w:rsidRPr="000375C1" w:rsidRDefault="000375C1" w:rsidP="000375C1">
            <w:pPr>
              <w:jc w:val="center"/>
              <w:rPr>
                <w:sz w:val="22"/>
                <w:szCs w:val="22"/>
              </w:rPr>
            </w:pPr>
            <w:r w:rsidRPr="000375C1">
              <w:rPr>
                <w:sz w:val="22"/>
                <w:szCs w:val="22"/>
              </w:rPr>
              <w:t>187</w:t>
            </w:r>
          </w:p>
        </w:tc>
      </w:tr>
      <w:tr w:rsidR="000375C1" w:rsidRPr="000375C1" w14:paraId="69CC91AF" w14:textId="77777777" w:rsidTr="00104FF4">
        <w:trPr>
          <w:trHeight w:val="355"/>
          <w:jc w:val="center"/>
        </w:trPr>
        <w:tc>
          <w:tcPr>
            <w:tcW w:w="817" w:type="dxa"/>
            <w:shd w:val="clear" w:color="auto" w:fill="auto"/>
            <w:noWrap/>
            <w:vAlign w:val="center"/>
          </w:tcPr>
          <w:p w14:paraId="31631C85" w14:textId="77777777" w:rsidR="000375C1" w:rsidRPr="000375C1" w:rsidRDefault="000375C1" w:rsidP="000375C1">
            <w:pPr>
              <w:jc w:val="center"/>
              <w:rPr>
                <w:sz w:val="22"/>
                <w:szCs w:val="22"/>
              </w:rPr>
            </w:pPr>
          </w:p>
        </w:tc>
        <w:tc>
          <w:tcPr>
            <w:tcW w:w="6980" w:type="dxa"/>
            <w:shd w:val="clear" w:color="auto" w:fill="auto"/>
            <w:noWrap/>
          </w:tcPr>
          <w:p w14:paraId="4249D669" w14:textId="77777777" w:rsidR="000375C1" w:rsidRPr="000375C1" w:rsidRDefault="000375C1" w:rsidP="000375C1">
            <w:pPr>
              <w:rPr>
                <w:sz w:val="22"/>
                <w:szCs w:val="22"/>
              </w:rPr>
            </w:pPr>
            <w:r w:rsidRPr="000375C1">
              <w:rPr>
                <w:sz w:val="22"/>
                <w:szCs w:val="22"/>
              </w:rPr>
              <w:t xml:space="preserve">- земельный налог                           </w:t>
            </w:r>
          </w:p>
        </w:tc>
        <w:tc>
          <w:tcPr>
            <w:tcW w:w="2009" w:type="dxa"/>
            <w:shd w:val="clear" w:color="auto" w:fill="auto"/>
            <w:vAlign w:val="center"/>
          </w:tcPr>
          <w:p w14:paraId="25B3478C" w14:textId="77777777" w:rsidR="000375C1" w:rsidRPr="000375C1" w:rsidRDefault="000375C1" w:rsidP="000375C1">
            <w:pPr>
              <w:jc w:val="center"/>
              <w:rPr>
                <w:sz w:val="22"/>
                <w:szCs w:val="22"/>
              </w:rPr>
            </w:pPr>
            <w:r w:rsidRPr="000375C1">
              <w:rPr>
                <w:sz w:val="22"/>
                <w:szCs w:val="22"/>
              </w:rPr>
              <w:t>0</w:t>
            </w:r>
          </w:p>
        </w:tc>
      </w:tr>
      <w:tr w:rsidR="000375C1" w:rsidRPr="000375C1" w14:paraId="150662D6" w14:textId="77777777" w:rsidTr="00104FF4">
        <w:trPr>
          <w:trHeight w:val="355"/>
          <w:jc w:val="center"/>
        </w:trPr>
        <w:tc>
          <w:tcPr>
            <w:tcW w:w="817" w:type="dxa"/>
            <w:shd w:val="clear" w:color="auto" w:fill="auto"/>
            <w:noWrap/>
            <w:vAlign w:val="center"/>
          </w:tcPr>
          <w:p w14:paraId="67FDDFE2" w14:textId="77777777" w:rsidR="000375C1" w:rsidRPr="000375C1" w:rsidRDefault="000375C1" w:rsidP="000375C1">
            <w:pPr>
              <w:jc w:val="center"/>
              <w:rPr>
                <w:sz w:val="22"/>
                <w:szCs w:val="22"/>
              </w:rPr>
            </w:pPr>
          </w:p>
        </w:tc>
        <w:tc>
          <w:tcPr>
            <w:tcW w:w="6980" w:type="dxa"/>
            <w:shd w:val="clear" w:color="auto" w:fill="auto"/>
            <w:noWrap/>
          </w:tcPr>
          <w:p w14:paraId="1182BDDE" w14:textId="77777777" w:rsidR="000375C1" w:rsidRPr="000375C1" w:rsidRDefault="000375C1" w:rsidP="000375C1">
            <w:pPr>
              <w:rPr>
                <w:sz w:val="22"/>
                <w:szCs w:val="22"/>
              </w:rPr>
            </w:pPr>
            <w:r w:rsidRPr="000375C1">
              <w:rPr>
                <w:sz w:val="22"/>
                <w:szCs w:val="22"/>
              </w:rPr>
              <w:t xml:space="preserve">- транспортный налог                        </w:t>
            </w:r>
          </w:p>
        </w:tc>
        <w:tc>
          <w:tcPr>
            <w:tcW w:w="2009" w:type="dxa"/>
            <w:shd w:val="clear" w:color="auto" w:fill="auto"/>
            <w:vAlign w:val="center"/>
          </w:tcPr>
          <w:p w14:paraId="5FBA9C2D" w14:textId="77777777" w:rsidR="000375C1" w:rsidRPr="000375C1" w:rsidRDefault="000375C1" w:rsidP="000375C1">
            <w:pPr>
              <w:jc w:val="center"/>
              <w:rPr>
                <w:sz w:val="22"/>
                <w:szCs w:val="22"/>
              </w:rPr>
            </w:pPr>
            <w:r w:rsidRPr="000375C1">
              <w:rPr>
                <w:sz w:val="22"/>
                <w:szCs w:val="22"/>
              </w:rPr>
              <w:t>0</w:t>
            </w:r>
          </w:p>
        </w:tc>
      </w:tr>
      <w:tr w:rsidR="000375C1" w:rsidRPr="000375C1" w14:paraId="04D95FE2" w14:textId="77777777" w:rsidTr="00104FF4">
        <w:trPr>
          <w:trHeight w:val="355"/>
          <w:jc w:val="center"/>
        </w:trPr>
        <w:tc>
          <w:tcPr>
            <w:tcW w:w="817" w:type="dxa"/>
            <w:shd w:val="clear" w:color="auto" w:fill="auto"/>
            <w:noWrap/>
            <w:vAlign w:val="center"/>
          </w:tcPr>
          <w:p w14:paraId="310A6237" w14:textId="77777777" w:rsidR="000375C1" w:rsidRPr="000375C1" w:rsidRDefault="000375C1" w:rsidP="000375C1">
            <w:pPr>
              <w:jc w:val="center"/>
              <w:rPr>
                <w:sz w:val="22"/>
                <w:szCs w:val="22"/>
              </w:rPr>
            </w:pPr>
          </w:p>
        </w:tc>
        <w:tc>
          <w:tcPr>
            <w:tcW w:w="6980" w:type="dxa"/>
            <w:shd w:val="clear" w:color="auto" w:fill="auto"/>
            <w:noWrap/>
          </w:tcPr>
          <w:p w14:paraId="7666B3D7" w14:textId="77777777" w:rsidR="000375C1" w:rsidRPr="000375C1" w:rsidRDefault="000375C1" w:rsidP="000375C1">
            <w:pPr>
              <w:rPr>
                <w:sz w:val="22"/>
                <w:szCs w:val="22"/>
              </w:rPr>
            </w:pPr>
            <w:r w:rsidRPr="000375C1">
              <w:rPr>
                <w:sz w:val="22"/>
                <w:szCs w:val="22"/>
              </w:rPr>
              <w:t xml:space="preserve">- водный налог                              </w:t>
            </w:r>
          </w:p>
        </w:tc>
        <w:tc>
          <w:tcPr>
            <w:tcW w:w="2009" w:type="dxa"/>
            <w:shd w:val="clear" w:color="auto" w:fill="auto"/>
            <w:vAlign w:val="center"/>
          </w:tcPr>
          <w:p w14:paraId="5D0E3378" w14:textId="77777777" w:rsidR="000375C1" w:rsidRPr="000375C1" w:rsidRDefault="000375C1" w:rsidP="000375C1">
            <w:pPr>
              <w:jc w:val="center"/>
              <w:rPr>
                <w:sz w:val="22"/>
                <w:szCs w:val="22"/>
              </w:rPr>
            </w:pPr>
            <w:r w:rsidRPr="000375C1">
              <w:rPr>
                <w:sz w:val="22"/>
                <w:szCs w:val="22"/>
              </w:rPr>
              <w:t>464</w:t>
            </w:r>
          </w:p>
        </w:tc>
      </w:tr>
      <w:tr w:rsidR="000375C1" w:rsidRPr="000375C1" w14:paraId="6840214A" w14:textId="77777777" w:rsidTr="00104FF4">
        <w:trPr>
          <w:trHeight w:val="355"/>
          <w:jc w:val="center"/>
        </w:trPr>
        <w:tc>
          <w:tcPr>
            <w:tcW w:w="817" w:type="dxa"/>
            <w:shd w:val="clear" w:color="auto" w:fill="auto"/>
            <w:noWrap/>
            <w:vAlign w:val="center"/>
          </w:tcPr>
          <w:p w14:paraId="22401A0D" w14:textId="77777777" w:rsidR="000375C1" w:rsidRPr="000375C1" w:rsidRDefault="000375C1" w:rsidP="000375C1">
            <w:pPr>
              <w:jc w:val="center"/>
              <w:rPr>
                <w:sz w:val="22"/>
                <w:szCs w:val="22"/>
              </w:rPr>
            </w:pPr>
          </w:p>
        </w:tc>
        <w:tc>
          <w:tcPr>
            <w:tcW w:w="6980" w:type="dxa"/>
            <w:shd w:val="clear" w:color="auto" w:fill="auto"/>
            <w:noWrap/>
          </w:tcPr>
          <w:p w14:paraId="10341A00" w14:textId="77777777" w:rsidR="000375C1" w:rsidRPr="000375C1" w:rsidRDefault="000375C1" w:rsidP="000375C1">
            <w:pPr>
              <w:rPr>
                <w:sz w:val="22"/>
                <w:szCs w:val="22"/>
              </w:rPr>
            </w:pPr>
            <w:r w:rsidRPr="000375C1">
              <w:rPr>
                <w:sz w:val="22"/>
                <w:szCs w:val="22"/>
              </w:rPr>
              <w:t xml:space="preserve">- прочие налоги                             </w:t>
            </w:r>
          </w:p>
        </w:tc>
        <w:tc>
          <w:tcPr>
            <w:tcW w:w="2009" w:type="dxa"/>
            <w:shd w:val="clear" w:color="auto" w:fill="auto"/>
            <w:vAlign w:val="center"/>
          </w:tcPr>
          <w:p w14:paraId="39D62B19" w14:textId="77777777" w:rsidR="000375C1" w:rsidRPr="000375C1" w:rsidRDefault="000375C1" w:rsidP="000375C1">
            <w:pPr>
              <w:jc w:val="center"/>
              <w:rPr>
                <w:sz w:val="22"/>
                <w:szCs w:val="22"/>
              </w:rPr>
            </w:pPr>
            <w:r w:rsidRPr="000375C1">
              <w:rPr>
                <w:sz w:val="22"/>
                <w:szCs w:val="22"/>
              </w:rPr>
              <w:t>0</w:t>
            </w:r>
          </w:p>
        </w:tc>
      </w:tr>
      <w:tr w:rsidR="000375C1" w:rsidRPr="000375C1" w14:paraId="5506B8CD" w14:textId="77777777" w:rsidTr="00104FF4">
        <w:trPr>
          <w:trHeight w:val="212"/>
          <w:jc w:val="center"/>
        </w:trPr>
        <w:tc>
          <w:tcPr>
            <w:tcW w:w="817" w:type="dxa"/>
            <w:shd w:val="clear" w:color="auto" w:fill="auto"/>
            <w:noWrap/>
            <w:vAlign w:val="center"/>
            <w:hideMark/>
          </w:tcPr>
          <w:p w14:paraId="7F4A1176" w14:textId="77777777" w:rsidR="000375C1" w:rsidRPr="000375C1" w:rsidRDefault="000375C1" w:rsidP="000375C1">
            <w:pPr>
              <w:jc w:val="center"/>
              <w:rPr>
                <w:sz w:val="22"/>
                <w:szCs w:val="22"/>
              </w:rPr>
            </w:pPr>
            <w:r w:rsidRPr="000375C1">
              <w:rPr>
                <w:sz w:val="22"/>
                <w:szCs w:val="22"/>
              </w:rPr>
              <w:t>1.5</w:t>
            </w:r>
          </w:p>
        </w:tc>
        <w:tc>
          <w:tcPr>
            <w:tcW w:w="6980" w:type="dxa"/>
            <w:shd w:val="clear" w:color="auto" w:fill="auto"/>
            <w:vAlign w:val="center"/>
            <w:hideMark/>
          </w:tcPr>
          <w:p w14:paraId="578CC630" w14:textId="77777777" w:rsidR="000375C1" w:rsidRPr="000375C1" w:rsidRDefault="000375C1" w:rsidP="000375C1">
            <w:pPr>
              <w:rPr>
                <w:sz w:val="22"/>
                <w:szCs w:val="22"/>
              </w:rPr>
            </w:pPr>
            <w:r w:rsidRPr="000375C1">
              <w:rPr>
                <w:sz w:val="22"/>
                <w:szCs w:val="22"/>
              </w:rPr>
              <w:t>Отчисления на социальные нужды</w:t>
            </w:r>
          </w:p>
        </w:tc>
        <w:tc>
          <w:tcPr>
            <w:tcW w:w="2009" w:type="dxa"/>
            <w:shd w:val="clear" w:color="auto" w:fill="auto"/>
            <w:vAlign w:val="center"/>
          </w:tcPr>
          <w:p w14:paraId="4E9C160C" w14:textId="77777777" w:rsidR="000375C1" w:rsidRPr="000375C1" w:rsidRDefault="000375C1" w:rsidP="000375C1">
            <w:pPr>
              <w:jc w:val="center"/>
              <w:rPr>
                <w:sz w:val="22"/>
                <w:szCs w:val="22"/>
              </w:rPr>
            </w:pPr>
            <w:r w:rsidRPr="000375C1">
              <w:rPr>
                <w:sz w:val="22"/>
                <w:szCs w:val="22"/>
              </w:rPr>
              <w:t>966</w:t>
            </w:r>
          </w:p>
        </w:tc>
      </w:tr>
      <w:tr w:rsidR="000375C1" w:rsidRPr="000375C1" w14:paraId="3D783BE2" w14:textId="77777777" w:rsidTr="00104FF4">
        <w:trPr>
          <w:trHeight w:val="306"/>
          <w:jc w:val="center"/>
        </w:trPr>
        <w:tc>
          <w:tcPr>
            <w:tcW w:w="817" w:type="dxa"/>
            <w:shd w:val="clear" w:color="auto" w:fill="auto"/>
            <w:noWrap/>
            <w:vAlign w:val="center"/>
            <w:hideMark/>
          </w:tcPr>
          <w:p w14:paraId="7DEC86A2" w14:textId="77777777" w:rsidR="000375C1" w:rsidRPr="000375C1" w:rsidRDefault="000375C1" w:rsidP="000375C1">
            <w:pPr>
              <w:jc w:val="center"/>
              <w:rPr>
                <w:sz w:val="22"/>
                <w:szCs w:val="22"/>
              </w:rPr>
            </w:pPr>
            <w:r w:rsidRPr="000375C1">
              <w:rPr>
                <w:sz w:val="22"/>
                <w:szCs w:val="22"/>
              </w:rPr>
              <w:t>1.6</w:t>
            </w:r>
          </w:p>
        </w:tc>
        <w:tc>
          <w:tcPr>
            <w:tcW w:w="6980" w:type="dxa"/>
            <w:shd w:val="clear" w:color="auto" w:fill="auto"/>
            <w:vAlign w:val="center"/>
            <w:hideMark/>
          </w:tcPr>
          <w:p w14:paraId="75F5DFD9" w14:textId="77777777" w:rsidR="000375C1" w:rsidRPr="000375C1" w:rsidRDefault="000375C1" w:rsidP="000375C1">
            <w:pPr>
              <w:rPr>
                <w:sz w:val="22"/>
                <w:szCs w:val="22"/>
              </w:rPr>
            </w:pPr>
            <w:r w:rsidRPr="000375C1">
              <w:rPr>
                <w:sz w:val="22"/>
                <w:szCs w:val="22"/>
              </w:rPr>
              <w:t>Расходы по сомнительным долгам</w:t>
            </w:r>
          </w:p>
        </w:tc>
        <w:tc>
          <w:tcPr>
            <w:tcW w:w="2009" w:type="dxa"/>
            <w:shd w:val="clear" w:color="auto" w:fill="auto"/>
            <w:vAlign w:val="center"/>
          </w:tcPr>
          <w:p w14:paraId="7499705B" w14:textId="77777777" w:rsidR="000375C1" w:rsidRPr="000375C1" w:rsidRDefault="000375C1" w:rsidP="000375C1">
            <w:pPr>
              <w:jc w:val="center"/>
              <w:rPr>
                <w:sz w:val="22"/>
                <w:szCs w:val="22"/>
              </w:rPr>
            </w:pPr>
            <w:r w:rsidRPr="000375C1">
              <w:rPr>
                <w:sz w:val="22"/>
                <w:szCs w:val="22"/>
              </w:rPr>
              <w:t>0</w:t>
            </w:r>
          </w:p>
        </w:tc>
      </w:tr>
      <w:tr w:rsidR="000375C1" w:rsidRPr="000375C1" w14:paraId="7A36128B" w14:textId="77777777" w:rsidTr="00104FF4">
        <w:trPr>
          <w:trHeight w:val="244"/>
          <w:jc w:val="center"/>
        </w:trPr>
        <w:tc>
          <w:tcPr>
            <w:tcW w:w="817" w:type="dxa"/>
            <w:shd w:val="clear" w:color="auto" w:fill="auto"/>
            <w:noWrap/>
            <w:vAlign w:val="center"/>
            <w:hideMark/>
          </w:tcPr>
          <w:p w14:paraId="489E2B70" w14:textId="77777777" w:rsidR="000375C1" w:rsidRPr="000375C1" w:rsidRDefault="000375C1" w:rsidP="000375C1">
            <w:pPr>
              <w:jc w:val="center"/>
              <w:rPr>
                <w:sz w:val="22"/>
                <w:szCs w:val="22"/>
              </w:rPr>
            </w:pPr>
            <w:r w:rsidRPr="000375C1">
              <w:rPr>
                <w:sz w:val="22"/>
                <w:szCs w:val="22"/>
              </w:rPr>
              <w:t>1.7</w:t>
            </w:r>
          </w:p>
        </w:tc>
        <w:tc>
          <w:tcPr>
            <w:tcW w:w="6980" w:type="dxa"/>
            <w:shd w:val="clear" w:color="auto" w:fill="auto"/>
            <w:vAlign w:val="center"/>
            <w:hideMark/>
          </w:tcPr>
          <w:p w14:paraId="76F53576" w14:textId="77777777" w:rsidR="000375C1" w:rsidRPr="000375C1" w:rsidRDefault="000375C1" w:rsidP="000375C1">
            <w:pPr>
              <w:rPr>
                <w:sz w:val="22"/>
                <w:szCs w:val="22"/>
              </w:rPr>
            </w:pPr>
            <w:r w:rsidRPr="000375C1">
              <w:rPr>
                <w:sz w:val="22"/>
                <w:szCs w:val="22"/>
              </w:rPr>
              <w:t>Амортизация основных средств и нематериальных активов</w:t>
            </w:r>
          </w:p>
        </w:tc>
        <w:tc>
          <w:tcPr>
            <w:tcW w:w="2009" w:type="dxa"/>
            <w:shd w:val="clear" w:color="auto" w:fill="auto"/>
            <w:vAlign w:val="center"/>
          </w:tcPr>
          <w:p w14:paraId="3810DE89" w14:textId="77777777" w:rsidR="000375C1" w:rsidRPr="000375C1" w:rsidRDefault="000375C1" w:rsidP="000375C1">
            <w:pPr>
              <w:jc w:val="center"/>
              <w:rPr>
                <w:sz w:val="22"/>
                <w:szCs w:val="22"/>
              </w:rPr>
            </w:pPr>
            <w:r w:rsidRPr="000375C1">
              <w:rPr>
                <w:sz w:val="22"/>
                <w:szCs w:val="22"/>
              </w:rPr>
              <w:t>528</w:t>
            </w:r>
          </w:p>
        </w:tc>
      </w:tr>
      <w:tr w:rsidR="000375C1" w:rsidRPr="000375C1" w14:paraId="4CBB1CEE" w14:textId="77777777" w:rsidTr="00104FF4">
        <w:trPr>
          <w:trHeight w:val="425"/>
          <w:jc w:val="center"/>
        </w:trPr>
        <w:tc>
          <w:tcPr>
            <w:tcW w:w="817" w:type="dxa"/>
            <w:shd w:val="clear" w:color="auto" w:fill="auto"/>
            <w:noWrap/>
            <w:vAlign w:val="center"/>
            <w:hideMark/>
          </w:tcPr>
          <w:p w14:paraId="07726A77" w14:textId="77777777" w:rsidR="000375C1" w:rsidRPr="000375C1" w:rsidRDefault="000375C1" w:rsidP="000375C1">
            <w:pPr>
              <w:jc w:val="center"/>
              <w:rPr>
                <w:sz w:val="22"/>
                <w:szCs w:val="22"/>
              </w:rPr>
            </w:pPr>
            <w:r w:rsidRPr="000375C1">
              <w:rPr>
                <w:sz w:val="22"/>
                <w:szCs w:val="22"/>
              </w:rPr>
              <w:t>1.8</w:t>
            </w:r>
          </w:p>
        </w:tc>
        <w:tc>
          <w:tcPr>
            <w:tcW w:w="6980" w:type="dxa"/>
            <w:shd w:val="clear" w:color="auto" w:fill="auto"/>
            <w:vAlign w:val="center"/>
            <w:hideMark/>
          </w:tcPr>
          <w:p w14:paraId="4B6B1665" w14:textId="77777777" w:rsidR="000375C1" w:rsidRPr="000375C1" w:rsidRDefault="000375C1" w:rsidP="000375C1">
            <w:pPr>
              <w:rPr>
                <w:sz w:val="22"/>
                <w:szCs w:val="22"/>
              </w:rPr>
            </w:pPr>
            <w:r w:rsidRPr="000375C1">
              <w:rPr>
                <w:sz w:val="22"/>
                <w:szCs w:val="22"/>
              </w:rPr>
              <w:t>Расходы на выплаты по договорам займа и кредитным договорам, включая проценты по ним</w:t>
            </w:r>
          </w:p>
        </w:tc>
        <w:tc>
          <w:tcPr>
            <w:tcW w:w="2009" w:type="dxa"/>
            <w:shd w:val="clear" w:color="auto" w:fill="auto"/>
            <w:vAlign w:val="center"/>
          </w:tcPr>
          <w:p w14:paraId="6646FF40" w14:textId="77777777" w:rsidR="000375C1" w:rsidRPr="000375C1" w:rsidRDefault="000375C1" w:rsidP="000375C1">
            <w:pPr>
              <w:jc w:val="center"/>
              <w:rPr>
                <w:sz w:val="22"/>
                <w:szCs w:val="22"/>
              </w:rPr>
            </w:pPr>
            <w:r w:rsidRPr="000375C1">
              <w:rPr>
                <w:sz w:val="22"/>
                <w:szCs w:val="22"/>
              </w:rPr>
              <w:t>0</w:t>
            </w:r>
          </w:p>
        </w:tc>
      </w:tr>
      <w:tr w:rsidR="000375C1" w:rsidRPr="000375C1" w14:paraId="4EA83C2A" w14:textId="77777777" w:rsidTr="00104FF4">
        <w:trPr>
          <w:trHeight w:val="300"/>
          <w:jc w:val="center"/>
        </w:trPr>
        <w:tc>
          <w:tcPr>
            <w:tcW w:w="817" w:type="dxa"/>
            <w:shd w:val="clear" w:color="auto" w:fill="auto"/>
            <w:noWrap/>
            <w:vAlign w:val="center"/>
            <w:hideMark/>
          </w:tcPr>
          <w:p w14:paraId="4151B8C4" w14:textId="77777777" w:rsidR="000375C1" w:rsidRPr="000375C1" w:rsidRDefault="000375C1" w:rsidP="000375C1">
            <w:pPr>
              <w:jc w:val="center"/>
              <w:rPr>
                <w:sz w:val="22"/>
                <w:szCs w:val="22"/>
              </w:rPr>
            </w:pPr>
          </w:p>
        </w:tc>
        <w:tc>
          <w:tcPr>
            <w:tcW w:w="6980" w:type="dxa"/>
            <w:shd w:val="clear" w:color="auto" w:fill="auto"/>
            <w:noWrap/>
            <w:vAlign w:val="center"/>
            <w:hideMark/>
          </w:tcPr>
          <w:p w14:paraId="772A1D07" w14:textId="77777777" w:rsidR="000375C1" w:rsidRPr="000375C1" w:rsidRDefault="000375C1" w:rsidP="000375C1">
            <w:pPr>
              <w:rPr>
                <w:sz w:val="22"/>
                <w:szCs w:val="22"/>
              </w:rPr>
            </w:pPr>
            <w:r w:rsidRPr="000375C1">
              <w:rPr>
                <w:sz w:val="22"/>
                <w:szCs w:val="22"/>
              </w:rPr>
              <w:t>ИТОГО</w:t>
            </w:r>
          </w:p>
        </w:tc>
        <w:tc>
          <w:tcPr>
            <w:tcW w:w="2009" w:type="dxa"/>
            <w:shd w:val="clear" w:color="auto" w:fill="auto"/>
            <w:vAlign w:val="center"/>
          </w:tcPr>
          <w:p w14:paraId="25A88FFA" w14:textId="77777777" w:rsidR="000375C1" w:rsidRPr="000375C1" w:rsidRDefault="000375C1" w:rsidP="000375C1">
            <w:pPr>
              <w:jc w:val="center"/>
              <w:rPr>
                <w:sz w:val="22"/>
                <w:szCs w:val="22"/>
              </w:rPr>
            </w:pPr>
            <w:r w:rsidRPr="000375C1">
              <w:rPr>
                <w:sz w:val="22"/>
                <w:szCs w:val="22"/>
              </w:rPr>
              <w:t>2 145</w:t>
            </w:r>
          </w:p>
        </w:tc>
      </w:tr>
      <w:tr w:rsidR="000375C1" w:rsidRPr="000375C1" w14:paraId="15B869C6" w14:textId="77777777" w:rsidTr="00104FF4">
        <w:trPr>
          <w:trHeight w:val="100"/>
          <w:jc w:val="center"/>
        </w:trPr>
        <w:tc>
          <w:tcPr>
            <w:tcW w:w="817" w:type="dxa"/>
            <w:shd w:val="clear" w:color="auto" w:fill="auto"/>
            <w:noWrap/>
            <w:vAlign w:val="center"/>
            <w:hideMark/>
          </w:tcPr>
          <w:p w14:paraId="27190900" w14:textId="77777777" w:rsidR="000375C1" w:rsidRPr="000375C1" w:rsidRDefault="000375C1" w:rsidP="000375C1">
            <w:pPr>
              <w:jc w:val="center"/>
              <w:rPr>
                <w:sz w:val="22"/>
                <w:szCs w:val="22"/>
              </w:rPr>
            </w:pPr>
            <w:r w:rsidRPr="000375C1">
              <w:rPr>
                <w:sz w:val="22"/>
                <w:szCs w:val="22"/>
              </w:rPr>
              <w:t>2</w:t>
            </w:r>
          </w:p>
        </w:tc>
        <w:tc>
          <w:tcPr>
            <w:tcW w:w="6980" w:type="dxa"/>
            <w:shd w:val="clear" w:color="auto" w:fill="auto"/>
            <w:noWrap/>
            <w:vAlign w:val="center"/>
            <w:hideMark/>
          </w:tcPr>
          <w:p w14:paraId="067B1481" w14:textId="77777777" w:rsidR="000375C1" w:rsidRPr="000375C1" w:rsidRDefault="000375C1" w:rsidP="000375C1">
            <w:pPr>
              <w:rPr>
                <w:sz w:val="22"/>
                <w:szCs w:val="22"/>
              </w:rPr>
            </w:pPr>
            <w:r w:rsidRPr="000375C1">
              <w:rPr>
                <w:sz w:val="22"/>
                <w:szCs w:val="22"/>
              </w:rPr>
              <w:t>Налог на прибыль</w:t>
            </w:r>
          </w:p>
        </w:tc>
        <w:tc>
          <w:tcPr>
            <w:tcW w:w="2009" w:type="dxa"/>
            <w:shd w:val="clear" w:color="auto" w:fill="auto"/>
            <w:vAlign w:val="center"/>
          </w:tcPr>
          <w:p w14:paraId="3ACE41A0" w14:textId="77777777" w:rsidR="000375C1" w:rsidRPr="000375C1" w:rsidRDefault="000375C1" w:rsidP="000375C1">
            <w:pPr>
              <w:jc w:val="center"/>
              <w:rPr>
                <w:sz w:val="22"/>
                <w:szCs w:val="22"/>
              </w:rPr>
            </w:pPr>
            <w:r w:rsidRPr="000375C1">
              <w:rPr>
                <w:sz w:val="22"/>
                <w:szCs w:val="22"/>
              </w:rPr>
              <w:t>0</w:t>
            </w:r>
          </w:p>
        </w:tc>
      </w:tr>
      <w:tr w:rsidR="000375C1" w:rsidRPr="000375C1" w14:paraId="576B25ED" w14:textId="77777777" w:rsidTr="00104FF4">
        <w:trPr>
          <w:trHeight w:val="527"/>
          <w:jc w:val="center"/>
        </w:trPr>
        <w:tc>
          <w:tcPr>
            <w:tcW w:w="817" w:type="dxa"/>
            <w:shd w:val="clear" w:color="auto" w:fill="auto"/>
            <w:noWrap/>
            <w:vAlign w:val="center"/>
            <w:hideMark/>
          </w:tcPr>
          <w:p w14:paraId="5EBE91D1" w14:textId="77777777" w:rsidR="000375C1" w:rsidRPr="000375C1" w:rsidRDefault="000375C1" w:rsidP="000375C1">
            <w:pPr>
              <w:jc w:val="center"/>
              <w:rPr>
                <w:sz w:val="22"/>
                <w:szCs w:val="22"/>
              </w:rPr>
            </w:pPr>
            <w:r w:rsidRPr="000375C1">
              <w:rPr>
                <w:sz w:val="22"/>
                <w:szCs w:val="22"/>
              </w:rPr>
              <w:t>3</w:t>
            </w:r>
          </w:p>
        </w:tc>
        <w:tc>
          <w:tcPr>
            <w:tcW w:w="6980" w:type="dxa"/>
            <w:shd w:val="clear" w:color="auto" w:fill="auto"/>
            <w:vAlign w:val="center"/>
            <w:hideMark/>
          </w:tcPr>
          <w:p w14:paraId="4FECE44E" w14:textId="77777777" w:rsidR="000375C1" w:rsidRPr="000375C1" w:rsidRDefault="000375C1" w:rsidP="000375C1">
            <w:pPr>
              <w:rPr>
                <w:sz w:val="22"/>
                <w:szCs w:val="22"/>
              </w:rPr>
            </w:pPr>
            <w:r w:rsidRPr="000375C1">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4DFF54F5" w14:textId="77777777" w:rsidR="000375C1" w:rsidRPr="000375C1" w:rsidRDefault="000375C1" w:rsidP="000375C1">
            <w:pPr>
              <w:jc w:val="center"/>
              <w:rPr>
                <w:sz w:val="22"/>
                <w:szCs w:val="22"/>
              </w:rPr>
            </w:pPr>
            <w:r w:rsidRPr="000375C1">
              <w:rPr>
                <w:sz w:val="22"/>
                <w:szCs w:val="22"/>
              </w:rPr>
              <w:t>0</w:t>
            </w:r>
          </w:p>
        </w:tc>
      </w:tr>
      <w:tr w:rsidR="000375C1" w:rsidRPr="000375C1" w14:paraId="42630B2D" w14:textId="77777777" w:rsidTr="00104FF4">
        <w:trPr>
          <w:trHeight w:val="425"/>
          <w:jc w:val="center"/>
        </w:trPr>
        <w:tc>
          <w:tcPr>
            <w:tcW w:w="817" w:type="dxa"/>
            <w:shd w:val="clear" w:color="auto" w:fill="auto"/>
            <w:noWrap/>
            <w:vAlign w:val="center"/>
            <w:hideMark/>
          </w:tcPr>
          <w:p w14:paraId="449AD6A8" w14:textId="77777777" w:rsidR="000375C1" w:rsidRPr="000375C1" w:rsidRDefault="000375C1" w:rsidP="000375C1">
            <w:pPr>
              <w:jc w:val="center"/>
              <w:rPr>
                <w:b/>
                <w:sz w:val="22"/>
                <w:szCs w:val="22"/>
              </w:rPr>
            </w:pPr>
            <w:r w:rsidRPr="000375C1">
              <w:rPr>
                <w:b/>
                <w:sz w:val="22"/>
                <w:szCs w:val="22"/>
              </w:rPr>
              <w:t>4</w:t>
            </w:r>
          </w:p>
        </w:tc>
        <w:tc>
          <w:tcPr>
            <w:tcW w:w="6980" w:type="dxa"/>
            <w:shd w:val="clear" w:color="auto" w:fill="auto"/>
            <w:vAlign w:val="center"/>
            <w:hideMark/>
          </w:tcPr>
          <w:p w14:paraId="0329B18B" w14:textId="77777777" w:rsidR="000375C1" w:rsidRPr="000375C1" w:rsidRDefault="000375C1" w:rsidP="000375C1">
            <w:pPr>
              <w:rPr>
                <w:b/>
                <w:sz w:val="22"/>
                <w:szCs w:val="22"/>
              </w:rPr>
            </w:pPr>
            <w:r w:rsidRPr="000375C1">
              <w:rPr>
                <w:b/>
                <w:sz w:val="22"/>
                <w:szCs w:val="22"/>
              </w:rPr>
              <w:t>Итого неподконтрольных расходов</w:t>
            </w:r>
          </w:p>
        </w:tc>
        <w:tc>
          <w:tcPr>
            <w:tcW w:w="2009" w:type="dxa"/>
            <w:shd w:val="clear" w:color="auto" w:fill="auto"/>
            <w:vAlign w:val="center"/>
          </w:tcPr>
          <w:p w14:paraId="718CD20C" w14:textId="77777777" w:rsidR="000375C1" w:rsidRPr="000375C1" w:rsidRDefault="000375C1" w:rsidP="000375C1">
            <w:pPr>
              <w:jc w:val="center"/>
              <w:rPr>
                <w:b/>
                <w:sz w:val="22"/>
                <w:szCs w:val="22"/>
              </w:rPr>
            </w:pPr>
            <w:r w:rsidRPr="000375C1">
              <w:rPr>
                <w:b/>
                <w:sz w:val="22"/>
                <w:szCs w:val="22"/>
              </w:rPr>
              <w:t>2 145</w:t>
            </w:r>
          </w:p>
        </w:tc>
      </w:tr>
    </w:tbl>
    <w:p w14:paraId="6CB08EA4" w14:textId="77777777" w:rsidR="000375C1" w:rsidRPr="000375C1" w:rsidRDefault="000375C1" w:rsidP="000375C1">
      <w:pPr>
        <w:rPr>
          <w:szCs w:val="20"/>
          <w:lang w:eastAsia="en-US"/>
        </w:rPr>
      </w:pPr>
    </w:p>
    <w:p w14:paraId="4C5D2CDA" w14:textId="77777777" w:rsidR="000375C1" w:rsidRPr="000375C1" w:rsidRDefault="000375C1" w:rsidP="000375C1">
      <w:pPr>
        <w:ind w:firstLine="851"/>
        <w:jc w:val="both"/>
        <w:rPr>
          <w:sz w:val="28"/>
          <w:szCs w:val="28"/>
        </w:rPr>
      </w:pPr>
      <w:r w:rsidRPr="000375C1">
        <w:rPr>
          <w:sz w:val="28"/>
          <w:szCs w:val="28"/>
        </w:rPr>
        <w:t>По результатам анализа всех статей, экспертами определена фактическая необходимая валовая выручка, которая за 2023год составила 9 480 тыс. руб.</w:t>
      </w:r>
    </w:p>
    <w:p w14:paraId="2D8E8A07" w14:textId="77777777" w:rsidR="000375C1" w:rsidRPr="000375C1" w:rsidRDefault="000375C1" w:rsidP="000375C1">
      <w:pPr>
        <w:ind w:firstLine="851"/>
        <w:jc w:val="both"/>
        <w:rPr>
          <w:sz w:val="28"/>
          <w:szCs w:val="28"/>
        </w:rPr>
      </w:pPr>
      <w:r w:rsidRPr="000375C1">
        <w:rPr>
          <w:sz w:val="28"/>
          <w:szCs w:val="28"/>
        </w:rPr>
        <w:t>Товарная выручка от реализации услуг по производству теплоносителя за 2023 год, рассчитанная исходя из фактических объемов отпуска теплоносителя, и утвержденных тарифов на 2023 год, составила 7 838 тыс. руб.</w:t>
      </w:r>
    </w:p>
    <w:p w14:paraId="5051F86C" w14:textId="77777777" w:rsidR="000375C1" w:rsidRPr="000375C1" w:rsidRDefault="000375C1" w:rsidP="000375C1">
      <w:pPr>
        <w:ind w:firstLine="851"/>
        <w:jc w:val="both"/>
        <w:rPr>
          <w:sz w:val="28"/>
          <w:szCs w:val="28"/>
        </w:rPr>
      </w:pPr>
      <w:r w:rsidRPr="000375C1">
        <w:rPr>
          <w:sz w:val="28"/>
          <w:szCs w:val="28"/>
        </w:rPr>
        <w:t>Размер корректировки с целью учета отклонений фактических значений параметров расчета тарифов от значений, учтённых при установлении тарифов составляет 1 642 тыс. руб.</w:t>
      </w:r>
    </w:p>
    <w:p w14:paraId="73B424D1" w14:textId="77777777" w:rsidR="000375C1" w:rsidRPr="000375C1" w:rsidRDefault="000375C1" w:rsidP="000375C1">
      <w:pPr>
        <w:tabs>
          <w:tab w:val="left" w:pos="1890"/>
        </w:tabs>
        <w:ind w:firstLine="851"/>
        <w:jc w:val="both"/>
        <w:rPr>
          <w:sz w:val="28"/>
          <w:szCs w:val="28"/>
          <w:lang w:eastAsia="en-US"/>
        </w:rPr>
      </w:pPr>
      <w:r w:rsidRPr="000375C1">
        <w:rPr>
          <w:sz w:val="28"/>
          <w:szCs w:val="28"/>
          <w:lang w:eastAsia="en-US"/>
        </w:rPr>
        <w:lastRenderedPageBreak/>
        <w:t>Сводный расчет фактической необходимой валовой выручки методом индексации установленных тарифов на производство теплоносителя за 2023 год представлен в таблице 18.</w:t>
      </w:r>
    </w:p>
    <w:p w14:paraId="60F5611B" w14:textId="77777777" w:rsidR="000375C1" w:rsidRPr="000375C1" w:rsidRDefault="000375C1" w:rsidP="000375C1">
      <w:pPr>
        <w:tabs>
          <w:tab w:val="left" w:pos="1890"/>
        </w:tabs>
        <w:ind w:left="1440" w:right="-1"/>
        <w:jc w:val="right"/>
        <w:rPr>
          <w:sz w:val="28"/>
          <w:szCs w:val="28"/>
        </w:rPr>
      </w:pPr>
      <w:r w:rsidRPr="000375C1">
        <w:rPr>
          <w:sz w:val="28"/>
          <w:szCs w:val="28"/>
        </w:rPr>
        <w:t>Таблица 18</w:t>
      </w:r>
    </w:p>
    <w:p w14:paraId="409B3A53" w14:textId="77777777" w:rsidR="000375C1" w:rsidRPr="000375C1" w:rsidRDefault="000375C1" w:rsidP="000375C1">
      <w:pPr>
        <w:jc w:val="center"/>
        <w:rPr>
          <w:b/>
          <w:sz w:val="28"/>
          <w:szCs w:val="28"/>
        </w:rPr>
      </w:pPr>
      <w:r w:rsidRPr="000375C1">
        <w:rPr>
          <w:b/>
          <w:sz w:val="28"/>
          <w:szCs w:val="28"/>
        </w:rPr>
        <w:t>Смета расходов (сводный расчет фактической необходимой валовой выручки методом индексации установленных тарифов на производство теплоносителя)</w:t>
      </w:r>
    </w:p>
    <w:p w14:paraId="1E19631D" w14:textId="77777777" w:rsidR="000375C1" w:rsidRPr="000375C1" w:rsidRDefault="000375C1" w:rsidP="000375C1">
      <w:pPr>
        <w:jc w:val="right"/>
        <w:rPr>
          <w:sz w:val="28"/>
          <w:szCs w:val="28"/>
        </w:rPr>
      </w:pPr>
      <w:r w:rsidRPr="000375C1">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0375C1" w:rsidRPr="000375C1" w14:paraId="2B7B871F" w14:textId="77777777" w:rsidTr="00104FF4">
        <w:trPr>
          <w:trHeight w:val="483"/>
        </w:trPr>
        <w:tc>
          <w:tcPr>
            <w:tcW w:w="641" w:type="dxa"/>
            <w:vMerge w:val="restart"/>
            <w:shd w:val="clear" w:color="auto" w:fill="auto"/>
            <w:vAlign w:val="center"/>
            <w:hideMark/>
          </w:tcPr>
          <w:p w14:paraId="4EFC04A9" w14:textId="77777777" w:rsidR="000375C1" w:rsidRPr="000375C1" w:rsidRDefault="000375C1" w:rsidP="000375C1">
            <w:pPr>
              <w:jc w:val="center"/>
              <w:rPr>
                <w:szCs w:val="20"/>
              </w:rPr>
            </w:pPr>
            <w:r w:rsidRPr="000375C1">
              <w:rPr>
                <w:szCs w:val="20"/>
              </w:rPr>
              <w:t>№ п/п</w:t>
            </w:r>
          </w:p>
        </w:tc>
        <w:tc>
          <w:tcPr>
            <w:tcW w:w="7028" w:type="dxa"/>
            <w:vMerge w:val="restart"/>
            <w:shd w:val="clear" w:color="auto" w:fill="auto"/>
            <w:vAlign w:val="center"/>
            <w:hideMark/>
          </w:tcPr>
          <w:p w14:paraId="354B98EB" w14:textId="77777777" w:rsidR="000375C1" w:rsidRPr="000375C1" w:rsidRDefault="000375C1" w:rsidP="000375C1">
            <w:pPr>
              <w:jc w:val="center"/>
              <w:rPr>
                <w:szCs w:val="20"/>
              </w:rPr>
            </w:pPr>
            <w:r w:rsidRPr="000375C1">
              <w:rPr>
                <w:szCs w:val="20"/>
              </w:rPr>
              <w:t>Наименование расхода</w:t>
            </w:r>
          </w:p>
        </w:tc>
        <w:tc>
          <w:tcPr>
            <w:tcW w:w="1959" w:type="dxa"/>
            <w:vMerge w:val="restart"/>
            <w:shd w:val="clear" w:color="auto" w:fill="auto"/>
            <w:vAlign w:val="center"/>
            <w:hideMark/>
          </w:tcPr>
          <w:p w14:paraId="30363AD3" w14:textId="77777777" w:rsidR="000375C1" w:rsidRPr="000375C1" w:rsidRDefault="000375C1" w:rsidP="000375C1">
            <w:pPr>
              <w:jc w:val="center"/>
              <w:rPr>
                <w:szCs w:val="20"/>
              </w:rPr>
            </w:pPr>
            <w:r w:rsidRPr="000375C1">
              <w:rPr>
                <w:szCs w:val="20"/>
              </w:rPr>
              <w:t>Факт 2023 года</w:t>
            </w:r>
          </w:p>
        </w:tc>
      </w:tr>
      <w:tr w:rsidR="000375C1" w:rsidRPr="000375C1" w14:paraId="096335F7" w14:textId="77777777" w:rsidTr="00104FF4">
        <w:trPr>
          <w:trHeight w:val="458"/>
        </w:trPr>
        <w:tc>
          <w:tcPr>
            <w:tcW w:w="641" w:type="dxa"/>
            <w:vMerge/>
            <w:shd w:val="clear" w:color="auto" w:fill="auto"/>
            <w:vAlign w:val="center"/>
            <w:hideMark/>
          </w:tcPr>
          <w:p w14:paraId="3CFB7B44" w14:textId="77777777" w:rsidR="000375C1" w:rsidRPr="000375C1" w:rsidRDefault="000375C1" w:rsidP="000375C1">
            <w:pPr>
              <w:jc w:val="center"/>
              <w:rPr>
                <w:szCs w:val="20"/>
              </w:rPr>
            </w:pPr>
          </w:p>
        </w:tc>
        <w:tc>
          <w:tcPr>
            <w:tcW w:w="7028" w:type="dxa"/>
            <w:vMerge/>
            <w:shd w:val="clear" w:color="auto" w:fill="auto"/>
            <w:vAlign w:val="center"/>
            <w:hideMark/>
          </w:tcPr>
          <w:p w14:paraId="16B4B2BA" w14:textId="77777777" w:rsidR="000375C1" w:rsidRPr="000375C1" w:rsidRDefault="000375C1" w:rsidP="000375C1">
            <w:pPr>
              <w:jc w:val="center"/>
              <w:rPr>
                <w:szCs w:val="20"/>
              </w:rPr>
            </w:pPr>
          </w:p>
        </w:tc>
        <w:tc>
          <w:tcPr>
            <w:tcW w:w="1959" w:type="dxa"/>
            <w:vMerge/>
            <w:shd w:val="clear" w:color="auto" w:fill="auto"/>
            <w:vAlign w:val="center"/>
            <w:hideMark/>
          </w:tcPr>
          <w:p w14:paraId="2D3946F0" w14:textId="77777777" w:rsidR="000375C1" w:rsidRPr="000375C1" w:rsidRDefault="000375C1" w:rsidP="000375C1">
            <w:pPr>
              <w:jc w:val="center"/>
              <w:rPr>
                <w:szCs w:val="20"/>
              </w:rPr>
            </w:pPr>
          </w:p>
        </w:tc>
      </w:tr>
      <w:tr w:rsidR="000375C1" w:rsidRPr="000375C1" w14:paraId="2310C8C4" w14:textId="77777777" w:rsidTr="00104FF4">
        <w:trPr>
          <w:trHeight w:val="360"/>
        </w:trPr>
        <w:tc>
          <w:tcPr>
            <w:tcW w:w="641" w:type="dxa"/>
            <w:shd w:val="clear" w:color="auto" w:fill="auto"/>
            <w:vAlign w:val="center"/>
            <w:hideMark/>
          </w:tcPr>
          <w:p w14:paraId="3E19F0DD" w14:textId="77777777" w:rsidR="000375C1" w:rsidRPr="000375C1" w:rsidRDefault="000375C1" w:rsidP="000375C1">
            <w:pPr>
              <w:jc w:val="center"/>
              <w:rPr>
                <w:szCs w:val="20"/>
              </w:rPr>
            </w:pPr>
            <w:r w:rsidRPr="000375C1">
              <w:rPr>
                <w:szCs w:val="20"/>
              </w:rPr>
              <w:t>1</w:t>
            </w:r>
          </w:p>
        </w:tc>
        <w:tc>
          <w:tcPr>
            <w:tcW w:w="7028" w:type="dxa"/>
            <w:shd w:val="clear" w:color="auto" w:fill="auto"/>
            <w:vAlign w:val="center"/>
            <w:hideMark/>
          </w:tcPr>
          <w:p w14:paraId="043A279B" w14:textId="77777777" w:rsidR="000375C1" w:rsidRPr="000375C1" w:rsidRDefault="000375C1" w:rsidP="000375C1">
            <w:pPr>
              <w:rPr>
                <w:szCs w:val="20"/>
              </w:rPr>
            </w:pPr>
            <w:r w:rsidRPr="000375C1">
              <w:rPr>
                <w:szCs w:val="20"/>
              </w:rPr>
              <w:t>Операционные (подконтрольные) расходы</w:t>
            </w:r>
          </w:p>
        </w:tc>
        <w:tc>
          <w:tcPr>
            <w:tcW w:w="1959" w:type="dxa"/>
            <w:shd w:val="clear" w:color="auto" w:fill="auto"/>
            <w:vAlign w:val="center"/>
          </w:tcPr>
          <w:p w14:paraId="460E0634" w14:textId="77777777" w:rsidR="000375C1" w:rsidRPr="000375C1" w:rsidRDefault="000375C1" w:rsidP="000375C1">
            <w:pPr>
              <w:jc w:val="center"/>
              <w:rPr>
                <w:szCs w:val="20"/>
              </w:rPr>
            </w:pPr>
            <w:r w:rsidRPr="000375C1">
              <w:rPr>
                <w:szCs w:val="20"/>
              </w:rPr>
              <w:t>6 816</w:t>
            </w:r>
          </w:p>
        </w:tc>
      </w:tr>
      <w:tr w:rsidR="000375C1" w:rsidRPr="000375C1" w14:paraId="5129B24A" w14:textId="77777777" w:rsidTr="00104FF4">
        <w:trPr>
          <w:trHeight w:val="360"/>
        </w:trPr>
        <w:tc>
          <w:tcPr>
            <w:tcW w:w="641" w:type="dxa"/>
            <w:shd w:val="clear" w:color="auto" w:fill="auto"/>
            <w:vAlign w:val="center"/>
            <w:hideMark/>
          </w:tcPr>
          <w:p w14:paraId="55F2D2CE" w14:textId="77777777" w:rsidR="000375C1" w:rsidRPr="000375C1" w:rsidRDefault="000375C1" w:rsidP="000375C1">
            <w:pPr>
              <w:jc w:val="center"/>
              <w:rPr>
                <w:szCs w:val="20"/>
              </w:rPr>
            </w:pPr>
            <w:r w:rsidRPr="000375C1">
              <w:rPr>
                <w:szCs w:val="20"/>
              </w:rPr>
              <w:t>2</w:t>
            </w:r>
          </w:p>
        </w:tc>
        <w:tc>
          <w:tcPr>
            <w:tcW w:w="7028" w:type="dxa"/>
            <w:shd w:val="clear" w:color="auto" w:fill="auto"/>
            <w:vAlign w:val="center"/>
            <w:hideMark/>
          </w:tcPr>
          <w:p w14:paraId="5F8E0D3D" w14:textId="77777777" w:rsidR="000375C1" w:rsidRPr="000375C1" w:rsidRDefault="000375C1" w:rsidP="000375C1">
            <w:pPr>
              <w:rPr>
                <w:szCs w:val="20"/>
              </w:rPr>
            </w:pPr>
            <w:r w:rsidRPr="000375C1">
              <w:rPr>
                <w:szCs w:val="20"/>
              </w:rPr>
              <w:t>Неподконтрольные расходы</w:t>
            </w:r>
          </w:p>
        </w:tc>
        <w:tc>
          <w:tcPr>
            <w:tcW w:w="1959" w:type="dxa"/>
            <w:shd w:val="clear" w:color="auto" w:fill="auto"/>
            <w:vAlign w:val="center"/>
          </w:tcPr>
          <w:p w14:paraId="679EC648" w14:textId="77777777" w:rsidR="000375C1" w:rsidRPr="000375C1" w:rsidRDefault="000375C1" w:rsidP="000375C1">
            <w:pPr>
              <w:jc w:val="center"/>
              <w:rPr>
                <w:szCs w:val="20"/>
              </w:rPr>
            </w:pPr>
            <w:r w:rsidRPr="000375C1">
              <w:rPr>
                <w:szCs w:val="20"/>
              </w:rPr>
              <w:t>2 145</w:t>
            </w:r>
          </w:p>
        </w:tc>
      </w:tr>
      <w:tr w:rsidR="000375C1" w:rsidRPr="000375C1" w14:paraId="6D2CB0EB" w14:textId="77777777" w:rsidTr="00104FF4">
        <w:trPr>
          <w:trHeight w:val="665"/>
        </w:trPr>
        <w:tc>
          <w:tcPr>
            <w:tcW w:w="641" w:type="dxa"/>
            <w:shd w:val="clear" w:color="auto" w:fill="auto"/>
            <w:vAlign w:val="center"/>
            <w:hideMark/>
          </w:tcPr>
          <w:p w14:paraId="47A99D92" w14:textId="77777777" w:rsidR="000375C1" w:rsidRPr="000375C1" w:rsidRDefault="000375C1" w:rsidP="000375C1">
            <w:pPr>
              <w:jc w:val="center"/>
              <w:rPr>
                <w:szCs w:val="20"/>
              </w:rPr>
            </w:pPr>
            <w:r w:rsidRPr="000375C1">
              <w:rPr>
                <w:szCs w:val="20"/>
              </w:rPr>
              <w:t>3</w:t>
            </w:r>
          </w:p>
        </w:tc>
        <w:tc>
          <w:tcPr>
            <w:tcW w:w="7028" w:type="dxa"/>
            <w:shd w:val="clear" w:color="auto" w:fill="auto"/>
            <w:vAlign w:val="center"/>
            <w:hideMark/>
          </w:tcPr>
          <w:p w14:paraId="510EB7F7" w14:textId="77777777" w:rsidR="000375C1" w:rsidRPr="000375C1" w:rsidRDefault="000375C1" w:rsidP="000375C1">
            <w:pPr>
              <w:rPr>
                <w:szCs w:val="20"/>
              </w:rPr>
            </w:pPr>
            <w:r w:rsidRPr="000375C1">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3CB454F9" w14:textId="77777777" w:rsidR="000375C1" w:rsidRPr="000375C1" w:rsidRDefault="000375C1" w:rsidP="000375C1">
            <w:pPr>
              <w:jc w:val="center"/>
              <w:rPr>
                <w:szCs w:val="20"/>
              </w:rPr>
            </w:pPr>
            <w:r w:rsidRPr="000375C1">
              <w:rPr>
                <w:szCs w:val="20"/>
              </w:rPr>
              <w:t>0</w:t>
            </w:r>
          </w:p>
        </w:tc>
      </w:tr>
      <w:tr w:rsidR="000375C1" w:rsidRPr="000375C1" w14:paraId="21B30A8D" w14:textId="77777777" w:rsidTr="00104FF4">
        <w:trPr>
          <w:trHeight w:val="360"/>
        </w:trPr>
        <w:tc>
          <w:tcPr>
            <w:tcW w:w="641" w:type="dxa"/>
            <w:shd w:val="clear" w:color="auto" w:fill="auto"/>
            <w:vAlign w:val="center"/>
            <w:hideMark/>
          </w:tcPr>
          <w:p w14:paraId="668C06C1" w14:textId="77777777" w:rsidR="000375C1" w:rsidRPr="000375C1" w:rsidRDefault="000375C1" w:rsidP="000375C1">
            <w:pPr>
              <w:jc w:val="center"/>
              <w:rPr>
                <w:szCs w:val="20"/>
              </w:rPr>
            </w:pPr>
            <w:r w:rsidRPr="000375C1">
              <w:rPr>
                <w:szCs w:val="20"/>
              </w:rPr>
              <w:t>4</w:t>
            </w:r>
          </w:p>
        </w:tc>
        <w:tc>
          <w:tcPr>
            <w:tcW w:w="7028" w:type="dxa"/>
            <w:shd w:val="clear" w:color="auto" w:fill="auto"/>
            <w:vAlign w:val="center"/>
            <w:hideMark/>
          </w:tcPr>
          <w:p w14:paraId="24EBFCCC" w14:textId="77777777" w:rsidR="000375C1" w:rsidRPr="000375C1" w:rsidRDefault="000375C1" w:rsidP="000375C1">
            <w:pPr>
              <w:rPr>
                <w:szCs w:val="20"/>
              </w:rPr>
            </w:pPr>
            <w:r w:rsidRPr="000375C1">
              <w:rPr>
                <w:szCs w:val="20"/>
              </w:rPr>
              <w:t>Прибыль</w:t>
            </w:r>
          </w:p>
        </w:tc>
        <w:tc>
          <w:tcPr>
            <w:tcW w:w="1959" w:type="dxa"/>
            <w:shd w:val="clear" w:color="auto" w:fill="auto"/>
            <w:vAlign w:val="center"/>
          </w:tcPr>
          <w:p w14:paraId="0C4DDA0E" w14:textId="77777777" w:rsidR="000375C1" w:rsidRPr="000375C1" w:rsidRDefault="000375C1" w:rsidP="000375C1">
            <w:pPr>
              <w:jc w:val="center"/>
              <w:rPr>
                <w:szCs w:val="20"/>
              </w:rPr>
            </w:pPr>
            <w:r w:rsidRPr="000375C1">
              <w:rPr>
                <w:szCs w:val="20"/>
              </w:rPr>
              <w:t>0</w:t>
            </w:r>
          </w:p>
        </w:tc>
      </w:tr>
      <w:tr w:rsidR="000375C1" w:rsidRPr="000375C1" w14:paraId="666B8D2B" w14:textId="77777777" w:rsidTr="00104FF4">
        <w:trPr>
          <w:trHeight w:val="351"/>
        </w:trPr>
        <w:tc>
          <w:tcPr>
            <w:tcW w:w="641" w:type="dxa"/>
            <w:shd w:val="clear" w:color="auto" w:fill="auto"/>
            <w:vAlign w:val="center"/>
            <w:hideMark/>
          </w:tcPr>
          <w:p w14:paraId="6CA8974A" w14:textId="77777777" w:rsidR="000375C1" w:rsidRPr="000375C1" w:rsidRDefault="000375C1" w:rsidP="000375C1">
            <w:pPr>
              <w:jc w:val="center"/>
              <w:rPr>
                <w:szCs w:val="20"/>
              </w:rPr>
            </w:pPr>
            <w:r w:rsidRPr="000375C1">
              <w:rPr>
                <w:szCs w:val="20"/>
              </w:rPr>
              <w:t>5</w:t>
            </w:r>
          </w:p>
        </w:tc>
        <w:tc>
          <w:tcPr>
            <w:tcW w:w="7028" w:type="dxa"/>
            <w:shd w:val="clear" w:color="auto" w:fill="auto"/>
            <w:vAlign w:val="center"/>
            <w:hideMark/>
          </w:tcPr>
          <w:p w14:paraId="1AC0EA72" w14:textId="77777777" w:rsidR="000375C1" w:rsidRPr="000375C1" w:rsidRDefault="000375C1" w:rsidP="000375C1">
            <w:pPr>
              <w:rPr>
                <w:szCs w:val="20"/>
              </w:rPr>
            </w:pPr>
            <w:r w:rsidRPr="000375C1">
              <w:rPr>
                <w:szCs w:val="20"/>
              </w:rPr>
              <w:t>Расчетная предпринимательская прибыль</w:t>
            </w:r>
          </w:p>
        </w:tc>
        <w:tc>
          <w:tcPr>
            <w:tcW w:w="1959" w:type="dxa"/>
            <w:shd w:val="clear" w:color="auto" w:fill="auto"/>
            <w:vAlign w:val="center"/>
          </w:tcPr>
          <w:p w14:paraId="75EED4ED" w14:textId="77777777" w:rsidR="000375C1" w:rsidRPr="000375C1" w:rsidRDefault="000375C1" w:rsidP="000375C1">
            <w:pPr>
              <w:jc w:val="center"/>
              <w:rPr>
                <w:szCs w:val="20"/>
              </w:rPr>
            </w:pPr>
            <w:r w:rsidRPr="000375C1">
              <w:rPr>
                <w:szCs w:val="20"/>
              </w:rPr>
              <w:t>417</w:t>
            </w:r>
          </w:p>
        </w:tc>
      </w:tr>
      <w:tr w:rsidR="000375C1" w:rsidRPr="000375C1" w14:paraId="18EC3F8C" w14:textId="77777777" w:rsidTr="00104FF4">
        <w:trPr>
          <w:trHeight w:val="360"/>
        </w:trPr>
        <w:tc>
          <w:tcPr>
            <w:tcW w:w="641" w:type="dxa"/>
            <w:shd w:val="clear" w:color="auto" w:fill="auto"/>
            <w:vAlign w:val="center"/>
            <w:hideMark/>
          </w:tcPr>
          <w:p w14:paraId="47139B3D" w14:textId="77777777" w:rsidR="000375C1" w:rsidRPr="000375C1" w:rsidRDefault="000375C1" w:rsidP="000375C1">
            <w:pPr>
              <w:jc w:val="center"/>
              <w:rPr>
                <w:szCs w:val="20"/>
              </w:rPr>
            </w:pPr>
            <w:r w:rsidRPr="000375C1">
              <w:rPr>
                <w:szCs w:val="20"/>
              </w:rPr>
              <w:t>6</w:t>
            </w:r>
          </w:p>
        </w:tc>
        <w:tc>
          <w:tcPr>
            <w:tcW w:w="7028" w:type="dxa"/>
            <w:shd w:val="clear" w:color="auto" w:fill="auto"/>
            <w:vAlign w:val="center"/>
            <w:hideMark/>
          </w:tcPr>
          <w:p w14:paraId="56374D39" w14:textId="77777777" w:rsidR="000375C1" w:rsidRPr="000375C1" w:rsidRDefault="000375C1" w:rsidP="000375C1">
            <w:pPr>
              <w:rPr>
                <w:szCs w:val="20"/>
              </w:rPr>
            </w:pPr>
            <w:r w:rsidRPr="000375C1">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229A6A49" w14:textId="77777777" w:rsidR="000375C1" w:rsidRPr="000375C1" w:rsidRDefault="000375C1" w:rsidP="000375C1">
            <w:pPr>
              <w:jc w:val="center"/>
              <w:rPr>
                <w:szCs w:val="20"/>
              </w:rPr>
            </w:pPr>
            <w:r w:rsidRPr="000375C1">
              <w:rPr>
                <w:szCs w:val="20"/>
              </w:rPr>
              <w:t>0</w:t>
            </w:r>
          </w:p>
        </w:tc>
      </w:tr>
      <w:tr w:rsidR="000375C1" w:rsidRPr="000375C1" w14:paraId="7807CDC8" w14:textId="77777777" w:rsidTr="00104FF4">
        <w:trPr>
          <w:trHeight w:val="993"/>
        </w:trPr>
        <w:tc>
          <w:tcPr>
            <w:tcW w:w="641" w:type="dxa"/>
            <w:shd w:val="clear" w:color="auto" w:fill="auto"/>
            <w:vAlign w:val="center"/>
            <w:hideMark/>
          </w:tcPr>
          <w:p w14:paraId="3A4EAD36" w14:textId="77777777" w:rsidR="000375C1" w:rsidRPr="000375C1" w:rsidRDefault="000375C1" w:rsidP="000375C1">
            <w:pPr>
              <w:jc w:val="center"/>
              <w:rPr>
                <w:szCs w:val="20"/>
              </w:rPr>
            </w:pPr>
            <w:r w:rsidRPr="000375C1">
              <w:rPr>
                <w:szCs w:val="20"/>
              </w:rPr>
              <w:t>7</w:t>
            </w:r>
          </w:p>
        </w:tc>
        <w:tc>
          <w:tcPr>
            <w:tcW w:w="7028" w:type="dxa"/>
            <w:shd w:val="clear" w:color="auto" w:fill="auto"/>
            <w:vAlign w:val="center"/>
            <w:hideMark/>
          </w:tcPr>
          <w:p w14:paraId="7757B1CD" w14:textId="77777777" w:rsidR="000375C1" w:rsidRPr="000375C1" w:rsidRDefault="000375C1" w:rsidP="000375C1">
            <w:pPr>
              <w:rPr>
                <w:szCs w:val="20"/>
              </w:rPr>
            </w:pPr>
            <w:r w:rsidRPr="000375C1">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7A4D06B9" w14:textId="77777777" w:rsidR="000375C1" w:rsidRPr="000375C1" w:rsidRDefault="000375C1" w:rsidP="000375C1">
            <w:pPr>
              <w:jc w:val="center"/>
              <w:rPr>
                <w:szCs w:val="20"/>
              </w:rPr>
            </w:pPr>
            <w:r w:rsidRPr="000375C1">
              <w:rPr>
                <w:szCs w:val="20"/>
              </w:rPr>
              <w:t>931</w:t>
            </w:r>
          </w:p>
        </w:tc>
      </w:tr>
      <w:tr w:rsidR="000375C1" w:rsidRPr="000375C1" w14:paraId="5D367C51" w14:textId="77777777" w:rsidTr="00104FF4">
        <w:trPr>
          <w:trHeight w:val="401"/>
        </w:trPr>
        <w:tc>
          <w:tcPr>
            <w:tcW w:w="641" w:type="dxa"/>
            <w:shd w:val="clear" w:color="auto" w:fill="auto"/>
            <w:vAlign w:val="center"/>
            <w:hideMark/>
          </w:tcPr>
          <w:p w14:paraId="5E6E651F" w14:textId="77777777" w:rsidR="000375C1" w:rsidRPr="000375C1" w:rsidRDefault="000375C1" w:rsidP="000375C1">
            <w:pPr>
              <w:jc w:val="center"/>
              <w:rPr>
                <w:szCs w:val="20"/>
              </w:rPr>
            </w:pPr>
            <w:r w:rsidRPr="000375C1">
              <w:rPr>
                <w:szCs w:val="20"/>
              </w:rPr>
              <w:t>8</w:t>
            </w:r>
          </w:p>
        </w:tc>
        <w:tc>
          <w:tcPr>
            <w:tcW w:w="7028" w:type="dxa"/>
            <w:shd w:val="clear" w:color="auto" w:fill="auto"/>
            <w:vAlign w:val="center"/>
            <w:hideMark/>
          </w:tcPr>
          <w:p w14:paraId="4C2A2CA7" w14:textId="77777777" w:rsidR="000375C1" w:rsidRPr="000375C1" w:rsidRDefault="000375C1" w:rsidP="000375C1">
            <w:pPr>
              <w:rPr>
                <w:szCs w:val="20"/>
              </w:rPr>
            </w:pPr>
            <w:r w:rsidRPr="000375C1">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08FFED12" w14:textId="77777777" w:rsidR="000375C1" w:rsidRPr="000375C1" w:rsidRDefault="000375C1" w:rsidP="000375C1">
            <w:pPr>
              <w:jc w:val="center"/>
              <w:rPr>
                <w:szCs w:val="20"/>
              </w:rPr>
            </w:pPr>
            <w:r w:rsidRPr="000375C1">
              <w:rPr>
                <w:szCs w:val="20"/>
              </w:rPr>
              <w:t>0</w:t>
            </w:r>
          </w:p>
        </w:tc>
      </w:tr>
      <w:tr w:rsidR="000375C1" w:rsidRPr="000375C1" w14:paraId="7ACE53AD" w14:textId="77777777" w:rsidTr="00104FF4">
        <w:trPr>
          <w:trHeight w:val="720"/>
        </w:trPr>
        <w:tc>
          <w:tcPr>
            <w:tcW w:w="641" w:type="dxa"/>
            <w:shd w:val="clear" w:color="auto" w:fill="auto"/>
            <w:vAlign w:val="center"/>
            <w:hideMark/>
          </w:tcPr>
          <w:p w14:paraId="0E4C12C9" w14:textId="77777777" w:rsidR="000375C1" w:rsidRPr="000375C1" w:rsidRDefault="000375C1" w:rsidP="000375C1">
            <w:pPr>
              <w:jc w:val="center"/>
              <w:rPr>
                <w:szCs w:val="20"/>
              </w:rPr>
            </w:pPr>
            <w:r w:rsidRPr="000375C1">
              <w:rPr>
                <w:szCs w:val="20"/>
              </w:rPr>
              <w:t>9</w:t>
            </w:r>
          </w:p>
        </w:tc>
        <w:tc>
          <w:tcPr>
            <w:tcW w:w="7028" w:type="dxa"/>
            <w:shd w:val="clear" w:color="auto" w:fill="auto"/>
            <w:vAlign w:val="center"/>
            <w:hideMark/>
          </w:tcPr>
          <w:p w14:paraId="177956F4" w14:textId="77777777" w:rsidR="000375C1" w:rsidRPr="000375C1" w:rsidRDefault="000375C1" w:rsidP="000375C1">
            <w:pPr>
              <w:rPr>
                <w:szCs w:val="20"/>
              </w:rPr>
            </w:pPr>
            <w:r w:rsidRPr="000375C1">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25098F61" w14:textId="77777777" w:rsidR="000375C1" w:rsidRPr="000375C1" w:rsidRDefault="000375C1" w:rsidP="000375C1">
            <w:pPr>
              <w:jc w:val="center"/>
              <w:rPr>
                <w:szCs w:val="20"/>
              </w:rPr>
            </w:pPr>
            <w:r w:rsidRPr="000375C1">
              <w:rPr>
                <w:szCs w:val="20"/>
              </w:rPr>
              <w:t>0</w:t>
            </w:r>
          </w:p>
        </w:tc>
      </w:tr>
      <w:tr w:rsidR="000375C1" w:rsidRPr="000375C1" w14:paraId="1C5C8927" w14:textId="77777777" w:rsidTr="00104FF4">
        <w:trPr>
          <w:trHeight w:val="698"/>
        </w:trPr>
        <w:tc>
          <w:tcPr>
            <w:tcW w:w="641" w:type="dxa"/>
            <w:shd w:val="clear" w:color="auto" w:fill="auto"/>
            <w:vAlign w:val="center"/>
            <w:hideMark/>
          </w:tcPr>
          <w:p w14:paraId="586D1313" w14:textId="77777777" w:rsidR="000375C1" w:rsidRPr="000375C1" w:rsidRDefault="000375C1" w:rsidP="000375C1">
            <w:pPr>
              <w:jc w:val="center"/>
              <w:rPr>
                <w:szCs w:val="20"/>
              </w:rPr>
            </w:pPr>
            <w:r w:rsidRPr="000375C1">
              <w:rPr>
                <w:szCs w:val="20"/>
              </w:rPr>
              <w:t>10</w:t>
            </w:r>
          </w:p>
        </w:tc>
        <w:tc>
          <w:tcPr>
            <w:tcW w:w="7028" w:type="dxa"/>
            <w:shd w:val="clear" w:color="auto" w:fill="auto"/>
            <w:vAlign w:val="center"/>
            <w:hideMark/>
          </w:tcPr>
          <w:p w14:paraId="6B81AA39" w14:textId="77777777" w:rsidR="000375C1" w:rsidRPr="000375C1" w:rsidRDefault="000375C1" w:rsidP="000375C1">
            <w:pPr>
              <w:rPr>
                <w:szCs w:val="20"/>
              </w:rPr>
            </w:pPr>
            <w:r w:rsidRPr="000375C1">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959" w:type="dxa"/>
            <w:shd w:val="clear" w:color="auto" w:fill="auto"/>
            <w:vAlign w:val="center"/>
          </w:tcPr>
          <w:p w14:paraId="686C433E" w14:textId="77777777" w:rsidR="000375C1" w:rsidRPr="000375C1" w:rsidRDefault="000375C1" w:rsidP="000375C1">
            <w:pPr>
              <w:jc w:val="center"/>
              <w:rPr>
                <w:szCs w:val="20"/>
              </w:rPr>
            </w:pPr>
            <w:r w:rsidRPr="000375C1">
              <w:rPr>
                <w:szCs w:val="20"/>
              </w:rPr>
              <w:t>0</w:t>
            </w:r>
          </w:p>
        </w:tc>
      </w:tr>
      <w:tr w:rsidR="000375C1" w:rsidRPr="000375C1" w14:paraId="13323C86" w14:textId="77777777" w:rsidTr="00104FF4">
        <w:trPr>
          <w:trHeight w:val="360"/>
        </w:trPr>
        <w:tc>
          <w:tcPr>
            <w:tcW w:w="641" w:type="dxa"/>
            <w:shd w:val="clear" w:color="auto" w:fill="auto"/>
            <w:vAlign w:val="center"/>
          </w:tcPr>
          <w:p w14:paraId="250658AA" w14:textId="77777777" w:rsidR="000375C1" w:rsidRPr="000375C1" w:rsidRDefault="000375C1" w:rsidP="000375C1">
            <w:pPr>
              <w:jc w:val="center"/>
              <w:rPr>
                <w:szCs w:val="20"/>
              </w:rPr>
            </w:pPr>
            <w:r w:rsidRPr="000375C1">
              <w:rPr>
                <w:szCs w:val="20"/>
              </w:rPr>
              <w:t>11</w:t>
            </w:r>
          </w:p>
        </w:tc>
        <w:tc>
          <w:tcPr>
            <w:tcW w:w="7028" w:type="dxa"/>
            <w:shd w:val="clear" w:color="auto" w:fill="auto"/>
            <w:vAlign w:val="center"/>
          </w:tcPr>
          <w:p w14:paraId="7F842DC6" w14:textId="77777777" w:rsidR="000375C1" w:rsidRPr="000375C1" w:rsidRDefault="000375C1" w:rsidP="000375C1">
            <w:pPr>
              <w:autoSpaceDE w:val="0"/>
              <w:autoSpaceDN w:val="0"/>
              <w:adjustRightInd w:val="0"/>
              <w:jc w:val="both"/>
              <w:rPr>
                <w:szCs w:val="20"/>
              </w:rPr>
            </w:pPr>
            <w:r w:rsidRPr="000375C1">
              <w:rPr>
                <w:szCs w:val="20"/>
              </w:rPr>
              <w:t>ИТОГО необходимая валовая выручка:</w:t>
            </w:r>
          </w:p>
        </w:tc>
        <w:tc>
          <w:tcPr>
            <w:tcW w:w="1959" w:type="dxa"/>
            <w:shd w:val="clear" w:color="auto" w:fill="auto"/>
            <w:vAlign w:val="center"/>
          </w:tcPr>
          <w:p w14:paraId="0CDCF1BB" w14:textId="77777777" w:rsidR="000375C1" w:rsidRPr="000375C1" w:rsidRDefault="000375C1" w:rsidP="000375C1">
            <w:pPr>
              <w:jc w:val="center"/>
              <w:rPr>
                <w:szCs w:val="20"/>
              </w:rPr>
            </w:pPr>
            <w:r w:rsidRPr="000375C1">
              <w:rPr>
                <w:szCs w:val="20"/>
              </w:rPr>
              <w:t>10 309</w:t>
            </w:r>
          </w:p>
        </w:tc>
      </w:tr>
      <w:tr w:rsidR="000375C1" w:rsidRPr="000375C1" w14:paraId="7564FCB6" w14:textId="77777777" w:rsidTr="00104FF4">
        <w:trPr>
          <w:trHeight w:val="360"/>
        </w:trPr>
        <w:tc>
          <w:tcPr>
            <w:tcW w:w="641" w:type="dxa"/>
            <w:shd w:val="clear" w:color="auto" w:fill="auto"/>
            <w:vAlign w:val="center"/>
          </w:tcPr>
          <w:p w14:paraId="09488CE4" w14:textId="77777777" w:rsidR="000375C1" w:rsidRPr="000375C1" w:rsidRDefault="000375C1" w:rsidP="000375C1">
            <w:pPr>
              <w:jc w:val="center"/>
              <w:rPr>
                <w:szCs w:val="20"/>
              </w:rPr>
            </w:pPr>
            <w:r w:rsidRPr="000375C1">
              <w:rPr>
                <w:szCs w:val="20"/>
              </w:rPr>
              <w:t>12</w:t>
            </w:r>
          </w:p>
        </w:tc>
        <w:tc>
          <w:tcPr>
            <w:tcW w:w="7028" w:type="dxa"/>
            <w:shd w:val="clear" w:color="auto" w:fill="auto"/>
            <w:vAlign w:val="center"/>
          </w:tcPr>
          <w:p w14:paraId="3F51C0C0" w14:textId="77777777" w:rsidR="000375C1" w:rsidRPr="000375C1" w:rsidRDefault="000375C1" w:rsidP="000375C1">
            <w:pPr>
              <w:autoSpaceDE w:val="0"/>
              <w:autoSpaceDN w:val="0"/>
              <w:adjustRightInd w:val="0"/>
              <w:jc w:val="both"/>
              <w:rPr>
                <w:szCs w:val="20"/>
              </w:rPr>
            </w:pPr>
            <w:r w:rsidRPr="000375C1">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3E5C48E3" w14:textId="77777777" w:rsidR="000375C1" w:rsidRPr="000375C1" w:rsidRDefault="000375C1" w:rsidP="000375C1">
            <w:pPr>
              <w:jc w:val="center"/>
              <w:rPr>
                <w:szCs w:val="20"/>
              </w:rPr>
            </w:pPr>
            <w:r w:rsidRPr="000375C1">
              <w:rPr>
                <w:szCs w:val="20"/>
              </w:rPr>
              <w:t>-829</w:t>
            </w:r>
          </w:p>
        </w:tc>
      </w:tr>
      <w:tr w:rsidR="000375C1" w:rsidRPr="000375C1" w14:paraId="6A38FAED" w14:textId="77777777" w:rsidTr="00104FF4">
        <w:trPr>
          <w:trHeight w:val="360"/>
        </w:trPr>
        <w:tc>
          <w:tcPr>
            <w:tcW w:w="641" w:type="dxa"/>
            <w:shd w:val="clear" w:color="auto" w:fill="auto"/>
            <w:vAlign w:val="center"/>
          </w:tcPr>
          <w:p w14:paraId="3E3FC090" w14:textId="77777777" w:rsidR="000375C1" w:rsidRPr="000375C1" w:rsidRDefault="000375C1" w:rsidP="000375C1">
            <w:pPr>
              <w:jc w:val="center"/>
              <w:rPr>
                <w:szCs w:val="20"/>
              </w:rPr>
            </w:pPr>
            <w:r w:rsidRPr="000375C1">
              <w:rPr>
                <w:szCs w:val="20"/>
              </w:rPr>
              <w:t>13</w:t>
            </w:r>
          </w:p>
        </w:tc>
        <w:tc>
          <w:tcPr>
            <w:tcW w:w="7028" w:type="dxa"/>
            <w:shd w:val="clear" w:color="auto" w:fill="auto"/>
            <w:vAlign w:val="center"/>
          </w:tcPr>
          <w:p w14:paraId="2ECB2443" w14:textId="77777777" w:rsidR="000375C1" w:rsidRPr="000375C1" w:rsidRDefault="000375C1" w:rsidP="000375C1">
            <w:pPr>
              <w:autoSpaceDE w:val="0"/>
              <w:autoSpaceDN w:val="0"/>
              <w:adjustRightInd w:val="0"/>
              <w:jc w:val="both"/>
              <w:rPr>
                <w:szCs w:val="20"/>
              </w:rPr>
            </w:pPr>
            <w:r w:rsidRPr="000375C1">
              <w:rPr>
                <w:szCs w:val="20"/>
              </w:rPr>
              <w:t>Итого НВВ</w:t>
            </w:r>
          </w:p>
        </w:tc>
        <w:tc>
          <w:tcPr>
            <w:tcW w:w="1959" w:type="dxa"/>
            <w:shd w:val="clear" w:color="auto" w:fill="auto"/>
            <w:vAlign w:val="center"/>
          </w:tcPr>
          <w:p w14:paraId="423AF0E9" w14:textId="77777777" w:rsidR="000375C1" w:rsidRPr="000375C1" w:rsidRDefault="000375C1" w:rsidP="000375C1">
            <w:pPr>
              <w:jc w:val="center"/>
              <w:rPr>
                <w:szCs w:val="20"/>
              </w:rPr>
            </w:pPr>
            <w:r w:rsidRPr="000375C1">
              <w:rPr>
                <w:szCs w:val="20"/>
              </w:rPr>
              <w:t>9 480</w:t>
            </w:r>
          </w:p>
        </w:tc>
      </w:tr>
      <w:tr w:rsidR="000375C1" w:rsidRPr="000375C1" w14:paraId="6ABA25AA" w14:textId="77777777" w:rsidTr="00104FF4">
        <w:trPr>
          <w:trHeight w:val="360"/>
        </w:trPr>
        <w:tc>
          <w:tcPr>
            <w:tcW w:w="641" w:type="dxa"/>
            <w:shd w:val="clear" w:color="auto" w:fill="auto"/>
            <w:vAlign w:val="center"/>
          </w:tcPr>
          <w:p w14:paraId="26FF3F99" w14:textId="77777777" w:rsidR="000375C1" w:rsidRPr="000375C1" w:rsidRDefault="000375C1" w:rsidP="000375C1">
            <w:pPr>
              <w:jc w:val="center"/>
              <w:rPr>
                <w:szCs w:val="20"/>
              </w:rPr>
            </w:pPr>
            <w:r w:rsidRPr="000375C1">
              <w:rPr>
                <w:szCs w:val="20"/>
              </w:rPr>
              <w:t>14</w:t>
            </w:r>
          </w:p>
        </w:tc>
        <w:tc>
          <w:tcPr>
            <w:tcW w:w="7028" w:type="dxa"/>
            <w:shd w:val="clear" w:color="auto" w:fill="auto"/>
            <w:vAlign w:val="center"/>
          </w:tcPr>
          <w:p w14:paraId="2937A0D5" w14:textId="77777777" w:rsidR="000375C1" w:rsidRPr="000375C1" w:rsidRDefault="000375C1" w:rsidP="000375C1">
            <w:pPr>
              <w:autoSpaceDE w:val="0"/>
              <w:autoSpaceDN w:val="0"/>
              <w:adjustRightInd w:val="0"/>
              <w:jc w:val="both"/>
              <w:rPr>
                <w:szCs w:val="20"/>
              </w:rPr>
            </w:pPr>
            <w:r w:rsidRPr="000375C1">
              <w:rPr>
                <w:szCs w:val="20"/>
              </w:rPr>
              <w:t>Товарная выручка</w:t>
            </w:r>
          </w:p>
        </w:tc>
        <w:tc>
          <w:tcPr>
            <w:tcW w:w="1959" w:type="dxa"/>
            <w:shd w:val="clear" w:color="auto" w:fill="auto"/>
            <w:vAlign w:val="center"/>
          </w:tcPr>
          <w:p w14:paraId="5621D375" w14:textId="77777777" w:rsidR="000375C1" w:rsidRPr="000375C1" w:rsidRDefault="000375C1" w:rsidP="000375C1">
            <w:pPr>
              <w:jc w:val="center"/>
              <w:rPr>
                <w:szCs w:val="20"/>
              </w:rPr>
            </w:pPr>
            <w:r w:rsidRPr="000375C1">
              <w:rPr>
                <w:szCs w:val="20"/>
              </w:rPr>
              <w:t>7 838</w:t>
            </w:r>
          </w:p>
        </w:tc>
      </w:tr>
      <w:tr w:rsidR="000375C1" w:rsidRPr="000375C1" w14:paraId="7C767019" w14:textId="77777777" w:rsidTr="00104FF4">
        <w:trPr>
          <w:trHeight w:val="360"/>
        </w:trPr>
        <w:tc>
          <w:tcPr>
            <w:tcW w:w="641" w:type="dxa"/>
            <w:shd w:val="clear" w:color="auto" w:fill="auto"/>
            <w:vAlign w:val="center"/>
          </w:tcPr>
          <w:p w14:paraId="0243D5C2" w14:textId="77777777" w:rsidR="000375C1" w:rsidRPr="000375C1" w:rsidRDefault="000375C1" w:rsidP="000375C1">
            <w:pPr>
              <w:jc w:val="center"/>
              <w:rPr>
                <w:b/>
                <w:szCs w:val="20"/>
              </w:rPr>
            </w:pPr>
            <w:r w:rsidRPr="000375C1">
              <w:rPr>
                <w:b/>
                <w:szCs w:val="20"/>
              </w:rPr>
              <w:t>15</w:t>
            </w:r>
          </w:p>
        </w:tc>
        <w:tc>
          <w:tcPr>
            <w:tcW w:w="7028" w:type="dxa"/>
            <w:shd w:val="clear" w:color="auto" w:fill="auto"/>
            <w:vAlign w:val="center"/>
          </w:tcPr>
          <w:p w14:paraId="7F6C35A2" w14:textId="77777777" w:rsidR="000375C1" w:rsidRPr="000375C1" w:rsidRDefault="000375C1" w:rsidP="000375C1">
            <w:pPr>
              <w:rPr>
                <w:b/>
                <w:szCs w:val="20"/>
              </w:rPr>
            </w:pPr>
            <w:r w:rsidRPr="000375C1">
              <w:rPr>
                <w:b/>
              </w:rPr>
              <w:t>Корректировка НВВ по результатам 2023 года</w:t>
            </w:r>
          </w:p>
        </w:tc>
        <w:tc>
          <w:tcPr>
            <w:tcW w:w="1959" w:type="dxa"/>
            <w:shd w:val="clear" w:color="auto" w:fill="auto"/>
            <w:vAlign w:val="center"/>
          </w:tcPr>
          <w:p w14:paraId="755296F7" w14:textId="77777777" w:rsidR="000375C1" w:rsidRPr="000375C1" w:rsidRDefault="000375C1" w:rsidP="000375C1">
            <w:pPr>
              <w:jc w:val="center"/>
              <w:rPr>
                <w:b/>
                <w:szCs w:val="20"/>
              </w:rPr>
            </w:pPr>
            <w:r w:rsidRPr="000375C1">
              <w:rPr>
                <w:szCs w:val="20"/>
              </w:rPr>
              <w:t>1 642</w:t>
            </w:r>
          </w:p>
        </w:tc>
      </w:tr>
    </w:tbl>
    <w:p w14:paraId="66B75E59" w14:textId="77777777" w:rsidR="000375C1" w:rsidRPr="000375C1" w:rsidRDefault="000375C1" w:rsidP="000375C1">
      <w:pPr>
        <w:ind w:firstLine="709"/>
        <w:rPr>
          <w:sz w:val="28"/>
          <w:szCs w:val="28"/>
          <w:lang w:eastAsia="en-US"/>
        </w:rPr>
      </w:pPr>
    </w:p>
    <w:p w14:paraId="23AB727F" w14:textId="77777777" w:rsidR="000375C1" w:rsidRPr="000375C1" w:rsidRDefault="000375C1" w:rsidP="000375C1">
      <w:pPr>
        <w:ind w:firstLine="851"/>
        <w:jc w:val="both"/>
        <w:rPr>
          <w:sz w:val="28"/>
          <w:szCs w:val="28"/>
        </w:rPr>
      </w:pPr>
      <w:r w:rsidRPr="000375C1">
        <w:rPr>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в плановую необходимую валовую выручку на тепловую энергию на 2025 год необходимо включить 1 876 тыс. руб.</w:t>
      </w:r>
    </w:p>
    <w:p w14:paraId="035436C6" w14:textId="77777777" w:rsidR="000375C1" w:rsidRPr="000375C1" w:rsidRDefault="000375C1" w:rsidP="000375C1">
      <w:pPr>
        <w:ind w:firstLine="851"/>
        <w:jc w:val="both"/>
        <w:rPr>
          <w:sz w:val="28"/>
          <w:szCs w:val="28"/>
        </w:rPr>
      </w:pPr>
    </w:p>
    <w:p w14:paraId="50C60C17" w14:textId="77777777" w:rsidR="000375C1" w:rsidRPr="000375C1" w:rsidRDefault="000375C1" w:rsidP="000375C1">
      <w:pPr>
        <w:keepNext/>
        <w:jc w:val="center"/>
        <w:outlineLvl w:val="1"/>
        <w:rPr>
          <w:b/>
          <w:sz w:val="28"/>
          <w:szCs w:val="20"/>
        </w:rPr>
      </w:pPr>
      <w:bookmarkStart w:id="168" w:name="_Toc58948835"/>
      <w:r w:rsidRPr="000375C1">
        <w:rPr>
          <w:b/>
          <w:sz w:val="28"/>
          <w:szCs w:val="20"/>
        </w:rPr>
        <w:lastRenderedPageBreak/>
        <w:t>Необходимая валовая выручка</w:t>
      </w:r>
      <w:bookmarkEnd w:id="168"/>
    </w:p>
    <w:p w14:paraId="58CAB71B" w14:textId="77777777" w:rsidR="000375C1" w:rsidRPr="000375C1" w:rsidRDefault="000375C1" w:rsidP="000375C1">
      <w:pPr>
        <w:ind w:firstLine="851"/>
        <w:jc w:val="both"/>
        <w:rPr>
          <w:sz w:val="28"/>
          <w:szCs w:val="28"/>
        </w:rPr>
      </w:pPr>
      <w:r w:rsidRPr="000375C1">
        <w:rPr>
          <w:sz w:val="28"/>
          <w:szCs w:val="28"/>
        </w:rPr>
        <w:t>Необходимая валовая выручка, рассчитанная на основе рассчитанных выше долгосрочных параметров регулирования и прогнозных параметров регулирования регулируемой организации, представлена в таблице 19.</w:t>
      </w:r>
    </w:p>
    <w:p w14:paraId="73DF751A" w14:textId="77777777" w:rsidR="000375C1" w:rsidRPr="000375C1" w:rsidRDefault="000375C1" w:rsidP="000375C1">
      <w:pPr>
        <w:ind w:firstLine="851"/>
        <w:jc w:val="right"/>
        <w:rPr>
          <w:color w:val="000000"/>
          <w:sz w:val="28"/>
          <w:szCs w:val="28"/>
        </w:rPr>
      </w:pPr>
    </w:p>
    <w:p w14:paraId="5E9C4EAB" w14:textId="77777777" w:rsidR="000375C1" w:rsidRPr="000375C1" w:rsidRDefault="000375C1" w:rsidP="000375C1">
      <w:pPr>
        <w:ind w:firstLine="851"/>
        <w:jc w:val="right"/>
        <w:rPr>
          <w:color w:val="000000"/>
          <w:sz w:val="28"/>
          <w:szCs w:val="28"/>
        </w:rPr>
      </w:pPr>
      <w:r w:rsidRPr="000375C1">
        <w:rPr>
          <w:color w:val="000000"/>
          <w:sz w:val="28"/>
          <w:szCs w:val="28"/>
        </w:rPr>
        <w:t>Таблица 19</w:t>
      </w:r>
    </w:p>
    <w:p w14:paraId="2D82E970" w14:textId="77777777" w:rsidR="000375C1" w:rsidRPr="000375C1" w:rsidRDefault="000375C1" w:rsidP="000375C1">
      <w:pPr>
        <w:jc w:val="center"/>
        <w:rPr>
          <w:sz w:val="28"/>
          <w:szCs w:val="28"/>
        </w:rPr>
      </w:pPr>
      <w:r w:rsidRPr="000375C1">
        <w:rPr>
          <w:rFonts w:eastAsia="Calibri"/>
          <w:b/>
          <w:bCs/>
          <w:sz w:val="28"/>
          <w:szCs w:val="28"/>
          <w:lang w:eastAsia="en-US"/>
        </w:rPr>
        <w:t xml:space="preserve">Расчет необходимой валовой выручки на производство теплоносителя методом индексации установленных тарифов АО «Кузбассэнерго» ТУ ГРЭС </w:t>
      </w:r>
      <w:r w:rsidRPr="000375C1">
        <w:rPr>
          <w:sz w:val="28"/>
          <w:szCs w:val="28"/>
        </w:rPr>
        <w:t>(Приложение 5.9 к Методическим указаниям)</w:t>
      </w:r>
    </w:p>
    <w:p w14:paraId="12423612" w14:textId="77777777" w:rsidR="000375C1" w:rsidRPr="000375C1" w:rsidRDefault="000375C1" w:rsidP="000375C1">
      <w:pPr>
        <w:ind w:right="-31" w:firstLine="851"/>
        <w:jc w:val="right"/>
        <w:rPr>
          <w:sz w:val="28"/>
          <w:szCs w:val="28"/>
        </w:rPr>
      </w:pPr>
      <w:r w:rsidRPr="000375C1">
        <w:rPr>
          <w:sz w:val="28"/>
          <w:szCs w:val="28"/>
        </w:rPr>
        <w:t>тыс. руб.</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5482"/>
        <w:gridCol w:w="1724"/>
        <w:gridCol w:w="1607"/>
      </w:tblGrid>
      <w:tr w:rsidR="000375C1" w:rsidRPr="000375C1" w14:paraId="70EE6BC8" w14:textId="77777777" w:rsidTr="00104FF4">
        <w:trPr>
          <w:trHeight w:val="851"/>
          <w:tblHeader/>
        </w:trPr>
        <w:tc>
          <w:tcPr>
            <w:tcW w:w="597" w:type="dxa"/>
            <w:tcBorders>
              <w:top w:val="single" w:sz="4" w:space="0" w:color="auto"/>
            </w:tcBorders>
            <w:shd w:val="clear" w:color="auto" w:fill="auto"/>
            <w:vAlign w:val="center"/>
            <w:hideMark/>
          </w:tcPr>
          <w:p w14:paraId="112115DA" w14:textId="77777777" w:rsidR="000375C1" w:rsidRPr="000375C1" w:rsidRDefault="000375C1" w:rsidP="000375C1">
            <w:pPr>
              <w:jc w:val="center"/>
              <w:rPr>
                <w:sz w:val="20"/>
                <w:szCs w:val="20"/>
              </w:rPr>
            </w:pPr>
            <w:r w:rsidRPr="000375C1">
              <w:rPr>
                <w:sz w:val="20"/>
                <w:szCs w:val="20"/>
              </w:rPr>
              <w:t>№ п/п</w:t>
            </w:r>
          </w:p>
        </w:tc>
        <w:tc>
          <w:tcPr>
            <w:tcW w:w="5482" w:type="dxa"/>
            <w:tcBorders>
              <w:top w:val="single" w:sz="4" w:space="0" w:color="auto"/>
            </w:tcBorders>
            <w:shd w:val="clear" w:color="auto" w:fill="auto"/>
            <w:vAlign w:val="center"/>
            <w:hideMark/>
          </w:tcPr>
          <w:p w14:paraId="3D500059" w14:textId="77777777" w:rsidR="000375C1" w:rsidRPr="000375C1" w:rsidRDefault="000375C1" w:rsidP="000375C1">
            <w:pPr>
              <w:jc w:val="center"/>
              <w:rPr>
                <w:sz w:val="20"/>
                <w:szCs w:val="20"/>
              </w:rPr>
            </w:pPr>
            <w:r w:rsidRPr="000375C1">
              <w:rPr>
                <w:sz w:val="20"/>
                <w:szCs w:val="20"/>
              </w:rPr>
              <w:t>Наименование расхода</w:t>
            </w:r>
          </w:p>
        </w:tc>
        <w:tc>
          <w:tcPr>
            <w:tcW w:w="1724" w:type="dxa"/>
            <w:tcBorders>
              <w:top w:val="single" w:sz="4" w:space="0" w:color="auto"/>
            </w:tcBorders>
            <w:vAlign w:val="center"/>
          </w:tcPr>
          <w:p w14:paraId="412A19FE" w14:textId="77777777" w:rsidR="000375C1" w:rsidRPr="000375C1" w:rsidRDefault="000375C1" w:rsidP="000375C1">
            <w:pPr>
              <w:jc w:val="center"/>
              <w:rPr>
                <w:sz w:val="20"/>
                <w:szCs w:val="20"/>
              </w:rPr>
            </w:pPr>
            <w:r w:rsidRPr="000375C1">
              <w:rPr>
                <w:sz w:val="20"/>
                <w:szCs w:val="20"/>
              </w:rPr>
              <w:t>Предложение предприятия на 2025</w:t>
            </w:r>
          </w:p>
        </w:tc>
        <w:tc>
          <w:tcPr>
            <w:tcW w:w="1607" w:type="dxa"/>
            <w:tcBorders>
              <w:top w:val="single" w:sz="4" w:space="0" w:color="auto"/>
            </w:tcBorders>
            <w:vAlign w:val="center"/>
          </w:tcPr>
          <w:p w14:paraId="0733FFF1" w14:textId="77777777" w:rsidR="000375C1" w:rsidRPr="000375C1" w:rsidRDefault="000375C1" w:rsidP="000375C1">
            <w:pPr>
              <w:jc w:val="center"/>
              <w:rPr>
                <w:sz w:val="20"/>
                <w:szCs w:val="20"/>
              </w:rPr>
            </w:pPr>
            <w:r w:rsidRPr="000375C1">
              <w:rPr>
                <w:sz w:val="20"/>
                <w:szCs w:val="20"/>
              </w:rPr>
              <w:t>Предложение экспертов на 2025</w:t>
            </w:r>
          </w:p>
        </w:tc>
      </w:tr>
      <w:tr w:rsidR="000375C1" w:rsidRPr="000375C1" w14:paraId="0F23C3C8" w14:textId="77777777" w:rsidTr="00104FF4">
        <w:trPr>
          <w:trHeight w:val="291"/>
        </w:trPr>
        <w:tc>
          <w:tcPr>
            <w:tcW w:w="597" w:type="dxa"/>
            <w:shd w:val="clear" w:color="auto" w:fill="auto"/>
            <w:vAlign w:val="center"/>
            <w:hideMark/>
          </w:tcPr>
          <w:p w14:paraId="05A9D072" w14:textId="77777777" w:rsidR="000375C1" w:rsidRPr="000375C1" w:rsidRDefault="000375C1" w:rsidP="000375C1">
            <w:pPr>
              <w:jc w:val="center"/>
              <w:rPr>
                <w:sz w:val="20"/>
                <w:szCs w:val="20"/>
              </w:rPr>
            </w:pPr>
            <w:r w:rsidRPr="000375C1">
              <w:rPr>
                <w:sz w:val="20"/>
                <w:szCs w:val="20"/>
              </w:rPr>
              <w:t>1</w:t>
            </w:r>
          </w:p>
        </w:tc>
        <w:tc>
          <w:tcPr>
            <w:tcW w:w="5482" w:type="dxa"/>
            <w:shd w:val="clear" w:color="auto" w:fill="auto"/>
            <w:vAlign w:val="center"/>
            <w:hideMark/>
          </w:tcPr>
          <w:p w14:paraId="5EAE5165" w14:textId="77777777" w:rsidR="000375C1" w:rsidRPr="000375C1" w:rsidRDefault="000375C1" w:rsidP="000375C1">
            <w:pPr>
              <w:rPr>
                <w:sz w:val="20"/>
                <w:szCs w:val="20"/>
              </w:rPr>
            </w:pPr>
            <w:r w:rsidRPr="000375C1">
              <w:rPr>
                <w:sz w:val="20"/>
                <w:szCs w:val="20"/>
              </w:rPr>
              <w:t>Операционные (подконтрольные) расходы</w:t>
            </w:r>
          </w:p>
        </w:tc>
        <w:tc>
          <w:tcPr>
            <w:tcW w:w="1724" w:type="dxa"/>
            <w:tcBorders>
              <w:top w:val="single" w:sz="4" w:space="0" w:color="auto"/>
              <w:left w:val="single" w:sz="4" w:space="0" w:color="auto"/>
              <w:bottom w:val="single" w:sz="4" w:space="0" w:color="auto"/>
              <w:right w:val="single" w:sz="4" w:space="0" w:color="auto"/>
            </w:tcBorders>
            <w:shd w:val="clear" w:color="000000" w:fill="FFFFFF"/>
            <w:vAlign w:val="center"/>
          </w:tcPr>
          <w:p w14:paraId="6075816E" w14:textId="77777777" w:rsidR="000375C1" w:rsidRPr="000375C1" w:rsidRDefault="000375C1" w:rsidP="000375C1">
            <w:pPr>
              <w:jc w:val="center"/>
              <w:rPr>
                <w:sz w:val="20"/>
                <w:szCs w:val="20"/>
              </w:rPr>
            </w:pPr>
            <w:r w:rsidRPr="000375C1">
              <w:rPr>
                <w:sz w:val="20"/>
                <w:szCs w:val="20"/>
              </w:rPr>
              <w:t>7 559</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tcPr>
          <w:p w14:paraId="16F34ED3" w14:textId="77777777" w:rsidR="000375C1" w:rsidRPr="000375C1" w:rsidRDefault="000375C1" w:rsidP="000375C1">
            <w:pPr>
              <w:jc w:val="center"/>
              <w:rPr>
                <w:sz w:val="20"/>
                <w:szCs w:val="20"/>
              </w:rPr>
            </w:pPr>
            <w:r w:rsidRPr="000375C1">
              <w:rPr>
                <w:sz w:val="20"/>
                <w:szCs w:val="20"/>
              </w:rPr>
              <w:t>7 559</w:t>
            </w:r>
          </w:p>
        </w:tc>
      </w:tr>
      <w:tr w:rsidR="000375C1" w:rsidRPr="000375C1" w14:paraId="13AB4809" w14:textId="77777777" w:rsidTr="00104FF4">
        <w:trPr>
          <w:trHeight w:val="267"/>
        </w:trPr>
        <w:tc>
          <w:tcPr>
            <w:tcW w:w="597" w:type="dxa"/>
            <w:shd w:val="clear" w:color="auto" w:fill="auto"/>
            <w:vAlign w:val="center"/>
            <w:hideMark/>
          </w:tcPr>
          <w:p w14:paraId="6A1A7BF0" w14:textId="77777777" w:rsidR="000375C1" w:rsidRPr="000375C1" w:rsidRDefault="000375C1" w:rsidP="000375C1">
            <w:pPr>
              <w:jc w:val="center"/>
              <w:rPr>
                <w:sz w:val="20"/>
                <w:szCs w:val="20"/>
              </w:rPr>
            </w:pPr>
            <w:r w:rsidRPr="000375C1">
              <w:rPr>
                <w:sz w:val="20"/>
                <w:szCs w:val="20"/>
              </w:rPr>
              <w:t>2</w:t>
            </w:r>
          </w:p>
        </w:tc>
        <w:tc>
          <w:tcPr>
            <w:tcW w:w="5482" w:type="dxa"/>
            <w:shd w:val="clear" w:color="auto" w:fill="auto"/>
            <w:vAlign w:val="center"/>
            <w:hideMark/>
          </w:tcPr>
          <w:p w14:paraId="15118D71" w14:textId="77777777" w:rsidR="000375C1" w:rsidRPr="000375C1" w:rsidRDefault="000375C1" w:rsidP="000375C1">
            <w:pPr>
              <w:rPr>
                <w:sz w:val="20"/>
                <w:szCs w:val="20"/>
              </w:rPr>
            </w:pPr>
            <w:r w:rsidRPr="000375C1">
              <w:rPr>
                <w:sz w:val="20"/>
                <w:szCs w:val="20"/>
              </w:rPr>
              <w:t>Неподконтрольные расходы</w:t>
            </w:r>
          </w:p>
        </w:tc>
        <w:tc>
          <w:tcPr>
            <w:tcW w:w="1724" w:type="dxa"/>
            <w:tcBorders>
              <w:top w:val="nil"/>
              <w:left w:val="single" w:sz="4" w:space="0" w:color="auto"/>
              <w:bottom w:val="single" w:sz="4" w:space="0" w:color="auto"/>
              <w:right w:val="single" w:sz="4" w:space="0" w:color="auto"/>
            </w:tcBorders>
            <w:shd w:val="clear" w:color="000000" w:fill="FFFFFF"/>
            <w:vAlign w:val="center"/>
          </w:tcPr>
          <w:p w14:paraId="5D6BE710" w14:textId="77777777" w:rsidR="000375C1" w:rsidRPr="000375C1" w:rsidRDefault="000375C1" w:rsidP="000375C1">
            <w:pPr>
              <w:jc w:val="center"/>
              <w:rPr>
                <w:sz w:val="20"/>
                <w:szCs w:val="20"/>
              </w:rPr>
            </w:pPr>
            <w:r w:rsidRPr="000375C1">
              <w:rPr>
                <w:sz w:val="20"/>
                <w:szCs w:val="20"/>
              </w:rPr>
              <w:t>3 238</w:t>
            </w:r>
          </w:p>
        </w:tc>
        <w:tc>
          <w:tcPr>
            <w:tcW w:w="1607" w:type="dxa"/>
            <w:tcBorders>
              <w:top w:val="nil"/>
              <w:left w:val="single" w:sz="4" w:space="0" w:color="auto"/>
              <w:bottom w:val="single" w:sz="4" w:space="0" w:color="auto"/>
              <w:right w:val="single" w:sz="4" w:space="0" w:color="auto"/>
            </w:tcBorders>
            <w:shd w:val="clear" w:color="000000" w:fill="FFFFFF"/>
            <w:vAlign w:val="center"/>
          </w:tcPr>
          <w:p w14:paraId="0F8C47CD" w14:textId="77777777" w:rsidR="000375C1" w:rsidRPr="000375C1" w:rsidRDefault="000375C1" w:rsidP="000375C1">
            <w:pPr>
              <w:jc w:val="center"/>
              <w:rPr>
                <w:sz w:val="20"/>
                <w:szCs w:val="20"/>
              </w:rPr>
            </w:pPr>
            <w:r w:rsidRPr="000375C1">
              <w:rPr>
                <w:sz w:val="20"/>
                <w:szCs w:val="20"/>
              </w:rPr>
              <w:t>2 726</w:t>
            </w:r>
          </w:p>
        </w:tc>
      </w:tr>
      <w:tr w:rsidR="000375C1" w:rsidRPr="000375C1" w14:paraId="5675DEA3" w14:textId="77777777" w:rsidTr="00104FF4">
        <w:trPr>
          <w:trHeight w:val="271"/>
        </w:trPr>
        <w:tc>
          <w:tcPr>
            <w:tcW w:w="597" w:type="dxa"/>
            <w:shd w:val="clear" w:color="auto" w:fill="auto"/>
            <w:vAlign w:val="center"/>
            <w:hideMark/>
          </w:tcPr>
          <w:p w14:paraId="2CF73C77" w14:textId="77777777" w:rsidR="000375C1" w:rsidRPr="000375C1" w:rsidRDefault="000375C1" w:rsidP="000375C1">
            <w:pPr>
              <w:jc w:val="center"/>
              <w:rPr>
                <w:sz w:val="20"/>
                <w:szCs w:val="20"/>
              </w:rPr>
            </w:pPr>
            <w:r w:rsidRPr="000375C1">
              <w:rPr>
                <w:sz w:val="20"/>
                <w:szCs w:val="20"/>
              </w:rPr>
              <w:t>3</w:t>
            </w:r>
          </w:p>
        </w:tc>
        <w:tc>
          <w:tcPr>
            <w:tcW w:w="5482" w:type="dxa"/>
            <w:shd w:val="clear" w:color="auto" w:fill="auto"/>
            <w:vAlign w:val="center"/>
            <w:hideMark/>
          </w:tcPr>
          <w:p w14:paraId="23D767BD" w14:textId="77777777" w:rsidR="000375C1" w:rsidRPr="000375C1" w:rsidRDefault="000375C1" w:rsidP="000375C1">
            <w:pPr>
              <w:rPr>
                <w:sz w:val="20"/>
                <w:szCs w:val="20"/>
              </w:rPr>
            </w:pPr>
            <w:r w:rsidRPr="000375C1">
              <w:rPr>
                <w:sz w:val="20"/>
                <w:szCs w:val="20"/>
              </w:rPr>
              <w:t>Расходы на приобретение (производство) энергетических ресурсов, холодной воды и теплоносителя</w:t>
            </w:r>
          </w:p>
        </w:tc>
        <w:tc>
          <w:tcPr>
            <w:tcW w:w="1724" w:type="dxa"/>
            <w:tcBorders>
              <w:top w:val="nil"/>
              <w:left w:val="single" w:sz="4" w:space="0" w:color="auto"/>
              <w:bottom w:val="single" w:sz="4" w:space="0" w:color="auto"/>
              <w:right w:val="single" w:sz="4" w:space="0" w:color="auto"/>
            </w:tcBorders>
            <w:shd w:val="clear" w:color="000000" w:fill="FFFFFF"/>
            <w:vAlign w:val="center"/>
          </w:tcPr>
          <w:p w14:paraId="19B39494" w14:textId="77777777" w:rsidR="000375C1" w:rsidRPr="000375C1" w:rsidRDefault="000375C1" w:rsidP="000375C1">
            <w:pPr>
              <w:jc w:val="center"/>
              <w:rPr>
                <w:sz w:val="20"/>
                <w:szCs w:val="20"/>
              </w:rPr>
            </w:pPr>
            <w:r w:rsidRPr="000375C1">
              <w:rPr>
                <w:sz w:val="20"/>
                <w:szCs w:val="20"/>
              </w:rPr>
              <w:t>0</w:t>
            </w:r>
          </w:p>
        </w:tc>
        <w:tc>
          <w:tcPr>
            <w:tcW w:w="1607" w:type="dxa"/>
            <w:tcBorders>
              <w:top w:val="nil"/>
              <w:left w:val="single" w:sz="4" w:space="0" w:color="auto"/>
              <w:bottom w:val="single" w:sz="4" w:space="0" w:color="auto"/>
              <w:right w:val="single" w:sz="4" w:space="0" w:color="auto"/>
            </w:tcBorders>
            <w:shd w:val="clear" w:color="000000" w:fill="FFFFFF"/>
            <w:vAlign w:val="center"/>
          </w:tcPr>
          <w:p w14:paraId="1957C038" w14:textId="77777777" w:rsidR="000375C1" w:rsidRPr="000375C1" w:rsidRDefault="000375C1" w:rsidP="000375C1">
            <w:pPr>
              <w:jc w:val="center"/>
              <w:rPr>
                <w:sz w:val="20"/>
                <w:szCs w:val="20"/>
              </w:rPr>
            </w:pPr>
            <w:r w:rsidRPr="000375C1">
              <w:rPr>
                <w:sz w:val="20"/>
                <w:szCs w:val="20"/>
              </w:rPr>
              <w:t>0</w:t>
            </w:r>
          </w:p>
        </w:tc>
      </w:tr>
      <w:tr w:rsidR="000375C1" w:rsidRPr="000375C1" w14:paraId="357ADF44" w14:textId="77777777" w:rsidTr="00104FF4">
        <w:trPr>
          <w:trHeight w:val="72"/>
        </w:trPr>
        <w:tc>
          <w:tcPr>
            <w:tcW w:w="597" w:type="dxa"/>
            <w:shd w:val="clear" w:color="auto" w:fill="auto"/>
            <w:vAlign w:val="center"/>
            <w:hideMark/>
          </w:tcPr>
          <w:p w14:paraId="02EAF932" w14:textId="77777777" w:rsidR="000375C1" w:rsidRPr="000375C1" w:rsidRDefault="000375C1" w:rsidP="000375C1">
            <w:pPr>
              <w:jc w:val="center"/>
              <w:rPr>
                <w:sz w:val="20"/>
                <w:szCs w:val="20"/>
              </w:rPr>
            </w:pPr>
            <w:r w:rsidRPr="000375C1">
              <w:rPr>
                <w:sz w:val="20"/>
                <w:szCs w:val="20"/>
              </w:rPr>
              <w:t>4</w:t>
            </w:r>
          </w:p>
        </w:tc>
        <w:tc>
          <w:tcPr>
            <w:tcW w:w="5482" w:type="dxa"/>
            <w:shd w:val="clear" w:color="auto" w:fill="auto"/>
            <w:vAlign w:val="center"/>
            <w:hideMark/>
          </w:tcPr>
          <w:p w14:paraId="0B66AECF" w14:textId="77777777" w:rsidR="000375C1" w:rsidRPr="000375C1" w:rsidRDefault="000375C1" w:rsidP="000375C1">
            <w:pPr>
              <w:rPr>
                <w:sz w:val="20"/>
                <w:szCs w:val="20"/>
              </w:rPr>
            </w:pPr>
            <w:r w:rsidRPr="000375C1">
              <w:rPr>
                <w:sz w:val="20"/>
                <w:szCs w:val="20"/>
              </w:rPr>
              <w:t>Нормативная прибыль</w:t>
            </w:r>
          </w:p>
        </w:tc>
        <w:tc>
          <w:tcPr>
            <w:tcW w:w="1724" w:type="dxa"/>
            <w:tcBorders>
              <w:top w:val="nil"/>
              <w:left w:val="single" w:sz="4" w:space="0" w:color="auto"/>
              <w:bottom w:val="single" w:sz="4" w:space="0" w:color="auto"/>
              <w:right w:val="single" w:sz="4" w:space="0" w:color="auto"/>
            </w:tcBorders>
            <w:shd w:val="clear" w:color="000000" w:fill="FFFFFF"/>
            <w:vAlign w:val="center"/>
          </w:tcPr>
          <w:p w14:paraId="7D4D0527" w14:textId="77777777" w:rsidR="000375C1" w:rsidRPr="000375C1" w:rsidRDefault="000375C1" w:rsidP="000375C1">
            <w:pPr>
              <w:jc w:val="center"/>
              <w:rPr>
                <w:sz w:val="20"/>
                <w:szCs w:val="20"/>
              </w:rPr>
            </w:pPr>
            <w:r w:rsidRPr="000375C1">
              <w:rPr>
                <w:sz w:val="20"/>
                <w:szCs w:val="20"/>
              </w:rPr>
              <w:t>0</w:t>
            </w:r>
          </w:p>
        </w:tc>
        <w:tc>
          <w:tcPr>
            <w:tcW w:w="1607" w:type="dxa"/>
            <w:tcBorders>
              <w:top w:val="nil"/>
              <w:left w:val="single" w:sz="4" w:space="0" w:color="auto"/>
              <w:bottom w:val="single" w:sz="4" w:space="0" w:color="auto"/>
              <w:right w:val="single" w:sz="4" w:space="0" w:color="auto"/>
            </w:tcBorders>
            <w:shd w:val="clear" w:color="000000" w:fill="FFFFFF"/>
            <w:vAlign w:val="center"/>
          </w:tcPr>
          <w:p w14:paraId="0ECBA4B8" w14:textId="77777777" w:rsidR="000375C1" w:rsidRPr="000375C1" w:rsidRDefault="000375C1" w:rsidP="000375C1">
            <w:pPr>
              <w:jc w:val="center"/>
              <w:rPr>
                <w:sz w:val="20"/>
                <w:szCs w:val="20"/>
              </w:rPr>
            </w:pPr>
            <w:r w:rsidRPr="000375C1">
              <w:rPr>
                <w:sz w:val="20"/>
                <w:szCs w:val="20"/>
              </w:rPr>
              <w:t>0</w:t>
            </w:r>
          </w:p>
        </w:tc>
      </w:tr>
      <w:tr w:rsidR="000375C1" w:rsidRPr="000375C1" w14:paraId="788B4A8F" w14:textId="77777777" w:rsidTr="00104FF4">
        <w:trPr>
          <w:trHeight w:val="72"/>
        </w:trPr>
        <w:tc>
          <w:tcPr>
            <w:tcW w:w="597" w:type="dxa"/>
            <w:shd w:val="clear" w:color="auto" w:fill="auto"/>
            <w:vAlign w:val="center"/>
          </w:tcPr>
          <w:p w14:paraId="45D404ED" w14:textId="77777777" w:rsidR="000375C1" w:rsidRPr="000375C1" w:rsidRDefault="000375C1" w:rsidP="000375C1">
            <w:pPr>
              <w:jc w:val="center"/>
              <w:rPr>
                <w:sz w:val="20"/>
                <w:szCs w:val="20"/>
              </w:rPr>
            </w:pPr>
            <w:r w:rsidRPr="000375C1">
              <w:rPr>
                <w:sz w:val="20"/>
                <w:szCs w:val="20"/>
              </w:rPr>
              <w:t>5</w:t>
            </w:r>
          </w:p>
        </w:tc>
        <w:tc>
          <w:tcPr>
            <w:tcW w:w="5482" w:type="dxa"/>
            <w:shd w:val="clear" w:color="auto" w:fill="auto"/>
            <w:vAlign w:val="center"/>
          </w:tcPr>
          <w:p w14:paraId="71CDCE0A" w14:textId="77777777" w:rsidR="000375C1" w:rsidRPr="000375C1" w:rsidRDefault="000375C1" w:rsidP="000375C1">
            <w:pPr>
              <w:rPr>
                <w:sz w:val="20"/>
                <w:szCs w:val="20"/>
              </w:rPr>
            </w:pPr>
            <w:r w:rsidRPr="000375C1">
              <w:rPr>
                <w:sz w:val="20"/>
                <w:szCs w:val="20"/>
              </w:rPr>
              <w:t>Расчетная предпринимательская прибыль</w:t>
            </w:r>
          </w:p>
        </w:tc>
        <w:tc>
          <w:tcPr>
            <w:tcW w:w="1724" w:type="dxa"/>
            <w:tcBorders>
              <w:top w:val="nil"/>
              <w:left w:val="single" w:sz="4" w:space="0" w:color="auto"/>
              <w:bottom w:val="single" w:sz="4" w:space="0" w:color="auto"/>
              <w:right w:val="single" w:sz="4" w:space="0" w:color="auto"/>
            </w:tcBorders>
            <w:shd w:val="clear" w:color="000000" w:fill="FFFFFF"/>
            <w:vAlign w:val="center"/>
          </w:tcPr>
          <w:p w14:paraId="7F663C95" w14:textId="77777777" w:rsidR="000375C1" w:rsidRPr="000375C1" w:rsidRDefault="000375C1" w:rsidP="000375C1">
            <w:pPr>
              <w:jc w:val="center"/>
              <w:rPr>
                <w:sz w:val="20"/>
                <w:szCs w:val="20"/>
              </w:rPr>
            </w:pPr>
            <w:r w:rsidRPr="000375C1">
              <w:rPr>
                <w:sz w:val="20"/>
                <w:szCs w:val="20"/>
              </w:rPr>
              <w:t>531</w:t>
            </w:r>
          </w:p>
        </w:tc>
        <w:tc>
          <w:tcPr>
            <w:tcW w:w="1607" w:type="dxa"/>
            <w:tcBorders>
              <w:top w:val="nil"/>
              <w:left w:val="single" w:sz="4" w:space="0" w:color="auto"/>
              <w:bottom w:val="single" w:sz="4" w:space="0" w:color="auto"/>
              <w:right w:val="single" w:sz="4" w:space="0" w:color="auto"/>
            </w:tcBorders>
            <w:shd w:val="clear" w:color="000000" w:fill="FFFFFF"/>
            <w:vAlign w:val="center"/>
          </w:tcPr>
          <w:p w14:paraId="102F1026" w14:textId="77777777" w:rsidR="000375C1" w:rsidRPr="000375C1" w:rsidRDefault="000375C1" w:rsidP="000375C1">
            <w:pPr>
              <w:jc w:val="center"/>
              <w:rPr>
                <w:sz w:val="20"/>
                <w:szCs w:val="20"/>
              </w:rPr>
            </w:pPr>
            <w:r w:rsidRPr="000375C1">
              <w:rPr>
                <w:sz w:val="20"/>
                <w:szCs w:val="20"/>
              </w:rPr>
              <w:t>514</w:t>
            </w:r>
          </w:p>
        </w:tc>
      </w:tr>
      <w:tr w:rsidR="000375C1" w:rsidRPr="000375C1" w14:paraId="08580280" w14:textId="77777777" w:rsidTr="00104FF4">
        <w:trPr>
          <w:trHeight w:val="273"/>
        </w:trPr>
        <w:tc>
          <w:tcPr>
            <w:tcW w:w="597" w:type="dxa"/>
            <w:shd w:val="clear" w:color="auto" w:fill="auto"/>
            <w:vAlign w:val="center"/>
            <w:hideMark/>
          </w:tcPr>
          <w:p w14:paraId="12B8381A" w14:textId="77777777" w:rsidR="000375C1" w:rsidRPr="000375C1" w:rsidRDefault="000375C1" w:rsidP="000375C1">
            <w:pPr>
              <w:jc w:val="center"/>
              <w:rPr>
                <w:sz w:val="20"/>
                <w:szCs w:val="20"/>
              </w:rPr>
            </w:pPr>
            <w:r w:rsidRPr="000375C1">
              <w:rPr>
                <w:sz w:val="20"/>
                <w:szCs w:val="20"/>
              </w:rPr>
              <w:t>6</w:t>
            </w:r>
          </w:p>
        </w:tc>
        <w:tc>
          <w:tcPr>
            <w:tcW w:w="5482" w:type="dxa"/>
            <w:shd w:val="clear" w:color="auto" w:fill="auto"/>
            <w:vAlign w:val="center"/>
            <w:hideMark/>
          </w:tcPr>
          <w:p w14:paraId="404D0381" w14:textId="77777777" w:rsidR="000375C1" w:rsidRPr="000375C1" w:rsidRDefault="000375C1" w:rsidP="000375C1">
            <w:pPr>
              <w:rPr>
                <w:sz w:val="20"/>
                <w:szCs w:val="20"/>
              </w:rPr>
            </w:pPr>
            <w:r w:rsidRPr="000375C1">
              <w:rPr>
                <w:sz w:val="20"/>
                <w:szCs w:val="20"/>
              </w:rPr>
              <w:t>Результаты деятельности до перехода к регулированию цен (тарифов) на основе долгосрочных параметров регулирования</w:t>
            </w:r>
          </w:p>
        </w:tc>
        <w:tc>
          <w:tcPr>
            <w:tcW w:w="1724" w:type="dxa"/>
            <w:shd w:val="clear" w:color="auto" w:fill="auto"/>
            <w:vAlign w:val="center"/>
          </w:tcPr>
          <w:p w14:paraId="658C3F55" w14:textId="77777777" w:rsidR="000375C1" w:rsidRPr="000375C1" w:rsidRDefault="000375C1" w:rsidP="000375C1">
            <w:pPr>
              <w:jc w:val="center"/>
              <w:rPr>
                <w:sz w:val="20"/>
                <w:szCs w:val="20"/>
              </w:rPr>
            </w:pPr>
            <w:r w:rsidRPr="000375C1">
              <w:rPr>
                <w:sz w:val="20"/>
                <w:szCs w:val="20"/>
              </w:rPr>
              <w:t>5 082</w:t>
            </w:r>
          </w:p>
        </w:tc>
        <w:tc>
          <w:tcPr>
            <w:tcW w:w="1607" w:type="dxa"/>
            <w:vAlign w:val="center"/>
          </w:tcPr>
          <w:p w14:paraId="5066870E" w14:textId="77777777" w:rsidR="000375C1" w:rsidRPr="000375C1" w:rsidRDefault="000375C1" w:rsidP="000375C1">
            <w:pPr>
              <w:jc w:val="center"/>
              <w:rPr>
                <w:sz w:val="20"/>
                <w:szCs w:val="20"/>
              </w:rPr>
            </w:pPr>
          </w:p>
        </w:tc>
      </w:tr>
      <w:tr w:rsidR="000375C1" w:rsidRPr="000375C1" w14:paraId="39C006B5" w14:textId="77777777" w:rsidTr="00104FF4">
        <w:trPr>
          <w:trHeight w:val="72"/>
        </w:trPr>
        <w:tc>
          <w:tcPr>
            <w:tcW w:w="597" w:type="dxa"/>
            <w:shd w:val="clear" w:color="auto" w:fill="auto"/>
            <w:vAlign w:val="center"/>
            <w:hideMark/>
          </w:tcPr>
          <w:p w14:paraId="336496E2" w14:textId="77777777" w:rsidR="000375C1" w:rsidRPr="000375C1" w:rsidRDefault="000375C1" w:rsidP="000375C1">
            <w:pPr>
              <w:jc w:val="center"/>
              <w:rPr>
                <w:sz w:val="20"/>
                <w:szCs w:val="20"/>
              </w:rPr>
            </w:pPr>
            <w:r w:rsidRPr="000375C1">
              <w:rPr>
                <w:sz w:val="20"/>
                <w:szCs w:val="20"/>
              </w:rPr>
              <w:t>7</w:t>
            </w:r>
          </w:p>
        </w:tc>
        <w:tc>
          <w:tcPr>
            <w:tcW w:w="5482" w:type="dxa"/>
            <w:shd w:val="clear" w:color="auto" w:fill="auto"/>
            <w:vAlign w:val="center"/>
            <w:hideMark/>
          </w:tcPr>
          <w:p w14:paraId="34FD204A" w14:textId="77777777" w:rsidR="000375C1" w:rsidRPr="000375C1" w:rsidRDefault="000375C1" w:rsidP="000375C1">
            <w:pPr>
              <w:rPr>
                <w:sz w:val="20"/>
                <w:szCs w:val="20"/>
              </w:rPr>
            </w:pPr>
            <w:r w:rsidRPr="000375C1">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24" w:type="dxa"/>
            <w:shd w:val="clear" w:color="auto" w:fill="auto"/>
            <w:vAlign w:val="center"/>
          </w:tcPr>
          <w:p w14:paraId="6DCC7598" w14:textId="77777777" w:rsidR="000375C1" w:rsidRPr="000375C1" w:rsidRDefault="000375C1" w:rsidP="000375C1">
            <w:pPr>
              <w:jc w:val="center"/>
              <w:rPr>
                <w:sz w:val="20"/>
                <w:szCs w:val="20"/>
              </w:rPr>
            </w:pPr>
            <w:r w:rsidRPr="000375C1">
              <w:rPr>
                <w:sz w:val="20"/>
                <w:szCs w:val="20"/>
              </w:rPr>
              <w:t>1 768</w:t>
            </w:r>
          </w:p>
        </w:tc>
        <w:tc>
          <w:tcPr>
            <w:tcW w:w="1607" w:type="dxa"/>
            <w:vAlign w:val="center"/>
          </w:tcPr>
          <w:p w14:paraId="57C849B2" w14:textId="77777777" w:rsidR="000375C1" w:rsidRPr="000375C1" w:rsidRDefault="000375C1" w:rsidP="000375C1">
            <w:pPr>
              <w:jc w:val="center"/>
              <w:rPr>
                <w:sz w:val="20"/>
                <w:szCs w:val="20"/>
              </w:rPr>
            </w:pPr>
            <w:r w:rsidRPr="000375C1">
              <w:rPr>
                <w:sz w:val="20"/>
                <w:szCs w:val="20"/>
              </w:rPr>
              <w:t>1 876</w:t>
            </w:r>
          </w:p>
        </w:tc>
      </w:tr>
      <w:tr w:rsidR="000375C1" w:rsidRPr="000375C1" w14:paraId="55B69D6B" w14:textId="77777777" w:rsidTr="00104FF4">
        <w:trPr>
          <w:trHeight w:val="72"/>
        </w:trPr>
        <w:tc>
          <w:tcPr>
            <w:tcW w:w="597" w:type="dxa"/>
            <w:shd w:val="clear" w:color="auto" w:fill="auto"/>
            <w:vAlign w:val="center"/>
            <w:hideMark/>
          </w:tcPr>
          <w:p w14:paraId="16CE2DD1" w14:textId="77777777" w:rsidR="000375C1" w:rsidRPr="000375C1" w:rsidRDefault="000375C1" w:rsidP="000375C1">
            <w:pPr>
              <w:jc w:val="center"/>
              <w:rPr>
                <w:sz w:val="20"/>
                <w:szCs w:val="20"/>
              </w:rPr>
            </w:pPr>
            <w:r w:rsidRPr="000375C1">
              <w:rPr>
                <w:sz w:val="20"/>
                <w:szCs w:val="20"/>
              </w:rPr>
              <w:t>8</w:t>
            </w:r>
          </w:p>
        </w:tc>
        <w:tc>
          <w:tcPr>
            <w:tcW w:w="5482" w:type="dxa"/>
            <w:shd w:val="clear" w:color="auto" w:fill="auto"/>
            <w:vAlign w:val="center"/>
            <w:hideMark/>
          </w:tcPr>
          <w:p w14:paraId="7EC05927" w14:textId="77777777" w:rsidR="000375C1" w:rsidRPr="000375C1" w:rsidRDefault="000375C1" w:rsidP="000375C1">
            <w:pPr>
              <w:rPr>
                <w:sz w:val="20"/>
                <w:szCs w:val="20"/>
              </w:rPr>
            </w:pPr>
            <w:r w:rsidRPr="000375C1">
              <w:rPr>
                <w:sz w:val="20"/>
                <w:szCs w:val="20"/>
              </w:rPr>
              <w:t>Корректировка с учетом надежности и качества реализуемых товаров (оказываемых услуг), подлежащая учету в НВВ</w:t>
            </w:r>
          </w:p>
        </w:tc>
        <w:tc>
          <w:tcPr>
            <w:tcW w:w="1724" w:type="dxa"/>
            <w:shd w:val="clear" w:color="auto" w:fill="auto"/>
            <w:vAlign w:val="center"/>
          </w:tcPr>
          <w:p w14:paraId="34293025" w14:textId="77777777" w:rsidR="000375C1" w:rsidRPr="000375C1" w:rsidRDefault="000375C1" w:rsidP="000375C1">
            <w:pPr>
              <w:jc w:val="center"/>
              <w:rPr>
                <w:sz w:val="20"/>
                <w:szCs w:val="20"/>
              </w:rPr>
            </w:pPr>
            <w:r w:rsidRPr="000375C1">
              <w:rPr>
                <w:sz w:val="20"/>
                <w:szCs w:val="20"/>
              </w:rPr>
              <w:t>0</w:t>
            </w:r>
          </w:p>
        </w:tc>
        <w:tc>
          <w:tcPr>
            <w:tcW w:w="1607" w:type="dxa"/>
            <w:vAlign w:val="center"/>
          </w:tcPr>
          <w:p w14:paraId="2B28C266" w14:textId="77777777" w:rsidR="000375C1" w:rsidRPr="000375C1" w:rsidRDefault="000375C1" w:rsidP="000375C1">
            <w:pPr>
              <w:jc w:val="center"/>
              <w:rPr>
                <w:sz w:val="20"/>
                <w:szCs w:val="20"/>
              </w:rPr>
            </w:pPr>
            <w:r w:rsidRPr="000375C1">
              <w:rPr>
                <w:sz w:val="20"/>
                <w:szCs w:val="20"/>
              </w:rPr>
              <w:t>0</w:t>
            </w:r>
          </w:p>
        </w:tc>
      </w:tr>
      <w:tr w:rsidR="000375C1" w:rsidRPr="000375C1" w14:paraId="1618153A" w14:textId="77777777" w:rsidTr="00104FF4">
        <w:trPr>
          <w:trHeight w:val="72"/>
        </w:trPr>
        <w:tc>
          <w:tcPr>
            <w:tcW w:w="597" w:type="dxa"/>
            <w:shd w:val="clear" w:color="auto" w:fill="auto"/>
            <w:vAlign w:val="center"/>
            <w:hideMark/>
          </w:tcPr>
          <w:p w14:paraId="59C1EDF5" w14:textId="77777777" w:rsidR="000375C1" w:rsidRPr="000375C1" w:rsidRDefault="000375C1" w:rsidP="000375C1">
            <w:pPr>
              <w:jc w:val="center"/>
              <w:rPr>
                <w:sz w:val="20"/>
                <w:szCs w:val="20"/>
              </w:rPr>
            </w:pPr>
            <w:r w:rsidRPr="000375C1">
              <w:rPr>
                <w:sz w:val="20"/>
                <w:szCs w:val="20"/>
              </w:rPr>
              <w:t>9</w:t>
            </w:r>
          </w:p>
        </w:tc>
        <w:tc>
          <w:tcPr>
            <w:tcW w:w="5482" w:type="dxa"/>
            <w:shd w:val="clear" w:color="auto" w:fill="auto"/>
            <w:vAlign w:val="center"/>
            <w:hideMark/>
          </w:tcPr>
          <w:p w14:paraId="7FD2B2E8" w14:textId="77777777" w:rsidR="000375C1" w:rsidRPr="000375C1" w:rsidRDefault="000375C1" w:rsidP="000375C1">
            <w:pPr>
              <w:rPr>
                <w:sz w:val="20"/>
                <w:szCs w:val="20"/>
              </w:rPr>
            </w:pPr>
            <w:r w:rsidRPr="000375C1">
              <w:rPr>
                <w:sz w:val="20"/>
                <w:szCs w:val="20"/>
              </w:rPr>
              <w:t>Корректировка НВВ в связи с изменением (неисполнением) инвестиционной программы</w:t>
            </w:r>
          </w:p>
        </w:tc>
        <w:tc>
          <w:tcPr>
            <w:tcW w:w="1724" w:type="dxa"/>
            <w:shd w:val="clear" w:color="auto" w:fill="auto"/>
            <w:vAlign w:val="center"/>
          </w:tcPr>
          <w:p w14:paraId="5126657E" w14:textId="77777777" w:rsidR="000375C1" w:rsidRPr="000375C1" w:rsidRDefault="000375C1" w:rsidP="000375C1">
            <w:pPr>
              <w:jc w:val="center"/>
              <w:rPr>
                <w:sz w:val="20"/>
                <w:szCs w:val="20"/>
              </w:rPr>
            </w:pPr>
            <w:r w:rsidRPr="000375C1">
              <w:rPr>
                <w:sz w:val="20"/>
                <w:szCs w:val="20"/>
              </w:rPr>
              <w:t>0</w:t>
            </w:r>
          </w:p>
        </w:tc>
        <w:tc>
          <w:tcPr>
            <w:tcW w:w="1607" w:type="dxa"/>
            <w:vAlign w:val="center"/>
          </w:tcPr>
          <w:p w14:paraId="49106C50" w14:textId="77777777" w:rsidR="000375C1" w:rsidRPr="000375C1" w:rsidRDefault="000375C1" w:rsidP="000375C1">
            <w:pPr>
              <w:jc w:val="center"/>
              <w:rPr>
                <w:sz w:val="20"/>
                <w:szCs w:val="20"/>
              </w:rPr>
            </w:pPr>
            <w:r w:rsidRPr="000375C1">
              <w:rPr>
                <w:sz w:val="20"/>
                <w:szCs w:val="20"/>
              </w:rPr>
              <w:t>0</w:t>
            </w:r>
          </w:p>
        </w:tc>
      </w:tr>
      <w:tr w:rsidR="000375C1" w:rsidRPr="000375C1" w14:paraId="43EE12D5" w14:textId="77777777" w:rsidTr="00104FF4">
        <w:trPr>
          <w:trHeight w:val="510"/>
        </w:trPr>
        <w:tc>
          <w:tcPr>
            <w:tcW w:w="597" w:type="dxa"/>
            <w:shd w:val="clear" w:color="auto" w:fill="auto"/>
            <w:vAlign w:val="center"/>
            <w:hideMark/>
          </w:tcPr>
          <w:p w14:paraId="34F31595" w14:textId="77777777" w:rsidR="000375C1" w:rsidRPr="000375C1" w:rsidRDefault="000375C1" w:rsidP="000375C1">
            <w:pPr>
              <w:jc w:val="center"/>
              <w:rPr>
                <w:sz w:val="20"/>
                <w:szCs w:val="20"/>
              </w:rPr>
            </w:pPr>
            <w:r w:rsidRPr="000375C1">
              <w:rPr>
                <w:sz w:val="20"/>
                <w:szCs w:val="20"/>
              </w:rPr>
              <w:t>10</w:t>
            </w:r>
          </w:p>
        </w:tc>
        <w:tc>
          <w:tcPr>
            <w:tcW w:w="5482" w:type="dxa"/>
            <w:shd w:val="clear" w:color="auto" w:fill="auto"/>
            <w:vAlign w:val="center"/>
            <w:hideMark/>
          </w:tcPr>
          <w:p w14:paraId="6C8FC1DA" w14:textId="77777777" w:rsidR="000375C1" w:rsidRPr="000375C1" w:rsidRDefault="000375C1" w:rsidP="000375C1">
            <w:pPr>
              <w:rPr>
                <w:sz w:val="20"/>
                <w:szCs w:val="20"/>
              </w:rPr>
            </w:pPr>
            <w:r w:rsidRPr="000375C1">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24" w:type="dxa"/>
            <w:shd w:val="clear" w:color="auto" w:fill="auto"/>
            <w:vAlign w:val="center"/>
          </w:tcPr>
          <w:p w14:paraId="620CC865" w14:textId="77777777" w:rsidR="000375C1" w:rsidRPr="000375C1" w:rsidRDefault="000375C1" w:rsidP="000375C1">
            <w:pPr>
              <w:jc w:val="center"/>
              <w:rPr>
                <w:sz w:val="20"/>
                <w:szCs w:val="20"/>
              </w:rPr>
            </w:pPr>
            <w:r w:rsidRPr="000375C1">
              <w:rPr>
                <w:sz w:val="20"/>
                <w:szCs w:val="20"/>
              </w:rPr>
              <w:t>0</w:t>
            </w:r>
          </w:p>
        </w:tc>
        <w:tc>
          <w:tcPr>
            <w:tcW w:w="1607" w:type="dxa"/>
            <w:vAlign w:val="center"/>
          </w:tcPr>
          <w:p w14:paraId="1F70C2CE" w14:textId="77777777" w:rsidR="000375C1" w:rsidRPr="000375C1" w:rsidRDefault="000375C1" w:rsidP="000375C1">
            <w:pPr>
              <w:jc w:val="center"/>
              <w:rPr>
                <w:sz w:val="20"/>
                <w:szCs w:val="20"/>
              </w:rPr>
            </w:pPr>
            <w:r w:rsidRPr="000375C1">
              <w:rPr>
                <w:sz w:val="20"/>
                <w:szCs w:val="20"/>
              </w:rPr>
              <w:t>0</w:t>
            </w:r>
          </w:p>
        </w:tc>
      </w:tr>
      <w:tr w:rsidR="000375C1" w:rsidRPr="000375C1" w14:paraId="5AE8D7ED" w14:textId="77777777" w:rsidTr="00104FF4">
        <w:trPr>
          <w:trHeight w:val="384"/>
        </w:trPr>
        <w:tc>
          <w:tcPr>
            <w:tcW w:w="597" w:type="dxa"/>
            <w:shd w:val="clear" w:color="auto" w:fill="auto"/>
            <w:vAlign w:val="center"/>
            <w:hideMark/>
          </w:tcPr>
          <w:p w14:paraId="1F553F7C" w14:textId="77777777" w:rsidR="000375C1" w:rsidRPr="000375C1" w:rsidRDefault="000375C1" w:rsidP="000375C1">
            <w:pPr>
              <w:jc w:val="center"/>
              <w:rPr>
                <w:sz w:val="20"/>
                <w:szCs w:val="20"/>
              </w:rPr>
            </w:pPr>
            <w:r w:rsidRPr="000375C1">
              <w:rPr>
                <w:sz w:val="20"/>
                <w:szCs w:val="20"/>
              </w:rPr>
              <w:t>11</w:t>
            </w:r>
          </w:p>
        </w:tc>
        <w:tc>
          <w:tcPr>
            <w:tcW w:w="5482" w:type="dxa"/>
            <w:shd w:val="clear" w:color="auto" w:fill="auto"/>
            <w:vAlign w:val="center"/>
            <w:hideMark/>
          </w:tcPr>
          <w:p w14:paraId="2471442D" w14:textId="77777777" w:rsidR="000375C1" w:rsidRPr="000375C1" w:rsidRDefault="000375C1" w:rsidP="000375C1">
            <w:pPr>
              <w:rPr>
                <w:sz w:val="20"/>
                <w:szCs w:val="20"/>
              </w:rPr>
            </w:pPr>
            <w:r w:rsidRPr="000375C1">
              <w:rPr>
                <w:sz w:val="20"/>
                <w:szCs w:val="20"/>
              </w:rPr>
              <w:t>ИТОГО необходимая валовая выручка, в том числе:</w:t>
            </w:r>
          </w:p>
        </w:tc>
        <w:tc>
          <w:tcPr>
            <w:tcW w:w="1724" w:type="dxa"/>
            <w:tcBorders>
              <w:top w:val="single" w:sz="4" w:space="0" w:color="auto"/>
              <w:left w:val="single" w:sz="4" w:space="0" w:color="auto"/>
              <w:bottom w:val="single" w:sz="4" w:space="0" w:color="auto"/>
              <w:right w:val="single" w:sz="4" w:space="0" w:color="auto"/>
            </w:tcBorders>
            <w:shd w:val="clear" w:color="000000" w:fill="FFFFFF"/>
            <w:vAlign w:val="center"/>
          </w:tcPr>
          <w:p w14:paraId="28513ACE" w14:textId="77777777" w:rsidR="000375C1" w:rsidRPr="000375C1" w:rsidRDefault="000375C1" w:rsidP="000375C1">
            <w:pPr>
              <w:jc w:val="center"/>
              <w:rPr>
                <w:sz w:val="20"/>
                <w:szCs w:val="20"/>
              </w:rPr>
            </w:pPr>
            <w:r w:rsidRPr="000375C1">
              <w:rPr>
                <w:sz w:val="20"/>
                <w:szCs w:val="20"/>
              </w:rPr>
              <w:t>18 178</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tcPr>
          <w:p w14:paraId="4F49BD1D" w14:textId="77777777" w:rsidR="000375C1" w:rsidRPr="000375C1" w:rsidRDefault="000375C1" w:rsidP="000375C1">
            <w:pPr>
              <w:jc w:val="center"/>
              <w:rPr>
                <w:sz w:val="20"/>
                <w:szCs w:val="20"/>
              </w:rPr>
            </w:pPr>
            <w:r w:rsidRPr="000375C1">
              <w:rPr>
                <w:sz w:val="20"/>
                <w:szCs w:val="20"/>
              </w:rPr>
              <w:t>12 675</w:t>
            </w:r>
          </w:p>
        </w:tc>
      </w:tr>
      <w:tr w:rsidR="000375C1" w:rsidRPr="000375C1" w14:paraId="00E98730" w14:textId="77777777" w:rsidTr="00104FF4">
        <w:trPr>
          <w:trHeight w:val="384"/>
        </w:trPr>
        <w:tc>
          <w:tcPr>
            <w:tcW w:w="597" w:type="dxa"/>
            <w:shd w:val="clear" w:color="auto" w:fill="auto"/>
            <w:vAlign w:val="center"/>
          </w:tcPr>
          <w:p w14:paraId="31B0897F" w14:textId="77777777" w:rsidR="000375C1" w:rsidRPr="000375C1" w:rsidRDefault="000375C1" w:rsidP="000375C1">
            <w:pPr>
              <w:jc w:val="center"/>
              <w:rPr>
                <w:sz w:val="20"/>
                <w:szCs w:val="20"/>
              </w:rPr>
            </w:pPr>
            <w:r w:rsidRPr="000375C1">
              <w:rPr>
                <w:sz w:val="20"/>
                <w:szCs w:val="20"/>
              </w:rPr>
              <w:t>12</w:t>
            </w:r>
          </w:p>
        </w:tc>
        <w:tc>
          <w:tcPr>
            <w:tcW w:w="5482" w:type="dxa"/>
            <w:shd w:val="clear" w:color="auto" w:fill="auto"/>
            <w:vAlign w:val="center"/>
          </w:tcPr>
          <w:p w14:paraId="5C97A447" w14:textId="77777777" w:rsidR="000375C1" w:rsidRPr="000375C1" w:rsidRDefault="000375C1" w:rsidP="000375C1">
            <w:pPr>
              <w:rPr>
                <w:sz w:val="20"/>
                <w:szCs w:val="20"/>
              </w:rPr>
            </w:pPr>
            <w:r w:rsidRPr="000375C1">
              <w:rPr>
                <w:sz w:val="20"/>
                <w:szCs w:val="20"/>
              </w:rPr>
              <w:t>Корректировка, связанная с соблюдением статьи 3 Федерального закона от 27.07.2010 № 190-ФЗ «О теплоснабжении»</w:t>
            </w:r>
          </w:p>
        </w:tc>
        <w:tc>
          <w:tcPr>
            <w:tcW w:w="1724" w:type="dxa"/>
            <w:tcBorders>
              <w:top w:val="single" w:sz="4" w:space="0" w:color="auto"/>
              <w:left w:val="single" w:sz="4" w:space="0" w:color="auto"/>
              <w:bottom w:val="single" w:sz="4" w:space="0" w:color="auto"/>
              <w:right w:val="single" w:sz="4" w:space="0" w:color="auto"/>
            </w:tcBorders>
            <w:shd w:val="clear" w:color="000000" w:fill="FFFFFF"/>
            <w:vAlign w:val="center"/>
          </w:tcPr>
          <w:p w14:paraId="40861B26" w14:textId="77777777" w:rsidR="000375C1" w:rsidRPr="000375C1" w:rsidRDefault="000375C1" w:rsidP="000375C1">
            <w:pPr>
              <w:jc w:val="center"/>
              <w:rPr>
                <w:sz w:val="20"/>
                <w:szCs w:val="20"/>
              </w:rPr>
            </w:pPr>
            <w:r w:rsidRPr="000375C1">
              <w:rPr>
                <w:sz w:val="20"/>
                <w:szCs w:val="20"/>
              </w:rPr>
              <w:t>0</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tcPr>
          <w:p w14:paraId="73CC5519" w14:textId="77777777" w:rsidR="000375C1" w:rsidRPr="000375C1" w:rsidRDefault="000375C1" w:rsidP="000375C1">
            <w:pPr>
              <w:jc w:val="center"/>
              <w:rPr>
                <w:sz w:val="20"/>
                <w:szCs w:val="20"/>
              </w:rPr>
            </w:pPr>
            <w:r w:rsidRPr="000375C1">
              <w:rPr>
                <w:sz w:val="20"/>
                <w:szCs w:val="20"/>
              </w:rPr>
              <w:t>-2 687</w:t>
            </w:r>
          </w:p>
        </w:tc>
      </w:tr>
      <w:tr w:rsidR="000375C1" w:rsidRPr="000375C1" w14:paraId="23615515" w14:textId="77777777" w:rsidTr="00104FF4">
        <w:trPr>
          <w:trHeight w:val="384"/>
        </w:trPr>
        <w:tc>
          <w:tcPr>
            <w:tcW w:w="597" w:type="dxa"/>
            <w:shd w:val="clear" w:color="auto" w:fill="auto"/>
            <w:vAlign w:val="center"/>
          </w:tcPr>
          <w:p w14:paraId="19F3ED85" w14:textId="77777777" w:rsidR="000375C1" w:rsidRPr="000375C1" w:rsidRDefault="000375C1" w:rsidP="000375C1">
            <w:pPr>
              <w:jc w:val="center"/>
              <w:rPr>
                <w:b/>
                <w:sz w:val="20"/>
                <w:szCs w:val="20"/>
              </w:rPr>
            </w:pPr>
            <w:r w:rsidRPr="000375C1">
              <w:rPr>
                <w:b/>
                <w:sz w:val="20"/>
                <w:szCs w:val="20"/>
              </w:rPr>
              <w:t>13</w:t>
            </w:r>
          </w:p>
        </w:tc>
        <w:tc>
          <w:tcPr>
            <w:tcW w:w="5482" w:type="dxa"/>
            <w:shd w:val="clear" w:color="auto" w:fill="auto"/>
            <w:vAlign w:val="center"/>
          </w:tcPr>
          <w:p w14:paraId="3DEBB9D2" w14:textId="77777777" w:rsidR="000375C1" w:rsidRPr="000375C1" w:rsidRDefault="000375C1" w:rsidP="000375C1">
            <w:pPr>
              <w:rPr>
                <w:b/>
                <w:sz w:val="20"/>
                <w:szCs w:val="20"/>
              </w:rPr>
            </w:pPr>
            <w:r w:rsidRPr="000375C1">
              <w:rPr>
                <w:b/>
                <w:sz w:val="20"/>
                <w:szCs w:val="20"/>
              </w:rPr>
              <w:t>НВВ</w:t>
            </w:r>
          </w:p>
        </w:tc>
        <w:tc>
          <w:tcPr>
            <w:tcW w:w="1724" w:type="dxa"/>
            <w:tcBorders>
              <w:top w:val="single" w:sz="4" w:space="0" w:color="auto"/>
              <w:left w:val="single" w:sz="4" w:space="0" w:color="auto"/>
              <w:bottom w:val="single" w:sz="4" w:space="0" w:color="auto"/>
              <w:right w:val="single" w:sz="4" w:space="0" w:color="auto"/>
            </w:tcBorders>
            <w:shd w:val="clear" w:color="000000" w:fill="FFFFFF"/>
            <w:vAlign w:val="center"/>
          </w:tcPr>
          <w:p w14:paraId="17447C9A" w14:textId="77777777" w:rsidR="000375C1" w:rsidRPr="000375C1" w:rsidRDefault="000375C1" w:rsidP="000375C1">
            <w:pPr>
              <w:jc w:val="center"/>
              <w:rPr>
                <w:b/>
                <w:sz w:val="20"/>
                <w:szCs w:val="20"/>
              </w:rPr>
            </w:pPr>
            <w:r w:rsidRPr="000375C1">
              <w:rPr>
                <w:sz w:val="20"/>
                <w:szCs w:val="20"/>
              </w:rPr>
              <w:t>18 178</w:t>
            </w:r>
          </w:p>
        </w:tc>
        <w:tc>
          <w:tcPr>
            <w:tcW w:w="1607" w:type="dxa"/>
            <w:tcBorders>
              <w:top w:val="single" w:sz="4" w:space="0" w:color="auto"/>
              <w:left w:val="single" w:sz="4" w:space="0" w:color="auto"/>
              <w:bottom w:val="single" w:sz="4" w:space="0" w:color="auto"/>
              <w:right w:val="single" w:sz="4" w:space="0" w:color="auto"/>
            </w:tcBorders>
            <w:shd w:val="clear" w:color="000000" w:fill="FFFFFF"/>
            <w:vAlign w:val="center"/>
          </w:tcPr>
          <w:p w14:paraId="396CF0DE" w14:textId="77777777" w:rsidR="000375C1" w:rsidRPr="000375C1" w:rsidRDefault="000375C1" w:rsidP="000375C1">
            <w:pPr>
              <w:jc w:val="center"/>
              <w:rPr>
                <w:b/>
                <w:sz w:val="20"/>
                <w:szCs w:val="20"/>
              </w:rPr>
            </w:pPr>
            <w:r w:rsidRPr="000375C1">
              <w:rPr>
                <w:sz w:val="20"/>
                <w:szCs w:val="20"/>
              </w:rPr>
              <w:t>9 988</w:t>
            </w:r>
          </w:p>
        </w:tc>
      </w:tr>
    </w:tbl>
    <w:p w14:paraId="6809D7B3" w14:textId="77777777" w:rsidR="000375C1" w:rsidRPr="000375C1" w:rsidRDefault="000375C1" w:rsidP="000375C1">
      <w:pPr>
        <w:ind w:firstLine="851"/>
        <w:jc w:val="both"/>
        <w:rPr>
          <w:sz w:val="28"/>
          <w:szCs w:val="28"/>
        </w:rPr>
      </w:pPr>
    </w:p>
    <w:p w14:paraId="5CA4DC65"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3BA7FDE3" w14:textId="77777777" w:rsidR="000375C1" w:rsidRPr="000375C1" w:rsidRDefault="000375C1" w:rsidP="000375C1">
      <w:pPr>
        <w:keepNext/>
        <w:jc w:val="center"/>
        <w:outlineLvl w:val="1"/>
        <w:rPr>
          <w:b/>
          <w:sz w:val="28"/>
          <w:szCs w:val="20"/>
        </w:rPr>
      </w:pPr>
      <w:bookmarkStart w:id="169" w:name="_Toc58948836"/>
      <w:r w:rsidRPr="000375C1">
        <w:rPr>
          <w:b/>
          <w:sz w:val="28"/>
          <w:szCs w:val="20"/>
        </w:rPr>
        <w:lastRenderedPageBreak/>
        <w:t>Расчет тарифов на теплоноситель (химочищенную воду)</w:t>
      </w:r>
      <w:bookmarkEnd w:id="169"/>
    </w:p>
    <w:p w14:paraId="36C3B639" w14:textId="77777777" w:rsidR="000375C1" w:rsidRPr="000375C1" w:rsidRDefault="000375C1" w:rsidP="000375C1">
      <w:pPr>
        <w:ind w:left="9858" w:right="-142"/>
        <w:rPr>
          <w:color w:val="000000"/>
          <w:sz w:val="28"/>
          <w:szCs w:val="28"/>
        </w:rPr>
      </w:pPr>
    </w:p>
    <w:p w14:paraId="0D326A7F" w14:textId="77777777" w:rsidR="000375C1" w:rsidRPr="000375C1" w:rsidRDefault="000375C1" w:rsidP="000375C1">
      <w:pPr>
        <w:ind w:firstLine="851"/>
        <w:jc w:val="both"/>
        <w:rPr>
          <w:color w:val="000000"/>
          <w:sz w:val="28"/>
          <w:szCs w:val="28"/>
        </w:rPr>
      </w:pPr>
      <w:r w:rsidRPr="000375C1">
        <w:rPr>
          <w:sz w:val="28"/>
          <w:szCs w:val="28"/>
        </w:rPr>
        <w:t>Расчет тарифов на производство теплоносителя, рассчитанных на основании необходимой валовой выручки на 2025 год, представлен в таблице 20.</w:t>
      </w:r>
    </w:p>
    <w:p w14:paraId="622C500B" w14:textId="77777777" w:rsidR="000375C1" w:rsidRPr="000375C1" w:rsidRDefault="000375C1" w:rsidP="000375C1">
      <w:pPr>
        <w:ind w:left="7797" w:right="140"/>
        <w:jc w:val="right"/>
        <w:rPr>
          <w:color w:val="000000"/>
          <w:sz w:val="28"/>
          <w:szCs w:val="28"/>
        </w:rPr>
      </w:pPr>
    </w:p>
    <w:p w14:paraId="5907A1E4" w14:textId="77777777" w:rsidR="000375C1" w:rsidRPr="000375C1" w:rsidRDefault="000375C1" w:rsidP="000375C1">
      <w:pPr>
        <w:ind w:left="7797" w:right="140"/>
        <w:jc w:val="right"/>
        <w:rPr>
          <w:color w:val="000000"/>
          <w:sz w:val="28"/>
          <w:szCs w:val="28"/>
        </w:rPr>
      </w:pPr>
      <w:r w:rsidRPr="000375C1">
        <w:rPr>
          <w:color w:val="000000"/>
          <w:sz w:val="28"/>
          <w:szCs w:val="28"/>
        </w:rPr>
        <w:t>Таблица 20</w:t>
      </w:r>
    </w:p>
    <w:p w14:paraId="14DA9740" w14:textId="77777777" w:rsidR="000375C1" w:rsidRPr="000375C1" w:rsidRDefault="000375C1" w:rsidP="000375C1">
      <w:pPr>
        <w:rPr>
          <w:szCs w:val="20"/>
        </w:rPr>
      </w:pPr>
    </w:p>
    <w:tbl>
      <w:tblPr>
        <w:tblW w:w="47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4015"/>
        <w:gridCol w:w="3782"/>
      </w:tblGrid>
      <w:tr w:rsidR="000375C1" w:rsidRPr="000375C1" w14:paraId="18B64294" w14:textId="77777777" w:rsidTr="00104FF4">
        <w:trPr>
          <w:trHeight w:val="201"/>
          <w:jc w:val="center"/>
        </w:trPr>
        <w:tc>
          <w:tcPr>
            <w:tcW w:w="697" w:type="pct"/>
            <w:vMerge w:val="restart"/>
            <w:tcBorders>
              <w:top w:val="single" w:sz="4" w:space="0" w:color="auto"/>
            </w:tcBorders>
            <w:shd w:val="clear" w:color="auto" w:fill="auto"/>
            <w:vAlign w:val="center"/>
          </w:tcPr>
          <w:p w14:paraId="20E9298D" w14:textId="77777777" w:rsidR="000375C1" w:rsidRPr="000375C1" w:rsidRDefault="000375C1" w:rsidP="000375C1">
            <w:pPr>
              <w:jc w:val="center"/>
              <w:rPr>
                <w:szCs w:val="20"/>
              </w:rPr>
            </w:pPr>
            <w:r w:rsidRPr="000375C1">
              <w:rPr>
                <w:szCs w:val="20"/>
              </w:rPr>
              <w:t>№ п/п</w:t>
            </w:r>
          </w:p>
        </w:tc>
        <w:tc>
          <w:tcPr>
            <w:tcW w:w="2216" w:type="pct"/>
            <w:vMerge w:val="restart"/>
            <w:tcBorders>
              <w:top w:val="single" w:sz="4" w:space="0" w:color="auto"/>
            </w:tcBorders>
            <w:shd w:val="clear" w:color="auto" w:fill="auto"/>
            <w:vAlign w:val="center"/>
          </w:tcPr>
          <w:p w14:paraId="2BEBBBA6" w14:textId="77777777" w:rsidR="000375C1" w:rsidRPr="000375C1" w:rsidRDefault="000375C1" w:rsidP="000375C1">
            <w:pPr>
              <w:jc w:val="center"/>
              <w:rPr>
                <w:szCs w:val="20"/>
              </w:rPr>
            </w:pPr>
            <w:r w:rsidRPr="000375C1">
              <w:rPr>
                <w:szCs w:val="20"/>
              </w:rPr>
              <w:t>Наименование показателя</w:t>
            </w:r>
          </w:p>
        </w:tc>
        <w:tc>
          <w:tcPr>
            <w:tcW w:w="2087" w:type="pct"/>
            <w:tcBorders>
              <w:top w:val="single" w:sz="4" w:space="0" w:color="auto"/>
            </w:tcBorders>
            <w:vAlign w:val="center"/>
          </w:tcPr>
          <w:p w14:paraId="0D8A9657" w14:textId="77777777" w:rsidR="000375C1" w:rsidRPr="000375C1" w:rsidRDefault="000375C1" w:rsidP="000375C1">
            <w:pPr>
              <w:jc w:val="center"/>
              <w:rPr>
                <w:szCs w:val="20"/>
              </w:rPr>
            </w:pPr>
            <w:r w:rsidRPr="000375C1">
              <w:rPr>
                <w:szCs w:val="20"/>
              </w:rPr>
              <w:t>Предложение экспертов</w:t>
            </w:r>
          </w:p>
        </w:tc>
      </w:tr>
      <w:tr w:rsidR="000375C1" w:rsidRPr="000375C1" w14:paraId="1AD41EBF" w14:textId="77777777" w:rsidTr="00104FF4">
        <w:trPr>
          <w:trHeight w:val="201"/>
          <w:jc w:val="center"/>
        </w:trPr>
        <w:tc>
          <w:tcPr>
            <w:tcW w:w="697" w:type="pct"/>
            <w:vMerge/>
            <w:shd w:val="clear" w:color="auto" w:fill="auto"/>
            <w:vAlign w:val="center"/>
          </w:tcPr>
          <w:p w14:paraId="2324D95F" w14:textId="77777777" w:rsidR="000375C1" w:rsidRPr="000375C1" w:rsidRDefault="000375C1" w:rsidP="000375C1">
            <w:pPr>
              <w:jc w:val="center"/>
              <w:rPr>
                <w:szCs w:val="20"/>
              </w:rPr>
            </w:pPr>
          </w:p>
        </w:tc>
        <w:tc>
          <w:tcPr>
            <w:tcW w:w="2216" w:type="pct"/>
            <w:vMerge/>
            <w:shd w:val="clear" w:color="auto" w:fill="auto"/>
            <w:vAlign w:val="center"/>
          </w:tcPr>
          <w:p w14:paraId="57B3CE6D" w14:textId="77777777" w:rsidR="000375C1" w:rsidRPr="000375C1" w:rsidRDefault="000375C1" w:rsidP="000375C1">
            <w:pPr>
              <w:jc w:val="center"/>
              <w:rPr>
                <w:szCs w:val="20"/>
              </w:rPr>
            </w:pPr>
          </w:p>
        </w:tc>
        <w:tc>
          <w:tcPr>
            <w:tcW w:w="2087" w:type="pct"/>
            <w:vAlign w:val="center"/>
          </w:tcPr>
          <w:p w14:paraId="28031F4A" w14:textId="77777777" w:rsidR="000375C1" w:rsidRPr="000375C1" w:rsidRDefault="000375C1" w:rsidP="000375C1">
            <w:pPr>
              <w:jc w:val="center"/>
              <w:rPr>
                <w:szCs w:val="20"/>
              </w:rPr>
            </w:pPr>
            <w:r w:rsidRPr="000375C1">
              <w:rPr>
                <w:szCs w:val="20"/>
              </w:rPr>
              <w:t>2025</w:t>
            </w:r>
          </w:p>
        </w:tc>
      </w:tr>
      <w:tr w:rsidR="000375C1" w:rsidRPr="000375C1" w14:paraId="5416686A" w14:textId="77777777" w:rsidTr="00104FF4">
        <w:trPr>
          <w:trHeight w:val="201"/>
          <w:jc w:val="center"/>
        </w:trPr>
        <w:tc>
          <w:tcPr>
            <w:tcW w:w="697" w:type="pct"/>
            <w:shd w:val="clear" w:color="auto" w:fill="auto"/>
            <w:vAlign w:val="center"/>
          </w:tcPr>
          <w:p w14:paraId="56AC3617" w14:textId="77777777" w:rsidR="000375C1" w:rsidRPr="000375C1" w:rsidRDefault="000375C1" w:rsidP="000375C1">
            <w:pPr>
              <w:jc w:val="center"/>
              <w:rPr>
                <w:szCs w:val="28"/>
              </w:rPr>
            </w:pPr>
            <w:r w:rsidRPr="000375C1">
              <w:rPr>
                <w:szCs w:val="28"/>
              </w:rPr>
              <w:t>1</w:t>
            </w:r>
          </w:p>
        </w:tc>
        <w:tc>
          <w:tcPr>
            <w:tcW w:w="2216" w:type="pct"/>
            <w:shd w:val="clear" w:color="auto" w:fill="auto"/>
            <w:vAlign w:val="center"/>
          </w:tcPr>
          <w:p w14:paraId="27A3ECBE" w14:textId="77777777" w:rsidR="000375C1" w:rsidRPr="000375C1" w:rsidRDefault="000375C1" w:rsidP="000375C1">
            <w:pPr>
              <w:jc w:val="both"/>
              <w:rPr>
                <w:szCs w:val="28"/>
              </w:rPr>
            </w:pPr>
            <w:r w:rsidRPr="000375C1">
              <w:rPr>
                <w:szCs w:val="28"/>
              </w:rPr>
              <w:t>НВВ, тыс.руб.</w:t>
            </w:r>
          </w:p>
        </w:tc>
        <w:tc>
          <w:tcPr>
            <w:tcW w:w="2087" w:type="pct"/>
            <w:vAlign w:val="center"/>
          </w:tcPr>
          <w:p w14:paraId="56BE0D70" w14:textId="77777777" w:rsidR="000375C1" w:rsidRPr="000375C1" w:rsidRDefault="000375C1" w:rsidP="000375C1">
            <w:pPr>
              <w:jc w:val="center"/>
              <w:rPr>
                <w:szCs w:val="20"/>
              </w:rPr>
            </w:pPr>
            <w:r w:rsidRPr="000375C1">
              <w:rPr>
                <w:szCs w:val="20"/>
              </w:rPr>
              <w:t>9 988</w:t>
            </w:r>
          </w:p>
        </w:tc>
      </w:tr>
      <w:tr w:rsidR="000375C1" w:rsidRPr="000375C1" w14:paraId="15DBEC41" w14:textId="77777777" w:rsidTr="00104FF4">
        <w:trPr>
          <w:trHeight w:val="201"/>
          <w:jc w:val="center"/>
        </w:trPr>
        <w:tc>
          <w:tcPr>
            <w:tcW w:w="697" w:type="pct"/>
            <w:shd w:val="clear" w:color="auto" w:fill="auto"/>
            <w:vAlign w:val="center"/>
            <w:hideMark/>
          </w:tcPr>
          <w:p w14:paraId="7AB08578" w14:textId="77777777" w:rsidR="000375C1" w:rsidRPr="000375C1" w:rsidRDefault="000375C1" w:rsidP="000375C1">
            <w:pPr>
              <w:jc w:val="center"/>
              <w:rPr>
                <w:szCs w:val="28"/>
              </w:rPr>
            </w:pPr>
            <w:r w:rsidRPr="000375C1">
              <w:rPr>
                <w:szCs w:val="28"/>
              </w:rPr>
              <w:t>2</w:t>
            </w:r>
          </w:p>
        </w:tc>
        <w:tc>
          <w:tcPr>
            <w:tcW w:w="2216" w:type="pct"/>
            <w:shd w:val="clear" w:color="auto" w:fill="auto"/>
            <w:vAlign w:val="center"/>
            <w:hideMark/>
          </w:tcPr>
          <w:p w14:paraId="60FD3A10" w14:textId="77777777" w:rsidR="000375C1" w:rsidRPr="000375C1" w:rsidRDefault="000375C1" w:rsidP="000375C1">
            <w:pPr>
              <w:jc w:val="both"/>
              <w:rPr>
                <w:szCs w:val="28"/>
              </w:rPr>
            </w:pPr>
            <w:r w:rsidRPr="000375C1">
              <w:rPr>
                <w:szCs w:val="28"/>
              </w:rPr>
              <w:t>Полезный отпуск, тыс.куб.м.</w:t>
            </w:r>
          </w:p>
        </w:tc>
        <w:tc>
          <w:tcPr>
            <w:tcW w:w="2087" w:type="pct"/>
          </w:tcPr>
          <w:p w14:paraId="6DA9602F" w14:textId="77777777" w:rsidR="000375C1" w:rsidRPr="000375C1" w:rsidRDefault="000375C1" w:rsidP="000375C1">
            <w:pPr>
              <w:jc w:val="center"/>
              <w:rPr>
                <w:szCs w:val="20"/>
              </w:rPr>
            </w:pPr>
            <w:r w:rsidRPr="000375C1">
              <w:rPr>
                <w:szCs w:val="20"/>
              </w:rPr>
              <w:t>727,840</w:t>
            </w:r>
          </w:p>
        </w:tc>
      </w:tr>
      <w:tr w:rsidR="000375C1" w:rsidRPr="000375C1" w14:paraId="7F13E475" w14:textId="77777777" w:rsidTr="00104FF4">
        <w:trPr>
          <w:trHeight w:val="209"/>
          <w:jc w:val="center"/>
        </w:trPr>
        <w:tc>
          <w:tcPr>
            <w:tcW w:w="697" w:type="pct"/>
            <w:shd w:val="clear" w:color="auto" w:fill="auto"/>
            <w:vAlign w:val="center"/>
            <w:hideMark/>
          </w:tcPr>
          <w:p w14:paraId="310332C9" w14:textId="77777777" w:rsidR="000375C1" w:rsidRPr="000375C1" w:rsidRDefault="000375C1" w:rsidP="000375C1">
            <w:pPr>
              <w:jc w:val="center"/>
              <w:rPr>
                <w:szCs w:val="28"/>
              </w:rPr>
            </w:pPr>
            <w:r w:rsidRPr="000375C1">
              <w:rPr>
                <w:szCs w:val="28"/>
              </w:rPr>
              <w:t>2.1</w:t>
            </w:r>
          </w:p>
        </w:tc>
        <w:tc>
          <w:tcPr>
            <w:tcW w:w="2216" w:type="pct"/>
            <w:shd w:val="clear" w:color="auto" w:fill="auto"/>
            <w:vAlign w:val="center"/>
            <w:hideMark/>
          </w:tcPr>
          <w:p w14:paraId="62C01332" w14:textId="77777777" w:rsidR="000375C1" w:rsidRPr="000375C1" w:rsidRDefault="000375C1" w:rsidP="000375C1">
            <w:pPr>
              <w:jc w:val="both"/>
              <w:rPr>
                <w:iCs/>
                <w:szCs w:val="28"/>
              </w:rPr>
            </w:pPr>
            <w:r w:rsidRPr="000375C1">
              <w:rPr>
                <w:iCs/>
                <w:szCs w:val="28"/>
              </w:rPr>
              <w:t>1 полугодие</w:t>
            </w:r>
          </w:p>
        </w:tc>
        <w:tc>
          <w:tcPr>
            <w:tcW w:w="2087" w:type="pct"/>
          </w:tcPr>
          <w:p w14:paraId="7DAD5E9F" w14:textId="77777777" w:rsidR="000375C1" w:rsidRPr="000375C1" w:rsidRDefault="000375C1" w:rsidP="000375C1">
            <w:pPr>
              <w:jc w:val="center"/>
              <w:rPr>
                <w:szCs w:val="20"/>
              </w:rPr>
            </w:pPr>
            <w:r w:rsidRPr="000375C1">
              <w:rPr>
                <w:szCs w:val="20"/>
              </w:rPr>
              <w:t>376,628</w:t>
            </w:r>
          </w:p>
        </w:tc>
      </w:tr>
      <w:tr w:rsidR="000375C1" w:rsidRPr="000375C1" w14:paraId="4B8AB957" w14:textId="77777777" w:rsidTr="00104FF4">
        <w:trPr>
          <w:trHeight w:val="209"/>
          <w:jc w:val="center"/>
        </w:trPr>
        <w:tc>
          <w:tcPr>
            <w:tcW w:w="697" w:type="pct"/>
            <w:shd w:val="clear" w:color="auto" w:fill="auto"/>
            <w:vAlign w:val="center"/>
            <w:hideMark/>
          </w:tcPr>
          <w:p w14:paraId="39304F85" w14:textId="77777777" w:rsidR="000375C1" w:rsidRPr="000375C1" w:rsidRDefault="000375C1" w:rsidP="000375C1">
            <w:pPr>
              <w:jc w:val="center"/>
              <w:rPr>
                <w:szCs w:val="28"/>
              </w:rPr>
            </w:pPr>
            <w:r w:rsidRPr="000375C1">
              <w:rPr>
                <w:szCs w:val="28"/>
              </w:rPr>
              <w:t>2.2</w:t>
            </w:r>
          </w:p>
        </w:tc>
        <w:tc>
          <w:tcPr>
            <w:tcW w:w="2216" w:type="pct"/>
            <w:shd w:val="clear" w:color="auto" w:fill="auto"/>
            <w:vAlign w:val="center"/>
            <w:hideMark/>
          </w:tcPr>
          <w:p w14:paraId="0D677444" w14:textId="77777777" w:rsidR="000375C1" w:rsidRPr="000375C1" w:rsidRDefault="000375C1" w:rsidP="000375C1">
            <w:pPr>
              <w:jc w:val="both"/>
              <w:rPr>
                <w:iCs/>
                <w:szCs w:val="28"/>
              </w:rPr>
            </w:pPr>
            <w:r w:rsidRPr="000375C1">
              <w:rPr>
                <w:iCs/>
                <w:szCs w:val="28"/>
              </w:rPr>
              <w:t>2 полугодие</w:t>
            </w:r>
          </w:p>
        </w:tc>
        <w:tc>
          <w:tcPr>
            <w:tcW w:w="2087" w:type="pct"/>
          </w:tcPr>
          <w:p w14:paraId="54E40B1A" w14:textId="77777777" w:rsidR="000375C1" w:rsidRPr="000375C1" w:rsidRDefault="000375C1" w:rsidP="000375C1">
            <w:pPr>
              <w:jc w:val="center"/>
              <w:rPr>
                <w:szCs w:val="20"/>
              </w:rPr>
            </w:pPr>
            <w:r w:rsidRPr="000375C1">
              <w:rPr>
                <w:szCs w:val="20"/>
              </w:rPr>
              <w:t>351,212</w:t>
            </w:r>
          </w:p>
        </w:tc>
      </w:tr>
      <w:tr w:rsidR="000375C1" w:rsidRPr="000375C1" w14:paraId="2F5180F1" w14:textId="77777777" w:rsidTr="00104FF4">
        <w:trPr>
          <w:trHeight w:val="201"/>
          <w:jc w:val="center"/>
        </w:trPr>
        <w:tc>
          <w:tcPr>
            <w:tcW w:w="697" w:type="pct"/>
            <w:shd w:val="clear" w:color="auto" w:fill="auto"/>
            <w:vAlign w:val="center"/>
            <w:hideMark/>
          </w:tcPr>
          <w:p w14:paraId="23F510BB" w14:textId="77777777" w:rsidR="000375C1" w:rsidRPr="000375C1" w:rsidRDefault="000375C1" w:rsidP="000375C1">
            <w:pPr>
              <w:jc w:val="center"/>
              <w:rPr>
                <w:szCs w:val="28"/>
              </w:rPr>
            </w:pPr>
            <w:r w:rsidRPr="000375C1">
              <w:rPr>
                <w:szCs w:val="28"/>
              </w:rPr>
              <w:t>3</w:t>
            </w:r>
          </w:p>
        </w:tc>
        <w:tc>
          <w:tcPr>
            <w:tcW w:w="2216" w:type="pct"/>
            <w:shd w:val="clear" w:color="auto" w:fill="auto"/>
            <w:vAlign w:val="center"/>
            <w:hideMark/>
          </w:tcPr>
          <w:p w14:paraId="0B8F8C69" w14:textId="77777777" w:rsidR="000375C1" w:rsidRPr="000375C1" w:rsidRDefault="000375C1" w:rsidP="000375C1">
            <w:pPr>
              <w:jc w:val="both"/>
              <w:rPr>
                <w:szCs w:val="28"/>
              </w:rPr>
            </w:pPr>
            <w:r w:rsidRPr="000375C1">
              <w:rPr>
                <w:szCs w:val="28"/>
              </w:rPr>
              <w:t>Тариф, руб./куб.м</w:t>
            </w:r>
          </w:p>
        </w:tc>
        <w:tc>
          <w:tcPr>
            <w:tcW w:w="2087" w:type="pct"/>
            <w:tcBorders>
              <w:top w:val="single" w:sz="4" w:space="0" w:color="auto"/>
              <w:left w:val="single" w:sz="4" w:space="0" w:color="auto"/>
              <w:bottom w:val="single" w:sz="4" w:space="0" w:color="auto"/>
              <w:right w:val="single" w:sz="4" w:space="0" w:color="auto"/>
            </w:tcBorders>
            <w:shd w:val="clear" w:color="000000" w:fill="FFFFFF"/>
          </w:tcPr>
          <w:p w14:paraId="1D0A4DA5" w14:textId="77777777" w:rsidR="000375C1" w:rsidRPr="000375C1" w:rsidRDefault="000375C1" w:rsidP="000375C1">
            <w:pPr>
              <w:jc w:val="center"/>
              <w:rPr>
                <w:szCs w:val="20"/>
              </w:rPr>
            </w:pPr>
          </w:p>
        </w:tc>
      </w:tr>
      <w:tr w:rsidR="000375C1" w:rsidRPr="000375C1" w14:paraId="3747C9AE" w14:textId="77777777" w:rsidTr="00104FF4">
        <w:trPr>
          <w:trHeight w:val="209"/>
          <w:jc w:val="center"/>
        </w:trPr>
        <w:tc>
          <w:tcPr>
            <w:tcW w:w="697" w:type="pct"/>
            <w:shd w:val="clear" w:color="auto" w:fill="auto"/>
            <w:vAlign w:val="center"/>
            <w:hideMark/>
          </w:tcPr>
          <w:p w14:paraId="64CC7AC2" w14:textId="77777777" w:rsidR="000375C1" w:rsidRPr="000375C1" w:rsidRDefault="000375C1" w:rsidP="000375C1">
            <w:pPr>
              <w:jc w:val="center"/>
              <w:rPr>
                <w:szCs w:val="28"/>
              </w:rPr>
            </w:pPr>
            <w:r w:rsidRPr="000375C1">
              <w:rPr>
                <w:szCs w:val="28"/>
              </w:rPr>
              <w:t>3.1</w:t>
            </w:r>
          </w:p>
        </w:tc>
        <w:tc>
          <w:tcPr>
            <w:tcW w:w="2216" w:type="pct"/>
            <w:shd w:val="clear" w:color="auto" w:fill="auto"/>
            <w:vAlign w:val="center"/>
            <w:hideMark/>
          </w:tcPr>
          <w:p w14:paraId="138E632F" w14:textId="77777777" w:rsidR="000375C1" w:rsidRPr="000375C1" w:rsidRDefault="000375C1" w:rsidP="000375C1">
            <w:pPr>
              <w:jc w:val="both"/>
              <w:rPr>
                <w:iCs/>
                <w:szCs w:val="28"/>
              </w:rPr>
            </w:pPr>
            <w:r w:rsidRPr="000375C1">
              <w:rPr>
                <w:iCs/>
                <w:szCs w:val="28"/>
              </w:rPr>
              <w:t>с 1 января</w:t>
            </w:r>
          </w:p>
        </w:tc>
        <w:tc>
          <w:tcPr>
            <w:tcW w:w="2087" w:type="pct"/>
            <w:tcBorders>
              <w:top w:val="nil"/>
              <w:left w:val="single" w:sz="4" w:space="0" w:color="auto"/>
              <w:bottom w:val="single" w:sz="4" w:space="0" w:color="auto"/>
              <w:right w:val="single" w:sz="4" w:space="0" w:color="auto"/>
            </w:tcBorders>
            <w:shd w:val="clear" w:color="000000" w:fill="FFFFFF"/>
          </w:tcPr>
          <w:p w14:paraId="587FBB78" w14:textId="77777777" w:rsidR="000375C1" w:rsidRPr="000375C1" w:rsidRDefault="000375C1" w:rsidP="000375C1">
            <w:pPr>
              <w:jc w:val="center"/>
              <w:rPr>
                <w:szCs w:val="20"/>
              </w:rPr>
            </w:pPr>
            <w:r w:rsidRPr="000375C1">
              <w:rPr>
                <w:szCs w:val="20"/>
              </w:rPr>
              <w:t>12,97</w:t>
            </w:r>
          </w:p>
        </w:tc>
      </w:tr>
      <w:tr w:rsidR="000375C1" w:rsidRPr="000375C1" w14:paraId="1F4F3A27" w14:textId="77777777" w:rsidTr="00104FF4">
        <w:trPr>
          <w:trHeight w:val="209"/>
          <w:jc w:val="center"/>
        </w:trPr>
        <w:tc>
          <w:tcPr>
            <w:tcW w:w="697" w:type="pct"/>
            <w:shd w:val="clear" w:color="auto" w:fill="auto"/>
            <w:vAlign w:val="center"/>
            <w:hideMark/>
          </w:tcPr>
          <w:p w14:paraId="5810DEF1" w14:textId="77777777" w:rsidR="000375C1" w:rsidRPr="000375C1" w:rsidRDefault="000375C1" w:rsidP="000375C1">
            <w:pPr>
              <w:jc w:val="center"/>
              <w:rPr>
                <w:szCs w:val="28"/>
              </w:rPr>
            </w:pPr>
            <w:r w:rsidRPr="000375C1">
              <w:rPr>
                <w:szCs w:val="28"/>
              </w:rPr>
              <w:t>3.2</w:t>
            </w:r>
          </w:p>
        </w:tc>
        <w:tc>
          <w:tcPr>
            <w:tcW w:w="2216" w:type="pct"/>
            <w:shd w:val="clear" w:color="auto" w:fill="auto"/>
            <w:vAlign w:val="center"/>
            <w:hideMark/>
          </w:tcPr>
          <w:p w14:paraId="1A45AF60" w14:textId="77777777" w:rsidR="000375C1" w:rsidRPr="000375C1" w:rsidRDefault="000375C1" w:rsidP="000375C1">
            <w:pPr>
              <w:jc w:val="both"/>
              <w:rPr>
                <w:iCs/>
                <w:szCs w:val="28"/>
              </w:rPr>
            </w:pPr>
            <w:r w:rsidRPr="000375C1">
              <w:rPr>
                <w:iCs/>
                <w:szCs w:val="28"/>
              </w:rPr>
              <w:t>с 1 июля</w:t>
            </w:r>
          </w:p>
        </w:tc>
        <w:tc>
          <w:tcPr>
            <w:tcW w:w="2087" w:type="pct"/>
            <w:tcBorders>
              <w:top w:val="nil"/>
              <w:left w:val="single" w:sz="4" w:space="0" w:color="auto"/>
              <w:bottom w:val="single" w:sz="4" w:space="0" w:color="auto"/>
              <w:right w:val="single" w:sz="4" w:space="0" w:color="auto"/>
            </w:tcBorders>
            <w:shd w:val="clear" w:color="000000" w:fill="FFFFFF"/>
          </w:tcPr>
          <w:p w14:paraId="7E65B7F5" w14:textId="77777777" w:rsidR="000375C1" w:rsidRPr="000375C1" w:rsidRDefault="000375C1" w:rsidP="000375C1">
            <w:pPr>
              <w:jc w:val="center"/>
              <w:rPr>
                <w:szCs w:val="20"/>
              </w:rPr>
            </w:pPr>
            <w:r w:rsidRPr="000375C1">
              <w:rPr>
                <w:szCs w:val="20"/>
              </w:rPr>
              <w:t>14,53</w:t>
            </w:r>
          </w:p>
        </w:tc>
      </w:tr>
      <w:tr w:rsidR="000375C1" w:rsidRPr="000375C1" w14:paraId="28351C49" w14:textId="77777777" w:rsidTr="00104FF4">
        <w:trPr>
          <w:trHeight w:val="209"/>
          <w:jc w:val="center"/>
        </w:trPr>
        <w:tc>
          <w:tcPr>
            <w:tcW w:w="697" w:type="pct"/>
            <w:shd w:val="clear" w:color="auto" w:fill="auto"/>
            <w:vAlign w:val="center"/>
            <w:hideMark/>
          </w:tcPr>
          <w:p w14:paraId="3D769F4B" w14:textId="77777777" w:rsidR="000375C1" w:rsidRPr="000375C1" w:rsidRDefault="000375C1" w:rsidP="000375C1">
            <w:pPr>
              <w:jc w:val="center"/>
              <w:rPr>
                <w:szCs w:val="28"/>
              </w:rPr>
            </w:pPr>
            <w:r w:rsidRPr="000375C1">
              <w:rPr>
                <w:szCs w:val="28"/>
              </w:rPr>
              <w:t>4</w:t>
            </w:r>
          </w:p>
        </w:tc>
        <w:tc>
          <w:tcPr>
            <w:tcW w:w="2216" w:type="pct"/>
            <w:shd w:val="clear" w:color="auto" w:fill="auto"/>
            <w:vAlign w:val="center"/>
            <w:hideMark/>
          </w:tcPr>
          <w:p w14:paraId="0AC9D1C6" w14:textId="77777777" w:rsidR="000375C1" w:rsidRPr="000375C1" w:rsidRDefault="000375C1" w:rsidP="000375C1">
            <w:pPr>
              <w:jc w:val="both"/>
              <w:rPr>
                <w:iCs/>
                <w:szCs w:val="28"/>
              </w:rPr>
            </w:pPr>
            <w:r w:rsidRPr="000375C1">
              <w:rPr>
                <w:iCs/>
                <w:szCs w:val="28"/>
              </w:rPr>
              <w:t>Рост с 1 июля</w:t>
            </w:r>
          </w:p>
        </w:tc>
        <w:tc>
          <w:tcPr>
            <w:tcW w:w="2087" w:type="pct"/>
            <w:tcBorders>
              <w:top w:val="nil"/>
              <w:left w:val="single" w:sz="4" w:space="0" w:color="auto"/>
              <w:bottom w:val="single" w:sz="4" w:space="0" w:color="auto"/>
              <w:right w:val="single" w:sz="4" w:space="0" w:color="auto"/>
            </w:tcBorders>
            <w:shd w:val="clear" w:color="000000" w:fill="FFFFFF"/>
          </w:tcPr>
          <w:p w14:paraId="7B813E04" w14:textId="77777777" w:rsidR="000375C1" w:rsidRPr="000375C1" w:rsidRDefault="000375C1" w:rsidP="000375C1">
            <w:pPr>
              <w:jc w:val="center"/>
              <w:rPr>
                <w:szCs w:val="20"/>
              </w:rPr>
            </w:pPr>
            <w:r w:rsidRPr="000375C1">
              <w:rPr>
                <w:szCs w:val="20"/>
              </w:rPr>
              <w:t>12,0%</w:t>
            </w:r>
          </w:p>
        </w:tc>
      </w:tr>
    </w:tbl>
    <w:p w14:paraId="188AE7AD" w14:textId="77777777" w:rsidR="000375C1" w:rsidRPr="000375C1" w:rsidRDefault="000375C1" w:rsidP="000375C1">
      <w:pPr>
        <w:rPr>
          <w:szCs w:val="20"/>
        </w:rPr>
      </w:pPr>
    </w:p>
    <w:p w14:paraId="23E69272" w14:textId="77777777" w:rsidR="000375C1" w:rsidRPr="000375C1" w:rsidRDefault="000375C1" w:rsidP="000375C1">
      <w:pPr>
        <w:rPr>
          <w:szCs w:val="20"/>
        </w:rPr>
      </w:pPr>
    </w:p>
    <w:p w14:paraId="5F8CD489" w14:textId="77777777" w:rsidR="000375C1" w:rsidRPr="000375C1" w:rsidRDefault="000375C1" w:rsidP="000375C1">
      <w:pPr>
        <w:rPr>
          <w:szCs w:val="20"/>
        </w:rPr>
        <w:sectPr w:rsidR="000375C1" w:rsidRPr="000375C1" w:rsidSect="000375C1">
          <w:pgSz w:w="11906" w:h="16838"/>
          <w:pgMar w:top="1134" w:right="567" w:bottom="1134" w:left="1701" w:header="720" w:footer="720" w:gutter="0"/>
          <w:cols w:space="720"/>
          <w:docGrid w:linePitch="326"/>
        </w:sectPr>
      </w:pPr>
    </w:p>
    <w:p w14:paraId="38C283A8" w14:textId="77777777" w:rsidR="000375C1" w:rsidRPr="000375C1" w:rsidRDefault="000375C1" w:rsidP="000375C1">
      <w:pPr>
        <w:keepNext/>
        <w:numPr>
          <w:ilvl w:val="0"/>
          <w:numId w:val="25"/>
        </w:numPr>
        <w:tabs>
          <w:tab w:val="left" w:pos="567"/>
        </w:tabs>
        <w:ind w:left="0" w:hanging="12"/>
        <w:jc w:val="both"/>
        <w:outlineLvl w:val="0"/>
        <w:rPr>
          <w:b/>
          <w:szCs w:val="20"/>
        </w:rPr>
      </w:pPr>
      <w:bookmarkStart w:id="170" w:name="_Toc58948837"/>
      <w:r w:rsidRPr="000375C1">
        <w:rPr>
          <w:b/>
          <w:sz w:val="28"/>
          <w:szCs w:val="28"/>
        </w:rPr>
        <w:lastRenderedPageBreak/>
        <w:t>ОПРЕДЕЛЕНИЕ НВВ И ТАРИФОВ НА ПЕРЕДАЧУ ТЕПЛОВОЙ ЭНЕРГИИ АО «КУЗБАССЭНЕРГО»</w:t>
      </w:r>
    </w:p>
    <w:p w14:paraId="19418F7D" w14:textId="77777777" w:rsidR="000375C1" w:rsidRPr="000375C1" w:rsidRDefault="000375C1" w:rsidP="000375C1">
      <w:pPr>
        <w:ind w:firstLine="851"/>
        <w:jc w:val="both"/>
        <w:rPr>
          <w:sz w:val="28"/>
          <w:szCs w:val="28"/>
        </w:rPr>
      </w:pPr>
    </w:p>
    <w:p w14:paraId="032A5E85" w14:textId="77777777" w:rsidR="000375C1" w:rsidRPr="000375C1" w:rsidRDefault="000375C1" w:rsidP="000375C1">
      <w:pPr>
        <w:ind w:firstLine="851"/>
        <w:jc w:val="both"/>
        <w:rPr>
          <w:sz w:val="28"/>
          <w:szCs w:val="28"/>
        </w:rPr>
      </w:pPr>
      <w:r w:rsidRPr="000375C1">
        <w:rPr>
          <w:sz w:val="28"/>
          <w:szCs w:val="28"/>
        </w:rPr>
        <w:t>При расчете НВВ на передачу тепловой энергии в 2025 год по статьям затрат использовалась нормативная документации, описанная в расчетах статей расходов при формировании НВВ и тарифов по тепловой энергии.</w:t>
      </w:r>
    </w:p>
    <w:p w14:paraId="0B78B8F6" w14:textId="77777777" w:rsidR="000375C1" w:rsidRPr="000375C1" w:rsidRDefault="000375C1" w:rsidP="000375C1">
      <w:pPr>
        <w:ind w:firstLine="851"/>
        <w:jc w:val="both"/>
        <w:rPr>
          <w:sz w:val="28"/>
          <w:szCs w:val="28"/>
        </w:rPr>
      </w:pPr>
    </w:p>
    <w:p w14:paraId="315C6207" w14:textId="77777777" w:rsidR="000375C1" w:rsidRPr="000375C1" w:rsidRDefault="000375C1" w:rsidP="000375C1">
      <w:pPr>
        <w:keepNext/>
        <w:jc w:val="center"/>
        <w:outlineLvl w:val="1"/>
        <w:rPr>
          <w:b/>
          <w:sz w:val="28"/>
          <w:szCs w:val="20"/>
        </w:rPr>
      </w:pPr>
      <w:bookmarkStart w:id="171" w:name="_Toc58683119"/>
      <w:r w:rsidRPr="000375C1">
        <w:rPr>
          <w:b/>
          <w:sz w:val="28"/>
          <w:szCs w:val="20"/>
        </w:rPr>
        <w:t>Баланс передачи тепловой энергии</w:t>
      </w:r>
      <w:bookmarkEnd w:id="171"/>
    </w:p>
    <w:p w14:paraId="40297AE7" w14:textId="77777777" w:rsidR="000375C1" w:rsidRPr="000375C1" w:rsidRDefault="000375C1" w:rsidP="000375C1">
      <w:pPr>
        <w:tabs>
          <w:tab w:val="left" w:pos="0"/>
        </w:tabs>
        <w:ind w:firstLine="851"/>
        <w:jc w:val="both"/>
        <w:rPr>
          <w:sz w:val="28"/>
          <w:szCs w:val="28"/>
        </w:rPr>
      </w:pPr>
    </w:p>
    <w:p w14:paraId="125CCEBE" w14:textId="77777777" w:rsidR="000375C1" w:rsidRPr="000375C1" w:rsidRDefault="000375C1" w:rsidP="000375C1">
      <w:pPr>
        <w:ind w:firstLine="851"/>
        <w:jc w:val="both"/>
        <w:rPr>
          <w:sz w:val="28"/>
          <w:szCs w:val="28"/>
        </w:rPr>
      </w:pPr>
      <w:r w:rsidRPr="000375C1">
        <w:rPr>
          <w:sz w:val="28"/>
          <w:szCs w:val="28"/>
        </w:rPr>
        <w:t>В схеме теплоснабжения г. Мыски информация по теплосетевым организациям отсутствует.</w:t>
      </w:r>
    </w:p>
    <w:p w14:paraId="0D741084" w14:textId="77777777" w:rsidR="000375C1" w:rsidRPr="000375C1" w:rsidRDefault="000375C1" w:rsidP="000375C1">
      <w:pPr>
        <w:ind w:firstLine="851"/>
        <w:jc w:val="both"/>
        <w:rPr>
          <w:sz w:val="28"/>
          <w:szCs w:val="28"/>
        </w:rPr>
      </w:pPr>
      <w:r w:rsidRPr="000375C1">
        <w:rPr>
          <w:sz w:val="28"/>
          <w:szCs w:val="28"/>
        </w:rPr>
        <w:t xml:space="preserve">Объем поступления тепловой энергии в сеть сформирован как отпуск от Томь-Усинской ГРЭС за вычетом объемов потребителей на коллекторах. </w:t>
      </w:r>
    </w:p>
    <w:p w14:paraId="38AA41FD" w14:textId="77777777" w:rsidR="000375C1" w:rsidRPr="000375C1" w:rsidRDefault="000375C1" w:rsidP="000375C1">
      <w:pPr>
        <w:ind w:firstLine="851"/>
        <w:jc w:val="both"/>
        <w:rPr>
          <w:sz w:val="28"/>
          <w:szCs w:val="28"/>
        </w:rPr>
      </w:pPr>
      <w:r w:rsidRPr="000375C1">
        <w:rPr>
          <w:sz w:val="28"/>
          <w:szCs w:val="28"/>
        </w:rPr>
        <w:t xml:space="preserve">Нормативы потерь тепловой энергии утверждены постановлением РЭК Кузбасса </w:t>
      </w:r>
      <w:bookmarkStart w:id="172" w:name="_Hlk531853373"/>
      <w:r w:rsidRPr="000375C1">
        <w:rPr>
          <w:sz w:val="28"/>
          <w:szCs w:val="28"/>
        </w:rPr>
        <w:t xml:space="preserve">от 17.10.2023 № </w:t>
      </w:r>
      <w:bookmarkEnd w:id="172"/>
      <w:r w:rsidRPr="000375C1">
        <w:rPr>
          <w:sz w:val="28"/>
          <w:szCs w:val="28"/>
        </w:rPr>
        <w:t>175 «Об утверждении нормативов технологических потерь при передаче тепловой энергии, теплоносителя по тепловым сетям регулируемых организаций на 2024 год», в соответствии с которым величина потерь составляет 42,716 тыс. Гкал.</w:t>
      </w:r>
    </w:p>
    <w:p w14:paraId="76B25CED" w14:textId="77777777" w:rsidR="000375C1" w:rsidRPr="000375C1" w:rsidRDefault="000375C1" w:rsidP="000375C1">
      <w:pPr>
        <w:ind w:firstLine="851"/>
        <w:jc w:val="both"/>
        <w:rPr>
          <w:color w:val="000000"/>
          <w:sz w:val="28"/>
          <w:szCs w:val="28"/>
        </w:rPr>
      </w:pPr>
      <w:r w:rsidRPr="000375C1">
        <w:rPr>
          <w:sz w:val="28"/>
          <w:szCs w:val="28"/>
        </w:rPr>
        <w:t>Баланс передачи тепловой энергии АО «Кузбассэнерго</w:t>
      </w:r>
      <w:r w:rsidRPr="000375C1">
        <w:rPr>
          <w:color w:val="000000"/>
          <w:sz w:val="28"/>
          <w:szCs w:val="28"/>
        </w:rPr>
        <w:t>» представлен в таблице 21.</w:t>
      </w:r>
    </w:p>
    <w:p w14:paraId="33A3DE05" w14:textId="77777777" w:rsidR="000375C1" w:rsidRPr="000375C1" w:rsidRDefault="000375C1" w:rsidP="000375C1">
      <w:pPr>
        <w:rPr>
          <w:color w:val="000000"/>
          <w:sz w:val="28"/>
          <w:szCs w:val="28"/>
        </w:rPr>
      </w:pPr>
    </w:p>
    <w:p w14:paraId="30892B47" w14:textId="77777777" w:rsidR="000375C1" w:rsidRPr="000375C1" w:rsidRDefault="000375C1" w:rsidP="000375C1">
      <w:pPr>
        <w:ind w:left="720" w:right="-142"/>
        <w:jc w:val="right"/>
        <w:rPr>
          <w:color w:val="000000"/>
          <w:sz w:val="28"/>
          <w:szCs w:val="28"/>
        </w:rPr>
      </w:pPr>
      <w:r w:rsidRPr="000375C1">
        <w:rPr>
          <w:color w:val="000000"/>
          <w:sz w:val="28"/>
          <w:szCs w:val="28"/>
        </w:rPr>
        <w:t>Таблица 21</w:t>
      </w:r>
    </w:p>
    <w:p w14:paraId="194E04E2" w14:textId="77777777" w:rsidR="000375C1" w:rsidRPr="000375C1" w:rsidRDefault="000375C1" w:rsidP="000375C1">
      <w:pPr>
        <w:tabs>
          <w:tab w:val="left" w:pos="1890"/>
        </w:tabs>
        <w:jc w:val="center"/>
        <w:rPr>
          <w:b/>
          <w:sz w:val="28"/>
          <w:szCs w:val="28"/>
        </w:rPr>
      </w:pPr>
      <w:r w:rsidRPr="000375C1">
        <w:rPr>
          <w:b/>
          <w:sz w:val="28"/>
          <w:szCs w:val="28"/>
        </w:rPr>
        <w:t>Баланс передачи тепловой энергии АО «Кузбассэнерго» на 2025 год</w:t>
      </w:r>
    </w:p>
    <w:p w14:paraId="611E0D85" w14:textId="77777777" w:rsidR="000375C1" w:rsidRPr="000375C1" w:rsidRDefault="000375C1" w:rsidP="000375C1">
      <w:pPr>
        <w:tabs>
          <w:tab w:val="left" w:pos="1890"/>
        </w:tabs>
        <w:ind w:left="1080" w:right="140"/>
        <w:jc w:val="right"/>
        <w:rPr>
          <w:sz w:val="28"/>
          <w:szCs w:val="28"/>
        </w:rPr>
      </w:pPr>
      <w:r w:rsidRPr="000375C1">
        <w:rPr>
          <w:sz w:val="28"/>
          <w:szCs w:val="28"/>
        </w:rPr>
        <w:t>тыс. Гкал</w:t>
      </w:r>
    </w:p>
    <w:tbl>
      <w:tblPr>
        <w:tblW w:w="9593" w:type="dxa"/>
        <w:tblInd w:w="28" w:type="dxa"/>
        <w:tblLook w:val="04A0" w:firstRow="1" w:lastRow="0" w:firstColumn="1" w:lastColumn="0" w:noHBand="0" w:noVBand="1"/>
      </w:tblPr>
      <w:tblGrid>
        <w:gridCol w:w="3544"/>
        <w:gridCol w:w="2126"/>
        <w:gridCol w:w="1972"/>
        <w:gridCol w:w="1951"/>
      </w:tblGrid>
      <w:tr w:rsidR="000375C1" w:rsidRPr="000375C1" w14:paraId="2B3542D9" w14:textId="77777777" w:rsidTr="00104FF4">
        <w:trPr>
          <w:trHeight w:val="403"/>
        </w:trPr>
        <w:tc>
          <w:tcPr>
            <w:tcW w:w="354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8F982BA" w14:textId="77777777" w:rsidR="000375C1" w:rsidRPr="000375C1" w:rsidRDefault="000375C1" w:rsidP="000375C1">
            <w:r w:rsidRPr="000375C1">
              <w:t> </w:t>
            </w:r>
          </w:p>
        </w:tc>
        <w:tc>
          <w:tcPr>
            <w:tcW w:w="212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7190A7C" w14:textId="77777777" w:rsidR="000375C1" w:rsidRPr="000375C1" w:rsidRDefault="000375C1" w:rsidP="000375C1">
            <w:pPr>
              <w:jc w:val="center"/>
            </w:pPr>
            <w:r w:rsidRPr="000375C1">
              <w:t>ВСЕГО</w:t>
            </w:r>
          </w:p>
        </w:tc>
        <w:tc>
          <w:tcPr>
            <w:tcW w:w="197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6B42CFD" w14:textId="77777777" w:rsidR="000375C1" w:rsidRPr="000375C1" w:rsidRDefault="000375C1" w:rsidP="000375C1">
            <w:pPr>
              <w:jc w:val="center"/>
              <w:rPr>
                <w:b/>
                <w:bCs/>
                <w:sz w:val="22"/>
                <w:szCs w:val="22"/>
              </w:rPr>
            </w:pPr>
            <w:r w:rsidRPr="000375C1">
              <w:rPr>
                <w:b/>
                <w:bCs/>
                <w:sz w:val="22"/>
                <w:szCs w:val="22"/>
              </w:rPr>
              <w:t>вода</w:t>
            </w:r>
          </w:p>
        </w:tc>
        <w:tc>
          <w:tcPr>
            <w:tcW w:w="195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92E95CB" w14:textId="77777777" w:rsidR="000375C1" w:rsidRPr="000375C1" w:rsidRDefault="000375C1" w:rsidP="000375C1">
            <w:pPr>
              <w:jc w:val="center"/>
              <w:rPr>
                <w:b/>
                <w:bCs/>
                <w:sz w:val="22"/>
                <w:szCs w:val="22"/>
              </w:rPr>
            </w:pPr>
            <w:r w:rsidRPr="000375C1">
              <w:rPr>
                <w:b/>
                <w:bCs/>
                <w:sz w:val="22"/>
                <w:szCs w:val="22"/>
              </w:rPr>
              <w:t>пар всего</w:t>
            </w:r>
          </w:p>
        </w:tc>
      </w:tr>
      <w:tr w:rsidR="000375C1" w:rsidRPr="000375C1" w14:paraId="7E8B6B7F" w14:textId="77777777" w:rsidTr="00104FF4">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55237DA" w14:textId="77777777" w:rsidR="000375C1" w:rsidRPr="000375C1" w:rsidRDefault="000375C1" w:rsidP="000375C1">
            <w:r w:rsidRPr="000375C1">
              <w:t>1 полугодие</w:t>
            </w:r>
          </w:p>
        </w:tc>
        <w:tc>
          <w:tcPr>
            <w:tcW w:w="212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E3588CD" w14:textId="77777777" w:rsidR="000375C1" w:rsidRPr="000375C1" w:rsidRDefault="000375C1" w:rsidP="000375C1">
            <w:pPr>
              <w:jc w:val="center"/>
            </w:pPr>
          </w:p>
        </w:tc>
        <w:tc>
          <w:tcPr>
            <w:tcW w:w="1972"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CDFBCF" w14:textId="77777777" w:rsidR="000375C1" w:rsidRPr="000375C1" w:rsidRDefault="000375C1" w:rsidP="000375C1">
            <w:pPr>
              <w:jc w:val="center"/>
            </w:pPr>
          </w:p>
        </w:tc>
        <w:tc>
          <w:tcPr>
            <w:tcW w:w="1951"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7421E26" w14:textId="77777777" w:rsidR="000375C1" w:rsidRPr="000375C1" w:rsidRDefault="000375C1" w:rsidP="000375C1">
            <w:r w:rsidRPr="000375C1">
              <w:t> </w:t>
            </w:r>
          </w:p>
        </w:tc>
      </w:tr>
      <w:tr w:rsidR="000375C1" w:rsidRPr="000375C1" w14:paraId="5E4DE86E" w14:textId="77777777" w:rsidTr="00104FF4">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5A7E338" w14:textId="77777777" w:rsidR="000375C1" w:rsidRPr="000375C1" w:rsidRDefault="000375C1" w:rsidP="000375C1">
            <w:pPr>
              <w:jc w:val="right"/>
              <w:rPr>
                <w:i/>
                <w:iCs/>
              </w:rPr>
            </w:pPr>
            <w:r w:rsidRPr="000375C1">
              <w:rPr>
                <w:i/>
                <w:iCs/>
              </w:rPr>
              <w:t>принято в сеть</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54C4AD64" w14:textId="77777777" w:rsidR="000375C1" w:rsidRPr="000375C1" w:rsidRDefault="000375C1" w:rsidP="000375C1">
            <w:pPr>
              <w:jc w:val="center"/>
              <w:rPr>
                <w:szCs w:val="20"/>
              </w:rPr>
            </w:pPr>
            <w:r w:rsidRPr="000375C1">
              <w:rPr>
                <w:szCs w:val="20"/>
              </w:rPr>
              <w:t>143,677</w:t>
            </w:r>
          </w:p>
        </w:tc>
        <w:tc>
          <w:tcPr>
            <w:tcW w:w="1972" w:type="dxa"/>
            <w:tcBorders>
              <w:top w:val="nil"/>
              <w:left w:val="nil"/>
              <w:bottom w:val="single" w:sz="4" w:space="0" w:color="auto"/>
              <w:right w:val="single" w:sz="4" w:space="0" w:color="auto"/>
            </w:tcBorders>
            <w:shd w:val="clear" w:color="auto" w:fill="auto"/>
            <w:noWrap/>
            <w:tcMar>
              <w:left w:w="28" w:type="dxa"/>
              <w:right w:w="28" w:type="dxa"/>
            </w:tcMar>
            <w:hideMark/>
          </w:tcPr>
          <w:p w14:paraId="183CAB33" w14:textId="77777777" w:rsidR="000375C1" w:rsidRPr="000375C1" w:rsidRDefault="000375C1" w:rsidP="000375C1">
            <w:pPr>
              <w:jc w:val="center"/>
              <w:rPr>
                <w:color w:val="000000"/>
                <w:szCs w:val="20"/>
              </w:rPr>
            </w:pPr>
            <w:r w:rsidRPr="000375C1">
              <w:rPr>
                <w:szCs w:val="20"/>
              </w:rPr>
              <w:t>143,677</w:t>
            </w:r>
          </w:p>
        </w:tc>
        <w:tc>
          <w:tcPr>
            <w:tcW w:w="1951" w:type="dxa"/>
            <w:tcBorders>
              <w:top w:val="nil"/>
              <w:left w:val="nil"/>
              <w:bottom w:val="single" w:sz="4" w:space="0" w:color="auto"/>
              <w:right w:val="single" w:sz="4" w:space="0" w:color="auto"/>
            </w:tcBorders>
            <w:shd w:val="clear" w:color="auto" w:fill="auto"/>
            <w:noWrap/>
            <w:tcMar>
              <w:left w:w="28" w:type="dxa"/>
              <w:right w:w="28" w:type="dxa"/>
            </w:tcMar>
            <w:hideMark/>
          </w:tcPr>
          <w:p w14:paraId="6A807D25" w14:textId="77777777" w:rsidR="000375C1" w:rsidRPr="000375C1" w:rsidRDefault="000375C1" w:rsidP="000375C1">
            <w:pPr>
              <w:jc w:val="center"/>
              <w:rPr>
                <w:color w:val="000000"/>
                <w:szCs w:val="20"/>
              </w:rPr>
            </w:pPr>
            <w:r w:rsidRPr="000375C1">
              <w:rPr>
                <w:szCs w:val="20"/>
              </w:rPr>
              <w:t>0,000</w:t>
            </w:r>
          </w:p>
        </w:tc>
      </w:tr>
      <w:tr w:rsidR="000375C1" w:rsidRPr="000375C1" w14:paraId="5BC9B7A9" w14:textId="77777777" w:rsidTr="00104FF4">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DDAA4B1" w14:textId="77777777" w:rsidR="000375C1" w:rsidRPr="000375C1" w:rsidRDefault="000375C1" w:rsidP="000375C1">
            <w:pPr>
              <w:jc w:val="right"/>
              <w:rPr>
                <w:i/>
                <w:iCs/>
              </w:rPr>
            </w:pPr>
            <w:r w:rsidRPr="000375C1">
              <w:rPr>
                <w:i/>
                <w:iCs/>
              </w:rPr>
              <w:t>потери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77ED073E" w14:textId="77777777" w:rsidR="000375C1" w:rsidRPr="000375C1" w:rsidRDefault="000375C1" w:rsidP="000375C1">
            <w:pPr>
              <w:jc w:val="center"/>
              <w:rPr>
                <w:szCs w:val="20"/>
              </w:rPr>
            </w:pPr>
            <w:r w:rsidRPr="000375C1">
              <w:rPr>
                <w:szCs w:val="20"/>
              </w:rPr>
              <w:t>24,136</w:t>
            </w:r>
          </w:p>
        </w:tc>
        <w:tc>
          <w:tcPr>
            <w:tcW w:w="1972" w:type="dxa"/>
            <w:tcBorders>
              <w:top w:val="single" w:sz="4" w:space="0" w:color="auto"/>
              <w:left w:val="nil"/>
              <w:bottom w:val="single" w:sz="4" w:space="0" w:color="auto"/>
              <w:right w:val="single" w:sz="4" w:space="0" w:color="auto"/>
            </w:tcBorders>
            <w:shd w:val="clear" w:color="000000" w:fill="FFFFFF"/>
            <w:noWrap/>
            <w:tcMar>
              <w:left w:w="28" w:type="dxa"/>
              <w:right w:w="28" w:type="dxa"/>
            </w:tcMar>
            <w:hideMark/>
          </w:tcPr>
          <w:p w14:paraId="5B3BD9EC" w14:textId="77777777" w:rsidR="000375C1" w:rsidRPr="000375C1" w:rsidRDefault="000375C1" w:rsidP="000375C1">
            <w:pPr>
              <w:jc w:val="center"/>
              <w:rPr>
                <w:color w:val="000000"/>
                <w:szCs w:val="20"/>
              </w:rPr>
            </w:pPr>
            <w:r w:rsidRPr="000375C1">
              <w:rPr>
                <w:szCs w:val="20"/>
              </w:rPr>
              <w:t>24,136</w:t>
            </w:r>
          </w:p>
        </w:tc>
        <w:tc>
          <w:tcPr>
            <w:tcW w:w="1951" w:type="dxa"/>
            <w:tcBorders>
              <w:top w:val="nil"/>
              <w:left w:val="nil"/>
              <w:bottom w:val="single" w:sz="4" w:space="0" w:color="auto"/>
              <w:right w:val="single" w:sz="4" w:space="0" w:color="auto"/>
            </w:tcBorders>
            <w:shd w:val="clear" w:color="auto" w:fill="auto"/>
            <w:noWrap/>
            <w:tcMar>
              <w:left w:w="28" w:type="dxa"/>
              <w:right w:w="28" w:type="dxa"/>
            </w:tcMar>
            <w:hideMark/>
          </w:tcPr>
          <w:p w14:paraId="22240B14" w14:textId="77777777" w:rsidR="000375C1" w:rsidRPr="000375C1" w:rsidRDefault="000375C1" w:rsidP="000375C1">
            <w:pPr>
              <w:jc w:val="center"/>
              <w:rPr>
                <w:color w:val="000000"/>
                <w:szCs w:val="20"/>
              </w:rPr>
            </w:pPr>
            <w:r w:rsidRPr="000375C1">
              <w:rPr>
                <w:szCs w:val="20"/>
              </w:rPr>
              <w:t>0,000</w:t>
            </w:r>
          </w:p>
        </w:tc>
      </w:tr>
      <w:tr w:rsidR="000375C1" w:rsidRPr="000375C1" w14:paraId="5A4FAF83" w14:textId="77777777" w:rsidTr="00104FF4">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497AD7A" w14:textId="77777777" w:rsidR="000375C1" w:rsidRPr="000375C1" w:rsidRDefault="000375C1" w:rsidP="000375C1">
            <w:pPr>
              <w:jc w:val="right"/>
              <w:rPr>
                <w:i/>
                <w:iCs/>
              </w:rPr>
            </w:pPr>
            <w:r w:rsidRPr="000375C1">
              <w:rPr>
                <w:i/>
                <w:iCs/>
              </w:rPr>
              <w:t>полезный отпуск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29E70E6B" w14:textId="77777777" w:rsidR="000375C1" w:rsidRPr="000375C1" w:rsidRDefault="000375C1" w:rsidP="000375C1">
            <w:pPr>
              <w:jc w:val="center"/>
              <w:rPr>
                <w:color w:val="000000"/>
                <w:szCs w:val="20"/>
              </w:rPr>
            </w:pPr>
            <w:r w:rsidRPr="000375C1">
              <w:rPr>
                <w:szCs w:val="20"/>
              </w:rPr>
              <w:t>119,541</w:t>
            </w: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020E455" w14:textId="77777777" w:rsidR="000375C1" w:rsidRPr="000375C1" w:rsidRDefault="000375C1" w:rsidP="000375C1">
            <w:pPr>
              <w:jc w:val="center"/>
              <w:rPr>
                <w:color w:val="000000"/>
                <w:szCs w:val="20"/>
              </w:rPr>
            </w:pPr>
            <w:r w:rsidRPr="000375C1">
              <w:rPr>
                <w:szCs w:val="20"/>
              </w:rPr>
              <w:t>119,541</w:t>
            </w:r>
          </w:p>
        </w:tc>
        <w:tc>
          <w:tcPr>
            <w:tcW w:w="1951" w:type="dxa"/>
            <w:tcBorders>
              <w:top w:val="nil"/>
              <w:left w:val="nil"/>
              <w:bottom w:val="single" w:sz="4" w:space="0" w:color="auto"/>
              <w:right w:val="single" w:sz="4" w:space="0" w:color="auto"/>
            </w:tcBorders>
            <w:shd w:val="clear" w:color="auto" w:fill="auto"/>
            <w:noWrap/>
            <w:tcMar>
              <w:left w:w="28" w:type="dxa"/>
              <w:right w:w="28" w:type="dxa"/>
            </w:tcMar>
            <w:hideMark/>
          </w:tcPr>
          <w:p w14:paraId="28E452F8" w14:textId="77777777" w:rsidR="000375C1" w:rsidRPr="000375C1" w:rsidRDefault="000375C1" w:rsidP="000375C1">
            <w:pPr>
              <w:jc w:val="center"/>
              <w:rPr>
                <w:color w:val="000000"/>
                <w:szCs w:val="20"/>
              </w:rPr>
            </w:pPr>
            <w:r w:rsidRPr="000375C1">
              <w:rPr>
                <w:szCs w:val="20"/>
              </w:rPr>
              <w:t>0,000</w:t>
            </w:r>
          </w:p>
        </w:tc>
      </w:tr>
      <w:tr w:rsidR="000375C1" w:rsidRPr="000375C1" w14:paraId="69BD0340" w14:textId="77777777" w:rsidTr="00104FF4">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E0D1001" w14:textId="77777777" w:rsidR="000375C1" w:rsidRPr="000375C1" w:rsidRDefault="000375C1" w:rsidP="000375C1">
            <w:r w:rsidRPr="000375C1">
              <w:t>2 полугодие</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162BC0EB" w14:textId="77777777" w:rsidR="000375C1" w:rsidRPr="000375C1" w:rsidRDefault="000375C1" w:rsidP="000375C1">
            <w:pPr>
              <w:rPr>
                <w:color w:val="000000"/>
                <w:szCs w:val="20"/>
              </w:rPr>
            </w:pP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794C6F2" w14:textId="77777777" w:rsidR="000375C1" w:rsidRPr="000375C1" w:rsidRDefault="000375C1" w:rsidP="000375C1">
            <w:pPr>
              <w:jc w:val="center"/>
              <w:rPr>
                <w:color w:val="000000"/>
                <w:szCs w:val="20"/>
              </w:rPr>
            </w:pPr>
          </w:p>
        </w:tc>
        <w:tc>
          <w:tcPr>
            <w:tcW w:w="1951" w:type="dxa"/>
            <w:tcBorders>
              <w:top w:val="nil"/>
              <w:left w:val="nil"/>
              <w:bottom w:val="single" w:sz="4" w:space="0" w:color="auto"/>
              <w:right w:val="single" w:sz="4" w:space="0" w:color="auto"/>
            </w:tcBorders>
            <w:shd w:val="clear" w:color="auto" w:fill="auto"/>
            <w:noWrap/>
            <w:tcMar>
              <w:left w:w="28" w:type="dxa"/>
              <w:right w:w="28" w:type="dxa"/>
            </w:tcMar>
            <w:hideMark/>
          </w:tcPr>
          <w:p w14:paraId="11A10803" w14:textId="77777777" w:rsidR="000375C1" w:rsidRPr="000375C1" w:rsidRDefault="000375C1" w:rsidP="000375C1">
            <w:pPr>
              <w:jc w:val="center"/>
              <w:rPr>
                <w:color w:val="000000"/>
                <w:szCs w:val="20"/>
              </w:rPr>
            </w:pPr>
          </w:p>
        </w:tc>
      </w:tr>
      <w:tr w:rsidR="000375C1" w:rsidRPr="000375C1" w14:paraId="1B51765F" w14:textId="77777777" w:rsidTr="00104FF4">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33295E1" w14:textId="77777777" w:rsidR="000375C1" w:rsidRPr="000375C1" w:rsidRDefault="000375C1" w:rsidP="000375C1">
            <w:pPr>
              <w:jc w:val="right"/>
              <w:rPr>
                <w:i/>
                <w:iCs/>
              </w:rPr>
            </w:pPr>
            <w:r w:rsidRPr="000375C1">
              <w:rPr>
                <w:i/>
                <w:iCs/>
              </w:rPr>
              <w:t>принято в сеть</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16AC943C" w14:textId="77777777" w:rsidR="000375C1" w:rsidRPr="000375C1" w:rsidRDefault="000375C1" w:rsidP="000375C1">
            <w:pPr>
              <w:jc w:val="center"/>
              <w:rPr>
                <w:szCs w:val="20"/>
              </w:rPr>
            </w:pPr>
            <w:r w:rsidRPr="000375C1">
              <w:rPr>
                <w:szCs w:val="20"/>
              </w:rPr>
              <w:t>110,605</w:t>
            </w: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5BF7DD0" w14:textId="77777777" w:rsidR="000375C1" w:rsidRPr="000375C1" w:rsidRDefault="000375C1" w:rsidP="000375C1">
            <w:pPr>
              <w:jc w:val="center"/>
              <w:rPr>
                <w:color w:val="000000"/>
                <w:szCs w:val="20"/>
              </w:rPr>
            </w:pPr>
            <w:r w:rsidRPr="000375C1">
              <w:rPr>
                <w:szCs w:val="20"/>
              </w:rPr>
              <w:t>110,605</w:t>
            </w:r>
          </w:p>
        </w:tc>
        <w:tc>
          <w:tcPr>
            <w:tcW w:w="1951" w:type="dxa"/>
            <w:tcBorders>
              <w:top w:val="nil"/>
              <w:left w:val="nil"/>
              <w:bottom w:val="single" w:sz="4" w:space="0" w:color="auto"/>
              <w:right w:val="single" w:sz="4" w:space="0" w:color="auto"/>
            </w:tcBorders>
            <w:shd w:val="clear" w:color="auto" w:fill="auto"/>
            <w:noWrap/>
            <w:tcMar>
              <w:left w:w="28" w:type="dxa"/>
              <w:right w:w="28" w:type="dxa"/>
            </w:tcMar>
            <w:hideMark/>
          </w:tcPr>
          <w:p w14:paraId="4E4A815C" w14:textId="77777777" w:rsidR="000375C1" w:rsidRPr="000375C1" w:rsidRDefault="000375C1" w:rsidP="000375C1">
            <w:pPr>
              <w:jc w:val="center"/>
              <w:rPr>
                <w:color w:val="000000"/>
                <w:szCs w:val="20"/>
              </w:rPr>
            </w:pPr>
            <w:r w:rsidRPr="000375C1">
              <w:rPr>
                <w:szCs w:val="20"/>
              </w:rPr>
              <w:t>0,000</w:t>
            </w:r>
          </w:p>
        </w:tc>
      </w:tr>
      <w:tr w:rsidR="000375C1" w:rsidRPr="000375C1" w14:paraId="5DD06761" w14:textId="77777777" w:rsidTr="00104FF4">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F36ED16" w14:textId="77777777" w:rsidR="000375C1" w:rsidRPr="000375C1" w:rsidRDefault="000375C1" w:rsidP="000375C1">
            <w:pPr>
              <w:jc w:val="right"/>
              <w:rPr>
                <w:i/>
                <w:iCs/>
              </w:rPr>
            </w:pPr>
            <w:r w:rsidRPr="000375C1">
              <w:rPr>
                <w:i/>
                <w:iCs/>
              </w:rPr>
              <w:t>потери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19321EEA" w14:textId="77777777" w:rsidR="000375C1" w:rsidRPr="000375C1" w:rsidRDefault="000375C1" w:rsidP="000375C1">
            <w:pPr>
              <w:jc w:val="center"/>
              <w:rPr>
                <w:szCs w:val="20"/>
              </w:rPr>
            </w:pPr>
            <w:r w:rsidRPr="000375C1">
              <w:rPr>
                <w:szCs w:val="20"/>
              </w:rPr>
              <w:t>18,580</w:t>
            </w:r>
          </w:p>
        </w:tc>
        <w:tc>
          <w:tcPr>
            <w:tcW w:w="1972" w:type="dxa"/>
            <w:tcBorders>
              <w:top w:val="single" w:sz="4" w:space="0" w:color="auto"/>
              <w:left w:val="nil"/>
              <w:bottom w:val="single" w:sz="4" w:space="0" w:color="auto"/>
              <w:right w:val="single" w:sz="4" w:space="0" w:color="auto"/>
            </w:tcBorders>
            <w:shd w:val="clear" w:color="000000" w:fill="FFFFFF"/>
            <w:noWrap/>
            <w:tcMar>
              <w:left w:w="28" w:type="dxa"/>
              <w:right w:w="28" w:type="dxa"/>
            </w:tcMar>
            <w:hideMark/>
          </w:tcPr>
          <w:p w14:paraId="32D8BA25" w14:textId="77777777" w:rsidR="000375C1" w:rsidRPr="000375C1" w:rsidRDefault="000375C1" w:rsidP="000375C1">
            <w:pPr>
              <w:jc w:val="center"/>
              <w:rPr>
                <w:color w:val="000000"/>
                <w:szCs w:val="20"/>
              </w:rPr>
            </w:pPr>
            <w:r w:rsidRPr="000375C1">
              <w:rPr>
                <w:szCs w:val="20"/>
              </w:rPr>
              <w:t>18,580</w:t>
            </w:r>
          </w:p>
        </w:tc>
        <w:tc>
          <w:tcPr>
            <w:tcW w:w="1951" w:type="dxa"/>
            <w:tcBorders>
              <w:top w:val="nil"/>
              <w:left w:val="nil"/>
              <w:bottom w:val="single" w:sz="4" w:space="0" w:color="auto"/>
              <w:right w:val="single" w:sz="4" w:space="0" w:color="auto"/>
            </w:tcBorders>
            <w:shd w:val="clear" w:color="auto" w:fill="auto"/>
            <w:noWrap/>
            <w:tcMar>
              <w:left w:w="28" w:type="dxa"/>
              <w:right w:w="28" w:type="dxa"/>
            </w:tcMar>
            <w:hideMark/>
          </w:tcPr>
          <w:p w14:paraId="3F69EDB1" w14:textId="77777777" w:rsidR="000375C1" w:rsidRPr="000375C1" w:rsidRDefault="000375C1" w:rsidP="000375C1">
            <w:pPr>
              <w:jc w:val="center"/>
              <w:rPr>
                <w:color w:val="000000"/>
                <w:szCs w:val="20"/>
              </w:rPr>
            </w:pPr>
            <w:r w:rsidRPr="000375C1">
              <w:rPr>
                <w:szCs w:val="20"/>
              </w:rPr>
              <w:t>0,000</w:t>
            </w:r>
          </w:p>
        </w:tc>
      </w:tr>
      <w:tr w:rsidR="000375C1" w:rsidRPr="000375C1" w14:paraId="441E9A82" w14:textId="77777777" w:rsidTr="00104FF4">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F1AEA67" w14:textId="77777777" w:rsidR="000375C1" w:rsidRPr="000375C1" w:rsidRDefault="000375C1" w:rsidP="000375C1">
            <w:pPr>
              <w:jc w:val="right"/>
              <w:rPr>
                <w:i/>
                <w:iCs/>
              </w:rPr>
            </w:pPr>
            <w:r w:rsidRPr="000375C1">
              <w:rPr>
                <w:i/>
                <w:iCs/>
              </w:rPr>
              <w:t>полезный отпуск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669F360D" w14:textId="77777777" w:rsidR="000375C1" w:rsidRPr="000375C1" w:rsidRDefault="000375C1" w:rsidP="000375C1">
            <w:pPr>
              <w:jc w:val="center"/>
              <w:rPr>
                <w:color w:val="000000"/>
                <w:szCs w:val="20"/>
              </w:rPr>
            </w:pPr>
            <w:r w:rsidRPr="000375C1">
              <w:rPr>
                <w:szCs w:val="20"/>
              </w:rPr>
              <w:t>92,025</w:t>
            </w: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4E97940" w14:textId="77777777" w:rsidR="000375C1" w:rsidRPr="000375C1" w:rsidRDefault="000375C1" w:rsidP="000375C1">
            <w:pPr>
              <w:jc w:val="center"/>
              <w:rPr>
                <w:color w:val="000000"/>
                <w:szCs w:val="20"/>
              </w:rPr>
            </w:pPr>
            <w:r w:rsidRPr="000375C1">
              <w:rPr>
                <w:szCs w:val="20"/>
              </w:rPr>
              <w:t>92,025</w:t>
            </w:r>
          </w:p>
        </w:tc>
        <w:tc>
          <w:tcPr>
            <w:tcW w:w="1951" w:type="dxa"/>
            <w:tcBorders>
              <w:top w:val="nil"/>
              <w:left w:val="nil"/>
              <w:bottom w:val="single" w:sz="4" w:space="0" w:color="auto"/>
              <w:right w:val="single" w:sz="4" w:space="0" w:color="auto"/>
            </w:tcBorders>
            <w:shd w:val="clear" w:color="auto" w:fill="auto"/>
            <w:noWrap/>
            <w:tcMar>
              <w:left w:w="28" w:type="dxa"/>
              <w:right w:w="28" w:type="dxa"/>
            </w:tcMar>
            <w:hideMark/>
          </w:tcPr>
          <w:p w14:paraId="0BDD4EA4" w14:textId="77777777" w:rsidR="000375C1" w:rsidRPr="000375C1" w:rsidRDefault="000375C1" w:rsidP="000375C1">
            <w:pPr>
              <w:jc w:val="center"/>
              <w:rPr>
                <w:color w:val="000000"/>
                <w:szCs w:val="20"/>
              </w:rPr>
            </w:pPr>
            <w:r w:rsidRPr="000375C1">
              <w:rPr>
                <w:szCs w:val="20"/>
              </w:rPr>
              <w:t>0,000</w:t>
            </w:r>
          </w:p>
        </w:tc>
      </w:tr>
      <w:tr w:rsidR="000375C1" w:rsidRPr="000375C1" w14:paraId="18F8C026" w14:textId="77777777" w:rsidTr="00104FF4">
        <w:trPr>
          <w:trHeight w:val="417"/>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51A3827" w14:textId="77777777" w:rsidR="000375C1" w:rsidRPr="000375C1" w:rsidRDefault="000375C1" w:rsidP="000375C1">
            <w:r w:rsidRPr="000375C1">
              <w:t>итого год</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39E92296" w14:textId="77777777" w:rsidR="000375C1" w:rsidRPr="000375C1" w:rsidRDefault="000375C1" w:rsidP="000375C1">
            <w:pPr>
              <w:rPr>
                <w:color w:val="000000"/>
                <w:szCs w:val="20"/>
              </w:rPr>
            </w:pP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FE095FB" w14:textId="77777777" w:rsidR="000375C1" w:rsidRPr="000375C1" w:rsidRDefault="000375C1" w:rsidP="000375C1">
            <w:pPr>
              <w:jc w:val="center"/>
              <w:rPr>
                <w:color w:val="000000"/>
                <w:szCs w:val="20"/>
              </w:rPr>
            </w:pPr>
          </w:p>
        </w:tc>
        <w:tc>
          <w:tcPr>
            <w:tcW w:w="1951" w:type="dxa"/>
            <w:tcBorders>
              <w:top w:val="nil"/>
              <w:left w:val="nil"/>
              <w:bottom w:val="single" w:sz="4" w:space="0" w:color="auto"/>
              <w:right w:val="single" w:sz="4" w:space="0" w:color="auto"/>
            </w:tcBorders>
            <w:shd w:val="clear" w:color="auto" w:fill="auto"/>
            <w:noWrap/>
            <w:tcMar>
              <w:left w:w="28" w:type="dxa"/>
              <w:right w:w="28" w:type="dxa"/>
            </w:tcMar>
            <w:hideMark/>
          </w:tcPr>
          <w:p w14:paraId="25E68E95" w14:textId="77777777" w:rsidR="000375C1" w:rsidRPr="000375C1" w:rsidRDefault="000375C1" w:rsidP="000375C1">
            <w:pPr>
              <w:jc w:val="center"/>
              <w:rPr>
                <w:color w:val="000000"/>
                <w:szCs w:val="20"/>
              </w:rPr>
            </w:pPr>
          </w:p>
        </w:tc>
      </w:tr>
      <w:tr w:rsidR="000375C1" w:rsidRPr="000375C1" w14:paraId="69C42D5E" w14:textId="77777777" w:rsidTr="00104FF4">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9F0395D" w14:textId="77777777" w:rsidR="000375C1" w:rsidRPr="000375C1" w:rsidRDefault="000375C1" w:rsidP="000375C1">
            <w:pPr>
              <w:jc w:val="right"/>
              <w:rPr>
                <w:i/>
                <w:iCs/>
              </w:rPr>
            </w:pPr>
            <w:r w:rsidRPr="000375C1">
              <w:rPr>
                <w:i/>
                <w:iCs/>
              </w:rPr>
              <w:t>принято в сеть</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2FD56A2C" w14:textId="77777777" w:rsidR="000375C1" w:rsidRPr="000375C1" w:rsidRDefault="000375C1" w:rsidP="000375C1">
            <w:pPr>
              <w:jc w:val="center"/>
              <w:rPr>
                <w:szCs w:val="20"/>
              </w:rPr>
            </w:pPr>
            <w:r w:rsidRPr="000375C1">
              <w:rPr>
                <w:szCs w:val="20"/>
              </w:rPr>
              <w:t>254,282</w:t>
            </w: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956D51B" w14:textId="77777777" w:rsidR="000375C1" w:rsidRPr="000375C1" w:rsidRDefault="000375C1" w:rsidP="000375C1">
            <w:pPr>
              <w:jc w:val="center"/>
              <w:rPr>
                <w:color w:val="000000"/>
                <w:szCs w:val="20"/>
              </w:rPr>
            </w:pPr>
            <w:r w:rsidRPr="000375C1">
              <w:rPr>
                <w:szCs w:val="20"/>
              </w:rPr>
              <w:t>254,282</w:t>
            </w:r>
          </w:p>
        </w:tc>
        <w:tc>
          <w:tcPr>
            <w:tcW w:w="1951" w:type="dxa"/>
            <w:tcBorders>
              <w:top w:val="nil"/>
              <w:left w:val="nil"/>
              <w:bottom w:val="single" w:sz="4" w:space="0" w:color="auto"/>
              <w:right w:val="single" w:sz="4" w:space="0" w:color="auto"/>
            </w:tcBorders>
            <w:shd w:val="clear" w:color="auto" w:fill="auto"/>
            <w:noWrap/>
            <w:tcMar>
              <w:left w:w="28" w:type="dxa"/>
              <w:right w:w="28" w:type="dxa"/>
            </w:tcMar>
            <w:hideMark/>
          </w:tcPr>
          <w:p w14:paraId="033A2C5A" w14:textId="77777777" w:rsidR="000375C1" w:rsidRPr="000375C1" w:rsidRDefault="000375C1" w:rsidP="000375C1">
            <w:pPr>
              <w:jc w:val="center"/>
              <w:rPr>
                <w:color w:val="000000"/>
                <w:szCs w:val="20"/>
              </w:rPr>
            </w:pPr>
            <w:r w:rsidRPr="000375C1">
              <w:rPr>
                <w:szCs w:val="20"/>
              </w:rPr>
              <w:t>0,000</w:t>
            </w:r>
          </w:p>
        </w:tc>
      </w:tr>
      <w:tr w:rsidR="000375C1" w:rsidRPr="000375C1" w14:paraId="0539867F" w14:textId="77777777" w:rsidTr="00104FF4">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60D6397" w14:textId="77777777" w:rsidR="000375C1" w:rsidRPr="000375C1" w:rsidRDefault="000375C1" w:rsidP="000375C1">
            <w:pPr>
              <w:jc w:val="right"/>
              <w:rPr>
                <w:i/>
                <w:iCs/>
              </w:rPr>
            </w:pPr>
            <w:r w:rsidRPr="000375C1">
              <w:rPr>
                <w:i/>
                <w:iCs/>
              </w:rPr>
              <w:t>потери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6AB26CAC" w14:textId="77777777" w:rsidR="000375C1" w:rsidRPr="000375C1" w:rsidRDefault="000375C1" w:rsidP="000375C1">
            <w:pPr>
              <w:jc w:val="center"/>
              <w:rPr>
                <w:szCs w:val="20"/>
              </w:rPr>
            </w:pPr>
            <w:r w:rsidRPr="000375C1">
              <w:rPr>
                <w:szCs w:val="20"/>
              </w:rPr>
              <w:t>42,716</w:t>
            </w:r>
          </w:p>
        </w:tc>
        <w:tc>
          <w:tcPr>
            <w:tcW w:w="1972"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9FFF400" w14:textId="77777777" w:rsidR="000375C1" w:rsidRPr="000375C1" w:rsidRDefault="000375C1" w:rsidP="000375C1">
            <w:pPr>
              <w:jc w:val="center"/>
              <w:rPr>
                <w:color w:val="000000"/>
                <w:szCs w:val="20"/>
              </w:rPr>
            </w:pPr>
            <w:r w:rsidRPr="000375C1">
              <w:rPr>
                <w:szCs w:val="20"/>
              </w:rPr>
              <w:t>42,716</w:t>
            </w:r>
          </w:p>
        </w:tc>
        <w:tc>
          <w:tcPr>
            <w:tcW w:w="1951" w:type="dxa"/>
            <w:tcBorders>
              <w:top w:val="nil"/>
              <w:left w:val="nil"/>
              <w:bottom w:val="single" w:sz="4" w:space="0" w:color="auto"/>
              <w:right w:val="single" w:sz="4" w:space="0" w:color="auto"/>
            </w:tcBorders>
            <w:shd w:val="clear" w:color="auto" w:fill="auto"/>
            <w:noWrap/>
            <w:tcMar>
              <w:left w:w="28" w:type="dxa"/>
              <w:right w:w="28" w:type="dxa"/>
            </w:tcMar>
            <w:hideMark/>
          </w:tcPr>
          <w:p w14:paraId="4B4084F5" w14:textId="77777777" w:rsidR="000375C1" w:rsidRPr="000375C1" w:rsidRDefault="000375C1" w:rsidP="000375C1">
            <w:pPr>
              <w:jc w:val="center"/>
              <w:rPr>
                <w:color w:val="000000"/>
                <w:szCs w:val="20"/>
              </w:rPr>
            </w:pPr>
            <w:r w:rsidRPr="000375C1">
              <w:rPr>
                <w:szCs w:val="20"/>
              </w:rPr>
              <w:t>0,000</w:t>
            </w:r>
          </w:p>
        </w:tc>
      </w:tr>
      <w:tr w:rsidR="000375C1" w:rsidRPr="000375C1" w14:paraId="4CC450EA" w14:textId="77777777" w:rsidTr="00104FF4">
        <w:trPr>
          <w:trHeight w:val="315"/>
        </w:trPr>
        <w:tc>
          <w:tcPr>
            <w:tcW w:w="3544"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AE9614D" w14:textId="77777777" w:rsidR="000375C1" w:rsidRPr="000375C1" w:rsidRDefault="000375C1" w:rsidP="000375C1">
            <w:pPr>
              <w:jc w:val="right"/>
              <w:rPr>
                <w:i/>
                <w:iCs/>
              </w:rPr>
            </w:pPr>
            <w:r w:rsidRPr="000375C1">
              <w:rPr>
                <w:i/>
                <w:iCs/>
              </w:rPr>
              <w:t>полезный отпуск ТЭ</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14:paraId="36466C10" w14:textId="77777777" w:rsidR="000375C1" w:rsidRPr="000375C1" w:rsidRDefault="000375C1" w:rsidP="000375C1">
            <w:pPr>
              <w:jc w:val="center"/>
              <w:rPr>
                <w:color w:val="000000"/>
                <w:szCs w:val="20"/>
              </w:rPr>
            </w:pPr>
            <w:r w:rsidRPr="000375C1">
              <w:rPr>
                <w:szCs w:val="20"/>
              </w:rPr>
              <w:t>211,566</w:t>
            </w:r>
          </w:p>
        </w:tc>
        <w:tc>
          <w:tcPr>
            <w:tcW w:w="1972" w:type="dxa"/>
            <w:tcBorders>
              <w:top w:val="nil"/>
              <w:left w:val="nil"/>
              <w:bottom w:val="single" w:sz="4" w:space="0" w:color="auto"/>
              <w:right w:val="single" w:sz="4" w:space="0" w:color="auto"/>
            </w:tcBorders>
            <w:shd w:val="clear" w:color="auto" w:fill="auto"/>
            <w:noWrap/>
            <w:tcMar>
              <w:left w:w="28" w:type="dxa"/>
              <w:right w:w="28" w:type="dxa"/>
            </w:tcMar>
            <w:hideMark/>
          </w:tcPr>
          <w:p w14:paraId="46AC7848" w14:textId="77777777" w:rsidR="000375C1" w:rsidRPr="000375C1" w:rsidRDefault="000375C1" w:rsidP="000375C1">
            <w:pPr>
              <w:jc w:val="center"/>
              <w:rPr>
                <w:color w:val="000000"/>
                <w:szCs w:val="20"/>
              </w:rPr>
            </w:pPr>
            <w:r w:rsidRPr="000375C1">
              <w:rPr>
                <w:szCs w:val="20"/>
              </w:rPr>
              <w:t>211,566</w:t>
            </w:r>
          </w:p>
        </w:tc>
        <w:tc>
          <w:tcPr>
            <w:tcW w:w="1951" w:type="dxa"/>
            <w:tcBorders>
              <w:top w:val="nil"/>
              <w:left w:val="nil"/>
              <w:bottom w:val="single" w:sz="4" w:space="0" w:color="auto"/>
              <w:right w:val="single" w:sz="4" w:space="0" w:color="auto"/>
            </w:tcBorders>
            <w:shd w:val="clear" w:color="auto" w:fill="auto"/>
            <w:noWrap/>
            <w:tcMar>
              <w:left w:w="28" w:type="dxa"/>
              <w:right w:w="28" w:type="dxa"/>
            </w:tcMar>
            <w:hideMark/>
          </w:tcPr>
          <w:p w14:paraId="618F2D28" w14:textId="77777777" w:rsidR="000375C1" w:rsidRPr="000375C1" w:rsidRDefault="000375C1" w:rsidP="000375C1">
            <w:pPr>
              <w:jc w:val="center"/>
              <w:rPr>
                <w:color w:val="000000"/>
                <w:szCs w:val="20"/>
              </w:rPr>
            </w:pPr>
            <w:r w:rsidRPr="000375C1">
              <w:rPr>
                <w:szCs w:val="20"/>
              </w:rPr>
              <w:t>0,000</w:t>
            </w:r>
          </w:p>
        </w:tc>
      </w:tr>
    </w:tbl>
    <w:p w14:paraId="226104BD" w14:textId="77777777" w:rsidR="000375C1" w:rsidRPr="000375C1" w:rsidRDefault="000375C1" w:rsidP="000375C1">
      <w:pPr>
        <w:keepNext/>
        <w:jc w:val="center"/>
        <w:outlineLvl w:val="1"/>
        <w:rPr>
          <w:b/>
          <w:sz w:val="28"/>
          <w:szCs w:val="20"/>
        </w:rPr>
      </w:pPr>
    </w:p>
    <w:p w14:paraId="7EFF976E" w14:textId="77777777" w:rsidR="000375C1" w:rsidRPr="000375C1" w:rsidRDefault="000375C1" w:rsidP="000375C1">
      <w:pPr>
        <w:ind w:firstLine="851"/>
        <w:jc w:val="both"/>
        <w:rPr>
          <w:sz w:val="28"/>
          <w:szCs w:val="28"/>
        </w:rPr>
      </w:pPr>
    </w:p>
    <w:p w14:paraId="2E614FD2" w14:textId="77777777" w:rsidR="000375C1" w:rsidRPr="000375C1" w:rsidRDefault="000375C1" w:rsidP="000375C1">
      <w:pPr>
        <w:rPr>
          <w:sz w:val="28"/>
          <w:szCs w:val="28"/>
        </w:rPr>
      </w:pPr>
      <w:r w:rsidRPr="000375C1">
        <w:rPr>
          <w:sz w:val="28"/>
          <w:szCs w:val="28"/>
        </w:rPr>
        <w:br w:type="page"/>
      </w:r>
    </w:p>
    <w:p w14:paraId="664004AD" w14:textId="77777777" w:rsidR="000375C1" w:rsidRPr="000375C1" w:rsidRDefault="000375C1" w:rsidP="000375C1">
      <w:pPr>
        <w:ind w:left="720" w:right="-144"/>
        <w:jc w:val="right"/>
        <w:rPr>
          <w:sz w:val="28"/>
          <w:szCs w:val="28"/>
        </w:rPr>
      </w:pPr>
      <w:r w:rsidRPr="000375C1">
        <w:rPr>
          <w:sz w:val="28"/>
          <w:szCs w:val="28"/>
        </w:rPr>
        <w:lastRenderedPageBreak/>
        <w:t>Таблица 22</w:t>
      </w:r>
    </w:p>
    <w:p w14:paraId="41005570" w14:textId="77777777" w:rsidR="000375C1" w:rsidRPr="000375C1" w:rsidRDefault="000375C1" w:rsidP="000375C1">
      <w:pPr>
        <w:jc w:val="center"/>
        <w:rPr>
          <w:b/>
          <w:sz w:val="28"/>
        </w:rPr>
      </w:pPr>
      <w:r w:rsidRPr="000375C1">
        <w:rPr>
          <w:b/>
          <w:sz w:val="28"/>
        </w:rPr>
        <w:t>Расчёт операционных (подконтрольных) расходов на 2025</w:t>
      </w:r>
    </w:p>
    <w:tbl>
      <w:tblPr>
        <w:tblW w:w="9149" w:type="dxa"/>
        <w:jc w:val="center"/>
        <w:tblLook w:val="04A0" w:firstRow="1" w:lastRow="0" w:firstColumn="1" w:lastColumn="0" w:noHBand="0" w:noVBand="1"/>
      </w:tblPr>
      <w:tblGrid>
        <w:gridCol w:w="669"/>
        <w:gridCol w:w="3061"/>
        <w:gridCol w:w="1070"/>
        <w:gridCol w:w="2103"/>
        <w:gridCol w:w="2246"/>
      </w:tblGrid>
      <w:tr w:rsidR="000375C1" w:rsidRPr="000375C1" w14:paraId="3FE6D78B" w14:textId="77777777" w:rsidTr="00104FF4">
        <w:trPr>
          <w:trHeight w:val="81"/>
          <w:jc w:val="center"/>
        </w:trPr>
        <w:tc>
          <w:tcPr>
            <w:tcW w:w="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DA7571" w14:textId="77777777" w:rsidR="000375C1" w:rsidRPr="000375C1" w:rsidRDefault="000375C1" w:rsidP="000375C1">
            <w:pPr>
              <w:jc w:val="center"/>
              <w:rPr>
                <w:sz w:val="18"/>
                <w:szCs w:val="18"/>
              </w:rPr>
            </w:pPr>
            <w:r w:rsidRPr="000375C1">
              <w:rPr>
                <w:sz w:val="18"/>
                <w:szCs w:val="18"/>
              </w:rPr>
              <w:t>№ п/п</w:t>
            </w:r>
          </w:p>
        </w:tc>
        <w:tc>
          <w:tcPr>
            <w:tcW w:w="30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D83C08" w14:textId="77777777" w:rsidR="000375C1" w:rsidRPr="000375C1" w:rsidRDefault="000375C1" w:rsidP="000375C1">
            <w:pPr>
              <w:jc w:val="center"/>
              <w:rPr>
                <w:sz w:val="18"/>
                <w:szCs w:val="18"/>
              </w:rPr>
            </w:pPr>
            <w:r w:rsidRPr="000375C1">
              <w:rPr>
                <w:sz w:val="18"/>
                <w:szCs w:val="18"/>
              </w:rPr>
              <w:t>Параметры расчета расходов</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83B96E" w14:textId="77777777" w:rsidR="000375C1" w:rsidRPr="000375C1" w:rsidRDefault="000375C1" w:rsidP="000375C1">
            <w:pPr>
              <w:ind w:left="-131" w:right="-187"/>
              <w:jc w:val="center"/>
              <w:rPr>
                <w:sz w:val="18"/>
                <w:szCs w:val="18"/>
              </w:rPr>
            </w:pPr>
            <w:r w:rsidRPr="000375C1">
              <w:rPr>
                <w:sz w:val="18"/>
                <w:szCs w:val="18"/>
              </w:rPr>
              <w:t>Ед. изм.</w:t>
            </w:r>
          </w:p>
        </w:tc>
        <w:tc>
          <w:tcPr>
            <w:tcW w:w="4349" w:type="dxa"/>
            <w:gridSpan w:val="2"/>
            <w:tcBorders>
              <w:top w:val="single" w:sz="4" w:space="0" w:color="auto"/>
              <w:left w:val="nil"/>
              <w:bottom w:val="single" w:sz="4" w:space="0" w:color="auto"/>
              <w:right w:val="single" w:sz="4" w:space="0" w:color="auto"/>
            </w:tcBorders>
            <w:shd w:val="clear" w:color="auto" w:fill="auto"/>
            <w:vAlign w:val="center"/>
            <w:hideMark/>
          </w:tcPr>
          <w:p w14:paraId="356D5F1E" w14:textId="77777777" w:rsidR="000375C1" w:rsidRPr="000375C1" w:rsidRDefault="000375C1" w:rsidP="000375C1">
            <w:pPr>
              <w:jc w:val="center"/>
              <w:rPr>
                <w:sz w:val="18"/>
                <w:szCs w:val="18"/>
              </w:rPr>
            </w:pPr>
            <w:r w:rsidRPr="000375C1">
              <w:rPr>
                <w:sz w:val="18"/>
                <w:szCs w:val="18"/>
              </w:rPr>
              <w:t>Предложение экспертов</w:t>
            </w:r>
          </w:p>
        </w:tc>
      </w:tr>
      <w:tr w:rsidR="000375C1" w:rsidRPr="000375C1" w14:paraId="07F36BA2" w14:textId="77777777" w:rsidTr="00104FF4">
        <w:trPr>
          <w:trHeight w:val="57"/>
          <w:jc w:val="center"/>
        </w:trPr>
        <w:tc>
          <w:tcPr>
            <w:tcW w:w="669" w:type="dxa"/>
            <w:vMerge/>
            <w:tcBorders>
              <w:top w:val="single" w:sz="4" w:space="0" w:color="auto"/>
              <w:left w:val="single" w:sz="4" w:space="0" w:color="auto"/>
              <w:bottom w:val="single" w:sz="4" w:space="0" w:color="auto"/>
              <w:right w:val="single" w:sz="4" w:space="0" w:color="auto"/>
            </w:tcBorders>
            <w:vAlign w:val="center"/>
            <w:hideMark/>
          </w:tcPr>
          <w:p w14:paraId="15E7C60B" w14:textId="77777777" w:rsidR="000375C1" w:rsidRPr="000375C1" w:rsidRDefault="000375C1" w:rsidP="000375C1">
            <w:pPr>
              <w:rPr>
                <w:sz w:val="18"/>
                <w:szCs w:val="18"/>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14:paraId="77A53F9A" w14:textId="77777777" w:rsidR="000375C1" w:rsidRPr="000375C1" w:rsidRDefault="000375C1" w:rsidP="000375C1">
            <w:pPr>
              <w:rPr>
                <w:sz w:val="18"/>
                <w:szCs w:val="18"/>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1985EC36" w14:textId="77777777" w:rsidR="000375C1" w:rsidRPr="000375C1" w:rsidRDefault="000375C1" w:rsidP="000375C1">
            <w:pPr>
              <w:rPr>
                <w:sz w:val="18"/>
                <w:szCs w:val="18"/>
              </w:rPr>
            </w:pPr>
          </w:p>
        </w:tc>
        <w:tc>
          <w:tcPr>
            <w:tcW w:w="2103" w:type="dxa"/>
            <w:tcBorders>
              <w:top w:val="nil"/>
              <w:left w:val="nil"/>
              <w:bottom w:val="single" w:sz="4" w:space="0" w:color="auto"/>
              <w:right w:val="single" w:sz="4" w:space="0" w:color="auto"/>
            </w:tcBorders>
            <w:shd w:val="clear" w:color="auto" w:fill="auto"/>
            <w:vAlign w:val="center"/>
            <w:hideMark/>
          </w:tcPr>
          <w:p w14:paraId="41C3916F" w14:textId="77777777" w:rsidR="000375C1" w:rsidRPr="000375C1" w:rsidRDefault="000375C1" w:rsidP="000375C1">
            <w:pPr>
              <w:jc w:val="center"/>
              <w:rPr>
                <w:sz w:val="18"/>
                <w:szCs w:val="18"/>
              </w:rPr>
            </w:pPr>
            <w:r w:rsidRPr="000375C1">
              <w:rPr>
                <w:sz w:val="18"/>
                <w:szCs w:val="18"/>
              </w:rPr>
              <w:t xml:space="preserve">2024 </w:t>
            </w:r>
          </w:p>
        </w:tc>
        <w:tc>
          <w:tcPr>
            <w:tcW w:w="2246" w:type="dxa"/>
            <w:tcBorders>
              <w:top w:val="nil"/>
              <w:left w:val="nil"/>
              <w:bottom w:val="single" w:sz="4" w:space="0" w:color="auto"/>
              <w:right w:val="single" w:sz="4" w:space="0" w:color="auto"/>
            </w:tcBorders>
            <w:shd w:val="clear" w:color="auto" w:fill="auto"/>
            <w:vAlign w:val="center"/>
            <w:hideMark/>
          </w:tcPr>
          <w:p w14:paraId="06AF238C" w14:textId="77777777" w:rsidR="000375C1" w:rsidRPr="000375C1" w:rsidRDefault="000375C1" w:rsidP="000375C1">
            <w:pPr>
              <w:jc w:val="center"/>
              <w:rPr>
                <w:sz w:val="18"/>
                <w:szCs w:val="18"/>
              </w:rPr>
            </w:pPr>
            <w:r w:rsidRPr="000375C1">
              <w:rPr>
                <w:sz w:val="18"/>
                <w:szCs w:val="18"/>
              </w:rPr>
              <w:t>2025</w:t>
            </w:r>
          </w:p>
        </w:tc>
      </w:tr>
      <w:tr w:rsidR="000375C1" w:rsidRPr="000375C1" w14:paraId="456ADA9E" w14:textId="77777777" w:rsidTr="00104FF4">
        <w:trPr>
          <w:trHeight w:val="621"/>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2074DB0E" w14:textId="77777777" w:rsidR="000375C1" w:rsidRPr="000375C1" w:rsidRDefault="000375C1" w:rsidP="000375C1">
            <w:pPr>
              <w:jc w:val="center"/>
              <w:rPr>
                <w:sz w:val="18"/>
                <w:szCs w:val="18"/>
              </w:rPr>
            </w:pPr>
            <w:r w:rsidRPr="000375C1">
              <w:rPr>
                <w:sz w:val="18"/>
                <w:szCs w:val="18"/>
              </w:rPr>
              <w:t>1</w:t>
            </w:r>
          </w:p>
        </w:tc>
        <w:tc>
          <w:tcPr>
            <w:tcW w:w="3061" w:type="dxa"/>
            <w:tcBorders>
              <w:top w:val="nil"/>
              <w:left w:val="nil"/>
              <w:bottom w:val="single" w:sz="4" w:space="0" w:color="auto"/>
              <w:right w:val="single" w:sz="4" w:space="0" w:color="auto"/>
            </w:tcBorders>
            <w:shd w:val="clear" w:color="auto" w:fill="auto"/>
            <w:vAlign w:val="center"/>
            <w:hideMark/>
          </w:tcPr>
          <w:p w14:paraId="3E045A37" w14:textId="77777777" w:rsidR="000375C1" w:rsidRPr="000375C1" w:rsidRDefault="000375C1" w:rsidP="000375C1">
            <w:pPr>
              <w:rPr>
                <w:sz w:val="18"/>
                <w:szCs w:val="18"/>
              </w:rPr>
            </w:pPr>
            <w:r w:rsidRPr="000375C1">
              <w:rPr>
                <w:sz w:val="18"/>
                <w:szCs w:val="18"/>
              </w:rPr>
              <w:t>Индекс потребительских цен на расчетный период регулирования (ИПЦ)</w:t>
            </w:r>
          </w:p>
        </w:tc>
        <w:tc>
          <w:tcPr>
            <w:tcW w:w="1070" w:type="dxa"/>
            <w:tcBorders>
              <w:top w:val="nil"/>
              <w:left w:val="nil"/>
              <w:bottom w:val="single" w:sz="4" w:space="0" w:color="auto"/>
              <w:right w:val="single" w:sz="4" w:space="0" w:color="auto"/>
            </w:tcBorders>
            <w:shd w:val="clear" w:color="auto" w:fill="auto"/>
            <w:vAlign w:val="center"/>
            <w:hideMark/>
          </w:tcPr>
          <w:p w14:paraId="4805B750" w14:textId="77777777" w:rsidR="000375C1" w:rsidRPr="000375C1" w:rsidRDefault="000375C1" w:rsidP="000375C1">
            <w:pPr>
              <w:jc w:val="center"/>
              <w:rPr>
                <w:sz w:val="18"/>
                <w:szCs w:val="18"/>
              </w:rPr>
            </w:pPr>
            <w:r w:rsidRPr="000375C1">
              <w:rPr>
                <w:sz w:val="18"/>
                <w:szCs w:val="18"/>
              </w:rPr>
              <w:t> </w:t>
            </w:r>
          </w:p>
        </w:tc>
        <w:tc>
          <w:tcPr>
            <w:tcW w:w="2103" w:type="dxa"/>
            <w:tcBorders>
              <w:top w:val="nil"/>
              <w:left w:val="nil"/>
              <w:bottom w:val="single" w:sz="4" w:space="0" w:color="auto"/>
              <w:right w:val="single" w:sz="4" w:space="0" w:color="auto"/>
            </w:tcBorders>
            <w:shd w:val="clear" w:color="auto" w:fill="auto"/>
            <w:vAlign w:val="center"/>
          </w:tcPr>
          <w:p w14:paraId="1E564EE8" w14:textId="77777777" w:rsidR="000375C1" w:rsidRPr="000375C1" w:rsidRDefault="000375C1" w:rsidP="000375C1">
            <w:pPr>
              <w:jc w:val="center"/>
              <w:rPr>
                <w:sz w:val="18"/>
                <w:szCs w:val="18"/>
              </w:rPr>
            </w:pPr>
          </w:p>
        </w:tc>
        <w:tc>
          <w:tcPr>
            <w:tcW w:w="2246" w:type="dxa"/>
            <w:tcBorders>
              <w:top w:val="nil"/>
              <w:left w:val="nil"/>
              <w:bottom w:val="single" w:sz="4" w:space="0" w:color="auto"/>
              <w:right w:val="single" w:sz="4" w:space="0" w:color="auto"/>
            </w:tcBorders>
            <w:shd w:val="clear" w:color="auto" w:fill="auto"/>
            <w:vAlign w:val="center"/>
          </w:tcPr>
          <w:p w14:paraId="701DE1C3" w14:textId="77777777" w:rsidR="000375C1" w:rsidRPr="000375C1" w:rsidRDefault="000375C1" w:rsidP="000375C1">
            <w:pPr>
              <w:jc w:val="center"/>
              <w:rPr>
                <w:sz w:val="18"/>
                <w:szCs w:val="18"/>
              </w:rPr>
            </w:pPr>
            <w:r w:rsidRPr="000375C1">
              <w:rPr>
                <w:sz w:val="18"/>
                <w:szCs w:val="18"/>
              </w:rPr>
              <w:t>1,058</w:t>
            </w:r>
          </w:p>
        </w:tc>
      </w:tr>
      <w:tr w:rsidR="000375C1" w:rsidRPr="000375C1" w14:paraId="31E6F396" w14:textId="77777777" w:rsidTr="00104FF4">
        <w:trPr>
          <w:trHeight w:val="57"/>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1C514" w14:textId="77777777" w:rsidR="000375C1" w:rsidRPr="000375C1" w:rsidRDefault="000375C1" w:rsidP="000375C1">
            <w:pPr>
              <w:jc w:val="center"/>
              <w:rPr>
                <w:sz w:val="18"/>
                <w:szCs w:val="18"/>
              </w:rPr>
            </w:pPr>
            <w:r w:rsidRPr="000375C1">
              <w:rPr>
                <w:sz w:val="18"/>
                <w:szCs w:val="18"/>
              </w:rPr>
              <w:t>2</w:t>
            </w:r>
          </w:p>
        </w:tc>
        <w:tc>
          <w:tcPr>
            <w:tcW w:w="3061" w:type="dxa"/>
            <w:tcBorders>
              <w:top w:val="single" w:sz="4" w:space="0" w:color="auto"/>
              <w:left w:val="nil"/>
              <w:bottom w:val="single" w:sz="4" w:space="0" w:color="auto"/>
              <w:right w:val="single" w:sz="4" w:space="0" w:color="auto"/>
            </w:tcBorders>
            <w:shd w:val="clear" w:color="auto" w:fill="auto"/>
            <w:vAlign w:val="center"/>
            <w:hideMark/>
          </w:tcPr>
          <w:p w14:paraId="6F025665" w14:textId="77777777" w:rsidR="000375C1" w:rsidRPr="000375C1" w:rsidRDefault="000375C1" w:rsidP="000375C1">
            <w:pPr>
              <w:rPr>
                <w:sz w:val="18"/>
                <w:szCs w:val="18"/>
              </w:rPr>
            </w:pPr>
            <w:r w:rsidRPr="000375C1">
              <w:rPr>
                <w:sz w:val="18"/>
                <w:szCs w:val="18"/>
              </w:rPr>
              <w:t>Индекс эффективности операционных расходов (ИР)</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7B9617E" w14:textId="77777777" w:rsidR="000375C1" w:rsidRPr="000375C1" w:rsidRDefault="000375C1" w:rsidP="000375C1">
            <w:pPr>
              <w:jc w:val="center"/>
              <w:rPr>
                <w:sz w:val="18"/>
                <w:szCs w:val="18"/>
              </w:rPr>
            </w:pPr>
            <w:r w:rsidRPr="000375C1">
              <w:rPr>
                <w:sz w:val="18"/>
                <w:szCs w:val="18"/>
              </w:rPr>
              <w:t>%</w:t>
            </w:r>
          </w:p>
        </w:tc>
        <w:tc>
          <w:tcPr>
            <w:tcW w:w="2103" w:type="dxa"/>
            <w:tcBorders>
              <w:top w:val="single" w:sz="4" w:space="0" w:color="auto"/>
              <w:left w:val="nil"/>
              <w:bottom w:val="single" w:sz="4" w:space="0" w:color="auto"/>
              <w:right w:val="single" w:sz="4" w:space="0" w:color="auto"/>
            </w:tcBorders>
            <w:shd w:val="clear" w:color="auto" w:fill="auto"/>
            <w:vAlign w:val="center"/>
          </w:tcPr>
          <w:p w14:paraId="2DDE01E8" w14:textId="77777777" w:rsidR="000375C1" w:rsidRPr="000375C1" w:rsidRDefault="000375C1" w:rsidP="000375C1">
            <w:pPr>
              <w:jc w:val="center"/>
              <w:rPr>
                <w:sz w:val="18"/>
                <w:szCs w:val="18"/>
              </w:rPr>
            </w:pPr>
          </w:p>
        </w:tc>
        <w:tc>
          <w:tcPr>
            <w:tcW w:w="2246" w:type="dxa"/>
            <w:tcBorders>
              <w:top w:val="single" w:sz="4" w:space="0" w:color="auto"/>
              <w:left w:val="nil"/>
              <w:bottom w:val="single" w:sz="4" w:space="0" w:color="auto"/>
              <w:right w:val="single" w:sz="4" w:space="0" w:color="auto"/>
            </w:tcBorders>
            <w:shd w:val="clear" w:color="auto" w:fill="auto"/>
            <w:vAlign w:val="center"/>
          </w:tcPr>
          <w:p w14:paraId="38FBE0AC" w14:textId="77777777" w:rsidR="000375C1" w:rsidRPr="000375C1" w:rsidRDefault="000375C1" w:rsidP="000375C1">
            <w:pPr>
              <w:jc w:val="center"/>
              <w:rPr>
                <w:sz w:val="18"/>
                <w:szCs w:val="18"/>
              </w:rPr>
            </w:pPr>
            <w:r w:rsidRPr="000375C1">
              <w:rPr>
                <w:sz w:val="18"/>
                <w:szCs w:val="18"/>
              </w:rPr>
              <w:t>1%</w:t>
            </w:r>
          </w:p>
        </w:tc>
      </w:tr>
      <w:tr w:rsidR="000375C1" w:rsidRPr="000375C1" w14:paraId="4EFCE618" w14:textId="77777777" w:rsidTr="00104FF4">
        <w:trPr>
          <w:trHeight w:val="310"/>
          <w:jc w:val="center"/>
        </w:trPr>
        <w:tc>
          <w:tcPr>
            <w:tcW w:w="669" w:type="dxa"/>
            <w:tcBorders>
              <w:top w:val="nil"/>
              <w:left w:val="single" w:sz="4" w:space="0" w:color="auto"/>
              <w:bottom w:val="single" w:sz="4" w:space="0" w:color="auto"/>
              <w:right w:val="single" w:sz="4" w:space="0" w:color="auto"/>
            </w:tcBorders>
            <w:shd w:val="clear" w:color="auto" w:fill="auto"/>
            <w:vAlign w:val="center"/>
            <w:hideMark/>
          </w:tcPr>
          <w:p w14:paraId="041B97D0" w14:textId="77777777" w:rsidR="000375C1" w:rsidRPr="000375C1" w:rsidRDefault="000375C1" w:rsidP="000375C1">
            <w:pPr>
              <w:jc w:val="center"/>
              <w:rPr>
                <w:sz w:val="18"/>
                <w:szCs w:val="18"/>
              </w:rPr>
            </w:pPr>
            <w:r w:rsidRPr="000375C1">
              <w:rPr>
                <w:sz w:val="18"/>
                <w:szCs w:val="18"/>
              </w:rPr>
              <w:t>3</w:t>
            </w:r>
          </w:p>
        </w:tc>
        <w:tc>
          <w:tcPr>
            <w:tcW w:w="3061" w:type="dxa"/>
            <w:tcBorders>
              <w:top w:val="nil"/>
              <w:left w:val="nil"/>
              <w:bottom w:val="single" w:sz="4" w:space="0" w:color="auto"/>
              <w:right w:val="single" w:sz="4" w:space="0" w:color="auto"/>
            </w:tcBorders>
            <w:shd w:val="clear" w:color="auto" w:fill="auto"/>
            <w:vAlign w:val="center"/>
            <w:hideMark/>
          </w:tcPr>
          <w:p w14:paraId="319BC3A1" w14:textId="77777777" w:rsidR="000375C1" w:rsidRPr="000375C1" w:rsidRDefault="000375C1" w:rsidP="000375C1">
            <w:pPr>
              <w:rPr>
                <w:sz w:val="18"/>
                <w:szCs w:val="18"/>
              </w:rPr>
            </w:pPr>
            <w:r w:rsidRPr="000375C1">
              <w:rPr>
                <w:sz w:val="18"/>
                <w:szCs w:val="18"/>
              </w:rPr>
              <w:t>Индекс изменения количества активов (ИКА)</w:t>
            </w:r>
          </w:p>
        </w:tc>
        <w:tc>
          <w:tcPr>
            <w:tcW w:w="1070" w:type="dxa"/>
            <w:tcBorders>
              <w:top w:val="nil"/>
              <w:left w:val="nil"/>
              <w:bottom w:val="single" w:sz="4" w:space="0" w:color="auto"/>
              <w:right w:val="single" w:sz="4" w:space="0" w:color="auto"/>
            </w:tcBorders>
            <w:shd w:val="clear" w:color="auto" w:fill="auto"/>
            <w:vAlign w:val="center"/>
            <w:hideMark/>
          </w:tcPr>
          <w:p w14:paraId="3FACD2C0" w14:textId="77777777" w:rsidR="000375C1" w:rsidRPr="000375C1" w:rsidRDefault="000375C1" w:rsidP="000375C1">
            <w:pPr>
              <w:jc w:val="center"/>
              <w:rPr>
                <w:sz w:val="18"/>
                <w:szCs w:val="18"/>
              </w:rPr>
            </w:pPr>
            <w:r w:rsidRPr="000375C1">
              <w:rPr>
                <w:sz w:val="18"/>
                <w:szCs w:val="18"/>
              </w:rPr>
              <w:t> </w:t>
            </w:r>
          </w:p>
        </w:tc>
        <w:tc>
          <w:tcPr>
            <w:tcW w:w="2103" w:type="dxa"/>
            <w:tcBorders>
              <w:top w:val="nil"/>
              <w:left w:val="nil"/>
              <w:bottom w:val="single" w:sz="4" w:space="0" w:color="auto"/>
              <w:right w:val="single" w:sz="4" w:space="0" w:color="auto"/>
            </w:tcBorders>
            <w:shd w:val="clear" w:color="auto" w:fill="auto"/>
            <w:vAlign w:val="center"/>
          </w:tcPr>
          <w:p w14:paraId="641DF2BA" w14:textId="77777777" w:rsidR="000375C1" w:rsidRPr="000375C1" w:rsidRDefault="000375C1" w:rsidP="000375C1">
            <w:pPr>
              <w:jc w:val="center"/>
              <w:rPr>
                <w:sz w:val="18"/>
                <w:szCs w:val="18"/>
              </w:rPr>
            </w:pPr>
          </w:p>
        </w:tc>
        <w:tc>
          <w:tcPr>
            <w:tcW w:w="2246" w:type="dxa"/>
            <w:tcBorders>
              <w:top w:val="nil"/>
              <w:left w:val="nil"/>
              <w:bottom w:val="single" w:sz="4" w:space="0" w:color="auto"/>
              <w:right w:val="single" w:sz="4" w:space="0" w:color="auto"/>
            </w:tcBorders>
            <w:shd w:val="clear" w:color="auto" w:fill="auto"/>
            <w:vAlign w:val="center"/>
          </w:tcPr>
          <w:p w14:paraId="6BF5C7BF" w14:textId="77777777" w:rsidR="000375C1" w:rsidRPr="000375C1" w:rsidRDefault="000375C1" w:rsidP="000375C1">
            <w:pPr>
              <w:jc w:val="center"/>
              <w:rPr>
                <w:sz w:val="18"/>
                <w:szCs w:val="18"/>
              </w:rPr>
            </w:pPr>
            <w:r w:rsidRPr="000375C1">
              <w:rPr>
                <w:sz w:val="18"/>
                <w:szCs w:val="18"/>
              </w:rPr>
              <w:t>0,00099</w:t>
            </w:r>
          </w:p>
        </w:tc>
      </w:tr>
      <w:tr w:rsidR="000375C1" w:rsidRPr="000375C1" w14:paraId="051CDAA2" w14:textId="77777777" w:rsidTr="00104FF4">
        <w:trPr>
          <w:trHeight w:val="75"/>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3FC5C" w14:textId="77777777" w:rsidR="000375C1" w:rsidRPr="000375C1" w:rsidRDefault="000375C1" w:rsidP="000375C1">
            <w:pPr>
              <w:jc w:val="center"/>
              <w:rPr>
                <w:sz w:val="18"/>
                <w:szCs w:val="18"/>
              </w:rPr>
            </w:pPr>
            <w:r w:rsidRPr="000375C1">
              <w:rPr>
                <w:sz w:val="18"/>
                <w:szCs w:val="18"/>
              </w:rPr>
              <w:t>3.1</w:t>
            </w:r>
          </w:p>
        </w:tc>
        <w:tc>
          <w:tcPr>
            <w:tcW w:w="3061" w:type="dxa"/>
            <w:tcBorders>
              <w:top w:val="single" w:sz="4" w:space="0" w:color="auto"/>
              <w:left w:val="nil"/>
              <w:bottom w:val="single" w:sz="4" w:space="0" w:color="auto"/>
              <w:right w:val="single" w:sz="4" w:space="0" w:color="auto"/>
            </w:tcBorders>
            <w:shd w:val="clear" w:color="auto" w:fill="auto"/>
            <w:vAlign w:val="center"/>
            <w:hideMark/>
          </w:tcPr>
          <w:p w14:paraId="34C546DD" w14:textId="77777777" w:rsidR="000375C1" w:rsidRPr="000375C1" w:rsidRDefault="000375C1" w:rsidP="000375C1">
            <w:pPr>
              <w:rPr>
                <w:sz w:val="18"/>
                <w:szCs w:val="18"/>
              </w:rPr>
            </w:pPr>
            <w:r w:rsidRPr="000375C1">
              <w:rPr>
                <w:sz w:val="18"/>
                <w:szCs w:val="18"/>
              </w:rPr>
              <w:t>количество условных единиц, относящихся к активам, необходимым для осуществления регулируемой деятельности</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F3C6647" w14:textId="77777777" w:rsidR="000375C1" w:rsidRPr="000375C1" w:rsidRDefault="000375C1" w:rsidP="000375C1">
            <w:pPr>
              <w:jc w:val="center"/>
              <w:rPr>
                <w:sz w:val="18"/>
                <w:szCs w:val="18"/>
              </w:rPr>
            </w:pPr>
            <w:r w:rsidRPr="000375C1">
              <w:rPr>
                <w:sz w:val="18"/>
                <w:szCs w:val="18"/>
              </w:rPr>
              <w:t>у.е.</w:t>
            </w:r>
          </w:p>
        </w:tc>
        <w:tc>
          <w:tcPr>
            <w:tcW w:w="2103" w:type="dxa"/>
            <w:tcBorders>
              <w:top w:val="single" w:sz="4" w:space="0" w:color="auto"/>
              <w:left w:val="nil"/>
              <w:bottom w:val="single" w:sz="4" w:space="0" w:color="auto"/>
              <w:right w:val="single" w:sz="4" w:space="0" w:color="auto"/>
            </w:tcBorders>
            <w:shd w:val="clear" w:color="auto" w:fill="auto"/>
            <w:vAlign w:val="center"/>
          </w:tcPr>
          <w:p w14:paraId="1B2C6B0A" w14:textId="77777777" w:rsidR="000375C1" w:rsidRPr="000375C1" w:rsidRDefault="000375C1" w:rsidP="000375C1">
            <w:pPr>
              <w:jc w:val="center"/>
              <w:rPr>
                <w:sz w:val="18"/>
                <w:szCs w:val="18"/>
              </w:rPr>
            </w:pPr>
            <w:r w:rsidRPr="000375C1">
              <w:rPr>
                <w:sz w:val="18"/>
                <w:szCs w:val="18"/>
              </w:rPr>
              <w:t>1 183,11</w:t>
            </w:r>
          </w:p>
        </w:tc>
        <w:tc>
          <w:tcPr>
            <w:tcW w:w="2246" w:type="dxa"/>
            <w:tcBorders>
              <w:top w:val="single" w:sz="4" w:space="0" w:color="auto"/>
              <w:left w:val="nil"/>
              <w:bottom w:val="single" w:sz="4" w:space="0" w:color="auto"/>
              <w:right w:val="single" w:sz="4" w:space="0" w:color="auto"/>
            </w:tcBorders>
            <w:shd w:val="clear" w:color="auto" w:fill="auto"/>
            <w:vAlign w:val="center"/>
          </w:tcPr>
          <w:p w14:paraId="12132FC9" w14:textId="77777777" w:rsidR="000375C1" w:rsidRPr="000375C1" w:rsidRDefault="000375C1" w:rsidP="000375C1">
            <w:pPr>
              <w:jc w:val="center"/>
              <w:rPr>
                <w:sz w:val="18"/>
                <w:szCs w:val="18"/>
              </w:rPr>
            </w:pPr>
            <w:r w:rsidRPr="000375C1">
              <w:rPr>
                <w:sz w:val="18"/>
                <w:szCs w:val="18"/>
              </w:rPr>
              <w:t>1 184,28</w:t>
            </w:r>
          </w:p>
        </w:tc>
      </w:tr>
      <w:tr w:rsidR="000375C1" w:rsidRPr="000375C1" w14:paraId="4C9D3524" w14:textId="77777777" w:rsidTr="00104FF4">
        <w:trPr>
          <w:trHeight w:val="621"/>
          <w:jc w:val="center"/>
        </w:trPr>
        <w:tc>
          <w:tcPr>
            <w:tcW w:w="669" w:type="dxa"/>
            <w:tcBorders>
              <w:top w:val="single" w:sz="4" w:space="0" w:color="auto"/>
              <w:left w:val="single" w:sz="4" w:space="0" w:color="auto"/>
              <w:right w:val="single" w:sz="4" w:space="0" w:color="auto"/>
            </w:tcBorders>
            <w:shd w:val="clear" w:color="auto" w:fill="auto"/>
            <w:vAlign w:val="center"/>
            <w:hideMark/>
          </w:tcPr>
          <w:p w14:paraId="3EFC3D90" w14:textId="77777777" w:rsidR="000375C1" w:rsidRPr="000375C1" w:rsidRDefault="000375C1" w:rsidP="000375C1">
            <w:pPr>
              <w:jc w:val="center"/>
              <w:rPr>
                <w:sz w:val="18"/>
                <w:szCs w:val="18"/>
              </w:rPr>
            </w:pPr>
            <w:r w:rsidRPr="000375C1">
              <w:rPr>
                <w:sz w:val="18"/>
                <w:szCs w:val="18"/>
              </w:rPr>
              <w:t>3.2</w:t>
            </w:r>
          </w:p>
        </w:tc>
        <w:tc>
          <w:tcPr>
            <w:tcW w:w="3061" w:type="dxa"/>
            <w:tcBorders>
              <w:top w:val="single" w:sz="4" w:space="0" w:color="auto"/>
              <w:left w:val="nil"/>
              <w:bottom w:val="single" w:sz="4" w:space="0" w:color="auto"/>
              <w:right w:val="single" w:sz="4" w:space="0" w:color="auto"/>
            </w:tcBorders>
            <w:shd w:val="clear" w:color="auto" w:fill="auto"/>
            <w:vAlign w:val="center"/>
            <w:hideMark/>
          </w:tcPr>
          <w:p w14:paraId="6DD28671" w14:textId="77777777" w:rsidR="000375C1" w:rsidRPr="000375C1" w:rsidRDefault="000375C1" w:rsidP="000375C1">
            <w:pPr>
              <w:rPr>
                <w:sz w:val="18"/>
                <w:szCs w:val="18"/>
              </w:rPr>
            </w:pPr>
            <w:r w:rsidRPr="000375C1">
              <w:rPr>
                <w:sz w:val="18"/>
                <w:szCs w:val="18"/>
              </w:rPr>
              <w:t>установленная тепловая мощность источника тепловой энергии</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07C81AE" w14:textId="77777777" w:rsidR="000375C1" w:rsidRPr="000375C1" w:rsidRDefault="000375C1" w:rsidP="000375C1">
            <w:pPr>
              <w:jc w:val="center"/>
              <w:rPr>
                <w:sz w:val="18"/>
                <w:szCs w:val="18"/>
              </w:rPr>
            </w:pPr>
            <w:r w:rsidRPr="000375C1">
              <w:rPr>
                <w:sz w:val="18"/>
                <w:szCs w:val="18"/>
              </w:rPr>
              <w:t>Гкал/ч</w:t>
            </w:r>
          </w:p>
        </w:tc>
        <w:tc>
          <w:tcPr>
            <w:tcW w:w="2103" w:type="dxa"/>
            <w:tcBorders>
              <w:top w:val="single" w:sz="4" w:space="0" w:color="auto"/>
              <w:left w:val="nil"/>
              <w:bottom w:val="single" w:sz="4" w:space="0" w:color="auto"/>
              <w:right w:val="single" w:sz="4" w:space="0" w:color="auto"/>
            </w:tcBorders>
            <w:shd w:val="clear" w:color="auto" w:fill="auto"/>
            <w:vAlign w:val="center"/>
          </w:tcPr>
          <w:p w14:paraId="0387C7F5" w14:textId="77777777" w:rsidR="000375C1" w:rsidRPr="000375C1" w:rsidRDefault="000375C1" w:rsidP="000375C1">
            <w:pPr>
              <w:jc w:val="center"/>
              <w:rPr>
                <w:sz w:val="18"/>
                <w:szCs w:val="18"/>
              </w:rPr>
            </w:pPr>
            <w:r w:rsidRPr="000375C1">
              <w:rPr>
                <w:sz w:val="18"/>
                <w:szCs w:val="18"/>
              </w:rPr>
              <w:t>0</w:t>
            </w:r>
          </w:p>
        </w:tc>
        <w:tc>
          <w:tcPr>
            <w:tcW w:w="2246" w:type="dxa"/>
            <w:tcBorders>
              <w:top w:val="single" w:sz="4" w:space="0" w:color="auto"/>
              <w:left w:val="nil"/>
              <w:bottom w:val="single" w:sz="4" w:space="0" w:color="auto"/>
              <w:right w:val="single" w:sz="4" w:space="0" w:color="auto"/>
            </w:tcBorders>
            <w:shd w:val="clear" w:color="auto" w:fill="auto"/>
            <w:vAlign w:val="center"/>
          </w:tcPr>
          <w:p w14:paraId="0B0EAA05" w14:textId="77777777" w:rsidR="000375C1" w:rsidRPr="000375C1" w:rsidRDefault="000375C1" w:rsidP="000375C1">
            <w:pPr>
              <w:jc w:val="center"/>
              <w:rPr>
                <w:sz w:val="18"/>
                <w:szCs w:val="18"/>
              </w:rPr>
            </w:pPr>
            <w:r w:rsidRPr="000375C1">
              <w:rPr>
                <w:sz w:val="18"/>
                <w:szCs w:val="18"/>
              </w:rPr>
              <w:t>0</w:t>
            </w:r>
          </w:p>
        </w:tc>
      </w:tr>
      <w:tr w:rsidR="000375C1" w:rsidRPr="000375C1" w14:paraId="3CD4800B" w14:textId="77777777" w:rsidTr="00104FF4">
        <w:trPr>
          <w:trHeight w:val="646"/>
          <w:jc w:val="center"/>
        </w:trPr>
        <w:tc>
          <w:tcPr>
            <w:tcW w:w="669" w:type="dxa"/>
            <w:tcBorders>
              <w:left w:val="single" w:sz="4" w:space="0" w:color="auto"/>
              <w:bottom w:val="single" w:sz="4" w:space="0" w:color="auto"/>
              <w:right w:val="single" w:sz="4" w:space="0" w:color="auto"/>
            </w:tcBorders>
            <w:shd w:val="clear" w:color="auto" w:fill="auto"/>
            <w:vAlign w:val="center"/>
            <w:hideMark/>
          </w:tcPr>
          <w:p w14:paraId="460C902D" w14:textId="77777777" w:rsidR="000375C1" w:rsidRPr="000375C1" w:rsidRDefault="000375C1" w:rsidP="000375C1">
            <w:pPr>
              <w:jc w:val="center"/>
              <w:rPr>
                <w:sz w:val="18"/>
                <w:szCs w:val="18"/>
              </w:rPr>
            </w:pPr>
            <w:r w:rsidRPr="000375C1">
              <w:rPr>
                <w:sz w:val="18"/>
                <w:szCs w:val="18"/>
              </w:rPr>
              <w:t>4</w:t>
            </w:r>
          </w:p>
        </w:tc>
        <w:tc>
          <w:tcPr>
            <w:tcW w:w="3061" w:type="dxa"/>
            <w:tcBorders>
              <w:top w:val="single" w:sz="4" w:space="0" w:color="auto"/>
              <w:left w:val="nil"/>
              <w:bottom w:val="single" w:sz="4" w:space="0" w:color="auto"/>
              <w:right w:val="single" w:sz="4" w:space="0" w:color="auto"/>
            </w:tcBorders>
            <w:shd w:val="clear" w:color="auto" w:fill="auto"/>
            <w:vAlign w:val="center"/>
            <w:hideMark/>
          </w:tcPr>
          <w:p w14:paraId="6B03EFFA" w14:textId="77777777" w:rsidR="000375C1" w:rsidRPr="000375C1" w:rsidRDefault="000375C1" w:rsidP="000375C1">
            <w:pPr>
              <w:rPr>
                <w:sz w:val="18"/>
                <w:szCs w:val="18"/>
              </w:rPr>
            </w:pPr>
            <w:r w:rsidRPr="000375C1">
              <w:rPr>
                <w:sz w:val="18"/>
                <w:szCs w:val="18"/>
              </w:rPr>
              <w:t>Коэффициент эластичности затрат по росту активов (К</w:t>
            </w:r>
            <w:r w:rsidRPr="000375C1">
              <w:rPr>
                <w:sz w:val="18"/>
                <w:szCs w:val="18"/>
                <w:vertAlign w:val="subscript"/>
              </w:rPr>
              <w:t>эл</w:t>
            </w:r>
            <w:r w:rsidRPr="000375C1">
              <w:rPr>
                <w:sz w:val="18"/>
                <w:szCs w:val="18"/>
              </w:rPr>
              <w:t>)</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11A3DAA" w14:textId="77777777" w:rsidR="000375C1" w:rsidRPr="000375C1" w:rsidRDefault="000375C1" w:rsidP="000375C1">
            <w:pPr>
              <w:jc w:val="center"/>
              <w:rPr>
                <w:sz w:val="18"/>
                <w:szCs w:val="18"/>
              </w:rPr>
            </w:pPr>
            <w:r w:rsidRPr="000375C1">
              <w:rPr>
                <w:sz w:val="18"/>
                <w:szCs w:val="18"/>
              </w:rPr>
              <w:t> </w:t>
            </w:r>
          </w:p>
        </w:tc>
        <w:tc>
          <w:tcPr>
            <w:tcW w:w="2103" w:type="dxa"/>
            <w:tcBorders>
              <w:top w:val="single" w:sz="4" w:space="0" w:color="auto"/>
              <w:left w:val="nil"/>
              <w:bottom w:val="single" w:sz="4" w:space="0" w:color="auto"/>
              <w:right w:val="single" w:sz="4" w:space="0" w:color="auto"/>
            </w:tcBorders>
            <w:shd w:val="clear" w:color="auto" w:fill="auto"/>
            <w:vAlign w:val="center"/>
          </w:tcPr>
          <w:p w14:paraId="36BC4F57" w14:textId="77777777" w:rsidR="000375C1" w:rsidRPr="000375C1" w:rsidRDefault="000375C1" w:rsidP="000375C1">
            <w:pPr>
              <w:jc w:val="center"/>
              <w:rPr>
                <w:sz w:val="18"/>
                <w:szCs w:val="18"/>
              </w:rPr>
            </w:pPr>
          </w:p>
        </w:tc>
        <w:tc>
          <w:tcPr>
            <w:tcW w:w="2246" w:type="dxa"/>
            <w:tcBorders>
              <w:top w:val="single" w:sz="4" w:space="0" w:color="auto"/>
              <w:left w:val="nil"/>
              <w:bottom w:val="single" w:sz="4" w:space="0" w:color="auto"/>
              <w:right w:val="single" w:sz="4" w:space="0" w:color="auto"/>
            </w:tcBorders>
            <w:shd w:val="clear" w:color="auto" w:fill="auto"/>
            <w:vAlign w:val="center"/>
          </w:tcPr>
          <w:p w14:paraId="713C995D" w14:textId="77777777" w:rsidR="000375C1" w:rsidRPr="000375C1" w:rsidRDefault="000375C1" w:rsidP="000375C1">
            <w:pPr>
              <w:jc w:val="center"/>
              <w:rPr>
                <w:sz w:val="18"/>
                <w:szCs w:val="18"/>
              </w:rPr>
            </w:pPr>
            <w:r w:rsidRPr="000375C1">
              <w:rPr>
                <w:sz w:val="18"/>
                <w:szCs w:val="18"/>
              </w:rPr>
              <w:t>0,75</w:t>
            </w:r>
          </w:p>
        </w:tc>
      </w:tr>
      <w:tr w:rsidR="000375C1" w:rsidRPr="000375C1" w14:paraId="091F4DBE" w14:textId="77777777" w:rsidTr="00104FF4">
        <w:trPr>
          <w:trHeight w:val="621"/>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0F831" w14:textId="77777777" w:rsidR="000375C1" w:rsidRPr="000375C1" w:rsidRDefault="000375C1" w:rsidP="000375C1">
            <w:pPr>
              <w:jc w:val="center"/>
              <w:rPr>
                <w:sz w:val="18"/>
                <w:szCs w:val="18"/>
              </w:rPr>
            </w:pPr>
            <w:r w:rsidRPr="000375C1">
              <w:rPr>
                <w:sz w:val="18"/>
                <w:szCs w:val="18"/>
              </w:rPr>
              <w:t>5</w:t>
            </w:r>
          </w:p>
        </w:tc>
        <w:tc>
          <w:tcPr>
            <w:tcW w:w="3061" w:type="dxa"/>
            <w:tcBorders>
              <w:top w:val="single" w:sz="4" w:space="0" w:color="auto"/>
              <w:left w:val="nil"/>
              <w:bottom w:val="single" w:sz="4" w:space="0" w:color="auto"/>
              <w:right w:val="single" w:sz="4" w:space="0" w:color="auto"/>
            </w:tcBorders>
            <w:shd w:val="clear" w:color="auto" w:fill="auto"/>
            <w:vAlign w:val="center"/>
            <w:hideMark/>
          </w:tcPr>
          <w:p w14:paraId="3A7E539B" w14:textId="77777777" w:rsidR="000375C1" w:rsidRPr="000375C1" w:rsidRDefault="000375C1" w:rsidP="000375C1">
            <w:pPr>
              <w:rPr>
                <w:sz w:val="18"/>
                <w:szCs w:val="18"/>
              </w:rPr>
            </w:pPr>
            <w:r w:rsidRPr="000375C1">
              <w:rPr>
                <w:sz w:val="18"/>
                <w:szCs w:val="18"/>
              </w:rPr>
              <w:t>Операционные (подконтрольные)</w:t>
            </w:r>
            <w:r w:rsidRPr="000375C1">
              <w:rPr>
                <w:sz w:val="18"/>
                <w:szCs w:val="18"/>
              </w:rPr>
              <w:br/>
              <w:t>расходы</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B5A390D" w14:textId="77777777" w:rsidR="000375C1" w:rsidRPr="000375C1" w:rsidRDefault="000375C1" w:rsidP="000375C1">
            <w:pPr>
              <w:ind w:left="-131" w:right="-45"/>
              <w:jc w:val="center"/>
              <w:rPr>
                <w:sz w:val="18"/>
                <w:szCs w:val="18"/>
              </w:rPr>
            </w:pPr>
            <w:r w:rsidRPr="000375C1">
              <w:rPr>
                <w:sz w:val="18"/>
                <w:szCs w:val="18"/>
              </w:rPr>
              <w:t>тыс. руб.</w:t>
            </w:r>
          </w:p>
        </w:tc>
        <w:tc>
          <w:tcPr>
            <w:tcW w:w="2103" w:type="dxa"/>
            <w:tcBorders>
              <w:top w:val="single" w:sz="4" w:space="0" w:color="auto"/>
              <w:left w:val="nil"/>
              <w:bottom w:val="single" w:sz="4" w:space="0" w:color="auto"/>
              <w:right w:val="single" w:sz="4" w:space="0" w:color="auto"/>
            </w:tcBorders>
            <w:shd w:val="clear" w:color="auto" w:fill="auto"/>
            <w:vAlign w:val="center"/>
          </w:tcPr>
          <w:p w14:paraId="6F4B7618" w14:textId="77777777" w:rsidR="000375C1" w:rsidRPr="000375C1" w:rsidRDefault="000375C1" w:rsidP="000375C1">
            <w:pPr>
              <w:jc w:val="center"/>
              <w:rPr>
                <w:sz w:val="18"/>
                <w:szCs w:val="18"/>
              </w:rPr>
            </w:pPr>
            <w:r w:rsidRPr="000375C1">
              <w:rPr>
                <w:sz w:val="18"/>
                <w:szCs w:val="18"/>
              </w:rPr>
              <w:t>50 006</w:t>
            </w:r>
          </w:p>
        </w:tc>
        <w:tc>
          <w:tcPr>
            <w:tcW w:w="2246" w:type="dxa"/>
            <w:tcBorders>
              <w:top w:val="single" w:sz="4" w:space="0" w:color="auto"/>
              <w:left w:val="nil"/>
              <w:bottom w:val="single" w:sz="4" w:space="0" w:color="auto"/>
              <w:right w:val="single" w:sz="4" w:space="0" w:color="auto"/>
            </w:tcBorders>
            <w:shd w:val="clear" w:color="auto" w:fill="auto"/>
            <w:vAlign w:val="center"/>
          </w:tcPr>
          <w:p w14:paraId="3CFE76C6" w14:textId="77777777" w:rsidR="000375C1" w:rsidRPr="000375C1" w:rsidRDefault="000375C1" w:rsidP="000375C1">
            <w:pPr>
              <w:jc w:val="center"/>
              <w:rPr>
                <w:sz w:val="18"/>
                <w:szCs w:val="18"/>
              </w:rPr>
            </w:pPr>
            <w:r w:rsidRPr="000375C1">
              <w:rPr>
                <w:sz w:val="18"/>
                <w:szCs w:val="18"/>
              </w:rPr>
              <w:t>52 417</w:t>
            </w:r>
          </w:p>
        </w:tc>
      </w:tr>
    </w:tbl>
    <w:p w14:paraId="10F63443" w14:textId="77777777" w:rsidR="000375C1" w:rsidRPr="000375C1" w:rsidRDefault="000375C1" w:rsidP="000375C1">
      <w:pPr>
        <w:keepNext/>
        <w:jc w:val="center"/>
        <w:outlineLvl w:val="1"/>
        <w:rPr>
          <w:b/>
          <w:sz w:val="28"/>
          <w:szCs w:val="20"/>
        </w:rPr>
      </w:pPr>
    </w:p>
    <w:p w14:paraId="503FB7B2" w14:textId="77777777" w:rsidR="000375C1" w:rsidRPr="000375C1" w:rsidRDefault="000375C1" w:rsidP="000375C1">
      <w:pPr>
        <w:keepNext/>
        <w:jc w:val="center"/>
        <w:outlineLvl w:val="1"/>
        <w:rPr>
          <w:b/>
          <w:sz w:val="28"/>
          <w:szCs w:val="20"/>
        </w:rPr>
      </w:pPr>
      <w:r w:rsidRPr="000375C1">
        <w:rPr>
          <w:b/>
          <w:sz w:val="28"/>
          <w:szCs w:val="20"/>
        </w:rPr>
        <w:t>Неподконтрольные расходы</w:t>
      </w:r>
    </w:p>
    <w:p w14:paraId="3776FAD6" w14:textId="77777777" w:rsidR="000375C1" w:rsidRPr="000375C1" w:rsidRDefault="000375C1" w:rsidP="000375C1">
      <w:pPr>
        <w:ind w:firstLine="851"/>
        <w:jc w:val="both"/>
        <w:rPr>
          <w:sz w:val="28"/>
          <w:szCs w:val="28"/>
        </w:rPr>
      </w:pPr>
    </w:p>
    <w:p w14:paraId="6A81AF0B" w14:textId="77777777" w:rsidR="000375C1" w:rsidRPr="000375C1" w:rsidRDefault="000375C1" w:rsidP="000375C1">
      <w:pPr>
        <w:keepNext/>
        <w:jc w:val="both"/>
        <w:outlineLvl w:val="1"/>
        <w:rPr>
          <w:b/>
          <w:sz w:val="28"/>
          <w:szCs w:val="20"/>
        </w:rPr>
      </w:pPr>
      <w:r w:rsidRPr="000375C1">
        <w:rPr>
          <w:b/>
          <w:sz w:val="28"/>
          <w:szCs w:val="20"/>
        </w:rPr>
        <w:t>Расходы на оплату услуг, оказываемых организациями, осуществляющими регулируемые виды деятельности</w:t>
      </w:r>
    </w:p>
    <w:p w14:paraId="0C2527E5" w14:textId="77777777" w:rsidR="000375C1" w:rsidRPr="000375C1" w:rsidRDefault="000375C1" w:rsidP="000375C1">
      <w:pPr>
        <w:ind w:firstLine="851"/>
        <w:jc w:val="both"/>
        <w:rPr>
          <w:sz w:val="28"/>
          <w:szCs w:val="28"/>
        </w:rPr>
      </w:pPr>
      <w:r w:rsidRPr="000375C1">
        <w:rPr>
          <w:sz w:val="28"/>
          <w:szCs w:val="28"/>
        </w:rPr>
        <w:t>Данные расходы рассчитываются в соответствии с пунктами 28 и 31 Основ ценообразования. Предприятием не заявлены расходы на производство тепловой энергии по статье.</w:t>
      </w:r>
    </w:p>
    <w:p w14:paraId="08782914" w14:textId="77777777" w:rsidR="000375C1" w:rsidRPr="000375C1" w:rsidRDefault="000375C1" w:rsidP="000375C1">
      <w:pPr>
        <w:ind w:firstLine="851"/>
        <w:jc w:val="both"/>
        <w:rPr>
          <w:sz w:val="28"/>
          <w:szCs w:val="28"/>
        </w:rPr>
      </w:pPr>
    </w:p>
    <w:p w14:paraId="04CC902D" w14:textId="77777777" w:rsidR="000375C1" w:rsidRPr="000375C1" w:rsidRDefault="000375C1" w:rsidP="000375C1">
      <w:pPr>
        <w:keepNext/>
        <w:outlineLvl w:val="1"/>
        <w:rPr>
          <w:b/>
          <w:sz w:val="28"/>
          <w:szCs w:val="20"/>
        </w:rPr>
      </w:pPr>
      <w:r w:rsidRPr="000375C1">
        <w:rPr>
          <w:b/>
          <w:sz w:val="28"/>
          <w:szCs w:val="20"/>
        </w:rPr>
        <w:t xml:space="preserve">Концессионная плата </w:t>
      </w:r>
    </w:p>
    <w:p w14:paraId="36C3D2C2" w14:textId="77777777" w:rsidR="000375C1" w:rsidRPr="000375C1" w:rsidRDefault="000375C1" w:rsidP="000375C1">
      <w:pPr>
        <w:ind w:firstLine="851"/>
        <w:jc w:val="both"/>
        <w:rPr>
          <w:sz w:val="28"/>
          <w:szCs w:val="28"/>
        </w:rPr>
      </w:pPr>
      <w:r w:rsidRPr="000375C1">
        <w:rPr>
          <w:sz w:val="28"/>
          <w:szCs w:val="28"/>
        </w:rPr>
        <w:t>Концессионная плата рассчитывается с учетом пункта 45 Основ ценообразования.</w:t>
      </w:r>
    </w:p>
    <w:p w14:paraId="1179301A" w14:textId="77777777" w:rsidR="000375C1" w:rsidRPr="000375C1" w:rsidRDefault="000375C1" w:rsidP="000375C1">
      <w:pPr>
        <w:ind w:firstLine="851"/>
        <w:jc w:val="both"/>
        <w:rPr>
          <w:sz w:val="28"/>
          <w:szCs w:val="28"/>
        </w:rPr>
      </w:pPr>
      <w:r w:rsidRPr="000375C1">
        <w:rPr>
          <w:sz w:val="28"/>
          <w:szCs w:val="28"/>
        </w:rPr>
        <w:t>Предприятием не заявлены расходы по статье.</w:t>
      </w:r>
    </w:p>
    <w:p w14:paraId="7136FDD4" w14:textId="77777777" w:rsidR="000375C1" w:rsidRPr="000375C1" w:rsidRDefault="000375C1" w:rsidP="000375C1">
      <w:pPr>
        <w:ind w:firstLine="851"/>
        <w:jc w:val="both"/>
        <w:rPr>
          <w:sz w:val="28"/>
          <w:szCs w:val="28"/>
        </w:rPr>
      </w:pPr>
    </w:p>
    <w:p w14:paraId="65B4AA8B" w14:textId="77777777" w:rsidR="000375C1" w:rsidRPr="000375C1" w:rsidRDefault="000375C1" w:rsidP="000375C1">
      <w:pPr>
        <w:keepNext/>
        <w:outlineLvl w:val="1"/>
        <w:rPr>
          <w:b/>
          <w:sz w:val="28"/>
          <w:szCs w:val="20"/>
        </w:rPr>
      </w:pPr>
      <w:r w:rsidRPr="000375C1">
        <w:rPr>
          <w:b/>
          <w:sz w:val="28"/>
          <w:szCs w:val="20"/>
        </w:rPr>
        <w:t>Арендная плата</w:t>
      </w:r>
    </w:p>
    <w:p w14:paraId="5EFF9280" w14:textId="77777777" w:rsidR="000375C1" w:rsidRPr="000375C1" w:rsidRDefault="000375C1" w:rsidP="000375C1">
      <w:pPr>
        <w:ind w:firstLine="851"/>
        <w:jc w:val="both"/>
        <w:rPr>
          <w:color w:val="000000"/>
          <w:sz w:val="28"/>
          <w:szCs w:val="28"/>
        </w:rPr>
      </w:pPr>
      <w:r w:rsidRPr="000375C1">
        <w:rPr>
          <w:color w:val="000000"/>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0DA429F2" w14:textId="77777777" w:rsidR="000375C1" w:rsidRPr="000375C1" w:rsidRDefault="000375C1" w:rsidP="000375C1">
      <w:pPr>
        <w:ind w:firstLine="851"/>
        <w:jc w:val="both"/>
        <w:rPr>
          <w:color w:val="000000"/>
          <w:sz w:val="28"/>
          <w:szCs w:val="28"/>
        </w:rPr>
      </w:pPr>
      <w:r w:rsidRPr="000375C1">
        <w:rPr>
          <w:color w:val="000000"/>
          <w:sz w:val="28"/>
          <w:szCs w:val="28"/>
        </w:rPr>
        <w:t>Предприятием заявлены расходы по данной статье на 2025 год в сумме 3 490 тыс. руб.</w:t>
      </w:r>
    </w:p>
    <w:p w14:paraId="6DE9DC8A" w14:textId="77777777" w:rsidR="000375C1" w:rsidRPr="000375C1" w:rsidRDefault="000375C1" w:rsidP="000375C1">
      <w:pPr>
        <w:ind w:firstLine="851"/>
        <w:jc w:val="both"/>
        <w:rPr>
          <w:color w:val="000000"/>
          <w:sz w:val="28"/>
          <w:szCs w:val="28"/>
        </w:rPr>
      </w:pPr>
      <w:r w:rsidRPr="000375C1">
        <w:rPr>
          <w:color w:val="000000"/>
          <w:sz w:val="28"/>
          <w:szCs w:val="28"/>
        </w:rPr>
        <w:t>В качестве обоснования представлены:</w:t>
      </w:r>
    </w:p>
    <w:p w14:paraId="3FBE79BE" w14:textId="77777777" w:rsidR="000375C1" w:rsidRPr="000375C1" w:rsidRDefault="000375C1" w:rsidP="000375C1">
      <w:pPr>
        <w:ind w:firstLine="851"/>
        <w:jc w:val="both"/>
        <w:rPr>
          <w:color w:val="000000"/>
          <w:sz w:val="28"/>
          <w:szCs w:val="28"/>
        </w:rPr>
      </w:pPr>
      <w:r w:rsidRPr="000375C1">
        <w:rPr>
          <w:color w:val="000000"/>
          <w:sz w:val="28"/>
          <w:szCs w:val="28"/>
        </w:rPr>
        <w:t>1. Договор аренды муниципального имущества № 11-06/2014 от 01.06.2014 с КУМИ МГО с автопролонгацией, дополнительные соглашения.</w:t>
      </w:r>
    </w:p>
    <w:p w14:paraId="09513F2D" w14:textId="77777777" w:rsidR="000375C1" w:rsidRPr="000375C1" w:rsidRDefault="000375C1" w:rsidP="000375C1">
      <w:pPr>
        <w:ind w:firstLine="851"/>
        <w:jc w:val="both"/>
        <w:rPr>
          <w:color w:val="000000"/>
          <w:sz w:val="28"/>
          <w:szCs w:val="28"/>
        </w:rPr>
      </w:pPr>
      <w:r w:rsidRPr="000375C1">
        <w:rPr>
          <w:color w:val="000000"/>
          <w:sz w:val="28"/>
          <w:szCs w:val="28"/>
        </w:rPr>
        <w:t>2. Договор аренды недвижимого имущества № 1 от 01.05.2015 с физическим лицом Камбалиной Е.П. с автопролонгацией, дополнительное соглашение № 1 от 01.02 2018.</w:t>
      </w:r>
    </w:p>
    <w:p w14:paraId="0CF149F6" w14:textId="77777777" w:rsidR="000375C1" w:rsidRPr="000375C1" w:rsidRDefault="000375C1" w:rsidP="000375C1">
      <w:pPr>
        <w:ind w:firstLine="851"/>
        <w:jc w:val="both"/>
        <w:rPr>
          <w:color w:val="000000"/>
          <w:sz w:val="28"/>
          <w:szCs w:val="28"/>
        </w:rPr>
      </w:pPr>
      <w:r w:rsidRPr="000375C1">
        <w:rPr>
          <w:color w:val="000000"/>
          <w:sz w:val="28"/>
          <w:szCs w:val="28"/>
        </w:rPr>
        <w:t>Эксперты предлагают учесть расходы по арендной плате в размере 2 564 тыс. руб.:</w:t>
      </w:r>
    </w:p>
    <w:p w14:paraId="1FAF2714" w14:textId="77777777" w:rsidR="000375C1" w:rsidRPr="000375C1" w:rsidRDefault="000375C1" w:rsidP="000375C1">
      <w:pPr>
        <w:ind w:firstLine="851"/>
        <w:jc w:val="both"/>
        <w:rPr>
          <w:color w:val="000000"/>
          <w:sz w:val="28"/>
          <w:szCs w:val="28"/>
        </w:rPr>
      </w:pPr>
      <w:r w:rsidRPr="000375C1">
        <w:rPr>
          <w:color w:val="000000"/>
          <w:sz w:val="28"/>
          <w:szCs w:val="28"/>
        </w:rPr>
        <w:lastRenderedPageBreak/>
        <w:t>- по договору с КУМИ – 2 545 тыс. руб. (212,102 тыс. руб./мес.*12 мес.);</w:t>
      </w:r>
    </w:p>
    <w:p w14:paraId="1D7AF366" w14:textId="77777777" w:rsidR="000375C1" w:rsidRPr="000375C1" w:rsidRDefault="000375C1" w:rsidP="000375C1">
      <w:pPr>
        <w:ind w:firstLine="851"/>
        <w:jc w:val="both"/>
        <w:rPr>
          <w:color w:val="000000"/>
          <w:sz w:val="28"/>
          <w:szCs w:val="28"/>
        </w:rPr>
      </w:pPr>
      <w:r w:rsidRPr="000375C1">
        <w:rPr>
          <w:color w:val="000000"/>
          <w:sz w:val="28"/>
          <w:szCs w:val="28"/>
        </w:rPr>
        <w:t>- по договору с физическим лицом Камбалиной Е.П. – 19 тыс. руб. (исходя из балансовых стоимостей имущества и земли, указанных в договоре, и ставке налога на имущество для физических лиц – 0,5%, налога на землю – 1,5%, поскольку фактические расходы арендодателя по налогам не подтверждены).</w:t>
      </w:r>
    </w:p>
    <w:p w14:paraId="10D84E53" w14:textId="77777777" w:rsidR="000375C1" w:rsidRPr="000375C1" w:rsidRDefault="000375C1" w:rsidP="000375C1">
      <w:pPr>
        <w:ind w:firstLine="851"/>
        <w:jc w:val="both"/>
        <w:rPr>
          <w:color w:val="000000"/>
          <w:sz w:val="28"/>
          <w:szCs w:val="28"/>
        </w:rPr>
      </w:pPr>
      <w:r w:rsidRPr="000375C1">
        <w:rPr>
          <w:color w:val="000000"/>
          <w:sz w:val="28"/>
          <w:szCs w:val="28"/>
        </w:rPr>
        <w:t>Корректировка в сторону снижения – 926 тыс. руб. по вышеуказанным причинам.</w:t>
      </w:r>
    </w:p>
    <w:p w14:paraId="55417774" w14:textId="77777777" w:rsidR="000375C1" w:rsidRPr="000375C1" w:rsidRDefault="000375C1" w:rsidP="000375C1">
      <w:pPr>
        <w:ind w:firstLine="851"/>
        <w:jc w:val="both"/>
        <w:rPr>
          <w:color w:val="000000"/>
          <w:sz w:val="28"/>
          <w:szCs w:val="28"/>
        </w:rPr>
      </w:pPr>
    </w:p>
    <w:p w14:paraId="4B908AE9" w14:textId="77777777" w:rsidR="000375C1" w:rsidRPr="000375C1" w:rsidRDefault="000375C1" w:rsidP="000375C1">
      <w:pPr>
        <w:keepNext/>
        <w:jc w:val="both"/>
        <w:outlineLvl w:val="1"/>
        <w:rPr>
          <w:b/>
          <w:sz w:val="28"/>
          <w:szCs w:val="20"/>
        </w:rPr>
      </w:pPr>
      <w:r w:rsidRPr="000375C1">
        <w:rPr>
          <w:b/>
          <w:sz w:val="28"/>
          <w:szCs w:val="20"/>
        </w:rPr>
        <w:t>Расходы на уплату налогов, сборов и других обязательных платежей</w:t>
      </w:r>
    </w:p>
    <w:p w14:paraId="032DEA75" w14:textId="77777777" w:rsidR="000375C1" w:rsidRPr="000375C1" w:rsidRDefault="000375C1" w:rsidP="000375C1">
      <w:pPr>
        <w:keepNext/>
        <w:jc w:val="both"/>
        <w:outlineLvl w:val="1"/>
        <w:rPr>
          <w:i/>
          <w:sz w:val="28"/>
          <w:szCs w:val="20"/>
        </w:rPr>
      </w:pPr>
      <w:r w:rsidRPr="000375C1">
        <w:rPr>
          <w:i/>
          <w:sz w:val="28"/>
          <w:szCs w:val="20"/>
        </w:rPr>
        <w:t xml:space="preserve">Плата за выбросы и сбросы загрязняющих веществ в окружающую среду </w:t>
      </w:r>
    </w:p>
    <w:p w14:paraId="13884DDE" w14:textId="77777777" w:rsidR="000375C1" w:rsidRPr="000375C1" w:rsidRDefault="000375C1" w:rsidP="000375C1">
      <w:pPr>
        <w:ind w:firstLine="851"/>
        <w:jc w:val="both"/>
        <w:rPr>
          <w:sz w:val="28"/>
          <w:szCs w:val="28"/>
        </w:rPr>
      </w:pPr>
      <w:r w:rsidRPr="000375C1">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6F1FFC70" w14:textId="77777777" w:rsidR="000375C1" w:rsidRPr="000375C1" w:rsidRDefault="000375C1" w:rsidP="000375C1">
      <w:pPr>
        <w:ind w:firstLine="851"/>
        <w:jc w:val="both"/>
        <w:rPr>
          <w:sz w:val="28"/>
          <w:szCs w:val="28"/>
        </w:rPr>
      </w:pPr>
      <w:r w:rsidRPr="000375C1">
        <w:rPr>
          <w:sz w:val="28"/>
          <w:szCs w:val="28"/>
        </w:rPr>
        <w:t>Предприятием расходы по данной статье не заявлялись.</w:t>
      </w:r>
    </w:p>
    <w:p w14:paraId="39244DC6" w14:textId="77777777" w:rsidR="000375C1" w:rsidRPr="000375C1" w:rsidRDefault="000375C1" w:rsidP="000375C1">
      <w:pPr>
        <w:ind w:firstLine="709"/>
        <w:jc w:val="both"/>
        <w:rPr>
          <w:sz w:val="28"/>
          <w:szCs w:val="28"/>
        </w:rPr>
      </w:pPr>
    </w:p>
    <w:p w14:paraId="40C86CC9" w14:textId="77777777" w:rsidR="000375C1" w:rsidRPr="000375C1" w:rsidRDefault="000375C1" w:rsidP="000375C1">
      <w:pPr>
        <w:keepNext/>
        <w:outlineLvl w:val="1"/>
        <w:rPr>
          <w:i/>
          <w:sz w:val="28"/>
          <w:szCs w:val="20"/>
        </w:rPr>
      </w:pPr>
      <w:r w:rsidRPr="000375C1">
        <w:rPr>
          <w:i/>
          <w:sz w:val="28"/>
          <w:szCs w:val="20"/>
        </w:rPr>
        <w:t>Расходы на страхование</w:t>
      </w:r>
    </w:p>
    <w:p w14:paraId="64023C46" w14:textId="77777777" w:rsidR="000375C1" w:rsidRPr="000375C1" w:rsidRDefault="000375C1" w:rsidP="000375C1">
      <w:pPr>
        <w:ind w:firstLine="851"/>
        <w:jc w:val="both"/>
        <w:rPr>
          <w:sz w:val="28"/>
          <w:szCs w:val="28"/>
        </w:rPr>
      </w:pPr>
      <w:r w:rsidRPr="000375C1">
        <w:rPr>
          <w:sz w:val="28"/>
          <w:szCs w:val="28"/>
        </w:rPr>
        <w:t>Предприятие учитывает в данной статье расходы на:</w:t>
      </w:r>
    </w:p>
    <w:p w14:paraId="44CF40CA" w14:textId="77777777" w:rsidR="000375C1" w:rsidRPr="000375C1" w:rsidRDefault="000375C1" w:rsidP="000375C1">
      <w:pPr>
        <w:ind w:firstLine="851"/>
        <w:jc w:val="both"/>
        <w:rPr>
          <w:sz w:val="28"/>
          <w:szCs w:val="28"/>
        </w:rPr>
      </w:pPr>
      <w:r w:rsidRPr="000375C1">
        <w:rPr>
          <w:sz w:val="28"/>
          <w:szCs w:val="28"/>
        </w:rPr>
        <w:t>- страхование гражданской ответственности владельца опасного объекта за причинение вреда в результате аварии на опасном объекте;</w:t>
      </w:r>
    </w:p>
    <w:p w14:paraId="5DF56CC8" w14:textId="77777777" w:rsidR="000375C1" w:rsidRPr="000375C1" w:rsidRDefault="000375C1" w:rsidP="000375C1">
      <w:pPr>
        <w:ind w:firstLine="851"/>
        <w:jc w:val="both"/>
        <w:rPr>
          <w:sz w:val="28"/>
          <w:szCs w:val="28"/>
        </w:rPr>
      </w:pPr>
      <w:r w:rsidRPr="000375C1">
        <w:rPr>
          <w:sz w:val="28"/>
          <w:szCs w:val="28"/>
        </w:rPr>
        <w:t>- коллективное добровольное медицинское страхование</w:t>
      </w:r>
    </w:p>
    <w:p w14:paraId="2B5B27F9" w14:textId="77777777" w:rsidR="000375C1" w:rsidRPr="000375C1" w:rsidRDefault="000375C1" w:rsidP="000375C1">
      <w:pPr>
        <w:ind w:firstLine="851"/>
        <w:jc w:val="both"/>
        <w:rPr>
          <w:color w:val="000000"/>
          <w:sz w:val="28"/>
          <w:szCs w:val="28"/>
        </w:rPr>
      </w:pPr>
      <w:r w:rsidRPr="000375C1">
        <w:rPr>
          <w:color w:val="000000"/>
          <w:sz w:val="28"/>
          <w:szCs w:val="28"/>
        </w:rPr>
        <w:t>Предприятием заявлены расходы по данной статье на 2025 год в сумме 9 тыс. руб.</w:t>
      </w:r>
    </w:p>
    <w:p w14:paraId="631943D6" w14:textId="77777777" w:rsidR="000375C1" w:rsidRPr="000375C1" w:rsidRDefault="000375C1" w:rsidP="000375C1">
      <w:pPr>
        <w:ind w:firstLine="851"/>
        <w:jc w:val="both"/>
        <w:rPr>
          <w:sz w:val="28"/>
          <w:szCs w:val="28"/>
        </w:rPr>
      </w:pPr>
      <w:r w:rsidRPr="000375C1">
        <w:rPr>
          <w:sz w:val="28"/>
          <w:szCs w:val="28"/>
        </w:rPr>
        <w:t>Эксперты отмечают, что учет затрат на добровольное страхование не предусмотрено положениями Основ ценообразования.</w:t>
      </w:r>
    </w:p>
    <w:p w14:paraId="5B4C546A" w14:textId="77777777" w:rsidR="000375C1" w:rsidRPr="000375C1" w:rsidRDefault="000375C1" w:rsidP="000375C1">
      <w:pPr>
        <w:ind w:firstLine="851"/>
        <w:jc w:val="both"/>
        <w:rPr>
          <w:sz w:val="28"/>
          <w:szCs w:val="28"/>
        </w:rPr>
      </w:pPr>
      <w:r w:rsidRPr="000375C1">
        <w:rPr>
          <w:sz w:val="28"/>
          <w:szCs w:val="28"/>
        </w:rPr>
        <w:t>Проанализировав представленные материалы, эксперты предлагают включить в НВВ на производство тепловой энергии на 2025 год расходы в размере 7 тыс. руб., исходя из факта расходов на страхование за 2023 год (расходы на страхование гражданской ответственности владельца опасного объекта за причинение вреда в результате аварии на опасном объекте).</w:t>
      </w:r>
    </w:p>
    <w:p w14:paraId="1A4F4106" w14:textId="77777777" w:rsidR="000375C1" w:rsidRPr="000375C1" w:rsidRDefault="000375C1" w:rsidP="000375C1">
      <w:pPr>
        <w:ind w:firstLine="709"/>
        <w:jc w:val="both"/>
        <w:rPr>
          <w:sz w:val="28"/>
          <w:szCs w:val="28"/>
        </w:rPr>
      </w:pPr>
    </w:p>
    <w:p w14:paraId="6D7E46D6" w14:textId="77777777" w:rsidR="000375C1" w:rsidRPr="000375C1" w:rsidRDefault="000375C1" w:rsidP="000375C1">
      <w:pPr>
        <w:keepNext/>
        <w:outlineLvl w:val="1"/>
        <w:rPr>
          <w:i/>
          <w:sz w:val="28"/>
          <w:szCs w:val="20"/>
        </w:rPr>
      </w:pPr>
      <w:r w:rsidRPr="000375C1">
        <w:rPr>
          <w:i/>
          <w:sz w:val="28"/>
          <w:szCs w:val="20"/>
        </w:rPr>
        <w:t>Иные расходы</w:t>
      </w:r>
    </w:p>
    <w:p w14:paraId="207080C5" w14:textId="77777777" w:rsidR="000375C1" w:rsidRPr="000375C1" w:rsidRDefault="000375C1" w:rsidP="000375C1">
      <w:pPr>
        <w:ind w:firstLine="851"/>
        <w:jc w:val="both"/>
        <w:rPr>
          <w:sz w:val="28"/>
          <w:szCs w:val="28"/>
        </w:rPr>
      </w:pPr>
      <w:r w:rsidRPr="000375C1">
        <w:rPr>
          <w:sz w:val="28"/>
          <w:szCs w:val="28"/>
        </w:rPr>
        <w:t>По данной статье в состав расходов на регулируемую деятельность предприятие включает расходы по оплате налогов: налог на имущество, земельный налог и арендная плата за землю.</w:t>
      </w:r>
    </w:p>
    <w:p w14:paraId="1708D751" w14:textId="77777777" w:rsidR="000375C1" w:rsidRPr="000375C1" w:rsidRDefault="000375C1" w:rsidP="000375C1">
      <w:pPr>
        <w:ind w:firstLine="851"/>
        <w:jc w:val="both"/>
        <w:rPr>
          <w:sz w:val="28"/>
          <w:szCs w:val="28"/>
        </w:rPr>
      </w:pPr>
      <w:r w:rsidRPr="000375C1">
        <w:rPr>
          <w:sz w:val="28"/>
          <w:szCs w:val="28"/>
        </w:rPr>
        <w:t>В качестве обоснования представлены декларации за 2023 год, подтверждение факта по налогам за 2023 год и расчеты на 2025 год (по всем налогам и платежам).</w:t>
      </w:r>
    </w:p>
    <w:p w14:paraId="4938F86C" w14:textId="77777777" w:rsidR="000375C1" w:rsidRPr="000375C1" w:rsidRDefault="000375C1" w:rsidP="000375C1">
      <w:pPr>
        <w:ind w:firstLine="851"/>
        <w:jc w:val="both"/>
        <w:rPr>
          <w:sz w:val="28"/>
          <w:szCs w:val="28"/>
        </w:rPr>
      </w:pPr>
    </w:p>
    <w:p w14:paraId="299F1157" w14:textId="77777777" w:rsidR="000375C1" w:rsidRPr="000375C1" w:rsidRDefault="000375C1" w:rsidP="000375C1">
      <w:pPr>
        <w:keepNext/>
        <w:outlineLvl w:val="1"/>
        <w:rPr>
          <w:sz w:val="28"/>
          <w:szCs w:val="20"/>
        </w:rPr>
      </w:pPr>
      <w:r w:rsidRPr="000375C1">
        <w:rPr>
          <w:sz w:val="28"/>
          <w:szCs w:val="20"/>
        </w:rPr>
        <w:t>Налог на имущество</w:t>
      </w:r>
    </w:p>
    <w:p w14:paraId="566902BB" w14:textId="77777777" w:rsidR="000375C1" w:rsidRPr="000375C1" w:rsidRDefault="000375C1" w:rsidP="000375C1">
      <w:pPr>
        <w:ind w:firstLine="851"/>
        <w:jc w:val="both"/>
        <w:rPr>
          <w:sz w:val="28"/>
          <w:szCs w:val="28"/>
        </w:rPr>
      </w:pPr>
      <w:r w:rsidRPr="000375C1">
        <w:rPr>
          <w:sz w:val="28"/>
          <w:szCs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w:t>
      </w:r>
      <w:r w:rsidRPr="000375C1">
        <w:rPr>
          <w:sz w:val="28"/>
          <w:szCs w:val="28"/>
        </w:rPr>
        <w:lastRenderedPageBreak/>
        <w:t>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59AAEC1" w14:textId="77777777" w:rsidR="000375C1" w:rsidRPr="000375C1" w:rsidRDefault="000375C1" w:rsidP="000375C1">
      <w:pPr>
        <w:ind w:firstLine="851"/>
        <w:jc w:val="both"/>
        <w:rPr>
          <w:sz w:val="28"/>
          <w:szCs w:val="28"/>
        </w:rPr>
      </w:pPr>
      <w:r w:rsidRPr="000375C1">
        <w:rPr>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6A2EEE63" w14:textId="77777777" w:rsidR="000375C1" w:rsidRPr="000375C1" w:rsidRDefault="000375C1" w:rsidP="000375C1">
      <w:pPr>
        <w:ind w:firstLine="851"/>
        <w:jc w:val="both"/>
        <w:rPr>
          <w:sz w:val="28"/>
          <w:szCs w:val="28"/>
        </w:rPr>
      </w:pPr>
      <w:r w:rsidRPr="000375C1">
        <w:rPr>
          <w:sz w:val="28"/>
          <w:szCs w:val="28"/>
        </w:rPr>
        <w:t>По данной статье предприятие предлагает расходы на 2025 год в сумме 2 238 тыс. руб.</w:t>
      </w:r>
    </w:p>
    <w:p w14:paraId="257C48B9" w14:textId="77777777" w:rsidR="000375C1" w:rsidRPr="000375C1" w:rsidRDefault="000375C1" w:rsidP="000375C1">
      <w:pPr>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 и проанализирован расчет налога на имущество, в части недвижимого имущества. Исходя из фактических расходов, экспертами предлагается учесть по данной статье на 2025 год 2 238 тыс. руб. Корректировка предложения предприятия отсутствует.</w:t>
      </w:r>
    </w:p>
    <w:p w14:paraId="2BFEA53E" w14:textId="77777777" w:rsidR="000375C1" w:rsidRPr="000375C1" w:rsidRDefault="000375C1" w:rsidP="000375C1">
      <w:pPr>
        <w:ind w:firstLine="851"/>
        <w:jc w:val="both"/>
        <w:rPr>
          <w:sz w:val="28"/>
          <w:szCs w:val="28"/>
        </w:rPr>
      </w:pPr>
    </w:p>
    <w:p w14:paraId="631612AA" w14:textId="77777777" w:rsidR="000375C1" w:rsidRPr="000375C1" w:rsidRDefault="000375C1" w:rsidP="000375C1">
      <w:pPr>
        <w:keepNext/>
        <w:outlineLvl w:val="1"/>
        <w:rPr>
          <w:sz w:val="28"/>
          <w:szCs w:val="20"/>
        </w:rPr>
      </w:pPr>
      <w:r w:rsidRPr="000375C1">
        <w:rPr>
          <w:sz w:val="28"/>
          <w:szCs w:val="20"/>
        </w:rPr>
        <w:t>Земельные платежи</w:t>
      </w:r>
    </w:p>
    <w:p w14:paraId="60D6E71C" w14:textId="77777777" w:rsidR="000375C1" w:rsidRPr="000375C1" w:rsidRDefault="000375C1" w:rsidP="000375C1">
      <w:pPr>
        <w:ind w:firstLine="851"/>
        <w:jc w:val="both"/>
        <w:rPr>
          <w:sz w:val="28"/>
          <w:szCs w:val="28"/>
        </w:rPr>
      </w:pPr>
      <w:r w:rsidRPr="000375C1">
        <w:rPr>
          <w:sz w:val="28"/>
          <w:szCs w:val="28"/>
        </w:rPr>
        <w:t>Земельный налог устанавливается главой 31 Налогового кодекса и нормативными правовыми актами представительных органов муниципальных образований, вводится в действие и прекращает действовать, в соответствии с настоящим Кодексом и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w:t>
      </w:r>
    </w:p>
    <w:p w14:paraId="2F6D17D5" w14:textId="77777777" w:rsidR="000375C1" w:rsidRPr="000375C1" w:rsidRDefault="000375C1" w:rsidP="000375C1">
      <w:pPr>
        <w:ind w:firstLine="851"/>
        <w:jc w:val="both"/>
        <w:rPr>
          <w:sz w:val="28"/>
          <w:szCs w:val="28"/>
        </w:rPr>
      </w:pPr>
      <w:r w:rsidRPr="000375C1">
        <w:rPr>
          <w:sz w:val="28"/>
          <w:szCs w:val="28"/>
        </w:rPr>
        <w:t>Порядок определения размера арендной платы, порядок, условия и сроки внесения арендной платы за земли, находящиеся в собственности Российской Федерации, субъектов Российской Федерации или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Размер арендной платы является существенным условием договора аренды земельного участка.</w:t>
      </w:r>
    </w:p>
    <w:p w14:paraId="0738071F" w14:textId="77777777" w:rsidR="000375C1" w:rsidRPr="000375C1" w:rsidRDefault="000375C1" w:rsidP="000375C1">
      <w:pPr>
        <w:ind w:firstLine="851"/>
        <w:jc w:val="both"/>
        <w:rPr>
          <w:sz w:val="28"/>
          <w:szCs w:val="28"/>
        </w:rPr>
      </w:pPr>
      <w:r w:rsidRPr="000375C1">
        <w:rPr>
          <w:sz w:val="28"/>
          <w:szCs w:val="28"/>
        </w:rPr>
        <w:t>По данной статье предприятием заявлены расходы на 2025 год в сумме 348 тыс. руб.</w:t>
      </w:r>
    </w:p>
    <w:p w14:paraId="0B75E158" w14:textId="77777777" w:rsidR="000375C1" w:rsidRPr="000375C1" w:rsidRDefault="000375C1" w:rsidP="000375C1">
      <w:pPr>
        <w:ind w:firstLine="851"/>
        <w:jc w:val="both"/>
        <w:rPr>
          <w:sz w:val="28"/>
          <w:szCs w:val="28"/>
        </w:rPr>
      </w:pPr>
      <w:r w:rsidRPr="000375C1">
        <w:rPr>
          <w:sz w:val="28"/>
          <w:szCs w:val="28"/>
        </w:rPr>
        <w:t>В качестве обосновывающих документов представлены:</w:t>
      </w:r>
    </w:p>
    <w:p w14:paraId="44529F78" w14:textId="77777777" w:rsidR="000375C1" w:rsidRPr="000375C1" w:rsidRDefault="000375C1" w:rsidP="000375C1">
      <w:pPr>
        <w:ind w:firstLine="851"/>
        <w:jc w:val="both"/>
        <w:rPr>
          <w:sz w:val="28"/>
          <w:szCs w:val="28"/>
        </w:rPr>
      </w:pPr>
      <w:r w:rsidRPr="000375C1">
        <w:rPr>
          <w:sz w:val="28"/>
          <w:szCs w:val="28"/>
        </w:rPr>
        <w:t>- налоговая декларация по земельному налогу за 2023 год;</w:t>
      </w:r>
    </w:p>
    <w:p w14:paraId="30BCA8C5" w14:textId="77777777" w:rsidR="000375C1" w:rsidRPr="000375C1" w:rsidRDefault="000375C1" w:rsidP="000375C1">
      <w:pPr>
        <w:ind w:firstLine="851"/>
        <w:jc w:val="both"/>
        <w:rPr>
          <w:sz w:val="28"/>
          <w:szCs w:val="28"/>
        </w:rPr>
      </w:pPr>
      <w:r w:rsidRPr="000375C1">
        <w:rPr>
          <w:sz w:val="28"/>
          <w:szCs w:val="28"/>
        </w:rPr>
        <w:t>- сведения о кадастровой стоимости объектов недвижимости.</w:t>
      </w:r>
    </w:p>
    <w:p w14:paraId="50A34FCD" w14:textId="77777777" w:rsidR="000375C1" w:rsidRPr="000375C1" w:rsidRDefault="000375C1" w:rsidP="000375C1">
      <w:pPr>
        <w:ind w:firstLine="851"/>
        <w:jc w:val="both"/>
        <w:rPr>
          <w:sz w:val="28"/>
          <w:szCs w:val="28"/>
        </w:rPr>
      </w:pPr>
      <w:r w:rsidRPr="000375C1">
        <w:rPr>
          <w:sz w:val="28"/>
          <w:szCs w:val="28"/>
        </w:rPr>
        <w:t>Проанализировав представленные документы, эксперты предлагают включить затраты на уплату налогов исходя из факта за 2023 год, т.е. 348 тыс. руб.</w:t>
      </w:r>
    </w:p>
    <w:p w14:paraId="24395B31" w14:textId="77777777" w:rsidR="000375C1" w:rsidRPr="000375C1" w:rsidRDefault="000375C1" w:rsidP="000375C1">
      <w:pPr>
        <w:ind w:firstLine="851"/>
        <w:jc w:val="both"/>
        <w:rPr>
          <w:sz w:val="28"/>
          <w:szCs w:val="28"/>
        </w:rPr>
      </w:pPr>
    </w:p>
    <w:p w14:paraId="476C39F9" w14:textId="77777777" w:rsidR="000375C1" w:rsidRPr="000375C1" w:rsidRDefault="000375C1" w:rsidP="000375C1">
      <w:pPr>
        <w:keepNext/>
        <w:jc w:val="both"/>
        <w:outlineLvl w:val="1"/>
        <w:rPr>
          <w:b/>
          <w:sz w:val="28"/>
          <w:szCs w:val="20"/>
        </w:rPr>
      </w:pPr>
      <w:r w:rsidRPr="000375C1">
        <w:rPr>
          <w:b/>
          <w:sz w:val="28"/>
          <w:szCs w:val="20"/>
        </w:rPr>
        <w:t>Отчисления на социальные нужды</w:t>
      </w:r>
    </w:p>
    <w:p w14:paraId="1DF8D0C3" w14:textId="77777777" w:rsidR="000375C1" w:rsidRPr="000375C1" w:rsidRDefault="000375C1" w:rsidP="000375C1">
      <w:pPr>
        <w:ind w:firstLine="851"/>
        <w:jc w:val="both"/>
        <w:rPr>
          <w:sz w:val="28"/>
          <w:szCs w:val="28"/>
        </w:rPr>
      </w:pPr>
      <w:r w:rsidRPr="000375C1">
        <w:rPr>
          <w:sz w:val="28"/>
          <w:szCs w:val="28"/>
        </w:rPr>
        <w:t>В расходы по статье «Отчисления на социальные нужды» включаются:</w:t>
      </w:r>
    </w:p>
    <w:p w14:paraId="6D6D915E" w14:textId="77777777" w:rsidR="000375C1" w:rsidRPr="000375C1" w:rsidRDefault="000375C1" w:rsidP="000375C1">
      <w:pPr>
        <w:ind w:firstLine="851"/>
        <w:jc w:val="both"/>
        <w:rPr>
          <w:sz w:val="28"/>
          <w:szCs w:val="28"/>
        </w:rPr>
      </w:pPr>
      <w:r w:rsidRPr="000375C1">
        <w:rPr>
          <w:sz w:val="28"/>
          <w:szCs w:val="28"/>
        </w:rPr>
        <w:t xml:space="preserve">-  в соответствии со п.3 ст. 425 Налогового кодекса Российской Федерации устанавливаются тарифы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w:t>
      </w:r>
      <w:r w:rsidRPr="000375C1">
        <w:rPr>
          <w:sz w:val="28"/>
          <w:szCs w:val="28"/>
        </w:rPr>
        <w:lastRenderedPageBreak/>
        <w:t>страхование в следующих единых размерах (единый тариф страховых взносов), если иное не предусмотрено настоящей главой: в пределах установленной единой предельной величины базы для исчисления страховых взносов - 30 процентов;</w:t>
      </w:r>
    </w:p>
    <w:p w14:paraId="1F6EBCC2" w14:textId="77777777" w:rsidR="000375C1" w:rsidRPr="000375C1" w:rsidRDefault="000375C1" w:rsidP="000375C1">
      <w:pPr>
        <w:ind w:firstLine="851"/>
        <w:jc w:val="both"/>
        <w:rPr>
          <w:sz w:val="28"/>
          <w:szCs w:val="28"/>
        </w:rPr>
      </w:pPr>
      <w:r w:rsidRPr="000375C1">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№713) по всем основаниям (доходу) застрахованных (согласно Федеральному закону от 24.07.1998 №125-ФЗ «Об обязательном социальном страховании от несчастных случаев на производстве и профессиональных заболеваний») в размере 0,2 %.</w:t>
      </w:r>
    </w:p>
    <w:p w14:paraId="764C30D2" w14:textId="77777777" w:rsidR="000375C1" w:rsidRPr="000375C1" w:rsidRDefault="000375C1" w:rsidP="000375C1">
      <w:pPr>
        <w:ind w:firstLine="851"/>
        <w:jc w:val="both"/>
        <w:rPr>
          <w:sz w:val="28"/>
          <w:szCs w:val="28"/>
        </w:rPr>
      </w:pPr>
      <w:r w:rsidRPr="000375C1">
        <w:rPr>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63F9DA07" w14:textId="77777777" w:rsidR="000375C1" w:rsidRPr="000375C1" w:rsidRDefault="000375C1" w:rsidP="000375C1">
      <w:pPr>
        <w:ind w:firstLine="851"/>
        <w:jc w:val="both"/>
        <w:rPr>
          <w:sz w:val="28"/>
          <w:szCs w:val="28"/>
        </w:rPr>
      </w:pPr>
      <w:r w:rsidRPr="000375C1">
        <w:rPr>
          <w:sz w:val="28"/>
          <w:szCs w:val="28"/>
        </w:rPr>
        <w:t>Предприятием заявлены отчисления на социальные нужды с заработной платы обслуживающего персонала на 2025 год, расходы в размере 5337 тыс. руб.</w:t>
      </w:r>
    </w:p>
    <w:p w14:paraId="032E348F" w14:textId="77777777" w:rsidR="000375C1" w:rsidRPr="000375C1" w:rsidRDefault="000375C1" w:rsidP="000375C1">
      <w:pPr>
        <w:ind w:firstLine="851"/>
        <w:jc w:val="both"/>
        <w:rPr>
          <w:sz w:val="28"/>
          <w:szCs w:val="28"/>
        </w:rPr>
      </w:pPr>
      <w:r w:rsidRPr="000375C1">
        <w:rPr>
          <w:sz w:val="28"/>
          <w:szCs w:val="28"/>
        </w:rPr>
        <w:t>На основании доли операционных расходов, приходящейся на фонд оплаты труда, эксперты рассчитали величину затрат по данной статье на 2025 год, относимую на производство тепловой энергии: 4 663 тыс. руб. = 15 443 * 0,302.</w:t>
      </w:r>
    </w:p>
    <w:p w14:paraId="1EA308A6" w14:textId="77777777" w:rsidR="000375C1" w:rsidRPr="000375C1" w:rsidRDefault="000375C1" w:rsidP="000375C1">
      <w:pPr>
        <w:tabs>
          <w:tab w:val="left" w:pos="0"/>
        </w:tabs>
        <w:ind w:firstLine="851"/>
        <w:jc w:val="both"/>
        <w:rPr>
          <w:sz w:val="28"/>
          <w:szCs w:val="28"/>
        </w:rPr>
      </w:pPr>
      <w:r w:rsidRPr="000375C1">
        <w:rPr>
          <w:sz w:val="28"/>
          <w:szCs w:val="28"/>
        </w:rPr>
        <w:t>Корректировка в сторону снижения – 674 тыс. руб., что связано с размером ФОТ, учитываемого экспертами в НВВ на 2025 год.</w:t>
      </w:r>
    </w:p>
    <w:p w14:paraId="6F8F92B5" w14:textId="77777777" w:rsidR="000375C1" w:rsidRPr="000375C1" w:rsidRDefault="000375C1" w:rsidP="000375C1">
      <w:pPr>
        <w:ind w:firstLine="851"/>
        <w:jc w:val="both"/>
        <w:rPr>
          <w:sz w:val="28"/>
          <w:szCs w:val="28"/>
        </w:rPr>
      </w:pPr>
    </w:p>
    <w:p w14:paraId="71FC28C1" w14:textId="77777777" w:rsidR="000375C1" w:rsidRPr="000375C1" w:rsidRDefault="000375C1" w:rsidP="000375C1">
      <w:pPr>
        <w:keepNext/>
        <w:jc w:val="both"/>
        <w:outlineLvl w:val="1"/>
        <w:rPr>
          <w:b/>
          <w:sz w:val="28"/>
          <w:szCs w:val="20"/>
        </w:rPr>
      </w:pPr>
      <w:r w:rsidRPr="000375C1">
        <w:rPr>
          <w:b/>
          <w:sz w:val="28"/>
          <w:szCs w:val="20"/>
        </w:rPr>
        <w:t>Амортизация основных средств и нематериальных активов</w:t>
      </w:r>
    </w:p>
    <w:p w14:paraId="71B46FD1" w14:textId="77777777" w:rsidR="000375C1" w:rsidRPr="000375C1" w:rsidRDefault="000375C1" w:rsidP="000375C1">
      <w:pPr>
        <w:ind w:firstLine="851"/>
        <w:jc w:val="both"/>
        <w:rPr>
          <w:sz w:val="28"/>
          <w:szCs w:val="28"/>
        </w:rPr>
      </w:pPr>
      <w:r w:rsidRPr="000375C1">
        <w:rPr>
          <w:sz w:val="28"/>
          <w:szCs w:val="28"/>
        </w:rPr>
        <w:t>К основным средствам активы относятся при одновременном выполнении ряда условий, а именно:</w:t>
      </w:r>
    </w:p>
    <w:p w14:paraId="3232A0EF" w14:textId="77777777" w:rsidR="000375C1" w:rsidRPr="000375C1" w:rsidRDefault="000375C1" w:rsidP="000375C1">
      <w:pPr>
        <w:ind w:firstLine="851"/>
        <w:jc w:val="both"/>
        <w:rPr>
          <w:sz w:val="28"/>
          <w:szCs w:val="28"/>
        </w:rPr>
      </w:pPr>
      <w:r w:rsidRPr="000375C1">
        <w:rPr>
          <w:sz w:val="28"/>
          <w:szCs w:val="28"/>
        </w:rPr>
        <w:t>- использование в производственной деятельности или для управленческих нужд;</w:t>
      </w:r>
    </w:p>
    <w:p w14:paraId="5B54BBFA" w14:textId="77777777" w:rsidR="000375C1" w:rsidRPr="000375C1" w:rsidRDefault="000375C1" w:rsidP="000375C1">
      <w:pPr>
        <w:ind w:firstLine="851"/>
        <w:jc w:val="both"/>
        <w:rPr>
          <w:sz w:val="28"/>
          <w:szCs w:val="28"/>
        </w:rPr>
      </w:pPr>
      <w:r w:rsidRPr="000375C1">
        <w:rPr>
          <w:sz w:val="28"/>
          <w:szCs w:val="28"/>
        </w:rPr>
        <w:t>- использование более 12 месяцев;</w:t>
      </w:r>
    </w:p>
    <w:p w14:paraId="5CBC46C7" w14:textId="77777777" w:rsidR="000375C1" w:rsidRPr="000375C1" w:rsidRDefault="000375C1" w:rsidP="000375C1">
      <w:pPr>
        <w:ind w:firstLine="851"/>
        <w:jc w:val="both"/>
        <w:rPr>
          <w:sz w:val="28"/>
          <w:szCs w:val="28"/>
        </w:rPr>
      </w:pPr>
      <w:r w:rsidRPr="000375C1">
        <w:rPr>
          <w:sz w:val="28"/>
          <w:szCs w:val="28"/>
        </w:rPr>
        <w:t>- способность приносить доход;</w:t>
      </w:r>
    </w:p>
    <w:p w14:paraId="3DF41BC8" w14:textId="77777777" w:rsidR="000375C1" w:rsidRPr="000375C1" w:rsidRDefault="000375C1" w:rsidP="000375C1">
      <w:pPr>
        <w:ind w:firstLine="851"/>
        <w:jc w:val="both"/>
        <w:rPr>
          <w:sz w:val="28"/>
          <w:szCs w:val="28"/>
        </w:rPr>
      </w:pPr>
      <w:r w:rsidRPr="000375C1">
        <w:rPr>
          <w:sz w:val="28"/>
          <w:szCs w:val="28"/>
        </w:rPr>
        <w:t>- если не планируется дальнейшая перепродажа.</w:t>
      </w:r>
    </w:p>
    <w:p w14:paraId="58DA992D" w14:textId="77777777" w:rsidR="000375C1" w:rsidRPr="000375C1" w:rsidRDefault="000375C1" w:rsidP="000375C1">
      <w:pPr>
        <w:ind w:firstLine="851"/>
        <w:jc w:val="both"/>
        <w:rPr>
          <w:sz w:val="28"/>
          <w:szCs w:val="28"/>
        </w:rPr>
      </w:pPr>
      <w:r w:rsidRPr="000375C1">
        <w:rPr>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5533452A" w14:textId="77777777" w:rsidR="000375C1" w:rsidRPr="000375C1" w:rsidRDefault="000375C1" w:rsidP="000375C1">
      <w:pPr>
        <w:ind w:firstLine="851"/>
        <w:jc w:val="both"/>
        <w:rPr>
          <w:sz w:val="28"/>
          <w:szCs w:val="28"/>
        </w:rPr>
      </w:pPr>
      <w:r w:rsidRPr="000375C1">
        <w:rPr>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AF132BA" w14:textId="77777777" w:rsidR="000375C1" w:rsidRPr="000375C1" w:rsidRDefault="000375C1" w:rsidP="000375C1">
      <w:pPr>
        <w:ind w:firstLine="851"/>
        <w:jc w:val="both"/>
        <w:rPr>
          <w:sz w:val="28"/>
          <w:szCs w:val="28"/>
        </w:rPr>
      </w:pPr>
      <w:r w:rsidRPr="000375C1">
        <w:rPr>
          <w:sz w:val="28"/>
          <w:szCs w:val="28"/>
        </w:rPr>
        <w:lastRenderedPageBreak/>
        <w:t>Представлен расчет на форме 4.10, факт начисления амортизации за 2023 год, статистические формы №11 за 2023 год, инвентарные карточки.</w:t>
      </w:r>
    </w:p>
    <w:p w14:paraId="0233D494" w14:textId="77777777" w:rsidR="000375C1" w:rsidRPr="000375C1" w:rsidRDefault="000375C1" w:rsidP="000375C1">
      <w:pPr>
        <w:ind w:firstLine="851"/>
        <w:jc w:val="both"/>
        <w:rPr>
          <w:sz w:val="28"/>
          <w:szCs w:val="28"/>
        </w:rPr>
      </w:pPr>
      <w:r w:rsidRPr="000375C1">
        <w:rPr>
          <w:sz w:val="28"/>
          <w:szCs w:val="28"/>
        </w:rPr>
        <w:t>Предприятие планирует на 2025 год амортизацию в размере 14 647 тыс. руб.</w:t>
      </w:r>
    </w:p>
    <w:p w14:paraId="196EDE6D" w14:textId="77777777" w:rsidR="000375C1" w:rsidRPr="000375C1" w:rsidRDefault="000375C1" w:rsidP="000375C1">
      <w:pPr>
        <w:ind w:firstLine="851"/>
        <w:jc w:val="both"/>
        <w:rPr>
          <w:sz w:val="28"/>
          <w:szCs w:val="28"/>
        </w:rPr>
      </w:pPr>
      <w:r w:rsidRPr="000375C1">
        <w:rPr>
          <w:sz w:val="28"/>
          <w:szCs w:val="28"/>
        </w:rPr>
        <w:t>На основании представленных материалов эксперты рассчитали величину плановой амортизации на 2025 год: (379 тыс. руб. (амортизация зданий) + 13 841 тыс. руб. (амортизация сооружений) + 343 тыс. руб. (амортизация передаточных устройств) + 84 тыс. руб. (амортизация машин и оборудования) = 14 647 тыс. руб. (на передачу тепловой энергии). Корректировка в сторону относительно предложения предприятия отсутствует.</w:t>
      </w:r>
    </w:p>
    <w:p w14:paraId="4D57B8F7" w14:textId="77777777" w:rsidR="000375C1" w:rsidRPr="000375C1" w:rsidRDefault="000375C1" w:rsidP="000375C1">
      <w:pPr>
        <w:ind w:firstLine="851"/>
        <w:jc w:val="both"/>
        <w:rPr>
          <w:sz w:val="28"/>
          <w:szCs w:val="28"/>
        </w:rPr>
      </w:pPr>
    </w:p>
    <w:p w14:paraId="395FC382" w14:textId="77777777" w:rsidR="000375C1" w:rsidRPr="000375C1" w:rsidRDefault="000375C1" w:rsidP="000375C1">
      <w:pPr>
        <w:keepNext/>
        <w:jc w:val="both"/>
        <w:outlineLvl w:val="1"/>
        <w:rPr>
          <w:b/>
          <w:sz w:val="28"/>
          <w:szCs w:val="20"/>
        </w:rPr>
      </w:pPr>
      <w:r w:rsidRPr="000375C1">
        <w:rPr>
          <w:b/>
          <w:sz w:val="28"/>
          <w:szCs w:val="20"/>
        </w:rPr>
        <w:t>Расходы на выплаты по договорам займа и кредитным договорам, включая проценты по ним</w:t>
      </w:r>
    </w:p>
    <w:p w14:paraId="29DC1BA8" w14:textId="77777777" w:rsidR="000375C1" w:rsidRPr="000375C1" w:rsidRDefault="000375C1" w:rsidP="000375C1">
      <w:pPr>
        <w:tabs>
          <w:tab w:val="left" w:pos="0"/>
        </w:tabs>
        <w:ind w:firstLine="851"/>
        <w:jc w:val="both"/>
        <w:rPr>
          <w:sz w:val="28"/>
          <w:szCs w:val="28"/>
        </w:rPr>
      </w:pPr>
      <w:r w:rsidRPr="000375C1">
        <w:rPr>
          <w:sz w:val="28"/>
          <w:szCs w:val="28"/>
        </w:rPr>
        <w:t>Величина процентов, включаемых в состав неподконтрольных расходов, не должна превышать величину, равную ключевой ставке Центрального банка Российской Федерации, увеличенной на 4 процентных пункта.</w:t>
      </w:r>
    </w:p>
    <w:p w14:paraId="7C1DD62B" w14:textId="77777777" w:rsidR="000375C1" w:rsidRPr="000375C1" w:rsidRDefault="000375C1" w:rsidP="000375C1">
      <w:pPr>
        <w:tabs>
          <w:tab w:val="left" w:pos="0"/>
        </w:tabs>
        <w:ind w:firstLine="851"/>
        <w:jc w:val="both"/>
        <w:rPr>
          <w:sz w:val="28"/>
          <w:szCs w:val="28"/>
        </w:rPr>
      </w:pPr>
      <w:r w:rsidRPr="000375C1">
        <w:rPr>
          <w:sz w:val="28"/>
          <w:szCs w:val="28"/>
        </w:rPr>
        <w:t>Предприятие включает в данную статью расходы на обслуживание заёмных средств, связанных с пополнением оборотных средств.</w:t>
      </w:r>
    </w:p>
    <w:p w14:paraId="1FAE1D2B" w14:textId="77777777" w:rsidR="000375C1" w:rsidRPr="000375C1" w:rsidRDefault="000375C1" w:rsidP="000375C1">
      <w:pPr>
        <w:tabs>
          <w:tab w:val="left" w:pos="0"/>
        </w:tabs>
        <w:ind w:firstLine="851"/>
        <w:jc w:val="both"/>
        <w:rPr>
          <w:sz w:val="28"/>
          <w:szCs w:val="28"/>
        </w:rPr>
      </w:pPr>
      <w:r w:rsidRPr="000375C1">
        <w:rPr>
          <w:sz w:val="28"/>
          <w:szCs w:val="28"/>
        </w:rPr>
        <w:t>В качестве обосновывающих документов предприятием представлены договоры кредитования, а также документы, подтверждающие фактически уплаченные проценты по кредитам за 2023 год.</w:t>
      </w:r>
    </w:p>
    <w:p w14:paraId="75A1C3AC" w14:textId="77777777" w:rsidR="000375C1" w:rsidRPr="000375C1" w:rsidRDefault="000375C1" w:rsidP="000375C1">
      <w:pPr>
        <w:ind w:firstLine="851"/>
        <w:jc w:val="both"/>
        <w:rPr>
          <w:sz w:val="28"/>
          <w:szCs w:val="28"/>
        </w:rPr>
      </w:pPr>
      <w:r w:rsidRPr="000375C1">
        <w:rPr>
          <w:sz w:val="28"/>
          <w:szCs w:val="28"/>
        </w:rPr>
        <w:t>Предприятие планирует на 2025 год затраты на проценты по кредитам в размере 24 640 тыс. руб.</w:t>
      </w:r>
    </w:p>
    <w:p w14:paraId="59DCA182" w14:textId="77777777" w:rsidR="000375C1" w:rsidRPr="000375C1" w:rsidRDefault="000375C1" w:rsidP="000375C1">
      <w:pPr>
        <w:tabs>
          <w:tab w:val="left" w:pos="0"/>
        </w:tabs>
        <w:ind w:firstLine="851"/>
        <w:jc w:val="both"/>
        <w:rPr>
          <w:sz w:val="28"/>
          <w:szCs w:val="28"/>
        </w:rPr>
      </w:pPr>
      <w:r w:rsidRPr="000375C1">
        <w:rPr>
          <w:color w:val="000000"/>
          <w:sz w:val="28"/>
          <w:szCs w:val="28"/>
        </w:rPr>
        <w:t>Эксперты</w:t>
      </w:r>
      <w:r w:rsidRPr="000375C1">
        <w:rPr>
          <w:sz w:val="28"/>
          <w:szCs w:val="28"/>
        </w:rPr>
        <w:t xml:space="preserve"> предлагают не включать данные расходы, а учесть фактические проценты при рассмотрении корректировки НВВ по результатам 2025 года (при формировании НВВ на 2027 год). </w:t>
      </w:r>
    </w:p>
    <w:p w14:paraId="002CD42B" w14:textId="77777777" w:rsidR="000375C1" w:rsidRPr="000375C1" w:rsidRDefault="000375C1" w:rsidP="000375C1">
      <w:pPr>
        <w:tabs>
          <w:tab w:val="left" w:pos="0"/>
        </w:tabs>
        <w:ind w:firstLine="851"/>
        <w:jc w:val="both"/>
        <w:rPr>
          <w:sz w:val="28"/>
          <w:szCs w:val="28"/>
        </w:rPr>
      </w:pPr>
    </w:p>
    <w:p w14:paraId="52D4243A" w14:textId="77777777" w:rsidR="000375C1" w:rsidRPr="000375C1" w:rsidRDefault="000375C1" w:rsidP="000375C1">
      <w:pPr>
        <w:keepNext/>
        <w:jc w:val="both"/>
        <w:outlineLvl w:val="1"/>
        <w:rPr>
          <w:b/>
          <w:sz w:val="28"/>
          <w:szCs w:val="20"/>
        </w:rPr>
      </w:pPr>
      <w:r w:rsidRPr="000375C1">
        <w:rPr>
          <w:b/>
          <w:sz w:val="28"/>
          <w:szCs w:val="20"/>
        </w:rPr>
        <w:t>Налог на прибыль</w:t>
      </w:r>
    </w:p>
    <w:p w14:paraId="2F7E9E2A" w14:textId="77777777" w:rsidR="000375C1" w:rsidRPr="000375C1" w:rsidRDefault="000375C1" w:rsidP="000375C1">
      <w:pPr>
        <w:tabs>
          <w:tab w:val="left" w:pos="0"/>
        </w:tabs>
        <w:ind w:firstLine="851"/>
        <w:jc w:val="both"/>
        <w:rPr>
          <w:sz w:val="28"/>
          <w:szCs w:val="28"/>
        </w:rPr>
      </w:pPr>
      <w:r w:rsidRPr="000375C1">
        <w:rPr>
          <w:sz w:val="28"/>
          <w:szCs w:val="28"/>
        </w:rPr>
        <w:t>Расходы по уплате налога на прибыль предусмотрены главой 25 Налогового Кодекса РФ, а также Методическими указания, и на 2025 год должны быть учтены в необходимой валовой выручке предприятия в размере 20 % от налогооблагаемой базы по налогу на прибыль.</w:t>
      </w:r>
    </w:p>
    <w:p w14:paraId="278671FF" w14:textId="77777777" w:rsidR="000375C1" w:rsidRPr="000375C1" w:rsidRDefault="000375C1" w:rsidP="000375C1">
      <w:pPr>
        <w:tabs>
          <w:tab w:val="left" w:pos="0"/>
        </w:tabs>
        <w:ind w:firstLine="851"/>
        <w:jc w:val="both"/>
        <w:rPr>
          <w:sz w:val="28"/>
          <w:szCs w:val="28"/>
        </w:rPr>
      </w:pPr>
      <w:r w:rsidRPr="000375C1">
        <w:rPr>
          <w:sz w:val="28"/>
          <w:szCs w:val="28"/>
        </w:rPr>
        <w:t>Предприятием заявлены расходы по статье на уровне 1 414 тыс. руб.</w:t>
      </w:r>
    </w:p>
    <w:p w14:paraId="6BD01B13" w14:textId="77777777" w:rsidR="000375C1" w:rsidRPr="000375C1" w:rsidRDefault="000375C1" w:rsidP="000375C1">
      <w:pPr>
        <w:tabs>
          <w:tab w:val="left" w:pos="0"/>
        </w:tabs>
        <w:ind w:firstLine="851"/>
        <w:jc w:val="both"/>
        <w:rPr>
          <w:sz w:val="28"/>
          <w:szCs w:val="28"/>
        </w:rPr>
      </w:pPr>
      <w:r w:rsidRPr="000375C1">
        <w:rPr>
          <w:sz w:val="28"/>
          <w:szCs w:val="28"/>
        </w:rPr>
        <w:t>В связи с корректировкой расходов, входящих в налогооблагаемую базу, налог на прибыль по расчетам экспертов составит 36 тыс. руб. (107/75*25)</w:t>
      </w:r>
    </w:p>
    <w:p w14:paraId="29ABA722" w14:textId="77777777" w:rsidR="000375C1" w:rsidRPr="000375C1" w:rsidRDefault="000375C1" w:rsidP="000375C1">
      <w:pPr>
        <w:ind w:firstLine="709"/>
        <w:jc w:val="both"/>
        <w:rPr>
          <w:sz w:val="28"/>
          <w:szCs w:val="28"/>
        </w:rPr>
      </w:pPr>
    </w:p>
    <w:p w14:paraId="39378750" w14:textId="77777777" w:rsidR="000375C1" w:rsidRPr="000375C1" w:rsidRDefault="000375C1" w:rsidP="000375C1">
      <w:pPr>
        <w:tabs>
          <w:tab w:val="left" w:pos="0"/>
        </w:tabs>
        <w:ind w:firstLine="851"/>
        <w:jc w:val="both"/>
        <w:rPr>
          <w:sz w:val="28"/>
          <w:szCs w:val="28"/>
        </w:rPr>
      </w:pPr>
      <w:r w:rsidRPr="000375C1">
        <w:rPr>
          <w:color w:val="000000"/>
          <w:sz w:val="28"/>
          <w:szCs w:val="28"/>
        </w:rPr>
        <w:t>Итого, сумма неподконтрольных расходов, подлежащая включению в необходимую валовую выручку на передачу тепловой энергии на 2025 год, по мнению экспертов, составит 24 155 тыс. руб. Реестр неподконтрольных расходов представлен в таблице 23.</w:t>
      </w:r>
    </w:p>
    <w:p w14:paraId="224ED83D" w14:textId="77777777" w:rsidR="000375C1" w:rsidRPr="000375C1" w:rsidRDefault="000375C1" w:rsidP="000375C1">
      <w:pPr>
        <w:ind w:firstLine="851"/>
        <w:jc w:val="both"/>
        <w:rPr>
          <w:sz w:val="28"/>
          <w:szCs w:val="28"/>
        </w:rPr>
      </w:pPr>
    </w:p>
    <w:p w14:paraId="45CA5D46"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7F691A59" w14:textId="77777777" w:rsidR="000375C1" w:rsidRPr="000375C1" w:rsidRDefault="000375C1" w:rsidP="000375C1">
      <w:pPr>
        <w:ind w:left="720" w:right="-142"/>
        <w:jc w:val="right"/>
        <w:rPr>
          <w:sz w:val="28"/>
          <w:szCs w:val="28"/>
        </w:rPr>
      </w:pPr>
      <w:r w:rsidRPr="000375C1">
        <w:rPr>
          <w:sz w:val="28"/>
          <w:szCs w:val="28"/>
        </w:rPr>
        <w:lastRenderedPageBreak/>
        <w:t>Таблица 23</w:t>
      </w:r>
    </w:p>
    <w:p w14:paraId="7E24B2F4" w14:textId="77777777" w:rsidR="000375C1" w:rsidRPr="000375C1" w:rsidRDefault="000375C1" w:rsidP="000375C1">
      <w:pPr>
        <w:ind w:left="709"/>
        <w:jc w:val="center"/>
        <w:rPr>
          <w:sz w:val="28"/>
          <w:szCs w:val="28"/>
        </w:rPr>
      </w:pPr>
      <w:r w:rsidRPr="000375C1">
        <w:rPr>
          <w:b/>
          <w:sz w:val="28"/>
          <w:szCs w:val="28"/>
        </w:rPr>
        <w:t xml:space="preserve">Реестр неподконтрольных расходов АО «Кузбассэнерго» (передача тепловой энергии) </w:t>
      </w:r>
      <w:r w:rsidRPr="000375C1">
        <w:rPr>
          <w:sz w:val="28"/>
          <w:szCs w:val="28"/>
        </w:rPr>
        <w:t>(приложение 5.3 к Методическим указаниям)</w:t>
      </w:r>
    </w:p>
    <w:p w14:paraId="60F226C3" w14:textId="77777777" w:rsidR="000375C1" w:rsidRPr="000375C1" w:rsidRDefault="000375C1" w:rsidP="000375C1">
      <w:pPr>
        <w:tabs>
          <w:tab w:val="left" w:pos="426"/>
        </w:tabs>
        <w:ind w:right="394" w:firstLine="851"/>
        <w:jc w:val="right"/>
        <w:rPr>
          <w:sz w:val="28"/>
          <w:szCs w:val="28"/>
        </w:rPr>
      </w:pPr>
      <w:r w:rsidRPr="000375C1">
        <w:rPr>
          <w:sz w:val="28"/>
          <w:szCs w:val="28"/>
        </w:rPr>
        <w:t>тыс. руб.</w:t>
      </w:r>
    </w:p>
    <w:tbl>
      <w:tblPr>
        <w:tblW w:w="88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5631"/>
        <w:gridCol w:w="1289"/>
        <w:gridCol w:w="1289"/>
      </w:tblGrid>
      <w:tr w:rsidR="000375C1" w:rsidRPr="000375C1" w14:paraId="1338BB4A" w14:textId="77777777" w:rsidTr="00104FF4">
        <w:trPr>
          <w:trHeight w:val="700"/>
          <w:tblHeader/>
        </w:trPr>
        <w:tc>
          <w:tcPr>
            <w:tcW w:w="681" w:type="dxa"/>
            <w:tcBorders>
              <w:top w:val="single" w:sz="4" w:space="0" w:color="auto"/>
            </w:tcBorders>
            <w:shd w:val="clear" w:color="auto" w:fill="auto"/>
            <w:vAlign w:val="center"/>
            <w:hideMark/>
          </w:tcPr>
          <w:p w14:paraId="44C5E4E0" w14:textId="77777777" w:rsidR="000375C1" w:rsidRPr="000375C1" w:rsidRDefault="000375C1" w:rsidP="000375C1">
            <w:pPr>
              <w:jc w:val="center"/>
              <w:rPr>
                <w:sz w:val="22"/>
                <w:szCs w:val="22"/>
              </w:rPr>
            </w:pPr>
            <w:r w:rsidRPr="000375C1">
              <w:rPr>
                <w:sz w:val="22"/>
                <w:szCs w:val="22"/>
              </w:rPr>
              <w:t>№ п/п</w:t>
            </w:r>
          </w:p>
        </w:tc>
        <w:tc>
          <w:tcPr>
            <w:tcW w:w="5631" w:type="dxa"/>
            <w:tcBorders>
              <w:top w:val="single" w:sz="4" w:space="0" w:color="auto"/>
            </w:tcBorders>
            <w:shd w:val="clear" w:color="auto" w:fill="auto"/>
            <w:vAlign w:val="center"/>
            <w:hideMark/>
          </w:tcPr>
          <w:p w14:paraId="76EA3DA3" w14:textId="77777777" w:rsidR="000375C1" w:rsidRPr="000375C1" w:rsidRDefault="000375C1" w:rsidP="000375C1">
            <w:pPr>
              <w:jc w:val="center"/>
              <w:rPr>
                <w:sz w:val="22"/>
                <w:szCs w:val="22"/>
              </w:rPr>
            </w:pPr>
            <w:r w:rsidRPr="000375C1">
              <w:rPr>
                <w:sz w:val="22"/>
                <w:szCs w:val="22"/>
              </w:rPr>
              <w:t>Наименование расхода</w:t>
            </w:r>
          </w:p>
        </w:tc>
        <w:tc>
          <w:tcPr>
            <w:tcW w:w="1289" w:type="dxa"/>
            <w:tcBorders>
              <w:top w:val="single" w:sz="4" w:space="0" w:color="auto"/>
            </w:tcBorders>
            <w:vAlign w:val="center"/>
          </w:tcPr>
          <w:p w14:paraId="134B955F" w14:textId="77777777" w:rsidR="000375C1" w:rsidRPr="000375C1" w:rsidRDefault="000375C1" w:rsidP="000375C1">
            <w:pPr>
              <w:jc w:val="center"/>
              <w:rPr>
                <w:sz w:val="22"/>
                <w:szCs w:val="22"/>
              </w:rPr>
            </w:pPr>
            <w:r w:rsidRPr="000375C1">
              <w:rPr>
                <w:sz w:val="22"/>
                <w:szCs w:val="22"/>
              </w:rPr>
              <w:t>Предложение предприятия на 2025</w:t>
            </w:r>
          </w:p>
        </w:tc>
        <w:tc>
          <w:tcPr>
            <w:tcW w:w="1289" w:type="dxa"/>
            <w:tcBorders>
              <w:top w:val="single" w:sz="4" w:space="0" w:color="auto"/>
            </w:tcBorders>
            <w:vAlign w:val="center"/>
          </w:tcPr>
          <w:p w14:paraId="55AE1A6D" w14:textId="77777777" w:rsidR="000375C1" w:rsidRPr="000375C1" w:rsidRDefault="000375C1" w:rsidP="000375C1">
            <w:pPr>
              <w:jc w:val="center"/>
              <w:rPr>
                <w:sz w:val="22"/>
                <w:szCs w:val="22"/>
              </w:rPr>
            </w:pPr>
            <w:r w:rsidRPr="000375C1">
              <w:rPr>
                <w:sz w:val="22"/>
                <w:szCs w:val="22"/>
              </w:rPr>
              <w:t>Предложение экспертов на 2025</w:t>
            </w:r>
          </w:p>
        </w:tc>
      </w:tr>
      <w:tr w:rsidR="000375C1" w:rsidRPr="000375C1" w14:paraId="7EBA4CB5" w14:textId="77777777" w:rsidTr="00104FF4">
        <w:trPr>
          <w:trHeight w:val="351"/>
        </w:trPr>
        <w:tc>
          <w:tcPr>
            <w:tcW w:w="681" w:type="dxa"/>
            <w:shd w:val="clear" w:color="auto" w:fill="auto"/>
            <w:noWrap/>
            <w:vAlign w:val="center"/>
            <w:hideMark/>
          </w:tcPr>
          <w:p w14:paraId="0275CABF" w14:textId="77777777" w:rsidR="000375C1" w:rsidRPr="000375C1" w:rsidRDefault="000375C1" w:rsidP="000375C1">
            <w:pPr>
              <w:jc w:val="center"/>
              <w:rPr>
                <w:sz w:val="22"/>
                <w:szCs w:val="22"/>
              </w:rPr>
            </w:pPr>
            <w:r w:rsidRPr="000375C1">
              <w:rPr>
                <w:sz w:val="22"/>
                <w:szCs w:val="22"/>
              </w:rPr>
              <w:t>1.1</w:t>
            </w:r>
          </w:p>
        </w:tc>
        <w:tc>
          <w:tcPr>
            <w:tcW w:w="5631" w:type="dxa"/>
            <w:shd w:val="clear" w:color="auto" w:fill="auto"/>
            <w:vAlign w:val="center"/>
            <w:hideMark/>
          </w:tcPr>
          <w:p w14:paraId="7BEFB216" w14:textId="77777777" w:rsidR="000375C1" w:rsidRPr="000375C1" w:rsidRDefault="000375C1" w:rsidP="000375C1">
            <w:pPr>
              <w:rPr>
                <w:sz w:val="22"/>
                <w:szCs w:val="22"/>
              </w:rPr>
            </w:pPr>
            <w:r w:rsidRPr="000375C1">
              <w:rPr>
                <w:sz w:val="22"/>
                <w:szCs w:val="22"/>
              </w:rPr>
              <w:t>Расходы на оплату услуг, оказываемых организациями, осуществляющими регулируемые виды деятельности</w:t>
            </w:r>
          </w:p>
        </w:tc>
        <w:tc>
          <w:tcPr>
            <w:tcW w:w="1289" w:type="dxa"/>
            <w:shd w:val="clear" w:color="auto" w:fill="auto"/>
            <w:noWrap/>
            <w:vAlign w:val="center"/>
          </w:tcPr>
          <w:p w14:paraId="358FF8BF" w14:textId="77777777" w:rsidR="000375C1" w:rsidRPr="000375C1" w:rsidRDefault="000375C1" w:rsidP="000375C1">
            <w:pPr>
              <w:jc w:val="center"/>
              <w:rPr>
                <w:sz w:val="22"/>
                <w:szCs w:val="22"/>
              </w:rPr>
            </w:pPr>
            <w:r w:rsidRPr="000375C1">
              <w:rPr>
                <w:sz w:val="22"/>
                <w:szCs w:val="22"/>
              </w:rPr>
              <w:t>0</w:t>
            </w:r>
          </w:p>
        </w:tc>
        <w:tc>
          <w:tcPr>
            <w:tcW w:w="1289" w:type="dxa"/>
            <w:vAlign w:val="center"/>
          </w:tcPr>
          <w:p w14:paraId="6F468070" w14:textId="77777777" w:rsidR="000375C1" w:rsidRPr="000375C1" w:rsidRDefault="000375C1" w:rsidP="000375C1">
            <w:pPr>
              <w:jc w:val="center"/>
              <w:rPr>
                <w:sz w:val="22"/>
                <w:szCs w:val="22"/>
              </w:rPr>
            </w:pPr>
            <w:r w:rsidRPr="000375C1">
              <w:rPr>
                <w:sz w:val="22"/>
                <w:szCs w:val="22"/>
              </w:rPr>
              <w:t>0</w:t>
            </w:r>
          </w:p>
        </w:tc>
      </w:tr>
      <w:tr w:rsidR="000375C1" w:rsidRPr="000375C1" w14:paraId="693E3340" w14:textId="77777777" w:rsidTr="00104FF4">
        <w:trPr>
          <w:trHeight w:val="139"/>
        </w:trPr>
        <w:tc>
          <w:tcPr>
            <w:tcW w:w="681" w:type="dxa"/>
            <w:shd w:val="clear" w:color="auto" w:fill="auto"/>
            <w:noWrap/>
            <w:vAlign w:val="center"/>
            <w:hideMark/>
          </w:tcPr>
          <w:p w14:paraId="4C1DBE0E" w14:textId="77777777" w:rsidR="000375C1" w:rsidRPr="000375C1" w:rsidRDefault="000375C1" w:rsidP="000375C1">
            <w:pPr>
              <w:jc w:val="center"/>
              <w:rPr>
                <w:sz w:val="22"/>
                <w:szCs w:val="22"/>
              </w:rPr>
            </w:pPr>
            <w:r w:rsidRPr="000375C1">
              <w:rPr>
                <w:sz w:val="22"/>
                <w:szCs w:val="22"/>
              </w:rPr>
              <w:t>1.2</w:t>
            </w:r>
          </w:p>
        </w:tc>
        <w:tc>
          <w:tcPr>
            <w:tcW w:w="5631" w:type="dxa"/>
            <w:shd w:val="clear" w:color="auto" w:fill="auto"/>
            <w:noWrap/>
            <w:vAlign w:val="center"/>
            <w:hideMark/>
          </w:tcPr>
          <w:p w14:paraId="2C10F422" w14:textId="77777777" w:rsidR="000375C1" w:rsidRPr="000375C1" w:rsidRDefault="000375C1" w:rsidP="000375C1">
            <w:pPr>
              <w:rPr>
                <w:sz w:val="22"/>
                <w:szCs w:val="22"/>
              </w:rPr>
            </w:pPr>
            <w:r w:rsidRPr="000375C1">
              <w:rPr>
                <w:sz w:val="22"/>
                <w:szCs w:val="22"/>
              </w:rPr>
              <w:t>Арендная плата</w:t>
            </w:r>
          </w:p>
        </w:tc>
        <w:tc>
          <w:tcPr>
            <w:tcW w:w="1289" w:type="dxa"/>
            <w:shd w:val="clear" w:color="auto" w:fill="auto"/>
            <w:noWrap/>
            <w:vAlign w:val="center"/>
          </w:tcPr>
          <w:p w14:paraId="2172760C" w14:textId="77777777" w:rsidR="000375C1" w:rsidRPr="000375C1" w:rsidRDefault="000375C1" w:rsidP="000375C1">
            <w:pPr>
              <w:jc w:val="center"/>
              <w:rPr>
                <w:sz w:val="22"/>
                <w:szCs w:val="22"/>
              </w:rPr>
            </w:pPr>
            <w:r w:rsidRPr="000375C1">
              <w:rPr>
                <w:sz w:val="22"/>
                <w:szCs w:val="22"/>
              </w:rPr>
              <w:t>3 490</w:t>
            </w:r>
          </w:p>
        </w:tc>
        <w:tc>
          <w:tcPr>
            <w:tcW w:w="1289" w:type="dxa"/>
            <w:vAlign w:val="center"/>
          </w:tcPr>
          <w:p w14:paraId="3F277EF4" w14:textId="77777777" w:rsidR="000375C1" w:rsidRPr="000375C1" w:rsidRDefault="000375C1" w:rsidP="000375C1">
            <w:pPr>
              <w:jc w:val="center"/>
              <w:rPr>
                <w:sz w:val="22"/>
                <w:szCs w:val="22"/>
              </w:rPr>
            </w:pPr>
            <w:r w:rsidRPr="000375C1">
              <w:rPr>
                <w:sz w:val="22"/>
                <w:szCs w:val="22"/>
              </w:rPr>
              <w:t>2 564</w:t>
            </w:r>
          </w:p>
        </w:tc>
      </w:tr>
      <w:tr w:rsidR="000375C1" w:rsidRPr="000375C1" w14:paraId="1CEAD66B" w14:textId="77777777" w:rsidTr="00104FF4">
        <w:trPr>
          <w:trHeight w:val="267"/>
        </w:trPr>
        <w:tc>
          <w:tcPr>
            <w:tcW w:w="681" w:type="dxa"/>
            <w:shd w:val="clear" w:color="auto" w:fill="auto"/>
            <w:noWrap/>
            <w:vAlign w:val="center"/>
            <w:hideMark/>
          </w:tcPr>
          <w:p w14:paraId="12410B93" w14:textId="77777777" w:rsidR="000375C1" w:rsidRPr="000375C1" w:rsidRDefault="000375C1" w:rsidP="000375C1">
            <w:pPr>
              <w:jc w:val="center"/>
              <w:rPr>
                <w:sz w:val="22"/>
                <w:szCs w:val="22"/>
              </w:rPr>
            </w:pPr>
            <w:r w:rsidRPr="000375C1">
              <w:rPr>
                <w:sz w:val="22"/>
                <w:szCs w:val="22"/>
              </w:rPr>
              <w:t>1.3</w:t>
            </w:r>
          </w:p>
        </w:tc>
        <w:tc>
          <w:tcPr>
            <w:tcW w:w="5631" w:type="dxa"/>
            <w:shd w:val="clear" w:color="auto" w:fill="auto"/>
            <w:noWrap/>
            <w:vAlign w:val="center"/>
            <w:hideMark/>
          </w:tcPr>
          <w:p w14:paraId="6465BA67" w14:textId="77777777" w:rsidR="000375C1" w:rsidRPr="000375C1" w:rsidRDefault="000375C1" w:rsidP="000375C1">
            <w:pPr>
              <w:rPr>
                <w:sz w:val="22"/>
                <w:szCs w:val="22"/>
              </w:rPr>
            </w:pPr>
            <w:r w:rsidRPr="000375C1">
              <w:rPr>
                <w:sz w:val="22"/>
                <w:szCs w:val="22"/>
              </w:rPr>
              <w:t>Концессионная плата</w:t>
            </w:r>
          </w:p>
        </w:tc>
        <w:tc>
          <w:tcPr>
            <w:tcW w:w="1289" w:type="dxa"/>
            <w:shd w:val="clear" w:color="auto" w:fill="auto"/>
            <w:noWrap/>
            <w:vAlign w:val="center"/>
          </w:tcPr>
          <w:p w14:paraId="2DACDD82" w14:textId="77777777" w:rsidR="000375C1" w:rsidRPr="000375C1" w:rsidRDefault="000375C1" w:rsidP="000375C1">
            <w:pPr>
              <w:jc w:val="center"/>
              <w:rPr>
                <w:sz w:val="22"/>
                <w:szCs w:val="22"/>
              </w:rPr>
            </w:pPr>
            <w:r w:rsidRPr="000375C1">
              <w:rPr>
                <w:sz w:val="22"/>
                <w:szCs w:val="22"/>
              </w:rPr>
              <w:t>0</w:t>
            </w:r>
          </w:p>
        </w:tc>
        <w:tc>
          <w:tcPr>
            <w:tcW w:w="1289" w:type="dxa"/>
            <w:vAlign w:val="center"/>
          </w:tcPr>
          <w:p w14:paraId="5BBA80C4" w14:textId="77777777" w:rsidR="000375C1" w:rsidRPr="000375C1" w:rsidRDefault="000375C1" w:rsidP="000375C1">
            <w:pPr>
              <w:jc w:val="center"/>
              <w:rPr>
                <w:sz w:val="22"/>
                <w:szCs w:val="22"/>
              </w:rPr>
            </w:pPr>
            <w:r w:rsidRPr="000375C1">
              <w:rPr>
                <w:sz w:val="22"/>
                <w:szCs w:val="22"/>
              </w:rPr>
              <w:t>0</w:t>
            </w:r>
          </w:p>
        </w:tc>
      </w:tr>
      <w:tr w:rsidR="000375C1" w:rsidRPr="000375C1" w14:paraId="5DE71546" w14:textId="77777777" w:rsidTr="00104FF4">
        <w:trPr>
          <w:trHeight w:val="102"/>
        </w:trPr>
        <w:tc>
          <w:tcPr>
            <w:tcW w:w="681" w:type="dxa"/>
            <w:shd w:val="clear" w:color="auto" w:fill="auto"/>
            <w:noWrap/>
            <w:vAlign w:val="center"/>
            <w:hideMark/>
          </w:tcPr>
          <w:p w14:paraId="783079F8" w14:textId="77777777" w:rsidR="000375C1" w:rsidRPr="000375C1" w:rsidRDefault="000375C1" w:rsidP="000375C1">
            <w:pPr>
              <w:jc w:val="center"/>
              <w:rPr>
                <w:sz w:val="22"/>
                <w:szCs w:val="22"/>
              </w:rPr>
            </w:pPr>
            <w:r w:rsidRPr="000375C1">
              <w:rPr>
                <w:sz w:val="22"/>
                <w:szCs w:val="22"/>
              </w:rPr>
              <w:t>1.4</w:t>
            </w:r>
          </w:p>
        </w:tc>
        <w:tc>
          <w:tcPr>
            <w:tcW w:w="5631" w:type="dxa"/>
            <w:shd w:val="clear" w:color="auto" w:fill="auto"/>
            <w:vAlign w:val="center"/>
            <w:hideMark/>
          </w:tcPr>
          <w:p w14:paraId="76C41AA6" w14:textId="77777777" w:rsidR="000375C1" w:rsidRPr="000375C1" w:rsidRDefault="000375C1" w:rsidP="000375C1">
            <w:pPr>
              <w:rPr>
                <w:sz w:val="22"/>
                <w:szCs w:val="22"/>
              </w:rPr>
            </w:pPr>
            <w:r w:rsidRPr="000375C1">
              <w:rPr>
                <w:sz w:val="22"/>
                <w:szCs w:val="22"/>
              </w:rPr>
              <w:t>Расходы на уплату налогов, сборов и других обязательных платежей, в том числе:</w:t>
            </w:r>
          </w:p>
        </w:tc>
        <w:tc>
          <w:tcPr>
            <w:tcW w:w="1289" w:type="dxa"/>
            <w:shd w:val="clear" w:color="auto" w:fill="auto"/>
            <w:noWrap/>
            <w:vAlign w:val="center"/>
          </w:tcPr>
          <w:p w14:paraId="5C3F405F" w14:textId="77777777" w:rsidR="000375C1" w:rsidRPr="000375C1" w:rsidRDefault="000375C1" w:rsidP="000375C1">
            <w:pPr>
              <w:jc w:val="center"/>
              <w:rPr>
                <w:sz w:val="22"/>
                <w:szCs w:val="22"/>
              </w:rPr>
            </w:pPr>
            <w:r w:rsidRPr="000375C1">
              <w:rPr>
                <w:sz w:val="22"/>
                <w:szCs w:val="22"/>
              </w:rPr>
              <w:t>2 247</w:t>
            </w:r>
          </w:p>
        </w:tc>
        <w:tc>
          <w:tcPr>
            <w:tcW w:w="1289" w:type="dxa"/>
            <w:vAlign w:val="center"/>
          </w:tcPr>
          <w:p w14:paraId="01957646" w14:textId="77777777" w:rsidR="000375C1" w:rsidRPr="000375C1" w:rsidRDefault="000375C1" w:rsidP="000375C1">
            <w:pPr>
              <w:jc w:val="center"/>
              <w:rPr>
                <w:sz w:val="22"/>
                <w:szCs w:val="22"/>
              </w:rPr>
            </w:pPr>
            <w:r w:rsidRPr="000375C1">
              <w:rPr>
                <w:sz w:val="22"/>
                <w:szCs w:val="22"/>
              </w:rPr>
              <w:t>2 245</w:t>
            </w:r>
          </w:p>
        </w:tc>
      </w:tr>
      <w:tr w:rsidR="000375C1" w:rsidRPr="000375C1" w14:paraId="077747EF" w14:textId="77777777" w:rsidTr="00104FF4">
        <w:trPr>
          <w:trHeight w:val="363"/>
        </w:trPr>
        <w:tc>
          <w:tcPr>
            <w:tcW w:w="681" w:type="dxa"/>
            <w:shd w:val="clear" w:color="auto" w:fill="auto"/>
            <w:noWrap/>
            <w:vAlign w:val="center"/>
            <w:hideMark/>
          </w:tcPr>
          <w:p w14:paraId="052800F7" w14:textId="77777777" w:rsidR="000375C1" w:rsidRPr="000375C1" w:rsidRDefault="000375C1" w:rsidP="000375C1">
            <w:pPr>
              <w:jc w:val="center"/>
              <w:rPr>
                <w:sz w:val="22"/>
                <w:szCs w:val="22"/>
              </w:rPr>
            </w:pPr>
            <w:r w:rsidRPr="000375C1">
              <w:rPr>
                <w:sz w:val="22"/>
                <w:szCs w:val="22"/>
              </w:rPr>
              <w:t>1.4.1</w:t>
            </w:r>
          </w:p>
        </w:tc>
        <w:tc>
          <w:tcPr>
            <w:tcW w:w="5631" w:type="dxa"/>
            <w:shd w:val="clear" w:color="auto" w:fill="auto"/>
            <w:vAlign w:val="center"/>
            <w:hideMark/>
          </w:tcPr>
          <w:p w14:paraId="6AB9BD33" w14:textId="77777777" w:rsidR="000375C1" w:rsidRPr="000375C1" w:rsidRDefault="000375C1" w:rsidP="000375C1">
            <w:pPr>
              <w:rPr>
                <w:sz w:val="22"/>
                <w:szCs w:val="22"/>
              </w:rPr>
            </w:pPr>
            <w:r w:rsidRPr="000375C1">
              <w:rPr>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89" w:type="dxa"/>
            <w:shd w:val="clear" w:color="auto" w:fill="auto"/>
            <w:noWrap/>
            <w:vAlign w:val="center"/>
          </w:tcPr>
          <w:p w14:paraId="729C3394" w14:textId="77777777" w:rsidR="000375C1" w:rsidRPr="000375C1" w:rsidRDefault="000375C1" w:rsidP="000375C1">
            <w:pPr>
              <w:jc w:val="center"/>
              <w:rPr>
                <w:sz w:val="22"/>
                <w:szCs w:val="22"/>
              </w:rPr>
            </w:pPr>
            <w:r w:rsidRPr="000375C1">
              <w:rPr>
                <w:sz w:val="22"/>
                <w:szCs w:val="22"/>
              </w:rPr>
              <w:t>0</w:t>
            </w:r>
          </w:p>
        </w:tc>
        <w:tc>
          <w:tcPr>
            <w:tcW w:w="1289" w:type="dxa"/>
            <w:vAlign w:val="center"/>
          </w:tcPr>
          <w:p w14:paraId="6D739DBD" w14:textId="77777777" w:rsidR="000375C1" w:rsidRPr="000375C1" w:rsidRDefault="000375C1" w:rsidP="000375C1">
            <w:pPr>
              <w:jc w:val="center"/>
              <w:rPr>
                <w:sz w:val="22"/>
                <w:szCs w:val="22"/>
              </w:rPr>
            </w:pPr>
            <w:r w:rsidRPr="000375C1">
              <w:rPr>
                <w:sz w:val="22"/>
                <w:szCs w:val="22"/>
              </w:rPr>
              <w:t>0</w:t>
            </w:r>
          </w:p>
        </w:tc>
      </w:tr>
      <w:tr w:rsidR="000375C1" w:rsidRPr="000375C1" w14:paraId="47E79EDC" w14:textId="77777777" w:rsidTr="00104FF4">
        <w:trPr>
          <w:trHeight w:val="66"/>
        </w:trPr>
        <w:tc>
          <w:tcPr>
            <w:tcW w:w="681" w:type="dxa"/>
            <w:shd w:val="clear" w:color="auto" w:fill="auto"/>
            <w:noWrap/>
            <w:vAlign w:val="center"/>
            <w:hideMark/>
          </w:tcPr>
          <w:p w14:paraId="060F6170" w14:textId="77777777" w:rsidR="000375C1" w:rsidRPr="000375C1" w:rsidRDefault="000375C1" w:rsidP="000375C1">
            <w:pPr>
              <w:jc w:val="center"/>
              <w:rPr>
                <w:sz w:val="22"/>
                <w:szCs w:val="22"/>
              </w:rPr>
            </w:pPr>
            <w:r w:rsidRPr="000375C1">
              <w:rPr>
                <w:sz w:val="22"/>
                <w:szCs w:val="22"/>
              </w:rPr>
              <w:t>1.4.2</w:t>
            </w:r>
          </w:p>
        </w:tc>
        <w:tc>
          <w:tcPr>
            <w:tcW w:w="5631" w:type="dxa"/>
            <w:shd w:val="clear" w:color="auto" w:fill="auto"/>
            <w:vAlign w:val="center"/>
            <w:hideMark/>
          </w:tcPr>
          <w:p w14:paraId="1719AF5A" w14:textId="77777777" w:rsidR="000375C1" w:rsidRPr="000375C1" w:rsidRDefault="000375C1" w:rsidP="000375C1">
            <w:pPr>
              <w:rPr>
                <w:sz w:val="22"/>
                <w:szCs w:val="22"/>
              </w:rPr>
            </w:pPr>
            <w:r w:rsidRPr="000375C1">
              <w:rPr>
                <w:sz w:val="22"/>
                <w:szCs w:val="22"/>
              </w:rPr>
              <w:t>расходы на обязательное страхование</w:t>
            </w:r>
          </w:p>
        </w:tc>
        <w:tc>
          <w:tcPr>
            <w:tcW w:w="1289" w:type="dxa"/>
            <w:shd w:val="clear" w:color="auto" w:fill="auto"/>
            <w:noWrap/>
            <w:vAlign w:val="center"/>
          </w:tcPr>
          <w:p w14:paraId="4F68C2DF" w14:textId="77777777" w:rsidR="000375C1" w:rsidRPr="000375C1" w:rsidRDefault="000375C1" w:rsidP="000375C1">
            <w:pPr>
              <w:jc w:val="center"/>
              <w:rPr>
                <w:sz w:val="22"/>
                <w:szCs w:val="22"/>
              </w:rPr>
            </w:pPr>
            <w:r w:rsidRPr="000375C1">
              <w:rPr>
                <w:sz w:val="22"/>
                <w:szCs w:val="22"/>
              </w:rPr>
              <w:t>9</w:t>
            </w:r>
          </w:p>
        </w:tc>
        <w:tc>
          <w:tcPr>
            <w:tcW w:w="1289" w:type="dxa"/>
            <w:vAlign w:val="center"/>
          </w:tcPr>
          <w:p w14:paraId="0108C12D" w14:textId="77777777" w:rsidR="000375C1" w:rsidRPr="000375C1" w:rsidRDefault="000375C1" w:rsidP="000375C1">
            <w:pPr>
              <w:jc w:val="center"/>
              <w:rPr>
                <w:sz w:val="22"/>
                <w:szCs w:val="22"/>
              </w:rPr>
            </w:pPr>
            <w:r w:rsidRPr="000375C1">
              <w:rPr>
                <w:sz w:val="22"/>
                <w:szCs w:val="22"/>
              </w:rPr>
              <w:t>7</w:t>
            </w:r>
          </w:p>
        </w:tc>
      </w:tr>
      <w:tr w:rsidR="000375C1" w:rsidRPr="000375C1" w14:paraId="201FFF59" w14:textId="77777777" w:rsidTr="00104FF4">
        <w:trPr>
          <w:trHeight w:val="193"/>
        </w:trPr>
        <w:tc>
          <w:tcPr>
            <w:tcW w:w="681" w:type="dxa"/>
            <w:shd w:val="clear" w:color="auto" w:fill="auto"/>
            <w:noWrap/>
            <w:vAlign w:val="center"/>
            <w:hideMark/>
          </w:tcPr>
          <w:p w14:paraId="1BC62AA7" w14:textId="77777777" w:rsidR="000375C1" w:rsidRPr="000375C1" w:rsidRDefault="000375C1" w:rsidP="000375C1">
            <w:pPr>
              <w:jc w:val="center"/>
              <w:rPr>
                <w:sz w:val="22"/>
                <w:szCs w:val="22"/>
              </w:rPr>
            </w:pPr>
            <w:r w:rsidRPr="000375C1">
              <w:rPr>
                <w:sz w:val="22"/>
                <w:szCs w:val="22"/>
              </w:rPr>
              <w:t>1.4.3</w:t>
            </w:r>
          </w:p>
        </w:tc>
        <w:tc>
          <w:tcPr>
            <w:tcW w:w="5631" w:type="dxa"/>
            <w:shd w:val="clear" w:color="auto" w:fill="auto"/>
            <w:noWrap/>
            <w:vAlign w:val="center"/>
            <w:hideMark/>
          </w:tcPr>
          <w:p w14:paraId="1C5F079C" w14:textId="77777777" w:rsidR="000375C1" w:rsidRPr="000375C1" w:rsidRDefault="000375C1" w:rsidP="000375C1">
            <w:pPr>
              <w:rPr>
                <w:sz w:val="22"/>
                <w:szCs w:val="22"/>
              </w:rPr>
            </w:pPr>
            <w:r w:rsidRPr="000375C1">
              <w:rPr>
                <w:sz w:val="22"/>
                <w:szCs w:val="22"/>
              </w:rPr>
              <w:t>иные расходы</w:t>
            </w:r>
          </w:p>
        </w:tc>
        <w:tc>
          <w:tcPr>
            <w:tcW w:w="1289" w:type="dxa"/>
            <w:shd w:val="clear" w:color="auto" w:fill="auto"/>
            <w:noWrap/>
            <w:vAlign w:val="center"/>
          </w:tcPr>
          <w:p w14:paraId="04B3B555" w14:textId="77777777" w:rsidR="000375C1" w:rsidRPr="000375C1" w:rsidRDefault="000375C1" w:rsidP="000375C1">
            <w:pPr>
              <w:jc w:val="center"/>
              <w:rPr>
                <w:sz w:val="22"/>
                <w:szCs w:val="22"/>
              </w:rPr>
            </w:pPr>
            <w:r w:rsidRPr="000375C1">
              <w:rPr>
                <w:sz w:val="22"/>
                <w:szCs w:val="22"/>
              </w:rPr>
              <w:t>2 238</w:t>
            </w:r>
          </w:p>
        </w:tc>
        <w:tc>
          <w:tcPr>
            <w:tcW w:w="1289" w:type="dxa"/>
            <w:vAlign w:val="center"/>
          </w:tcPr>
          <w:p w14:paraId="7D402031" w14:textId="77777777" w:rsidR="000375C1" w:rsidRPr="000375C1" w:rsidRDefault="000375C1" w:rsidP="000375C1">
            <w:pPr>
              <w:jc w:val="center"/>
              <w:rPr>
                <w:sz w:val="22"/>
                <w:szCs w:val="22"/>
              </w:rPr>
            </w:pPr>
            <w:r w:rsidRPr="000375C1">
              <w:rPr>
                <w:sz w:val="22"/>
                <w:szCs w:val="22"/>
              </w:rPr>
              <w:t>2 238</w:t>
            </w:r>
          </w:p>
        </w:tc>
      </w:tr>
      <w:tr w:rsidR="000375C1" w:rsidRPr="000375C1" w14:paraId="248C9E01" w14:textId="77777777" w:rsidTr="00104FF4">
        <w:trPr>
          <w:trHeight w:val="197"/>
        </w:trPr>
        <w:tc>
          <w:tcPr>
            <w:tcW w:w="681" w:type="dxa"/>
            <w:shd w:val="clear" w:color="auto" w:fill="auto"/>
            <w:noWrap/>
            <w:vAlign w:val="center"/>
            <w:hideMark/>
          </w:tcPr>
          <w:p w14:paraId="0693C371" w14:textId="77777777" w:rsidR="000375C1" w:rsidRPr="000375C1" w:rsidRDefault="000375C1" w:rsidP="000375C1">
            <w:pPr>
              <w:jc w:val="center"/>
              <w:rPr>
                <w:sz w:val="22"/>
                <w:szCs w:val="22"/>
              </w:rPr>
            </w:pPr>
            <w:r w:rsidRPr="000375C1">
              <w:rPr>
                <w:sz w:val="22"/>
                <w:szCs w:val="22"/>
              </w:rPr>
              <w:t>1.5</w:t>
            </w:r>
          </w:p>
        </w:tc>
        <w:tc>
          <w:tcPr>
            <w:tcW w:w="5631" w:type="dxa"/>
            <w:shd w:val="clear" w:color="auto" w:fill="auto"/>
            <w:vAlign w:val="center"/>
            <w:hideMark/>
          </w:tcPr>
          <w:p w14:paraId="6DBD6BD0" w14:textId="77777777" w:rsidR="000375C1" w:rsidRPr="000375C1" w:rsidRDefault="000375C1" w:rsidP="000375C1">
            <w:pPr>
              <w:rPr>
                <w:sz w:val="22"/>
                <w:szCs w:val="22"/>
              </w:rPr>
            </w:pPr>
            <w:r w:rsidRPr="000375C1">
              <w:rPr>
                <w:sz w:val="22"/>
                <w:szCs w:val="22"/>
              </w:rPr>
              <w:t>Отчисления на социальные нужды</w:t>
            </w:r>
          </w:p>
        </w:tc>
        <w:tc>
          <w:tcPr>
            <w:tcW w:w="1289" w:type="dxa"/>
            <w:shd w:val="clear" w:color="auto" w:fill="auto"/>
            <w:noWrap/>
            <w:vAlign w:val="center"/>
          </w:tcPr>
          <w:p w14:paraId="16DDF962" w14:textId="77777777" w:rsidR="000375C1" w:rsidRPr="000375C1" w:rsidRDefault="000375C1" w:rsidP="000375C1">
            <w:pPr>
              <w:jc w:val="center"/>
              <w:rPr>
                <w:sz w:val="22"/>
                <w:szCs w:val="22"/>
              </w:rPr>
            </w:pPr>
            <w:r w:rsidRPr="000375C1">
              <w:rPr>
                <w:sz w:val="22"/>
                <w:szCs w:val="22"/>
              </w:rPr>
              <w:t>5 337</w:t>
            </w:r>
          </w:p>
        </w:tc>
        <w:tc>
          <w:tcPr>
            <w:tcW w:w="1289" w:type="dxa"/>
            <w:vAlign w:val="center"/>
          </w:tcPr>
          <w:p w14:paraId="5CB4F0F4" w14:textId="77777777" w:rsidR="000375C1" w:rsidRPr="000375C1" w:rsidRDefault="000375C1" w:rsidP="000375C1">
            <w:pPr>
              <w:jc w:val="center"/>
              <w:rPr>
                <w:sz w:val="22"/>
                <w:szCs w:val="22"/>
              </w:rPr>
            </w:pPr>
            <w:r w:rsidRPr="000375C1">
              <w:rPr>
                <w:sz w:val="22"/>
                <w:szCs w:val="22"/>
              </w:rPr>
              <w:t>4 663</w:t>
            </w:r>
          </w:p>
        </w:tc>
      </w:tr>
      <w:tr w:rsidR="000375C1" w:rsidRPr="000375C1" w14:paraId="7A59957A" w14:textId="77777777" w:rsidTr="00104FF4">
        <w:trPr>
          <w:trHeight w:val="324"/>
        </w:trPr>
        <w:tc>
          <w:tcPr>
            <w:tcW w:w="681" w:type="dxa"/>
            <w:shd w:val="clear" w:color="auto" w:fill="auto"/>
            <w:noWrap/>
            <w:vAlign w:val="center"/>
            <w:hideMark/>
          </w:tcPr>
          <w:p w14:paraId="41964C47" w14:textId="77777777" w:rsidR="000375C1" w:rsidRPr="000375C1" w:rsidRDefault="000375C1" w:rsidP="000375C1">
            <w:pPr>
              <w:jc w:val="center"/>
              <w:rPr>
                <w:sz w:val="22"/>
                <w:szCs w:val="22"/>
              </w:rPr>
            </w:pPr>
            <w:r w:rsidRPr="000375C1">
              <w:rPr>
                <w:sz w:val="22"/>
                <w:szCs w:val="22"/>
              </w:rPr>
              <w:t>1.6</w:t>
            </w:r>
          </w:p>
        </w:tc>
        <w:tc>
          <w:tcPr>
            <w:tcW w:w="5631" w:type="dxa"/>
            <w:shd w:val="clear" w:color="auto" w:fill="auto"/>
            <w:vAlign w:val="center"/>
            <w:hideMark/>
          </w:tcPr>
          <w:p w14:paraId="3DF9174F" w14:textId="77777777" w:rsidR="000375C1" w:rsidRPr="000375C1" w:rsidRDefault="000375C1" w:rsidP="000375C1">
            <w:pPr>
              <w:rPr>
                <w:sz w:val="22"/>
                <w:szCs w:val="22"/>
              </w:rPr>
            </w:pPr>
            <w:r w:rsidRPr="000375C1">
              <w:rPr>
                <w:sz w:val="22"/>
                <w:szCs w:val="22"/>
              </w:rPr>
              <w:t>Расходы по сомнительным долгам</w:t>
            </w:r>
          </w:p>
        </w:tc>
        <w:tc>
          <w:tcPr>
            <w:tcW w:w="1289" w:type="dxa"/>
            <w:shd w:val="clear" w:color="auto" w:fill="auto"/>
            <w:noWrap/>
            <w:vAlign w:val="center"/>
          </w:tcPr>
          <w:p w14:paraId="18001189" w14:textId="77777777" w:rsidR="000375C1" w:rsidRPr="000375C1" w:rsidRDefault="000375C1" w:rsidP="000375C1">
            <w:pPr>
              <w:jc w:val="center"/>
              <w:rPr>
                <w:sz w:val="22"/>
                <w:szCs w:val="22"/>
              </w:rPr>
            </w:pPr>
            <w:r w:rsidRPr="000375C1">
              <w:rPr>
                <w:sz w:val="22"/>
                <w:szCs w:val="22"/>
              </w:rPr>
              <w:t>0</w:t>
            </w:r>
          </w:p>
        </w:tc>
        <w:tc>
          <w:tcPr>
            <w:tcW w:w="1289" w:type="dxa"/>
            <w:vAlign w:val="center"/>
          </w:tcPr>
          <w:p w14:paraId="55AD7475" w14:textId="77777777" w:rsidR="000375C1" w:rsidRPr="000375C1" w:rsidRDefault="000375C1" w:rsidP="000375C1">
            <w:pPr>
              <w:jc w:val="center"/>
              <w:rPr>
                <w:sz w:val="22"/>
                <w:szCs w:val="22"/>
              </w:rPr>
            </w:pPr>
            <w:r w:rsidRPr="000375C1">
              <w:rPr>
                <w:sz w:val="22"/>
                <w:szCs w:val="22"/>
              </w:rPr>
              <w:t>0</w:t>
            </w:r>
          </w:p>
        </w:tc>
      </w:tr>
      <w:tr w:rsidR="000375C1" w:rsidRPr="000375C1" w14:paraId="296C7F51" w14:textId="77777777" w:rsidTr="00104FF4">
        <w:trPr>
          <w:trHeight w:val="272"/>
        </w:trPr>
        <w:tc>
          <w:tcPr>
            <w:tcW w:w="681" w:type="dxa"/>
            <w:shd w:val="clear" w:color="auto" w:fill="auto"/>
            <w:noWrap/>
            <w:vAlign w:val="center"/>
            <w:hideMark/>
          </w:tcPr>
          <w:p w14:paraId="59C85584" w14:textId="77777777" w:rsidR="000375C1" w:rsidRPr="000375C1" w:rsidRDefault="000375C1" w:rsidP="000375C1">
            <w:pPr>
              <w:jc w:val="center"/>
              <w:rPr>
                <w:sz w:val="22"/>
                <w:szCs w:val="22"/>
              </w:rPr>
            </w:pPr>
            <w:r w:rsidRPr="000375C1">
              <w:rPr>
                <w:sz w:val="22"/>
                <w:szCs w:val="22"/>
              </w:rPr>
              <w:t>1.7</w:t>
            </w:r>
          </w:p>
        </w:tc>
        <w:tc>
          <w:tcPr>
            <w:tcW w:w="5631" w:type="dxa"/>
            <w:shd w:val="clear" w:color="auto" w:fill="auto"/>
            <w:vAlign w:val="center"/>
            <w:hideMark/>
          </w:tcPr>
          <w:p w14:paraId="75858DE1" w14:textId="77777777" w:rsidR="000375C1" w:rsidRPr="000375C1" w:rsidRDefault="000375C1" w:rsidP="000375C1">
            <w:pPr>
              <w:rPr>
                <w:sz w:val="22"/>
                <w:szCs w:val="22"/>
              </w:rPr>
            </w:pPr>
            <w:r w:rsidRPr="000375C1">
              <w:rPr>
                <w:sz w:val="22"/>
                <w:szCs w:val="22"/>
              </w:rPr>
              <w:t>Амортизация основных средств и нематериальных активов</w:t>
            </w:r>
          </w:p>
        </w:tc>
        <w:tc>
          <w:tcPr>
            <w:tcW w:w="1289" w:type="dxa"/>
            <w:shd w:val="clear" w:color="auto" w:fill="auto"/>
            <w:noWrap/>
            <w:vAlign w:val="center"/>
          </w:tcPr>
          <w:p w14:paraId="1FA0E448" w14:textId="77777777" w:rsidR="000375C1" w:rsidRPr="000375C1" w:rsidRDefault="000375C1" w:rsidP="000375C1">
            <w:pPr>
              <w:jc w:val="center"/>
              <w:rPr>
                <w:sz w:val="22"/>
                <w:szCs w:val="22"/>
              </w:rPr>
            </w:pPr>
            <w:r w:rsidRPr="000375C1">
              <w:rPr>
                <w:sz w:val="22"/>
                <w:szCs w:val="22"/>
              </w:rPr>
              <w:t>14 647</w:t>
            </w:r>
          </w:p>
        </w:tc>
        <w:tc>
          <w:tcPr>
            <w:tcW w:w="1289" w:type="dxa"/>
            <w:vAlign w:val="center"/>
          </w:tcPr>
          <w:p w14:paraId="7A62553A" w14:textId="77777777" w:rsidR="000375C1" w:rsidRPr="000375C1" w:rsidRDefault="000375C1" w:rsidP="000375C1">
            <w:pPr>
              <w:jc w:val="center"/>
              <w:rPr>
                <w:sz w:val="22"/>
                <w:szCs w:val="22"/>
              </w:rPr>
            </w:pPr>
            <w:r w:rsidRPr="000375C1">
              <w:rPr>
                <w:sz w:val="22"/>
                <w:szCs w:val="22"/>
              </w:rPr>
              <w:t>14 647</w:t>
            </w:r>
          </w:p>
        </w:tc>
      </w:tr>
      <w:tr w:rsidR="000375C1" w:rsidRPr="000375C1" w14:paraId="24105738" w14:textId="77777777" w:rsidTr="00104FF4">
        <w:trPr>
          <w:trHeight w:val="555"/>
        </w:trPr>
        <w:tc>
          <w:tcPr>
            <w:tcW w:w="681" w:type="dxa"/>
            <w:shd w:val="clear" w:color="auto" w:fill="auto"/>
            <w:noWrap/>
            <w:vAlign w:val="center"/>
            <w:hideMark/>
          </w:tcPr>
          <w:p w14:paraId="425D19F9" w14:textId="77777777" w:rsidR="000375C1" w:rsidRPr="000375C1" w:rsidRDefault="000375C1" w:rsidP="000375C1">
            <w:pPr>
              <w:jc w:val="center"/>
              <w:rPr>
                <w:sz w:val="22"/>
                <w:szCs w:val="22"/>
              </w:rPr>
            </w:pPr>
            <w:r w:rsidRPr="000375C1">
              <w:rPr>
                <w:sz w:val="22"/>
                <w:szCs w:val="22"/>
              </w:rPr>
              <w:t>1.8</w:t>
            </w:r>
          </w:p>
        </w:tc>
        <w:tc>
          <w:tcPr>
            <w:tcW w:w="5631" w:type="dxa"/>
            <w:shd w:val="clear" w:color="auto" w:fill="auto"/>
            <w:noWrap/>
            <w:vAlign w:val="center"/>
            <w:hideMark/>
          </w:tcPr>
          <w:p w14:paraId="08BA2D3E" w14:textId="77777777" w:rsidR="000375C1" w:rsidRPr="000375C1" w:rsidRDefault="000375C1" w:rsidP="000375C1">
            <w:pPr>
              <w:rPr>
                <w:sz w:val="22"/>
                <w:szCs w:val="22"/>
              </w:rPr>
            </w:pPr>
            <w:r w:rsidRPr="000375C1">
              <w:rPr>
                <w:sz w:val="22"/>
                <w:szCs w:val="22"/>
              </w:rPr>
              <w:t>Расходы на выплаты по договорам займа и кредитным договорам, включая проценты по ним</w:t>
            </w:r>
          </w:p>
        </w:tc>
        <w:tc>
          <w:tcPr>
            <w:tcW w:w="1289" w:type="dxa"/>
            <w:shd w:val="clear" w:color="auto" w:fill="auto"/>
            <w:noWrap/>
            <w:vAlign w:val="center"/>
          </w:tcPr>
          <w:p w14:paraId="69665772" w14:textId="77777777" w:rsidR="000375C1" w:rsidRPr="000375C1" w:rsidRDefault="000375C1" w:rsidP="000375C1">
            <w:pPr>
              <w:jc w:val="center"/>
              <w:rPr>
                <w:sz w:val="22"/>
                <w:szCs w:val="22"/>
              </w:rPr>
            </w:pPr>
            <w:r w:rsidRPr="000375C1">
              <w:rPr>
                <w:sz w:val="22"/>
                <w:szCs w:val="22"/>
              </w:rPr>
              <w:t>24 640</w:t>
            </w:r>
          </w:p>
        </w:tc>
        <w:tc>
          <w:tcPr>
            <w:tcW w:w="1289" w:type="dxa"/>
            <w:vAlign w:val="center"/>
          </w:tcPr>
          <w:p w14:paraId="1635ABE6" w14:textId="77777777" w:rsidR="000375C1" w:rsidRPr="000375C1" w:rsidRDefault="000375C1" w:rsidP="000375C1">
            <w:pPr>
              <w:jc w:val="center"/>
              <w:rPr>
                <w:sz w:val="22"/>
                <w:szCs w:val="22"/>
              </w:rPr>
            </w:pPr>
            <w:r w:rsidRPr="000375C1">
              <w:rPr>
                <w:sz w:val="22"/>
                <w:szCs w:val="22"/>
              </w:rPr>
              <w:t>0</w:t>
            </w:r>
          </w:p>
        </w:tc>
      </w:tr>
      <w:tr w:rsidR="000375C1" w:rsidRPr="000375C1" w14:paraId="568C5E05" w14:textId="77777777" w:rsidTr="00104FF4">
        <w:trPr>
          <w:trHeight w:val="555"/>
        </w:trPr>
        <w:tc>
          <w:tcPr>
            <w:tcW w:w="681" w:type="dxa"/>
            <w:shd w:val="clear" w:color="auto" w:fill="auto"/>
            <w:noWrap/>
            <w:vAlign w:val="center"/>
          </w:tcPr>
          <w:p w14:paraId="21EECFD2" w14:textId="77777777" w:rsidR="000375C1" w:rsidRPr="000375C1" w:rsidRDefault="000375C1" w:rsidP="000375C1">
            <w:pPr>
              <w:jc w:val="center"/>
              <w:rPr>
                <w:sz w:val="22"/>
                <w:szCs w:val="22"/>
              </w:rPr>
            </w:pPr>
            <w:r w:rsidRPr="000375C1">
              <w:rPr>
                <w:sz w:val="22"/>
                <w:szCs w:val="22"/>
              </w:rPr>
              <w:t>1.9</w:t>
            </w:r>
          </w:p>
        </w:tc>
        <w:tc>
          <w:tcPr>
            <w:tcW w:w="5631" w:type="dxa"/>
            <w:shd w:val="clear" w:color="auto" w:fill="auto"/>
            <w:noWrap/>
            <w:vAlign w:val="center"/>
          </w:tcPr>
          <w:p w14:paraId="61A761E9" w14:textId="77777777" w:rsidR="000375C1" w:rsidRPr="000375C1" w:rsidRDefault="000375C1" w:rsidP="000375C1">
            <w:pPr>
              <w:rPr>
                <w:szCs w:val="20"/>
              </w:rPr>
            </w:pPr>
            <w:r w:rsidRPr="000375C1">
              <w:rPr>
                <w:szCs w:val="20"/>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89" w:type="dxa"/>
            <w:shd w:val="clear" w:color="auto" w:fill="auto"/>
            <w:noWrap/>
            <w:vAlign w:val="center"/>
          </w:tcPr>
          <w:p w14:paraId="6D641171" w14:textId="77777777" w:rsidR="000375C1" w:rsidRPr="000375C1" w:rsidRDefault="000375C1" w:rsidP="000375C1">
            <w:pPr>
              <w:jc w:val="center"/>
              <w:rPr>
                <w:sz w:val="22"/>
                <w:szCs w:val="22"/>
              </w:rPr>
            </w:pPr>
            <w:r w:rsidRPr="000375C1">
              <w:rPr>
                <w:sz w:val="22"/>
                <w:szCs w:val="22"/>
              </w:rPr>
              <w:t>0</w:t>
            </w:r>
          </w:p>
        </w:tc>
        <w:tc>
          <w:tcPr>
            <w:tcW w:w="1289" w:type="dxa"/>
            <w:vAlign w:val="center"/>
          </w:tcPr>
          <w:p w14:paraId="32FE082C" w14:textId="77777777" w:rsidR="000375C1" w:rsidRPr="000375C1" w:rsidRDefault="000375C1" w:rsidP="000375C1">
            <w:pPr>
              <w:jc w:val="center"/>
              <w:rPr>
                <w:sz w:val="22"/>
                <w:szCs w:val="22"/>
              </w:rPr>
            </w:pPr>
            <w:r w:rsidRPr="000375C1">
              <w:rPr>
                <w:sz w:val="22"/>
                <w:szCs w:val="22"/>
              </w:rPr>
              <w:t>0</w:t>
            </w:r>
          </w:p>
        </w:tc>
      </w:tr>
      <w:tr w:rsidR="000375C1" w:rsidRPr="000375C1" w14:paraId="060AB41C" w14:textId="77777777" w:rsidTr="00104FF4">
        <w:trPr>
          <w:trHeight w:val="344"/>
        </w:trPr>
        <w:tc>
          <w:tcPr>
            <w:tcW w:w="681" w:type="dxa"/>
            <w:shd w:val="clear" w:color="auto" w:fill="auto"/>
            <w:noWrap/>
            <w:vAlign w:val="center"/>
            <w:hideMark/>
          </w:tcPr>
          <w:p w14:paraId="61FFBE15" w14:textId="77777777" w:rsidR="000375C1" w:rsidRPr="000375C1" w:rsidRDefault="000375C1" w:rsidP="000375C1">
            <w:pPr>
              <w:jc w:val="center"/>
              <w:rPr>
                <w:sz w:val="22"/>
                <w:szCs w:val="22"/>
              </w:rPr>
            </w:pPr>
          </w:p>
        </w:tc>
        <w:tc>
          <w:tcPr>
            <w:tcW w:w="5631" w:type="dxa"/>
            <w:shd w:val="clear" w:color="auto" w:fill="auto"/>
            <w:noWrap/>
            <w:vAlign w:val="center"/>
            <w:hideMark/>
          </w:tcPr>
          <w:p w14:paraId="2B2C046C" w14:textId="77777777" w:rsidR="000375C1" w:rsidRPr="000375C1" w:rsidRDefault="000375C1" w:rsidP="000375C1">
            <w:pPr>
              <w:rPr>
                <w:sz w:val="22"/>
                <w:szCs w:val="22"/>
              </w:rPr>
            </w:pPr>
            <w:r w:rsidRPr="000375C1">
              <w:rPr>
                <w:sz w:val="22"/>
                <w:szCs w:val="22"/>
              </w:rPr>
              <w:t>ИТОГО</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52B26013" w14:textId="77777777" w:rsidR="000375C1" w:rsidRPr="000375C1" w:rsidRDefault="000375C1" w:rsidP="000375C1">
            <w:pPr>
              <w:jc w:val="center"/>
              <w:rPr>
                <w:sz w:val="22"/>
                <w:szCs w:val="22"/>
              </w:rPr>
            </w:pPr>
            <w:r w:rsidRPr="000375C1">
              <w:rPr>
                <w:sz w:val="22"/>
                <w:szCs w:val="22"/>
              </w:rPr>
              <w:t>50 361</w:t>
            </w:r>
          </w:p>
        </w:tc>
        <w:tc>
          <w:tcPr>
            <w:tcW w:w="1289" w:type="dxa"/>
            <w:tcBorders>
              <w:top w:val="single" w:sz="4" w:space="0" w:color="auto"/>
              <w:left w:val="nil"/>
              <w:bottom w:val="single" w:sz="4" w:space="0" w:color="auto"/>
              <w:right w:val="single" w:sz="4" w:space="0" w:color="auto"/>
            </w:tcBorders>
            <w:shd w:val="clear" w:color="auto" w:fill="auto"/>
            <w:vAlign w:val="center"/>
          </w:tcPr>
          <w:p w14:paraId="201CA5A0" w14:textId="77777777" w:rsidR="000375C1" w:rsidRPr="000375C1" w:rsidRDefault="000375C1" w:rsidP="000375C1">
            <w:pPr>
              <w:jc w:val="center"/>
              <w:rPr>
                <w:sz w:val="22"/>
                <w:szCs w:val="22"/>
              </w:rPr>
            </w:pPr>
            <w:r w:rsidRPr="000375C1">
              <w:rPr>
                <w:sz w:val="22"/>
                <w:szCs w:val="22"/>
              </w:rPr>
              <w:t>24 119</w:t>
            </w:r>
          </w:p>
        </w:tc>
      </w:tr>
      <w:tr w:rsidR="000375C1" w:rsidRPr="000375C1" w14:paraId="52FAE3B9" w14:textId="77777777" w:rsidTr="00104FF4">
        <w:trPr>
          <w:trHeight w:val="344"/>
        </w:trPr>
        <w:tc>
          <w:tcPr>
            <w:tcW w:w="681" w:type="dxa"/>
            <w:shd w:val="clear" w:color="auto" w:fill="auto"/>
            <w:noWrap/>
            <w:vAlign w:val="center"/>
            <w:hideMark/>
          </w:tcPr>
          <w:p w14:paraId="63AC4680" w14:textId="77777777" w:rsidR="000375C1" w:rsidRPr="000375C1" w:rsidRDefault="000375C1" w:rsidP="000375C1">
            <w:pPr>
              <w:jc w:val="center"/>
              <w:rPr>
                <w:sz w:val="22"/>
                <w:szCs w:val="22"/>
              </w:rPr>
            </w:pPr>
            <w:r w:rsidRPr="000375C1">
              <w:rPr>
                <w:sz w:val="22"/>
                <w:szCs w:val="22"/>
              </w:rPr>
              <w:t>2</w:t>
            </w:r>
          </w:p>
        </w:tc>
        <w:tc>
          <w:tcPr>
            <w:tcW w:w="5631" w:type="dxa"/>
            <w:shd w:val="clear" w:color="auto" w:fill="auto"/>
            <w:noWrap/>
            <w:vAlign w:val="center"/>
            <w:hideMark/>
          </w:tcPr>
          <w:p w14:paraId="63197C68" w14:textId="77777777" w:rsidR="000375C1" w:rsidRPr="000375C1" w:rsidRDefault="000375C1" w:rsidP="000375C1">
            <w:pPr>
              <w:rPr>
                <w:sz w:val="22"/>
                <w:szCs w:val="22"/>
              </w:rPr>
            </w:pPr>
            <w:r w:rsidRPr="000375C1">
              <w:rPr>
                <w:sz w:val="22"/>
                <w:szCs w:val="22"/>
              </w:rPr>
              <w:t>Налог на прибыль</w:t>
            </w:r>
          </w:p>
        </w:tc>
        <w:tc>
          <w:tcPr>
            <w:tcW w:w="1289" w:type="dxa"/>
            <w:tcBorders>
              <w:top w:val="nil"/>
              <w:left w:val="nil"/>
              <w:bottom w:val="single" w:sz="4" w:space="0" w:color="auto"/>
              <w:right w:val="single" w:sz="4" w:space="0" w:color="auto"/>
            </w:tcBorders>
            <w:shd w:val="clear" w:color="auto" w:fill="auto"/>
            <w:noWrap/>
            <w:vAlign w:val="center"/>
          </w:tcPr>
          <w:p w14:paraId="63C68ECD" w14:textId="77777777" w:rsidR="000375C1" w:rsidRPr="000375C1" w:rsidRDefault="000375C1" w:rsidP="000375C1">
            <w:pPr>
              <w:jc w:val="center"/>
              <w:rPr>
                <w:sz w:val="22"/>
                <w:szCs w:val="22"/>
              </w:rPr>
            </w:pPr>
            <w:r w:rsidRPr="000375C1">
              <w:rPr>
                <w:sz w:val="22"/>
                <w:szCs w:val="22"/>
              </w:rPr>
              <w:t>1 414</w:t>
            </w:r>
          </w:p>
        </w:tc>
        <w:tc>
          <w:tcPr>
            <w:tcW w:w="1289" w:type="dxa"/>
            <w:tcBorders>
              <w:top w:val="nil"/>
              <w:left w:val="nil"/>
              <w:bottom w:val="single" w:sz="4" w:space="0" w:color="auto"/>
              <w:right w:val="single" w:sz="4" w:space="0" w:color="auto"/>
            </w:tcBorders>
            <w:shd w:val="clear" w:color="auto" w:fill="auto"/>
            <w:vAlign w:val="center"/>
          </w:tcPr>
          <w:p w14:paraId="53613353" w14:textId="77777777" w:rsidR="000375C1" w:rsidRPr="000375C1" w:rsidRDefault="000375C1" w:rsidP="000375C1">
            <w:pPr>
              <w:jc w:val="center"/>
              <w:rPr>
                <w:sz w:val="22"/>
                <w:szCs w:val="22"/>
              </w:rPr>
            </w:pPr>
            <w:r w:rsidRPr="000375C1">
              <w:rPr>
                <w:sz w:val="22"/>
                <w:szCs w:val="22"/>
              </w:rPr>
              <w:t>36</w:t>
            </w:r>
          </w:p>
        </w:tc>
      </w:tr>
      <w:tr w:rsidR="000375C1" w:rsidRPr="000375C1" w14:paraId="0DD1B8A8" w14:textId="77777777" w:rsidTr="00104FF4">
        <w:trPr>
          <w:trHeight w:val="253"/>
        </w:trPr>
        <w:tc>
          <w:tcPr>
            <w:tcW w:w="681" w:type="dxa"/>
            <w:shd w:val="clear" w:color="auto" w:fill="auto"/>
            <w:noWrap/>
            <w:vAlign w:val="center"/>
            <w:hideMark/>
          </w:tcPr>
          <w:p w14:paraId="7DFF119C" w14:textId="77777777" w:rsidR="000375C1" w:rsidRPr="000375C1" w:rsidRDefault="000375C1" w:rsidP="000375C1">
            <w:pPr>
              <w:jc w:val="center"/>
              <w:rPr>
                <w:sz w:val="22"/>
                <w:szCs w:val="22"/>
              </w:rPr>
            </w:pPr>
            <w:r w:rsidRPr="000375C1">
              <w:rPr>
                <w:sz w:val="22"/>
                <w:szCs w:val="22"/>
              </w:rPr>
              <w:t>3</w:t>
            </w:r>
          </w:p>
        </w:tc>
        <w:tc>
          <w:tcPr>
            <w:tcW w:w="5631" w:type="dxa"/>
            <w:shd w:val="clear" w:color="auto" w:fill="auto"/>
            <w:noWrap/>
            <w:vAlign w:val="center"/>
            <w:hideMark/>
          </w:tcPr>
          <w:p w14:paraId="3D5392F8" w14:textId="77777777" w:rsidR="000375C1" w:rsidRPr="000375C1" w:rsidRDefault="000375C1" w:rsidP="000375C1">
            <w:pPr>
              <w:rPr>
                <w:sz w:val="22"/>
                <w:szCs w:val="22"/>
              </w:rPr>
            </w:pPr>
            <w:r w:rsidRPr="000375C1">
              <w:rPr>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89" w:type="dxa"/>
            <w:tcBorders>
              <w:top w:val="nil"/>
              <w:left w:val="single" w:sz="4" w:space="0" w:color="auto"/>
              <w:bottom w:val="single" w:sz="4" w:space="0" w:color="auto"/>
              <w:right w:val="single" w:sz="4" w:space="0" w:color="auto"/>
            </w:tcBorders>
            <w:shd w:val="clear" w:color="auto" w:fill="auto"/>
            <w:noWrap/>
            <w:vAlign w:val="center"/>
          </w:tcPr>
          <w:p w14:paraId="4A3A1354" w14:textId="77777777" w:rsidR="000375C1" w:rsidRPr="000375C1" w:rsidRDefault="000375C1" w:rsidP="000375C1">
            <w:pPr>
              <w:jc w:val="center"/>
              <w:rPr>
                <w:sz w:val="22"/>
                <w:szCs w:val="22"/>
              </w:rPr>
            </w:pPr>
            <w:r w:rsidRPr="000375C1">
              <w:rPr>
                <w:sz w:val="22"/>
                <w:szCs w:val="22"/>
              </w:rPr>
              <w:t>0</w:t>
            </w:r>
          </w:p>
        </w:tc>
        <w:tc>
          <w:tcPr>
            <w:tcW w:w="1289" w:type="dxa"/>
            <w:tcBorders>
              <w:top w:val="nil"/>
              <w:left w:val="single" w:sz="4" w:space="0" w:color="auto"/>
              <w:bottom w:val="single" w:sz="4" w:space="0" w:color="auto"/>
              <w:right w:val="single" w:sz="4" w:space="0" w:color="auto"/>
            </w:tcBorders>
            <w:shd w:val="clear" w:color="auto" w:fill="auto"/>
            <w:vAlign w:val="center"/>
          </w:tcPr>
          <w:p w14:paraId="31045230" w14:textId="77777777" w:rsidR="000375C1" w:rsidRPr="000375C1" w:rsidRDefault="000375C1" w:rsidP="000375C1">
            <w:pPr>
              <w:jc w:val="center"/>
              <w:rPr>
                <w:sz w:val="22"/>
                <w:szCs w:val="22"/>
              </w:rPr>
            </w:pPr>
            <w:r w:rsidRPr="000375C1">
              <w:rPr>
                <w:sz w:val="22"/>
                <w:szCs w:val="22"/>
              </w:rPr>
              <w:t>0</w:t>
            </w:r>
          </w:p>
        </w:tc>
      </w:tr>
      <w:tr w:rsidR="000375C1" w:rsidRPr="000375C1" w14:paraId="35E8B57A" w14:textId="77777777" w:rsidTr="00104FF4">
        <w:trPr>
          <w:trHeight w:val="93"/>
        </w:trPr>
        <w:tc>
          <w:tcPr>
            <w:tcW w:w="681" w:type="dxa"/>
            <w:shd w:val="clear" w:color="auto" w:fill="auto"/>
            <w:noWrap/>
            <w:vAlign w:val="center"/>
            <w:hideMark/>
          </w:tcPr>
          <w:p w14:paraId="41A5C7DE" w14:textId="77777777" w:rsidR="000375C1" w:rsidRPr="000375C1" w:rsidRDefault="000375C1" w:rsidP="000375C1">
            <w:pPr>
              <w:jc w:val="center"/>
              <w:rPr>
                <w:b/>
                <w:sz w:val="22"/>
                <w:szCs w:val="22"/>
              </w:rPr>
            </w:pPr>
            <w:r w:rsidRPr="000375C1">
              <w:rPr>
                <w:b/>
                <w:sz w:val="22"/>
                <w:szCs w:val="22"/>
              </w:rPr>
              <w:t>4</w:t>
            </w:r>
          </w:p>
        </w:tc>
        <w:tc>
          <w:tcPr>
            <w:tcW w:w="5631" w:type="dxa"/>
            <w:shd w:val="clear" w:color="auto" w:fill="auto"/>
            <w:vAlign w:val="center"/>
            <w:hideMark/>
          </w:tcPr>
          <w:p w14:paraId="0FF16A64" w14:textId="77777777" w:rsidR="000375C1" w:rsidRPr="000375C1" w:rsidRDefault="000375C1" w:rsidP="000375C1">
            <w:pPr>
              <w:rPr>
                <w:b/>
                <w:sz w:val="22"/>
                <w:szCs w:val="22"/>
              </w:rPr>
            </w:pPr>
            <w:r w:rsidRPr="000375C1">
              <w:rPr>
                <w:b/>
                <w:sz w:val="22"/>
                <w:szCs w:val="22"/>
              </w:rPr>
              <w:t>Итого неподконтрольных расходов</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3B8B3088" w14:textId="77777777" w:rsidR="000375C1" w:rsidRPr="000375C1" w:rsidRDefault="000375C1" w:rsidP="000375C1">
            <w:pPr>
              <w:jc w:val="center"/>
              <w:rPr>
                <w:b/>
                <w:sz w:val="22"/>
                <w:szCs w:val="22"/>
              </w:rPr>
            </w:pPr>
            <w:r w:rsidRPr="000375C1">
              <w:rPr>
                <w:sz w:val="22"/>
                <w:szCs w:val="22"/>
              </w:rPr>
              <w:t>51 775</w:t>
            </w:r>
          </w:p>
        </w:tc>
        <w:tc>
          <w:tcPr>
            <w:tcW w:w="1289" w:type="dxa"/>
            <w:tcBorders>
              <w:top w:val="single" w:sz="4" w:space="0" w:color="auto"/>
              <w:left w:val="nil"/>
              <w:bottom w:val="single" w:sz="4" w:space="0" w:color="auto"/>
              <w:right w:val="single" w:sz="4" w:space="0" w:color="auto"/>
            </w:tcBorders>
            <w:shd w:val="clear" w:color="auto" w:fill="auto"/>
            <w:vAlign w:val="center"/>
          </w:tcPr>
          <w:p w14:paraId="65D19FB4" w14:textId="77777777" w:rsidR="000375C1" w:rsidRPr="000375C1" w:rsidRDefault="000375C1" w:rsidP="000375C1">
            <w:pPr>
              <w:jc w:val="center"/>
              <w:rPr>
                <w:b/>
                <w:sz w:val="22"/>
                <w:szCs w:val="22"/>
              </w:rPr>
            </w:pPr>
            <w:r w:rsidRPr="000375C1">
              <w:rPr>
                <w:sz w:val="22"/>
                <w:szCs w:val="22"/>
              </w:rPr>
              <w:t>24 155</w:t>
            </w:r>
          </w:p>
        </w:tc>
      </w:tr>
    </w:tbl>
    <w:p w14:paraId="3B86D12D" w14:textId="77777777" w:rsidR="000375C1" w:rsidRPr="000375C1" w:rsidRDefault="000375C1" w:rsidP="000375C1">
      <w:pPr>
        <w:ind w:firstLine="851"/>
        <w:jc w:val="both"/>
        <w:rPr>
          <w:sz w:val="28"/>
          <w:szCs w:val="28"/>
        </w:rPr>
      </w:pPr>
    </w:p>
    <w:p w14:paraId="3E138C9B" w14:textId="77777777" w:rsidR="000375C1" w:rsidRPr="000375C1" w:rsidRDefault="000375C1" w:rsidP="000375C1">
      <w:pPr>
        <w:ind w:firstLine="851"/>
        <w:jc w:val="both"/>
        <w:rPr>
          <w:sz w:val="28"/>
          <w:szCs w:val="28"/>
        </w:rPr>
      </w:pPr>
    </w:p>
    <w:p w14:paraId="0F05E74F" w14:textId="77777777" w:rsidR="000375C1" w:rsidRPr="000375C1" w:rsidRDefault="000375C1" w:rsidP="000375C1">
      <w:pPr>
        <w:ind w:firstLine="851"/>
        <w:jc w:val="both"/>
        <w:rPr>
          <w:sz w:val="28"/>
          <w:szCs w:val="28"/>
        </w:rPr>
      </w:pPr>
    </w:p>
    <w:p w14:paraId="708782BC" w14:textId="77777777" w:rsidR="000375C1" w:rsidRPr="000375C1" w:rsidRDefault="000375C1" w:rsidP="000375C1">
      <w:pPr>
        <w:ind w:firstLine="851"/>
        <w:jc w:val="both"/>
        <w:rPr>
          <w:sz w:val="28"/>
          <w:szCs w:val="28"/>
        </w:rPr>
      </w:pPr>
    </w:p>
    <w:p w14:paraId="19AF599D"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770DA47D" w14:textId="77777777" w:rsidR="000375C1" w:rsidRPr="000375C1" w:rsidRDefault="000375C1" w:rsidP="000375C1">
      <w:pPr>
        <w:keepNext/>
        <w:jc w:val="center"/>
        <w:outlineLvl w:val="1"/>
        <w:rPr>
          <w:b/>
          <w:sz w:val="28"/>
          <w:szCs w:val="20"/>
        </w:rPr>
      </w:pPr>
      <w:bookmarkStart w:id="173" w:name="_Toc58683136"/>
      <w:r w:rsidRPr="000375C1">
        <w:rPr>
          <w:b/>
          <w:sz w:val="28"/>
          <w:szCs w:val="20"/>
        </w:rPr>
        <w:lastRenderedPageBreak/>
        <w:t>Расчет расходов на приобретение энергетических ресурсов, холодной воды. теплоносителя</w:t>
      </w:r>
      <w:bookmarkEnd w:id="173"/>
    </w:p>
    <w:p w14:paraId="616C420C" w14:textId="77777777" w:rsidR="000375C1" w:rsidRPr="000375C1" w:rsidRDefault="000375C1" w:rsidP="000375C1">
      <w:pPr>
        <w:ind w:firstLine="851"/>
        <w:jc w:val="both"/>
        <w:rPr>
          <w:sz w:val="28"/>
          <w:szCs w:val="28"/>
        </w:rPr>
      </w:pPr>
      <w:r w:rsidRPr="000375C1">
        <w:rPr>
          <w:sz w:val="28"/>
          <w:szCs w:val="28"/>
        </w:rPr>
        <w:t>Стоимость энергетических ресурсов определяется в соответствии с п. 28 Основ ценообразования.</w:t>
      </w:r>
    </w:p>
    <w:p w14:paraId="112EC345" w14:textId="77777777" w:rsidR="000375C1" w:rsidRPr="000375C1" w:rsidRDefault="000375C1" w:rsidP="000375C1">
      <w:pPr>
        <w:ind w:firstLine="851"/>
        <w:jc w:val="both"/>
        <w:rPr>
          <w:sz w:val="28"/>
          <w:szCs w:val="28"/>
        </w:rPr>
      </w:pPr>
    </w:p>
    <w:p w14:paraId="4A05D9AD" w14:textId="77777777" w:rsidR="000375C1" w:rsidRPr="000375C1" w:rsidRDefault="000375C1" w:rsidP="000375C1">
      <w:pPr>
        <w:keepNext/>
        <w:jc w:val="both"/>
        <w:outlineLvl w:val="1"/>
        <w:rPr>
          <w:b/>
          <w:sz w:val="28"/>
          <w:szCs w:val="20"/>
        </w:rPr>
      </w:pPr>
      <w:bookmarkStart w:id="174" w:name="_Toc58683137"/>
      <w:r w:rsidRPr="000375C1">
        <w:rPr>
          <w:b/>
          <w:sz w:val="28"/>
          <w:szCs w:val="20"/>
        </w:rPr>
        <w:t>Расходы на электроэнергию</w:t>
      </w:r>
      <w:bookmarkEnd w:id="174"/>
    </w:p>
    <w:p w14:paraId="5D7C90BF" w14:textId="77777777" w:rsidR="000375C1" w:rsidRPr="000375C1" w:rsidRDefault="000375C1" w:rsidP="000375C1">
      <w:pPr>
        <w:tabs>
          <w:tab w:val="left" w:pos="1890"/>
        </w:tabs>
        <w:ind w:firstLine="709"/>
        <w:jc w:val="both"/>
        <w:rPr>
          <w:sz w:val="28"/>
          <w:szCs w:val="28"/>
        </w:rPr>
      </w:pPr>
      <w:r w:rsidRPr="000375C1">
        <w:rPr>
          <w:sz w:val="28"/>
          <w:szCs w:val="28"/>
        </w:rPr>
        <w:t xml:space="preserve">По данной статье предприятием планируются расходы в размере </w:t>
      </w:r>
      <w:r w:rsidRPr="000375C1">
        <w:rPr>
          <w:sz w:val="28"/>
          <w:szCs w:val="28"/>
        </w:rPr>
        <w:br/>
        <w:t xml:space="preserve">895 тыс. руб. </w:t>
      </w:r>
    </w:p>
    <w:p w14:paraId="0EC9D37F" w14:textId="77777777" w:rsidR="000375C1" w:rsidRPr="000375C1" w:rsidRDefault="000375C1" w:rsidP="000375C1">
      <w:pPr>
        <w:tabs>
          <w:tab w:val="left" w:pos="1890"/>
        </w:tabs>
        <w:ind w:firstLine="709"/>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6FC35606" w14:textId="77777777" w:rsidR="000375C1" w:rsidRPr="000375C1" w:rsidRDefault="000375C1" w:rsidP="000375C1">
      <w:pPr>
        <w:tabs>
          <w:tab w:val="left" w:pos="1890"/>
        </w:tabs>
        <w:ind w:firstLine="709"/>
        <w:jc w:val="both"/>
        <w:rPr>
          <w:sz w:val="28"/>
          <w:szCs w:val="28"/>
        </w:rPr>
      </w:pPr>
      <w:r w:rsidRPr="000375C1">
        <w:rPr>
          <w:sz w:val="28"/>
          <w:szCs w:val="28"/>
        </w:rPr>
        <w:t xml:space="preserve">Предприятием представлены счет-фактуры на приобретаемую энергию от ПАО «Кузбассэнергосбыт», с указанием цен и количества энергии, приобретенной в 2023 году.  </w:t>
      </w:r>
    </w:p>
    <w:p w14:paraId="33C8086F" w14:textId="77777777" w:rsidR="000375C1" w:rsidRPr="000375C1" w:rsidRDefault="000375C1" w:rsidP="000375C1">
      <w:pPr>
        <w:tabs>
          <w:tab w:val="left" w:pos="1890"/>
        </w:tabs>
        <w:ind w:firstLine="709"/>
        <w:jc w:val="both"/>
        <w:rPr>
          <w:sz w:val="28"/>
          <w:szCs w:val="28"/>
        </w:rPr>
      </w:pPr>
      <w:r w:rsidRPr="000375C1">
        <w:rPr>
          <w:sz w:val="28"/>
          <w:szCs w:val="28"/>
        </w:rPr>
        <w:t>Объем электрической энергии принят экспертами в размере 126,24 кВтч (на уровне, учтенном на 2024 год). Плановая цена приобретения электрической энергии на 2025 год составляет: 5,799 руб./кВтч (цена приобретения электрической энергии за 2023 год) × 1,51 (ИЦП на обеспечение электрической энергией 2024/2023) × 1,098 (ИЦП на обеспечение электрической энергией 2025/2024) = 6,692 руб./кВтч.</w:t>
      </w:r>
    </w:p>
    <w:p w14:paraId="1BF865AA" w14:textId="77777777" w:rsidR="000375C1" w:rsidRPr="000375C1" w:rsidRDefault="000375C1" w:rsidP="000375C1">
      <w:pPr>
        <w:tabs>
          <w:tab w:val="left" w:pos="1890"/>
        </w:tabs>
        <w:ind w:firstLine="709"/>
        <w:jc w:val="both"/>
        <w:rPr>
          <w:sz w:val="28"/>
          <w:szCs w:val="28"/>
        </w:rPr>
      </w:pPr>
      <w:r w:rsidRPr="000375C1">
        <w:rPr>
          <w:sz w:val="28"/>
          <w:szCs w:val="28"/>
        </w:rPr>
        <w:t>Расчет расходов на электроэнергию представлен в таблица 24.</w:t>
      </w:r>
    </w:p>
    <w:p w14:paraId="2360EE58" w14:textId="77777777" w:rsidR="000375C1" w:rsidRPr="000375C1" w:rsidRDefault="000375C1" w:rsidP="000375C1">
      <w:pPr>
        <w:tabs>
          <w:tab w:val="left" w:pos="1890"/>
        </w:tabs>
        <w:ind w:firstLine="709"/>
        <w:jc w:val="both"/>
        <w:rPr>
          <w:sz w:val="28"/>
          <w:szCs w:val="28"/>
        </w:rPr>
      </w:pPr>
      <w:r w:rsidRPr="000375C1">
        <w:rPr>
          <w:sz w:val="28"/>
          <w:szCs w:val="28"/>
        </w:rPr>
        <w:t>Корректировка предложения предприятия на 2025 год в сторону снижения составила 50 тыс. руб.</w:t>
      </w:r>
    </w:p>
    <w:p w14:paraId="58A479AA" w14:textId="77777777" w:rsidR="000375C1" w:rsidRPr="000375C1" w:rsidRDefault="000375C1" w:rsidP="000375C1">
      <w:pPr>
        <w:ind w:firstLine="851"/>
        <w:jc w:val="right"/>
        <w:rPr>
          <w:sz w:val="28"/>
          <w:szCs w:val="28"/>
        </w:rPr>
      </w:pPr>
      <w:r w:rsidRPr="000375C1">
        <w:rPr>
          <w:sz w:val="28"/>
          <w:szCs w:val="28"/>
        </w:rPr>
        <w:t>Таблица 24</w:t>
      </w:r>
    </w:p>
    <w:p w14:paraId="38DC447A" w14:textId="77777777" w:rsidR="000375C1" w:rsidRPr="000375C1" w:rsidRDefault="000375C1" w:rsidP="000375C1">
      <w:pPr>
        <w:jc w:val="center"/>
        <w:rPr>
          <w:b/>
          <w:sz w:val="28"/>
          <w:szCs w:val="28"/>
        </w:rPr>
      </w:pPr>
      <w:r w:rsidRPr="000375C1">
        <w:rPr>
          <w:b/>
          <w:sz w:val="28"/>
          <w:szCs w:val="28"/>
        </w:rPr>
        <w:t xml:space="preserve">Расходы на прочие покупаемые энергетические ресурсы </w:t>
      </w:r>
    </w:p>
    <w:p w14:paraId="753BCE5D" w14:textId="77777777" w:rsidR="000375C1" w:rsidRPr="000375C1" w:rsidRDefault="000375C1" w:rsidP="000375C1">
      <w:pPr>
        <w:jc w:val="center"/>
        <w:rPr>
          <w:sz w:val="28"/>
          <w:szCs w:val="28"/>
        </w:rPr>
      </w:pPr>
      <w:r w:rsidRPr="000375C1">
        <w:rPr>
          <w:sz w:val="28"/>
          <w:szCs w:val="28"/>
        </w:rPr>
        <w:t xml:space="preserve">(физические показатели) </w:t>
      </w:r>
    </w:p>
    <w:tbl>
      <w:tblPr>
        <w:tblW w:w="101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610"/>
        <w:gridCol w:w="1357"/>
        <w:gridCol w:w="1343"/>
        <w:gridCol w:w="1857"/>
        <w:gridCol w:w="1375"/>
      </w:tblGrid>
      <w:tr w:rsidR="000375C1" w:rsidRPr="000375C1" w14:paraId="6BEE9262" w14:textId="77777777" w:rsidTr="00104FF4">
        <w:trPr>
          <w:trHeight w:val="915"/>
        </w:trPr>
        <w:tc>
          <w:tcPr>
            <w:tcW w:w="560" w:type="dxa"/>
            <w:shd w:val="clear" w:color="auto" w:fill="auto"/>
            <w:vAlign w:val="center"/>
            <w:hideMark/>
          </w:tcPr>
          <w:p w14:paraId="1268C205" w14:textId="77777777" w:rsidR="000375C1" w:rsidRPr="000375C1" w:rsidRDefault="000375C1" w:rsidP="000375C1">
            <w:pPr>
              <w:jc w:val="center"/>
            </w:pPr>
            <w:r w:rsidRPr="000375C1">
              <w:t>№ п/п</w:t>
            </w:r>
          </w:p>
        </w:tc>
        <w:tc>
          <w:tcPr>
            <w:tcW w:w="3610" w:type="dxa"/>
            <w:shd w:val="clear" w:color="auto" w:fill="auto"/>
            <w:vAlign w:val="center"/>
            <w:hideMark/>
          </w:tcPr>
          <w:p w14:paraId="57E7F396" w14:textId="77777777" w:rsidR="000375C1" w:rsidRPr="000375C1" w:rsidRDefault="000375C1" w:rsidP="000375C1">
            <w:pPr>
              <w:jc w:val="center"/>
            </w:pPr>
            <w:r w:rsidRPr="000375C1">
              <w:t>Наименование поставщика</w:t>
            </w:r>
          </w:p>
        </w:tc>
        <w:tc>
          <w:tcPr>
            <w:tcW w:w="1357" w:type="dxa"/>
            <w:shd w:val="clear" w:color="auto" w:fill="auto"/>
            <w:vAlign w:val="center"/>
            <w:hideMark/>
          </w:tcPr>
          <w:p w14:paraId="78789D0D" w14:textId="77777777" w:rsidR="000375C1" w:rsidRPr="000375C1" w:rsidRDefault="000375C1" w:rsidP="000375C1">
            <w:pPr>
              <w:jc w:val="center"/>
            </w:pPr>
            <w:r w:rsidRPr="000375C1">
              <w:t>Объем покупной энергии,</w:t>
            </w:r>
          </w:p>
          <w:p w14:paraId="462DFA94" w14:textId="77777777" w:rsidR="000375C1" w:rsidRPr="000375C1" w:rsidRDefault="000375C1" w:rsidP="000375C1">
            <w:pPr>
              <w:jc w:val="center"/>
            </w:pPr>
            <w:r w:rsidRPr="000375C1">
              <w:t>тыс./кВтч</w:t>
            </w:r>
          </w:p>
          <w:p w14:paraId="6CF2C72B" w14:textId="77777777" w:rsidR="000375C1" w:rsidRPr="000375C1" w:rsidRDefault="000375C1" w:rsidP="000375C1">
            <w:pPr>
              <w:jc w:val="center"/>
            </w:pPr>
            <w:r w:rsidRPr="000375C1">
              <w:t>(тыс./Гкал)</w:t>
            </w:r>
          </w:p>
        </w:tc>
        <w:tc>
          <w:tcPr>
            <w:tcW w:w="1343" w:type="dxa"/>
            <w:shd w:val="clear" w:color="auto" w:fill="auto"/>
            <w:vAlign w:val="center"/>
            <w:hideMark/>
          </w:tcPr>
          <w:p w14:paraId="38CFC0CC" w14:textId="77777777" w:rsidR="000375C1" w:rsidRPr="000375C1" w:rsidRDefault="000375C1" w:rsidP="000375C1">
            <w:pPr>
              <w:jc w:val="center"/>
            </w:pPr>
            <w:r w:rsidRPr="000375C1">
              <w:t>Расчетная мощность, тыс. кВт</w:t>
            </w:r>
          </w:p>
          <w:p w14:paraId="15241579" w14:textId="77777777" w:rsidR="000375C1" w:rsidRPr="000375C1" w:rsidRDefault="000375C1" w:rsidP="000375C1">
            <w:pPr>
              <w:jc w:val="center"/>
            </w:pPr>
            <w:r w:rsidRPr="000375C1">
              <w:t>(Гкал/ч)</w:t>
            </w:r>
          </w:p>
        </w:tc>
        <w:tc>
          <w:tcPr>
            <w:tcW w:w="1857" w:type="dxa"/>
            <w:shd w:val="clear" w:color="auto" w:fill="auto"/>
            <w:vAlign w:val="center"/>
            <w:hideMark/>
          </w:tcPr>
          <w:p w14:paraId="245881C0" w14:textId="77777777" w:rsidR="000375C1" w:rsidRPr="000375C1" w:rsidRDefault="000375C1" w:rsidP="000375C1">
            <w:pPr>
              <w:jc w:val="center"/>
            </w:pPr>
            <w:r w:rsidRPr="000375C1">
              <w:t>Тариф одноставочный, руб./кВтч</w:t>
            </w:r>
          </w:p>
          <w:p w14:paraId="72765E77" w14:textId="77777777" w:rsidR="000375C1" w:rsidRPr="000375C1" w:rsidRDefault="000375C1" w:rsidP="000375C1">
            <w:pPr>
              <w:jc w:val="center"/>
            </w:pPr>
            <w:r w:rsidRPr="000375C1">
              <w:t>(руб./Гкал)</w:t>
            </w:r>
          </w:p>
        </w:tc>
        <w:tc>
          <w:tcPr>
            <w:tcW w:w="1375" w:type="dxa"/>
            <w:shd w:val="clear" w:color="auto" w:fill="auto"/>
            <w:vAlign w:val="center"/>
            <w:hideMark/>
          </w:tcPr>
          <w:p w14:paraId="4212F284" w14:textId="77777777" w:rsidR="000375C1" w:rsidRPr="000375C1" w:rsidRDefault="000375C1" w:rsidP="000375C1">
            <w:pPr>
              <w:jc w:val="center"/>
            </w:pPr>
            <w:r w:rsidRPr="000375C1">
              <w:t>Затраты на покупку, тыс. руб.</w:t>
            </w:r>
          </w:p>
        </w:tc>
      </w:tr>
      <w:tr w:rsidR="000375C1" w:rsidRPr="000375C1" w14:paraId="1855412F" w14:textId="77777777" w:rsidTr="00104FF4">
        <w:trPr>
          <w:trHeight w:val="70"/>
        </w:trPr>
        <w:tc>
          <w:tcPr>
            <w:tcW w:w="560" w:type="dxa"/>
            <w:shd w:val="clear" w:color="auto" w:fill="auto"/>
            <w:vAlign w:val="center"/>
            <w:hideMark/>
          </w:tcPr>
          <w:p w14:paraId="3A72B10A" w14:textId="77777777" w:rsidR="000375C1" w:rsidRPr="000375C1" w:rsidRDefault="000375C1" w:rsidP="000375C1">
            <w:pPr>
              <w:jc w:val="center"/>
            </w:pPr>
            <w:r w:rsidRPr="000375C1">
              <w:t>1</w:t>
            </w:r>
          </w:p>
        </w:tc>
        <w:tc>
          <w:tcPr>
            <w:tcW w:w="3610" w:type="dxa"/>
            <w:shd w:val="clear" w:color="auto" w:fill="auto"/>
            <w:vAlign w:val="center"/>
            <w:hideMark/>
          </w:tcPr>
          <w:p w14:paraId="5CFE94CA" w14:textId="77777777" w:rsidR="000375C1" w:rsidRPr="000375C1" w:rsidRDefault="000375C1" w:rsidP="000375C1">
            <w:pPr>
              <w:jc w:val="center"/>
            </w:pPr>
            <w:r w:rsidRPr="000375C1">
              <w:t>Электрическая энергия, в том числе:</w:t>
            </w:r>
          </w:p>
        </w:tc>
        <w:tc>
          <w:tcPr>
            <w:tcW w:w="1357" w:type="dxa"/>
            <w:shd w:val="clear" w:color="auto" w:fill="auto"/>
            <w:vAlign w:val="center"/>
          </w:tcPr>
          <w:p w14:paraId="2D9EE027" w14:textId="77777777" w:rsidR="000375C1" w:rsidRPr="000375C1" w:rsidRDefault="000375C1" w:rsidP="000375C1">
            <w:pPr>
              <w:jc w:val="center"/>
              <w:rPr>
                <w:color w:val="000000"/>
              </w:rPr>
            </w:pPr>
          </w:p>
        </w:tc>
        <w:tc>
          <w:tcPr>
            <w:tcW w:w="1343" w:type="dxa"/>
            <w:shd w:val="clear" w:color="auto" w:fill="auto"/>
            <w:vAlign w:val="center"/>
          </w:tcPr>
          <w:p w14:paraId="4309F8AE" w14:textId="77777777" w:rsidR="000375C1" w:rsidRPr="000375C1" w:rsidRDefault="000375C1" w:rsidP="000375C1">
            <w:pPr>
              <w:jc w:val="center"/>
            </w:pPr>
            <w:r w:rsidRPr="000375C1">
              <w:t>0</w:t>
            </w:r>
          </w:p>
        </w:tc>
        <w:tc>
          <w:tcPr>
            <w:tcW w:w="1857" w:type="dxa"/>
            <w:shd w:val="clear" w:color="auto" w:fill="auto"/>
            <w:vAlign w:val="center"/>
          </w:tcPr>
          <w:p w14:paraId="7096141C" w14:textId="77777777" w:rsidR="000375C1" w:rsidRPr="000375C1" w:rsidRDefault="000375C1" w:rsidP="000375C1">
            <w:pPr>
              <w:jc w:val="center"/>
              <w:rPr>
                <w:color w:val="000000"/>
              </w:rPr>
            </w:pPr>
          </w:p>
        </w:tc>
        <w:tc>
          <w:tcPr>
            <w:tcW w:w="1375" w:type="dxa"/>
            <w:shd w:val="clear" w:color="auto" w:fill="auto"/>
            <w:vAlign w:val="center"/>
          </w:tcPr>
          <w:p w14:paraId="488E5B66" w14:textId="77777777" w:rsidR="000375C1" w:rsidRPr="000375C1" w:rsidRDefault="000375C1" w:rsidP="000375C1">
            <w:pPr>
              <w:jc w:val="center"/>
              <w:rPr>
                <w:color w:val="000000"/>
              </w:rPr>
            </w:pPr>
          </w:p>
        </w:tc>
      </w:tr>
      <w:tr w:rsidR="000375C1" w:rsidRPr="000375C1" w14:paraId="1350BC82" w14:textId="77777777" w:rsidTr="00104FF4">
        <w:trPr>
          <w:trHeight w:val="315"/>
        </w:trPr>
        <w:tc>
          <w:tcPr>
            <w:tcW w:w="560" w:type="dxa"/>
            <w:shd w:val="clear" w:color="auto" w:fill="auto"/>
            <w:vAlign w:val="center"/>
            <w:hideMark/>
          </w:tcPr>
          <w:p w14:paraId="19B2557C" w14:textId="77777777" w:rsidR="000375C1" w:rsidRPr="000375C1" w:rsidRDefault="000375C1" w:rsidP="000375C1">
            <w:pPr>
              <w:jc w:val="center"/>
            </w:pPr>
            <w:r w:rsidRPr="000375C1">
              <w:t>1.1</w:t>
            </w:r>
          </w:p>
        </w:tc>
        <w:tc>
          <w:tcPr>
            <w:tcW w:w="3610" w:type="dxa"/>
            <w:shd w:val="clear" w:color="auto" w:fill="auto"/>
            <w:vAlign w:val="center"/>
            <w:hideMark/>
          </w:tcPr>
          <w:p w14:paraId="69862C5E" w14:textId="77777777" w:rsidR="000375C1" w:rsidRPr="000375C1" w:rsidRDefault="000375C1" w:rsidP="000375C1">
            <w:pPr>
              <w:jc w:val="center"/>
            </w:pPr>
            <w:r w:rsidRPr="000375C1">
              <w:t>ПАО «Кузбассэнергосбыт»</w:t>
            </w:r>
          </w:p>
        </w:tc>
        <w:tc>
          <w:tcPr>
            <w:tcW w:w="1357" w:type="dxa"/>
            <w:shd w:val="clear" w:color="auto" w:fill="auto"/>
            <w:vAlign w:val="center"/>
          </w:tcPr>
          <w:p w14:paraId="5B610670" w14:textId="77777777" w:rsidR="000375C1" w:rsidRPr="000375C1" w:rsidRDefault="000375C1" w:rsidP="000375C1">
            <w:pPr>
              <w:jc w:val="center"/>
              <w:rPr>
                <w:color w:val="000000"/>
              </w:rPr>
            </w:pPr>
            <w:r w:rsidRPr="000375C1">
              <w:rPr>
                <w:color w:val="000000"/>
              </w:rPr>
              <w:t>126,24</w:t>
            </w:r>
          </w:p>
        </w:tc>
        <w:tc>
          <w:tcPr>
            <w:tcW w:w="1343" w:type="dxa"/>
            <w:shd w:val="clear" w:color="auto" w:fill="auto"/>
            <w:vAlign w:val="center"/>
          </w:tcPr>
          <w:p w14:paraId="3440CCEE" w14:textId="77777777" w:rsidR="000375C1" w:rsidRPr="000375C1" w:rsidRDefault="000375C1" w:rsidP="000375C1">
            <w:pPr>
              <w:jc w:val="center"/>
            </w:pPr>
            <w:r w:rsidRPr="000375C1">
              <w:t>0</w:t>
            </w:r>
          </w:p>
        </w:tc>
        <w:tc>
          <w:tcPr>
            <w:tcW w:w="1857" w:type="dxa"/>
            <w:shd w:val="clear" w:color="auto" w:fill="auto"/>
            <w:vAlign w:val="center"/>
          </w:tcPr>
          <w:p w14:paraId="3502A2EC" w14:textId="77777777" w:rsidR="000375C1" w:rsidRPr="000375C1" w:rsidRDefault="000375C1" w:rsidP="000375C1">
            <w:pPr>
              <w:jc w:val="center"/>
              <w:rPr>
                <w:color w:val="000000"/>
              </w:rPr>
            </w:pPr>
            <w:r w:rsidRPr="000375C1">
              <w:rPr>
                <w:color w:val="000000"/>
              </w:rPr>
              <w:t>6,692</w:t>
            </w:r>
          </w:p>
        </w:tc>
        <w:tc>
          <w:tcPr>
            <w:tcW w:w="1375" w:type="dxa"/>
            <w:shd w:val="clear" w:color="auto" w:fill="auto"/>
            <w:vAlign w:val="center"/>
          </w:tcPr>
          <w:p w14:paraId="4131171E" w14:textId="77777777" w:rsidR="000375C1" w:rsidRPr="000375C1" w:rsidRDefault="000375C1" w:rsidP="000375C1">
            <w:pPr>
              <w:jc w:val="center"/>
              <w:rPr>
                <w:color w:val="000000"/>
              </w:rPr>
            </w:pPr>
            <w:r w:rsidRPr="000375C1">
              <w:rPr>
                <w:color w:val="000000"/>
              </w:rPr>
              <w:t>845</w:t>
            </w:r>
          </w:p>
        </w:tc>
      </w:tr>
      <w:tr w:rsidR="000375C1" w:rsidRPr="000375C1" w14:paraId="48B326C9" w14:textId="77777777" w:rsidTr="00104FF4">
        <w:trPr>
          <w:trHeight w:val="315"/>
        </w:trPr>
        <w:tc>
          <w:tcPr>
            <w:tcW w:w="560" w:type="dxa"/>
            <w:shd w:val="clear" w:color="auto" w:fill="auto"/>
            <w:vAlign w:val="center"/>
          </w:tcPr>
          <w:p w14:paraId="1B5C7C34" w14:textId="77777777" w:rsidR="000375C1" w:rsidRPr="000375C1" w:rsidRDefault="000375C1" w:rsidP="000375C1">
            <w:pPr>
              <w:jc w:val="center"/>
              <w:rPr>
                <w:b/>
              </w:rPr>
            </w:pPr>
          </w:p>
        </w:tc>
        <w:tc>
          <w:tcPr>
            <w:tcW w:w="3610" w:type="dxa"/>
            <w:shd w:val="clear" w:color="auto" w:fill="auto"/>
            <w:vAlign w:val="center"/>
          </w:tcPr>
          <w:p w14:paraId="46159A7A" w14:textId="77777777" w:rsidR="000375C1" w:rsidRPr="000375C1" w:rsidRDefault="000375C1" w:rsidP="000375C1">
            <w:pPr>
              <w:jc w:val="center"/>
              <w:rPr>
                <w:b/>
              </w:rPr>
            </w:pPr>
            <w:r w:rsidRPr="000375C1">
              <w:rPr>
                <w:b/>
              </w:rPr>
              <w:t>Итого</w:t>
            </w:r>
          </w:p>
        </w:tc>
        <w:tc>
          <w:tcPr>
            <w:tcW w:w="1357" w:type="dxa"/>
            <w:shd w:val="clear" w:color="auto" w:fill="auto"/>
            <w:vAlign w:val="center"/>
          </w:tcPr>
          <w:p w14:paraId="45D40E04" w14:textId="77777777" w:rsidR="000375C1" w:rsidRPr="000375C1" w:rsidRDefault="000375C1" w:rsidP="000375C1">
            <w:pPr>
              <w:jc w:val="center"/>
            </w:pPr>
          </w:p>
        </w:tc>
        <w:tc>
          <w:tcPr>
            <w:tcW w:w="1343" w:type="dxa"/>
            <w:shd w:val="clear" w:color="auto" w:fill="auto"/>
            <w:vAlign w:val="center"/>
          </w:tcPr>
          <w:p w14:paraId="732A852B" w14:textId="77777777" w:rsidR="000375C1" w:rsidRPr="000375C1" w:rsidRDefault="000375C1" w:rsidP="000375C1">
            <w:pPr>
              <w:jc w:val="center"/>
            </w:pPr>
          </w:p>
        </w:tc>
        <w:tc>
          <w:tcPr>
            <w:tcW w:w="1857" w:type="dxa"/>
            <w:shd w:val="clear" w:color="auto" w:fill="auto"/>
            <w:vAlign w:val="center"/>
          </w:tcPr>
          <w:p w14:paraId="4143BB08" w14:textId="77777777" w:rsidR="000375C1" w:rsidRPr="000375C1" w:rsidRDefault="000375C1" w:rsidP="000375C1">
            <w:pPr>
              <w:jc w:val="center"/>
            </w:pPr>
          </w:p>
        </w:tc>
        <w:tc>
          <w:tcPr>
            <w:tcW w:w="1375" w:type="dxa"/>
            <w:shd w:val="clear" w:color="auto" w:fill="auto"/>
            <w:vAlign w:val="center"/>
          </w:tcPr>
          <w:p w14:paraId="5E6AF7D9" w14:textId="77777777" w:rsidR="000375C1" w:rsidRPr="000375C1" w:rsidRDefault="000375C1" w:rsidP="000375C1">
            <w:pPr>
              <w:jc w:val="center"/>
              <w:rPr>
                <w:b/>
                <w:color w:val="000000"/>
              </w:rPr>
            </w:pPr>
            <w:r w:rsidRPr="000375C1">
              <w:rPr>
                <w:b/>
                <w:color w:val="000000"/>
              </w:rPr>
              <w:t>845</w:t>
            </w:r>
          </w:p>
        </w:tc>
      </w:tr>
    </w:tbl>
    <w:p w14:paraId="1BE3B687" w14:textId="77777777" w:rsidR="000375C1" w:rsidRPr="000375C1" w:rsidRDefault="000375C1" w:rsidP="000375C1">
      <w:pPr>
        <w:ind w:firstLine="851"/>
        <w:jc w:val="both"/>
        <w:rPr>
          <w:color w:val="000000"/>
          <w:sz w:val="28"/>
          <w:szCs w:val="28"/>
        </w:rPr>
      </w:pPr>
    </w:p>
    <w:p w14:paraId="09DE13CA" w14:textId="77777777" w:rsidR="000375C1" w:rsidRPr="000375C1" w:rsidRDefault="000375C1" w:rsidP="000375C1">
      <w:pPr>
        <w:ind w:firstLine="851"/>
        <w:jc w:val="both"/>
        <w:rPr>
          <w:sz w:val="28"/>
          <w:szCs w:val="28"/>
        </w:rPr>
      </w:pPr>
      <w:r w:rsidRPr="000375C1">
        <w:rPr>
          <w:sz w:val="28"/>
          <w:szCs w:val="28"/>
        </w:rPr>
        <w:t>Общая величина расходов на приобретение энергетических ресурсов приведена в таблице 25.</w:t>
      </w:r>
    </w:p>
    <w:p w14:paraId="27A9EF72" w14:textId="77777777" w:rsidR="000375C1" w:rsidRPr="000375C1" w:rsidRDefault="000375C1" w:rsidP="000375C1">
      <w:pPr>
        <w:rPr>
          <w:color w:val="000000"/>
          <w:sz w:val="28"/>
          <w:szCs w:val="28"/>
        </w:rPr>
      </w:pPr>
      <w:r w:rsidRPr="000375C1">
        <w:rPr>
          <w:color w:val="000000"/>
          <w:sz w:val="28"/>
          <w:szCs w:val="28"/>
        </w:rPr>
        <w:br w:type="page"/>
      </w:r>
    </w:p>
    <w:p w14:paraId="3D53B1B2" w14:textId="77777777" w:rsidR="000375C1" w:rsidRPr="000375C1" w:rsidRDefault="000375C1" w:rsidP="000375C1">
      <w:pPr>
        <w:ind w:left="7371" w:right="-1"/>
        <w:jc w:val="right"/>
        <w:rPr>
          <w:color w:val="000000"/>
          <w:sz w:val="28"/>
          <w:szCs w:val="28"/>
        </w:rPr>
      </w:pPr>
      <w:r w:rsidRPr="000375C1">
        <w:rPr>
          <w:color w:val="000000"/>
          <w:sz w:val="28"/>
          <w:szCs w:val="28"/>
        </w:rPr>
        <w:lastRenderedPageBreak/>
        <w:t>Таблица 25</w:t>
      </w:r>
    </w:p>
    <w:p w14:paraId="4ED4C5DE" w14:textId="77777777" w:rsidR="000375C1" w:rsidRPr="000375C1" w:rsidRDefault="000375C1" w:rsidP="000375C1">
      <w:pPr>
        <w:jc w:val="center"/>
        <w:rPr>
          <w:sz w:val="28"/>
          <w:szCs w:val="28"/>
        </w:rPr>
      </w:pPr>
      <w:r w:rsidRPr="000375C1">
        <w:rPr>
          <w:rFonts w:eastAsia="Calibri"/>
          <w:b/>
          <w:bCs/>
          <w:sz w:val="28"/>
          <w:szCs w:val="28"/>
          <w:lang w:eastAsia="en-US"/>
        </w:rPr>
        <w:t xml:space="preserve">Реестр расходов на приобретение энергетических ресурсов, холодной воды и теплоносителя для АО «Кузбассэнерго» </w:t>
      </w:r>
      <w:r w:rsidRPr="000375C1">
        <w:rPr>
          <w:sz w:val="28"/>
          <w:szCs w:val="28"/>
        </w:rPr>
        <w:t>(Приложение 5.4 к Методическим указаниям)</w:t>
      </w:r>
    </w:p>
    <w:p w14:paraId="53B7A512" w14:textId="77777777" w:rsidR="000375C1" w:rsidRPr="000375C1" w:rsidRDefault="000375C1" w:rsidP="000375C1">
      <w:pPr>
        <w:ind w:firstLine="851"/>
        <w:jc w:val="right"/>
        <w:rPr>
          <w:sz w:val="28"/>
          <w:szCs w:val="28"/>
        </w:rPr>
      </w:pPr>
      <w:r w:rsidRPr="000375C1">
        <w:rPr>
          <w:sz w:val="28"/>
          <w:szCs w:val="28"/>
        </w:rPr>
        <w:t>тыс.руб.</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618"/>
        <w:gridCol w:w="2106"/>
        <w:gridCol w:w="1853"/>
      </w:tblGrid>
      <w:tr w:rsidR="000375C1" w:rsidRPr="000375C1" w14:paraId="77B8E3BB" w14:textId="77777777" w:rsidTr="00104FF4">
        <w:trPr>
          <w:trHeight w:val="458"/>
        </w:trPr>
        <w:tc>
          <w:tcPr>
            <w:tcW w:w="661" w:type="dxa"/>
            <w:vMerge w:val="restart"/>
            <w:tcBorders>
              <w:top w:val="single" w:sz="4" w:space="0" w:color="auto"/>
            </w:tcBorders>
            <w:shd w:val="clear" w:color="auto" w:fill="auto"/>
            <w:vAlign w:val="center"/>
            <w:hideMark/>
          </w:tcPr>
          <w:p w14:paraId="4744920F" w14:textId="77777777" w:rsidR="000375C1" w:rsidRPr="000375C1" w:rsidRDefault="000375C1" w:rsidP="000375C1">
            <w:pPr>
              <w:jc w:val="center"/>
              <w:rPr>
                <w:szCs w:val="20"/>
              </w:rPr>
            </w:pPr>
            <w:r w:rsidRPr="000375C1">
              <w:rPr>
                <w:szCs w:val="20"/>
              </w:rPr>
              <w:t>№ п/п</w:t>
            </w:r>
          </w:p>
        </w:tc>
        <w:tc>
          <w:tcPr>
            <w:tcW w:w="4618" w:type="dxa"/>
            <w:vMerge w:val="restart"/>
            <w:tcBorders>
              <w:top w:val="single" w:sz="4" w:space="0" w:color="auto"/>
            </w:tcBorders>
            <w:shd w:val="clear" w:color="auto" w:fill="auto"/>
            <w:vAlign w:val="center"/>
            <w:hideMark/>
          </w:tcPr>
          <w:p w14:paraId="2CA42038" w14:textId="77777777" w:rsidR="000375C1" w:rsidRPr="000375C1" w:rsidRDefault="000375C1" w:rsidP="000375C1">
            <w:pPr>
              <w:jc w:val="center"/>
              <w:rPr>
                <w:szCs w:val="20"/>
              </w:rPr>
            </w:pPr>
            <w:r w:rsidRPr="000375C1">
              <w:rPr>
                <w:szCs w:val="20"/>
              </w:rPr>
              <w:t>Наименование ресурса</w:t>
            </w:r>
          </w:p>
        </w:tc>
        <w:tc>
          <w:tcPr>
            <w:tcW w:w="2106" w:type="dxa"/>
            <w:vMerge w:val="restart"/>
            <w:tcBorders>
              <w:top w:val="single" w:sz="4" w:space="0" w:color="auto"/>
            </w:tcBorders>
            <w:vAlign w:val="center"/>
          </w:tcPr>
          <w:p w14:paraId="2F74C4DC" w14:textId="77777777" w:rsidR="000375C1" w:rsidRPr="000375C1" w:rsidRDefault="000375C1" w:rsidP="000375C1">
            <w:pPr>
              <w:jc w:val="center"/>
              <w:rPr>
                <w:szCs w:val="20"/>
              </w:rPr>
            </w:pPr>
            <w:r w:rsidRPr="000375C1">
              <w:rPr>
                <w:szCs w:val="20"/>
              </w:rPr>
              <w:t>Предложения предприятия на 2025 год</w:t>
            </w:r>
          </w:p>
        </w:tc>
        <w:tc>
          <w:tcPr>
            <w:tcW w:w="1853" w:type="dxa"/>
            <w:vMerge w:val="restart"/>
            <w:tcBorders>
              <w:top w:val="single" w:sz="4" w:space="0" w:color="auto"/>
            </w:tcBorders>
            <w:vAlign w:val="center"/>
          </w:tcPr>
          <w:p w14:paraId="2DB0EE76" w14:textId="77777777" w:rsidR="000375C1" w:rsidRPr="000375C1" w:rsidRDefault="000375C1" w:rsidP="000375C1">
            <w:pPr>
              <w:jc w:val="center"/>
              <w:rPr>
                <w:szCs w:val="20"/>
              </w:rPr>
            </w:pPr>
            <w:r w:rsidRPr="000375C1">
              <w:rPr>
                <w:szCs w:val="20"/>
              </w:rPr>
              <w:t>Предложения экспертов на 2025 год</w:t>
            </w:r>
          </w:p>
        </w:tc>
      </w:tr>
      <w:tr w:rsidR="000375C1" w:rsidRPr="000375C1" w14:paraId="597D38BB" w14:textId="77777777" w:rsidTr="00104FF4">
        <w:trPr>
          <w:trHeight w:val="458"/>
        </w:trPr>
        <w:tc>
          <w:tcPr>
            <w:tcW w:w="661" w:type="dxa"/>
            <w:vMerge/>
            <w:shd w:val="clear" w:color="auto" w:fill="auto"/>
            <w:vAlign w:val="center"/>
            <w:hideMark/>
          </w:tcPr>
          <w:p w14:paraId="0B0565FD" w14:textId="77777777" w:rsidR="000375C1" w:rsidRPr="000375C1" w:rsidRDefault="000375C1" w:rsidP="000375C1">
            <w:pPr>
              <w:jc w:val="center"/>
              <w:rPr>
                <w:szCs w:val="20"/>
              </w:rPr>
            </w:pPr>
          </w:p>
        </w:tc>
        <w:tc>
          <w:tcPr>
            <w:tcW w:w="4618" w:type="dxa"/>
            <w:vMerge/>
            <w:shd w:val="clear" w:color="auto" w:fill="auto"/>
            <w:vAlign w:val="center"/>
            <w:hideMark/>
          </w:tcPr>
          <w:p w14:paraId="6926417F" w14:textId="77777777" w:rsidR="000375C1" w:rsidRPr="000375C1" w:rsidRDefault="000375C1" w:rsidP="000375C1">
            <w:pPr>
              <w:jc w:val="center"/>
              <w:rPr>
                <w:szCs w:val="20"/>
              </w:rPr>
            </w:pPr>
          </w:p>
        </w:tc>
        <w:tc>
          <w:tcPr>
            <w:tcW w:w="2106" w:type="dxa"/>
            <w:vMerge/>
            <w:shd w:val="clear" w:color="auto" w:fill="auto"/>
            <w:vAlign w:val="center"/>
            <w:hideMark/>
          </w:tcPr>
          <w:p w14:paraId="7BAB93E1" w14:textId="77777777" w:rsidR="000375C1" w:rsidRPr="000375C1" w:rsidRDefault="000375C1" w:rsidP="000375C1">
            <w:pPr>
              <w:jc w:val="center"/>
              <w:rPr>
                <w:szCs w:val="20"/>
              </w:rPr>
            </w:pPr>
          </w:p>
        </w:tc>
        <w:tc>
          <w:tcPr>
            <w:tcW w:w="1853" w:type="dxa"/>
            <w:vMerge/>
            <w:vAlign w:val="center"/>
          </w:tcPr>
          <w:p w14:paraId="00550A6A" w14:textId="77777777" w:rsidR="000375C1" w:rsidRPr="000375C1" w:rsidRDefault="000375C1" w:rsidP="000375C1">
            <w:pPr>
              <w:jc w:val="center"/>
              <w:rPr>
                <w:szCs w:val="20"/>
              </w:rPr>
            </w:pPr>
          </w:p>
        </w:tc>
      </w:tr>
      <w:tr w:rsidR="000375C1" w:rsidRPr="000375C1" w14:paraId="01E89D4D" w14:textId="77777777" w:rsidTr="00104FF4">
        <w:trPr>
          <w:trHeight w:val="360"/>
        </w:trPr>
        <w:tc>
          <w:tcPr>
            <w:tcW w:w="661" w:type="dxa"/>
            <w:shd w:val="clear" w:color="auto" w:fill="auto"/>
            <w:vAlign w:val="center"/>
            <w:hideMark/>
          </w:tcPr>
          <w:p w14:paraId="33F64EEE" w14:textId="77777777" w:rsidR="000375C1" w:rsidRPr="000375C1" w:rsidRDefault="000375C1" w:rsidP="000375C1">
            <w:pPr>
              <w:jc w:val="center"/>
              <w:rPr>
                <w:szCs w:val="20"/>
              </w:rPr>
            </w:pPr>
            <w:r w:rsidRPr="000375C1">
              <w:rPr>
                <w:szCs w:val="20"/>
              </w:rPr>
              <w:t>1</w:t>
            </w:r>
          </w:p>
        </w:tc>
        <w:tc>
          <w:tcPr>
            <w:tcW w:w="4618" w:type="dxa"/>
            <w:shd w:val="clear" w:color="auto" w:fill="auto"/>
            <w:vAlign w:val="center"/>
            <w:hideMark/>
          </w:tcPr>
          <w:p w14:paraId="0B3EBF08" w14:textId="77777777" w:rsidR="000375C1" w:rsidRPr="000375C1" w:rsidRDefault="000375C1" w:rsidP="000375C1">
            <w:pPr>
              <w:rPr>
                <w:szCs w:val="20"/>
              </w:rPr>
            </w:pPr>
            <w:r w:rsidRPr="000375C1">
              <w:rPr>
                <w:szCs w:val="20"/>
              </w:rPr>
              <w:t>Расходы на топливо</w:t>
            </w:r>
          </w:p>
        </w:tc>
        <w:tc>
          <w:tcPr>
            <w:tcW w:w="2106" w:type="dxa"/>
            <w:shd w:val="clear" w:color="auto" w:fill="auto"/>
            <w:vAlign w:val="center"/>
          </w:tcPr>
          <w:p w14:paraId="01333CB9" w14:textId="77777777" w:rsidR="000375C1" w:rsidRPr="000375C1" w:rsidRDefault="000375C1" w:rsidP="000375C1">
            <w:pPr>
              <w:jc w:val="center"/>
              <w:rPr>
                <w:szCs w:val="20"/>
              </w:rPr>
            </w:pPr>
            <w:r w:rsidRPr="000375C1">
              <w:rPr>
                <w:szCs w:val="20"/>
              </w:rPr>
              <w:t>0</w:t>
            </w:r>
          </w:p>
        </w:tc>
        <w:tc>
          <w:tcPr>
            <w:tcW w:w="1853" w:type="dxa"/>
            <w:vAlign w:val="center"/>
          </w:tcPr>
          <w:p w14:paraId="25AD3C22" w14:textId="77777777" w:rsidR="000375C1" w:rsidRPr="000375C1" w:rsidRDefault="000375C1" w:rsidP="000375C1">
            <w:pPr>
              <w:jc w:val="center"/>
              <w:rPr>
                <w:szCs w:val="20"/>
              </w:rPr>
            </w:pPr>
            <w:r w:rsidRPr="000375C1">
              <w:rPr>
                <w:szCs w:val="20"/>
              </w:rPr>
              <w:t>0</w:t>
            </w:r>
          </w:p>
        </w:tc>
      </w:tr>
      <w:tr w:rsidR="000375C1" w:rsidRPr="000375C1" w14:paraId="1D3312F1" w14:textId="77777777" w:rsidTr="00104FF4">
        <w:trPr>
          <w:trHeight w:val="237"/>
        </w:trPr>
        <w:tc>
          <w:tcPr>
            <w:tcW w:w="661" w:type="dxa"/>
            <w:shd w:val="clear" w:color="auto" w:fill="auto"/>
            <w:vAlign w:val="center"/>
            <w:hideMark/>
          </w:tcPr>
          <w:p w14:paraId="53E753BF" w14:textId="77777777" w:rsidR="000375C1" w:rsidRPr="000375C1" w:rsidRDefault="000375C1" w:rsidP="000375C1">
            <w:pPr>
              <w:jc w:val="center"/>
              <w:rPr>
                <w:szCs w:val="20"/>
              </w:rPr>
            </w:pPr>
            <w:r w:rsidRPr="000375C1">
              <w:rPr>
                <w:szCs w:val="20"/>
              </w:rPr>
              <w:t>2</w:t>
            </w:r>
          </w:p>
        </w:tc>
        <w:tc>
          <w:tcPr>
            <w:tcW w:w="4618" w:type="dxa"/>
            <w:shd w:val="clear" w:color="auto" w:fill="auto"/>
            <w:vAlign w:val="center"/>
            <w:hideMark/>
          </w:tcPr>
          <w:p w14:paraId="6C84B47E" w14:textId="77777777" w:rsidR="000375C1" w:rsidRPr="000375C1" w:rsidRDefault="000375C1" w:rsidP="000375C1">
            <w:pPr>
              <w:rPr>
                <w:szCs w:val="20"/>
              </w:rPr>
            </w:pPr>
            <w:r w:rsidRPr="000375C1">
              <w:rPr>
                <w:szCs w:val="20"/>
              </w:rPr>
              <w:t>Расходы на электрическую энергию</w:t>
            </w:r>
          </w:p>
        </w:tc>
        <w:tc>
          <w:tcPr>
            <w:tcW w:w="2106" w:type="dxa"/>
            <w:shd w:val="clear" w:color="auto" w:fill="auto"/>
            <w:vAlign w:val="center"/>
          </w:tcPr>
          <w:p w14:paraId="3A0D46BA" w14:textId="77777777" w:rsidR="000375C1" w:rsidRPr="000375C1" w:rsidRDefault="000375C1" w:rsidP="000375C1">
            <w:pPr>
              <w:jc w:val="center"/>
              <w:rPr>
                <w:szCs w:val="20"/>
              </w:rPr>
            </w:pPr>
            <w:r w:rsidRPr="000375C1">
              <w:rPr>
                <w:szCs w:val="20"/>
              </w:rPr>
              <w:t>895</w:t>
            </w:r>
          </w:p>
        </w:tc>
        <w:tc>
          <w:tcPr>
            <w:tcW w:w="1853" w:type="dxa"/>
            <w:vAlign w:val="center"/>
          </w:tcPr>
          <w:p w14:paraId="2A5F1847" w14:textId="77777777" w:rsidR="000375C1" w:rsidRPr="000375C1" w:rsidRDefault="000375C1" w:rsidP="000375C1">
            <w:pPr>
              <w:jc w:val="center"/>
              <w:rPr>
                <w:szCs w:val="20"/>
              </w:rPr>
            </w:pPr>
            <w:r w:rsidRPr="000375C1">
              <w:rPr>
                <w:szCs w:val="20"/>
              </w:rPr>
              <w:t>845</w:t>
            </w:r>
          </w:p>
        </w:tc>
      </w:tr>
      <w:tr w:rsidR="000375C1" w:rsidRPr="000375C1" w14:paraId="2650924D" w14:textId="77777777" w:rsidTr="00104FF4">
        <w:trPr>
          <w:trHeight w:val="360"/>
        </w:trPr>
        <w:tc>
          <w:tcPr>
            <w:tcW w:w="661" w:type="dxa"/>
            <w:shd w:val="clear" w:color="auto" w:fill="auto"/>
            <w:vAlign w:val="center"/>
            <w:hideMark/>
          </w:tcPr>
          <w:p w14:paraId="4B6A7567" w14:textId="77777777" w:rsidR="000375C1" w:rsidRPr="000375C1" w:rsidRDefault="000375C1" w:rsidP="000375C1">
            <w:pPr>
              <w:jc w:val="center"/>
              <w:rPr>
                <w:szCs w:val="20"/>
              </w:rPr>
            </w:pPr>
            <w:r w:rsidRPr="000375C1">
              <w:rPr>
                <w:szCs w:val="20"/>
              </w:rPr>
              <w:t>3</w:t>
            </w:r>
          </w:p>
        </w:tc>
        <w:tc>
          <w:tcPr>
            <w:tcW w:w="4618" w:type="dxa"/>
            <w:shd w:val="clear" w:color="auto" w:fill="auto"/>
            <w:vAlign w:val="center"/>
            <w:hideMark/>
          </w:tcPr>
          <w:p w14:paraId="4E26BFB1" w14:textId="77777777" w:rsidR="000375C1" w:rsidRPr="000375C1" w:rsidRDefault="000375C1" w:rsidP="000375C1">
            <w:pPr>
              <w:rPr>
                <w:szCs w:val="20"/>
              </w:rPr>
            </w:pPr>
            <w:r w:rsidRPr="000375C1">
              <w:rPr>
                <w:szCs w:val="20"/>
              </w:rPr>
              <w:t>Расходы на тепловую энергию</w:t>
            </w:r>
          </w:p>
        </w:tc>
        <w:tc>
          <w:tcPr>
            <w:tcW w:w="2106" w:type="dxa"/>
            <w:shd w:val="clear" w:color="auto" w:fill="auto"/>
            <w:vAlign w:val="center"/>
          </w:tcPr>
          <w:p w14:paraId="3F94C9E2" w14:textId="77777777" w:rsidR="000375C1" w:rsidRPr="000375C1" w:rsidRDefault="000375C1" w:rsidP="000375C1">
            <w:pPr>
              <w:jc w:val="center"/>
              <w:rPr>
                <w:szCs w:val="20"/>
              </w:rPr>
            </w:pPr>
            <w:r w:rsidRPr="000375C1">
              <w:rPr>
                <w:szCs w:val="20"/>
              </w:rPr>
              <w:t>0</w:t>
            </w:r>
          </w:p>
        </w:tc>
        <w:tc>
          <w:tcPr>
            <w:tcW w:w="1853" w:type="dxa"/>
            <w:vAlign w:val="center"/>
          </w:tcPr>
          <w:p w14:paraId="4A11C21C" w14:textId="77777777" w:rsidR="000375C1" w:rsidRPr="000375C1" w:rsidRDefault="000375C1" w:rsidP="000375C1">
            <w:pPr>
              <w:jc w:val="center"/>
              <w:rPr>
                <w:szCs w:val="20"/>
              </w:rPr>
            </w:pPr>
            <w:r w:rsidRPr="000375C1">
              <w:rPr>
                <w:szCs w:val="20"/>
              </w:rPr>
              <w:t>0</w:t>
            </w:r>
          </w:p>
        </w:tc>
      </w:tr>
      <w:tr w:rsidR="000375C1" w:rsidRPr="000375C1" w14:paraId="21258055" w14:textId="77777777" w:rsidTr="00104FF4">
        <w:trPr>
          <w:trHeight w:val="360"/>
        </w:trPr>
        <w:tc>
          <w:tcPr>
            <w:tcW w:w="661" w:type="dxa"/>
            <w:shd w:val="clear" w:color="auto" w:fill="auto"/>
            <w:vAlign w:val="center"/>
            <w:hideMark/>
          </w:tcPr>
          <w:p w14:paraId="7C095D8D" w14:textId="77777777" w:rsidR="000375C1" w:rsidRPr="000375C1" w:rsidRDefault="000375C1" w:rsidP="000375C1">
            <w:pPr>
              <w:jc w:val="center"/>
              <w:rPr>
                <w:szCs w:val="20"/>
              </w:rPr>
            </w:pPr>
            <w:r w:rsidRPr="000375C1">
              <w:rPr>
                <w:szCs w:val="20"/>
              </w:rPr>
              <w:t>4</w:t>
            </w:r>
          </w:p>
        </w:tc>
        <w:tc>
          <w:tcPr>
            <w:tcW w:w="4618" w:type="dxa"/>
            <w:shd w:val="clear" w:color="auto" w:fill="auto"/>
            <w:vAlign w:val="center"/>
            <w:hideMark/>
          </w:tcPr>
          <w:p w14:paraId="0E56D24D" w14:textId="77777777" w:rsidR="000375C1" w:rsidRPr="000375C1" w:rsidRDefault="000375C1" w:rsidP="000375C1">
            <w:pPr>
              <w:rPr>
                <w:szCs w:val="20"/>
              </w:rPr>
            </w:pPr>
            <w:r w:rsidRPr="000375C1">
              <w:rPr>
                <w:szCs w:val="20"/>
              </w:rPr>
              <w:t>Расходы на холодную воду</w:t>
            </w:r>
          </w:p>
        </w:tc>
        <w:tc>
          <w:tcPr>
            <w:tcW w:w="2106" w:type="dxa"/>
            <w:shd w:val="clear" w:color="auto" w:fill="auto"/>
            <w:vAlign w:val="center"/>
          </w:tcPr>
          <w:p w14:paraId="33CE92FD" w14:textId="77777777" w:rsidR="000375C1" w:rsidRPr="000375C1" w:rsidRDefault="000375C1" w:rsidP="000375C1">
            <w:pPr>
              <w:jc w:val="center"/>
              <w:rPr>
                <w:szCs w:val="20"/>
              </w:rPr>
            </w:pPr>
            <w:r w:rsidRPr="000375C1">
              <w:rPr>
                <w:szCs w:val="20"/>
              </w:rPr>
              <w:t>0</w:t>
            </w:r>
          </w:p>
        </w:tc>
        <w:tc>
          <w:tcPr>
            <w:tcW w:w="1853" w:type="dxa"/>
            <w:vAlign w:val="center"/>
          </w:tcPr>
          <w:p w14:paraId="16E9C489" w14:textId="77777777" w:rsidR="000375C1" w:rsidRPr="000375C1" w:rsidRDefault="000375C1" w:rsidP="000375C1">
            <w:pPr>
              <w:jc w:val="center"/>
              <w:rPr>
                <w:szCs w:val="20"/>
              </w:rPr>
            </w:pPr>
            <w:r w:rsidRPr="000375C1">
              <w:rPr>
                <w:szCs w:val="20"/>
              </w:rPr>
              <w:t>0</w:t>
            </w:r>
          </w:p>
        </w:tc>
      </w:tr>
      <w:tr w:rsidR="000375C1" w:rsidRPr="000375C1" w14:paraId="219BCD00" w14:textId="77777777" w:rsidTr="00104FF4">
        <w:trPr>
          <w:trHeight w:val="360"/>
        </w:trPr>
        <w:tc>
          <w:tcPr>
            <w:tcW w:w="661" w:type="dxa"/>
            <w:shd w:val="clear" w:color="auto" w:fill="auto"/>
            <w:vAlign w:val="center"/>
            <w:hideMark/>
          </w:tcPr>
          <w:p w14:paraId="36B8F813" w14:textId="77777777" w:rsidR="000375C1" w:rsidRPr="000375C1" w:rsidRDefault="000375C1" w:rsidP="000375C1">
            <w:pPr>
              <w:jc w:val="center"/>
              <w:rPr>
                <w:szCs w:val="20"/>
              </w:rPr>
            </w:pPr>
            <w:r w:rsidRPr="000375C1">
              <w:rPr>
                <w:szCs w:val="20"/>
              </w:rPr>
              <w:t>5</w:t>
            </w:r>
          </w:p>
        </w:tc>
        <w:tc>
          <w:tcPr>
            <w:tcW w:w="4618" w:type="dxa"/>
            <w:shd w:val="clear" w:color="auto" w:fill="auto"/>
            <w:vAlign w:val="center"/>
            <w:hideMark/>
          </w:tcPr>
          <w:p w14:paraId="7111B768" w14:textId="77777777" w:rsidR="000375C1" w:rsidRPr="000375C1" w:rsidRDefault="000375C1" w:rsidP="000375C1">
            <w:pPr>
              <w:rPr>
                <w:szCs w:val="20"/>
              </w:rPr>
            </w:pPr>
            <w:r w:rsidRPr="000375C1">
              <w:rPr>
                <w:szCs w:val="20"/>
              </w:rPr>
              <w:t>Расходы на теплоноситель</w:t>
            </w:r>
          </w:p>
        </w:tc>
        <w:tc>
          <w:tcPr>
            <w:tcW w:w="2106" w:type="dxa"/>
            <w:shd w:val="clear" w:color="auto" w:fill="auto"/>
            <w:vAlign w:val="center"/>
          </w:tcPr>
          <w:p w14:paraId="4FB60E10" w14:textId="77777777" w:rsidR="000375C1" w:rsidRPr="000375C1" w:rsidRDefault="000375C1" w:rsidP="000375C1">
            <w:pPr>
              <w:jc w:val="center"/>
              <w:rPr>
                <w:szCs w:val="20"/>
              </w:rPr>
            </w:pPr>
            <w:r w:rsidRPr="000375C1">
              <w:rPr>
                <w:szCs w:val="20"/>
              </w:rPr>
              <w:t>0</w:t>
            </w:r>
          </w:p>
        </w:tc>
        <w:tc>
          <w:tcPr>
            <w:tcW w:w="1853" w:type="dxa"/>
            <w:vAlign w:val="center"/>
          </w:tcPr>
          <w:p w14:paraId="16464A44" w14:textId="77777777" w:rsidR="000375C1" w:rsidRPr="000375C1" w:rsidRDefault="000375C1" w:rsidP="000375C1">
            <w:pPr>
              <w:jc w:val="center"/>
              <w:rPr>
                <w:szCs w:val="20"/>
              </w:rPr>
            </w:pPr>
            <w:r w:rsidRPr="000375C1">
              <w:rPr>
                <w:szCs w:val="20"/>
              </w:rPr>
              <w:t>0</w:t>
            </w:r>
          </w:p>
        </w:tc>
      </w:tr>
      <w:tr w:rsidR="000375C1" w:rsidRPr="000375C1" w14:paraId="7DB9FE13" w14:textId="77777777" w:rsidTr="00104FF4">
        <w:trPr>
          <w:trHeight w:val="360"/>
        </w:trPr>
        <w:tc>
          <w:tcPr>
            <w:tcW w:w="661" w:type="dxa"/>
            <w:shd w:val="clear" w:color="auto" w:fill="auto"/>
            <w:vAlign w:val="center"/>
            <w:hideMark/>
          </w:tcPr>
          <w:p w14:paraId="7114389D" w14:textId="77777777" w:rsidR="000375C1" w:rsidRPr="000375C1" w:rsidRDefault="000375C1" w:rsidP="000375C1">
            <w:pPr>
              <w:jc w:val="center"/>
              <w:rPr>
                <w:b/>
                <w:szCs w:val="20"/>
              </w:rPr>
            </w:pPr>
            <w:r w:rsidRPr="000375C1">
              <w:rPr>
                <w:b/>
                <w:szCs w:val="20"/>
              </w:rPr>
              <w:t>6</w:t>
            </w:r>
          </w:p>
        </w:tc>
        <w:tc>
          <w:tcPr>
            <w:tcW w:w="4618" w:type="dxa"/>
            <w:shd w:val="clear" w:color="auto" w:fill="auto"/>
            <w:vAlign w:val="center"/>
            <w:hideMark/>
          </w:tcPr>
          <w:p w14:paraId="2FCCC10B" w14:textId="77777777" w:rsidR="000375C1" w:rsidRPr="000375C1" w:rsidRDefault="000375C1" w:rsidP="000375C1">
            <w:pPr>
              <w:rPr>
                <w:b/>
                <w:szCs w:val="20"/>
              </w:rPr>
            </w:pPr>
            <w:r w:rsidRPr="000375C1">
              <w:rPr>
                <w:b/>
                <w:szCs w:val="20"/>
              </w:rPr>
              <w:t>ИТОГО</w:t>
            </w:r>
          </w:p>
        </w:tc>
        <w:tc>
          <w:tcPr>
            <w:tcW w:w="2106" w:type="dxa"/>
            <w:shd w:val="clear" w:color="auto" w:fill="auto"/>
            <w:vAlign w:val="center"/>
          </w:tcPr>
          <w:p w14:paraId="5D168CF3" w14:textId="77777777" w:rsidR="000375C1" w:rsidRPr="000375C1" w:rsidRDefault="000375C1" w:rsidP="000375C1">
            <w:pPr>
              <w:jc w:val="center"/>
              <w:rPr>
                <w:b/>
                <w:szCs w:val="20"/>
              </w:rPr>
            </w:pPr>
            <w:r w:rsidRPr="000375C1">
              <w:rPr>
                <w:b/>
                <w:szCs w:val="20"/>
              </w:rPr>
              <w:t>895</w:t>
            </w:r>
          </w:p>
        </w:tc>
        <w:tc>
          <w:tcPr>
            <w:tcW w:w="1853" w:type="dxa"/>
            <w:vAlign w:val="center"/>
          </w:tcPr>
          <w:p w14:paraId="452A2AD5" w14:textId="77777777" w:rsidR="000375C1" w:rsidRPr="000375C1" w:rsidRDefault="000375C1" w:rsidP="000375C1">
            <w:pPr>
              <w:jc w:val="center"/>
              <w:rPr>
                <w:b/>
                <w:szCs w:val="20"/>
              </w:rPr>
            </w:pPr>
            <w:r w:rsidRPr="000375C1">
              <w:rPr>
                <w:b/>
                <w:szCs w:val="20"/>
              </w:rPr>
              <w:t>845</w:t>
            </w:r>
          </w:p>
        </w:tc>
      </w:tr>
    </w:tbl>
    <w:p w14:paraId="635510CB" w14:textId="77777777" w:rsidR="000375C1" w:rsidRPr="000375C1" w:rsidRDefault="000375C1" w:rsidP="000375C1">
      <w:pPr>
        <w:ind w:firstLine="851"/>
        <w:jc w:val="both"/>
        <w:rPr>
          <w:sz w:val="28"/>
          <w:szCs w:val="28"/>
        </w:rPr>
      </w:pPr>
    </w:p>
    <w:p w14:paraId="5172192E" w14:textId="77777777" w:rsidR="000375C1" w:rsidRPr="000375C1" w:rsidRDefault="000375C1" w:rsidP="000375C1">
      <w:pPr>
        <w:keepNext/>
        <w:jc w:val="center"/>
        <w:outlineLvl w:val="1"/>
        <w:rPr>
          <w:b/>
          <w:sz w:val="28"/>
          <w:szCs w:val="20"/>
        </w:rPr>
      </w:pPr>
      <w:r w:rsidRPr="000375C1">
        <w:rPr>
          <w:b/>
          <w:sz w:val="28"/>
          <w:szCs w:val="20"/>
        </w:rPr>
        <w:t>Нормативный уровень прибыли</w:t>
      </w:r>
    </w:p>
    <w:p w14:paraId="213CE6F5" w14:textId="77777777" w:rsidR="000375C1" w:rsidRPr="000375C1" w:rsidRDefault="000375C1" w:rsidP="000375C1">
      <w:pPr>
        <w:ind w:firstLine="851"/>
        <w:jc w:val="both"/>
        <w:rPr>
          <w:sz w:val="28"/>
          <w:szCs w:val="28"/>
        </w:rPr>
      </w:pPr>
    </w:p>
    <w:p w14:paraId="38751866" w14:textId="77777777" w:rsidR="000375C1" w:rsidRPr="000375C1" w:rsidRDefault="000375C1" w:rsidP="000375C1">
      <w:pPr>
        <w:tabs>
          <w:tab w:val="left" w:pos="1890"/>
        </w:tabs>
        <w:ind w:firstLine="720"/>
        <w:jc w:val="both"/>
        <w:rPr>
          <w:sz w:val="28"/>
          <w:szCs w:val="28"/>
        </w:rPr>
      </w:pPr>
      <w:r w:rsidRPr="000375C1">
        <w:rPr>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7F35E142" w14:textId="77777777" w:rsidR="000375C1" w:rsidRPr="000375C1" w:rsidRDefault="000375C1" w:rsidP="000375C1">
      <w:pPr>
        <w:tabs>
          <w:tab w:val="left" w:pos="1890"/>
        </w:tabs>
        <w:ind w:firstLine="851"/>
        <w:jc w:val="both"/>
        <w:rPr>
          <w:sz w:val="28"/>
          <w:szCs w:val="28"/>
        </w:rPr>
      </w:pPr>
      <w:r w:rsidRPr="000375C1">
        <w:rPr>
          <w:sz w:val="28"/>
          <w:szCs w:val="28"/>
        </w:rPr>
        <w:t>По данной статье предприятием планируются расходы в размере 266 тыс. руб.</w:t>
      </w:r>
    </w:p>
    <w:p w14:paraId="510FA9DF" w14:textId="77777777" w:rsidR="000375C1" w:rsidRPr="000375C1" w:rsidRDefault="000375C1" w:rsidP="000375C1">
      <w:pPr>
        <w:ind w:firstLine="851"/>
        <w:jc w:val="both"/>
        <w:rPr>
          <w:sz w:val="28"/>
          <w:szCs w:val="28"/>
        </w:rPr>
      </w:pPr>
      <w:r w:rsidRPr="000375C1">
        <w:rPr>
          <w:sz w:val="28"/>
          <w:szCs w:val="28"/>
        </w:rPr>
        <w:t>Предприятие представило в подтверждение имеющихся расходов следующие документы: Коллективный договор, расчеты на 2025 год, факт выплат за 2023 год (калькуляции, пояснительные записки, выгрузки из бухгалтерских программ).</w:t>
      </w:r>
    </w:p>
    <w:p w14:paraId="60F4A474" w14:textId="77777777" w:rsidR="000375C1" w:rsidRPr="000375C1" w:rsidRDefault="000375C1" w:rsidP="000375C1">
      <w:pPr>
        <w:tabs>
          <w:tab w:val="left" w:pos="1890"/>
        </w:tabs>
        <w:ind w:firstLine="851"/>
        <w:jc w:val="both"/>
        <w:rPr>
          <w:sz w:val="28"/>
          <w:szCs w:val="28"/>
        </w:rPr>
      </w:pPr>
      <w:r w:rsidRPr="000375C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социальные расходы из прибыли в соответствии с коллективным договором.</w:t>
      </w:r>
    </w:p>
    <w:p w14:paraId="2455EB2E" w14:textId="77777777" w:rsidR="000375C1" w:rsidRPr="000375C1" w:rsidRDefault="000375C1" w:rsidP="000375C1">
      <w:pPr>
        <w:tabs>
          <w:tab w:val="left" w:pos="1890"/>
        </w:tabs>
        <w:ind w:firstLine="851"/>
        <w:jc w:val="both"/>
        <w:rPr>
          <w:sz w:val="28"/>
          <w:szCs w:val="28"/>
        </w:rPr>
      </w:pPr>
      <w:r w:rsidRPr="000375C1">
        <w:rPr>
          <w:sz w:val="28"/>
          <w:szCs w:val="28"/>
        </w:rPr>
        <w:t>С учетом фактических расходов за 2023 год, эксперты рассчитали экономически обоснованную величину социальных расходов из прибыли по коллективному договору, относимую на передачу тепловой энергии – 107 тыс. руб.</w:t>
      </w:r>
    </w:p>
    <w:p w14:paraId="0F2C12EA" w14:textId="77777777" w:rsidR="000375C1" w:rsidRPr="000375C1" w:rsidRDefault="000375C1" w:rsidP="000375C1">
      <w:pPr>
        <w:ind w:firstLine="851"/>
        <w:jc w:val="both"/>
        <w:rPr>
          <w:sz w:val="28"/>
          <w:szCs w:val="28"/>
        </w:rPr>
      </w:pPr>
      <w:r w:rsidRPr="000375C1">
        <w:rPr>
          <w:sz w:val="28"/>
          <w:szCs w:val="28"/>
        </w:rPr>
        <w:t>Расшифровки представлены в таблице 26.</w:t>
      </w:r>
    </w:p>
    <w:p w14:paraId="28DE4E43" w14:textId="77777777" w:rsidR="000375C1" w:rsidRPr="000375C1" w:rsidRDefault="000375C1" w:rsidP="000375C1">
      <w:pPr>
        <w:ind w:firstLine="851"/>
        <w:jc w:val="both"/>
        <w:rPr>
          <w:sz w:val="28"/>
          <w:szCs w:val="28"/>
        </w:rPr>
      </w:pPr>
    </w:p>
    <w:p w14:paraId="736D1D1B"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3C027A90" w14:textId="77777777" w:rsidR="000375C1" w:rsidRPr="000375C1" w:rsidRDefault="000375C1" w:rsidP="000375C1">
      <w:pPr>
        <w:ind w:left="720" w:right="-142"/>
        <w:jc w:val="right"/>
        <w:rPr>
          <w:sz w:val="28"/>
          <w:szCs w:val="28"/>
        </w:rPr>
      </w:pPr>
      <w:r w:rsidRPr="000375C1">
        <w:rPr>
          <w:sz w:val="28"/>
          <w:szCs w:val="28"/>
        </w:rPr>
        <w:lastRenderedPageBreak/>
        <w:t>Таблица 26</w:t>
      </w:r>
    </w:p>
    <w:p w14:paraId="4624B390" w14:textId="77777777" w:rsidR="000375C1" w:rsidRPr="000375C1" w:rsidRDefault="000375C1" w:rsidP="000375C1">
      <w:pPr>
        <w:ind w:firstLine="851"/>
        <w:jc w:val="center"/>
        <w:rPr>
          <w:b/>
          <w:sz w:val="28"/>
          <w:szCs w:val="28"/>
        </w:rPr>
      </w:pPr>
      <w:r w:rsidRPr="000375C1">
        <w:rPr>
          <w:b/>
          <w:sz w:val="28"/>
          <w:szCs w:val="28"/>
        </w:rPr>
        <w:t>Выплаты социального характера АО «Кузбассэнерго» (передача тепловой энергии) на 2025 год</w:t>
      </w:r>
    </w:p>
    <w:p w14:paraId="09097F92" w14:textId="77777777" w:rsidR="000375C1" w:rsidRPr="000375C1" w:rsidRDefault="000375C1" w:rsidP="000375C1">
      <w:pPr>
        <w:ind w:firstLine="851"/>
        <w:jc w:val="right"/>
        <w:rPr>
          <w:sz w:val="28"/>
          <w:szCs w:val="28"/>
        </w:rPr>
      </w:pPr>
      <w:r w:rsidRPr="000375C1">
        <w:rPr>
          <w:sz w:val="28"/>
          <w:szCs w:val="28"/>
        </w:rPr>
        <w:t>тыс. руб.</w:t>
      </w:r>
    </w:p>
    <w:tbl>
      <w:tblPr>
        <w:tblStyle w:val="311"/>
        <w:tblW w:w="14791" w:type="dxa"/>
        <w:tblLook w:val="04A0" w:firstRow="1" w:lastRow="0" w:firstColumn="1" w:lastColumn="0" w:noHBand="0" w:noVBand="1"/>
      </w:tblPr>
      <w:tblGrid>
        <w:gridCol w:w="787"/>
        <w:gridCol w:w="7928"/>
        <w:gridCol w:w="1745"/>
        <w:gridCol w:w="4331"/>
      </w:tblGrid>
      <w:tr w:rsidR="000375C1" w:rsidRPr="000375C1" w14:paraId="043141FB" w14:textId="77777777" w:rsidTr="00104FF4">
        <w:trPr>
          <w:trHeight w:val="255"/>
          <w:tblHeader/>
        </w:trPr>
        <w:tc>
          <w:tcPr>
            <w:tcW w:w="787" w:type="dxa"/>
            <w:vAlign w:val="center"/>
          </w:tcPr>
          <w:p w14:paraId="4C6FB8DD" w14:textId="77777777" w:rsidR="000375C1" w:rsidRPr="000375C1" w:rsidRDefault="000375C1" w:rsidP="000375C1">
            <w:pPr>
              <w:tabs>
                <w:tab w:val="center" w:pos="4677"/>
                <w:tab w:val="right" w:pos="9355"/>
              </w:tabs>
              <w:jc w:val="center"/>
              <w:rPr>
                <w:b/>
                <w:sz w:val="20"/>
                <w:szCs w:val="20"/>
              </w:rPr>
            </w:pPr>
            <w:r w:rsidRPr="000375C1">
              <w:rPr>
                <w:b/>
                <w:sz w:val="20"/>
                <w:szCs w:val="20"/>
              </w:rPr>
              <w:t>№</w:t>
            </w:r>
          </w:p>
        </w:tc>
        <w:tc>
          <w:tcPr>
            <w:tcW w:w="7928" w:type="dxa"/>
            <w:vAlign w:val="center"/>
          </w:tcPr>
          <w:p w14:paraId="7513D24B" w14:textId="77777777" w:rsidR="000375C1" w:rsidRPr="000375C1" w:rsidRDefault="000375C1" w:rsidP="000375C1">
            <w:pPr>
              <w:tabs>
                <w:tab w:val="center" w:pos="4677"/>
                <w:tab w:val="right" w:pos="9355"/>
              </w:tabs>
              <w:jc w:val="center"/>
              <w:rPr>
                <w:b/>
                <w:sz w:val="20"/>
                <w:szCs w:val="20"/>
              </w:rPr>
            </w:pPr>
            <w:r w:rsidRPr="000375C1">
              <w:rPr>
                <w:b/>
                <w:sz w:val="20"/>
                <w:szCs w:val="20"/>
              </w:rPr>
              <w:t>Наименование показателя</w:t>
            </w:r>
          </w:p>
        </w:tc>
        <w:tc>
          <w:tcPr>
            <w:tcW w:w="1745" w:type="dxa"/>
            <w:vAlign w:val="center"/>
          </w:tcPr>
          <w:p w14:paraId="1477898D" w14:textId="77777777" w:rsidR="000375C1" w:rsidRPr="000375C1" w:rsidRDefault="000375C1" w:rsidP="000375C1">
            <w:pPr>
              <w:tabs>
                <w:tab w:val="center" w:pos="4677"/>
                <w:tab w:val="right" w:pos="9355"/>
              </w:tabs>
              <w:jc w:val="center"/>
              <w:rPr>
                <w:b/>
                <w:sz w:val="20"/>
                <w:szCs w:val="20"/>
              </w:rPr>
            </w:pPr>
            <w:r w:rsidRPr="000375C1">
              <w:rPr>
                <w:b/>
                <w:sz w:val="20"/>
                <w:szCs w:val="20"/>
              </w:rPr>
              <w:t>Предложение экспертов на 2025</w:t>
            </w:r>
          </w:p>
        </w:tc>
        <w:tc>
          <w:tcPr>
            <w:tcW w:w="4331" w:type="dxa"/>
            <w:vAlign w:val="center"/>
          </w:tcPr>
          <w:p w14:paraId="48E494E7" w14:textId="77777777" w:rsidR="000375C1" w:rsidRPr="000375C1" w:rsidRDefault="000375C1" w:rsidP="000375C1">
            <w:pPr>
              <w:tabs>
                <w:tab w:val="center" w:pos="4677"/>
                <w:tab w:val="right" w:pos="9355"/>
              </w:tabs>
              <w:jc w:val="center"/>
              <w:rPr>
                <w:b/>
                <w:sz w:val="20"/>
                <w:szCs w:val="20"/>
              </w:rPr>
            </w:pPr>
            <w:r w:rsidRPr="000375C1">
              <w:rPr>
                <w:b/>
                <w:sz w:val="20"/>
                <w:szCs w:val="20"/>
              </w:rPr>
              <w:t>Примечание</w:t>
            </w:r>
          </w:p>
        </w:tc>
      </w:tr>
      <w:tr w:rsidR="000375C1" w:rsidRPr="000375C1" w14:paraId="3FD670D7" w14:textId="77777777" w:rsidTr="00104FF4">
        <w:trPr>
          <w:trHeight w:val="255"/>
        </w:trPr>
        <w:tc>
          <w:tcPr>
            <w:tcW w:w="787" w:type="dxa"/>
          </w:tcPr>
          <w:p w14:paraId="70BCE869" w14:textId="77777777" w:rsidR="000375C1" w:rsidRPr="000375C1" w:rsidRDefault="000375C1" w:rsidP="000375C1">
            <w:pPr>
              <w:tabs>
                <w:tab w:val="center" w:pos="4677"/>
                <w:tab w:val="right" w:pos="9355"/>
              </w:tabs>
              <w:rPr>
                <w:sz w:val="20"/>
                <w:szCs w:val="20"/>
              </w:rPr>
            </w:pPr>
            <w:r w:rsidRPr="000375C1">
              <w:rPr>
                <w:sz w:val="20"/>
                <w:szCs w:val="20"/>
              </w:rPr>
              <w:t>1</w:t>
            </w:r>
          </w:p>
        </w:tc>
        <w:tc>
          <w:tcPr>
            <w:tcW w:w="7928" w:type="dxa"/>
          </w:tcPr>
          <w:p w14:paraId="1A2D071F" w14:textId="77777777" w:rsidR="000375C1" w:rsidRPr="000375C1" w:rsidRDefault="000375C1" w:rsidP="000375C1">
            <w:pPr>
              <w:tabs>
                <w:tab w:val="center" w:pos="4677"/>
                <w:tab w:val="right" w:pos="9355"/>
              </w:tabs>
              <w:rPr>
                <w:sz w:val="20"/>
                <w:szCs w:val="20"/>
              </w:rPr>
            </w:pPr>
            <w:r w:rsidRPr="000375C1">
              <w:rPr>
                <w:sz w:val="20"/>
                <w:szCs w:val="20"/>
              </w:rPr>
              <w:t>Материальная помощь работникам</w:t>
            </w:r>
          </w:p>
        </w:tc>
        <w:tc>
          <w:tcPr>
            <w:tcW w:w="1745" w:type="dxa"/>
            <w:vAlign w:val="center"/>
          </w:tcPr>
          <w:p w14:paraId="4C76F738" w14:textId="77777777" w:rsidR="000375C1" w:rsidRPr="000375C1" w:rsidRDefault="000375C1" w:rsidP="000375C1">
            <w:pPr>
              <w:tabs>
                <w:tab w:val="center" w:pos="4677"/>
                <w:tab w:val="right" w:pos="9355"/>
              </w:tabs>
              <w:jc w:val="center"/>
              <w:rPr>
                <w:sz w:val="20"/>
                <w:szCs w:val="20"/>
              </w:rPr>
            </w:pPr>
            <w:r w:rsidRPr="000375C1">
              <w:rPr>
                <w:sz w:val="20"/>
                <w:szCs w:val="20"/>
              </w:rPr>
              <w:t>23</w:t>
            </w:r>
          </w:p>
        </w:tc>
        <w:tc>
          <w:tcPr>
            <w:tcW w:w="4331" w:type="dxa"/>
          </w:tcPr>
          <w:p w14:paraId="0AF6F9B6" w14:textId="77777777" w:rsidR="000375C1" w:rsidRPr="000375C1" w:rsidRDefault="000375C1" w:rsidP="000375C1">
            <w:pPr>
              <w:tabs>
                <w:tab w:val="center" w:pos="4677"/>
                <w:tab w:val="right" w:pos="9355"/>
              </w:tabs>
              <w:rPr>
                <w:sz w:val="20"/>
                <w:szCs w:val="20"/>
              </w:rPr>
            </w:pPr>
            <w:r w:rsidRPr="000375C1">
              <w:rPr>
                <w:sz w:val="20"/>
                <w:szCs w:val="20"/>
              </w:rPr>
              <w:t>п. 7.3. КД, п. 7.2. КД, п. 7.12. КД</w:t>
            </w:r>
          </w:p>
        </w:tc>
      </w:tr>
      <w:tr w:rsidR="000375C1" w:rsidRPr="000375C1" w14:paraId="2F63CEEB" w14:textId="77777777" w:rsidTr="00104FF4">
        <w:trPr>
          <w:trHeight w:val="513"/>
        </w:trPr>
        <w:tc>
          <w:tcPr>
            <w:tcW w:w="787" w:type="dxa"/>
            <w:hideMark/>
          </w:tcPr>
          <w:p w14:paraId="20B3CB03" w14:textId="77777777" w:rsidR="000375C1" w:rsidRPr="000375C1" w:rsidRDefault="000375C1" w:rsidP="000375C1">
            <w:pPr>
              <w:tabs>
                <w:tab w:val="center" w:pos="4677"/>
                <w:tab w:val="right" w:pos="9355"/>
              </w:tabs>
              <w:rPr>
                <w:sz w:val="20"/>
                <w:szCs w:val="20"/>
              </w:rPr>
            </w:pPr>
            <w:r w:rsidRPr="000375C1">
              <w:rPr>
                <w:sz w:val="20"/>
                <w:szCs w:val="20"/>
              </w:rPr>
              <w:t>2</w:t>
            </w:r>
          </w:p>
        </w:tc>
        <w:tc>
          <w:tcPr>
            <w:tcW w:w="7928" w:type="dxa"/>
            <w:hideMark/>
          </w:tcPr>
          <w:p w14:paraId="2C8002F0" w14:textId="77777777" w:rsidR="000375C1" w:rsidRPr="000375C1" w:rsidRDefault="000375C1" w:rsidP="000375C1">
            <w:pPr>
              <w:tabs>
                <w:tab w:val="center" w:pos="4677"/>
                <w:tab w:val="right" w:pos="9355"/>
              </w:tabs>
              <w:rPr>
                <w:sz w:val="20"/>
                <w:szCs w:val="20"/>
              </w:rPr>
            </w:pPr>
            <w:r w:rsidRPr="000375C1">
              <w:rPr>
                <w:sz w:val="20"/>
                <w:szCs w:val="20"/>
              </w:rPr>
              <w:t>Материальная помощь/подарки/поощрения неработающим пенсионерам, в т.ч.:</w:t>
            </w:r>
          </w:p>
        </w:tc>
        <w:tc>
          <w:tcPr>
            <w:tcW w:w="1745" w:type="dxa"/>
            <w:vAlign w:val="center"/>
          </w:tcPr>
          <w:p w14:paraId="45FD8AA7" w14:textId="77777777" w:rsidR="000375C1" w:rsidRPr="000375C1" w:rsidRDefault="000375C1" w:rsidP="000375C1">
            <w:pPr>
              <w:tabs>
                <w:tab w:val="center" w:pos="4677"/>
                <w:tab w:val="right" w:pos="9355"/>
              </w:tabs>
              <w:jc w:val="center"/>
              <w:rPr>
                <w:iCs/>
                <w:sz w:val="20"/>
                <w:szCs w:val="20"/>
              </w:rPr>
            </w:pPr>
            <w:r w:rsidRPr="000375C1">
              <w:rPr>
                <w:sz w:val="20"/>
                <w:szCs w:val="20"/>
              </w:rPr>
              <w:t>0</w:t>
            </w:r>
          </w:p>
        </w:tc>
        <w:tc>
          <w:tcPr>
            <w:tcW w:w="4331" w:type="dxa"/>
          </w:tcPr>
          <w:p w14:paraId="2ABCFDDD" w14:textId="77777777" w:rsidR="000375C1" w:rsidRPr="000375C1" w:rsidRDefault="000375C1" w:rsidP="000375C1">
            <w:pPr>
              <w:tabs>
                <w:tab w:val="center" w:pos="4677"/>
                <w:tab w:val="right" w:pos="9355"/>
              </w:tabs>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00D55D5E" w14:textId="77777777" w:rsidTr="00104FF4">
        <w:trPr>
          <w:trHeight w:val="148"/>
        </w:trPr>
        <w:tc>
          <w:tcPr>
            <w:tcW w:w="787" w:type="dxa"/>
            <w:hideMark/>
          </w:tcPr>
          <w:p w14:paraId="2305D9BA" w14:textId="77777777" w:rsidR="000375C1" w:rsidRPr="000375C1" w:rsidRDefault="000375C1" w:rsidP="000375C1">
            <w:pPr>
              <w:tabs>
                <w:tab w:val="center" w:pos="4677"/>
                <w:tab w:val="right" w:pos="9355"/>
              </w:tabs>
              <w:rPr>
                <w:sz w:val="20"/>
                <w:szCs w:val="20"/>
              </w:rPr>
            </w:pPr>
            <w:r w:rsidRPr="000375C1">
              <w:rPr>
                <w:sz w:val="20"/>
                <w:szCs w:val="20"/>
              </w:rPr>
              <w:t>3.</w:t>
            </w:r>
          </w:p>
        </w:tc>
        <w:tc>
          <w:tcPr>
            <w:tcW w:w="7928" w:type="dxa"/>
            <w:hideMark/>
          </w:tcPr>
          <w:p w14:paraId="327E6B92" w14:textId="77777777" w:rsidR="000375C1" w:rsidRPr="000375C1" w:rsidRDefault="000375C1" w:rsidP="000375C1">
            <w:pPr>
              <w:tabs>
                <w:tab w:val="center" w:pos="4677"/>
                <w:tab w:val="right" w:pos="9355"/>
              </w:tabs>
              <w:rPr>
                <w:sz w:val="20"/>
                <w:szCs w:val="20"/>
              </w:rPr>
            </w:pPr>
            <w:r w:rsidRPr="000375C1">
              <w:rPr>
                <w:sz w:val="20"/>
                <w:szCs w:val="20"/>
              </w:rPr>
              <w:t>Премии (наградные выплаты) к юбилейным датам и Дню Энергетика</w:t>
            </w:r>
          </w:p>
        </w:tc>
        <w:tc>
          <w:tcPr>
            <w:tcW w:w="1745" w:type="dxa"/>
            <w:vAlign w:val="center"/>
          </w:tcPr>
          <w:p w14:paraId="36F17FF4" w14:textId="77777777" w:rsidR="000375C1" w:rsidRPr="000375C1" w:rsidRDefault="000375C1" w:rsidP="000375C1">
            <w:pPr>
              <w:tabs>
                <w:tab w:val="center" w:pos="4677"/>
                <w:tab w:val="right" w:pos="9355"/>
              </w:tabs>
              <w:jc w:val="center"/>
              <w:rPr>
                <w:iCs/>
                <w:sz w:val="20"/>
                <w:szCs w:val="20"/>
              </w:rPr>
            </w:pPr>
            <w:r w:rsidRPr="000375C1">
              <w:rPr>
                <w:sz w:val="20"/>
                <w:szCs w:val="20"/>
              </w:rPr>
              <w:t>0</w:t>
            </w:r>
          </w:p>
        </w:tc>
        <w:tc>
          <w:tcPr>
            <w:tcW w:w="4331" w:type="dxa"/>
          </w:tcPr>
          <w:p w14:paraId="69C68B28" w14:textId="77777777" w:rsidR="000375C1" w:rsidRPr="000375C1" w:rsidRDefault="000375C1" w:rsidP="000375C1">
            <w:pPr>
              <w:tabs>
                <w:tab w:val="center" w:pos="4677"/>
                <w:tab w:val="right" w:pos="9355"/>
              </w:tabs>
              <w:rPr>
                <w:iCs/>
                <w:sz w:val="20"/>
                <w:szCs w:val="20"/>
              </w:rPr>
            </w:pPr>
            <w:r w:rsidRPr="000375C1">
              <w:rPr>
                <w:sz w:val="20"/>
                <w:szCs w:val="20"/>
              </w:rPr>
              <w:t>п. 8.1.7. КД</w:t>
            </w:r>
          </w:p>
        </w:tc>
      </w:tr>
      <w:tr w:rsidR="000375C1" w:rsidRPr="000375C1" w14:paraId="0FC872A0" w14:textId="77777777" w:rsidTr="00104FF4">
        <w:trPr>
          <w:trHeight w:val="255"/>
        </w:trPr>
        <w:tc>
          <w:tcPr>
            <w:tcW w:w="787" w:type="dxa"/>
            <w:hideMark/>
          </w:tcPr>
          <w:p w14:paraId="146B9ED7" w14:textId="77777777" w:rsidR="000375C1" w:rsidRPr="000375C1" w:rsidRDefault="000375C1" w:rsidP="000375C1">
            <w:pPr>
              <w:tabs>
                <w:tab w:val="center" w:pos="4677"/>
                <w:tab w:val="right" w:pos="9355"/>
              </w:tabs>
              <w:rPr>
                <w:sz w:val="20"/>
                <w:szCs w:val="20"/>
              </w:rPr>
            </w:pPr>
            <w:r w:rsidRPr="000375C1">
              <w:rPr>
                <w:sz w:val="20"/>
                <w:szCs w:val="20"/>
              </w:rPr>
              <w:t>4.</w:t>
            </w:r>
          </w:p>
        </w:tc>
        <w:tc>
          <w:tcPr>
            <w:tcW w:w="7928" w:type="dxa"/>
            <w:hideMark/>
          </w:tcPr>
          <w:p w14:paraId="7FB960B7" w14:textId="77777777" w:rsidR="000375C1" w:rsidRPr="000375C1" w:rsidRDefault="000375C1" w:rsidP="000375C1">
            <w:pPr>
              <w:tabs>
                <w:tab w:val="center" w:pos="4677"/>
                <w:tab w:val="right" w:pos="9355"/>
              </w:tabs>
              <w:rPr>
                <w:sz w:val="20"/>
                <w:szCs w:val="20"/>
              </w:rPr>
            </w:pPr>
            <w:r w:rsidRPr="000375C1">
              <w:rPr>
                <w:sz w:val="20"/>
                <w:szCs w:val="20"/>
              </w:rPr>
              <w:t>Детские новогодние подарки</w:t>
            </w:r>
          </w:p>
        </w:tc>
        <w:tc>
          <w:tcPr>
            <w:tcW w:w="1745" w:type="dxa"/>
            <w:vAlign w:val="center"/>
          </w:tcPr>
          <w:p w14:paraId="05C0442F" w14:textId="77777777" w:rsidR="000375C1" w:rsidRPr="000375C1" w:rsidRDefault="000375C1" w:rsidP="000375C1">
            <w:pPr>
              <w:tabs>
                <w:tab w:val="center" w:pos="4677"/>
                <w:tab w:val="right" w:pos="9355"/>
              </w:tabs>
              <w:jc w:val="center"/>
              <w:rPr>
                <w:iCs/>
                <w:sz w:val="20"/>
                <w:szCs w:val="20"/>
              </w:rPr>
            </w:pPr>
            <w:r w:rsidRPr="000375C1">
              <w:rPr>
                <w:iCs/>
                <w:sz w:val="20"/>
                <w:szCs w:val="20"/>
              </w:rPr>
              <w:t>0</w:t>
            </w:r>
          </w:p>
        </w:tc>
        <w:tc>
          <w:tcPr>
            <w:tcW w:w="4331" w:type="dxa"/>
          </w:tcPr>
          <w:p w14:paraId="3C0465F6" w14:textId="77777777" w:rsidR="000375C1" w:rsidRPr="000375C1" w:rsidRDefault="000375C1" w:rsidP="000375C1">
            <w:pPr>
              <w:tabs>
                <w:tab w:val="center" w:pos="4677"/>
                <w:tab w:val="right" w:pos="9355"/>
              </w:tabs>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3EF7AE11" w14:textId="77777777" w:rsidTr="00104FF4">
        <w:trPr>
          <w:trHeight w:val="239"/>
        </w:trPr>
        <w:tc>
          <w:tcPr>
            <w:tcW w:w="787" w:type="dxa"/>
            <w:hideMark/>
          </w:tcPr>
          <w:p w14:paraId="17E218F4" w14:textId="77777777" w:rsidR="000375C1" w:rsidRPr="000375C1" w:rsidRDefault="000375C1" w:rsidP="000375C1">
            <w:pPr>
              <w:tabs>
                <w:tab w:val="center" w:pos="4677"/>
                <w:tab w:val="right" w:pos="9355"/>
              </w:tabs>
              <w:rPr>
                <w:sz w:val="20"/>
                <w:szCs w:val="20"/>
              </w:rPr>
            </w:pPr>
            <w:r w:rsidRPr="000375C1">
              <w:rPr>
                <w:sz w:val="20"/>
                <w:szCs w:val="20"/>
              </w:rPr>
              <w:t>5.</w:t>
            </w:r>
          </w:p>
        </w:tc>
        <w:tc>
          <w:tcPr>
            <w:tcW w:w="7928" w:type="dxa"/>
            <w:hideMark/>
          </w:tcPr>
          <w:p w14:paraId="57E3FE4A" w14:textId="77777777" w:rsidR="000375C1" w:rsidRPr="000375C1" w:rsidRDefault="000375C1" w:rsidP="000375C1">
            <w:pPr>
              <w:tabs>
                <w:tab w:val="center" w:pos="4677"/>
                <w:tab w:val="right" w:pos="9355"/>
              </w:tabs>
              <w:rPr>
                <w:sz w:val="20"/>
                <w:szCs w:val="20"/>
              </w:rPr>
            </w:pPr>
            <w:r w:rsidRPr="000375C1">
              <w:rPr>
                <w:sz w:val="20"/>
                <w:szCs w:val="20"/>
              </w:rPr>
              <w:t>Компенсационные выплаты (по регрессному иску, выплаты детям погибших сотрудников, доплата к трудовой пенсии по инвалидности бывшим работникам)</w:t>
            </w:r>
          </w:p>
        </w:tc>
        <w:tc>
          <w:tcPr>
            <w:tcW w:w="1745" w:type="dxa"/>
            <w:vAlign w:val="center"/>
          </w:tcPr>
          <w:p w14:paraId="609F38D1" w14:textId="77777777" w:rsidR="000375C1" w:rsidRPr="000375C1" w:rsidRDefault="000375C1" w:rsidP="000375C1">
            <w:pPr>
              <w:tabs>
                <w:tab w:val="center" w:pos="4677"/>
                <w:tab w:val="right" w:pos="9355"/>
              </w:tabs>
              <w:jc w:val="center"/>
              <w:rPr>
                <w:sz w:val="20"/>
                <w:szCs w:val="20"/>
              </w:rPr>
            </w:pPr>
            <w:r w:rsidRPr="000375C1">
              <w:rPr>
                <w:sz w:val="20"/>
                <w:szCs w:val="20"/>
              </w:rPr>
              <w:t>0</w:t>
            </w:r>
          </w:p>
        </w:tc>
        <w:tc>
          <w:tcPr>
            <w:tcW w:w="4331" w:type="dxa"/>
          </w:tcPr>
          <w:p w14:paraId="5753A542" w14:textId="77777777" w:rsidR="000375C1" w:rsidRPr="000375C1" w:rsidRDefault="000375C1" w:rsidP="000375C1">
            <w:pPr>
              <w:tabs>
                <w:tab w:val="center" w:pos="4677"/>
                <w:tab w:val="right" w:pos="9355"/>
              </w:tabs>
              <w:rPr>
                <w:sz w:val="20"/>
                <w:szCs w:val="20"/>
              </w:rPr>
            </w:pPr>
          </w:p>
        </w:tc>
      </w:tr>
      <w:tr w:rsidR="000375C1" w:rsidRPr="000375C1" w14:paraId="1C19AB6E" w14:textId="77777777" w:rsidTr="00104FF4">
        <w:trPr>
          <w:trHeight w:val="255"/>
        </w:trPr>
        <w:tc>
          <w:tcPr>
            <w:tcW w:w="787" w:type="dxa"/>
            <w:hideMark/>
          </w:tcPr>
          <w:p w14:paraId="3EDD9AE4" w14:textId="77777777" w:rsidR="000375C1" w:rsidRPr="000375C1" w:rsidRDefault="000375C1" w:rsidP="000375C1">
            <w:pPr>
              <w:tabs>
                <w:tab w:val="center" w:pos="4677"/>
                <w:tab w:val="right" w:pos="9355"/>
              </w:tabs>
              <w:rPr>
                <w:sz w:val="20"/>
                <w:szCs w:val="20"/>
              </w:rPr>
            </w:pPr>
            <w:r w:rsidRPr="000375C1">
              <w:rPr>
                <w:sz w:val="20"/>
                <w:szCs w:val="20"/>
              </w:rPr>
              <w:t>6.</w:t>
            </w:r>
          </w:p>
        </w:tc>
        <w:tc>
          <w:tcPr>
            <w:tcW w:w="7928" w:type="dxa"/>
            <w:hideMark/>
          </w:tcPr>
          <w:p w14:paraId="568BF910" w14:textId="77777777" w:rsidR="000375C1" w:rsidRPr="000375C1" w:rsidRDefault="000375C1" w:rsidP="000375C1">
            <w:pPr>
              <w:tabs>
                <w:tab w:val="center" w:pos="4677"/>
                <w:tab w:val="right" w:pos="9355"/>
              </w:tabs>
              <w:rPr>
                <w:sz w:val="20"/>
                <w:szCs w:val="20"/>
              </w:rPr>
            </w:pPr>
            <w:r w:rsidRPr="000375C1">
              <w:rPr>
                <w:sz w:val="20"/>
                <w:szCs w:val="20"/>
              </w:rPr>
              <w:t>Страховые взносы с выплат</w:t>
            </w:r>
          </w:p>
        </w:tc>
        <w:tc>
          <w:tcPr>
            <w:tcW w:w="1745" w:type="dxa"/>
            <w:vAlign w:val="center"/>
          </w:tcPr>
          <w:p w14:paraId="52DECBA7" w14:textId="77777777" w:rsidR="000375C1" w:rsidRPr="000375C1" w:rsidRDefault="000375C1" w:rsidP="000375C1">
            <w:pPr>
              <w:tabs>
                <w:tab w:val="center" w:pos="4677"/>
                <w:tab w:val="right" w:pos="9355"/>
              </w:tabs>
              <w:jc w:val="center"/>
              <w:rPr>
                <w:sz w:val="20"/>
                <w:szCs w:val="20"/>
              </w:rPr>
            </w:pPr>
            <w:r w:rsidRPr="000375C1">
              <w:rPr>
                <w:sz w:val="20"/>
                <w:szCs w:val="20"/>
              </w:rPr>
              <w:t>11</w:t>
            </w:r>
          </w:p>
        </w:tc>
        <w:tc>
          <w:tcPr>
            <w:tcW w:w="4331" w:type="dxa"/>
          </w:tcPr>
          <w:p w14:paraId="4837B4A3" w14:textId="77777777" w:rsidR="000375C1" w:rsidRPr="000375C1" w:rsidRDefault="000375C1" w:rsidP="000375C1">
            <w:pPr>
              <w:tabs>
                <w:tab w:val="center" w:pos="4677"/>
                <w:tab w:val="right" w:pos="9355"/>
              </w:tabs>
              <w:rPr>
                <w:sz w:val="20"/>
                <w:szCs w:val="20"/>
              </w:rPr>
            </w:pPr>
            <w:r w:rsidRPr="000375C1">
              <w:rPr>
                <w:sz w:val="20"/>
                <w:szCs w:val="20"/>
              </w:rPr>
              <w:t>Статья 425. Налогового кодекса РФ</w:t>
            </w:r>
          </w:p>
        </w:tc>
      </w:tr>
      <w:tr w:rsidR="000375C1" w:rsidRPr="000375C1" w14:paraId="7640E77F" w14:textId="77777777" w:rsidTr="00104FF4">
        <w:trPr>
          <w:trHeight w:val="255"/>
        </w:trPr>
        <w:tc>
          <w:tcPr>
            <w:tcW w:w="787" w:type="dxa"/>
            <w:hideMark/>
          </w:tcPr>
          <w:p w14:paraId="1FD2691D" w14:textId="77777777" w:rsidR="000375C1" w:rsidRPr="000375C1" w:rsidRDefault="000375C1" w:rsidP="000375C1">
            <w:pPr>
              <w:tabs>
                <w:tab w:val="center" w:pos="4677"/>
                <w:tab w:val="right" w:pos="9355"/>
              </w:tabs>
              <w:rPr>
                <w:sz w:val="20"/>
                <w:szCs w:val="20"/>
              </w:rPr>
            </w:pPr>
            <w:r w:rsidRPr="000375C1">
              <w:rPr>
                <w:sz w:val="20"/>
                <w:szCs w:val="20"/>
              </w:rPr>
              <w:t>7.</w:t>
            </w:r>
          </w:p>
        </w:tc>
        <w:tc>
          <w:tcPr>
            <w:tcW w:w="7928" w:type="dxa"/>
            <w:hideMark/>
          </w:tcPr>
          <w:p w14:paraId="66174251" w14:textId="77777777" w:rsidR="000375C1" w:rsidRPr="000375C1" w:rsidRDefault="000375C1" w:rsidP="000375C1">
            <w:pPr>
              <w:tabs>
                <w:tab w:val="center" w:pos="4677"/>
                <w:tab w:val="right" w:pos="9355"/>
              </w:tabs>
              <w:rPr>
                <w:sz w:val="20"/>
                <w:szCs w:val="20"/>
              </w:rPr>
            </w:pPr>
            <w:r w:rsidRPr="000375C1">
              <w:rPr>
                <w:sz w:val="20"/>
                <w:szCs w:val="20"/>
              </w:rPr>
              <w:t>Оплата дополнительных отпусков по КД</w:t>
            </w:r>
          </w:p>
        </w:tc>
        <w:tc>
          <w:tcPr>
            <w:tcW w:w="1745" w:type="dxa"/>
            <w:vAlign w:val="center"/>
          </w:tcPr>
          <w:p w14:paraId="255813E4" w14:textId="77777777" w:rsidR="000375C1" w:rsidRPr="000375C1" w:rsidRDefault="000375C1" w:rsidP="000375C1">
            <w:pPr>
              <w:tabs>
                <w:tab w:val="center" w:pos="4677"/>
                <w:tab w:val="right" w:pos="9355"/>
              </w:tabs>
              <w:jc w:val="center"/>
              <w:rPr>
                <w:iCs/>
                <w:sz w:val="20"/>
                <w:szCs w:val="20"/>
              </w:rPr>
            </w:pPr>
            <w:r w:rsidRPr="000375C1">
              <w:rPr>
                <w:iCs/>
                <w:sz w:val="20"/>
                <w:szCs w:val="20"/>
              </w:rPr>
              <w:t>2</w:t>
            </w:r>
          </w:p>
        </w:tc>
        <w:tc>
          <w:tcPr>
            <w:tcW w:w="4331" w:type="dxa"/>
          </w:tcPr>
          <w:p w14:paraId="3EFFCBF9" w14:textId="77777777" w:rsidR="000375C1" w:rsidRPr="000375C1" w:rsidRDefault="000375C1" w:rsidP="000375C1">
            <w:pPr>
              <w:tabs>
                <w:tab w:val="center" w:pos="4677"/>
                <w:tab w:val="right" w:pos="9355"/>
              </w:tabs>
              <w:rPr>
                <w:iCs/>
                <w:sz w:val="20"/>
                <w:szCs w:val="20"/>
              </w:rPr>
            </w:pPr>
            <w:r w:rsidRPr="000375C1">
              <w:rPr>
                <w:sz w:val="20"/>
                <w:szCs w:val="20"/>
              </w:rPr>
              <w:t>п. 7.13. КД</w:t>
            </w:r>
          </w:p>
        </w:tc>
      </w:tr>
      <w:tr w:rsidR="000375C1" w:rsidRPr="000375C1" w14:paraId="1D721B04" w14:textId="77777777" w:rsidTr="00104FF4">
        <w:trPr>
          <w:trHeight w:val="68"/>
        </w:trPr>
        <w:tc>
          <w:tcPr>
            <w:tcW w:w="787" w:type="dxa"/>
            <w:hideMark/>
          </w:tcPr>
          <w:p w14:paraId="32FDDD63" w14:textId="77777777" w:rsidR="000375C1" w:rsidRPr="000375C1" w:rsidRDefault="000375C1" w:rsidP="000375C1">
            <w:pPr>
              <w:tabs>
                <w:tab w:val="center" w:pos="4677"/>
                <w:tab w:val="right" w:pos="9355"/>
              </w:tabs>
              <w:rPr>
                <w:sz w:val="20"/>
                <w:szCs w:val="20"/>
              </w:rPr>
            </w:pPr>
            <w:r w:rsidRPr="000375C1">
              <w:rPr>
                <w:sz w:val="20"/>
                <w:szCs w:val="20"/>
              </w:rPr>
              <w:t>8.</w:t>
            </w:r>
          </w:p>
        </w:tc>
        <w:tc>
          <w:tcPr>
            <w:tcW w:w="7928" w:type="dxa"/>
            <w:hideMark/>
          </w:tcPr>
          <w:p w14:paraId="5022E852" w14:textId="77777777" w:rsidR="000375C1" w:rsidRPr="000375C1" w:rsidRDefault="000375C1" w:rsidP="000375C1">
            <w:pPr>
              <w:tabs>
                <w:tab w:val="center" w:pos="4677"/>
                <w:tab w:val="right" w:pos="9355"/>
              </w:tabs>
              <w:rPr>
                <w:sz w:val="20"/>
                <w:szCs w:val="20"/>
              </w:rPr>
            </w:pPr>
            <w:r w:rsidRPr="000375C1">
              <w:rPr>
                <w:sz w:val="20"/>
                <w:szCs w:val="20"/>
              </w:rPr>
              <w:t>Финансирование расходов Электропрофсоюза (0,3 % от ФОТ+ прочие расходы)</w:t>
            </w:r>
          </w:p>
        </w:tc>
        <w:tc>
          <w:tcPr>
            <w:tcW w:w="1745" w:type="dxa"/>
            <w:vAlign w:val="center"/>
          </w:tcPr>
          <w:p w14:paraId="663764F5" w14:textId="77777777" w:rsidR="000375C1" w:rsidRPr="000375C1" w:rsidRDefault="000375C1" w:rsidP="000375C1">
            <w:pPr>
              <w:tabs>
                <w:tab w:val="center" w:pos="4677"/>
                <w:tab w:val="right" w:pos="9355"/>
              </w:tabs>
              <w:jc w:val="center"/>
              <w:rPr>
                <w:iCs/>
                <w:sz w:val="20"/>
                <w:szCs w:val="20"/>
              </w:rPr>
            </w:pPr>
            <w:r w:rsidRPr="000375C1">
              <w:rPr>
                <w:iCs/>
                <w:sz w:val="20"/>
                <w:szCs w:val="20"/>
              </w:rPr>
              <w:t>71</w:t>
            </w:r>
          </w:p>
        </w:tc>
        <w:tc>
          <w:tcPr>
            <w:tcW w:w="4331" w:type="dxa"/>
          </w:tcPr>
          <w:p w14:paraId="7628FCAB" w14:textId="77777777" w:rsidR="000375C1" w:rsidRPr="000375C1" w:rsidRDefault="000375C1" w:rsidP="000375C1">
            <w:pPr>
              <w:tabs>
                <w:tab w:val="center" w:pos="4677"/>
                <w:tab w:val="right" w:pos="9355"/>
              </w:tabs>
              <w:rPr>
                <w:iCs/>
                <w:sz w:val="20"/>
                <w:szCs w:val="20"/>
              </w:rPr>
            </w:pPr>
            <w:r w:rsidRPr="000375C1">
              <w:rPr>
                <w:sz w:val="20"/>
                <w:szCs w:val="20"/>
              </w:rPr>
              <w:t>п. 8.2.5 КД</w:t>
            </w:r>
          </w:p>
        </w:tc>
      </w:tr>
      <w:tr w:rsidR="000375C1" w:rsidRPr="000375C1" w14:paraId="57C27254" w14:textId="77777777" w:rsidTr="00104FF4">
        <w:trPr>
          <w:trHeight w:val="513"/>
        </w:trPr>
        <w:tc>
          <w:tcPr>
            <w:tcW w:w="787" w:type="dxa"/>
            <w:hideMark/>
          </w:tcPr>
          <w:p w14:paraId="3D833BB3" w14:textId="77777777" w:rsidR="000375C1" w:rsidRPr="000375C1" w:rsidRDefault="000375C1" w:rsidP="000375C1">
            <w:pPr>
              <w:tabs>
                <w:tab w:val="center" w:pos="4677"/>
                <w:tab w:val="right" w:pos="9355"/>
              </w:tabs>
              <w:rPr>
                <w:sz w:val="20"/>
                <w:szCs w:val="20"/>
              </w:rPr>
            </w:pPr>
            <w:r w:rsidRPr="000375C1">
              <w:rPr>
                <w:sz w:val="20"/>
                <w:szCs w:val="20"/>
              </w:rPr>
              <w:t>9.</w:t>
            </w:r>
          </w:p>
        </w:tc>
        <w:tc>
          <w:tcPr>
            <w:tcW w:w="7928" w:type="dxa"/>
            <w:hideMark/>
          </w:tcPr>
          <w:p w14:paraId="6E96144C" w14:textId="77777777" w:rsidR="000375C1" w:rsidRPr="000375C1" w:rsidRDefault="000375C1" w:rsidP="000375C1">
            <w:pPr>
              <w:tabs>
                <w:tab w:val="center" w:pos="4677"/>
                <w:tab w:val="right" w:pos="9355"/>
              </w:tabs>
              <w:rPr>
                <w:sz w:val="20"/>
                <w:szCs w:val="20"/>
              </w:rPr>
            </w:pPr>
            <w:r w:rsidRPr="000375C1">
              <w:rPr>
                <w:sz w:val="20"/>
                <w:szCs w:val="20"/>
              </w:rPr>
              <w:t>Расходы на культурно-спортивные мероприятия для работников, в.т.ч.:</w:t>
            </w:r>
          </w:p>
        </w:tc>
        <w:tc>
          <w:tcPr>
            <w:tcW w:w="1745" w:type="dxa"/>
            <w:vAlign w:val="center"/>
          </w:tcPr>
          <w:p w14:paraId="0E959263" w14:textId="77777777" w:rsidR="000375C1" w:rsidRPr="000375C1" w:rsidRDefault="000375C1" w:rsidP="000375C1">
            <w:pPr>
              <w:tabs>
                <w:tab w:val="center" w:pos="4677"/>
                <w:tab w:val="right" w:pos="9355"/>
              </w:tabs>
              <w:jc w:val="center"/>
              <w:rPr>
                <w:iCs/>
                <w:sz w:val="20"/>
                <w:szCs w:val="20"/>
              </w:rPr>
            </w:pPr>
            <w:r w:rsidRPr="000375C1">
              <w:rPr>
                <w:iCs/>
                <w:sz w:val="20"/>
                <w:szCs w:val="20"/>
              </w:rPr>
              <w:t>0</w:t>
            </w:r>
          </w:p>
        </w:tc>
        <w:tc>
          <w:tcPr>
            <w:tcW w:w="4331" w:type="dxa"/>
          </w:tcPr>
          <w:p w14:paraId="1B1D8D4D" w14:textId="77777777" w:rsidR="000375C1" w:rsidRPr="000375C1" w:rsidRDefault="000375C1" w:rsidP="000375C1">
            <w:pPr>
              <w:tabs>
                <w:tab w:val="center" w:pos="4677"/>
                <w:tab w:val="right" w:pos="9355"/>
              </w:tabs>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1291B19E" w14:textId="77777777" w:rsidTr="00104FF4">
        <w:trPr>
          <w:trHeight w:val="255"/>
        </w:trPr>
        <w:tc>
          <w:tcPr>
            <w:tcW w:w="787" w:type="dxa"/>
            <w:hideMark/>
          </w:tcPr>
          <w:p w14:paraId="59A8D290" w14:textId="77777777" w:rsidR="000375C1" w:rsidRPr="000375C1" w:rsidRDefault="000375C1" w:rsidP="000375C1">
            <w:pPr>
              <w:tabs>
                <w:tab w:val="center" w:pos="4677"/>
                <w:tab w:val="right" w:pos="9355"/>
              </w:tabs>
              <w:rPr>
                <w:sz w:val="20"/>
                <w:szCs w:val="20"/>
              </w:rPr>
            </w:pPr>
            <w:r w:rsidRPr="000375C1">
              <w:rPr>
                <w:sz w:val="20"/>
                <w:szCs w:val="20"/>
              </w:rPr>
              <w:t>10.</w:t>
            </w:r>
          </w:p>
        </w:tc>
        <w:tc>
          <w:tcPr>
            <w:tcW w:w="7928" w:type="dxa"/>
            <w:hideMark/>
          </w:tcPr>
          <w:p w14:paraId="3CA2B42E" w14:textId="77777777" w:rsidR="000375C1" w:rsidRPr="000375C1" w:rsidRDefault="000375C1" w:rsidP="000375C1">
            <w:pPr>
              <w:tabs>
                <w:tab w:val="center" w:pos="4677"/>
                <w:tab w:val="right" w:pos="9355"/>
              </w:tabs>
              <w:rPr>
                <w:sz w:val="20"/>
                <w:szCs w:val="20"/>
              </w:rPr>
            </w:pPr>
            <w:r w:rsidRPr="000375C1">
              <w:rPr>
                <w:sz w:val="20"/>
                <w:szCs w:val="20"/>
              </w:rPr>
              <w:t>Затраты на медобслуживание неработающих пенсионеров</w:t>
            </w:r>
          </w:p>
        </w:tc>
        <w:tc>
          <w:tcPr>
            <w:tcW w:w="1745" w:type="dxa"/>
            <w:vAlign w:val="center"/>
          </w:tcPr>
          <w:p w14:paraId="48E728B2" w14:textId="77777777" w:rsidR="000375C1" w:rsidRPr="000375C1" w:rsidRDefault="000375C1" w:rsidP="000375C1">
            <w:pPr>
              <w:tabs>
                <w:tab w:val="center" w:pos="4677"/>
                <w:tab w:val="right" w:pos="9355"/>
              </w:tabs>
              <w:jc w:val="center"/>
              <w:rPr>
                <w:iCs/>
                <w:sz w:val="20"/>
                <w:szCs w:val="20"/>
              </w:rPr>
            </w:pPr>
            <w:r w:rsidRPr="000375C1">
              <w:rPr>
                <w:iCs/>
                <w:sz w:val="20"/>
                <w:szCs w:val="20"/>
              </w:rPr>
              <w:t>0</w:t>
            </w:r>
          </w:p>
        </w:tc>
        <w:tc>
          <w:tcPr>
            <w:tcW w:w="4331" w:type="dxa"/>
          </w:tcPr>
          <w:p w14:paraId="6711024A" w14:textId="77777777" w:rsidR="000375C1" w:rsidRPr="000375C1" w:rsidRDefault="000375C1" w:rsidP="000375C1">
            <w:pPr>
              <w:tabs>
                <w:tab w:val="center" w:pos="4677"/>
                <w:tab w:val="right" w:pos="9355"/>
              </w:tabs>
              <w:rPr>
                <w:iCs/>
                <w:sz w:val="20"/>
                <w:szCs w:val="20"/>
              </w:rPr>
            </w:pPr>
          </w:p>
        </w:tc>
      </w:tr>
      <w:tr w:rsidR="000375C1" w:rsidRPr="000375C1" w14:paraId="7D5B538E" w14:textId="77777777" w:rsidTr="00104FF4">
        <w:trPr>
          <w:trHeight w:val="513"/>
        </w:trPr>
        <w:tc>
          <w:tcPr>
            <w:tcW w:w="787" w:type="dxa"/>
            <w:hideMark/>
          </w:tcPr>
          <w:p w14:paraId="7A57C0FA" w14:textId="77777777" w:rsidR="000375C1" w:rsidRPr="000375C1" w:rsidRDefault="000375C1" w:rsidP="000375C1">
            <w:pPr>
              <w:tabs>
                <w:tab w:val="center" w:pos="4677"/>
                <w:tab w:val="right" w:pos="9355"/>
              </w:tabs>
              <w:rPr>
                <w:sz w:val="20"/>
                <w:szCs w:val="20"/>
              </w:rPr>
            </w:pPr>
            <w:r w:rsidRPr="000375C1">
              <w:rPr>
                <w:sz w:val="20"/>
                <w:szCs w:val="20"/>
              </w:rPr>
              <w:t>11.</w:t>
            </w:r>
          </w:p>
        </w:tc>
        <w:tc>
          <w:tcPr>
            <w:tcW w:w="7928" w:type="dxa"/>
            <w:hideMark/>
          </w:tcPr>
          <w:p w14:paraId="13933B12" w14:textId="77777777" w:rsidR="000375C1" w:rsidRPr="000375C1" w:rsidRDefault="000375C1" w:rsidP="000375C1">
            <w:pPr>
              <w:tabs>
                <w:tab w:val="center" w:pos="4677"/>
                <w:tab w:val="right" w:pos="9355"/>
              </w:tabs>
              <w:rPr>
                <w:sz w:val="20"/>
                <w:szCs w:val="20"/>
              </w:rPr>
            </w:pPr>
            <w:r w:rsidRPr="000375C1">
              <w:rPr>
                <w:sz w:val="20"/>
                <w:szCs w:val="20"/>
              </w:rPr>
              <w:t>Оздоровление детей и реабилитационно-восстановительное лечение для работников (путевки)</w:t>
            </w:r>
          </w:p>
        </w:tc>
        <w:tc>
          <w:tcPr>
            <w:tcW w:w="1745" w:type="dxa"/>
            <w:vAlign w:val="center"/>
          </w:tcPr>
          <w:p w14:paraId="124DEBF2" w14:textId="77777777" w:rsidR="000375C1" w:rsidRPr="000375C1" w:rsidRDefault="000375C1" w:rsidP="000375C1">
            <w:pPr>
              <w:tabs>
                <w:tab w:val="center" w:pos="4677"/>
                <w:tab w:val="right" w:pos="9355"/>
              </w:tabs>
              <w:jc w:val="center"/>
              <w:rPr>
                <w:iCs/>
                <w:sz w:val="20"/>
                <w:szCs w:val="20"/>
              </w:rPr>
            </w:pPr>
            <w:r w:rsidRPr="000375C1">
              <w:rPr>
                <w:sz w:val="20"/>
                <w:szCs w:val="20"/>
              </w:rPr>
              <w:t>0</w:t>
            </w:r>
          </w:p>
        </w:tc>
        <w:tc>
          <w:tcPr>
            <w:tcW w:w="4331" w:type="dxa"/>
          </w:tcPr>
          <w:p w14:paraId="5261648D" w14:textId="77777777" w:rsidR="000375C1" w:rsidRPr="000375C1" w:rsidRDefault="000375C1" w:rsidP="000375C1">
            <w:pPr>
              <w:tabs>
                <w:tab w:val="center" w:pos="4677"/>
                <w:tab w:val="right" w:pos="9355"/>
              </w:tabs>
              <w:rPr>
                <w:iCs/>
                <w:sz w:val="20"/>
                <w:szCs w:val="20"/>
              </w:rPr>
            </w:pPr>
            <w:r w:rsidRPr="000375C1">
              <w:rPr>
                <w:sz w:val="20"/>
                <w:szCs w:val="20"/>
              </w:rPr>
              <w:t>Противоречит Основам ценообразования (Представление Прокуратуры КО от 05.04.2021 № 7/3-13-2021)</w:t>
            </w:r>
          </w:p>
        </w:tc>
      </w:tr>
      <w:tr w:rsidR="000375C1" w:rsidRPr="000375C1" w14:paraId="4464359C" w14:textId="77777777" w:rsidTr="00104FF4">
        <w:trPr>
          <w:trHeight w:val="86"/>
        </w:trPr>
        <w:tc>
          <w:tcPr>
            <w:tcW w:w="787" w:type="dxa"/>
            <w:hideMark/>
          </w:tcPr>
          <w:p w14:paraId="33A162BA" w14:textId="77777777" w:rsidR="000375C1" w:rsidRPr="000375C1" w:rsidRDefault="000375C1" w:rsidP="000375C1">
            <w:pPr>
              <w:tabs>
                <w:tab w:val="center" w:pos="4677"/>
                <w:tab w:val="right" w:pos="9355"/>
              </w:tabs>
              <w:rPr>
                <w:sz w:val="20"/>
                <w:szCs w:val="20"/>
              </w:rPr>
            </w:pPr>
            <w:r w:rsidRPr="000375C1">
              <w:rPr>
                <w:sz w:val="20"/>
                <w:szCs w:val="20"/>
              </w:rPr>
              <w:t>12.</w:t>
            </w:r>
          </w:p>
        </w:tc>
        <w:tc>
          <w:tcPr>
            <w:tcW w:w="7928" w:type="dxa"/>
            <w:hideMark/>
          </w:tcPr>
          <w:p w14:paraId="51554206" w14:textId="77777777" w:rsidR="000375C1" w:rsidRPr="000375C1" w:rsidRDefault="000375C1" w:rsidP="000375C1">
            <w:pPr>
              <w:tabs>
                <w:tab w:val="center" w:pos="4677"/>
                <w:tab w:val="right" w:pos="9355"/>
              </w:tabs>
              <w:rPr>
                <w:sz w:val="20"/>
                <w:szCs w:val="20"/>
              </w:rPr>
            </w:pPr>
            <w:r w:rsidRPr="000375C1">
              <w:rPr>
                <w:sz w:val="20"/>
                <w:szCs w:val="20"/>
              </w:rPr>
              <w:t>Оплата по среднему за выполнение общественных обязанностей в интересах коллектива по КД</w:t>
            </w:r>
          </w:p>
        </w:tc>
        <w:tc>
          <w:tcPr>
            <w:tcW w:w="1745" w:type="dxa"/>
            <w:vAlign w:val="center"/>
          </w:tcPr>
          <w:p w14:paraId="4ED2D2D2" w14:textId="77777777" w:rsidR="000375C1" w:rsidRPr="000375C1" w:rsidRDefault="000375C1" w:rsidP="000375C1">
            <w:pPr>
              <w:tabs>
                <w:tab w:val="center" w:pos="4677"/>
                <w:tab w:val="right" w:pos="9355"/>
              </w:tabs>
              <w:jc w:val="center"/>
              <w:rPr>
                <w:sz w:val="20"/>
                <w:szCs w:val="20"/>
              </w:rPr>
            </w:pPr>
            <w:r w:rsidRPr="000375C1">
              <w:rPr>
                <w:sz w:val="20"/>
                <w:szCs w:val="20"/>
              </w:rPr>
              <w:t>0</w:t>
            </w:r>
          </w:p>
        </w:tc>
        <w:tc>
          <w:tcPr>
            <w:tcW w:w="4331" w:type="dxa"/>
          </w:tcPr>
          <w:p w14:paraId="08EE98AF" w14:textId="77777777" w:rsidR="000375C1" w:rsidRPr="000375C1" w:rsidRDefault="000375C1" w:rsidP="000375C1">
            <w:pPr>
              <w:tabs>
                <w:tab w:val="center" w:pos="4677"/>
                <w:tab w:val="right" w:pos="9355"/>
              </w:tabs>
              <w:rPr>
                <w:sz w:val="20"/>
                <w:szCs w:val="20"/>
              </w:rPr>
            </w:pPr>
            <w:r w:rsidRPr="000375C1">
              <w:rPr>
                <w:sz w:val="20"/>
                <w:szCs w:val="20"/>
              </w:rPr>
              <w:t xml:space="preserve"> </w:t>
            </w:r>
          </w:p>
        </w:tc>
      </w:tr>
      <w:tr w:rsidR="000375C1" w:rsidRPr="000375C1" w14:paraId="3565905D" w14:textId="77777777" w:rsidTr="00104FF4">
        <w:trPr>
          <w:trHeight w:val="255"/>
        </w:trPr>
        <w:tc>
          <w:tcPr>
            <w:tcW w:w="787" w:type="dxa"/>
            <w:hideMark/>
          </w:tcPr>
          <w:p w14:paraId="536978D0" w14:textId="77777777" w:rsidR="000375C1" w:rsidRPr="000375C1" w:rsidRDefault="000375C1" w:rsidP="000375C1">
            <w:pPr>
              <w:tabs>
                <w:tab w:val="center" w:pos="4677"/>
                <w:tab w:val="right" w:pos="9355"/>
              </w:tabs>
              <w:rPr>
                <w:sz w:val="20"/>
                <w:szCs w:val="20"/>
              </w:rPr>
            </w:pPr>
            <w:r w:rsidRPr="000375C1">
              <w:rPr>
                <w:sz w:val="20"/>
                <w:szCs w:val="20"/>
              </w:rPr>
              <w:t>13.</w:t>
            </w:r>
          </w:p>
        </w:tc>
        <w:tc>
          <w:tcPr>
            <w:tcW w:w="7928" w:type="dxa"/>
            <w:hideMark/>
          </w:tcPr>
          <w:p w14:paraId="104CA6EC" w14:textId="77777777" w:rsidR="000375C1" w:rsidRPr="000375C1" w:rsidRDefault="000375C1" w:rsidP="000375C1">
            <w:pPr>
              <w:tabs>
                <w:tab w:val="center" w:pos="4677"/>
                <w:tab w:val="right" w:pos="9355"/>
              </w:tabs>
              <w:rPr>
                <w:sz w:val="20"/>
                <w:szCs w:val="20"/>
              </w:rPr>
            </w:pPr>
            <w:r w:rsidRPr="000375C1">
              <w:rPr>
                <w:sz w:val="20"/>
                <w:szCs w:val="20"/>
              </w:rPr>
              <w:t>Специальная стипендия (хозстипендиаты)</w:t>
            </w:r>
          </w:p>
        </w:tc>
        <w:tc>
          <w:tcPr>
            <w:tcW w:w="1745" w:type="dxa"/>
            <w:vAlign w:val="center"/>
          </w:tcPr>
          <w:p w14:paraId="67AC59AA" w14:textId="77777777" w:rsidR="000375C1" w:rsidRPr="000375C1" w:rsidRDefault="000375C1" w:rsidP="000375C1">
            <w:pPr>
              <w:tabs>
                <w:tab w:val="center" w:pos="4677"/>
                <w:tab w:val="right" w:pos="9355"/>
              </w:tabs>
              <w:jc w:val="center"/>
              <w:rPr>
                <w:sz w:val="20"/>
                <w:szCs w:val="20"/>
              </w:rPr>
            </w:pPr>
            <w:r w:rsidRPr="000375C1">
              <w:rPr>
                <w:sz w:val="20"/>
                <w:szCs w:val="20"/>
              </w:rPr>
              <w:t>0</w:t>
            </w:r>
          </w:p>
        </w:tc>
        <w:tc>
          <w:tcPr>
            <w:tcW w:w="4331" w:type="dxa"/>
          </w:tcPr>
          <w:p w14:paraId="59F8B5DC" w14:textId="77777777" w:rsidR="000375C1" w:rsidRPr="000375C1" w:rsidRDefault="000375C1" w:rsidP="000375C1">
            <w:pPr>
              <w:tabs>
                <w:tab w:val="center" w:pos="4677"/>
                <w:tab w:val="right" w:pos="9355"/>
              </w:tabs>
              <w:rPr>
                <w:sz w:val="20"/>
                <w:szCs w:val="20"/>
              </w:rPr>
            </w:pPr>
          </w:p>
        </w:tc>
      </w:tr>
      <w:tr w:rsidR="000375C1" w:rsidRPr="000375C1" w14:paraId="1AEDAA9A" w14:textId="77777777" w:rsidTr="00104FF4">
        <w:trPr>
          <w:trHeight w:val="68"/>
        </w:trPr>
        <w:tc>
          <w:tcPr>
            <w:tcW w:w="787" w:type="dxa"/>
            <w:hideMark/>
          </w:tcPr>
          <w:p w14:paraId="146018A7" w14:textId="77777777" w:rsidR="000375C1" w:rsidRPr="000375C1" w:rsidRDefault="000375C1" w:rsidP="000375C1">
            <w:pPr>
              <w:tabs>
                <w:tab w:val="center" w:pos="4677"/>
                <w:tab w:val="right" w:pos="9355"/>
              </w:tabs>
              <w:rPr>
                <w:sz w:val="20"/>
                <w:szCs w:val="20"/>
              </w:rPr>
            </w:pPr>
            <w:r w:rsidRPr="000375C1">
              <w:rPr>
                <w:sz w:val="20"/>
                <w:szCs w:val="20"/>
              </w:rPr>
              <w:t>14.</w:t>
            </w:r>
          </w:p>
        </w:tc>
        <w:tc>
          <w:tcPr>
            <w:tcW w:w="7928" w:type="dxa"/>
            <w:hideMark/>
          </w:tcPr>
          <w:p w14:paraId="459E827A" w14:textId="77777777" w:rsidR="000375C1" w:rsidRPr="000375C1" w:rsidRDefault="000375C1" w:rsidP="000375C1">
            <w:pPr>
              <w:tabs>
                <w:tab w:val="center" w:pos="4677"/>
                <w:tab w:val="right" w:pos="9355"/>
              </w:tabs>
              <w:rPr>
                <w:sz w:val="20"/>
                <w:szCs w:val="20"/>
              </w:rPr>
            </w:pPr>
            <w:r w:rsidRPr="000375C1">
              <w:rPr>
                <w:sz w:val="20"/>
                <w:szCs w:val="20"/>
              </w:rPr>
              <w:t>Денежная компенсация за нарушение сроков выплаты заработной платы</w:t>
            </w:r>
          </w:p>
        </w:tc>
        <w:tc>
          <w:tcPr>
            <w:tcW w:w="1745" w:type="dxa"/>
            <w:vAlign w:val="center"/>
          </w:tcPr>
          <w:p w14:paraId="6D006AEB" w14:textId="77777777" w:rsidR="000375C1" w:rsidRPr="000375C1" w:rsidRDefault="000375C1" w:rsidP="000375C1">
            <w:pPr>
              <w:tabs>
                <w:tab w:val="center" w:pos="4677"/>
                <w:tab w:val="right" w:pos="9355"/>
              </w:tabs>
              <w:jc w:val="center"/>
              <w:rPr>
                <w:sz w:val="20"/>
                <w:szCs w:val="20"/>
              </w:rPr>
            </w:pPr>
            <w:r w:rsidRPr="000375C1">
              <w:rPr>
                <w:sz w:val="20"/>
                <w:szCs w:val="20"/>
              </w:rPr>
              <w:t>0</w:t>
            </w:r>
          </w:p>
        </w:tc>
        <w:tc>
          <w:tcPr>
            <w:tcW w:w="4331" w:type="dxa"/>
          </w:tcPr>
          <w:p w14:paraId="4412A917" w14:textId="77777777" w:rsidR="000375C1" w:rsidRPr="000375C1" w:rsidRDefault="000375C1" w:rsidP="000375C1">
            <w:pPr>
              <w:tabs>
                <w:tab w:val="center" w:pos="4677"/>
                <w:tab w:val="right" w:pos="9355"/>
              </w:tabs>
              <w:rPr>
                <w:sz w:val="20"/>
                <w:szCs w:val="20"/>
              </w:rPr>
            </w:pPr>
            <w:r w:rsidRPr="000375C1">
              <w:rPr>
                <w:sz w:val="20"/>
                <w:szCs w:val="20"/>
              </w:rPr>
              <w:t xml:space="preserve"> </w:t>
            </w:r>
          </w:p>
        </w:tc>
      </w:tr>
      <w:tr w:rsidR="000375C1" w:rsidRPr="000375C1" w14:paraId="185EB888" w14:textId="77777777" w:rsidTr="00104FF4">
        <w:trPr>
          <w:trHeight w:val="255"/>
        </w:trPr>
        <w:tc>
          <w:tcPr>
            <w:tcW w:w="787" w:type="dxa"/>
            <w:noWrap/>
            <w:hideMark/>
          </w:tcPr>
          <w:p w14:paraId="2AB6A838" w14:textId="77777777" w:rsidR="000375C1" w:rsidRPr="000375C1" w:rsidRDefault="000375C1" w:rsidP="000375C1">
            <w:pPr>
              <w:tabs>
                <w:tab w:val="center" w:pos="4677"/>
                <w:tab w:val="right" w:pos="9355"/>
              </w:tabs>
              <w:rPr>
                <w:sz w:val="20"/>
                <w:szCs w:val="20"/>
              </w:rPr>
            </w:pPr>
            <w:r w:rsidRPr="000375C1">
              <w:rPr>
                <w:sz w:val="20"/>
                <w:szCs w:val="20"/>
              </w:rPr>
              <w:t> </w:t>
            </w:r>
          </w:p>
        </w:tc>
        <w:tc>
          <w:tcPr>
            <w:tcW w:w="7928" w:type="dxa"/>
            <w:hideMark/>
          </w:tcPr>
          <w:p w14:paraId="3C6030C1" w14:textId="77777777" w:rsidR="000375C1" w:rsidRPr="000375C1" w:rsidRDefault="000375C1" w:rsidP="000375C1">
            <w:pPr>
              <w:tabs>
                <w:tab w:val="center" w:pos="4677"/>
                <w:tab w:val="right" w:pos="9355"/>
              </w:tabs>
              <w:rPr>
                <w:b/>
                <w:bCs/>
                <w:sz w:val="20"/>
                <w:szCs w:val="20"/>
              </w:rPr>
            </w:pPr>
            <w:r w:rsidRPr="000375C1">
              <w:rPr>
                <w:b/>
                <w:bCs/>
                <w:sz w:val="20"/>
                <w:szCs w:val="20"/>
              </w:rPr>
              <w:t>Итого</w:t>
            </w:r>
          </w:p>
        </w:tc>
        <w:tc>
          <w:tcPr>
            <w:tcW w:w="1745" w:type="dxa"/>
            <w:noWrap/>
            <w:vAlign w:val="center"/>
          </w:tcPr>
          <w:p w14:paraId="513B2FBC" w14:textId="77777777" w:rsidR="000375C1" w:rsidRPr="000375C1" w:rsidRDefault="000375C1" w:rsidP="000375C1">
            <w:pPr>
              <w:tabs>
                <w:tab w:val="center" w:pos="4677"/>
                <w:tab w:val="right" w:pos="9355"/>
              </w:tabs>
              <w:jc w:val="center"/>
              <w:rPr>
                <w:b/>
                <w:sz w:val="20"/>
                <w:szCs w:val="20"/>
              </w:rPr>
            </w:pPr>
            <w:r w:rsidRPr="000375C1">
              <w:rPr>
                <w:b/>
                <w:sz w:val="20"/>
                <w:szCs w:val="20"/>
              </w:rPr>
              <w:t>107</w:t>
            </w:r>
          </w:p>
        </w:tc>
        <w:tc>
          <w:tcPr>
            <w:tcW w:w="4331" w:type="dxa"/>
          </w:tcPr>
          <w:p w14:paraId="66A30E0B" w14:textId="77777777" w:rsidR="000375C1" w:rsidRPr="000375C1" w:rsidRDefault="000375C1" w:rsidP="000375C1">
            <w:pPr>
              <w:tabs>
                <w:tab w:val="center" w:pos="4677"/>
                <w:tab w:val="right" w:pos="9355"/>
              </w:tabs>
              <w:rPr>
                <w:sz w:val="20"/>
                <w:szCs w:val="20"/>
              </w:rPr>
            </w:pPr>
          </w:p>
        </w:tc>
      </w:tr>
    </w:tbl>
    <w:p w14:paraId="04D9E88A" w14:textId="77777777" w:rsidR="000375C1" w:rsidRPr="000375C1" w:rsidRDefault="000375C1" w:rsidP="000375C1">
      <w:pPr>
        <w:ind w:firstLine="851"/>
        <w:jc w:val="right"/>
        <w:rPr>
          <w:sz w:val="28"/>
          <w:szCs w:val="28"/>
        </w:rPr>
      </w:pPr>
      <w:r w:rsidRPr="000375C1">
        <w:rPr>
          <w:sz w:val="28"/>
          <w:szCs w:val="28"/>
        </w:rPr>
        <w:t xml:space="preserve"> </w:t>
      </w:r>
    </w:p>
    <w:p w14:paraId="36BAB346" w14:textId="77777777" w:rsidR="000375C1" w:rsidRPr="000375C1" w:rsidRDefault="000375C1" w:rsidP="000375C1">
      <w:pPr>
        <w:jc w:val="both"/>
        <w:rPr>
          <w:color w:val="FF0000"/>
          <w:sz w:val="6"/>
          <w:szCs w:val="6"/>
        </w:rPr>
      </w:pPr>
    </w:p>
    <w:p w14:paraId="337C66A9" w14:textId="77777777" w:rsidR="000375C1" w:rsidRPr="000375C1" w:rsidRDefault="000375C1" w:rsidP="000375C1">
      <w:pPr>
        <w:rPr>
          <w:szCs w:val="20"/>
        </w:rPr>
        <w:sectPr w:rsidR="000375C1" w:rsidRPr="000375C1" w:rsidSect="000375C1">
          <w:pgSz w:w="16838" w:h="11906" w:orient="landscape"/>
          <w:pgMar w:top="1701" w:right="1134" w:bottom="567" w:left="1134" w:header="708" w:footer="708" w:gutter="0"/>
          <w:cols w:space="708"/>
          <w:docGrid w:linePitch="360"/>
        </w:sectPr>
      </w:pPr>
    </w:p>
    <w:p w14:paraId="467B4041" w14:textId="77777777" w:rsidR="000375C1" w:rsidRPr="000375C1" w:rsidRDefault="000375C1" w:rsidP="000375C1">
      <w:pPr>
        <w:keepNext/>
        <w:jc w:val="center"/>
        <w:outlineLvl w:val="1"/>
        <w:rPr>
          <w:b/>
          <w:sz w:val="28"/>
          <w:szCs w:val="20"/>
        </w:rPr>
      </w:pPr>
      <w:r w:rsidRPr="000375C1">
        <w:rPr>
          <w:b/>
          <w:sz w:val="28"/>
          <w:szCs w:val="20"/>
        </w:rPr>
        <w:lastRenderedPageBreak/>
        <w:t>Расчетная предпринимательская прибыль</w:t>
      </w:r>
    </w:p>
    <w:p w14:paraId="015CD5CF" w14:textId="77777777" w:rsidR="000375C1" w:rsidRPr="000375C1" w:rsidRDefault="000375C1" w:rsidP="000375C1">
      <w:pPr>
        <w:ind w:firstLine="851"/>
        <w:jc w:val="both"/>
        <w:rPr>
          <w:sz w:val="28"/>
          <w:szCs w:val="28"/>
        </w:rPr>
      </w:pPr>
      <w:r w:rsidRPr="000375C1">
        <w:rPr>
          <w:sz w:val="28"/>
          <w:szCs w:val="28"/>
        </w:rPr>
        <w:t>Согласно пп.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18311A8" w14:textId="77777777" w:rsidR="000375C1" w:rsidRPr="000375C1" w:rsidRDefault="000375C1" w:rsidP="000375C1">
      <w:pPr>
        <w:ind w:firstLine="851"/>
        <w:jc w:val="both"/>
        <w:rPr>
          <w:sz w:val="28"/>
          <w:szCs w:val="28"/>
        </w:rPr>
      </w:pPr>
      <w:r w:rsidRPr="000375C1">
        <w:rPr>
          <w:sz w:val="28"/>
          <w:szCs w:val="28"/>
        </w:rPr>
        <w:t>Эксперты, рассчитав в соответствии с вышеуказанными требованиями расчетную предпринимательскую прибыль предлагают включить в НВВ на передачу тепловой энергии на 2025 год 3 976 тыс. руб.</w:t>
      </w:r>
    </w:p>
    <w:p w14:paraId="7C49415B" w14:textId="77777777" w:rsidR="000375C1" w:rsidRPr="000375C1" w:rsidRDefault="000375C1" w:rsidP="000375C1">
      <w:pPr>
        <w:tabs>
          <w:tab w:val="left" w:pos="1890"/>
        </w:tabs>
        <w:ind w:firstLine="851"/>
        <w:jc w:val="both"/>
        <w:rPr>
          <w:sz w:val="28"/>
          <w:szCs w:val="28"/>
        </w:rPr>
      </w:pPr>
      <w:r w:rsidRPr="000375C1">
        <w:rPr>
          <w:sz w:val="28"/>
          <w:szCs w:val="28"/>
        </w:rPr>
        <w:t>Расчет: (52 417 тыс. руб. (операционные расходы) + 2 564 тыс. руб. (арендная плата) + 2 245 тыс. руб. (расходы на уплату налогов, сборов, и других обязательных платежей) + 4 663 тыс. руб. (отчисления на социальные нужды) + 14 647 тыс. руб. (амортизация основных средств и нематериальных активов) + 845 тыс. руб. (расходы на электрическую энергию)) × 5% = 3 869 тыс. руб. (на передачу тепловой энергии).</w:t>
      </w:r>
    </w:p>
    <w:p w14:paraId="215D37DF" w14:textId="77777777" w:rsidR="000375C1" w:rsidRPr="000375C1" w:rsidRDefault="000375C1" w:rsidP="000375C1">
      <w:pPr>
        <w:ind w:firstLine="851"/>
        <w:jc w:val="both"/>
        <w:rPr>
          <w:sz w:val="28"/>
          <w:szCs w:val="28"/>
        </w:rPr>
      </w:pPr>
    </w:p>
    <w:p w14:paraId="10352A93" w14:textId="77777777" w:rsidR="000375C1" w:rsidRPr="000375C1" w:rsidRDefault="000375C1" w:rsidP="000375C1">
      <w:pPr>
        <w:keepNext/>
        <w:jc w:val="center"/>
        <w:outlineLvl w:val="1"/>
        <w:rPr>
          <w:b/>
          <w:sz w:val="28"/>
          <w:szCs w:val="20"/>
        </w:rPr>
      </w:pPr>
      <w:r w:rsidRPr="000375C1">
        <w:rPr>
          <w:b/>
          <w:sz w:val="28"/>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p w14:paraId="62AF0498" w14:textId="77777777" w:rsidR="000375C1" w:rsidRPr="000375C1" w:rsidRDefault="000375C1" w:rsidP="000375C1">
      <w:pPr>
        <w:ind w:firstLine="851"/>
        <w:jc w:val="both"/>
        <w:rPr>
          <w:sz w:val="28"/>
          <w:szCs w:val="28"/>
        </w:rPr>
      </w:pPr>
      <w:r w:rsidRPr="000375C1">
        <w:rPr>
          <w:sz w:val="28"/>
          <w:szCs w:val="28"/>
        </w:rPr>
        <w:t>В соответствии с п.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6F502816" w14:textId="77777777" w:rsidR="000375C1" w:rsidRPr="000375C1" w:rsidRDefault="000375C1" w:rsidP="000375C1">
      <w:pPr>
        <w:ind w:firstLine="851"/>
        <w:jc w:val="both"/>
        <w:rPr>
          <w:sz w:val="28"/>
          <w:szCs w:val="28"/>
        </w:rPr>
      </w:pPr>
      <w:r w:rsidRPr="000375C1">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11ED145" w14:textId="77777777" w:rsidR="000375C1" w:rsidRPr="000375C1" w:rsidRDefault="000375C1" w:rsidP="000375C1">
      <w:pPr>
        <w:autoSpaceDE w:val="0"/>
        <w:autoSpaceDN w:val="0"/>
        <w:adjustRightInd w:val="0"/>
        <w:ind w:firstLine="851"/>
        <w:jc w:val="center"/>
        <w:rPr>
          <w:rFonts w:eastAsia="Calibri"/>
          <w:sz w:val="28"/>
          <w:szCs w:val="28"/>
        </w:rPr>
      </w:pPr>
      <w:r w:rsidRPr="000375C1">
        <w:rPr>
          <w:rFonts w:eastAsia="Calibri"/>
          <w:noProof/>
          <w:position w:val="-12"/>
          <w:sz w:val="28"/>
          <w:szCs w:val="28"/>
        </w:rPr>
        <w:drawing>
          <wp:inline distT="0" distB="0" distL="0" distR="0" wp14:anchorId="413F7C1A" wp14:editId="3B88D3D4">
            <wp:extent cx="2286000" cy="3657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a:ln>
                      <a:noFill/>
                    </a:ln>
                  </pic:spPr>
                </pic:pic>
              </a:graphicData>
            </a:graphic>
          </wp:inline>
        </w:drawing>
      </w:r>
      <w:r w:rsidRPr="000375C1">
        <w:rPr>
          <w:rFonts w:eastAsia="Calibri"/>
          <w:sz w:val="28"/>
          <w:szCs w:val="28"/>
        </w:rPr>
        <w:t xml:space="preserve"> (тыс. руб.), (22)</w:t>
      </w:r>
    </w:p>
    <w:p w14:paraId="464F38E1" w14:textId="77777777" w:rsidR="000375C1" w:rsidRPr="000375C1" w:rsidRDefault="000375C1" w:rsidP="000375C1">
      <w:pPr>
        <w:ind w:firstLine="851"/>
        <w:jc w:val="both"/>
        <w:rPr>
          <w:sz w:val="28"/>
          <w:szCs w:val="28"/>
        </w:rPr>
      </w:pPr>
      <w:r w:rsidRPr="000375C1">
        <w:rPr>
          <w:sz w:val="28"/>
          <w:szCs w:val="28"/>
        </w:rPr>
        <w:t>где:</w:t>
      </w:r>
    </w:p>
    <w:p w14:paraId="6845F078" w14:textId="77777777" w:rsidR="000375C1" w:rsidRPr="000375C1" w:rsidRDefault="000375C1" w:rsidP="000375C1">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rPr>
              <m:t>i-2</m:t>
            </m:r>
          </m:sub>
          <m:sup>
            <m:r>
              <w:rPr>
                <w:rFonts w:ascii="Cambria Math" w:hAnsi="Cambria Math"/>
                <w:sz w:val="28"/>
                <w:szCs w:val="28"/>
                <w:lang w:val="en-US"/>
              </w:rPr>
              <m:t>k</m:t>
            </m:r>
          </m:sup>
        </m:sSubSup>
      </m:oMath>
      <w:r w:rsidRPr="000375C1">
        <w:rPr>
          <w:sz w:val="28"/>
          <w:szCs w:val="28"/>
        </w:rPr>
        <w:t>- размер корректировки необходимой валовой выручки по результатам (i-2)-го года;</w:t>
      </w:r>
    </w:p>
    <w:p w14:paraId="5E27188A" w14:textId="77777777" w:rsidR="000375C1" w:rsidRPr="000375C1" w:rsidRDefault="000375C1" w:rsidP="000375C1">
      <w:pPr>
        <w:ind w:firstLine="851"/>
        <w:jc w:val="both"/>
        <w:rPr>
          <w:sz w:val="28"/>
          <w:szCs w:val="28"/>
        </w:rPr>
      </w:pPr>
      <m:oMath>
        <m:sSubSup>
          <m:sSubSupPr>
            <m:ctrlPr>
              <w:rPr>
                <w:rFonts w:ascii="Cambria Math" w:hAnsi="Cambria Math"/>
                <w:i/>
                <w:sz w:val="28"/>
                <w:szCs w:val="28"/>
              </w:rPr>
            </m:ctrlPr>
          </m:sSubSupPr>
          <m:e>
            <m:r>
              <w:rPr>
                <w:rFonts w:ascii="Cambria Math" w:hAnsi="Cambria Math"/>
                <w:sz w:val="28"/>
                <w:szCs w:val="28"/>
              </w:rPr>
              <m:t>НВВ</m:t>
            </m:r>
          </m:e>
          <m:sub>
            <m:r>
              <w:rPr>
                <w:rFonts w:ascii="Cambria Math" w:hAnsi="Cambria Math"/>
                <w:sz w:val="28"/>
                <w:szCs w:val="28"/>
                <w:lang w:val="en-US"/>
              </w:rPr>
              <m:t>i</m:t>
            </m:r>
            <m:r>
              <w:rPr>
                <w:rFonts w:ascii="Cambria Math" w:hAnsi="Cambria Math"/>
                <w:sz w:val="28"/>
                <w:szCs w:val="28"/>
              </w:rPr>
              <m:t>-2</m:t>
            </m:r>
          </m:sub>
          <m:sup>
            <m:r>
              <w:rPr>
                <w:rFonts w:ascii="Cambria Math" w:hAnsi="Cambria Math"/>
                <w:sz w:val="28"/>
                <w:szCs w:val="28"/>
              </w:rPr>
              <m:t>Ф</m:t>
            </m:r>
          </m:sup>
        </m:sSubSup>
      </m:oMath>
      <w:r w:rsidRPr="000375C1">
        <w:rPr>
          <w:sz w:val="28"/>
          <w:szCs w:val="28"/>
        </w:rPr>
        <w:t xml:space="preserve">- фактическая величина необходимой валовой выручки </w:t>
      </w:r>
      <w:r w:rsidRPr="000375C1">
        <w:rPr>
          <w:sz w:val="28"/>
          <w:szCs w:val="28"/>
        </w:rPr>
        <w:br/>
        <w:t xml:space="preserve">в (i-2)-м году, определяемая на основе фактических значений параметров расчета </w:t>
      </w:r>
      <w:r w:rsidRPr="000375C1">
        <w:rPr>
          <w:sz w:val="28"/>
          <w:szCs w:val="28"/>
        </w:rPr>
        <w:lastRenderedPageBreak/>
        <w:t xml:space="preserve">тарифов взамен прогнозных, в том числе с учетом фактического объема полезного отпуска соответствующего вида продукции (услуг), определяемая </w:t>
      </w:r>
      <w:r w:rsidRPr="000375C1">
        <w:rPr>
          <w:sz w:val="28"/>
          <w:szCs w:val="28"/>
        </w:rPr>
        <w:br/>
        <w:t xml:space="preserve">в соответствии с </w:t>
      </w:r>
      <w:hyperlink r:id="rId55" w:history="1">
        <w:r w:rsidRPr="000375C1">
          <w:rPr>
            <w:sz w:val="28"/>
            <w:szCs w:val="28"/>
          </w:rPr>
          <w:t>пунктом 55</w:t>
        </w:r>
      </w:hyperlink>
      <w:r w:rsidRPr="000375C1">
        <w:rPr>
          <w:sz w:val="28"/>
          <w:szCs w:val="28"/>
        </w:rPr>
        <w:t xml:space="preserve"> настоящих Методических указаний;</w:t>
      </w:r>
    </w:p>
    <w:p w14:paraId="1CE54405" w14:textId="77777777" w:rsidR="000375C1" w:rsidRPr="000375C1" w:rsidRDefault="000375C1" w:rsidP="000375C1">
      <w:pPr>
        <w:ind w:firstLine="851"/>
        <w:jc w:val="both"/>
        <w:rPr>
          <w:sz w:val="28"/>
          <w:szCs w:val="28"/>
        </w:rPr>
      </w:pPr>
      <m:oMath>
        <m:sSub>
          <m:sSubPr>
            <m:ctrlPr>
              <w:rPr>
                <w:rFonts w:ascii="Cambria Math" w:hAnsi="Cambria Math"/>
                <w:i/>
                <w:sz w:val="28"/>
                <w:szCs w:val="28"/>
              </w:rPr>
            </m:ctrlPr>
          </m:sSubPr>
          <m:e>
            <m:r>
              <w:rPr>
                <w:rFonts w:ascii="Cambria Math" w:hAnsi="Cambria Math"/>
                <w:sz w:val="28"/>
                <w:szCs w:val="28"/>
              </w:rPr>
              <m:t>ТВ</m:t>
            </m:r>
          </m:e>
          <m:sub>
            <m:r>
              <w:rPr>
                <w:rFonts w:ascii="Cambria Math" w:hAnsi="Cambria Math"/>
                <w:sz w:val="28"/>
                <w:szCs w:val="28"/>
                <w:lang w:val="en-US"/>
              </w:rPr>
              <m:t>i</m:t>
            </m:r>
            <m:r>
              <w:rPr>
                <w:rFonts w:ascii="Cambria Math" w:hAnsi="Cambria Math"/>
                <w:sz w:val="28"/>
                <w:szCs w:val="28"/>
              </w:rPr>
              <m:t>-2</m:t>
            </m:r>
          </m:sub>
        </m:sSub>
      </m:oMath>
      <w:r w:rsidRPr="000375C1">
        <w:rPr>
          <w:sz w:val="28"/>
          <w:szCs w:val="28"/>
        </w:rPr>
        <w:t xml:space="preserve">-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56" w:history="1">
        <w:r w:rsidRPr="000375C1">
          <w:rPr>
            <w:sz w:val="28"/>
            <w:szCs w:val="28"/>
          </w:rPr>
          <w:t>главой IX</w:t>
        </w:r>
      </w:hyperlink>
      <w:r w:rsidRPr="000375C1">
        <w:rPr>
          <w:sz w:val="28"/>
          <w:szCs w:val="28"/>
        </w:rPr>
        <w:t xml:space="preserve"> настоящих Методических указаний на (i-2)-й год, без учета уровня собираемости платежей.</w:t>
      </w:r>
    </w:p>
    <w:p w14:paraId="226F3E26" w14:textId="77777777" w:rsidR="000375C1" w:rsidRPr="000375C1" w:rsidRDefault="000375C1" w:rsidP="000375C1">
      <w:pPr>
        <w:ind w:firstLine="851"/>
        <w:jc w:val="both"/>
        <w:rPr>
          <w:sz w:val="28"/>
          <w:szCs w:val="28"/>
          <w:lang w:eastAsia="en-US"/>
        </w:rPr>
      </w:pPr>
      <w:r w:rsidRPr="000375C1">
        <w:rPr>
          <w:sz w:val="28"/>
          <w:szCs w:val="28"/>
          <w:lang w:eastAsia="en-US"/>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0AFF27A" w14:textId="77777777" w:rsidR="000375C1" w:rsidRPr="000375C1" w:rsidRDefault="000375C1" w:rsidP="000375C1">
      <w:pPr>
        <w:ind w:firstLine="851"/>
        <w:jc w:val="both"/>
        <w:rPr>
          <w:sz w:val="28"/>
          <w:szCs w:val="28"/>
          <w:lang w:eastAsia="en-US"/>
        </w:rPr>
      </w:pPr>
      <w:r w:rsidRPr="000375C1">
        <w:rPr>
          <w:sz w:val="28"/>
          <w:szCs w:val="28"/>
          <w:lang w:eastAsia="en-US"/>
        </w:rPr>
        <w:t>В расчет фактической необходимой валовой выручки, согласно Методическим указаниям, включаются:</w:t>
      </w:r>
    </w:p>
    <w:p w14:paraId="18F5EE6A" w14:textId="77777777" w:rsidR="000375C1" w:rsidRPr="000375C1" w:rsidRDefault="000375C1" w:rsidP="000375C1">
      <w:pPr>
        <w:ind w:firstLine="851"/>
        <w:jc w:val="both"/>
        <w:rPr>
          <w:sz w:val="28"/>
          <w:szCs w:val="28"/>
          <w:lang w:eastAsia="en-US"/>
        </w:rPr>
      </w:pPr>
      <w:r w:rsidRPr="000375C1">
        <w:rPr>
          <w:sz w:val="28"/>
          <w:szCs w:val="28"/>
          <w:lang w:eastAsia="en-US"/>
        </w:rPr>
        <w:t>- операционные расходы, рассчитываемые по формуле:</w:t>
      </w:r>
    </w:p>
    <w:p w14:paraId="2DC825E9" w14:textId="77777777" w:rsidR="000375C1" w:rsidRPr="000375C1" w:rsidRDefault="000375C1" w:rsidP="000375C1">
      <w:pPr>
        <w:ind w:right="-142"/>
        <w:jc w:val="both"/>
        <w:rPr>
          <w:sz w:val="28"/>
          <w:szCs w:val="28"/>
          <w:lang w:eastAsia="en-US"/>
        </w:rPr>
      </w:pPr>
      <w:r w:rsidRPr="000375C1">
        <w:rPr>
          <w:noProof/>
          <w:position w:val="-32"/>
          <w:sz w:val="28"/>
          <w:szCs w:val="28"/>
        </w:rPr>
        <w:drawing>
          <wp:inline distT="0" distB="0" distL="0" distR="0" wp14:anchorId="0B333274" wp14:editId="462335BA">
            <wp:extent cx="5852160" cy="548640"/>
            <wp:effectExtent l="0" t="0" r="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52160" cy="548640"/>
                    </a:xfrm>
                    <a:prstGeom prst="rect">
                      <a:avLst/>
                    </a:prstGeom>
                    <a:noFill/>
                    <a:ln>
                      <a:noFill/>
                    </a:ln>
                  </pic:spPr>
                </pic:pic>
              </a:graphicData>
            </a:graphic>
          </wp:inline>
        </w:drawing>
      </w:r>
      <w:r w:rsidRPr="000375C1">
        <w:rPr>
          <w:position w:val="-32"/>
          <w:sz w:val="28"/>
          <w:szCs w:val="28"/>
        </w:rPr>
        <w:t>;</w:t>
      </w:r>
    </w:p>
    <w:p w14:paraId="72632778" w14:textId="77777777" w:rsidR="000375C1" w:rsidRPr="000375C1" w:rsidRDefault="000375C1" w:rsidP="000375C1">
      <w:pPr>
        <w:ind w:firstLine="851"/>
        <w:jc w:val="both"/>
        <w:rPr>
          <w:sz w:val="28"/>
          <w:szCs w:val="28"/>
          <w:lang w:eastAsia="en-US"/>
        </w:rPr>
      </w:pPr>
      <w:r w:rsidRPr="000375C1">
        <w:rPr>
          <w:sz w:val="28"/>
          <w:szCs w:val="28"/>
          <w:lang w:eastAsia="en-US"/>
        </w:rPr>
        <w:t>- неподконтрольные расходы на основании документально подтвержденных, имевших место фактических расходов;</w:t>
      </w:r>
    </w:p>
    <w:p w14:paraId="60EE1FE7" w14:textId="77777777" w:rsidR="000375C1" w:rsidRPr="000375C1" w:rsidRDefault="000375C1" w:rsidP="000375C1">
      <w:pPr>
        <w:ind w:firstLine="851"/>
        <w:jc w:val="both"/>
        <w:rPr>
          <w:sz w:val="28"/>
          <w:szCs w:val="28"/>
          <w:lang w:eastAsia="en-US"/>
        </w:rPr>
      </w:pPr>
      <w:r w:rsidRPr="000375C1">
        <w:rPr>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2A4ABDC1" w14:textId="77777777" w:rsidR="000375C1" w:rsidRPr="000375C1" w:rsidRDefault="000375C1" w:rsidP="000375C1">
      <w:pPr>
        <w:ind w:firstLine="851"/>
        <w:jc w:val="both"/>
        <w:rPr>
          <w:sz w:val="28"/>
          <w:szCs w:val="28"/>
          <w:lang w:eastAsia="en-US"/>
        </w:rPr>
      </w:pPr>
      <w:r w:rsidRPr="000375C1">
        <w:rPr>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0375C1">
        <w:rPr>
          <w:sz w:val="28"/>
          <w:szCs w:val="28"/>
          <w:lang w:eastAsia="en-US"/>
        </w:rPr>
        <w:br/>
        <w:t>и фактической цены условного топлива;</w:t>
      </w:r>
    </w:p>
    <w:p w14:paraId="105E70FB" w14:textId="77777777" w:rsidR="000375C1" w:rsidRPr="000375C1" w:rsidRDefault="000375C1" w:rsidP="000375C1">
      <w:pPr>
        <w:ind w:firstLine="851"/>
        <w:jc w:val="both"/>
        <w:rPr>
          <w:position w:val="-68"/>
          <w:sz w:val="28"/>
          <w:szCs w:val="28"/>
        </w:rPr>
      </w:pPr>
      <w:r w:rsidRPr="000375C1">
        <w:rPr>
          <w:sz w:val="28"/>
          <w:szCs w:val="28"/>
          <w:lang w:eastAsia="en-US"/>
        </w:rPr>
        <w:t>- фактическая нормативная прибыль.</w:t>
      </w:r>
    </w:p>
    <w:p w14:paraId="1220F4D3" w14:textId="77777777" w:rsidR="000375C1" w:rsidRPr="000375C1" w:rsidRDefault="000375C1" w:rsidP="000375C1">
      <w:pPr>
        <w:ind w:firstLine="851"/>
        <w:jc w:val="both"/>
        <w:rPr>
          <w:sz w:val="28"/>
          <w:szCs w:val="28"/>
        </w:rPr>
      </w:pPr>
      <w:r w:rsidRPr="000375C1">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155CF981" w14:textId="77777777" w:rsidR="000375C1" w:rsidRPr="000375C1" w:rsidRDefault="000375C1" w:rsidP="000375C1">
      <w:pPr>
        <w:ind w:firstLine="851"/>
        <w:jc w:val="both"/>
        <w:rPr>
          <w:sz w:val="28"/>
          <w:szCs w:val="28"/>
        </w:rPr>
      </w:pPr>
    </w:p>
    <w:p w14:paraId="2ADC7BD8" w14:textId="77777777" w:rsidR="000375C1" w:rsidRPr="000375C1" w:rsidRDefault="000375C1" w:rsidP="000375C1">
      <w:pPr>
        <w:ind w:firstLine="709"/>
        <w:jc w:val="both"/>
        <w:rPr>
          <w:sz w:val="28"/>
          <w:szCs w:val="28"/>
          <w:lang w:eastAsia="en-US"/>
        </w:rPr>
      </w:pPr>
      <w:r w:rsidRPr="000375C1">
        <w:rPr>
          <w:sz w:val="28"/>
          <w:szCs w:val="28"/>
          <w:lang w:eastAsia="en-US"/>
        </w:rPr>
        <w:t>Расчет операционных расходов за 2023 год представлен в таблице 27.</w:t>
      </w:r>
    </w:p>
    <w:p w14:paraId="6787C6DD" w14:textId="77777777" w:rsidR="000375C1" w:rsidRPr="000375C1" w:rsidRDefault="000375C1" w:rsidP="000375C1">
      <w:pPr>
        <w:rPr>
          <w:sz w:val="28"/>
          <w:szCs w:val="28"/>
          <w:lang w:eastAsia="en-US"/>
        </w:rPr>
      </w:pPr>
      <w:r w:rsidRPr="000375C1">
        <w:rPr>
          <w:sz w:val="28"/>
          <w:szCs w:val="28"/>
          <w:lang w:eastAsia="en-US"/>
        </w:rPr>
        <w:br w:type="page"/>
      </w:r>
    </w:p>
    <w:p w14:paraId="5EE4EB5E" w14:textId="77777777" w:rsidR="000375C1" w:rsidRPr="000375C1" w:rsidRDefault="000375C1" w:rsidP="000375C1">
      <w:pPr>
        <w:ind w:firstLine="851"/>
        <w:jc w:val="right"/>
        <w:rPr>
          <w:sz w:val="28"/>
          <w:szCs w:val="28"/>
          <w:lang w:eastAsia="en-US"/>
        </w:rPr>
      </w:pPr>
      <w:r w:rsidRPr="000375C1">
        <w:rPr>
          <w:sz w:val="28"/>
          <w:szCs w:val="28"/>
          <w:lang w:eastAsia="en-US"/>
        </w:rPr>
        <w:lastRenderedPageBreak/>
        <w:t>Таблица 27</w:t>
      </w:r>
    </w:p>
    <w:p w14:paraId="0F26623F" w14:textId="77777777" w:rsidR="000375C1" w:rsidRPr="000375C1" w:rsidRDefault="000375C1" w:rsidP="000375C1">
      <w:pPr>
        <w:ind w:firstLine="851"/>
        <w:jc w:val="center"/>
        <w:rPr>
          <w:sz w:val="28"/>
          <w:szCs w:val="28"/>
          <w:lang w:eastAsia="en-US"/>
        </w:rPr>
      </w:pPr>
      <w:r w:rsidRPr="000375C1">
        <w:rPr>
          <w:sz w:val="28"/>
          <w:szCs w:val="28"/>
          <w:lang w:eastAsia="en-US"/>
        </w:rPr>
        <w:t>Расчет операционных расходов за 2023 год</w:t>
      </w:r>
    </w:p>
    <w:p w14:paraId="4E93D058" w14:textId="77777777" w:rsidR="000375C1" w:rsidRPr="000375C1" w:rsidRDefault="000375C1" w:rsidP="000375C1">
      <w:pPr>
        <w:ind w:firstLine="851"/>
        <w:jc w:val="center"/>
        <w:rPr>
          <w:sz w:val="28"/>
          <w:szCs w:val="28"/>
          <w:lang w:eastAsia="en-US"/>
        </w:rPr>
      </w:pPr>
    </w:p>
    <w:tbl>
      <w:tblPr>
        <w:tblW w:w="9396" w:type="dxa"/>
        <w:tblInd w:w="113" w:type="dxa"/>
        <w:tblLayout w:type="fixed"/>
        <w:tblLook w:val="04A0" w:firstRow="1" w:lastRow="0" w:firstColumn="1" w:lastColumn="0" w:noHBand="0" w:noVBand="1"/>
      </w:tblPr>
      <w:tblGrid>
        <w:gridCol w:w="354"/>
        <w:gridCol w:w="3012"/>
        <w:gridCol w:w="588"/>
        <w:gridCol w:w="960"/>
        <w:gridCol w:w="1088"/>
        <w:gridCol w:w="1151"/>
        <w:gridCol w:w="1079"/>
        <w:gridCol w:w="1164"/>
      </w:tblGrid>
      <w:tr w:rsidR="000375C1" w:rsidRPr="000375C1" w14:paraId="7C0436A5" w14:textId="77777777" w:rsidTr="00104FF4">
        <w:trPr>
          <w:trHeight w:val="278"/>
          <w:tblHeader/>
        </w:trPr>
        <w:tc>
          <w:tcPr>
            <w:tcW w:w="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ACA86C" w14:textId="77777777" w:rsidR="000375C1" w:rsidRPr="000375C1" w:rsidRDefault="000375C1" w:rsidP="000375C1">
            <w:pPr>
              <w:jc w:val="center"/>
              <w:rPr>
                <w:sz w:val="22"/>
                <w:szCs w:val="22"/>
              </w:rPr>
            </w:pPr>
            <w:r w:rsidRPr="000375C1">
              <w:rPr>
                <w:sz w:val="22"/>
                <w:szCs w:val="22"/>
              </w:rPr>
              <w:t>№ п/п</w:t>
            </w:r>
          </w:p>
        </w:tc>
        <w:tc>
          <w:tcPr>
            <w:tcW w:w="3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C5F2A7" w14:textId="77777777" w:rsidR="000375C1" w:rsidRPr="000375C1" w:rsidRDefault="000375C1" w:rsidP="000375C1">
            <w:pPr>
              <w:jc w:val="center"/>
              <w:rPr>
                <w:sz w:val="22"/>
                <w:szCs w:val="22"/>
              </w:rPr>
            </w:pPr>
            <w:r w:rsidRPr="000375C1">
              <w:rPr>
                <w:sz w:val="22"/>
                <w:szCs w:val="22"/>
              </w:rPr>
              <w:t>Параметры расчета расходов</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FACC15" w14:textId="77777777" w:rsidR="000375C1" w:rsidRPr="000375C1" w:rsidRDefault="000375C1" w:rsidP="000375C1">
            <w:pPr>
              <w:jc w:val="center"/>
              <w:rPr>
                <w:sz w:val="22"/>
                <w:szCs w:val="22"/>
              </w:rPr>
            </w:pPr>
            <w:r w:rsidRPr="000375C1">
              <w:rPr>
                <w:sz w:val="22"/>
                <w:szCs w:val="22"/>
              </w:rPr>
              <w:t>Ед.изм.</w:t>
            </w:r>
          </w:p>
        </w:tc>
        <w:tc>
          <w:tcPr>
            <w:tcW w:w="5442" w:type="dxa"/>
            <w:gridSpan w:val="5"/>
            <w:tcBorders>
              <w:top w:val="single" w:sz="4" w:space="0" w:color="auto"/>
              <w:left w:val="nil"/>
              <w:bottom w:val="single" w:sz="4" w:space="0" w:color="auto"/>
              <w:right w:val="single" w:sz="4" w:space="0" w:color="000000"/>
            </w:tcBorders>
            <w:shd w:val="clear" w:color="auto" w:fill="auto"/>
            <w:vAlign w:val="center"/>
            <w:hideMark/>
          </w:tcPr>
          <w:p w14:paraId="21740C2F" w14:textId="77777777" w:rsidR="000375C1" w:rsidRPr="000375C1" w:rsidRDefault="000375C1" w:rsidP="000375C1">
            <w:pPr>
              <w:jc w:val="center"/>
              <w:rPr>
                <w:sz w:val="22"/>
                <w:szCs w:val="22"/>
              </w:rPr>
            </w:pPr>
            <w:r w:rsidRPr="000375C1">
              <w:rPr>
                <w:sz w:val="22"/>
                <w:szCs w:val="22"/>
              </w:rPr>
              <w:t>Предложение экспертов</w:t>
            </w:r>
          </w:p>
        </w:tc>
      </w:tr>
      <w:tr w:rsidR="000375C1" w:rsidRPr="000375C1" w14:paraId="7752D721" w14:textId="77777777" w:rsidTr="00104FF4">
        <w:trPr>
          <w:trHeight w:val="278"/>
          <w:tblHeader/>
        </w:trPr>
        <w:tc>
          <w:tcPr>
            <w:tcW w:w="354" w:type="dxa"/>
            <w:vMerge/>
            <w:tcBorders>
              <w:top w:val="single" w:sz="4" w:space="0" w:color="auto"/>
              <w:left w:val="single" w:sz="4" w:space="0" w:color="auto"/>
              <w:bottom w:val="single" w:sz="4" w:space="0" w:color="auto"/>
              <w:right w:val="single" w:sz="4" w:space="0" w:color="auto"/>
            </w:tcBorders>
            <w:vAlign w:val="center"/>
            <w:hideMark/>
          </w:tcPr>
          <w:p w14:paraId="48B15466" w14:textId="77777777" w:rsidR="000375C1" w:rsidRPr="000375C1" w:rsidRDefault="000375C1" w:rsidP="000375C1">
            <w:pPr>
              <w:rPr>
                <w:sz w:val="22"/>
                <w:szCs w:val="22"/>
              </w:rPr>
            </w:pPr>
          </w:p>
        </w:tc>
        <w:tc>
          <w:tcPr>
            <w:tcW w:w="3012" w:type="dxa"/>
            <w:vMerge/>
            <w:tcBorders>
              <w:top w:val="single" w:sz="4" w:space="0" w:color="auto"/>
              <w:left w:val="single" w:sz="4" w:space="0" w:color="auto"/>
              <w:bottom w:val="single" w:sz="4" w:space="0" w:color="auto"/>
              <w:right w:val="single" w:sz="4" w:space="0" w:color="auto"/>
            </w:tcBorders>
            <w:vAlign w:val="center"/>
            <w:hideMark/>
          </w:tcPr>
          <w:p w14:paraId="55FF9BA7" w14:textId="77777777" w:rsidR="000375C1" w:rsidRPr="000375C1" w:rsidRDefault="000375C1" w:rsidP="000375C1">
            <w:pPr>
              <w:rPr>
                <w:sz w:val="22"/>
                <w:szCs w:val="22"/>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4A034443" w14:textId="77777777" w:rsidR="000375C1" w:rsidRPr="000375C1" w:rsidRDefault="000375C1" w:rsidP="000375C1">
            <w:pPr>
              <w:rPr>
                <w:sz w:val="22"/>
                <w:szCs w:val="22"/>
              </w:rPr>
            </w:pPr>
          </w:p>
        </w:tc>
        <w:tc>
          <w:tcPr>
            <w:tcW w:w="960" w:type="dxa"/>
            <w:tcBorders>
              <w:top w:val="nil"/>
              <w:left w:val="nil"/>
              <w:bottom w:val="single" w:sz="4" w:space="0" w:color="auto"/>
              <w:right w:val="single" w:sz="4" w:space="0" w:color="auto"/>
            </w:tcBorders>
            <w:shd w:val="clear" w:color="auto" w:fill="auto"/>
            <w:vAlign w:val="center"/>
            <w:hideMark/>
          </w:tcPr>
          <w:p w14:paraId="7A5E9C12" w14:textId="77777777" w:rsidR="000375C1" w:rsidRPr="000375C1" w:rsidRDefault="000375C1" w:rsidP="000375C1">
            <w:pPr>
              <w:jc w:val="center"/>
              <w:rPr>
                <w:sz w:val="22"/>
                <w:szCs w:val="22"/>
              </w:rPr>
            </w:pPr>
            <w:r w:rsidRPr="000375C1">
              <w:rPr>
                <w:sz w:val="22"/>
                <w:szCs w:val="22"/>
              </w:rPr>
              <w:t>2019</w:t>
            </w:r>
          </w:p>
        </w:tc>
        <w:tc>
          <w:tcPr>
            <w:tcW w:w="1088" w:type="dxa"/>
            <w:tcBorders>
              <w:top w:val="nil"/>
              <w:left w:val="nil"/>
              <w:bottom w:val="single" w:sz="4" w:space="0" w:color="auto"/>
              <w:right w:val="single" w:sz="4" w:space="0" w:color="auto"/>
            </w:tcBorders>
            <w:shd w:val="clear" w:color="auto" w:fill="auto"/>
            <w:vAlign w:val="center"/>
            <w:hideMark/>
          </w:tcPr>
          <w:p w14:paraId="1A9667A9" w14:textId="77777777" w:rsidR="000375C1" w:rsidRPr="000375C1" w:rsidRDefault="000375C1" w:rsidP="000375C1">
            <w:pPr>
              <w:jc w:val="center"/>
              <w:rPr>
                <w:sz w:val="22"/>
                <w:szCs w:val="22"/>
              </w:rPr>
            </w:pPr>
            <w:r w:rsidRPr="000375C1">
              <w:rPr>
                <w:sz w:val="22"/>
                <w:szCs w:val="22"/>
              </w:rPr>
              <w:t>2020</w:t>
            </w:r>
          </w:p>
        </w:tc>
        <w:tc>
          <w:tcPr>
            <w:tcW w:w="1151" w:type="dxa"/>
            <w:tcBorders>
              <w:top w:val="nil"/>
              <w:left w:val="nil"/>
              <w:bottom w:val="single" w:sz="4" w:space="0" w:color="auto"/>
              <w:right w:val="single" w:sz="4" w:space="0" w:color="auto"/>
            </w:tcBorders>
            <w:vAlign w:val="center"/>
          </w:tcPr>
          <w:p w14:paraId="17138175" w14:textId="77777777" w:rsidR="000375C1" w:rsidRPr="000375C1" w:rsidRDefault="000375C1" w:rsidP="000375C1">
            <w:pPr>
              <w:jc w:val="center"/>
              <w:rPr>
                <w:sz w:val="22"/>
                <w:szCs w:val="22"/>
              </w:rPr>
            </w:pPr>
            <w:r w:rsidRPr="000375C1">
              <w:rPr>
                <w:sz w:val="22"/>
                <w:szCs w:val="22"/>
              </w:rPr>
              <w:t>2021</w:t>
            </w:r>
          </w:p>
        </w:tc>
        <w:tc>
          <w:tcPr>
            <w:tcW w:w="1079" w:type="dxa"/>
            <w:tcBorders>
              <w:top w:val="nil"/>
              <w:left w:val="nil"/>
              <w:bottom w:val="single" w:sz="4" w:space="0" w:color="auto"/>
              <w:right w:val="single" w:sz="4" w:space="0" w:color="auto"/>
            </w:tcBorders>
            <w:vAlign w:val="center"/>
          </w:tcPr>
          <w:p w14:paraId="625A2EC8" w14:textId="77777777" w:rsidR="000375C1" w:rsidRPr="000375C1" w:rsidRDefault="000375C1" w:rsidP="000375C1">
            <w:pPr>
              <w:jc w:val="center"/>
              <w:rPr>
                <w:sz w:val="22"/>
                <w:szCs w:val="22"/>
              </w:rPr>
            </w:pPr>
            <w:r w:rsidRPr="000375C1">
              <w:rPr>
                <w:sz w:val="22"/>
                <w:szCs w:val="22"/>
              </w:rPr>
              <w:t>2022</w:t>
            </w:r>
          </w:p>
        </w:tc>
        <w:tc>
          <w:tcPr>
            <w:tcW w:w="1164" w:type="dxa"/>
            <w:tcBorders>
              <w:top w:val="nil"/>
              <w:left w:val="nil"/>
              <w:bottom w:val="single" w:sz="4" w:space="0" w:color="auto"/>
              <w:right w:val="single" w:sz="4" w:space="0" w:color="auto"/>
            </w:tcBorders>
            <w:vAlign w:val="center"/>
          </w:tcPr>
          <w:p w14:paraId="38C1A139" w14:textId="77777777" w:rsidR="000375C1" w:rsidRPr="000375C1" w:rsidRDefault="000375C1" w:rsidP="000375C1">
            <w:pPr>
              <w:jc w:val="center"/>
              <w:rPr>
                <w:sz w:val="22"/>
                <w:szCs w:val="22"/>
              </w:rPr>
            </w:pPr>
            <w:r w:rsidRPr="000375C1">
              <w:rPr>
                <w:sz w:val="22"/>
                <w:szCs w:val="22"/>
              </w:rPr>
              <w:t>2023</w:t>
            </w:r>
          </w:p>
        </w:tc>
      </w:tr>
      <w:tr w:rsidR="000375C1" w:rsidRPr="000375C1" w14:paraId="003D3CF5" w14:textId="77777777" w:rsidTr="00104FF4">
        <w:trPr>
          <w:trHeight w:val="278"/>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4013FB82" w14:textId="77777777" w:rsidR="000375C1" w:rsidRPr="000375C1" w:rsidRDefault="000375C1" w:rsidP="000375C1">
            <w:pPr>
              <w:jc w:val="center"/>
              <w:rPr>
                <w:sz w:val="22"/>
                <w:szCs w:val="22"/>
              </w:rPr>
            </w:pPr>
            <w:r w:rsidRPr="000375C1">
              <w:rPr>
                <w:sz w:val="22"/>
                <w:szCs w:val="22"/>
              </w:rPr>
              <w:t>1</w:t>
            </w:r>
          </w:p>
        </w:tc>
        <w:tc>
          <w:tcPr>
            <w:tcW w:w="3012" w:type="dxa"/>
            <w:tcBorders>
              <w:top w:val="nil"/>
              <w:left w:val="nil"/>
              <w:bottom w:val="single" w:sz="4" w:space="0" w:color="auto"/>
              <w:right w:val="single" w:sz="4" w:space="0" w:color="auto"/>
            </w:tcBorders>
            <w:shd w:val="clear" w:color="auto" w:fill="auto"/>
            <w:vAlign w:val="center"/>
            <w:hideMark/>
          </w:tcPr>
          <w:p w14:paraId="59A48111" w14:textId="77777777" w:rsidR="000375C1" w:rsidRPr="000375C1" w:rsidRDefault="000375C1" w:rsidP="000375C1">
            <w:pPr>
              <w:rPr>
                <w:sz w:val="22"/>
                <w:szCs w:val="22"/>
              </w:rPr>
            </w:pPr>
            <w:r w:rsidRPr="000375C1">
              <w:rPr>
                <w:sz w:val="22"/>
                <w:szCs w:val="22"/>
              </w:rPr>
              <w:t>Индекс потребительских цен на расчетный период регулирования (ИПЦ)</w:t>
            </w:r>
          </w:p>
        </w:tc>
        <w:tc>
          <w:tcPr>
            <w:tcW w:w="588" w:type="dxa"/>
            <w:tcBorders>
              <w:top w:val="nil"/>
              <w:left w:val="nil"/>
              <w:bottom w:val="single" w:sz="4" w:space="0" w:color="auto"/>
              <w:right w:val="single" w:sz="4" w:space="0" w:color="auto"/>
            </w:tcBorders>
            <w:shd w:val="clear" w:color="auto" w:fill="auto"/>
            <w:vAlign w:val="center"/>
            <w:hideMark/>
          </w:tcPr>
          <w:p w14:paraId="16F85706" w14:textId="77777777" w:rsidR="000375C1" w:rsidRPr="000375C1" w:rsidRDefault="000375C1" w:rsidP="000375C1">
            <w:pPr>
              <w:jc w:val="center"/>
              <w:rPr>
                <w:sz w:val="22"/>
                <w:szCs w:val="22"/>
              </w:rPr>
            </w:pPr>
            <w:r w:rsidRPr="000375C1">
              <w:rPr>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502F3F98" w14:textId="77777777" w:rsidR="000375C1" w:rsidRPr="000375C1" w:rsidRDefault="000375C1" w:rsidP="000375C1">
            <w:pPr>
              <w:jc w:val="center"/>
              <w:rPr>
                <w:sz w:val="22"/>
                <w:szCs w:val="22"/>
              </w:rPr>
            </w:pPr>
          </w:p>
        </w:tc>
        <w:tc>
          <w:tcPr>
            <w:tcW w:w="1088" w:type="dxa"/>
            <w:tcBorders>
              <w:top w:val="nil"/>
              <w:left w:val="nil"/>
              <w:bottom w:val="single" w:sz="4" w:space="0" w:color="auto"/>
              <w:right w:val="single" w:sz="4" w:space="0" w:color="auto"/>
            </w:tcBorders>
            <w:shd w:val="clear" w:color="auto" w:fill="auto"/>
            <w:vAlign w:val="center"/>
            <w:hideMark/>
          </w:tcPr>
          <w:p w14:paraId="3FA78FD2" w14:textId="77777777" w:rsidR="000375C1" w:rsidRPr="000375C1" w:rsidRDefault="000375C1" w:rsidP="000375C1">
            <w:pPr>
              <w:jc w:val="center"/>
              <w:rPr>
                <w:sz w:val="22"/>
                <w:szCs w:val="22"/>
              </w:rPr>
            </w:pPr>
            <w:r w:rsidRPr="000375C1">
              <w:rPr>
                <w:sz w:val="22"/>
                <w:szCs w:val="22"/>
              </w:rPr>
              <w:t>1,034</w:t>
            </w:r>
          </w:p>
        </w:tc>
        <w:tc>
          <w:tcPr>
            <w:tcW w:w="1151" w:type="dxa"/>
            <w:tcBorders>
              <w:top w:val="nil"/>
              <w:left w:val="nil"/>
              <w:bottom w:val="single" w:sz="4" w:space="0" w:color="auto"/>
              <w:right w:val="single" w:sz="4" w:space="0" w:color="auto"/>
            </w:tcBorders>
            <w:vAlign w:val="center"/>
          </w:tcPr>
          <w:p w14:paraId="1A4550D2" w14:textId="77777777" w:rsidR="000375C1" w:rsidRPr="000375C1" w:rsidRDefault="000375C1" w:rsidP="000375C1">
            <w:pPr>
              <w:jc w:val="center"/>
              <w:rPr>
                <w:sz w:val="22"/>
                <w:szCs w:val="22"/>
              </w:rPr>
            </w:pPr>
            <w:r w:rsidRPr="000375C1">
              <w:rPr>
                <w:sz w:val="22"/>
                <w:szCs w:val="22"/>
              </w:rPr>
              <w:t>1,067</w:t>
            </w:r>
          </w:p>
        </w:tc>
        <w:tc>
          <w:tcPr>
            <w:tcW w:w="1079" w:type="dxa"/>
            <w:tcBorders>
              <w:top w:val="nil"/>
              <w:left w:val="nil"/>
              <w:bottom w:val="single" w:sz="4" w:space="0" w:color="auto"/>
              <w:right w:val="single" w:sz="4" w:space="0" w:color="auto"/>
            </w:tcBorders>
            <w:vAlign w:val="center"/>
          </w:tcPr>
          <w:p w14:paraId="703A407C" w14:textId="77777777" w:rsidR="000375C1" w:rsidRPr="000375C1" w:rsidRDefault="000375C1" w:rsidP="000375C1">
            <w:pPr>
              <w:jc w:val="center"/>
              <w:rPr>
                <w:sz w:val="22"/>
                <w:szCs w:val="22"/>
              </w:rPr>
            </w:pPr>
            <w:r w:rsidRPr="000375C1">
              <w:rPr>
                <w:sz w:val="22"/>
                <w:szCs w:val="22"/>
              </w:rPr>
              <w:t>1,138</w:t>
            </w:r>
          </w:p>
        </w:tc>
        <w:tc>
          <w:tcPr>
            <w:tcW w:w="1164" w:type="dxa"/>
            <w:tcBorders>
              <w:top w:val="nil"/>
              <w:left w:val="nil"/>
              <w:bottom w:val="single" w:sz="4" w:space="0" w:color="auto"/>
              <w:right w:val="single" w:sz="4" w:space="0" w:color="auto"/>
            </w:tcBorders>
            <w:vAlign w:val="center"/>
          </w:tcPr>
          <w:p w14:paraId="05C8B7BB" w14:textId="77777777" w:rsidR="000375C1" w:rsidRPr="000375C1" w:rsidRDefault="000375C1" w:rsidP="000375C1">
            <w:pPr>
              <w:jc w:val="center"/>
              <w:rPr>
                <w:sz w:val="22"/>
                <w:szCs w:val="22"/>
              </w:rPr>
            </w:pPr>
            <w:r w:rsidRPr="000375C1">
              <w:rPr>
                <w:sz w:val="22"/>
                <w:szCs w:val="22"/>
              </w:rPr>
              <w:t>1,059</w:t>
            </w:r>
          </w:p>
        </w:tc>
      </w:tr>
      <w:tr w:rsidR="000375C1" w:rsidRPr="000375C1" w14:paraId="2A13D1EB" w14:textId="77777777" w:rsidTr="00104FF4">
        <w:trPr>
          <w:trHeight w:val="278"/>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48582313" w14:textId="77777777" w:rsidR="000375C1" w:rsidRPr="000375C1" w:rsidRDefault="000375C1" w:rsidP="000375C1">
            <w:pPr>
              <w:jc w:val="center"/>
              <w:rPr>
                <w:sz w:val="22"/>
                <w:szCs w:val="22"/>
              </w:rPr>
            </w:pPr>
            <w:r w:rsidRPr="000375C1">
              <w:rPr>
                <w:sz w:val="22"/>
                <w:szCs w:val="22"/>
              </w:rPr>
              <w:t>2</w:t>
            </w:r>
          </w:p>
        </w:tc>
        <w:tc>
          <w:tcPr>
            <w:tcW w:w="3012" w:type="dxa"/>
            <w:tcBorders>
              <w:top w:val="nil"/>
              <w:left w:val="nil"/>
              <w:bottom w:val="single" w:sz="4" w:space="0" w:color="auto"/>
              <w:right w:val="single" w:sz="4" w:space="0" w:color="auto"/>
            </w:tcBorders>
            <w:shd w:val="clear" w:color="auto" w:fill="auto"/>
            <w:vAlign w:val="center"/>
            <w:hideMark/>
          </w:tcPr>
          <w:p w14:paraId="78465FD9" w14:textId="77777777" w:rsidR="000375C1" w:rsidRPr="000375C1" w:rsidRDefault="000375C1" w:rsidP="000375C1">
            <w:pPr>
              <w:rPr>
                <w:sz w:val="22"/>
                <w:szCs w:val="22"/>
              </w:rPr>
            </w:pPr>
            <w:r w:rsidRPr="000375C1">
              <w:rPr>
                <w:sz w:val="22"/>
                <w:szCs w:val="22"/>
              </w:rPr>
              <w:t>Индекс эффективности операционных расходов (ИР)</w:t>
            </w:r>
          </w:p>
        </w:tc>
        <w:tc>
          <w:tcPr>
            <w:tcW w:w="588" w:type="dxa"/>
            <w:tcBorders>
              <w:top w:val="nil"/>
              <w:left w:val="nil"/>
              <w:bottom w:val="single" w:sz="4" w:space="0" w:color="auto"/>
              <w:right w:val="single" w:sz="4" w:space="0" w:color="auto"/>
            </w:tcBorders>
            <w:shd w:val="clear" w:color="auto" w:fill="auto"/>
            <w:vAlign w:val="center"/>
            <w:hideMark/>
          </w:tcPr>
          <w:p w14:paraId="3ED80F27" w14:textId="77777777" w:rsidR="000375C1" w:rsidRPr="000375C1" w:rsidRDefault="000375C1" w:rsidP="000375C1">
            <w:pPr>
              <w:jc w:val="center"/>
              <w:rPr>
                <w:sz w:val="22"/>
                <w:szCs w:val="22"/>
              </w:rPr>
            </w:pPr>
            <w:r w:rsidRPr="000375C1">
              <w:rPr>
                <w:sz w:val="22"/>
                <w:szCs w:val="22"/>
              </w:rPr>
              <w:t>%</w:t>
            </w:r>
          </w:p>
        </w:tc>
        <w:tc>
          <w:tcPr>
            <w:tcW w:w="960" w:type="dxa"/>
            <w:tcBorders>
              <w:top w:val="nil"/>
              <w:left w:val="nil"/>
              <w:bottom w:val="single" w:sz="4" w:space="0" w:color="auto"/>
              <w:right w:val="single" w:sz="4" w:space="0" w:color="auto"/>
            </w:tcBorders>
            <w:shd w:val="clear" w:color="auto" w:fill="auto"/>
            <w:vAlign w:val="center"/>
            <w:hideMark/>
          </w:tcPr>
          <w:p w14:paraId="01CA26CF" w14:textId="77777777" w:rsidR="000375C1" w:rsidRPr="000375C1" w:rsidRDefault="000375C1" w:rsidP="000375C1">
            <w:pPr>
              <w:jc w:val="center"/>
              <w:rPr>
                <w:sz w:val="22"/>
                <w:szCs w:val="22"/>
              </w:rPr>
            </w:pPr>
          </w:p>
        </w:tc>
        <w:tc>
          <w:tcPr>
            <w:tcW w:w="1088" w:type="dxa"/>
            <w:tcBorders>
              <w:top w:val="nil"/>
              <w:left w:val="nil"/>
              <w:bottom w:val="single" w:sz="4" w:space="0" w:color="auto"/>
              <w:right w:val="single" w:sz="4" w:space="0" w:color="auto"/>
            </w:tcBorders>
            <w:shd w:val="clear" w:color="auto" w:fill="auto"/>
            <w:vAlign w:val="center"/>
            <w:hideMark/>
          </w:tcPr>
          <w:p w14:paraId="433F8C4B" w14:textId="77777777" w:rsidR="000375C1" w:rsidRPr="000375C1" w:rsidRDefault="000375C1" w:rsidP="000375C1">
            <w:pPr>
              <w:jc w:val="center"/>
              <w:rPr>
                <w:sz w:val="22"/>
                <w:szCs w:val="22"/>
              </w:rPr>
            </w:pPr>
            <w:r w:rsidRPr="000375C1">
              <w:rPr>
                <w:sz w:val="22"/>
                <w:szCs w:val="22"/>
              </w:rPr>
              <w:t>1%</w:t>
            </w:r>
          </w:p>
        </w:tc>
        <w:tc>
          <w:tcPr>
            <w:tcW w:w="1151" w:type="dxa"/>
            <w:tcBorders>
              <w:top w:val="nil"/>
              <w:left w:val="nil"/>
              <w:bottom w:val="single" w:sz="4" w:space="0" w:color="auto"/>
              <w:right w:val="single" w:sz="4" w:space="0" w:color="auto"/>
            </w:tcBorders>
            <w:vAlign w:val="center"/>
          </w:tcPr>
          <w:p w14:paraId="77F602D2" w14:textId="77777777" w:rsidR="000375C1" w:rsidRPr="000375C1" w:rsidRDefault="000375C1" w:rsidP="000375C1">
            <w:pPr>
              <w:jc w:val="center"/>
              <w:rPr>
                <w:sz w:val="22"/>
                <w:szCs w:val="22"/>
              </w:rPr>
            </w:pPr>
            <w:r w:rsidRPr="000375C1">
              <w:rPr>
                <w:sz w:val="22"/>
                <w:szCs w:val="22"/>
              </w:rPr>
              <w:t>1%</w:t>
            </w:r>
          </w:p>
        </w:tc>
        <w:tc>
          <w:tcPr>
            <w:tcW w:w="1079" w:type="dxa"/>
            <w:tcBorders>
              <w:top w:val="nil"/>
              <w:left w:val="nil"/>
              <w:bottom w:val="single" w:sz="4" w:space="0" w:color="auto"/>
              <w:right w:val="single" w:sz="4" w:space="0" w:color="auto"/>
            </w:tcBorders>
            <w:vAlign w:val="center"/>
          </w:tcPr>
          <w:p w14:paraId="33D72082" w14:textId="77777777" w:rsidR="000375C1" w:rsidRPr="000375C1" w:rsidRDefault="000375C1" w:rsidP="000375C1">
            <w:pPr>
              <w:jc w:val="center"/>
              <w:rPr>
                <w:sz w:val="22"/>
                <w:szCs w:val="22"/>
              </w:rPr>
            </w:pPr>
            <w:r w:rsidRPr="000375C1">
              <w:rPr>
                <w:sz w:val="22"/>
                <w:szCs w:val="22"/>
              </w:rPr>
              <w:t>1%</w:t>
            </w:r>
          </w:p>
        </w:tc>
        <w:tc>
          <w:tcPr>
            <w:tcW w:w="1164" w:type="dxa"/>
            <w:tcBorders>
              <w:top w:val="nil"/>
              <w:left w:val="nil"/>
              <w:bottom w:val="single" w:sz="4" w:space="0" w:color="auto"/>
              <w:right w:val="single" w:sz="4" w:space="0" w:color="auto"/>
            </w:tcBorders>
            <w:vAlign w:val="center"/>
          </w:tcPr>
          <w:p w14:paraId="5F06FC8F" w14:textId="77777777" w:rsidR="000375C1" w:rsidRPr="000375C1" w:rsidRDefault="000375C1" w:rsidP="000375C1">
            <w:pPr>
              <w:jc w:val="center"/>
              <w:rPr>
                <w:sz w:val="22"/>
                <w:szCs w:val="22"/>
              </w:rPr>
            </w:pPr>
            <w:r w:rsidRPr="000375C1">
              <w:rPr>
                <w:sz w:val="22"/>
                <w:szCs w:val="22"/>
              </w:rPr>
              <w:t>1%</w:t>
            </w:r>
          </w:p>
        </w:tc>
      </w:tr>
      <w:tr w:rsidR="000375C1" w:rsidRPr="000375C1" w14:paraId="6A43B66C" w14:textId="77777777" w:rsidTr="00104FF4">
        <w:trPr>
          <w:trHeight w:val="278"/>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5568E149" w14:textId="77777777" w:rsidR="000375C1" w:rsidRPr="000375C1" w:rsidRDefault="000375C1" w:rsidP="000375C1">
            <w:pPr>
              <w:jc w:val="center"/>
              <w:rPr>
                <w:sz w:val="22"/>
                <w:szCs w:val="22"/>
              </w:rPr>
            </w:pPr>
            <w:r w:rsidRPr="000375C1">
              <w:rPr>
                <w:sz w:val="22"/>
                <w:szCs w:val="22"/>
              </w:rPr>
              <w:t>3</w:t>
            </w:r>
          </w:p>
        </w:tc>
        <w:tc>
          <w:tcPr>
            <w:tcW w:w="3012" w:type="dxa"/>
            <w:tcBorders>
              <w:top w:val="nil"/>
              <w:left w:val="nil"/>
              <w:bottom w:val="single" w:sz="4" w:space="0" w:color="auto"/>
              <w:right w:val="single" w:sz="4" w:space="0" w:color="auto"/>
            </w:tcBorders>
            <w:shd w:val="clear" w:color="auto" w:fill="auto"/>
            <w:vAlign w:val="center"/>
            <w:hideMark/>
          </w:tcPr>
          <w:p w14:paraId="3397A136" w14:textId="77777777" w:rsidR="000375C1" w:rsidRPr="000375C1" w:rsidRDefault="000375C1" w:rsidP="000375C1">
            <w:pPr>
              <w:rPr>
                <w:sz w:val="22"/>
                <w:szCs w:val="22"/>
              </w:rPr>
            </w:pPr>
            <w:r w:rsidRPr="000375C1">
              <w:rPr>
                <w:sz w:val="22"/>
                <w:szCs w:val="22"/>
              </w:rPr>
              <w:t>Индекс изменения количества активов (ИКА)</w:t>
            </w:r>
          </w:p>
        </w:tc>
        <w:tc>
          <w:tcPr>
            <w:tcW w:w="588" w:type="dxa"/>
            <w:tcBorders>
              <w:top w:val="nil"/>
              <w:left w:val="nil"/>
              <w:bottom w:val="single" w:sz="4" w:space="0" w:color="auto"/>
              <w:right w:val="single" w:sz="4" w:space="0" w:color="auto"/>
            </w:tcBorders>
            <w:shd w:val="clear" w:color="auto" w:fill="auto"/>
            <w:vAlign w:val="center"/>
            <w:hideMark/>
          </w:tcPr>
          <w:p w14:paraId="5B10597A" w14:textId="77777777" w:rsidR="000375C1" w:rsidRPr="000375C1" w:rsidRDefault="000375C1" w:rsidP="000375C1">
            <w:pPr>
              <w:jc w:val="center"/>
              <w:rPr>
                <w:sz w:val="22"/>
                <w:szCs w:val="22"/>
              </w:rPr>
            </w:pPr>
            <w:r w:rsidRPr="000375C1">
              <w:rPr>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1D457464" w14:textId="77777777" w:rsidR="000375C1" w:rsidRPr="000375C1" w:rsidRDefault="000375C1" w:rsidP="000375C1">
            <w:pPr>
              <w:jc w:val="center"/>
              <w:rPr>
                <w:sz w:val="22"/>
                <w:szCs w:val="22"/>
              </w:rPr>
            </w:pPr>
          </w:p>
        </w:tc>
        <w:tc>
          <w:tcPr>
            <w:tcW w:w="1088" w:type="dxa"/>
            <w:tcBorders>
              <w:top w:val="nil"/>
              <w:left w:val="nil"/>
              <w:bottom w:val="single" w:sz="4" w:space="0" w:color="auto"/>
              <w:right w:val="single" w:sz="4" w:space="0" w:color="auto"/>
            </w:tcBorders>
            <w:shd w:val="clear" w:color="auto" w:fill="auto"/>
            <w:vAlign w:val="center"/>
            <w:hideMark/>
          </w:tcPr>
          <w:p w14:paraId="0C8ED65B" w14:textId="77777777" w:rsidR="000375C1" w:rsidRPr="000375C1" w:rsidRDefault="000375C1" w:rsidP="000375C1">
            <w:pPr>
              <w:jc w:val="center"/>
              <w:rPr>
                <w:sz w:val="22"/>
                <w:szCs w:val="22"/>
              </w:rPr>
            </w:pPr>
            <w:r w:rsidRPr="000375C1">
              <w:rPr>
                <w:sz w:val="22"/>
                <w:szCs w:val="22"/>
              </w:rPr>
              <w:t>0,002</w:t>
            </w:r>
          </w:p>
        </w:tc>
        <w:tc>
          <w:tcPr>
            <w:tcW w:w="1151" w:type="dxa"/>
            <w:tcBorders>
              <w:top w:val="nil"/>
              <w:left w:val="nil"/>
              <w:bottom w:val="single" w:sz="4" w:space="0" w:color="auto"/>
              <w:right w:val="single" w:sz="4" w:space="0" w:color="auto"/>
            </w:tcBorders>
            <w:vAlign w:val="center"/>
          </w:tcPr>
          <w:p w14:paraId="5EC2131C" w14:textId="77777777" w:rsidR="000375C1" w:rsidRPr="000375C1" w:rsidRDefault="000375C1" w:rsidP="000375C1">
            <w:pPr>
              <w:jc w:val="center"/>
              <w:rPr>
                <w:sz w:val="22"/>
                <w:szCs w:val="22"/>
              </w:rPr>
            </w:pPr>
            <w:r w:rsidRPr="000375C1">
              <w:rPr>
                <w:sz w:val="22"/>
                <w:szCs w:val="22"/>
              </w:rPr>
              <w:t>0,003</w:t>
            </w:r>
          </w:p>
        </w:tc>
        <w:tc>
          <w:tcPr>
            <w:tcW w:w="1079" w:type="dxa"/>
            <w:tcBorders>
              <w:top w:val="nil"/>
              <w:left w:val="nil"/>
              <w:bottom w:val="single" w:sz="4" w:space="0" w:color="auto"/>
              <w:right w:val="single" w:sz="4" w:space="0" w:color="auto"/>
            </w:tcBorders>
            <w:vAlign w:val="center"/>
          </w:tcPr>
          <w:p w14:paraId="5663FFE6" w14:textId="77777777" w:rsidR="000375C1" w:rsidRPr="000375C1" w:rsidRDefault="000375C1" w:rsidP="000375C1">
            <w:pPr>
              <w:jc w:val="center"/>
              <w:rPr>
                <w:sz w:val="22"/>
                <w:szCs w:val="22"/>
              </w:rPr>
            </w:pPr>
            <w:r w:rsidRPr="000375C1">
              <w:rPr>
                <w:sz w:val="22"/>
                <w:szCs w:val="22"/>
              </w:rPr>
              <w:t>0,001</w:t>
            </w:r>
          </w:p>
        </w:tc>
        <w:tc>
          <w:tcPr>
            <w:tcW w:w="1164" w:type="dxa"/>
            <w:tcBorders>
              <w:top w:val="nil"/>
              <w:left w:val="nil"/>
              <w:bottom w:val="single" w:sz="4" w:space="0" w:color="auto"/>
              <w:right w:val="single" w:sz="4" w:space="0" w:color="auto"/>
            </w:tcBorders>
            <w:vAlign w:val="center"/>
          </w:tcPr>
          <w:p w14:paraId="555CF584" w14:textId="77777777" w:rsidR="000375C1" w:rsidRPr="000375C1" w:rsidRDefault="000375C1" w:rsidP="000375C1">
            <w:pPr>
              <w:jc w:val="center"/>
              <w:rPr>
                <w:sz w:val="22"/>
                <w:szCs w:val="22"/>
              </w:rPr>
            </w:pPr>
            <w:r w:rsidRPr="000375C1">
              <w:rPr>
                <w:sz w:val="22"/>
                <w:szCs w:val="22"/>
              </w:rPr>
              <w:t>0,002</w:t>
            </w:r>
          </w:p>
        </w:tc>
      </w:tr>
      <w:tr w:rsidR="000375C1" w:rsidRPr="000375C1" w14:paraId="4786242B" w14:textId="77777777" w:rsidTr="00104FF4">
        <w:trPr>
          <w:trHeight w:val="494"/>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42BA3589" w14:textId="77777777" w:rsidR="000375C1" w:rsidRPr="000375C1" w:rsidRDefault="000375C1" w:rsidP="000375C1">
            <w:pPr>
              <w:jc w:val="center"/>
              <w:rPr>
                <w:sz w:val="22"/>
                <w:szCs w:val="22"/>
              </w:rPr>
            </w:pPr>
            <w:r w:rsidRPr="000375C1">
              <w:rPr>
                <w:sz w:val="22"/>
                <w:szCs w:val="22"/>
              </w:rPr>
              <w:t>3.1</w:t>
            </w:r>
          </w:p>
        </w:tc>
        <w:tc>
          <w:tcPr>
            <w:tcW w:w="3012" w:type="dxa"/>
            <w:tcBorders>
              <w:top w:val="nil"/>
              <w:left w:val="nil"/>
              <w:bottom w:val="single" w:sz="4" w:space="0" w:color="auto"/>
              <w:right w:val="single" w:sz="4" w:space="0" w:color="auto"/>
            </w:tcBorders>
            <w:shd w:val="clear" w:color="auto" w:fill="auto"/>
            <w:vAlign w:val="center"/>
            <w:hideMark/>
          </w:tcPr>
          <w:p w14:paraId="7CA49C9C" w14:textId="77777777" w:rsidR="000375C1" w:rsidRPr="000375C1" w:rsidRDefault="000375C1" w:rsidP="000375C1">
            <w:pPr>
              <w:rPr>
                <w:sz w:val="22"/>
                <w:szCs w:val="22"/>
              </w:rPr>
            </w:pPr>
            <w:r w:rsidRPr="000375C1">
              <w:rPr>
                <w:sz w:val="22"/>
                <w:szCs w:val="22"/>
              </w:rPr>
              <w:t>количество условных единиц, относящихся к активам, необходимым для осуществления регулируемой деятельности</w:t>
            </w:r>
          </w:p>
        </w:tc>
        <w:tc>
          <w:tcPr>
            <w:tcW w:w="588" w:type="dxa"/>
            <w:tcBorders>
              <w:top w:val="nil"/>
              <w:left w:val="nil"/>
              <w:bottom w:val="single" w:sz="4" w:space="0" w:color="auto"/>
              <w:right w:val="single" w:sz="4" w:space="0" w:color="auto"/>
            </w:tcBorders>
            <w:shd w:val="clear" w:color="auto" w:fill="auto"/>
            <w:vAlign w:val="center"/>
            <w:hideMark/>
          </w:tcPr>
          <w:p w14:paraId="521916B0" w14:textId="77777777" w:rsidR="000375C1" w:rsidRPr="000375C1" w:rsidRDefault="000375C1" w:rsidP="000375C1">
            <w:pPr>
              <w:jc w:val="center"/>
              <w:rPr>
                <w:sz w:val="22"/>
                <w:szCs w:val="22"/>
              </w:rPr>
            </w:pPr>
            <w:r w:rsidRPr="000375C1">
              <w:rPr>
                <w:sz w:val="22"/>
                <w:szCs w:val="22"/>
              </w:rPr>
              <w:t>у.е.</w:t>
            </w:r>
          </w:p>
        </w:tc>
        <w:tc>
          <w:tcPr>
            <w:tcW w:w="960" w:type="dxa"/>
            <w:tcBorders>
              <w:top w:val="nil"/>
              <w:left w:val="nil"/>
              <w:bottom w:val="single" w:sz="4" w:space="0" w:color="auto"/>
              <w:right w:val="single" w:sz="4" w:space="0" w:color="auto"/>
            </w:tcBorders>
            <w:shd w:val="clear" w:color="auto" w:fill="auto"/>
            <w:vAlign w:val="center"/>
            <w:hideMark/>
          </w:tcPr>
          <w:p w14:paraId="27884E42" w14:textId="77777777" w:rsidR="000375C1" w:rsidRPr="000375C1" w:rsidRDefault="000375C1" w:rsidP="000375C1">
            <w:pPr>
              <w:jc w:val="center"/>
              <w:rPr>
                <w:sz w:val="22"/>
                <w:szCs w:val="22"/>
              </w:rPr>
            </w:pPr>
            <w:r w:rsidRPr="000375C1">
              <w:rPr>
                <w:sz w:val="22"/>
                <w:szCs w:val="22"/>
              </w:rPr>
              <w:t>1173,036</w:t>
            </w:r>
          </w:p>
        </w:tc>
        <w:tc>
          <w:tcPr>
            <w:tcW w:w="1088" w:type="dxa"/>
            <w:tcBorders>
              <w:top w:val="nil"/>
              <w:left w:val="nil"/>
              <w:bottom w:val="single" w:sz="4" w:space="0" w:color="auto"/>
              <w:right w:val="single" w:sz="4" w:space="0" w:color="auto"/>
            </w:tcBorders>
            <w:shd w:val="clear" w:color="auto" w:fill="auto"/>
            <w:vAlign w:val="center"/>
            <w:hideMark/>
          </w:tcPr>
          <w:p w14:paraId="332EF82B" w14:textId="77777777" w:rsidR="000375C1" w:rsidRPr="000375C1" w:rsidRDefault="000375C1" w:rsidP="000375C1">
            <w:pPr>
              <w:jc w:val="center"/>
              <w:rPr>
                <w:sz w:val="22"/>
                <w:szCs w:val="22"/>
              </w:rPr>
            </w:pPr>
            <w:r w:rsidRPr="000375C1">
              <w:rPr>
                <w:sz w:val="22"/>
                <w:szCs w:val="22"/>
              </w:rPr>
              <w:t>1175,51</w:t>
            </w:r>
          </w:p>
        </w:tc>
        <w:tc>
          <w:tcPr>
            <w:tcW w:w="1151" w:type="dxa"/>
            <w:tcBorders>
              <w:top w:val="nil"/>
              <w:left w:val="nil"/>
              <w:bottom w:val="single" w:sz="4" w:space="0" w:color="auto"/>
              <w:right w:val="single" w:sz="4" w:space="0" w:color="auto"/>
            </w:tcBorders>
            <w:vAlign w:val="center"/>
          </w:tcPr>
          <w:p w14:paraId="2BF35A52" w14:textId="77777777" w:rsidR="000375C1" w:rsidRPr="000375C1" w:rsidRDefault="000375C1" w:rsidP="000375C1">
            <w:pPr>
              <w:jc w:val="center"/>
              <w:rPr>
                <w:sz w:val="22"/>
                <w:szCs w:val="22"/>
              </w:rPr>
            </w:pPr>
            <w:r w:rsidRPr="000375C1">
              <w:rPr>
                <w:sz w:val="22"/>
                <w:szCs w:val="22"/>
              </w:rPr>
              <w:t>1179,058</w:t>
            </w:r>
          </w:p>
        </w:tc>
        <w:tc>
          <w:tcPr>
            <w:tcW w:w="1079" w:type="dxa"/>
            <w:tcBorders>
              <w:top w:val="nil"/>
              <w:left w:val="nil"/>
              <w:bottom w:val="single" w:sz="4" w:space="0" w:color="auto"/>
              <w:right w:val="single" w:sz="4" w:space="0" w:color="auto"/>
            </w:tcBorders>
            <w:vAlign w:val="center"/>
          </w:tcPr>
          <w:p w14:paraId="31DCC751" w14:textId="77777777" w:rsidR="000375C1" w:rsidRPr="000375C1" w:rsidRDefault="000375C1" w:rsidP="000375C1">
            <w:pPr>
              <w:jc w:val="center"/>
              <w:rPr>
                <w:sz w:val="22"/>
                <w:szCs w:val="22"/>
              </w:rPr>
            </w:pPr>
            <w:r w:rsidRPr="000375C1">
              <w:rPr>
                <w:sz w:val="22"/>
                <w:szCs w:val="22"/>
              </w:rPr>
              <w:t>1180,34</w:t>
            </w:r>
          </w:p>
        </w:tc>
        <w:tc>
          <w:tcPr>
            <w:tcW w:w="1164" w:type="dxa"/>
            <w:tcBorders>
              <w:top w:val="nil"/>
              <w:left w:val="nil"/>
              <w:bottom w:val="single" w:sz="4" w:space="0" w:color="auto"/>
              <w:right w:val="single" w:sz="4" w:space="0" w:color="auto"/>
            </w:tcBorders>
            <w:vAlign w:val="center"/>
          </w:tcPr>
          <w:p w14:paraId="7DD74BDC" w14:textId="77777777" w:rsidR="000375C1" w:rsidRPr="000375C1" w:rsidRDefault="000375C1" w:rsidP="000375C1">
            <w:pPr>
              <w:jc w:val="center"/>
              <w:rPr>
                <w:sz w:val="22"/>
                <w:szCs w:val="22"/>
              </w:rPr>
            </w:pPr>
            <w:r w:rsidRPr="000375C1">
              <w:rPr>
                <w:sz w:val="22"/>
                <w:szCs w:val="22"/>
              </w:rPr>
              <w:t>1183,11</w:t>
            </w:r>
          </w:p>
        </w:tc>
      </w:tr>
      <w:tr w:rsidR="000375C1" w:rsidRPr="000375C1" w14:paraId="32473499" w14:textId="77777777" w:rsidTr="00104FF4">
        <w:trPr>
          <w:trHeight w:val="278"/>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0026592C" w14:textId="77777777" w:rsidR="000375C1" w:rsidRPr="000375C1" w:rsidRDefault="000375C1" w:rsidP="000375C1">
            <w:pPr>
              <w:jc w:val="center"/>
              <w:rPr>
                <w:sz w:val="22"/>
                <w:szCs w:val="22"/>
              </w:rPr>
            </w:pPr>
            <w:r w:rsidRPr="000375C1">
              <w:rPr>
                <w:sz w:val="22"/>
                <w:szCs w:val="22"/>
              </w:rPr>
              <w:t>3.2</w:t>
            </w:r>
          </w:p>
        </w:tc>
        <w:tc>
          <w:tcPr>
            <w:tcW w:w="3012" w:type="dxa"/>
            <w:tcBorders>
              <w:top w:val="nil"/>
              <w:left w:val="nil"/>
              <w:bottom w:val="single" w:sz="4" w:space="0" w:color="auto"/>
              <w:right w:val="single" w:sz="4" w:space="0" w:color="auto"/>
            </w:tcBorders>
            <w:shd w:val="clear" w:color="auto" w:fill="auto"/>
            <w:vAlign w:val="center"/>
            <w:hideMark/>
          </w:tcPr>
          <w:p w14:paraId="5A378E67" w14:textId="77777777" w:rsidR="000375C1" w:rsidRPr="000375C1" w:rsidRDefault="000375C1" w:rsidP="000375C1">
            <w:pPr>
              <w:rPr>
                <w:sz w:val="22"/>
                <w:szCs w:val="22"/>
              </w:rPr>
            </w:pPr>
            <w:r w:rsidRPr="000375C1">
              <w:rPr>
                <w:sz w:val="22"/>
                <w:szCs w:val="22"/>
              </w:rPr>
              <w:t>установленная тепловая мощность источника тепловой энергии</w:t>
            </w:r>
          </w:p>
        </w:tc>
        <w:tc>
          <w:tcPr>
            <w:tcW w:w="588" w:type="dxa"/>
            <w:tcBorders>
              <w:top w:val="nil"/>
              <w:left w:val="nil"/>
              <w:bottom w:val="single" w:sz="4" w:space="0" w:color="auto"/>
              <w:right w:val="single" w:sz="4" w:space="0" w:color="auto"/>
            </w:tcBorders>
            <w:shd w:val="clear" w:color="auto" w:fill="auto"/>
            <w:vAlign w:val="center"/>
            <w:hideMark/>
          </w:tcPr>
          <w:p w14:paraId="205EDFB6" w14:textId="77777777" w:rsidR="000375C1" w:rsidRPr="000375C1" w:rsidRDefault="000375C1" w:rsidP="000375C1">
            <w:pPr>
              <w:jc w:val="center"/>
              <w:rPr>
                <w:sz w:val="22"/>
                <w:szCs w:val="22"/>
              </w:rPr>
            </w:pPr>
            <w:r w:rsidRPr="000375C1">
              <w:rPr>
                <w:sz w:val="22"/>
                <w:szCs w:val="22"/>
              </w:rPr>
              <w:t>Гкал/ч</w:t>
            </w:r>
          </w:p>
        </w:tc>
        <w:tc>
          <w:tcPr>
            <w:tcW w:w="960" w:type="dxa"/>
            <w:tcBorders>
              <w:top w:val="nil"/>
              <w:left w:val="nil"/>
              <w:bottom w:val="single" w:sz="4" w:space="0" w:color="auto"/>
              <w:right w:val="single" w:sz="4" w:space="0" w:color="auto"/>
            </w:tcBorders>
            <w:shd w:val="clear" w:color="auto" w:fill="auto"/>
            <w:vAlign w:val="center"/>
            <w:hideMark/>
          </w:tcPr>
          <w:p w14:paraId="72B90642" w14:textId="77777777" w:rsidR="000375C1" w:rsidRPr="000375C1" w:rsidRDefault="000375C1" w:rsidP="000375C1">
            <w:pPr>
              <w:jc w:val="center"/>
              <w:rPr>
                <w:sz w:val="22"/>
                <w:szCs w:val="22"/>
              </w:rPr>
            </w:pPr>
            <w:r w:rsidRPr="000375C1">
              <w:rPr>
                <w:sz w:val="22"/>
                <w:szCs w:val="22"/>
              </w:rPr>
              <w:t>-</w:t>
            </w:r>
          </w:p>
        </w:tc>
        <w:tc>
          <w:tcPr>
            <w:tcW w:w="1088" w:type="dxa"/>
            <w:tcBorders>
              <w:top w:val="nil"/>
              <w:left w:val="nil"/>
              <w:bottom w:val="single" w:sz="4" w:space="0" w:color="auto"/>
              <w:right w:val="single" w:sz="4" w:space="0" w:color="auto"/>
            </w:tcBorders>
            <w:shd w:val="clear" w:color="auto" w:fill="auto"/>
            <w:vAlign w:val="center"/>
            <w:hideMark/>
          </w:tcPr>
          <w:p w14:paraId="3F31F435" w14:textId="77777777" w:rsidR="000375C1" w:rsidRPr="000375C1" w:rsidRDefault="000375C1" w:rsidP="000375C1">
            <w:pPr>
              <w:jc w:val="center"/>
              <w:rPr>
                <w:sz w:val="22"/>
                <w:szCs w:val="22"/>
              </w:rPr>
            </w:pPr>
            <w:r w:rsidRPr="000375C1">
              <w:rPr>
                <w:sz w:val="22"/>
                <w:szCs w:val="22"/>
              </w:rPr>
              <w:t>-</w:t>
            </w:r>
          </w:p>
        </w:tc>
        <w:tc>
          <w:tcPr>
            <w:tcW w:w="1151" w:type="dxa"/>
            <w:tcBorders>
              <w:top w:val="nil"/>
              <w:left w:val="nil"/>
              <w:bottom w:val="single" w:sz="4" w:space="0" w:color="auto"/>
              <w:right w:val="single" w:sz="4" w:space="0" w:color="auto"/>
            </w:tcBorders>
            <w:vAlign w:val="center"/>
          </w:tcPr>
          <w:p w14:paraId="7A72742F" w14:textId="77777777" w:rsidR="000375C1" w:rsidRPr="000375C1" w:rsidRDefault="000375C1" w:rsidP="000375C1">
            <w:pPr>
              <w:jc w:val="center"/>
              <w:rPr>
                <w:sz w:val="22"/>
                <w:szCs w:val="22"/>
              </w:rPr>
            </w:pPr>
            <w:r w:rsidRPr="000375C1">
              <w:rPr>
                <w:sz w:val="22"/>
                <w:szCs w:val="22"/>
              </w:rPr>
              <w:t>-</w:t>
            </w:r>
          </w:p>
        </w:tc>
        <w:tc>
          <w:tcPr>
            <w:tcW w:w="1079" w:type="dxa"/>
            <w:tcBorders>
              <w:top w:val="nil"/>
              <w:left w:val="nil"/>
              <w:bottom w:val="single" w:sz="4" w:space="0" w:color="auto"/>
              <w:right w:val="single" w:sz="4" w:space="0" w:color="auto"/>
            </w:tcBorders>
            <w:vAlign w:val="center"/>
          </w:tcPr>
          <w:p w14:paraId="13E03499" w14:textId="77777777" w:rsidR="000375C1" w:rsidRPr="000375C1" w:rsidRDefault="000375C1" w:rsidP="000375C1">
            <w:pPr>
              <w:jc w:val="center"/>
              <w:rPr>
                <w:sz w:val="22"/>
                <w:szCs w:val="22"/>
              </w:rPr>
            </w:pPr>
            <w:r w:rsidRPr="000375C1">
              <w:rPr>
                <w:sz w:val="22"/>
                <w:szCs w:val="22"/>
              </w:rPr>
              <w:t>-</w:t>
            </w:r>
          </w:p>
        </w:tc>
        <w:tc>
          <w:tcPr>
            <w:tcW w:w="1164" w:type="dxa"/>
            <w:tcBorders>
              <w:top w:val="nil"/>
              <w:left w:val="nil"/>
              <w:bottom w:val="single" w:sz="4" w:space="0" w:color="auto"/>
              <w:right w:val="single" w:sz="4" w:space="0" w:color="auto"/>
            </w:tcBorders>
            <w:vAlign w:val="center"/>
          </w:tcPr>
          <w:p w14:paraId="1B4E9F6F" w14:textId="77777777" w:rsidR="000375C1" w:rsidRPr="000375C1" w:rsidRDefault="000375C1" w:rsidP="000375C1">
            <w:pPr>
              <w:jc w:val="center"/>
              <w:rPr>
                <w:sz w:val="22"/>
                <w:szCs w:val="22"/>
              </w:rPr>
            </w:pPr>
            <w:r w:rsidRPr="000375C1">
              <w:rPr>
                <w:sz w:val="22"/>
                <w:szCs w:val="22"/>
              </w:rPr>
              <w:t>-</w:t>
            </w:r>
          </w:p>
        </w:tc>
      </w:tr>
      <w:tr w:rsidR="000375C1" w:rsidRPr="000375C1" w14:paraId="38AA5D19" w14:textId="77777777" w:rsidTr="00104FF4">
        <w:trPr>
          <w:trHeight w:val="278"/>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70B9B229" w14:textId="77777777" w:rsidR="000375C1" w:rsidRPr="000375C1" w:rsidRDefault="000375C1" w:rsidP="000375C1">
            <w:pPr>
              <w:jc w:val="center"/>
              <w:rPr>
                <w:sz w:val="22"/>
                <w:szCs w:val="22"/>
              </w:rPr>
            </w:pPr>
            <w:r w:rsidRPr="000375C1">
              <w:rPr>
                <w:sz w:val="22"/>
                <w:szCs w:val="22"/>
              </w:rPr>
              <w:t>4</w:t>
            </w:r>
          </w:p>
        </w:tc>
        <w:tc>
          <w:tcPr>
            <w:tcW w:w="3012" w:type="dxa"/>
            <w:tcBorders>
              <w:top w:val="nil"/>
              <w:left w:val="nil"/>
              <w:bottom w:val="single" w:sz="4" w:space="0" w:color="auto"/>
              <w:right w:val="single" w:sz="4" w:space="0" w:color="auto"/>
            </w:tcBorders>
            <w:shd w:val="clear" w:color="auto" w:fill="auto"/>
            <w:vAlign w:val="center"/>
            <w:hideMark/>
          </w:tcPr>
          <w:p w14:paraId="1EF4D445" w14:textId="77777777" w:rsidR="000375C1" w:rsidRPr="000375C1" w:rsidRDefault="000375C1" w:rsidP="000375C1">
            <w:pPr>
              <w:rPr>
                <w:sz w:val="22"/>
                <w:szCs w:val="22"/>
              </w:rPr>
            </w:pPr>
            <w:r w:rsidRPr="000375C1">
              <w:rPr>
                <w:sz w:val="22"/>
                <w:szCs w:val="22"/>
              </w:rPr>
              <w:t>Коэффициент эластичности затрат по росту активов (К</w:t>
            </w:r>
            <w:r w:rsidRPr="000375C1">
              <w:rPr>
                <w:sz w:val="22"/>
                <w:szCs w:val="22"/>
                <w:vertAlign w:val="subscript"/>
              </w:rPr>
              <w:t>эл</w:t>
            </w:r>
            <w:r w:rsidRPr="000375C1">
              <w:rPr>
                <w:sz w:val="22"/>
                <w:szCs w:val="22"/>
              </w:rPr>
              <w:t>)</w:t>
            </w:r>
          </w:p>
        </w:tc>
        <w:tc>
          <w:tcPr>
            <w:tcW w:w="588" w:type="dxa"/>
            <w:tcBorders>
              <w:top w:val="nil"/>
              <w:left w:val="nil"/>
              <w:bottom w:val="single" w:sz="4" w:space="0" w:color="auto"/>
              <w:right w:val="single" w:sz="4" w:space="0" w:color="auto"/>
            </w:tcBorders>
            <w:shd w:val="clear" w:color="auto" w:fill="auto"/>
            <w:vAlign w:val="center"/>
            <w:hideMark/>
          </w:tcPr>
          <w:p w14:paraId="31801AD5" w14:textId="77777777" w:rsidR="000375C1" w:rsidRPr="000375C1" w:rsidRDefault="000375C1" w:rsidP="000375C1">
            <w:pPr>
              <w:jc w:val="center"/>
              <w:rPr>
                <w:sz w:val="22"/>
                <w:szCs w:val="22"/>
              </w:rPr>
            </w:pPr>
            <w:r w:rsidRPr="000375C1">
              <w:rPr>
                <w:sz w:val="22"/>
                <w:szCs w:val="22"/>
              </w:rPr>
              <w:t> </w:t>
            </w:r>
          </w:p>
        </w:tc>
        <w:tc>
          <w:tcPr>
            <w:tcW w:w="960" w:type="dxa"/>
            <w:tcBorders>
              <w:top w:val="nil"/>
              <w:left w:val="nil"/>
              <w:bottom w:val="single" w:sz="4" w:space="0" w:color="auto"/>
              <w:right w:val="single" w:sz="4" w:space="0" w:color="auto"/>
            </w:tcBorders>
            <w:shd w:val="clear" w:color="auto" w:fill="auto"/>
            <w:vAlign w:val="center"/>
            <w:hideMark/>
          </w:tcPr>
          <w:p w14:paraId="1A9226F6" w14:textId="77777777" w:rsidR="000375C1" w:rsidRPr="000375C1" w:rsidRDefault="000375C1" w:rsidP="000375C1">
            <w:pPr>
              <w:jc w:val="center"/>
              <w:rPr>
                <w:sz w:val="22"/>
                <w:szCs w:val="22"/>
              </w:rPr>
            </w:pPr>
          </w:p>
        </w:tc>
        <w:tc>
          <w:tcPr>
            <w:tcW w:w="1088" w:type="dxa"/>
            <w:tcBorders>
              <w:top w:val="nil"/>
              <w:left w:val="nil"/>
              <w:bottom w:val="single" w:sz="4" w:space="0" w:color="auto"/>
              <w:right w:val="single" w:sz="4" w:space="0" w:color="auto"/>
            </w:tcBorders>
            <w:shd w:val="clear" w:color="auto" w:fill="auto"/>
            <w:vAlign w:val="center"/>
            <w:hideMark/>
          </w:tcPr>
          <w:p w14:paraId="73ED6D14" w14:textId="77777777" w:rsidR="000375C1" w:rsidRPr="000375C1" w:rsidRDefault="000375C1" w:rsidP="000375C1">
            <w:pPr>
              <w:jc w:val="center"/>
              <w:rPr>
                <w:sz w:val="22"/>
                <w:szCs w:val="22"/>
              </w:rPr>
            </w:pPr>
            <w:r w:rsidRPr="000375C1">
              <w:rPr>
                <w:sz w:val="22"/>
                <w:szCs w:val="22"/>
              </w:rPr>
              <w:t>0,75</w:t>
            </w:r>
          </w:p>
        </w:tc>
        <w:tc>
          <w:tcPr>
            <w:tcW w:w="1151" w:type="dxa"/>
            <w:tcBorders>
              <w:top w:val="nil"/>
              <w:left w:val="nil"/>
              <w:bottom w:val="single" w:sz="4" w:space="0" w:color="auto"/>
              <w:right w:val="single" w:sz="4" w:space="0" w:color="auto"/>
            </w:tcBorders>
            <w:vAlign w:val="center"/>
          </w:tcPr>
          <w:p w14:paraId="767E7D91" w14:textId="77777777" w:rsidR="000375C1" w:rsidRPr="000375C1" w:rsidRDefault="000375C1" w:rsidP="000375C1">
            <w:pPr>
              <w:jc w:val="center"/>
              <w:rPr>
                <w:sz w:val="22"/>
                <w:szCs w:val="22"/>
              </w:rPr>
            </w:pPr>
            <w:r w:rsidRPr="000375C1">
              <w:rPr>
                <w:sz w:val="22"/>
                <w:szCs w:val="22"/>
              </w:rPr>
              <w:t>0,75</w:t>
            </w:r>
          </w:p>
        </w:tc>
        <w:tc>
          <w:tcPr>
            <w:tcW w:w="1079" w:type="dxa"/>
            <w:tcBorders>
              <w:top w:val="nil"/>
              <w:left w:val="nil"/>
              <w:bottom w:val="single" w:sz="4" w:space="0" w:color="auto"/>
              <w:right w:val="single" w:sz="4" w:space="0" w:color="auto"/>
            </w:tcBorders>
            <w:vAlign w:val="center"/>
          </w:tcPr>
          <w:p w14:paraId="6DA413B1" w14:textId="77777777" w:rsidR="000375C1" w:rsidRPr="000375C1" w:rsidRDefault="000375C1" w:rsidP="000375C1">
            <w:pPr>
              <w:jc w:val="center"/>
              <w:rPr>
                <w:sz w:val="22"/>
                <w:szCs w:val="22"/>
              </w:rPr>
            </w:pPr>
            <w:r w:rsidRPr="000375C1">
              <w:rPr>
                <w:sz w:val="22"/>
                <w:szCs w:val="22"/>
              </w:rPr>
              <w:t>0,75</w:t>
            </w:r>
          </w:p>
        </w:tc>
        <w:tc>
          <w:tcPr>
            <w:tcW w:w="1164" w:type="dxa"/>
            <w:tcBorders>
              <w:top w:val="nil"/>
              <w:left w:val="nil"/>
              <w:bottom w:val="single" w:sz="4" w:space="0" w:color="auto"/>
              <w:right w:val="single" w:sz="4" w:space="0" w:color="auto"/>
            </w:tcBorders>
            <w:vAlign w:val="center"/>
          </w:tcPr>
          <w:p w14:paraId="4A945C6B" w14:textId="77777777" w:rsidR="000375C1" w:rsidRPr="000375C1" w:rsidRDefault="000375C1" w:rsidP="000375C1">
            <w:pPr>
              <w:jc w:val="center"/>
              <w:rPr>
                <w:sz w:val="22"/>
                <w:szCs w:val="22"/>
              </w:rPr>
            </w:pPr>
            <w:r w:rsidRPr="000375C1">
              <w:rPr>
                <w:sz w:val="22"/>
                <w:szCs w:val="22"/>
              </w:rPr>
              <w:t>0,75</w:t>
            </w:r>
          </w:p>
        </w:tc>
      </w:tr>
      <w:tr w:rsidR="000375C1" w:rsidRPr="000375C1" w14:paraId="4842EEFA" w14:textId="77777777" w:rsidTr="00104FF4">
        <w:trPr>
          <w:trHeight w:val="494"/>
        </w:trPr>
        <w:tc>
          <w:tcPr>
            <w:tcW w:w="354" w:type="dxa"/>
            <w:tcBorders>
              <w:top w:val="nil"/>
              <w:left w:val="single" w:sz="4" w:space="0" w:color="auto"/>
              <w:bottom w:val="single" w:sz="4" w:space="0" w:color="auto"/>
              <w:right w:val="single" w:sz="4" w:space="0" w:color="auto"/>
            </w:tcBorders>
            <w:shd w:val="clear" w:color="auto" w:fill="auto"/>
            <w:vAlign w:val="center"/>
            <w:hideMark/>
          </w:tcPr>
          <w:p w14:paraId="7AC254F5" w14:textId="77777777" w:rsidR="000375C1" w:rsidRPr="000375C1" w:rsidRDefault="000375C1" w:rsidP="000375C1">
            <w:pPr>
              <w:jc w:val="center"/>
              <w:rPr>
                <w:sz w:val="22"/>
                <w:szCs w:val="22"/>
              </w:rPr>
            </w:pPr>
            <w:r w:rsidRPr="000375C1">
              <w:rPr>
                <w:sz w:val="22"/>
                <w:szCs w:val="22"/>
              </w:rPr>
              <w:t>5</w:t>
            </w:r>
          </w:p>
        </w:tc>
        <w:tc>
          <w:tcPr>
            <w:tcW w:w="3012" w:type="dxa"/>
            <w:tcBorders>
              <w:top w:val="nil"/>
              <w:left w:val="nil"/>
              <w:bottom w:val="single" w:sz="4" w:space="0" w:color="auto"/>
              <w:right w:val="single" w:sz="4" w:space="0" w:color="auto"/>
            </w:tcBorders>
            <w:shd w:val="clear" w:color="auto" w:fill="auto"/>
            <w:vAlign w:val="center"/>
            <w:hideMark/>
          </w:tcPr>
          <w:p w14:paraId="0C4222C8" w14:textId="77777777" w:rsidR="000375C1" w:rsidRPr="000375C1" w:rsidRDefault="000375C1" w:rsidP="000375C1">
            <w:pPr>
              <w:rPr>
                <w:sz w:val="22"/>
                <w:szCs w:val="22"/>
              </w:rPr>
            </w:pPr>
            <w:r w:rsidRPr="000375C1">
              <w:rPr>
                <w:sz w:val="22"/>
                <w:szCs w:val="22"/>
              </w:rPr>
              <w:t>Операционные (подконтрольные)</w:t>
            </w:r>
            <w:r w:rsidRPr="000375C1">
              <w:rPr>
                <w:sz w:val="22"/>
                <w:szCs w:val="22"/>
              </w:rPr>
              <w:br/>
              <w:t>расходы</w:t>
            </w:r>
          </w:p>
        </w:tc>
        <w:tc>
          <w:tcPr>
            <w:tcW w:w="588" w:type="dxa"/>
            <w:tcBorders>
              <w:top w:val="nil"/>
              <w:left w:val="nil"/>
              <w:bottom w:val="single" w:sz="4" w:space="0" w:color="auto"/>
              <w:right w:val="single" w:sz="4" w:space="0" w:color="auto"/>
            </w:tcBorders>
            <w:shd w:val="clear" w:color="auto" w:fill="auto"/>
            <w:vAlign w:val="center"/>
            <w:hideMark/>
          </w:tcPr>
          <w:p w14:paraId="603D1C29" w14:textId="77777777" w:rsidR="000375C1" w:rsidRPr="000375C1" w:rsidRDefault="000375C1" w:rsidP="000375C1">
            <w:pPr>
              <w:jc w:val="center"/>
              <w:rPr>
                <w:sz w:val="22"/>
                <w:szCs w:val="22"/>
              </w:rPr>
            </w:pPr>
            <w:r w:rsidRPr="000375C1">
              <w:rPr>
                <w:sz w:val="22"/>
                <w:szCs w:val="22"/>
              </w:rPr>
              <w:t>тыс. руб.</w:t>
            </w:r>
          </w:p>
        </w:tc>
        <w:tc>
          <w:tcPr>
            <w:tcW w:w="960" w:type="dxa"/>
            <w:tcBorders>
              <w:top w:val="nil"/>
              <w:left w:val="nil"/>
              <w:bottom w:val="single" w:sz="4" w:space="0" w:color="auto"/>
              <w:right w:val="single" w:sz="4" w:space="0" w:color="auto"/>
            </w:tcBorders>
            <w:shd w:val="clear" w:color="auto" w:fill="auto"/>
            <w:vAlign w:val="center"/>
          </w:tcPr>
          <w:p w14:paraId="236E3201" w14:textId="77777777" w:rsidR="000375C1" w:rsidRPr="000375C1" w:rsidRDefault="000375C1" w:rsidP="000375C1">
            <w:pPr>
              <w:jc w:val="center"/>
              <w:rPr>
                <w:sz w:val="22"/>
                <w:szCs w:val="22"/>
              </w:rPr>
            </w:pPr>
            <w:r w:rsidRPr="000375C1">
              <w:rPr>
                <w:sz w:val="22"/>
                <w:szCs w:val="22"/>
              </w:rPr>
              <w:t>36 150</w:t>
            </w:r>
          </w:p>
        </w:tc>
        <w:tc>
          <w:tcPr>
            <w:tcW w:w="1088" w:type="dxa"/>
            <w:tcBorders>
              <w:top w:val="nil"/>
              <w:left w:val="nil"/>
              <w:bottom w:val="single" w:sz="4" w:space="0" w:color="auto"/>
              <w:right w:val="single" w:sz="4" w:space="0" w:color="auto"/>
            </w:tcBorders>
            <w:shd w:val="clear" w:color="auto" w:fill="auto"/>
            <w:vAlign w:val="center"/>
          </w:tcPr>
          <w:p w14:paraId="5581136C" w14:textId="77777777" w:rsidR="000375C1" w:rsidRPr="000375C1" w:rsidRDefault="000375C1" w:rsidP="000375C1">
            <w:pPr>
              <w:ind w:left="-101" w:right="-110"/>
              <w:jc w:val="center"/>
              <w:rPr>
                <w:sz w:val="22"/>
                <w:szCs w:val="22"/>
              </w:rPr>
            </w:pPr>
            <w:r w:rsidRPr="000375C1">
              <w:rPr>
                <w:sz w:val="22"/>
                <w:szCs w:val="22"/>
              </w:rPr>
              <w:t>37 064</w:t>
            </w:r>
          </w:p>
        </w:tc>
        <w:tc>
          <w:tcPr>
            <w:tcW w:w="1151" w:type="dxa"/>
            <w:tcBorders>
              <w:top w:val="nil"/>
              <w:left w:val="nil"/>
              <w:bottom w:val="single" w:sz="4" w:space="0" w:color="auto"/>
              <w:right w:val="single" w:sz="4" w:space="0" w:color="auto"/>
            </w:tcBorders>
            <w:vAlign w:val="center"/>
          </w:tcPr>
          <w:p w14:paraId="53D305E0" w14:textId="77777777" w:rsidR="000375C1" w:rsidRPr="000375C1" w:rsidRDefault="000375C1" w:rsidP="000375C1">
            <w:pPr>
              <w:ind w:left="-101" w:right="-110"/>
              <w:jc w:val="center"/>
              <w:rPr>
                <w:sz w:val="22"/>
                <w:szCs w:val="22"/>
              </w:rPr>
            </w:pPr>
            <w:r w:rsidRPr="000375C1">
              <w:rPr>
                <w:sz w:val="22"/>
                <w:szCs w:val="22"/>
              </w:rPr>
              <w:t>39 241</w:t>
            </w:r>
          </w:p>
        </w:tc>
        <w:tc>
          <w:tcPr>
            <w:tcW w:w="1079" w:type="dxa"/>
            <w:tcBorders>
              <w:top w:val="nil"/>
              <w:left w:val="nil"/>
              <w:bottom w:val="single" w:sz="4" w:space="0" w:color="auto"/>
              <w:right w:val="single" w:sz="4" w:space="0" w:color="auto"/>
            </w:tcBorders>
            <w:vAlign w:val="center"/>
          </w:tcPr>
          <w:p w14:paraId="619554F0" w14:textId="77777777" w:rsidR="000375C1" w:rsidRPr="000375C1" w:rsidRDefault="000375C1" w:rsidP="000375C1">
            <w:pPr>
              <w:ind w:left="-101" w:right="-110"/>
              <w:jc w:val="center"/>
              <w:rPr>
                <w:sz w:val="22"/>
                <w:szCs w:val="22"/>
              </w:rPr>
            </w:pPr>
            <w:r w:rsidRPr="000375C1">
              <w:rPr>
                <w:sz w:val="22"/>
                <w:szCs w:val="22"/>
              </w:rPr>
              <w:t>44 246</w:t>
            </w:r>
          </w:p>
        </w:tc>
        <w:tc>
          <w:tcPr>
            <w:tcW w:w="1164" w:type="dxa"/>
            <w:tcBorders>
              <w:top w:val="nil"/>
              <w:left w:val="nil"/>
              <w:bottom w:val="single" w:sz="4" w:space="0" w:color="auto"/>
              <w:right w:val="single" w:sz="4" w:space="0" w:color="auto"/>
            </w:tcBorders>
            <w:vAlign w:val="center"/>
          </w:tcPr>
          <w:p w14:paraId="38E870FA" w14:textId="77777777" w:rsidR="000375C1" w:rsidRPr="000375C1" w:rsidRDefault="000375C1" w:rsidP="000375C1">
            <w:pPr>
              <w:ind w:left="-101" w:right="-110"/>
              <w:jc w:val="center"/>
              <w:rPr>
                <w:sz w:val="22"/>
                <w:szCs w:val="22"/>
              </w:rPr>
            </w:pPr>
            <w:r w:rsidRPr="000375C1">
              <w:rPr>
                <w:sz w:val="22"/>
                <w:szCs w:val="22"/>
              </w:rPr>
              <w:t>46 470</w:t>
            </w:r>
          </w:p>
        </w:tc>
      </w:tr>
    </w:tbl>
    <w:p w14:paraId="4AD6C396" w14:textId="77777777" w:rsidR="000375C1" w:rsidRPr="000375C1" w:rsidRDefault="000375C1" w:rsidP="000375C1">
      <w:pPr>
        <w:ind w:firstLine="851"/>
        <w:jc w:val="both"/>
        <w:rPr>
          <w:sz w:val="28"/>
          <w:szCs w:val="28"/>
        </w:rPr>
      </w:pPr>
    </w:p>
    <w:p w14:paraId="2C1A385F" w14:textId="77777777" w:rsidR="000375C1" w:rsidRPr="000375C1" w:rsidRDefault="000375C1" w:rsidP="000375C1">
      <w:pPr>
        <w:ind w:firstLine="851"/>
        <w:jc w:val="both"/>
        <w:rPr>
          <w:sz w:val="28"/>
          <w:szCs w:val="28"/>
        </w:rPr>
      </w:pPr>
      <w:r w:rsidRPr="000375C1">
        <w:rPr>
          <w:sz w:val="28"/>
          <w:szCs w:val="28"/>
        </w:rPr>
        <w:t>Неподконтрольные расходы,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 39 Методических указаний).</w:t>
      </w:r>
    </w:p>
    <w:p w14:paraId="04F1570D" w14:textId="77777777" w:rsidR="000375C1" w:rsidRPr="000375C1" w:rsidRDefault="000375C1" w:rsidP="000375C1">
      <w:pPr>
        <w:ind w:firstLine="851"/>
        <w:jc w:val="both"/>
        <w:rPr>
          <w:sz w:val="28"/>
          <w:szCs w:val="28"/>
        </w:rPr>
      </w:pPr>
      <w:r w:rsidRPr="000375C1">
        <w:rPr>
          <w:sz w:val="28"/>
          <w:szCs w:val="28"/>
        </w:rPr>
        <w:t>Плата за выбросы и сбросы загрязняющих веществ в окружающую среду, размещение отходов учтены в пределах установленных нормативов и лимитов.</w:t>
      </w:r>
    </w:p>
    <w:p w14:paraId="39A54C97" w14:textId="77777777" w:rsidR="000375C1" w:rsidRPr="000375C1" w:rsidRDefault="000375C1" w:rsidP="000375C1">
      <w:pPr>
        <w:ind w:firstLine="851"/>
        <w:jc w:val="both"/>
        <w:rPr>
          <w:sz w:val="28"/>
          <w:szCs w:val="28"/>
        </w:rPr>
      </w:pPr>
      <w:r w:rsidRPr="000375C1">
        <w:rPr>
          <w:sz w:val="28"/>
          <w:szCs w:val="28"/>
        </w:rPr>
        <w:t xml:space="preserve">Расходы на обязательное страхование подтверждаются представленным предприятием расчетом, выгрузкой по расходам на страхование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 представленными договорами и полисами.</w:t>
      </w:r>
    </w:p>
    <w:p w14:paraId="1577FF8B" w14:textId="77777777" w:rsidR="000375C1" w:rsidRPr="000375C1" w:rsidRDefault="000375C1" w:rsidP="000375C1">
      <w:pPr>
        <w:ind w:firstLine="851"/>
        <w:jc w:val="both"/>
        <w:rPr>
          <w:sz w:val="28"/>
          <w:szCs w:val="28"/>
        </w:rPr>
      </w:pPr>
      <w:r w:rsidRPr="000375C1">
        <w:rPr>
          <w:sz w:val="28"/>
          <w:szCs w:val="28"/>
        </w:rPr>
        <w:t xml:space="preserve">Размер расходов по уплате налогов подтверждается представленными декларациями, выгрузкой по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w:t>
      </w:r>
    </w:p>
    <w:p w14:paraId="3793444C" w14:textId="77777777" w:rsidR="000375C1" w:rsidRPr="000375C1" w:rsidRDefault="000375C1" w:rsidP="000375C1">
      <w:pPr>
        <w:ind w:firstLine="851"/>
        <w:jc w:val="both"/>
        <w:rPr>
          <w:sz w:val="28"/>
          <w:szCs w:val="28"/>
        </w:rPr>
      </w:pPr>
      <w:r w:rsidRPr="000375C1">
        <w:rPr>
          <w:sz w:val="28"/>
          <w:szCs w:val="28"/>
        </w:rPr>
        <w:t>Размер отчислений на социальные нужды принят на уровне 30,2 % от экономически обоснованного ФОТ,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
    <w:p w14:paraId="27AFF86B" w14:textId="77777777" w:rsidR="000375C1" w:rsidRPr="000375C1" w:rsidRDefault="000375C1" w:rsidP="000375C1">
      <w:pPr>
        <w:ind w:firstLine="851"/>
        <w:jc w:val="both"/>
        <w:rPr>
          <w:sz w:val="28"/>
          <w:szCs w:val="28"/>
        </w:rPr>
      </w:pPr>
      <w:r w:rsidRPr="000375C1">
        <w:rPr>
          <w:sz w:val="28"/>
          <w:szCs w:val="28"/>
        </w:rPr>
        <w:t xml:space="preserve">Размер амортизационных отчислений подтверждается представленными предприятием расчетом амортизационных отчислений за 2023 год по видам деятельности, статистической формой № С-1 за 2023 год, выгрузкой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w:t>
      </w:r>
    </w:p>
    <w:p w14:paraId="24D9EE6D" w14:textId="77777777" w:rsidR="000375C1" w:rsidRPr="000375C1" w:rsidRDefault="000375C1" w:rsidP="000375C1">
      <w:pPr>
        <w:ind w:firstLine="851"/>
        <w:jc w:val="both"/>
        <w:rPr>
          <w:sz w:val="28"/>
          <w:szCs w:val="28"/>
        </w:rPr>
      </w:pPr>
      <w:r w:rsidRPr="000375C1">
        <w:rPr>
          <w:sz w:val="28"/>
          <w:szCs w:val="28"/>
        </w:rPr>
        <w:lastRenderedPageBreak/>
        <w:t xml:space="preserve">Расходы на выплаты по договорам займа и кредитным договорам, включая проценты по ним подтверждаются представленной справкой о привлеченных кредитах/займах и выгрузкой из учетной системы </w:t>
      </w:r>
      <w:r w:rsidRPr="000375C1">
        <w:rPr>
          <w:sz w:val="28"/>
          <w:szCs w:val="28"/>
          <w:lang w:val="en-US"/>
        </w:rPr>
        <w:t>SAP</w:t>
      </w:r>
      <w:r w:rsidRPr="000375C1">
        <w:rPr>
          <w:sz w:val="28"/>
          <w:szCs w:val="28"/>
        </w:rPr>
        <w:t xml:space="preserve"> </w:t>
      </w:r>
      <w:r w:rsidRPr="000375C1">
        <w:rPr>
          <w:sz w:val="28"/>
          <w:szCs w:val="28"/>
          <w:lang w:val="en-US"/>
        </w:rPr>
        <w:t>ERP</w:t>
      </w:r>
      <w:r w:rsidRPr="000375C1">
        <w:rPr>
          <w:sz w:val="28"/>
          <w:szCs w:val="28"/>
        </w:rPr>
        <w:t>.</w:t>
      </w:r>
    </w:p>
    <w:p w14:paraId="579C7EFF" w14:textId="77777777" w:rsidR="000375C1" w:rsidRPr="000375C1" w:rsidRDefault="000375C1" w:rsidP="000375C1">
      <w:pPr>
        <w:ind w:firstLine="851"/>
        <w:jc w:val="both"/>
        <w:rPr>
          <w:sz w:val="28"/>
          <w:szCs w:val="28"/>
        </w:rPr>
      </w:pPr>
      <w:r w:rsidRPr="000375C1">
        <w:rPr>
          <w:sz w:val="28"/>
          <w:szCs w:val="28"/>
        </w:rPr>
        <w:t>Размер расходов по уплате налога на прибыль рассчитан экспертами на основании подтвержденной прибыли предприятия.</w:t>
      </w:r>
    </w:p>
    <w:p w14:paraId="29C0EDB5" w14:textId="77777777" w:rsidR="000375C1" w:rsidRPr="000375C1" w:rsidRDefault="000375C1" w:rsidP="000375C1">
      <w:pPr>
        <w:ind w:firstLine="851"/>
        <w:jc w:val="both"/>
        <w:rPr>
          <w:sz w:val="28"/>
          <w:szCs w:val="28"/>
        </w:rPr>
      </w:pPr>
      <w:r w:rsidRPr="000375C1">
        <w:rPr>
          <w:sz w:val="28"/>
          <w:szCs w:val="28"/>
        </w:rPr>
        <w:t>Данные расходы признаются экспертами документально подтвержденными и экономически обоснованными.</w:t>
      </w:r>
    </w:p>
    <w:p w14:paraId="696BEFE6" w14:textId="77777777" w:rsidR="000375C1" w:rsidRPr="000375C1" w:rsidRDefault="000375C1" w:rsidP="000375C1">
      <w:pPr>
        <w:ind w:firstLine="851"/>
        <w:jc w:val="both"/>
        <w:rPr>
          <w:sz w:val="28"/>
          <w:szCs w:val="28"/>
          <w:lang w:eastAsia="en-US"/>
        </w:rPr>
      </w:pPr>
      <w:r w:rsidRPr="000375C1">
        <w:rPr>
          <w:sz w:val="28"/>
          <w:szCs w:val="28"/>
        </w:rPr>
        <w:t>Расчет неподконтрольных расходов приведен в таблице 28.</w:t>
      </w:r>
    </w:p>
    <w:p w14:paraId="6CDF3EC4" w14:textId="77777777" w:rsidR="000375C1" w:rsidRPr="000375C1" w:rsidRDefault="000375C1" w:rsidP="000375C1">
      <w:pPr>
        <w:ind w:firstLine="851"/>
        <w:jc w:val="both"/>
        <w:rPr>
          <w:sz w:val="28"/>
          <w:szCs w:val="28"/>
          <w:lang w:eastAsia="en-US"/>
        </w:rPr>
      </w:pPr>
    </w:p>
    <w:p w14:paraId="4B77DAD7" w14:textId="77777777" w:rsidR="000375C1" w:rsidRPr="000375C1" w:rsidRDefault="000375C1" w:rsidP="000375C1">
      <w:pPr>
        <w:tabs>
          <w:tab w:val="left" w:pos="1890"/>
        </w:tabs>
        <w:ind w:left="1080" w:right="-1"/>
        <w:jc w:val="right"/>
        <w:rPr>
          <w:sz w:val="28"/>
          <w:szCs w:val="28"/>
          <w:lang w:eastAsia="en-US"/>
        </w:rPr>
      </w:pPr>
      <w:r w:rsidRPr="000375C1">
        <w:rPr>
          <w:sz w:val="28"/>
          <w:szCs w:val="28"/>
          <w:lang w:eastAsia="en-US"/>
        </w:rPr>
        <w:t>Таблица 28</w:t>
      </w:r>
    </w:p>
    <w:p w14:paraId="50134AD6" w14:textId="77777777" w:rsidR="000375C1" w:rsidRPr="000375C1" w:rsidRDefault="000375C1" w:rsidP="000375C1">
      <w:pPr>
        <w:ind w:left="-142"/>
        <w:jc w:val="center"/>
        <w:rPr>
          <w:b/>
          <w:sz w:val="28"/>
          <w:szCs w:val="28"/>
        </w:rPr>
      </w:pPr>
      <w:r w:rsidRPr="000375C1">
        <w:rPr>
          <w:b/>
          <w:sz w:val="28"/>
          <w:szCs w:val="28"/>
        </w:rPr>
        <w:t>Фактические неподконтрольные расходы АО «Кузбассэнерго» за 2023 год</w:t>
      </w:r>
    </w:p>
    <w:p w14:paraId="0F2AE0B1" w14:textId="77777777" w:rsidR="000375C1" w:rsidRPr="000375C1" w:rsidRDefault="000375C1" w:rsidP="000375C1">
      <w:pPr>
        <w:jc w:val="right"/>
        <w:rPr>
          <w:sz w:val="28"/>
          <w:szCs w:val="28"/>
        </w:rPr>
      </w:pPr>
      <w:r w:rsidRPr="000375C1">
        <w:rPr>
          <w:sz w:val="28"/>
          <w:szCs w:val="28"/>
        </w:rPr>
        <w:t>тыс. руб.</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980"/>
        <w:gridCol w:w="2009"/>
      </w:tblGrid>
      <w:tr w:rsidR="000375C1" w:rsidRPr="000375C1" w14:paraId="4A539F83" w14:textId="77777777" w:rsidTr="00104FF4">
        <w:trPr>
          <w:trHeight w:val="417"/>
          <w:tblHeader/>
          <w:jc w:val="center"/>
        </w:trPr>
        <w:tc>
          <w:tcPr>
            <w:tcW w:w="817" w:type="dxa"/>
            <w:shd w:val="clear" w:color="auto" w:fill="auto"/>
            <w:vAlign w:val="center"/>
            <w:hideMark/>
          </w:tcPr>
          <w:p w14:paraId="7AFA9DD2" w14:textId="77777777" w:rsidR="000375C1" w:rsidRPr="000375C1" w:rsidRDefault="000375C1" w:rsidP="000375C1">
            <w:pPr>
              <w:jc w:val="center"/>
            </w:pPr>
            <w:r w:rsidRPr="000375C1">
              <w:t>№</w:t>
            </w:r>
            <w:r w:rsidRPr="000375C1">
              <w:br/>
              <w:t>п. п.</w:t>
            </w:r>
          </w:p>
        </w:tc>
        <w:tc>
          <w:tcPr>
            <w:tcW w:w="6980" w:type="dxa"/>
            <w:shd w:val="clear" w:color="auto" w:fill="auto"/>
            <w:noWrap/>
            <w:vAlign w:val="center"/>
            <w:hideMark/>
          </w:tcPr>
          <w:p w14:paraId="7B8571FA" w14:textId="77777777" w:rsidR="000375C1" w:rsidRPr="000375C1" w:rsidRDefault="000375C1" w:rsidP="000375C1">
            <w:pPr>
              <w:jc w:val="center"/>
            </w:pPr>
            <w:r w:rsidRPr="000375C1">
              <w:t>Показатель</w:t>
            </w:r>
          </w:p>
        </w:tc>
        <w:tc>
          <w:tcPr>
            <w:tcW w:w="2009" w:type="dxa"/>
            <w:shd w:val="clear" w:color="auto" w:fill="auto"/>
            <w:vAlign w:val="center"/>
          </w:tcPr>
          <w:p w14:paraId="49728B37" w14:textId="77777777" w:rsidR="000375C1" w:rsidRPr="000375C1" w:rsidRDefault="000375C1" w:rsidP="000375C1">
            <w:pPr>
              <w:jc w:val="center"/>
            </w:pPr>
            <w:r w:rsidRPr="000375C1">
              <w:t>Факт за 2023 год (по оценке экспертов)</w:t>
            </w:r>
          </w:p>
        </w:tc>
      </w:tr>
      <w:tr w:rsidR="000375C1" w:rsidRPr="000375C1" w14:paraId="646284F2" w14:textId="77777777" w:rsidTr="00104FF4">
        <w:trPr>
          <w:trHeight w:val="525"/>
          <w:jc w:val="center"/>
        </w:trPr>
        <w:tc>
          <w:tcPr>
            <w:tcW w:w="817" w:type="dxa"/>
            <w:shd w:val="clear" w:color="auto" w:fill="auto"/>
            <w:noWrap/>
            <w:vAlign w:val="center"/>
            <w:hideMark/>
          </w:tcPr>
          <w:p w14:paraId="051B38F7" w14:textId="77777777" w:rsidR="000375C1" w:rsidRPr="000375C1" w:rsidRDefault="000375C1" w:rsidP="000375C1">
            <w:pPr>
              <w:jc w:val="center"/>
            </w:pPr>
            <w:r w:rsidRPr="000375C1">
              <w:t>1.1</w:t>
            </w:r>
          </w:p>
        </w:tc>
        <w:tc>
          <w:tcPr>
            <w:tcW w:w="6980" w:type="dxa"/>
            <w:shd w:val="clear" w:color="auto" w:fill="auto"/>
            <w:vAlign w:val="center"/>
            <w:hideMark/>
          </w:tcPr>
          <w:p w14:paraId="0064FD14" w14:textId="77777777" w:rsidR="000375C1" w:rsidRPr="000375C1" w:rsidRDefault="000375C1" w:rsidP="000375C1">
            <w:r w:rsidRPr="000375C1">
              <w:t>Расходы на оплату услуг, оказываемых организациями, осуществляющими регулируемые виды деятельности</w:t>
            </w:r>
          </w:p>
        </w:tc>
        <w:tc>
          <w:tcPr>
            <w:tcW w:w="2009" w:type="dxa"/>
            <w:shd w:val="clear" w:color="auto" w:fill="auto"/>
            <w:vAlign w:val="center"/>
          </w:tcPr>
          <w:p w14:paraId="3D4D9539" w14:textId="77777777" w:rsidR="000375C1" w:rsidRPr="000375C1" w:rsidRDefault="000375C1" w:rsidP="000375C1">
            <w:pPr>
              <w:jc w:val="center"/>
            </w:pPr>
            <w:r w:rsidRPr="000375C1">
              <w:t>0</w:t>
            </w:r>
          </w:p>
        </w:tc>
      </w:tr>
      <w:tr w:rsidR="000375C1" w:rsidRPr="000375C1" w14:paraId="143415FA" w14:textId="77777777" w:rsidTr="00104FF4">
        <w:trPr>
          <w:trHeight w:val="300"/>
          <w:jc w:val="center"/>
        </w:trPr>
        <w:tc>
          <w:tcPr>
            <w:tcW w:w="817" w:type="dxa"/>
            <w:shd w:val="clear" w:color="auto" w:fill="auto"/>
            <w:noWrap/>
            <w:vAlign w:val="center"/>
            <w:hideMark/>
          </w:tcPr>
          <w:p w14:paraId="32932CF4" w14:textId="77777777" w:rsidR="000375C1" w:rsidRPr="000375C1" w:rsidRDefault="000375C1" w:rsidP="000375C1">
            <w:pPr>
              <w:jc w:val="center"/>
            </w:pPr>
            <w:r w:rsidRPr="000375C1">
              <w:t>1.2</w:t>
            </w:r>
          </w:p>
        </w:tc>
        <w:tc>
          <w:tcPr>
            <w:tcW w:w="6980" w:type="dxa"/>
            <w:shd w:val="clear" w:color="auto" w:fill="auto"/>
            <w:noWrap/>
            <w:vAlign w:val="center"/>
            <w:hideMark/>
          </w:tcPr>
          <w:p w14:paraId="53305BD7" w14:textId="77777777" w:rsidR="000375C1" w:rsidRPr="000375C1" w:rsidRDefault="000375C1" w:rsidP="000375C1">
            <w:r w:rsidRPr="000375C1">
              <w:t>Арендная плата</w:t>
            </w:r>
          </w:p>
        </w:tc>
        <w:tc>
          <w:tcPr>
            <w:tcW w:w="2009" w:type="dxa"/>
            <w:shd w:val="clear" w:color="auto" w:fill="auto"/>
            <w:vAlign w:val="center"/>
          </w:tcPr>
          <w:p w14:paraId="014020B9" w14:textId="77777777" w:rsidR="000375C1" w:rsidRPr="000375C1" w:rsidRDefault="000375C1" w:rsidP="000375C1">
            <w:pPr>
              <w:jc w:val="center"/>
            </w:pPr>
            <w:r w:rsidRPr="000375C1">
              <w:rPr>
                <w:szCs w:val="20"/>
              </w:rPr>
              <w:t>1 326</w:t>
            </w:r>
          </w:p>
        </w:tc>
      </w:tr>
      <w:tr w:rsidR="000375C1" w:rsidRPr="000375C1" w14:paraId="3A6DE294" w14:textId="77777777" w:rsidTr="00104FF4">
        <w:trPr>
          <w:trHeight w:val="300"/>
          <w:jc w:val="center"/>
        </w:trPr>
        <w:tc>
          <w:tcPr>
            <w:tcW w:w="817" w:type="dxa"/>
            <w:shd w:val="clear" w:color="auto" w:fill="auto"/>
            <w:noWrap/>
            <w:vAlign w:val="center"/>
            <w:hideMark/>
          </w:tcPr>
          <w:p w14:paraId="2D3BD736" w14:textId="77777777" w:rsidR="000375C1" w:rsidRPr="000375C1" w:rsidRDefault="000375C1" w:rsidP="000375C1">
            <w:pPr>
              <w:jc w:val="center"/>
            </w:pPr>
            <w:r w:rsidRPr="000375C1">
              <w:t>1.3</w:t>
            </w:r>
          </w:p>
        </w:tc>
        <w:tc>
          <w:tcPr>
            <w:tcW w:w="6980" w:type="dxa"/>
            <w:shd w:val="clear" w:color="auto" w:fill="auto"/>
            <w:noWrap/>
            <w:vAlign w:val="center"/>
            <w:hideMark/>
          </w:tcPr>
          <w:p w14:paraId="6BBC0B38" w14:textId="77777777" w:rsidR="000375C1" w:rsidRPr="000375C1" w:rsidRDefault="000375C1" w:rsidP="000375C1">
            <w:r w:rsidRPr="000375C1">
              <w:t>Концессионная плата</w:t>
            </w:r>
          </w:p>
        </w:tc>
        <w:tc>
          <w:tcPr>
            <w:tcW w:w="2009" w:type="dxa"/>
            <w:shd w:val="clear" w:color="auto" w:fill="auto"/>
            <w:vAlign w:val="center"/>
          </w:tcPr>
          <w:p w14:paraId="28074850" w14:textId="77777777" w:rsidR="000375C1" w:rsidRPr="000375C1" w:rsidRDefault="000375C1" w:rsidP="000375C1">
            <w:pPr>
              <w:jc w:val="center"/>
            </w:pPr>
            <w:r w:rsidRPr="000375C1">
              <w:t>0</w:t>
            </w:r>
          </w:p>
        </w:tc>
      </w:tr>
      <w:tr w:rsidR="000375C1" w:rsidRPr="000375C1" w14:paraId="449258CF" w14:textId="77777777" w:rsidTr="00104FF4">
        <w:trPr>
          <w:trHeight w:val="513"/>
          <w:jc w:val="center"/>
        </w:trPr>
        <w:tc>
          <w:tcPr>
            <w:tcW w:w="817" w:type="dxa"/>
            <w:shd w:val="clear" w:color="auto" w:fill="auto"/>
            <w:noWrap/>
            <w:vAlign w:val="center"/>
            <w:hideMark/>
          </w:tcPr>
          <w:p w14:paraId="249A267A" w14:textId="77777777" w:rsidR="000375C1" w:rsidRPr="000375C1" w:rsidRDefault="000375C1" w:rsidP="000375C1">
            <w:pPr>
              <w:jc w:val="center"/>
            </w:pPr>
            <w:r w:rsidRPr="000375C1">
              <w:t>1.4</w:t>
            </w:r>
          </w:p>
        </w:tc>
        <w:tc>
          <w:tcPr>
            <w:tcW w:w="6980" w:type="dxa"/>
            <w:shd w:val="clear" w:color="auto" w:fill="auto"/>
            <w:vAlign w:val="center"/>
            <w:hideMark/>
          </w:tcPr>
          <w:p w14:paraId="48C2E093" w14:textId="77777777" w:rsidR="000375C1" w:rsidRPr="000375C1" w:rsidRDefault="000375C1" w:rsidP="000375C1">
            <w:r w:rsidRPr="000375C1">
              <w:t>Расходы на уплату налогов, сборов и других обязательных платежей, в том числе:</w:t>
            </w:r>
          </w:p>
        </w:tc>
        <w:tc>
          <w:tcPr>
            <w:tcW w:w="2009" w:type="dxa"/>
            <w:shd w:val="clear" w:color="auto" w:fill="auto"/>
            <w:vAlign w:val="center"/>
          </w:tcPr>
          <w:p w14:paraId="772E4177" w14:textId="77777777" w:rsidR="000375C1" w:rsidRPr="000375C1" w:rsidRDefault="000375C1" w:rsidP="000375C1">
            <w:pPr>
              <w:jc w:val="center"/>
            </w:pPr>
            <w:r w:rsidRPr="000375C1">
              <w:rPr>
                <w:szCs w:val="20"/>
              </w:rPr>
              <w:t>2 396</w:t>
            </w:r>
          </w:p>
        </w:tc>
      </w:tr>
      <w:tr w:rsidR="000375C1" w:rsidRPr="000375C1" w14:paraId="1DBAFC54" w14:textId="77777777" w:rsidTr="00104FF4">
        <w:trPr>
          <w:trHeight w:val="832"/>
          <w:jc w:val="center"/>
        </w:trPr>
        <w:tc>
          <w:tcPr>
            <w:tcW w:w="817" w:type="dxa"/>
            <w:shd w:val="clear" w:color="auto" w:fill="auto"/>
            <w:noWrap/>
            <w:vAlign w:val="center"/>
            <w:hideMark/>
          </w:tcPr>
          <w:p w14:paraId="3D65CA4D" w14:textId="77777777" w:rsidR="000375C1" w:rsidRPr="000375C1" w:rsidRDefault="000375C1" w:rsidP="000375C1">
            <w:pPr>
              <w:jc w:val="center"/>
            </w:pPr>
            <w:r w:rsidRPr="000375C1">
              <w:t>1.4.1</w:t>
            </w:r>
          </w:p>
        </w:tc>
        <w:tc>
          <w:tcPr>
            <w:tcW w:w="6980" w:type="dxa"/>
            <w:shd w:val="clear" w:color="auto" w:fill="auto"/>
            <w:vAlign w:val="center"/>
            <w:hideMark/>
          </w:tcPr>
          <w:p w14:paraId="050EC24B" w14:textId="77777777" w:rsidR="000375C1" w:rsidRPr="000375C1" w:rsidRDefault="000375C1" w:rsidP="000375C1">
            <w:r w:rsidRPr="000375C1">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2009" w:type="dxa"/>
            <w:shd w:val="clear" w:color="auto" w:fill="auto"/>
            <w:vAlign w:val="center"/>
          </w:tcPr>
          <w:p w14:paraId="22407451" w14:textId="77777777" w:rsidR="000375C1" w:rsidRPr="000375C1" w:rsidRDefault="000375C1" w:rsidP="000375C1">
            <w:pPr>
              <w:jc w:val="center"/>
            </w:pPr>
            <w:r w:rsidRPr="000375C1">
              <w:t>0</w:t>
            </w:r>
          </w:p>
        </w:tc>
      </w:tr>
      <w:tr w:rsidR="000375C1" w:rsidRPr="000375C1" w14:paraId="173E124D" w14:textId="77777777" w:rsidTr="00104FF4">
        <w:trPr>
          <w:trHeight w:val="136"/>
          <w:jc w:val="center"/>
        </w:trPr>
        <w:tc>
          <w:tcPr>
            <w:tcW w:w="817" w:type="dxa"/>
            <w:shd w:val="clear" w:color="auto" w:fill="auto"/>
            <w:noWrap/>
            <w:vAlign w:val="center"/>
            <w:hideMark/>
          </w:tcPr>
          <w:p w14:paraId="296EDF22" w14:textId="77777777" w:rsidR="000375C1" w:rsidRPr="000375C1" w:rsidRDefault="000375C1" w:rsidP="000375C1">
            <w:pPr>
              <w:jc w:val="center"/>
            </w:pPr>
            <w:r w:rsidRPr="000375C1">
              <w:t>1.4.2</w:t>
            </w:r>
          </w:p>
        </w:tc>
        <w:tc>
          <w:tcPr>
            <w:tcW w:w="6980" w:type="dxa"/>
            <w:shd w:val="clear" w:color="auto" w:fill="auto"/>
            <w:vAlign w:val="center"/>
            <w:hideMark/>
          </w:tcPr>
          <w:p w14:paraId="1D72F32C" w14:textId="77777777" w:rsidR="000375C1" w:rsidRPr="000375C1" w:rsidRDefault="000375C1" w:rsidP="000375C1">
            <w:r w:rsidRPr="000375C1">
              <w:t>расходы на обязательное страхование</w:t>
            </w:r>
          </w:p>
        </w:tc>
        <w:tc>
          <w:tcPr>
            <w:tcW w:w="2009" w:type="dxa"/>
            <w:shd w:val="clear" w:color="auto" w:fill="auto"/>
            <w:vAlign w:val="center"/>
          </w:tcPr>
          <w:p w14:paraId="5DE78DF7" w14:textId="77777777" w:rsidR="000375C1" w:rsidRPr="000375C1" w:rsidRDefault="000375C1" w:rsidP="000375C1">
            <w:pPr>
              <w:jc w:val="center"/>
            </w:pPr>
            <w:r w:rsidRPr="000375C1">
              <w:rPr>
                <w:szCs w:val="20"/>
              </w:rPr>
              <w:t>7</w:t>
            </w:r>
          </w:p>
        </w:tc>
      </w:tr>
      <w:tr w:rsidR="000375C1" w:rsidRPr="000375C1" w14:paraId="668985DC" w14:textId="77777777" w:rsidTr="00104FF4">
        <w:trPr>
          <w:trHeight w:val="355"/>
          <w:jc w:val="center"/>
        </w:trPr>
        <w:tc>
          <w:tcPr>
            <w:tcW w:w="817" w:type="dxa"/>
            <w:shd w:val="clear" w:color="auto" w:fill="auto"/>
            <w:noWrap/>
            <w:vAlign w:val="center"/>
            <w:hideMark/>
          </w:tcPr>
          <w:p w14:paraId="4350D815" w14:textId="77777777" w:rsidR="000375C1" w:rsidRPr="000375C1" w:rsidRDefault="000375C1" w:rsidP="000375C1">
            <w:pPr>
              <w:jc w:val="center"/>
            </w:pPr>
            <w:r w:rsidRPr="000375C1">
              <w:t>1.4.3</w:t>
            </w:r>
          </w:p>
        </w:tc>
        <w:tc>
          <w:tcPr>
            <w:tcW w:w="6980" w:type="dxa"/>
            <w:shd w:val="clear" w:color="auto" w:fill="auto"/>
            <w:noWrap/>
            <w:vAlign w:val="center"/>
            <w:hideMark/>
          </w:tcPr>
          <w:p w14:paraId="0F7E7BBE" w14:textId="77777777" w:rsidR="000375C1" w:rsidRPr="000375C1" w:rsidRDefault="000375C1" w:rsidP="000375C1">
            <w:r w:rsidRPr="000375C1">
              <w:t xml:space="preserve">иные расходы </w:t>
            </w:r>
          </w:p>
        </w:tc>
        <w:tc>
          <w:tcPr>
            <w:tcW w:w="2009" w:type="dxa"/>
            <w:shd w:val="clear" w:color="auto" w:fill="auto"/>
            <w:vAlign w:val="center"/>
          </w:tcPr>
          <w:p w14:paraId="025DE0E6" w14:textId="77777777" w:rsidR="000375C1" w:rsidRPr="000375C1" w:rsidRDefault="000375C1" w:rsidP="000375C1">
            <w:pPr>
              <w:jc w:val="center"/>
              <w:rPr>
                <w:szCs w:val="20"/>
              </w:rPr>
            </w:pPr>
            <w:r w:rsidRPr="000375C1">
              <w:rPr>
                <w:szCs w:val="20"/>
              </w:rPr>
              <w:t>2 389</w:t>
            </w:r>
          </w:p>
        </w:tc>
      </w:tr>
      <w:tr w:rsidR="000375C1" w:rsidRPr="000375C1" w14:paraId="47A5F834" w14:textId="77777777" w:rsidTr="00104FF4">
        <w:trPr>
          <w:trHeight w:val="355"/>
          <w:jc w:val="center"/>
        </w:trPr>
        <w:tc>
          <w:tcPr>
            <w:tcW w:w="817" w:type="dxa"/>
            <w:shd w:val="clear" w:color="auto" w:fill="auto"/>
            <w:noWrap/>
            <w:vAlign w:val="center"/>
          </w:tcPr>
          <w:p w14:paraId="44E12C81" w14:textId="77777777" w:rsidR="000375C1" w:rsidRPr="000375C1" w:rsidRDefault="000375C1" w:rsidP="000375C1">
            <w:pPr>
              <w:jc w:val="center"/>
            </w:pPr>
          </w:p>
        </w:tc>
        <w:tc>
          <w:tcPr>
            <w:tcW w:w="6980" w:type="dxa"/>
            <w:shd w:val="clear" w:color="auto" w:fill="auto"/>
            <w:noWrap/>
          </w:tcPr>
          <w:p w14:paraId="0D752AB5" w14:textId="77777777" w:rsidR="000375C1" w:rsidRPr="000375C1" w:rsidRDefault="000375C1" w:rsidP="000375C1">
            <w:r w:rsidRPr="000375C1">
              <w:t xml:space="preserve">- налог на имущество организаций            </w:t>
            </w:r>
          </w:p>
        </w:tc>
        <w:tc>
          <w:tcPr>
            <w:tcW w:w="2009" w:type="dxa"/>
            <w:shd w:val="clear" w:color="auto" w:fill="auto"/>
            <w:vAlign w:val="center"/>
          </w:tcPr>
          <w:p w14:paraId="62F40D10" w14:textId="77777777" w:rsidR="000375C1" w:rsidRPr="000375C1" w:rsidRDefault="000375C1" w:rsidP="000375C1">
            <w:pPr>
              <w:jc w:val="center"/>
              <w:rPr>
                <w:szCs w:val="20"/>
              </w:rPr>
            </w:pPr>
            <w:r w:rsidRPr="000375C1">
              <w:rPr>
                <w:szCs w:val="20"/>
              </w:rPr>
              <w:t>1 890</w:t>
            </w:r>
          </w:p>
        </w:tc>
      </w:tr>
      <w:tr w:rsidR="000375C1" w:rsidRPr="000375C1" w14:paraId="4E7A73D3" w14:textId="77777777" w:rsidTr="00104FF4">
        <w:trPr>
          <w:trHeight w:val="355"/>
          <w:jc w:val="center"/>
        </w:trPr>
        <w:tc>
          <w:tcPr>
            <w:tcW w:w="817" w:type="dxa"/>
            <w:shd w:val="clear" w:color="auto" w:fill="auto"/>
            <w:noWrap/>
            <w:vAlign w:val="center"/>
          </w:tcPr>
          <w:p w14:paraId="452FB11E" w14:textId="77777777" w:rsidR="000375C1" w:rsidRPr="000375C1" w:rsidRDefault="000375C1" w:rsidP="000375C1">
            <w:pPr>
              <w:jc w:val="center"/>
            </w:pPr>
          </w:p>
        </w:tc>
        <w:tc>
          <w:tcPr>
            <w:tcW w:w="6980" w:type="dxa"/>
            <w:shd w:val="clear" w:color="auto" w:fill="auto"/>
            <w:noWrap/>
          </w:tcPr>
          <w:p w14:paraId="51AA97A6" w14:textId="77777777" w:rsidR="000375C1" w:rsidRPr="000375C1" w:rsidRDefault="000375C1" w:rsidP="000375C1">
            <w:r w:rsidRPr="000375C1">
              <w:t xml:space="preserve">- земельный налог                           </w:t>
            </w:r>
          </w:p>
        </w:tc>
        <w:tc>
          <w:tcPr>
            <w:tcW w:w="2009" w:type="dxa"/>
            <w:shd w:val="clear" w:color="auto" w:fill="auto"/>
            <w:vAlign w:val="center"/>
          </w:tcPr>
          <w:p w14:paraId="1888ADA6" w14:textId="77777777" w:rsidR="000375C1" w:rsidRPr="000375C1" w:rsidRDefault="000375C1" w:rsidP="000375C1">
            <w:pPr>
              <w:jc w:val="center"/>
              <w:rPr>
                <w:szCs w:val="20"/>
              </w:rPr>
            </w:pPr>
            <w:r w:rsidRPr="000375C1">
              <w:rPr>
                <w:szCs w:val="20"/>
              </w:rPr>
              <w:t>499</w:t>
            </w:r>
          </w:p>
        </w:tc>
      </w:tr>
      <w:tr w:rsidR="000375C1" w:rsidRPr="000375C1" w14:paraId="201AAAAB" w14:textId="77777777" w:rsidTr="00104FF4">
        <w:trPr>
          <w:trHeight w:val="355"/>
          <w:jc w:val="center"/>
        </w:trPr>
        <w:tc>
          <w:tcPr>
            <w:tcW w:w="817" w:type="dxa"/>
            <w:shd w:val="clear" w:color="auto" w:fill="auto"/>
            <w:noWrap/>
            <w:vAlign w:val="center"/>
          </w:tcPr>
          <w:p w14:paraId="4ABA3A2C" w14:textId="77777777" w:rsidR="000375C1" w:rsidRPr="000375C1" w:rsidRDefault="000375C1" w:rsidP="000375C1">
            <w:pPr>
              <w:jc w:val="center"/>
            </w:pPr>
          </w:p>
        </w:tc>
        <w:tc>
          <w:tcPr>
            <w:tcW w:w="6980" w:type="dxa"/>
            <w:shd w:val="clear" w:color="auto" w:fill="auto"/>
            <w:noWrap/>
          </w:tcPr>
          <w:p w14:paraId="65567FA0" w14:textId="77777777" w:rsidR="000375C1" w:rsidRPr="000375C1" w:rsidRDefault="000375C1" w:rsidP="000375C1">
            <w:r w:rsidRPr="000375C1">
              <w:t xml:space="preserve">- транспортный налог                        </w:t>
            </w:r>
          </w:p>
        </w:tc>
        <w:tc>
          <w:tcPr>
            <w:tcW w:w="2009" w:type="dxa"/>
            <w:shd w:val="clear" w:color="auto" w:fill="auto"/>
            <w:vAlign w:val="center"/>
          </w:tcPr>
          <w:p w14:paraId="426B0E91" w14:textId="77777777" w:rsidR="000375C1" w:rsidRPr="000375C1" w:rsidRDefault="000375C1" w:rsidP="000375C1">
            <w:pPr>
              <w:jc w:val="center"/>
              <w:rPr>
                <w:szCs w:val="20"/>
              </w:rPr>
            </w:pPr>
            <w:r w:rsidRPr="000375C1">
              <w:rPr>
                <w:szCs w:val="20"/>
              </w:rPr>
              <w:t>0</w:t>
            </w:r>
          </w:p>
        </w:tc>
      </w:tr>
      <w:tr w:rsidR="000375C1" w:rsidRPr="000375C1" w14:paraId="10764F34" w14:textId="77777777" w:rsidTr="00104FF4">
        <w:trPr>
          <w:trHeight w:val="355"/>
          <w:jc w:val="center"/>
        </w:trPr>
        <w:tc>
          <w:tcPr>
            <w:tcW w:w="817" w:type="dxa"/>
            <w:shd w:val="clear" w:color="auto" w:fill="auto"/>
            <w:noWrap/>
            <w:vAlign w:val="center"/>
          </w:tcPr>
          <w:p w14:paraId="3A121B5E" w14:textId="77777777" w:rsidR="000375C1" w:rsidRPr="000375C1" w:rsidRDefault="000375C1" w:rsidP="000375C1">
            <w:pPr>
              <w:jc w:val="center"/>
            </w:pPr>
          </w:p>
        </w:tc>
        <w:tc>
          <w:tcPr>
            <w:tcW w:w="6980" w:type="dxa"/>
            <w:shd w:val="clear" w:color="auto" w:fill="auto"/>
            <w:noWrap/>
          </w:tcPr>
          <w:p w14:paraId="63B0B64B" w14:textId="77777777" w:rsidR="000375C1" w:rsidRPr="000375C1" w:rsidRDefault="000375C1" w:rsidP="000375C1">
            <w:r w:rsidRPr="000375C1">
              <w:t xml:space="preserve">- водный налог                              </w:t>
            </w:r>
          </w:p>
        </w:tc>
        <w:tc>
          <w:tcPr>
            <w:tcW w:w="2009" w:type="dxa"/>
            <w:shd w:val="clear" w:color="auto" w:fill="auto"/>
            <w:vAlign w:val="center"/>
          </w:tcPr>
          <w:p w14:paraId="0D4E5096" w14:textId="77777777" w:rsidR="000375C1" w:rsidRPr="000375C1" w:rsidRDefault="000375C1" w:rsidP="000375C1">
            <w:pPr>
              <w:jc w:val="center"/>
              <w:rPr>
                <w:szCs w:val="20"/>
              </w:rPr>
            </w:pPr>
            <w:r w:rsidRPr="000375C1">
              <w:rPr>
                <w:szCs w:val="20"/>
              </w:rPr>
              <w:t>0</w:t>
            </w:r>
          </w:p>
        </w:tc>
      </w:tr>
      <w:tr w:rsidR="000375C1" w:rsidRPr="000375C1" w14:paraId="134D2D0A" w14:textId="77777777" w:rsidTr="00104FF4">
        <w:trPr>
          <w:trHeight w:val="355"/>
          <w:jc w:val="center"/>
        </w:trPr>
        <w:tc>
          <w:tcPr>
            <w:tcW w:w="817" w:type="dxa"/>
            <w:shd w:val="clear" w:color="auto" w:fill="auto"/>
            <w:noWrap/>
            <w:vAlign w:val="center"/>
          </w:tcPr>
          <w:p w14:paraId="25C94706" w14:textId="77777777" w:rsidR="000375C1" w:rsidRPr="000375C1" w:rsidRDefault="000375C1" w:rsidP="000375C1">
            <w:pPr>
              <w:jc w:val="center"/>
            </w:pPr>
          </w:p>
        </w:tc>
        <w:tc>
          <w:tcPr>
            <w:tcW w:w="6980" w:type="dxa"/>
            <w:shd w:val="clear" w:color="auto" w:fill="auto"/>
            <w:noWrap/>
          </w:tcPr>
          <w:p w14:paraId="35B66F72" w14:textId="77777777" w:rsidR="000375C1" w:rsidRPr="000375C1" w:rsidRDefault="000375C1" w:rsidP="000375C1">
            <w:r w:rsidRPr="000375C1">
              <w:t xml:space="preserve">- прочие налоги                             </w:t>
            </w:r>
          </w:p>
        </w:tc>
        <w:tc>
          <w:tcPr>
            <w:tcW w:w="2009" w:type="dxa"/>
            <w:shd w:val="clear" w:color="auto" w:fill="auto"/>
            <w:vAlign w:val="center"/>
          </w:tcPr>
          <w:p w14:paraId="32DE4015" w14:textId="77777777" w:rsidR="000375C1" w:rsidRPr="000375C1" w:rsidRDefault="000375C1" w:rsidP="000375C1">
            <w:pPr>
              <w:jc w:val="center"/>
              <w:rPr>
                <w:szCs w:val="20"/>
              </w:rPr>
            </w:pPr>
            <w:r w:rsidRPr="000375C1">
              <w:rPr>
                <w:szCs w:val="20"/>
              </w:rPr>
              <w:t>0</w:t>
            </w:r>
          </w:p>
        </w:tc>
      </w:tr>
      <w:tr w:rsidR="000375C1" w:rsidRPr="000375C1" w14:paraId="035F72E6" w14:textId="77777777" w:rsidTr="00104FF4">
        <w:trPr>
          <w:trHeight w:val="212"/>
          <w:jc w:val="center"/>
        </w:trPr>
        <w:tc>
          <w:tcPr>
            <w:tcW w:w="817" w:type="dxa"/>
            <w:shd w:val="clear" w:color="auto" w:fill="auto"/>
            <w:noWrap/>
            <w:vAlign w:val="center"/>
            <w:hideMark/>
          </w:tcPr>
          <w:p w14:paraId="12C59015" w14:textId="77777777" w:rsidR="000375C1" w:rsidRPr="000375C1" w:rsidRDefault="000375C1" w:rsidP="000375C1">
            <w:pPr>
              <w:jc w:val="center"/>
            </w:pPr>
            <w:r w:rsidRPr="000375C1">
              <w:t>1.5</w:t>
            </w:r>
          </w:p>
        </w:tc>
        <w:tc>
          <w:tcPr>
            <w:tcW w:w="6980" w:type="dxa"/>
            <w:shd w:val="clear" w:color="auto" w:fill="auto"/>
            <w:vAlign w:val="center"/>
            <w:hideMark/>
          </w:tcPr>
          <w:p w14:paraId="403538FD" w14:textId="77777777" w:rsidR="000375C1" w:rsidRPr="000375C1" w:rsidRDefault="000375C1" w:rsidP="000375C1">
            <w:r w:rsidRPr="000375C1">
              <w:t>Отчисления на социальные нужды</w:t>
            </w:r>
          </w:p>
        </w:tc>
        <w:tc>
          <w:tcPr>
            <w:tcW w:w="2009" w:type="dxa"/>
            <w:shd w:val="clear" w:color="auto" w:fill="auto"/>
            <w:vAlign w:val="center"/>
          </w:tcPr>
          <w:p w14:paraId="54D82710" w14:textId="77777777" w:rsidR="000375C1" w:rsidRPr="000375C1" w:rsidRDefault="000375C1" w:rsidP="000375C1">
            <w:pPr>
              <w:jc w:val="center"/>
              <w:rPr>
                <w:szCs w:val="20"/>
              </w:rPr>
            </w:pPr>
            <w:r w:rsidRPr="000375C1">
              <w:rPr>
                <w:szCs w:val="20"/>
              </w:rPr>
              <w:t>232</w:t>
            </w:r>
          </w:p>
        </w:tc>
      </w:tr>
      <w:tr w:rsidR="000375C1" w:rsidRPr="000375C1" w14:paraId="6EA2FC7F" w14:textId="77777777" w:rsidTr="00104FF4">
        <w:trPr>
          <w:trHeight w:val="306"/>
          <w:jc w:val="center"/>
        </w:trPr>
        <w:tc>
          <w:tcPr>
            <w:tcW w:w="817" w:type="dxa"/>
            <w:shd w:val="clear" w:color="auto" w:fill="auto"/>
            <w:noWrap/>
            <w:vAlign w:val="center"/>
            <w:hideMark/>
          </w:tcPr>
          <w:p w14:paraId="7FC78C1C" w14:textId="77777777" w:rsidR="000375C1" w:rsidRPr="000375C1" w:rsidRDefault="000375C1" w:rsidP="000375C1">
            <w:pPr>
              <w:jc w:val="center"/>
            </w:pPr>
            <w:r w:rsidRPr="000375C1">
              <w:t>1.6</w:t>
            </w:r>
          </w:p>
        </w:tc>
        <w:tc>
          <w:tcPr>
            <w:tcW w:w="6980" w:type="dxa"/>
            <w:shd w:val="clear" w:color="auto" w:fill="auto"/>
            <w:vAlign w:val="center"/>
            <w:hideMark/>
          </w:tcPr>
          <w:p w14:paraId="255714F8" w14:textId="77777777" w:rsidR="000375C1" w:rsidRPr="000375C1" w:rsidRDefault="000375C1" w:rsidP="000375C1">
            <w:r w:rsidRPr="000375C1">
              <w:t>Расходы по сомнительным долгам</w:t>
            </w:r>
          </w:p>
        </w:tc>
        <w:tc>
          <w:tcPr>
            <w:tcW w:w="2009" w:type="dxa"/>
            <w:shd w:val="clear" w:color="auto" w:fill="auto"/>
            <w:vAlign w:val="center"/>
          </w:tcPr>
          <w:p w14:paraId="18CC3F3E" w14:textId="77777777" w:rsidR="000375C1" w:rsidRPr="000375C1" w:rsidRDefault="000375C1" w:rsidP="000375C1">
            <w:pPr>
              <w:jc w:val="center"/>
              <w:rPr>
                <w:szCs w:val="20"/>
              </w:rPr>
            </w:pPr>
            <w:r w:rsidRPr="000375C1">
              <w:rPr>
                <w:szCs w:val="20"/>
              </w:rPr>
              <w:t>0</w:t>
            </w:r>
          </w:p>
        </w:tc>
      </w:tr>
      <w:tr w:rsidR="000375C1" w:rsidRPr="000375C1" w14:paraId="0AB309E2" w14:textId="77777777" w:rsidTr="00104FF4">
        <w:trPr>
          <w:trHeight w:val="244"/>
          <w:jc w:val="center"/>
        </w:trPr>
        <w:tc>
          <w:tcPr>
            <w:tcW w:w="817" w:type="dxa"/>
            <w:shd w:val="clear" w:color="auto" w:fill="auto"/>
            <w:noWrap/>
            <w:vAlign w:val="center"/>
            <w:hideMark/>
          </w:tcPr>
          <w:p w14:paraId="7DBD7F35" w14:textId="77777777" w:rsidR="000375C1" w:rsidRPr="000375C1" w:rsidRDefault="000375C1" w:rsidP="000375C1">
            <w:pPr>
              <w:jc w:val="center"/>
            </w:pPr>
            <w:r w:rsidRPr="000375C1">
              <w:t>1.7</w:t>
            </w:r>
          </w:p>
        </w:tc>
        <w:tc>
          <w:tcPr>
            <w:tcW w:w="6980" w:type="dxa"/>
            <w:shd w:val="clear" w:color="auto" w:fill="auto"/>
            <w:vAlign w:val="center"/>
            <w:hideMark/>
          </w:tcPr>
          <w:p w14:paraId="69C603D2" w14:textId="77777777" w:rsidR="000375C1" w:rsidRPr="000375C1" w:rsidRDefault="000375C1" w:rsidP="000375C1">
            <w:r w:rsidRPr="000375C1">
              <w:t>Амортизация основных средств и нематериальных активов</w:t>
            </w:r>
          </w:p>
        </w:tc>
        <w:tc>
          <w:tcPr>
            <w:tcW w:w="2009" w:type="dxa"/>
            <w:shd w:val="clear" w:color="auto" w:fill="auto"/>
            <w:vAlign w:val="center"/>
          </w:tcPr>
          <w:p w14:paraId="6C8D7AF5" w14:textId="77777777" w:rsidR="000375C1" w:rsidRPr="000375C1" w:rsidRDefault="000375C1" w:rsidP="000375C1">
            <w:pPr>
              <w:jc w:val="center"/>
              <w:rPr>
                <w:szCs w:val="20"/>
              </w:rPr>
            </w:pPr>
            <w:r w:rsidRPr="000375C1">
              <w:rPr>
                <w:szCs w:val="20"/>
              </w:rPr>
              <w:t>14 647</w:t>
            </w:r>
          </w:p>
        </w:tc>
      </w:tr>
      <w:tr w:rsidR="000375C1" w:rsidRPr="000375C1" w14:paraId="59FAB849" w14:textId="77777777" w:rsidTr="00104FF4">
        <w:trPr>
          <w:trHeight w:val="425"/>
          <w:jc w:val="center"/>
        </w:trPr>
        <w:tc>
          <w:tcPr>
            <w:tcW w:w="817" w:type="dxa"/>
            <w:shd w:val="clear" w:color="auto" w:fill="auto"/>
            <w:noWrap/>
            <w:vAlign w:val="center"/>
            <w:hideMark/>
          </w:tcPr>
          <w:p w14:paraId="118EE6C4" w14:textId="77777777" w:rsidR="000375C1" w:rsidRPr="000375C1" w:rsidRDefault="000375C1" w:rsidP="000375C1">
            <w:pPr>
              <w:jc w:val="center"/>
            </w:pPr>
            <w:r w:rsidRPr="000375C1">
              <w:t>1.8</w:t>
            </w:r>
          </w:p>
        </w:tc>
        <w:tc>
          <w:tcPr>
            <w:tcW w:w="6980" w:type="dxa"/>
            <w:shd w:val="clear" w:color="auto" w:fill="auto"/>
            <w:vAlign w:val="center"/>
            <w:hideMark/>
          </w:tcPr>
          <w:p w14:paraId="3237A181" w14:textId="77777777" w:rsidR="000375C1" w:rsidRPr="000375C1" w:rsidRDefault="000375C1" w:rsidP="000375C1">
            <w:r w:rsidRPr="000375C1">
              <w:t>Расходы на выплаты по договорам займа и кредитным договорам, включая проценты по ним</w:t>
            </w:r>
          </w:p>
        </w:tc>
        <w:tc>
          <w:tcPr>
            <w:tcW w:w="2009" w:type="dxa"/>
            <w:shd w:val="clear" w:color="auto" w:fill="auto"/>
            <w:vAlign w:val="center"/>
          </w:tcPr>
          <w:p w14:paraId="1B3BA376" w14:textId="77777777" w:rsidR="000375C1" w:rsidRPr="000375C1" w:rsidRDefault="000375C1" w:rsidP="000375C1">
            <w:pPr>
              <w:jc w:val="center"/>
            </w:pPr>
            <w:r w:rsidRPr="000375C1">
              <w:rPr>
                <w:szCs w:val="20"/>
              </w:rPr>
              <w:t>0</w:t>
            </w:r>
          </w:p>
        </w:tc>
      </w:tr>
      <w:tr w:rsidR="000375C1" w:rsidRPr="000375C1" w14:paraId="321971EE" w14:textId="77777777" w:rsidTr="00104FF4">
        <w:trPr>
          <w:trHeight w:val="300"/>
          <w:jc w:val="center"/>
        </w:trPr>
        <w:tc>
          <w:tcPr>
            <w:tcW w:w="817" w:type="dxa"/>
            <w:shd w:val="clear" w:color="auto" w:fill="auto"/>
            <w:noWrap/>
            <w:vAlign w:val="center"/>
            <w:hideMark/>
          </w:tcPr>
          <w:p w14:paraId="027CC13C" w14:textId="77777777" w:rsidR="000375C1" w:rsidRPr="000375C1" w:rsidRDefault="000375C1" w:rsidP="000375C1">
            <w:pPr>
              <w:jc w:val="center"/>
            </w:pPr>
          </w:p>
        </w:tc>
        <w:tc>
          <w:tcPr>
            <w:tcW w:w="6980" w:type="dxa"/>
            <w:shd w:val="clear" w:color="auto" w:fill="auto"/>
            <w:noWrap/>
            <w:vAlign w:val="center"/>
            <w:hideMark/>
          </w:tcPr>
          <w:p w14:paraId="070DBFD1" w14:textId="77777777" w:rsidR="000375C1" w:rsidRPr="000375C1" w:rsidRDefault="000375C1" w:rsidP="000375C1">
            <w:r w:rsidRPr="000375C1">
              <w:t>ИТОГО</w:t>
            </w:r>
          </w:p>
        </w:tc>
        <w:tc>
          <w:tcPr>
            <w:tcW w:w="2009" w:type="dxa"/>
            <w:shd w:val="clear" w:color="auto" w:fill="auto"/>
            <w:vAlign w:val="center"/>
          </w:tcPr>
          <w:p w14:paraId="35845E11" w14:textId="77777777" w:rsidR="000375C1" w:rsidRPr="000375C1" w:rsidRDefault="000375C1" w:rsidP="000375C1">
            <w:pPr>
              <w:jc w:val="center"/>
              <w:rPr>
                <w:szCs w:val="20"/>
              </w:rPr>
            </w:pPr>
            <w:r w:rsidRPr="000375C1">
              <w:rPr>
                <w:szCs w:val="20"/>
              </w:rPr>
              <w:t>18 601</w:t>
            </w:r>
          </w:p>
        </w:tc>
      </w:tr>
      <w:tr w:rsidR="000375C1" w:rsidRPr="000375C1" w14:paraId="5C4FBC8E" w14:textId="77777777" w:rsidTr="00104FF4">
        <w:trPr>
          <w:trHeight w:val="100"/>
          <w:jc w:val="center"/>
        </w:trPr>
        <w:tc>
          <w:tcPr>
            <w:tcW w:w="817" w:type="dxa"/>
            <w:shd w:val="clear" w:color="auto" w:fill="auto"/>
            <w:noWrap/>
            <w:vAlign w:val="center"/>
            <w:hideMark/>
          </w:tcPr>
          <w:p w14:paraId="1534981F" w14:textId="77777777" w:rsidR="000375C1" w:rsidRPr="000375C1" w:rsidRDefault="000375C1" w:rsidP="000375C1">
            <w:pPr>
              <w:jc w:val="center"/>
            </w:pPr>
            <w:r w:rsidRPr="000375C1">
              <w:t>2</w:t>
            </w:r>
          </w:p>
        </w:tc>
        <w:tc>
          <w:tcPr>
            <w:tcW w:w="6980" w:type="dxa"/>
            <w:shd w:val="clear" w:color="auto" w:fill="auto"/>
            <w:noWrap/>
            <w:vAlign w:val="center"/>
            <w:hideMark/>
          </w:tcPr>
          <w:p w14:paraId="1DBC9CE1" w14:textId="77777777" w:rsidR="000375C1" w:rsidRPr="000375C1" w:rsidRDefault="000375C1" w:rsidP="000375C1">
            <w:r w:rsidRPr="000375C1">
              <w:t>Налог на прибыль</w:t>
            </w:r>
          </w:p>
        </w:tc>
        <w:tc>
          <w:tcPr>
            <w:tcW w:w="2009" w:type="dxa"/>
            <w:shd w:val="clear" w:color="auto" w:fill="auto"/>
            <w:vAlign w:val="center"/>
          </w:tcPr>
          <w:p w14:paraId="67DB1F61" w14:textId="77777777" w:rsidR="000375C1" w:rsidRPr="000375C1" w:rsidRDefault="000375C1" w:rsidP="000375C1">
            <w:pPr>
              <w:jc w:val="center"/>
              <w:rPr>
                <w:szCs w:val="20"/>
              </w:rPr>
            </w:pPr>
            <w:r w:rsidRPr="000375C1">
              <w:rPr>
                <w:szCs w:val="20"/>
              </w:rPr>
              <w:t>0</w:t>
            </w:r>
          </w:p>
        </w:tc>
      </w:tr>
      <w:tr w:rsidR="000375C1" w:rsidRPr="000375C1" w14:paraId="7A2C3398" w14:textId="77777777" w:rsidTr="00104FF4">
        <w:trPr>
          <w:trHeight w:val="527"/>
          <w:jc w:val="center"/>
        </w:trPr>
        <w:tc>
          <w:tcPr>
            <w:tcW w:w="817" w:type="dxa"/>
            <w:shd w:val="clear" w:color="auto" w:fill="auto"/>
            <w:noWrap/>
            <w:vAlign w:val="center"/>
            <w:hideMark/>
          </w:tcPr>
          <w:p w14:paraId="7A017823" w14:textId="77777777" w:rsidR="000375C1" w:rsidRPr="000375C1" w:rsidRDefault="000375C1" w:rsidP="000375C1">
            <w:pPr>
              <w:jc w:val="center"/>
            </w:pPr>
            <w:r w:rsidRPr="000375C1">
              <w:t>3</w:t>
            </w:r>
          </w:p>
        </w:tc>
        <w:tc>
          <w:tcPr>
            <w:tcW w:w="6980" w:type="dxa"/>
            <w:shd w:val="clear" w:color="auto" w:fill="auto"/>
            <w:vAlign w:val="center"/>
            <w:hideMark/>
          </w:tcPr>
          <w:p w14:paraId="256ACDC7" w14:textId="77777777" w:rsidR="000375C1" w:rsidRPr="000375C1" w:rsidRDefault="000375C1" w:rsidP="000375C1">
            <w:r w:rsidRPr="000375C1">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2009" w:type="dxa"/>
            <w:shd w:val="clear" w:color="auto" w:fill="auto"/>
            <w:vAlign w:val="center"/>
          </w:tcPr>
          <w:p w14:paraId="0D6516E6" w14:textId="77777777" w:rsidR="000375C1" w:rsidRPr="000375C1" w:rsidRDefault="000375C1" w:rsidP="000375C1">
            <w:pPr>
              <w:jc w:val="center"/>
              <w:rPr>
                <w:szCs w:val="20"/>
              </w:rPr>
            </w:pPr>
            <w:r w:rsidRPr="000375C1">
              <w:rPr>
                <w:szCs w:val="20"/>
              </w:rPr>
              <w:t>0</w:t>
            </w:r>
          </w:p>
        </w:tc>
      </w:tr>
      <w:tr w:rsidR="000375C1" w:rsidRPr="000375C1" w14:paraId="1CC10F27" w14:textId="77777777" w:rsidTr="00104FF4">
        <w:trPr>
          <w:trHeight w:val="410"/>
          <w:jc w:val="center"/>
        </w:trPr>
        <w:tc>
          <w:tcPr>
            <w:tcW w:w="817" w:type="dxa"/>
            <w:shd w:val="clear" w:color="auto" w:fill="auto"/>
            <w:noWrap/>
            <w:vAlign w:val="center"/>
            <w:hideMark/>
          </w:tcPr>
          <w:p w14:paraId="0CC43759" w14:textId="77777777" w:rsidR="000375C1" w:rsidRPr="000375C1" w:rsidRDefault="000375C1" w:rsidP="000375C1">
            <w:pPr>
              <w:jc w:val="center"/>
              <w:rPr>
                <w:b/>
              </w:rPr>
            </w:pPr>
            <w:r w:rsidRPr="000375C1">
              <w:rPr>
                <w:b/>
              </w:rPr>
              <w:t>4</w:t>
            </w:r>
          </w:p>
        </w:tc>
        <w:tc>
          <w:tcPr>
            <w:tcW w:w="6980" w:type="dxa"/>
            <w:shd w:val="clear" w:color="auto" w:fill="auto"/>
            <w:vAlign w:val="center"/>
            <w:hideMark/>
          </w:tcPr>
          <w:p w14:paraId="5E8BFED0" w14:textId="77777777" w:rsidR="000375C1" w:rsidRPr="000375C1" w:rsidRDefault="000375C1" w:rsidP="000375C1">
            <w:pPr>
              <w:rPr>
                <w:b/>
              </w:rPr>
            </w:pPr>
            <w:r w:rsidRPr="000375C1">
              <w:rPr>
                <w:b/>
              </w:rPr>
              <w:t>Итого неподконтрольных расходов</w:t>
            </w:r>
          </w:p>
        </w:tc>
        <w:tc>
          <w:tcPr>
            <w:tcW w:w="2009" w:type="dxa"/>
            <w:shd w:val="clear" w:color="auto" w:fill="auto"/>
            <w:vAlign w:val="center"/>
          </w:tcPr>
          <w:p w14:paraId="3BBB5538" w14:textId="77777777" w:rsidR="000375C1" w:rsidRPr="000375C1" w:rsidRDefault="000375C1" w:rsidP="000375C1">
            <w:pPr>
              <w:jc w:val="center"/>
              <w:rPr>
                <w:b/>
                <w:szCs w:val="20"/>
              </w:rPr>
            </w:pPr>
            <w:r w:rsidRPr="000375C1">
              <w:rPr>
                <w:szCs w:val="20"/>
              </w:rPr>
              <w:t>18 601</w:t>
            </w:r>
          </w:p>
        </w:tc>
      </w:tr>
    </w:tbl>
    <w:p w14:paraId="356EFB6C" w14:textId="77777777" w:rsidR="000375C1" w:rsidRPr="000375C1" w:rsidRDefault="000375C1" w:rsidP="000375C1">
      <w:pPr>
        <w:ind w:firstLine="851"/>
        <w:jc w:val="both"/>
        <w:rPr>
          <w:sz w:val="28"/>
          <w:szCs w:val="28"/>
        </w:rPr>
      </w:pPr>
      <w:r w:rsidRPr="000375C1">
        <w:rPr>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w:t>
      </w:r>
      <w:r w:rsidRPr="000375C1">
        <w:rPr>
          <w:sz w:val="28"/>
          <w:szCs w:val="28"/>
        </w:rPr>
        <w:lastRenderedPageBreak/>
        <w:t>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w:t>
      </w:r>
    </w:p>
    <w:p w14:paraId="7DB0372C" w14:textId="77777777" w:rsidR="000375C1" w:rsidRPr="000375C1" w:rsidRDefault="000375C1" w:rsidP="000375C1">
      <w:pPr>
        <w:ind w:firstLine="851"/>
        <w:jc w:val="both"/>
        <w:rPr>
          <w:sz w:val="28"/>
          <w:szCs w:val="28"/>
        </w:rPr>
      </w:pPr>
      <w:r w:rsidRPr="000375C1">
        <w:rPr>
          <w:sz w:val="28"/>
          <w:szCs w:val="28"/>
        </w:rPr>
        <w:t>Расходы на топливо определены,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C418420" w14:textId="77777777" w:rsidR="000375C1" w:rsidRPr="000375C1" w:rsidRDefault="000375C1" w:rsidP="000375C1">
      <w:pPr>
        <w:ind w:firstLine="851"/>
        <w:jc w:val="both"/>
        <w:rPr>
          <w:sz w:val="28"/>
          <w:szCs w:val="28"/>
        </w:rPr>
      </w:pPr>
      <w:r w:rsidRPr="000375C1">
        <w:rPr>
          <w:sz w:val="28"/>
          <w:szCs w:val="28"/>
        </w:rPr>
        <w:t>По расчетам экспертов, фактические расходы на приобретение энергетических ресурсов, холодной воды, теплоносителя в 2023 году, в целях настоящей статьи, составят 34 229 тыс. руб.</w:t>
      </w:r>
    </w:p>
    <w:p w14:paraId="2876A441" w14:textId="77777777" w:rsidR="000375C1" w:rsidRPr="000375C1" w:rsidRDefault="000375C1" w:rsidP="000375C1">
      <w:pPr>
        <w:ind w:firstLine="720"/>
        <w:jc w:val="both"/>
        <w:rPr>
          <w:sz w:val="28"/>
          <w:szCs w:val="28"/>
          <w:lang w:eastAsia="en-US"/>
        </w:rPr>
      </w:pPr>
      <w:r w:rsidRPr="000375C1">
        <w:rPr>
          <w:sz w:val="28"/>
          <w:szCs w:val="28"/>
        </w:rPr>
        <w:t>Реестр расходов на приобретение энергетических ресурсов, холодной воды и теплоносителя для производства тепловой энергии представлен в таблице 29.</w:t>
      </w:r>
    </w:p>
    <w:p w14:paraId="6A88295A" w14:textId="77777777" w:rsidR="000375C1" w:rsidRPr="000375C1" w:rsidRDefault="000375C1" w:rsidP="000375C1">
      <w:pPr>
        <w:tabs>
          <w:tab w:val="left" w:pos="1890"/>
        </w:tabs>
        <w:ind w:left="1080" w:right="-1"/>
        <w:jc w:val="right"/>
        <w:rPr>
          <w:sz w:val="28"/>
          <w:szCs w:val="28"/>
        </w:rPr>
      </w:pPr>
    </w:p>
    <w:p w14:paraId="04A75670" w14:textId="77777777" w:rsidR="000375C1" w:rsidRPr="000375C1" w:rsidRDefault="000375C1" w:rsidP="000375C1">
      <w:pPr>
        <w:tabs>
          <w:tab w:val="left" w:pos="1890"/>
        </w:tabs>
        <w:ind w:left="1080" w:right="-1"/>
        <w:jc w:val="right"/>
        <w:rPr>
          <w:sz w:val="28"/>
          <w:szCs w:val="28"/>
        </w:rPr>
      </w:pPr>
      <w:r w:rsidRPr="000375C1">
        <w:rPr>
          <w:sz w:val="28"/>
          <w:szCs w:val="28"/>
        </w:rPr>
        <w:t>Таблица 29</w:t>
      </w:r>
    </w:p>
    <w:p w14:paraId="22ABBA04" w14:textId="77777777" w:rsidR="000375C1" w:rsidRPr="000375C1" w:rsidRDefault="000375C1" w:rsidP="000375C1">
      <w:pPr>
        <w:ind w:left="-142"/>
        <w:jc w:val="center"/>
        <w:rPr>
          <w:b/>
          <w:sz w:val="28"/>
          <w:szCs w:val="28"/>
        </w:rPr>
      </w:pPr>
      <w:r w:rsidRPr="000375C1">
        <w:rPr>
          <w:b/>
          <w:sz w:val="28"/>
          <w:szCs w:val="28"/>
        </w:rPr>
        <w:t>Реестр расходов на приобретение энергетических ресурсов, холодной воды и теплоносителя для производства тепловой энергии</w:t>
      </w:r>
    </w:p>
    <w:p w14:paraId="310BEF31" w14:textId="77777777" w:rsidR="000375C1" w:rsidRPr="000375C1" w:rsidRDefault="000375C1" w:rsidP="000375C1">
      <w:pPr>
        <w:jc w:val="right"/>
        <w:rPr>
          <w:sz w:val="28"/>
          <w:szCs w:val="28"/>
        </w:rPr>
      </w:pPr>
      <w:r w:rsidRPr="000375C1">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900"/>
        <w:gridCol w:w="2079"/>
      </w:tblGrid>
      <w:tr w:rsidR="000375C1" w:rsidRPr="000375C1" w14:paraId="34CDA013" w14:textId="77777777" w:rsidTr="00104FF4">
        <w:trPr>
          <w:trHeight w:val="483"/>
        </w:trPr>
        <w:tc>
          <w:tcPr>
            <w:tcW w:w="649" w:type="dxa"/>
            <w:vMerge w:val="restart"/>
            <w:shd w:val="clear" w:color="auto" w:fill="auto"/>
            <w:vAlign w:val="center"/>
            <w:hideMark/>
          </w:tcPr>
          <w:p w14:paraId="31E3E612" w14:textId="77777777" w:rsidR="000375C1" w:rsidRPr="000375C1" w:rsidRDefault="000375C1" w:rsidP="000375C1">
            <w:pPr>
              <w:jc w:val="center"/>
              <w:rPr>
                <w:szCs w:val="20"/>
              </w:rPr>
            </w:pPr>
            <w:r w:rsidRPr="000375C1">
              <w:rPr>
                <w:szCs w:val="20"/>
              </w:rPr>
              <w:t>№ п/п</w:t>
            </w:r>
          </w:p>
        </w:tc>
        <w:tc>
          <w:tcPr>
            <w:tcW w:w="6900" w:type="dxa"/>
            <w:vMerge w:val="restart"/>
            <w:shd w:val="clear" w:color="auto" w:fill="auto"/>
            <w:vAlign w:val="center"/>
            <w:hideMark/>
          </w:tcPr>
          <w:p w14:paraId="0EFE0E05" w14:textId="77777777" w:rsidR="000375C1" w:rsidRPr="000375C1" w:rsidRDefault="000375C1" w:rsidP="000375C1">
            <w:pPr>
              <w:jc w:val="center"/>
              <w:rPr>
                <w:szCs w:val="20"/>
              </w:rPr>
            </w:pPr>
            <w:r w:rsidRPr="000375C1">
              <w:rPr>
                <w:szCs w:val="20"/>
              </w:rPr>
              <w:t>Наименование ресурса</w:t>
            </w:r>
          </w:p>
        </w:tc>
        <w:tc>
          <w:tcPr>
            <w:tcW w:w="2079" w:type="dxa"/>
            <w:vMerge w:val="restart"/>
            <w:shd w:val="clear" w:color="auto" w:fill="auto"/>
            <w:vAlign w:val="center"/>
            <w:hideMark/>
          </w:tcPr>
          <w:p w14:paraId="436C8240" w14:textId="77777777" w:rsidR="000375C1" w:rsidRPr="000375C1" w:rsidRDefault="000375C1" w:rsidP="000375C1">
            <w:pPr>
              <w:jc w:val="center"/>
              <w:rPr>
                <w:szCs w:val="20"/>
              </w:rPr>
            </w:pPr>
            <w:r w:rsidRPr="000375C1">
              <w:rPr>
                <w:szCs w:val="20"/>
              </w:rPr>
              <w:t>Факт 2023 года</w:t>
            </w:r>
          </w:p>
        </w:tc>
      </w:tr>
      <w:tr w:rsidR="000375C1" w:rsidRPr="000375C1" w14:paraId="4417923C" w14:textId="77777777" w:rsidTr="00104FF4">
        <w:trPr>
          <w:trHeight w:val="458"/>
        </w:trPr>
        <w:tc>
          <w:tcPr>
            <w:tcW w:w="649" w:type="dxa"/>
            <w:vMerge/>
            <w:shd w:val="clear" w:color="auto" w:fill="auto"/>
            <w:hideMark/>
          </w:tcPr>
          <w:p w14:paraId="4F82D60A" w14:textId="77777777" w:rsidR="000375C1" w:rsidRPr="000375C1" w:rsidRDefault="000375C1" w:rsidP="000375C1">
            <w:pPr>
              <w:jc w:val="both"/>
              <w:rPr>
                <w:szCs w:val="20"/>
              </w:rPr>
            </w:pPr>
          </w:p>
        </w:tc>
        <w:tc>
          <w:tcPr>
            <w:tcW w:w="6900" w:type="dxa"/>
            <w:vMerge/>
            <w:shd w:val="clear" w:color="auto" w:fill="auto"/>
            <w:hideMark/>
          </w:tcPr>
          <w:p w14:paraId="695A0F01" w14:textId="77777777" w:rsidR="000375C1" w:rsidRPr="000375C1" w:rsidRDefault="000375C1" w:rsidP="000375C1">
            <w:pPr>
              <w:jc w:val="both"/>
              <w:rPr>
                <w:szCs w:val="20"/>
              </w:rPr>
            </w:pPr>
          </w:p>
        </w:tc>
        <w:tc>
          <w:tcPr>
            <w:tcW w:w="2079" w:type="dxa"/>
            <w:vMerge/>
            <w:shd w:val="clear" w:color="auto" w:fill="auto"/>
            <w:hideMark/>
          </w:tcPr>
          <w:p w14:paraId="3EFE7D3E" w14:textId="77777777" w:rsidR="000375C1" w:rsidRPr="000375C1" w:rsidRDefault="000375C1" w:rsidP="000375C1">
            <w:pPr>
              <w:jc w:val="both"/>
              <w:rPr>
                <w:szCs w:val="20"/>
              </w:rPr>
            </w:pPr>
          </w:p>
        </w:tc>
      </w:tr>
      <w:tr w:rsidR="000375C1" w:rsidRPr="000375C1" w14:paraId="7265D1AE" w14:textId="77777777" w:rsidTr="00104FF4">
        <w:trPr>
          <w:trHeight w:val="353"/>
        </w:trPr>
        <w:tc>
          <w:tcPr>
            <w:tcW w:w="649" w:type="dxa"/>
            <w:shd w:val="clear" w:color="auto" w:fill="auto"/>
            <w:vAlign w:val="center"/>
            <w:hideMark/>
          </w:tcPr>
          <w:p w14:paraId="5751D20D" w14:textId="77777777" w:rsidR="000375C1" w:rsidRPr="000375C1" w:rsidRDefault="000375C1" w:rsidP="000375C1">
            <w:pPr>
              <w:jc w:val="center"/>
              <w:rPr>
                <w:szCs w:val="20"/>
              </w:rPr>
            </w:pPr>
            <w:r w:rsidRPr="000375C1">
              <w:rPr>
                <w:szCs w:val="20"/>
              </w:rPr>
              <w:t>1</w:t>
            </w:r>
          </w:p>
        </w:tc>
        <w:tc>
          <w:tcPr>
            <w:tcW w:w="6900" w:type="dxa"/>
            <w:shd w:val="clear" w:color="auto" w:fill="auto"/>
            <w:vAlign w:val="center"/>
            <w:hideMark/>
          </w:tcPr>
          <w:p w14:paraId="78F416C9" w14:textId="77777777" w:rsidR="000375C1" w:rsidRPr="000375C1" w:rsidRDefault="000375C1" w:rsidP="000375C1">
            <w:pPr>
              <w:rPr>
                <w:szCs w:val="20"/>
              </w:rPr>
            </w:pPr>
            <w:r w:rsidRPr="000375C1">
              <w:rPr>
                <w:szCs w:val="20"/>
              </w:rPr>
              <w:t>Расходы на топливо</w:t>
            </w:r>
          </w:p>
        </w:tc>
        <w:tc>
          <w:tcPr>
            <w:tcW w:w="2079" w:type="dxa"/>
            <w:shd w:val="clear" w:color="auto" w:fill="auto"/>
          </w:tcPr>
          <w:p w14:paraId="471B0399" w14:textId="77777777" w:rsidR="000375C1" w:rsidRPr="000375C1" w:rsidRDefault="000375C1" w:rsidP="000375C1">
            <w:pPr>
              <w:jc w:val="center"/>
              <w:rPr>
                <w:szCs w:val="20"/>
              </w:rPr>
            </w:pPr>
            <w:r w:rsidRPr="000375C1">
              <w:rPr>
                <w:szCs w:val="20"/>
              </w:rPr>
              <w:t>0</w:t>
            </w:r>
          </w:p>
        </w:tc>
      </w:tr>
      <w:tr w:rsidR="000375C1" w:rsidRPr="000375C1" w14:paraId="3EAD5424" w14:textId="77777777" w:rsidTr="00104FF4">
        <w:trPr>
          <w:trHeight w:val="353"/>
        </w:trPr>
        <w:tc>
          <w:tcPr>
            <w:tcW w:w="649" w:type="dxa"/>
            <w:shd w:val="clear" w:color="auto" w:fill="auto"/>
            <w:vAlign w:val="center"/>
            <w:hideMark/>
          </w:tcPr>
          <w:p w14:paraId="4729FCE4" w14:textId="77777777" w:rsidR="000375C1" w:rsidRPr="000375C1" w:rsidRDefault="000375C1" w:rsidP="000375C1">
            <w:pPr>
              <w:jc w:val="center"/>
              <w:rPr>
                <w:szCs w:val="20"/>
              </w:rPr>
            </w:pPr>
            <w:r w:rsidRPr="000375C1">
              <w:rPr>
                <w:szCs w:val="20"/>
              </w:rPr>
              <w:t>2</w:t>
            </w:r>
          </w:p>
        </w:tc>
        <w:tc>
          <w:tcPr>
            <w:tcW w:w="6900" w:type="dxa"/>
            <w:shd w:val="clear" w:color="auto" w:fill="auto"/>
            <w:vAlign w:val="center"/>
            <w:hideMark/>
          </w:tcPr>
          <w:p w14:paraId="30D79A42" w14:textId="77777777" w:rsidR="000375C1" w:rsidRPr="000375C1" w:rsidRDefault="000375C1" w:rsidP="000375C1">
            <w:pPr>
              <w:rPr>
                <w:szCs w:val="20"/>
              </w:rPr>
            </w:pPr>
            <w:r w:rsidRPr="000375C1">
              <w:rPr>
                <w:szCs w:val="20"/>
              </w:rPr>
              <w:t>Расходы на электрическую энергию</w:t>
            </w:r>
          </w:p>
        </w:tc>
        <w:tc>
          <w:tcPr>
            <w:tcW w:w="2079" w:type="dxa"/>
            <w:shd w:val="clear" w:color="auto" w:fill="auto"/>
          </w:tcPr>
          <w:p w14:paraId="5A45B13D" w14:textId="77777777" w:rsidR="000375C1" w:rsidRPr="000375C1" w:rsidRDefault="000375C1" w:rsidP="000375C1">
            <w:pPr>
              <w:jc w:val="center"/>
              <w:rPr>
                <w:szCs w:val="20"/>
              </w:rPr>
            </w:pPr>
            <w:r w:rsidRPr="000375C1">
              <w:rPr>
                <w:szCs w:val="20"/>
              </w:rPr>
              <w:t>474</w:t>
            </w:r>
          </w:p>
        </w:tc>
      </w:tr>
      <w:tr w:rsidR="000375C1" w:rsidRPr="000375C1" w14:paraId="0DA22CDE" w14:textId="77777777" w:rsidTr="00104FF4">
        <w:trPr>
          <w:trHeight w:val="353"/>
        </w:trPr>
        <w:tc>
          <w:tcPr>
            <w:tcW w:w="649" w:type="dxa"/>
            <w:shd w:val="clear" w:color="auto" w:fill="auto"/>
            <w:vAlign w:val="center"/>
            <w:hideMark/>
          </w:tcPr>
          <w:p w14:paraId="1A81C0E6" w14:textId="77777777" w:rsidR="000375C1" w:rsidRPr="000375C1" w:rsidRDefault="000375C1" w:rsidP="000375C1">
            <w:pPr>
              <w:jc w:val="center"/>
              <w:rPr>
                <w:szCs w:val="20"/>
              </w:rPr>
            </w:pPr>
            <w:r w:rsidRPr="000375C1">
              <w:rPr>
                <w:szCs w:val="20"/>
              </w:rPr>
              <w:t>3</w:t>
            </w:r>
          </w:p>
        </w:tc>
        <w:tc>
          <w:tcPr>
            <w:tcW w:w="6900" w:type="dxa"/>
            <w:shd w:val="clear" w:color="auto" w:fill="auto"/>
            <w:vAlign w:val="center"/>
            <w:hideMark/>
          </w:tcPr>
          <w:p w14:paraId="7ED1E688" w14:textId="77777777" w:rsidR="000375C1" w:rsidRPr="000375C1" w:rsidRDefault="000375C1" w:rsidP="000375C1">
            <w:pPr>
              <w:rPr>
                <w:szCs w:val="20"/>
              </w:rPr>
            </w:pPr>
            <w:r w:rsidRPr="000375C1">
              <w:rPr>
                <w:szCs w:val="20"/>
              </w:rPr>
              <w:t>Расходы на тепловую энергию</w:t>
            </w:r>
          </w:p>
        </w:tc>
        <w:tc>
          <w:tcPr>
            <w:tcW w:w="2079" w:type="dxa"/>
            <w:shd w:val="clear" w:color="auto" w:fill="auto"/>
          </w:tcPr>
          <w:p w14:paraId="5585EB56" w14:textId="77777777" w:rsidR="000375C1" w:rsidRPr="000375C1" w:rsidRDefault="000375C1" w:rsidP="000375C1">
            <w:pPr>
              <w:jc w:val="center"/>
              <w:rPr>
                <w:szCs w:val="20"/>
              </w:rPr>
            </w:pPr>
            <w:r w:rsidRPr="000375C1">
              <w:rPr>
                <w:szCs w:val="20"/>
              </w:rPr>
              <w:t>32 618</w:t>
            </w:r>
          </w:p>
        </w:tc>
      </w:tr>
      <w:tr w:rsidR="000375C1" w:rsidRPr="000375C1" w14:paraId="4CD6217F" w14:textId="77777777" w:rsidTr="00104FF4">
        <w:trPr>
          <w:trHeight w:val="353"/>
        </w:trPr>
        <w:tc>
          <w:tcPr>
            <w:tcW w:w="649" w:type="dxa"/>
            <w:shd w:val="clear" w:color="auto" w:fill="auto"/>
            <w:vAlign w:val="center"/>
            <w:hideMark/>
          </w:tcPr>
          <w:p w14:paraId="21A00655" w14:textId="77777777" w:rsidR="000375C1" w:rsidRPr="000375C1" w:rsidRDefault="000375C1" w:rsidP="000375C1">
            <w:pPr>
              <w:jc w:val="center"/>
              <w:rPr>
                <w:szCs w:val="20"/>
              </w:rPr>
            </w:pPr>
            <w:r w:rsidRPr="000375C1">
              <w:rPr>
                <w:szCs w:val="20"/>
              </w:rPr>
              <w:t>4</w:t>
            </w:r>
          </w:p>
        </w:tc>
        <w:tc>
          <w:tcPr>
            <w:tcW w:w="6900" w:type="dxa"/>
            <w:shd w:val="clear" w:color="auto" w:fill="auto"/>
            <w:vAlign w:val="center"/>
            <w:hideMark/>
          </w:tcPr>
          <w:p w14:paraId="131FC1E0" w14:textId="77777777" w:rsidR="000375C1" w:rsidRPr="000375C1" w:rsidRDefault="000375C1" w:rsidP="000375C1">
            <w:pPr>
              <w:rPr>
                <w:szCs w:val="20"/>
              </w:rPr>
            </w:pPr>
            <w:r w:rsidRPr="000375C1">
              <w:rPr>
                <w:szCs w:val="20"/>
              </w:rPr>
              <w:t>Расходы на холодную воду</w:t>
            </w:r>
          </w:p>
        </w:tc>
        <w:tc>
          <w:tcPr>
            <w:tcW w:w="2079" w:type="dxa"/>
            <w:shd w:val="clear" w:color="auto" w:fill="auto"/>
          </w:tcPr>
          <w:p w14:paraId="445D5D6E" w14:textId="77777777" w:rsidR="000375C1" w:rsidRPr="000375C1" w:rsidRDefault="000375C1" w:rsidP="000375C1">
            <w:pPr>
              <w:jc w:val="center"/>
              <w:rPr>
                <w:szCs w:val="20"/>
              </w:rPr>
            </w:pPr>
            <w:r w:rsidRPr="000375C1">
              <w:rPr>
                <w:szCs w:val="20"/>
              </w:rPr>
              <w:t>0</w:t>
            </w:r>
          </w:p>
        </w:tc>
      </w:tr>
      <w:tr w:rsidR="000375C1" w:rsidRPr="000375C1" w14:paraId="68463858" w14:textId="77777777" w:rsidTr="00104FF4">
        <w:trPr>
          <w:trHeight w:val="353"/>
        </w:trPr>
        <w:tc>
          <w:tcPr>
            <w:tcW w:w="649" w:type="dxa"/>
            <w:shd w:val="clear" w:color="auto" w:fill="auto"/>
            <w:vAlign w:val="center"/>
            <w:hideMark/>
          </w:tcPr>
          <w:p w14:paraId="4DCFEB7D" w14:textId="77777777" w:rsidR="000375C1" w:rsidRPr="000375C1" w:rsidRDefault="000375C1" w:rsidP="000375C1">
            <w:pPr>
              <w:jc w:val="center"/>
              <w:rPr>
                <w:szCs w:val="20"/>
              </w:rPr>
            </w:pPr>
            <w:r w:rsidRPr="000375C1">
              <w:rPr>
                <w:szCs w:val="20"/>
              </w:rPr>
              <w:t>5</w:t>
            </w:r>
          </w:p>
        </w:tc>
        <w:tc>
          <w:tcPr>
            <w:tcW w:w="6900" w:type="dxa"/>
            <w:shd w:val="clear" w:color="auto" w:fill="auto"/>
            <w:vAlign w:val="center"/>
            <w:hideMark/>
          </w:tcPr>
          <w:p w14:paraId="3C89F8E5" w14:textId="77777777" w:rsidR="000375C1" w:rsidRPr="000375C1" w:rsidRDefault="000375C1" w:rsidP="000375C1">
            <w:pPr>
              <w:rPr>
                <w:szCs w:val="20"/>
              </w:rPr>
            </w:pPr>
            <w:r w:rsidRPr="000375C1">
              <w:rPr>
                <w:szCs w:val="20"/>
              </w:rPr>
              <w:t>Расходы на теплоноситель</w:t>
            </w:r>
          </w:p>
        </w:tc>
        <w:tc>
          <w:tcPr>
            <w:tcW w:w="2079" w:type="dxa"/>
            <w:shd w:val="clear" w:color="auto" w:fill="auto"/>
          </w:tcPr>
          <w:p w14:paraId="141E44E8" w14:textId="77777777" w:rsidR="000375C1" w:rsidRPr="000375C1" w:rsidRDefault="000375C1" w:rsidP="000375C1">
            <w:pPr>
              <w:jc w:val="center"/>
              <w:rPr>
                <w:szCs w:val="20"/>
              </w:rPr>
            </w:pPr>
            <w:r w:rsidRPr="000375C1">
              <w:rPr>
                <w:szCs w:val="20"/>
              </w:rPr>
              <w:t>1 137</w:t>
            </w:r>
          </w:p>
        </w:tc>
      </w:tr>
      <w:tr w:rsidR="000375C1" w:rsidRPr="000375C1" w14:paraId="60066C12" w14:textId="77777777" w:rsidTr="00104FF4">
        <w:trPr>
          <w:trHeight w:val="353"/>
        </w:trPr>
        <w:tc>
          <w:tcPr>
            <w:tcW w:w="649" w:type="dxa"/>
            <w:shd w:val="clear" w:color="auto" w:fill="auto"/>
            <w:vAlign w:val="center"/>
            <w:hideMark/>
          </w:tcPr>
          <w:p w14:paraId="68EC6D6B" w14:textId="77777777" w:rsidR="000375C1" w:rsidRPr="000375C1" w:rsidRDefault="000375C1" w:rsidP="000375C1">
            <w:pPr>
              <w:jc w:val="center"/>
              <w:rPr>
                <w:sz w:val="28"/>
                <w:szCs w:val="28"/>
              </w:rPr>
            </w:pPr>
            <w:r w:rsidRPr="000375C1">
              <w:rPr>
                <w:sz w:val="28"/>
                <w:szCs w:val="28"/>
              </w:rPr>
              <w:t>6</w:t>
            </w:r>
          </w:p>
        </w:tc>
        <w:tc>
          <w:tcPr>
            <w:tcW w:w="6900" w:type="dxa"/>
            <w:shd w:val="clear" w:color="auto" w:fill="auto"/>
            <w:vAlign w:val="center"/>
            <w:hideMark/>
          </w:tcPr>
          <w:p w14:paraId="512E9FD3" w14:textId="77777777" w:rsidR="000375C1" w:rsidRPr="000375C1" w:rsidRDefault="000375C1" w:rsidP="000375C1">
            <w:pPr>
              <w:rPr>
                <w:sz w:val="28"/>
                <w:szCs w:val="28"/>
              </w:rPr>
            </w:pPr>
            <w:r w:rsidRPr="000375C1">
              <w:rPr>
                <w:sz w:val="28"/>
                <w:szCs w:val="28"/>
              </w:rPr>
              <w:t>ИТОГО</w:t>
            </w:r>
          </w:p>
        </w:tc>
        <w:tc>
          <w:tcPr>
            <w:tcW w:w="2079" w:type="dxa"/>
            <w:shd w:val="clear" w:color="auto" w:fill="auto"/>
          </w:tcPr>
          <w:p w14:paraId="04B64875" w14:textId="77777777" w:rsidR="000375C1" w:rsidRPr="000375C1" w:rsidRDefault="000375C1" w:rsidP="000375C1">
            <w:pPr>
              <w:jc w:val="center"/>
              <w:rPr>
                <w:sz w:val="28"/>
                <w:szCs w:val="28"/>
              </w:rPr>
            </w:pPr>
            <w:r w:rsidRPr="000375C1">
              <w:rPr>
                <w:szCs w:val="20"/>
              </w:rPr>
              <w:t>34 229</w:t>
            </w:r>
          </w:p>
        </w:tc>
      </w:tr>
    </w:tbl>
    <w:p w14:paraId="716CD7E3" w14:textId="77777777" w:rsidR="000375C1" w:rsidRPr="000375C1" w:rsidRDefault="000375C1" w:rsidP="000375C1">
      <w:pPr>
        <w:rPr>
          <w:sz w:val="28"/>
          <w:szCs w:val="28"/>
        </w:rPr>
      </w:pPr>
    </w:p>
    <w:p w14:paraId="77A30823" w14:textId="77777777" w:rsidR="000375C1" w:rsidRPr="000375C1" w:rsidRDefault="000375C1" w:rsidP="000375C1">
      <w:pPr>
        <w:ind w:firstLine="851"/>
        <w:jc w:val="both"/>
        <w:rPr>
          <w:sz w:val="28"/>
          <w:szCs w:val="28"/>
        </w:rPr>
      </w:pPr>
      <w:r w:rsidRPr="000375C1">
        <w:rPr>
          <w:sz w:val="28"/>
          <w:szCs w:val="28"/>
        </w:rPr>
        <w:t>По результатам анализа всех статей, экспертами определена фактическая необходимая валовая выручка, которая за 2023 год составила 110 949 тыс. руб.</w:t>
      </w:r>
    </w:p>
    <w:p w14:paraId="447C1D7A" w14:textId="77777777" w:rsidR="000375C1" w:rsidRPr="000375C1" w:rsidRDefault="000375C1" w:rsidP="000375C1">
      <w:pPr>
        <w:ind w:firstLine="851"/>
        <w:jc w:val="both"/>
        <w:rPr>
          <w:sz w:val="28"/>
          <w:szCs w:val="28"/>
        </w:rPr>
      </w:pPr>
      <w:r w:rsidRPr="000375C1">
        <w:rPr>
          <w:sz w:val="28"/>
          <w:szCs w:val="28"/>
        </w:rPr>
        <w:t>Товарная выручка от реализации услуг по передаче тепловой энергии за 2023 год, рассчитанная исходя из фактических объемов отпуска тепловой энергии, и утвержденных тарифов на 2023 год, составила 99 998 тыс. руб.</w:t>
      </w:r>
    </w:p>
    <w:p w14:paraId="6883A769" w14:textId="77777777" w:rsidR="000375C1" w:rsidRPr="000375C1" w:rsidRDefault="000375C1" w:rsidP="000375C1">
      <w:pPr>
        <w:ind w:firstLine="851"/>
        <w:jc w:val="both"/>
        <w:rPr>
          <w:sz w:val="28"/>
          <w:szCs w:val="28"/>
        </w:rPr>
      </w:pPr>
      <w:r w:rsidRPr="000375C1">
        <w:rPr>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10 951 тыс. руб.</w:t>
      </w:r>
    </w:p>
    <w:p w14:paraId="1DBA5C09" w14:textId="77777777" w:rsidR="000375C1" w:rsidRPr="000375C1" w:rsidRDefault="000375C1" w:rsidP="000375C1">
      <w:pPr>
        <w:tabs>
          <w:tab w:val="left" w:pos="1890"/>
        </w:tabs>
        <w:ind w:firstLine="851"/>
        <w:jc w:val="both"/>
        <w:rPr>
          <w:sz w:val="28"/>
          <w:szCs w:val="28"/>
          <w:lang w:eastAsia="en-US"/>
        </w:rPr>
        <w:sectPr w:rsidR="000375C1" w:rsidRPr="000375C1" w:rsidSect="000375C1">
          <w:pgSz w:w="11906" w:h="16838"/>
          <w:pgMar w:top="1134" w:right="567" w:bottom="1134" w:left="1701" w:header="720" w:footer="720" w:gutter="0"/>
          <w:cols w:space="720"/>
          <w:docGrid w:linePitch="326"/>
        </w:sectPr>
      </w:pPr>
      <w:r w:rsidRPr="000375C1">
        <w:rPr>
          <w:sz w:val="28"/>
          <w:szCs w:val="28"/>
          <w:lang w:eastAsia="en-US"/>
        </w:rPr>
        <w:t>Сводный расчет фактической необходимой валовой выручки методом индексации установленных тарифов на передачу тепловой энергии за 2023 год представлен в таблице 30.</w:t>
      </w:r>
    </w:p>
    <w:p w14:paraId="11698689" w14:textId="77777777" w:rsidR="000375C1" w:rsidRPr="000375C1" w:rsidRDefault="000375C1" w:rsidP="000375C1">
      <w:pPr>
        <w:tabs>
          <w:tab w:val="left" w:pos="1890"/>
        </w:tabs>
        <w:ind w:left="1440" w:right="-1"/>
        <w:jc w:val="right"/>
        <w:rPr>
          <w:sz w:val="28"/>
          <w:szCs w:val="28"/>
        </w:rPr>
      </w:pPr>
      <w:r w:rsidRPr="000375C1">
        <w:rPr>
          <w:sz w:val="28"/>
          <w:szCs w:val="28"/>
        </w:rPr>
        <w:lastRenderedPageBreak/>
        <w:t>Таблица 30</w:t>
      </w:r>
    </w:p>
    <w:p w14:paraId="185AF144" w14:textId="77777777" w:rsidR="000375C1" w:rsidRPr="000375C1" w:rsidRDefault="000375C1" w:rsidP="000375C1">
      <w:pPr>
        <w:jc w:val="center"/>
        <w:rPr>
          <w:b/>
          <w:sz w:val="28"/>
          <w:szCs w:val="28"/>
        </w:rPr>
      </w:pPr>
      <w:r w:rsidRPr="000375C1">
        <w:rPr>
          <w:b/>
          <w:sz w:val="28"/>
          <w:szCs w:val="28"/>
        </w:rPr>
        <w:t>Смета расходов (сводный расчет фактической необходимой валовой выручки методом индексации установленных тарифов на передачу тепловой энергии)</w:t>
      </w:r>
    </w:p>
    <w:p w14:paraId="73E679B8" w14:textId="77777777" w:rsidR="000375C1" w:rsidRPr="000375C1" w:rsidRDefault="000375C1" w:rsidP="000375C1">
      <w:pPr>
        <w:jc w:val="right"/>
        <w:rPr>
          <w:sz w:val="28"/>
          <w:szCs w:val="28"/>
        </w:rPr>
      </w:pPr>
      <w:r w:rsidRPr="000375C1">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7028"/>
        <w:gridCol w:w="1959"/>
      </w:tblGrid>
      <w:tr w:rsidR="000375C1" w:rsidRPr="000375C1" w14:paraId="7762FF30" w14:textId="77777777" w:rsidTr="00104FF4">
        <w:trPr>
          <w:trHeight w:val="483"/>
        </w:trPr>
        <w:tc>
          <w:tcPr>
            <w:tcW w:w="641" w:type="dxa"/>
            <w:vMerge w:val="restart"/>
            <w:shd w:val="clear" w:color="auto" w:fill="auto"/>
            <w:vAlign w:val="center"/>
            <w:hideMark/>
          </w:tcPr>
          <w:p w14:paraId="6BD874A3" w14:textId="77777777" w:rsidR="000375C1" w:rsidRPr="000375C1" w:rsidRDefault="000375C1" w:rsidP="000375C1">
            <w:pPr>
              <w:jc w:val="center"/>
              <w:rPr>
                <w:szCs w:val="20"/>
              </w:rPr>
            </w:pPr>
            <w:r w:rsidRPr="000375C1">
              <w:rPr>
                <w:szCs w:val="20"/>
              </w:rPr>
              <w:t>№ п/п</w:t>
            </w:r>
          </w:p>
        </w:tc>
        <w:tc>
          <w:tcPr>
            <w:tcW w:w="7028" w:type="dxa"/>
            <w:vMerge w:val="restart"/>
            <w:shd w:val="clear" w:color="auto" w:fill="auto"/>
            <w:vAlign w:val="center"/>
            <w:hideMark/>
          </w:tcPr>
          <w:p w14:paraId="69FF8786" w14:textId="77777777" w:rsidR="000375C1" w:rsidRPr="000375C1" w:rsidRDefault="000375C1" w:rsidP="000375C1">
            <w:pPr>
              <w:jc w:val="center"/>
              <w:rPr>
                <w:szCs w:val="20"/>
              </w:rPr>
            </w:pPr>
            <w:r w:rsidRPr="000375C1">
              <w:rPr>
                <w:szCs w:val="20"/>
              </w:rPr>
              <w:t>Наименование расхода</w:t>
            </w:r>
          </w:p>
        </w:tc>
        <w:tc>
          <w:tcPr>
            <w:tcW w:w="1959" w:type="dxa"/>
            <w:vMerge w:val="restart"/>
            <w:shd w:val="clear" w:color="auto" w:fill="auto"/>
            <w:vAlign w:val="center"/>
            <w:hideMark/>
          </w:tcPr>
          <w:p w14:paraId="0AFF18B1" w14:textId="77777777" w:rsidR="000375C1" w:rsidRPr="000375C1" w:rsidRDefault="000375C1" w:rsidP="000375C1">
            <w:pPr>
              <w:jc w:val="center"/>
              <w:rPr>
                <w:szCs w:val="20"/>
              </w:rPr>
            </w:pPr>
            <w:r w:rsidRPr="000375C1">
              <w:rPr>
                <w:szCs w:val="20"/>
              </w:rPr>
              <w:t>Факт 2023 года</w:t>
            </w:r>
          </w:p>
        </w:tc>
      </w:tr>
      <w:tr w:rsidR="000375C1" w:rsidRPr="000375C1" w14:paraId="3C7FC41B" w14:textId="77777777" w:rsidTr="00104FF4">
        <w:trPr>
          <w:trHeight w:val="458"/>
        </w:trPr>
        <w:tc>
          <w:tcPr>
            <w:tcW w:w="641" w:type="dxa"/>
            <w:vMerge/>
            <w:shd w:val="clear" w:color="auto" w:fill="auto"/>
            <w:vAlign w:val="center"/>
            <w:hideMark/>
          </w:tcPr>
          <w:p w14:paraId="2BE4B9D1" w14:textId="77777777" w:rsidR="000375C1" w:rsidRPr="000375C1" w:rsidRDefault="000375C1" w:rsidP="000375C1">
            <w:pPr>
              <w:jc w:val="center"/>
              <w:rPr>
                <w:szCs w:val="20"/>
              </w:rPr>
            </w:pPr>
          </w:p>
        </w:tc>
        <w:tc>
          <w:tcPr>
            <w:tcW w:w="7028" w:type="dxa"/>
            <w:vMerge/>
            <w:shd w:val="clear" w:color="auto" w:fill="auto"/>
            <w:vAlign w:val="center"/>
            <w:hideMark/>
          </w:tcPr>
          <w:p w14:paraId="00B957A1" w14:textId="77777777" w:rsidR="000375C1" w:rsidRPr="000375C1" w:rsidRDefault="000375C1" w:rsidP="000375C1">
            <w:pPr>
              <w:jc w:val="center"/>
              <w:rPr>
                <w:szCs w:val="20"/>
              </w:rPr>
            </w:pPr>
          </w:p>
        </w:tc>
        <w:tc>
          <w:tcPr>
            <w:tcW w:w="1959" w:type="dxa"/>
            <w:vMerge/>
            <w:shd w:val="clear" w:color="auto" w:fill="auto"/>
            <w:vAlign w:val="center"/>
            <w:hideMark/>
          </w:tcPr>
          <w:p w14:paraId="616360A7" w14:textId="77777777" w:rsidR="000375C1" w:rsidRPr="000375C1" w:rsidRDefault="000375C1" w:rsidP="000375C1">
            <w:pPr>
              <w:jc w:val="center"/>
              <w:rPr>
                <w:szCs w:val="20"/>
              </w:rPr>
            </w:pPr>
          </w:p>
        </w:tc>
      </w:tr>
      <w:tr w:rsidR="000375C1" w:rsidRPr="000375C1" w14:paraId="23191792" w14:textId="77777777" w:rsidTr="00104FF4">
        <w:trPr>
          <w:trHeight w:val="360"/>
        </w:trPr>
        <w:tc>
          <w:tcPr>
            <w:tcW w:w="641" w:type="dxa"/>
            <w:shd w:val="clear" w:color="auto" w:fill="auto"/>
            <w:vAlign w:val="center"/>
            <w:hideMark/>
          </w:tcPr>
          <w:p w14:paraId="0C931229" w14:textId="77777777" w:rsidR="000375C1" w:rsidRPr="000375C1" w:rsidRDefault="000375C1" w:rsidP="000375C1">
            <w:pPr>
              <w:jc w:val="center"/>
              <w:rPr>
                <w:szCs w:val="20"/>
              </w:rPr>
            </w:pPr>
            <w:r w:rsidRPr="000375C1">
              <w:rPr>
                <w:szCs w:val="20"/>
              </w:rPr>
              <w:t>1</w:t>
            </w:r>
          </w:p>
        </w:tc>
        <w:tc>
          <w:tcPr>
            <w:tcW w:w="7028" w:type="dxa"/>
            <w:shd w:val="clear" w:color="auto" w:fill="auto"/>
            <w:vAlign w:val="center"/>
            <w:hideMark/>
          </w:tcPr>
          <w:p w14:paraId="012C53EA" w14:textId="77777777" w:rsidR="000375C1" w:rsidRPr="000375C1" w:rsidRDefault="000375C1" w:rsidP="000375C1">
            <w:pPr>
              <w:rPr>
                <w:szCs w:val="20"/>
              </w:rPr>
            </w:pPr>
            <w:r w:rsidRPr="000375C1">
              <w:rPr>
                <w:szCs w:val="20"/>
              </w:rPr>
              <w:t>Операционные (подконтрольные) расходы</w:t>
            </w:r>
          </w:p>
        </w:tc>
        <w:tc>
          <w:tcPr>
            <w:tcW w:w="1959" w:type="dxa"/>
            <w:shd w:val="clear" w:color="auto" w:fill="auto"/>
            <w:vAlign w:val="center"/>
          </w:tcPr>
          <w:p w14:paraId="1C9BE125" w14:textId="77777777" w:rsidR="000375C1" w:rsidRPr="000375C1" w:rsidRDefault="000375C1" w:rsidP="000375C1">
            <w:pPr>
              <w:jc w:val="center"/>
              <w:rPr>
                <w:szCs w:val="20"/>
              </w:rPr>
            </w:pPr>
            <w:r w:rsidRPr="000375C1">
              <w:rPr>
                <w:szCs w:val="20"/>
              </w:rPr>
              <w:t>46 470</w:t>
            </w:r>
          </w:p>
        </w:tc>
      </w:tr>
      <w:tr w:rsidR="000375C1" w:rsidRPr="000375C1" w14:paraId="180E0CE1" w14:textId="77777777" w:rsidTr="00104FF4">
        <w:trPr>
          <w:trHeight w:val="360"/>
        </w:trPr>
        <w:tc>
          <w:tcPr>
            <w:tcW w:w="641" w:type="dxa"/>
            <w:shd w:val="clear" w:color="auto" w:fill="auto"/>
            <w:vAlign w:val="center"/>
            <w:hideMark/>
          </w:tcPr>
          <w:p w14:paraId="14A9F3D3" w14:textId="77777777" w:rsidR="000375C1" w:rsidRPr="000375C1" w:rsidRDefault="000375C1" w:rsidP="000375C1">
            <w:pPr>
              <w:jc w:val="center"/>
              <w:rPr>
                <w:szCs w:val="20"/>
              </w:rPr>
            </w:pPr>
            <w:r w:rsidRPr="000375C1">
              <w:rPr>
                <w:szCs w:val="20"/>
              </w:rPr>
              <w:t>2</w:t>
            </w:r>
          </w:p>
        </w:tc>
        <w:tc>
          <w:tcPr>
            <w:tcW w:w="7028" w:type="dxa"/>
            <w:shd w:val="clear" w:color="auto" w:fill="auto"/>
            <w:vAlign w:val="center"/>
            <w:hideMark/>
          </w:tcPr>
          <w:p w14:paraId="56FBB530" w14:textId="77777777" w:rsidR="000375C1" w:rsidRPr="000375C1" w:rsidRDefault="000375C1" w:rsidP="000375C1">
            <w:pPr>
              <w:rPr>
                <w:szCs w:val="20"/>
              </w:rPr>
            </w:pPr>
            <w:r w:rsidRPr="000375C1">
              <w:rPr>
                <w:szCs w:val="20"/>
              </w:rPr>
              <w:t>Неподконтрольные расходы</w:t>
            </w:r>
          </w:p>
        </w:tc>
        <w:tc>
          <w:tcPr>
            <w:tcW w:w="1959" w:type="dxa"/>
            <w:shd w:val="clear" w:color="auto" w:fill="auto"/>
            <w:vAlign w:val="center"/>
          </w:tcPr>
          <w:p w14:paraId="1162D83B" w14:textId="77777777" w:rsidR="000375C1" w:rsidRPr="000375C1" w:rsidRDefault="000375C1" w:rsidP="000375C1">
            <w:pPr>
              <w:jc w:val="center"/>
              <w:rPr>
                <w:szCs w:val="20"/>
              </w:rPr>
            </w:pPr>
            <w:r w:rsidRPr="000375C1">
              <w:rPr>
                <w:szCs w:val="20"/>
              </w:rPr>
              <w:t>18 601</w:t>
            </w:r>
          </w:p>
        </w:tc>
      </w:tr>
      <w:tr w:rsidR="000375C1" w:rsidRPr="000375C1" w14:paraId="022611BE" w14:textId="77777777" w:rsidTr="00104FF4">
        <w:trPr>
          <w:trHeight w:val="665"/>
        </w:trPr>
        <w:tc>
          <w:tcPr>
            <w:tcW w:w="641" w:type="dxa"/>
            <w:shd w:val="clear" w:color="auto" w:fill="auto"/>
            <w:vAlign w:val="center"/>
            <w:hideMark/>
          </w:tcPr>
          <w:p w14:paraId="6E10C51D" w14:textId="77777777" w:rsidR="000375C1" w:rsidRPr="000375C1" w:rsidRDefault="000375C1" w:rsidP="000375C1">
            <w:pPr>
              <w:jc w:val="center"/>
              <w:rPr>
                <w:szCs w:val="20"/>
              </w:rPr>
            </w:pPr>
            <w:r w:rsidRPr="000375C1">
              <w:rPr>
                <w:szCs w:val="20"/>
              </w:rPr>
              <w:t>3</w:t>
            </w:r>
          </w:p>
        </w:tc>
        <w:tc>
          <w:tcPr>
            <w:tcW w:w="7028" w:type="dxa"/>
            <w:shd w:val="clear" w:color="auto" w:fill="auto"/>
            <w:vAlign w:val="center"/>
            <w:hideMark/>
          </w:tcPr>
          <w:p w14:paraId="1466DE47" w14:textId="77777777" w:rsidR="000375C1" w:rsidRPr="000375C1" w:rsidRDefault="000375C1" w:rsidP="000375C1">
            <w:pPr>
              <w:rPr>
                <w:szCs w:val="20"/>
              </w:rPr>
            </w:pPr>
            <w:r w:rsidRPr="000375C1">
              <w:rPr>
                <w:szCs w:val="20"/>
              </w:rPr>
              <w:t>Расходы на приобретение (производство) энергетических ресурсов, холодной воды и теплоносителя</w:t>
            </w:r>
          </w:p>
        </w:tc>
        <w:tc>
          <w:tcPr>
            <w:tcW w:w="1959" w:type="dxa"/>
            <w:shd w:val="clear" w:color="auto" w:fill="auto"/>
            <w:vAlign w:val="center"/>
          </w:tcPr>
          <w:p w14:paraId="4969FD45" w14:textId="77777777" w:rsidR="000375C1" w:rsidRPr="000375C1" w:rsidRDefault="000375C1" w:rsidP="000375C1">
            <w:pPr>
              <w:jc w:val="center"/>
              <w:rPr>
                <w:szCs w:val="20"/>
              </w:rPr>
            </w:pPr>
            <w:r w:rsidRPr="000375C1">
              <w:rPr>
                <w:szCs w:val="20"/>
              </w:rPr>
              <w:t>34 229</w:t>
            </w:r>
          </w:p>
        </w:tc>
      </w:tr>
      <w:tr w:rsidR="000375C1" w:rsidRPr="000375C1" w14:paraId="57D23634" w14:textId="77777777" w:rsidTr="00104FF4">
        <w:trPr>
          <w:trHeight w:val="360"/>
        </w:trPr>
        <w:tc>
          <w:tcPr>
            <w:tcW w:w="641" w:type="dxa"/>
            <w:shd w:val="clear" w:color="auto" w:fill="auto"/>
            <w:vAlign w:val="center"/>
            <w:hideMark/>
          </w:tcPr>
          <w:p w14:paraId="0983590E" w14:textId="77777777" w:rsidR="000375C1" w:rsidRPr="000375C1" w:rsidRDefault="000375C1" w:rsidP="000375C1">
            <w:pPr>
              <w:jc w:val="center"/>
              <w:rPr>
                <w:szCs w:val="20"/>
              </w:rPr>
            </w:pPr>
            <w:r w:rsidRPr="000375C1">
              <w:rPr>
                <w:szCs w:val="20"/>
              </w:rPr>
              <w:t>4</w:t>
            </w:r>
          </w:p>
        </w:tc>
        <w:tc>
          <w:tcPr>
            <w:tcW w:w="7028" w:type="dxa"/>
            <w:shd w:val="clear" w:color="auto" w:fill="auto"/>
            <w:vAlign w:val="center"/>
            <w:hideMark/>
          </w:tcPr>
          <w:p w14:paraId="0EFC15F4" w14:textId="77777777" w:rsidR="000375C1" w:rsidRPr="000375C1" w:rsidRDefault="000375C1" w:rsidP="000375C1">
            <w:pPr>
              <w:rPr>
                <w:szCs w:val="20"/>
              </w:rPr>
            </w:pPr>
            <w:r w:rsidRPr="000375C1">
              <w:rPr>
                <w:szCs w:val="20"/>
              </w:rPr>
              <w:t>Прибыль</w:t>
            </w:r>
          </w:p>
        </w:tc>
        <w:tc>
          <w:tcPr>
            <w:tcW w:w="1959" w:type="dxa"/>
            <w:shd w:val="clear" w:color="auto" w:fill="auto"/>
            <w:vAlign w:val="center"/>
          </w:tcPr>
          <w:p w14:paraId="77E2EE05" w14:textId="77777777" w:rsidR="000375C1" w:rsidRPr="000375C1" w:rsidRDefault="000375C1" w:rsidP="000375C1">
            <w:pPr>
              <w:jc w:val="center"/>
              <w:rPr>
                <w:szCs w:val="20"/>
              </w:rPr>
            </w:pPr>
            <w:r w:rsidRPr="000375C1">
              <w:rPr>
                <w:szCs w:val="20"/>
              </w:rPr>
              <w:t>0</w:t>
            </w:r>
          </w:p>
        </w:tc>
      </w:tr>
      <w:tr w:rsidR="000375C1" w:rsidRPr="000375C1" w14:paraId="7406AE60" w14:textId="77777777" w:rsidTr="00104FF4">
        <w:trPr>
          <w:trHeight w:val="351"/>
        </w:trPr>
        <w:tc>
          <w:tcPr>
            <w:tcW w:w="641" w:type="dxa"/>
            <w:shd w:val="clear" w:color="auto" w:fill="auto"/>
            <w:vAlign w:val="center"/>
            <w:hideMark/>
          </w:tcPr>
          <w:p w14:paraId="36765F34" w14:textId="77777777" w:rsidR="000375C1" w:rsidRPr="000375C1" w:rsidRDefault="000375C1" w:rsidP="000375C1">
            <w:pPr>
              <w:jc w:val="center"/>
              <w:rPr>
                <w:szCs w:val="20"/>
              </w:rPr>
            </w:pPr>
            <w:r w:rsidRPr="000375C1">
              <w:rPr>
                <w:szCs w:val="20"/>
              </w:rPr>
              <w:t>5</w:t>
            </w:r>
          </w:p>
        </w:tc>
        <w:tc>
          <w:tcPr>
            <w:tcW w:w="7028" w:type="dxa"/>
            <w:shd w:val="clear" w:color="auto" w:fill="auto"/>
            <w:vAlign w:val="center"/>
            <w:hideMark/>
          </w:tcPr>
          <w:p w14:paraId="762F2075" w14:textId="77777777" w:rsidR="000375C1" w:rsidRPr="000375C1" w:rsidRDefault="000375C1" w:rsidP="000375C1">
            <w:pPr>
              <w:rPr>
                <w:szCs w:val="20"/>
              </w:rPr>
            </w:pPr>
            <w:r w:rsidRPr="000375C1">
              <w:rPr>
                <w:szCs w:val="20"/>
              </w:rPr>
              <w:t>Расчетная предпринимательская прибыль</w:t>
            </w:r>
          </w:p>
        </w:tc>
        <w:tc>
          <w:tcPr>
            <w:tcW w:w="1959" w:type="dxa"/>
            <w:shd w:val="clear" w:color="auto" w:fill="auto"/>
            <w:vAlign w:val="center"/>
          </w:tcPr>
          <w:p w14:paraId="08FD2F27" w14:textId="77777777" w:rsidR="000375C1" w:rsidRPr="000375C1" w:rsidRDefault="000375C1" w:rsidP="000375C1">
            <w:pPr>
              <w:jc w:val="center"/>
              <w:rPr>
                <w:szCs w:val="20"/>
              </w:rPr>
            </w:pPr>
            <w:r w:rsidRPr="000375C1">
              <w:rPr>
                <w:szCs w:val="20"/>
              </w:rPr>
              <w:t>3 062</w:t>
            </w:r>
          </w:p>
        </w:tc>
      </w:tr>
      <w:tr w:rsidR="000375C1" w:rsidRPr="000375C1" w14:paraId="12A0E1E6" w14:textId="77777777" w:rsidTr="00104FF4">
        <w:trPr>
          <w:trHeight w:val="360"/>
        </w:trPr>
        <w:tc>
          <w:tcPr>
            <w:tcW w:w="641" w:type="dxa"/>
            <w:shd w:val="clear" w:color="auto" w:fill="auto"/>
            <w:vAlign w:val="center"/>
            <w:hideMark/>
          </w:tcPr>
          <w:p w14:paraId="3F5C9675" w14:textId="77777777" w:rsidR="000375C1" w:rsidRPr="000375C1" w:rsidRDefault="000375C1" w:rsidP="000375C1">
            <w:pPr>
              <w:jc w:val="center"/>
              <w:rPr>
                <w:szCs w:val="20"/>
              </w:rPr>
            </w:pPr>
            <w:r w:rsidRPr="000375C1">
              <w:rPr>
                <w:szCs w:val="20"/>
              </w:rPr>
              <w:t>6</w:t>
            </w:r>
          </w:p>
        </w:tc>
        <w:tc>
          <w:tcPr>
            <w:tcW w:w="7028" w:type="dxa"/>
            <w:shd w:val="clear" w:color="auto" w:fill="auto"/>
            <w:vAlign w:val="center"/>
            <w:hideMark/>
          </w:tcPr>
          <w:p w14:paraId="5E04CA76" w14:textId="77777777" w:rsidR="000375C1" w:rsidRPr="000375C1" w:rsidRDefault="000375C1" w:rsidP="000375C1">
            <w:pPr>
              <w:rPr>
                <w:szCs w:val="20"/>
              </w:rPr>
            </w:pPr>
            <w:r w:rsidRPr="000375C1">
              <w:rPr>
                <w:szCs w:val="20"/>
              </w:rPr>
              <w:t>Результаты деятельности до перехода к регулированию цен (тарифов) на основе долгосрочных параметров регулирования</w:t>
            </w:r>
          </w:p>
        </w:tc>
        <w:tc>
          <w:tcPr>
            <w:tcW w:w="1959" w:type="dxa"/>
            <w:shd w:val="clear" w:color="auto" w:fill="auto"/>
            <w:vAlign w:val="center"/>
          </w:tcPr>
          <w:p w14:paraId="78D80767" w14:textId="77777777" w:rsidR="000375C1" w:rsidRPr="000375C1" w:rsidRDefault="000375C1" w:rsidP="000375C1">
            <w:pPr>
              <w:jc w:val="center"/>
              <w:rPr>
                <w:szCs w:val="20"/>
              </w:rPr>
            </w:pPr>
            <w:r w:rsidRPr="000375C1">
              <w:rPr>
                <w:szCs w:val="20"/>
              </w:rPr>
              <w:t>0</w:t>
            </w:r>
          </w:p>
        </w:tc>
      </w:tr>
      <w:tr w:rsidR="000375C1" w:rsidRPr="000375C1" w14:paraId="1DED93F1" w14:textId="77777777" w:rsidTr="00104FF4">
        <w:trPr>
          <w:trHeight w:val="993"/>
        </w:trPr>
        <w:tc>
          <w:tcPr>
            <w:tcW w:w="641" w:type="dxa"/>
            <w:shd w:val="clear" w:color="auto" w:fill="auto"/>
            <w:vAlign w:val="center"/>
            <w:hideMark/>
          </w:tcPr>
          <w:p w14:paraId="4106E230" w14:textId="77777777" w:rsidR="000375C1" w:rsidRPr="000375C1" w:rsidRDefault="000375C1" w:rsidP="000375C1">
            <w:pPr>
              <w:jc w:val="center"/>
              <w:rPr>
                <w:szCs w:val="20"/>
              </w:rPr>
            </w:pPr>
            <w:r w:rsidRPr="000375C1">
              <w:rPr>
                <w:szCs w:val="20"/>
              </w:rPr>
              <w:t>7</w:t>
            </w:r>
          </w:p>
        </w:tc>
        <w:tc>
          <w:tcPr>
            <w:tcW w:w="7028" w:type="dxa"/>
            <w:shd w:val="clear" w:color="auto" w:fill="auto"/>
            <w:vAlign w:val="center"/>
            <w:hideMark/>
          </w:tcPr>
          <w:p w14:paraId="402016AA" w14:textId="77777777" w:rsidR="000375C1" w:rsidRPr="000375C1" w:rsidRDefault="000375C1" w:rsidP="000375C1">
            <w:pPr>
              <w:rPr>
                <w:szCs w:val="20"/>
              </w:rPr>
            </w:pPr>
            <w:r w:rsidRPr="000375C1">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59" w:type="dxa"/>
            <w:shd w:val="clear" w:color="auto" w:fill="auto"/>
            <w:vAlign w:val="center"/>
          </w:tcPr>
          <w:p w14:paraId="2A125FAF" w14:textId="77777777" w:rsidR="000375C1" w:rsidRPr="000375C1" w:rsidRDefault="000375C1" w:rsidP="000375C1">
            <w:pPr>
              <w:jc w:val="center"/>
              <w:rPr>
                <w:szCs w:val="20"/>
              </w:rPr>
            </w:pPr>
            <w:r w:rsidRPr="000375C1">
              <w:rPr>
                <w:szCs w:val="20"/>
              </w:rPr>
              <w:t>5 910</w:t>
            </w:r>
          </w:p>
        </w:tc>
      </w:tr>
      <w:tr w:rsidR="000375C1" w:rsidRPr="000375C1" w14:paraId="3E54FE0F" w14:textId="77777777" w:rsidTr="00104FF4">
        <w:trPr>
          <w:trHeight w:val="401"/>
        </w:trPr>
        <w:tc>
          <w:tcPr>
            <w:tcW w:w="641" w:type="dxa"/>
            <w:shd w:val="clear" w:color="auto" w:fill="auto"/>
            <w:vAlign w:val="center"/>
            <w:hideMark/>
          </w:tcPr>
          <w:p w14:paraId="3E515673" w14:textId="77777777" w:rsidR="000375C1" w:rsidRPr="000375C1" w:rsidRDefault="000375C1" w:rsidP="000375C1">
            <w:pPr>
              <w:jc w:val="center"/>
              <w:rPr>
                <w:szCs w:val="20"/>
              </w:rPr>
            </w:pPr>
            <w:r w:rsidRPr="000375C1">
              <w:rPr>
                <w:szCs w:val="20"/>
              </w:rPr>
              <w:t>8</w:t>
            </w:r>
          </w:p>
        </w:tc>
        <w:tc>
          <w:tcPr>
            <w:tcW w:w="7028" w:type="dxa"/>
            <w:shd w:val="clear" w:color="auto" w:fill="auto"/>
            <w:vAlign w:val="center"/>
            <w:hideMark/>
          </w:tcPr>
          <w:p w14:paraId="516E41B5" w14:textId="77777777" w:rsidR="000375C1" w:rsidRPr="000375C1" w:rsidRDefault="000375C1" w:rsidP="000375C1">
            <w:pPr>
              <w:rPr>
                <w:szCs w:val="20"/>
              </w:rPr>
            </w:pPr>
            <w:r w:rsidRPr="000375C1">
              <w:rPr>
                <w:szCs w:val="20"/>
              </w:rPr>
              <w:t>Корректировка с учетом надежности и качества реализуемых товаров (оказываемых услуг), подлежащая учету в НВВ</w:t>
            </w:r>
          </w:p>
        </w:tc>
        <w:tc>
          <w:tcPr>
            <w:tcW w:w="1959" w:type="dxa"/>
            <w:shd w:val="clear" w:color="auto" w:fill="auto"/>
            <w:vAlign w:val="center"/>
          </w:tcPr>
          <w:p w14:paraId="0DDBA4FC" w14:textId="77777777" w:rsidR="000375C1" w:rsidRPr="000375C1" w:rsidRDefault="000375C1" w:rsidP="000375C1">
            <w:pPr>
              <w:jc w:val="center"/>
              <w:rPr>
                <w:szCs w:val="20"/>
              </w:rPr>
            </w:pPr>
            <w:r w:rsidRPr="000375C1">
              <w:rPr>
                <w:szCs w:val="20"/>
              </w:rPr>
              <w:t>0</w:t>
            </w:r>
          </w:p>
        </w:tc>
      </w:tr>
      <w:tr w:rsidR="000375C1" w:rsidRPr="000375C1" w14:paraId="34402DC3" w14:textId="77777777" w:rsidTr="00104FF4">
        <w:trPr>
          <w:trHeight w:val="720"/>
        </w:trPr>
        <w:tc>
          <w:tcPr>
            <w:tcW w:w="641" w:type="dxa"/>
            <w:shd w:val="clear" w:color="auto" w:fill="auto"/>
            <w:vAlign w:val="center"/>
            <w:hideMark/>
          </w:tcPr>
          <w:p w14:paraId="5DA36D39" w14:textId="77777777" w:rsidR="000375C1" w:rsidRPr="000375C1" w:rsidRDefault="000375C1" w:rsidP="000375C1">
            <w:pPr>
              <w:jc w:val="center"/>
              <w:rPr>
                <w:szCs w:val="20"/>
              </w:rPr>
            </w:pPr>
            <w:r w:rsidRPr="000375C1">
              <w:rPr>
                <w:szCs w:val="20"/>
              </w:rPr>
              <w:t>9</w:t>
            </w:r>
          </w:p>
        </w:tc>
        <w:tc>
          <w:tcPr>
            <w:tcW w:w="7028" w:type="dxa"/>
            <w:shd w:val="clear" w:color="auto" w:fill="auto"/>
            <w:vAlign w:val="center"/>
            <w:hideMark/>
          </w:tcPr>
          <w:p w14:paraId="61A21380" w14:textId="77777777" w:rsidR="000375C1" w:rsidRPr="000375C1" w:rsidRDefault="000375C1" w:rsidP="000375C1">
            <w:pPr>
              <w:rPr>
                <w:szCs w:val="20"/>
              </w:rPr>
            </w:pPr>
            <w:r w:rsidRPr="000375C1">
              <w:rPr>
                <w:szCs w:val="20"/>
              </w:rPr>
              <w:t>Корректировка НВВ в связи с изменением (неисполнением) инвестиционной программы</w:t>
            </w:r>
          </w:p>
        </w:tc>
        <w:tc>
          <w:tcPr>
            <w:tcW w:w="1959" w:type="dxa"/>
            <w:shd w:val="clear" w:color="auto" w:fill="auto"/>
            <w:vAlign w:val="center"/>
          </w:tcPr>
          <w:p w14:paraId="21D2EFA4" w14:textId="77777777" w:rsidR="000375C1" w:rsidRPr="000375C1" w:rsidRDefault="000375C1" w:rsidP="000375C1">
            <w:pPr>
              <w:jc w:val="center"/>
              <w:rPr>
                <w:szCs w:val="20"/>
              </w:rPr>
            </w:pPr>
            <w:r w:rsidRPr="000375C1">
              <w:rPr>
                <w:szCs w:val="20"/>
              </w:rPr>
              <w:t>0</w:t>
            </w:r>
          </w:p>
        </w:tc>
      </w:tr>
      <w:tr w:rsidR="000375C1" w:rsidRPr="000375C1" w14:paraId="7B22782C" w14:textId="77777777" w:rsidTr="00104FF4">
        <w:trPr>
          <w:trHeight w:val="698"/>
        </w:trPr>
        <w:tc>
          <w:tcPr>
            <w:tcW w:w="641" w:type="dxa"/>
            <w:shd w:val="clear" w:color="auto" w:fill="auto"/>
            <w:vAlign w:val="center"/>
            <w:hideMark/>
          </w:tcPr>
          <w:p w14:paraId="1D285ABF" w14:textId="77777777" w:rsidR="000375C1" w:rsidRPr="000375C1" w:rsidRDefault="000375C1" w:rsidP="000375C1">
            <w:pPr>
              <w:jc w:val="center"/>
              <w:rPr>
                <w:szCs w:val="20"/>
              </w:rPr>
            </w:pPr>
            <w:r w:rsidRPr="000375C1">
              <w:rPr>
                <w:szCs w:val="20"/>
              </w:rPr>
              <w:t>10</w:t>
            </w:r>
          </w:p>
        </w:tc>
        <w:tc>
          <w:tcPr>
            <w:tcW w:w="7028" w:type="dxa"/>
            <w:shd w:val="clear" w:color="auto" w:fill="auto"/>
            <w:vAlign w:val="center"/>
            <w:hideMark/>
          </w:tcPr>
          <w:p w14:paraId="302E211D" w14:textId="77777777" w:rsidR="000375C1" w:rsidRPr="000375C1" w:rsidRDefault="000375C1" w:rsidP="000375C1">
            <w:pPr>
              <w:rPr>
                <w:szCs w:val="20"/>
              </w:rPr>
            </w:pPr>
            <w:r w:rsidRPr="000375C1">
              <w:rPr>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w:t>
            </w:r>
          </w:p>
        </w:tc>
        <w:tc>
          <w:tcPr>
            <w:tcW w:w="1959" w:type="dxa"/>
            <w:shd w:val="clear" w:color="auto" w:fill="auto"/>
            <w:vAlign w:val="center"/>
          </w:tcPr>
          <w:p w14:paraId="74B91333" w14:textId="77777777" w:rsidR="000375C1" w:rsidRPr="000375C1" w:rsidRDefault="000375C1" w:rsidP="000375C1">
            <w:pPr>
              <w:jc w:val="center"/>
              <w:rPr>
                <w:szCs w:val="20"/>
              </w:rPr>
            </w:pPr>
            <w:r w:rsidRPr="000375C1">
              <w:rPr>
                <w:szCs w:val="20"/>
              </w:rPr>
              <w:t>0</w:t>
            </w:r>
          </w:p>
        </w:tc>
      </w:tr>
      <w:tr w:rsidR="000375C1" w:rsidRPr="000375C1" w14:paraId="1D86F64D" w14:textId="77777777" w:rsidTr="00104FF4">
        <w:trPr>
          <w:trHeight w:val="360"/>
        </w:trPr>
        <w:tc>
          <w:tcPr>
            <w:tcW w:w="641" w:type="dxa"/>
            <w:shd w:val="clear" w:color="auto" w:fill="auto"/>
            <w:vAlign w:val="center"/>
          </w:tcPr>
          <w:p w14:paraId="74691882" w14:textId="77777777" w:rsidR="000375C1" w:rsidRPr="000375C1" w:rsidRDefault="000375C1" w:rsidP="000375C1">
            <w:pPr>
              <w:jc w:val="center"/>
              <w:rPr>
                <w:szCs w:val="20"/>
              </w:rPr>
            </w:pPr>
            <w:r w:rsidRPr="000375C1">
              <w:rPr>
                <w:szCs w:val="20"/>
              </w:rPr>
              <w:t>11</w:t>
            </w:r>
          </w:p>
        </w:tc>
        <w:tc>
          <w:tcPr>
            <w:tcW w:w="7028" w:type="dxa"/>
            <w:shd w:val="clear" w:color="auto" w:fill="auto"/>
            <w:vAlign w:val="center"/>
          </w:tcPr>
          <w:p w14:paraId="7EDE1C0C" w14:textId="77777777" w:rsidR="000375C1" w:rsidRPr="000375C1" w:rsidRDefault="000375C1" w:rsidP="000375C1">
            <w:pPr>
              <w:autoSpaceDE w:val="0"/>
              <w:autoSpaceDN w:val="0"/>
              <w:adjustRightInd w:val="0"/>
              <w:jc w:val="both"/>
              <w:rPr>
                <w:szCs w:val="20"/>
              </w:rPr>
            </w:pPr>
            <w:r w:rsidRPr="000375C1">
              <w:rPr>
                <w:szCs w:val="20"/>
              </w:rPr>
              <w:t>ИТОГО необходимая валовая выручка:</w:t>
            </w:r>
          </w:p>
        </w:tc>
        <w:tc>
          <w:tcPr>
            <w:tcW w:w="1959" w:type="dxa"/>
            <w:shd w:val="clear" w:color="auto" w:fill="auto"/>
            <w:vAlign w:val="center"/>
          </w:tcPr>
          <w:p w14:paraId="29E6FD0F" w14:textId="77777777" w:rsidR="000375C1" w:rsidRPr="000375C1" w:rsidRDefault="000375C1" w:rsidP="000375C1">
            <w:pPr>
              <w:jc w:val="center"/>
              <w:rPr>
                <w:szCs w:val="20"/>
              </w:rPr>
            </w:pPr>
            <w:r w:rsidRPr="000375C1">
              <w:rPr>
                <w:szCs w:val="20"/>
              </w:rPr>
              <w:t>108 271</w:t>
            </w:r>
          </w:p>
        </w:tc>
      </w:tr>
      <w:tr w:rsidR="000375C1" w:rsidRPr="000375C1" w14:paraId="47325813" w14:textId="77777777" w:rsidTr="00104FF4">
        <w:trPr>
          <w:trHeight w:val="360"/>
        </w:trPr>
        <w:tc>
          <w:tcPr>
            <w:tcW w:w="641" w:type="dxa"/>
            <w:shd w:val="clear" w:color="auto" w:fill="auto"/>
            <w:vAlign w:val="center"/>
          </w:tcPr>
          <w:p w14:paraId="5DA3B73F" w14:textId="77777777" w:rsidR="000375C1" w:rsidRPr="000375C1" w:rsidRDefault="000375C1" w:rsidP="000375C1">
            <w:pPr>
              <w:jc w:val="center"/>
              <w:rPr>
                <w:szCs w:val="20"/>
              </w:rPr>
            </w:pPr>
            <w:r w:rsidRPr="000375C1">
              <w:rPr>
                <w:szCs w:val="20"/>
              </w:rPr>
              <w:t>12</w:t>
            </w:r>
          </w:p>
        </w:tc>
        <w:tc>
          <w:tcPr>
            <w:tcW w:w="7028" w:type="dxa"/>
            <w:shd w:val="clear" w:color="auto" w:fill="auto"/>
            <w:vAlign w:val="center"/>
          </w:tcPr>
          <w:p w14:paraId="6CB9CC78" w14:textId="77777777" w:rsidR="000375C1" w:rsidRPr="000375C1" w:rsidRDefault="000375C1" w:rsidP="000375C1">
            <w:pPr>
              <w:autoSpaceDE w:val="0"/>
              <w:autoSpaceDN w:val="0"/>
              <w:adjustRightInd w:val="0"/>
              <w:jc w:val="both"/>
              <w:rPr>
                <w:szCs w:val="20"/>
              </w:rPr>
            </w:pPr>
            <w:r w:rsidRPr="000375C1">
              <w:t>Корректировка, связанная с соблюдением статьи 3 Федерального закона от 27.07.2010 № 190-ФЗ «О теплоснабжении»</w:t>
            </w:r>
          </w:p>
        </w:tc>
        <w:tc>
          <w:tcPr>
            <w:tcW w:w="1959" w:type="dxa"/>
            <w:shd w:val="clear" w:color="auto" w:fill="auto"/>
            <w:vAlign w:val="center"/>
          </w:tcPr>
          <w:p w14:paraId="2EE5F69B" w14:textId="77777777" w:rsidR="000375C1" w:rsidRPr="000375C1" w:rsidRDefault="000375C1" w:rsidP="000375C1">
            <w:pPr>
              <w:jc w:val="center"/>
              <w:rPr>
                <w:szCs w:val="20"/>
              </w:rPr>
            </w:pPr>
            <w:r w:rsidRPr="000375C1">
              <w:rPr>
                <w:szCs w:val="20"/>
              </w:rPr>
              <w:t>2 678</w:t>
            </w:r>
          </w:p>
        </w:tc>
      </w:tr>
      <w:tr w:rsidR="000375C1" w:rsidRPr="000375C1" w14:paraId="718EE541" w14:textId="77777777" w:rsidTr="00104FF4">
        <w:trPr>
          <w:trHeight w:val="360"/>
        </w:trPr>
        <w:tc>
          <w:tcPr>
            <w:tcW w:w="641" w:type="dxa"/>
            <w:shd w:val="clear" w:color="auto" w:fill="auto"/>
            <w:vAlign w:val="center"/>
          </w:tcPr>
          <w:p w14:paraId="71699A7B" w14:textId="77777777" w:rsidR="000375C1" w:rsidRPr="000375C1" w:rsidRDefault="000375C1" w:rsidP="000375C1">
            <w:pPr>
              <w:jc w:val="center"/>
              <w:rPr>
                <w:szCs w:val="20"/>
              </w:rPr>
            </w:pPr>
            <w:r w:rsidRPr="000375C1">
              <w:rPr>
                <w:szCs w:val="20"/>
              </w:rPr>
              <w:t>13</w:t>
            </w:r>
          </w:p>
        </w:tc>
        <w:tc>
          <w:tcPr>
            <w:tcW w:w="7028" w:type="dxa"/>
            <w:shd w:val="clear" w:color="auto" w:fill="auto"/>
            <w:vAlign w:val="center"/>
          </w:tcPr>
          <w:p w14:paraId="7B5848C1" w14:textId="77777777" w:rsidR="000375C1" w:rsidRPr="000375C1" w:rsidRDefault="000375C1" w:rsidP="000375C1">
            <w:pPr>
              <w:autoSpaceDE w:val="0"/>
              <w:autoSpaceDN w:val="0"/>
              <w:adjustRightInd w:val="0"/>
              <w:jc w:val="both"/>
              <w:rPr>
                <w:szCs w:val="20"/>
              </w:rPr>
            </w:pPr>
            <w:r w:rsidRPr="000375C1">
              <w:rPr>
                <w:szCs w:val="20"/>
              </w:rPr>
              <w:t>Итого НВВ</w:t>
            </w:r>
          </w:p>
        </w:tc>
        <w:tc>
          <w:tcPr>
            <w:tcW w:w="1959" w:type="dxa"/>
            <w:shd w:val="clear" w:color="auto" w:fill="auto"/>
            <w:vAlign w:val="center"/>
          </w:tcPr>
          <w:p w14:paraId="04EC1FDC" w14:textId="77777777" w:rsidR="000375C1" w:rsidRPr="000375C1" w:rsidRDefault="000375C1" w:rsidP="000375C1">
            <w:pPr>
              <w:jc w:val="center"/>
              <w:rPr>
                <w:szCs w:val="20"/>
              </w:rPr>
            </w:pPr>
            <w:r w:rsidRPr="000375C1">
              <w:rPr>
                <w:szCs w:val="20"/>
              </w:rPr>
              <w:t>110 949</w:t>
            </w:r>
          </w:p>
        </w:tc>
      </w:tr>
      <w:tr w:rsidR="000375C1" w:rsidRPr="000375C1" w14:paraId="3F0956F4" w14:textId="77777777" w:rsidTr="00104FF4">
        <w:trPr>
          <w:trHeight w:val="360"/>
        </w:trPr>
        <w:tc>
          <w:tcPr>
            <w:tcW w:w="641" w:type="dxa"/>
            <w:shd w:val="clear" w:color="auto" w:fill="auto"/>
            <w:vAlign w:val="center"/>
          </w:tcPr>
          <w:p w14:paraId="11FDE082" w14:textId="77777777" w:rsidR="000375C1" w:rsidRPr="000375C1" w:rsidRDefault="000375C1" w:rsidP="000375C1">
            <w:pPr>
              <w:jc w:val="center"/>
              <w:rPr>
                <w:szCs w:val="20"/>
              </w:rPr>
            </w:pPr>
            <w:r w:rsidRPr="000375C1">
              <w:rPr>
                <w:szCs w:val="20"/>
              </w:rPr>
              <w:t>14</w:t>
            </w:r>
          </w:p>
        </w:tc>
        <w:tc>
          <w:tcPr>
            <w:tcW w:w="7028" w:type="dxa"/>
            <w:shd w:val="clear" w:color="auto" w:fill="auto"/>
            <w:vAlign w:val="center"/>
          </w:tcPr>
          <w:p w14:paraId="539A924C" w14:textId="77777777" w:rsidR="000375C1" w:rsidRPr="000375C1" w:rsidRDefault="000375C1" w:rsidP="000375C1">
            <w:pPr>
              <w:autoSpaceDE w:val="0"/>
              <w:autoSpaceDN w:val="0"/>
              <w:adjustRightInd w:val="0"/>
              <w:jc w:val="both"/>
              <w:rPr>
                <w:szCs w:val="20"/>
              </w:rPr>
            </w:pPr>
            <w:r w:rsidRPr="000375C1">
              <w:rPr>
                <w:szCs w:val="20"/>
              </w:rPr>
              <w:t>Товарная выручка</w:t>
            </w:r>
          </w:p>
        </w:tc>
        <w:tc>
          <w:tcPr>
            <w:tcW w:w="1959" w:type="dxa"/>
            <w:shd w:val="clear" w:color="auto" w:fill="auto"/>
            <w:vAlign w:val="center"/>
          </w:tcPr>
          <w:p w14:paraId="6BEB5ADA" w14:textId="77777777" w:rsidR="000375C1" w:rsidRPr="000375C1" w:rsidRDefault="000375C1" w:rsidP="000375C1">
            <w:pPr>
              <w:jc w:val="center"/>
              <w:rPr>
                <w:szCs w:val="20"/>
              </w:rPr>
            </w:pPr>
            <w:r w:rsidRPr="000375C1">
              <w:rPr>
                <w:szCs w:val="20"/>
              </w:rPr>
              <w:t>99 998</w:t>
            </w:r>
          </w:p>
        </w:tc>
      </w:tr>
      <w:tr w:rsidR="000375C1" w:rsidRPr="000375C1" w14:paraId="14918F72" w14:textId="77777777" w:rsidTr="00104FF4">
        <w:trPr>
          <w:trHeight w:val="360"/>
        </w:trPr>
        <w:tc>
          <w:tcPr>
            <w:tcW w:w="641" w:type="dxa"/>
            <w:shd w:val="clear" w:color="auto" w:fill="auto"/>
            <w:vAlign w:val="center"/>
          </w:tcPr>
          <w:p w14:paraId="6459AEEC" w14:textId="77777777" w:rsidR="000375C1" w:rsidRPr="000375C1" w:rsidRDefault="000375C1" w:rsidP="000375C1">
            <w:pPr>
              <w:jc w:val="center"/>
              <w:rPr>
                <w:b/>
                <w:szCs w:val="20"/>
              </w:rPr>
            </w:pPr>
            <w:r w:rsidRPr="000375C1">
              <w:rPr>
                <w:b/>
                <w:szCs w:val="20"/>
              </w:rPr>
              <w:t>15</w:t>
            </w:r>
          </w:p>
        </w:tc>
        <w:tc>
          <w:tcPr>
            <w:tcW w:w="7028" w:type="dxa"/>
            <w:shd w:val="clear" w:color="auto" w:fill="auto"/>
            <w:vAlign w:val="center"/>
          </w:tcPr>
          <w:p w14:paraId="5F987D3B" w14:textId="77777777" w:rsidR="000375C1" w:rsidRPr="000375C1" w:rsidRDefault="000375C1" w:rsidP="000375C1">
            <w:pPr>
              <w:rPr>
                <w:b/>
                <w:szCs w:val="20"/>
              </w:rPr>
            </w:pPr>
            <w:r w:rsidRPr="000375C1">
              <w:rPr>
                <w:b/>
              </w:rPr>
              <w:t>Корректировка НВВ по результатам 2023 года</w:t>
            </w:r>
          </w:p>
        </w:tc>
        <w:tc>
          <w:tcPr>
            <w:tcW w:w="1959" w:type="dxa"/>
            <w:shd w:val="clear" w:color="auto" w:fill="auto"/>
            <w:vAlign w:val="center"/>
          </w:tcPr>
          <w:p w14:paraId="7809370B" w14:textId="77777777" w:rsidR="000375C1" w:rsidRPr="000375C1" w:rsidRDefault="000375C1" w:rsidP="000375C1">
            <w:pPr>
              <w:jc w:val="center"/>
              <w:rPr>
                <w:b/>
                <w:szCs w:val="20"/>
              </w:rPr>
            </w:pPr>
            <w:r w:rsidRPr="000375C1">
              <w:rPr>
                <w:szCs w:val="20"/>
              </w:rPr>
              <w:t>10 951</w:t>
            </w:r>
          </w:p>
        </w:tc>
      </w:tr>
    </w:tbl>
    <w:p w14:paraId="2F38B200" w14:textId="77777777" w:rsidR="000375C1" w:rsidRPr="000375C1" w:rsidRDefault="000375C1" w:rsidP="000375C1">
      <w:pPr>
        <w:ind w:firstLine="851"/>
        <w:jc w:val="both"/>
        <w:rPr>
          <w:sz w:val="28"/>
          <w:szCs w:val="28"/>
        </w:rPr>
      </w:pPr>
    </w:p>
    <w:p w14:paraId="2D117C93" w14:textId="77777777" w:rsidR="000375C1" w:rsidRPr="000375C1" w:rsidRDefault="000375C1" w:rsidP="000375C1">
      <w:pPr>
        <w:ind w:firstLine="851"/>
        <w:jc w:val="both"/>
        <w:rPr>
          <w:sz w:val="28"/>
          <w:szCs w:val="28"/>
        </w:rPr>
      </w:pPr>
      <w:r w:rsidRPr="000375C1">
        <w:rPr>
          <w:sz w:val="28"/>
          <w:szCs w:val="28"/>
        </w:rPr>
        <w:t>Рассчитанный размер корректировки, в соответствии с пунктом 51 Методических указаний подлежит умножению на ИПЦ 1,08 (2024/2023) и 1,058 (2025/2024), опубликованные на сайте Минэкономразвития России 30.09.2024. Таким образом, в плановую необходимую валовую выручку на тепловую энергию на 2025 год необходимо включить 12 513 тыс. руб.</w:t>
      </w:r>
    </w:p>
    <w:p w14:paraId="12E4CD53" w14:textId="77777777" w:rsidR="000375C1" w:rsidRPr="000375C1" w:rsidRDefault="000375C1" w:rsidP="000375C1">
      <w:pPr>
        <w:ind w:firstLine="851"/>
        <w:jc w:val="both"/>
        <w:rPr>
          <w:sz w:val="28"/>
          <w:szCs w:val="28"/>
        </w:rPr>
      </w:pPr>
    </w:p>
    <w:p w14:paraId="6EA5AC49" w14:textId="77777777" w:rsidR="000375C1" w:rsidRPr="000375C1" w:rsidRDefault="000375C1" w:rsidP="000375C1">
      <w:pPr>
        <w:rPr>
          <w:b/>
          <w:sz w:val="28"/>
          <w:szCs w:val="20"/>
        </w:rPr>
      </w:pPr>
      <w:r w:rsidRPr="000375C1">
        <w:rPr>
          <w:sz w:val="28"/>
          <w:szCs w:val="20"/>
        </w:rPr>
        <w:br w:type="page"/>
      </w:r>
    </w:p>
    <w:p w14:paraId="64CF6321" w14:textId="77777777" w:rsidR="000375C1" w:rsidRPr="000375C1" w:rsidRDefault="000375C1" w:rsidP="000375C1">
      <w:pPr>
        <w:keepNext/>
        <w:jc w:val="center"/>
        <w:outlineLvl w:val="1"/>
        <w:rPr>
          <w:b/>
          <w:sz w:val="28"/>
          <w:szCs w:val="20"/>
        </w:rPr>
      </w:pPr>
      <w:r w:rsidRPr="000375C1">
        <w:rPr>
          <w:b/>
          <w:sz w:val="28"/>
          <w:szCs w:val="20"/>
        </w:rPr>
        <w:lastRenderedPageBreak/>
        <w:t>Необходимая валовая выручка</w:t>
      </w:r>
    </w:p>
    <w:p w14:paraId="031AD783" w14:textId="77777777" w:rsidR="000375C1" w:rsidRPr="000375C1" w:rsidRDefault="000375C1" w:rsidP="000375C1">
      <w:pPr>
        <w:ind w:firstLine="851"/>
        <w:jc w:val="both"/>
        <w:rPr>
          <w:sz w:val="28"/>
          <w:szCs w:val="28"/>
        </w:rPr>
      </w:pPr>
      <w:r w:rsidRPr="000375C1">
        <w:rPr>
          <w:sz w:val="28"/>
          <w:szCs w:val="28"/>
        </w:rPr>
        <w:t>Необходимая валовая выручка, рассчитанная на основе указанных выше долгосрочных параметров регулирования и прогнозных параметров регулирования регулируемой организации, представлена в таблице 31.</w:t>
      </w:r>
    </w:p>
    <w:p w14:paraId="37CA6CFF" w14:textId="77777777" w:rsidR="000375C1" w:rsidRPr="000375C1" w:rsidRDefault="000375C1" w:rsidP="000375C1">
      <w:pPr>
        <w:ind w:firstLine="851"/>
        <w:jc w:val="right"/>
        <w:rPr>
          <w:rFonts w:eastAsia="Calibri"/>
          <w:bCs/>
          <w:sz w:val="28"/>
          <w:szCs w:val="28"/>
          <w:lang w:eastAsia="en-US"/>
        </w:rPr>
      </w:pPr>
    </w:p>
    <w:p w14:paraId="6BC43326" w14:textId="77777777" w:rsidR="000375C1" w:rsidRPr="000375C1" w:rsidRDefault="000375C1" w:rsidP="000375C1">
      <w:pPr>
        <w:ind w:firstLine="851"/>
        <w:jc w:val="right"/>
        <w:rPr>
          <w:rFonts w:eastAsia="Calibri"/>
          <w:bCs/>
          <w:sz w:val="28"/>
          <w:szCs w:val="28"/>
          <w:lang w:eastAsia="en-US"/>
        </w:rPr>
      </w:pPr>
      <w:r w:rsidRPr="000375C1">
        <w:rPr>
          <w:rFonts w:eastAsia="Calibri"/>
          <w:bCs/>
          <w:sz w:val="28"/>
          <w:szCs w:val="28"/>
          <w:lang w:eastAsia="en-US"/>
        </w:rPr>
        <w:t>Таблица 31</w:t>
      </w:r>
    </w:p>
    <w:p w14:paraId="60EB38B5" w14:textId="77777777" w:rsidR="000375C1" w:rsidRPr="000375C1" w:rsidRDefault="000375C1" w:rsidP="000375C1">
      <w:pPr>
        <w:jc w:val="center"/>
        <w:rPr>
          <w:sz w:val="28"/>
          <w:szCs w:val="28"/>
        </w:rPr>
      </w:pPr>
      <w:r w:rsidRPr="000375C1">
        <w:rPr>
          <w:rFonts w:eastAsia="Calibri"/>
          <w:b/>
          <w:bCs/>
          <w:sz w:val="28"/>
          <w:szCs w:val="28"/>
          <w:lang w:eastAsia="en-US"/>
        </w:rPr>
        <w:t xml:space="preserve">Расчет необходимой валовой выручки на производство тепловой энергии методом индексации установленных тарифов АО «Кузбассэнерго» (передача тепловой энергии) </w:t>
      </w:r>
    </w:p>
    <w:p w14:paraId="3AEB53FE" w14:textId="77777777" w:rsidR="000375C1" w:rsidRPr="000375C1" w:rsidRDefault="000375C1" w:rsidP="000375C1">
      <w:pPr>
        <w:ind w:right="111" w:firstLine="851"/>
        <w:jc w:val="right"/>
      </w:pPr>
      <w:r w:rsidRPr="000375C1">
        <w:t>тыс. руб.</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5517"/>
        <w:gridCol w:w="1735"/>
        <w:gridCol w:w="1617"/>
      </w:tblGrid>
      <w:tr w:rsidR="000375C1" w:rsidRPr="000375C1" w14:paraId="4183C57E" w14:textId="77777777" w:rsidTr="00104FF4">
        <w:trPr>
          <w:trHeight w:val="826"/>
          <w:tblHeader/>
        </w:trPr>
        <w:tc>
          <w:tcPr>
            <w:tcW w:w="601" w:type="dxa"/>
            <w:tcBorders>
              <w:top w:val="single" w:sz="4" w:space="0" w:color="auto"/>
            </w:tcBorders>
            <w:shd w:val="clear" w:color="auto" w:fill="auto"/>
            <w:vAlign w:val="center"/>
            <w:hideMark/>
          </w:tcPr>
          <w:p w14:paraId="710201C0" w14:textId="77777777" w:rsidR="000375C1" w:rsidRPr="000375C1" w:rsidRDefault="000375C1" w:rsidP="000375C1">
            <w:pPr>
              <w:jc w:val="center"/>
              <w:rPr>
                <w:sz w:val="20"/>
                <w:szCs w:val="20"/>
              </w:rPr>
            </w:pPr>
            <w:r w:rsidRPr="000375C1">
              <w:rPr>
                <w:sz w:val="20"/>
                <w:szCs w:val="20"/>
              </w:rPr>
              <w:t>№ п/п</w:t>
            </w:r>
          </w:p>
        </w:tc>
        <w:tc>
          <w:tcPr>
            <w:tcW w:w="5517" w:type="dxa"/>
            <w:tcBorders>
              <w:top w:val="single" w:sz="4" w:space="0" w:color="auto"/>
            </w:tcBorders>
            <w:shd w:val="clear" w:color="auto" w:fill="auto"/>
            <w:vAlign w:val="center"/>
            <w:hideMark/>
          </w:tcPr>
          <w:p w14:paraId="750A11B7" w14:textId="77777777" w:rsidR="000375C1" w:rsidRPr="000375C1" w:rsidRDefault="000375C1" w:rsidP="000375C1">
            <w:pPr>
              <w:jc w:val="center"/>
              <w:rPr>
                <w:sz w:val="20"/>
                <w:szCs w:val="20"/>
              </w:rPr>
            </w:pPr>
            <w:r w:rsidRPr="000375C1">
              <w:rPr>
                <w:sz w:val="20"/>
                <w:szCs w:val="20"/>
              </w:rPr>
              <w:t>Наименование расхода</w:t>
            </w:r>
          </w:p>
        </w:tc>
        <w:tc>
          <w:tcPr>
            <w:tcW w:w="1735" w:type="dxa"/>
            <w:tcBorders>
              <w:top w:val="single" w:sz="4" w:space="0" w:color="auto"/>
            </w:tcBorders>
            <w:vAlign w:val="center"/>
          </w:tcPr>
          <w:p w14:paraId="1E569A22" w14:textId="77777777" w:rsidR="000375C1" w:rsidRPr="000375C1" w:rsidRDefault="000375C1" w:rsidP="000375C1">
            <w:pPr>
              <w:jc w:val="center"/>
              <w:rPr>
                <w:sz w:val="20"/>
                <w:szCs w:val="20"/>
              </w:rPr>
            </w:pPr>
            <w:r w:rsidRPr="000375C1">
              <w:rPr>
                <w:sz w:val="20"/>
                <w:szCs w:val="20"/>
              </w:rPr>
              <w:t>Предложение предприятия на 2025</w:t>
            </w:r>
          </w:p>
        </w:tc>
        <w:tc>
          <w:tcPr>
            <w:tcW w:w="1617" w:type="dxa"/>
            <w:tcBorders>
              <w:top w:val="single" w:sz="4" w:space="0" w:color="auto"/>
            </w:tcBorders>
            <w:vAlign w:val="center"/>
          </w:tcPr>
          <w:p w14:paraId="7B63DF8B" w14:textId="77777777" w:rsidR="000375C1" w:rsidRPr="000375C1" w:rsidRDefault="000375C1" w:rsidP="000375C1">
            <w:pPr>
              <w:jc w:val="center"/>
              <w:rPr>
                <w:sz w:val="20"/>
                <w:szCs w:val="20"/>
              </w:rPr>
            </w:pPr>
            <w:r w:rsidRPr="000375C1">
              <w:rPr>
                <w:sz w:val="20"/>
                <w:szCs w:val="20"/>
              </w:rPr>
              <w:t>Предложение экспертов на 2025</w:t>
            </w:r>
          </w:p>
        </w:tc>
      </w:tr>
      <w:tr w:rsidR="000375C1" w:rsidRPr="000375C1" w14:paraId="08F76B3D" w14:textId="77777777" w:rsidTr="00104FF4">
        <w:trPr>
          <w:trHeight w:val="283"/>
        </w:trPr>
        <w:tc>
          <w:tcPr>
            <w:tcW w:w="601" w:type="dxa"/>
            <w:shd w:val="clear" w:color="auto" w:fill="auto"/>
            <w:vAlign w:val="center"/>
            <w:hideMark/>
          </w:tcPr>
          <w:p w14:paraId="773C3F1F" w14:textId="77777777" w:rsidR="000375C1" w:rsidRPr="000375C1" w:rsidRDefault="000375C1" w:rsidP="000375C1">
            <w:pPr>
              <w:jc w:val="center"/>
              <w:rPr>
                <w:sz w:val="20"/>
                <w:szCs w:val="20"/>
              </w:rPr>
            </w:pPr>
            <w:r w:rsidRPr="000375C1">
              <w:rPr>
                <w:sz w:val="20"/>
                <w:szCs w:val="20"/>
              </w:rPr>
              <w:t>1</w:t>
            </w:r>
          </w:p>
        </w:tc>
        <w:tc>
          <w:tcPr>
            <w:tcW w:w="5517" w:type="dxa"/>
            <w:shd w:val="clear" w:color="auto" w:fill="auto"/>
            <w:vAlign w:val="center"/>
            <w:hideMark/>
          </w:tcPr>
          <w:p w14:paraId="5D4E8BFC" w14:textId="77777777" w:rsidR="000375C1" w:rsidRPr="000375C1" w:rsidRDefault="000375C1" w:rsidP="000375C1">
            <w:pPr>
              <w:rPr>
                <w:sz w:val="20"/>
                <w:szCs w:val="20"/>
              </w:rPr>
            </w:pPr>
            <w:r w:rsidRPr="000375C1">
              <w:rPr>
                <w:sz w:val="20"/>
                <w:szCs w:val="20"/>
              </w:rPr>
              <w:t>Операционные (подконтрольные) расходы</w:t>
            </w:r>
          </w:p>
        </w:tc>
        <w:tc>
          <w:tcPr>
            <w:tcW w:w="1735" w:type="dxa"/>
            <w:tcBorders>
              <w:top w:val="single" w:sz="4" w:space="0" w:color="auto"/>
              <w:left w:val="single" w:sz="4" w:space="0" w:color="auto"/>
              <w:bottom w:val="single" w:sz="4" w:space="0" w:color="auto"/>
              <w:right w:val="single" w:sz="4" w:space="0" w:color="auto"/>
            </w:tcBorders>
            <w:shd w:val="clear" w:color="000000" w:fill="FFFFFF"/>
            <w:vAlign w:val="center"/>
          </w:tcPr>
          <w:p w14:paraId="295D28FA" w14:textId="77777777" w:rsidR="000375C1" w:rsidRPr="000375C1" w:rsidRDefault="000375C1" w:rsidP="000375C1">
            <w:pPr>
              <w:jc w:val="center"/>
              <w:rPr>
                <w:sz w:val="20"/>
                <w:szCs w:val="20"/>
              </w:rPr>
            </w:pPr>
            <w:r w:rsidRPr="000375C1">
              <w:rPr>
                <w:sz w:val="20"/>
                <w:szCs w:val="20"/>
              </w:rPr>
              <w:t>52 896</w:t>
            </w:r>
          </w:p>
        </w:tc>
        <w:tc>
          <w:tcPr>
            <w:tcW w:w="1617" w:type="dxa"/>
            <w:tcBorders>
              <w:top w:val="single" w:sz="4" w:space="0" w:color="auto"/>
              <w:left w:val="single" w:sz="4" w:space="0" w:color="auto"/>
              <w:bottom w:val="single" w:sz="4" w:space="0" w:color="auto"/>
              <w:right w:val="single" w:sz="4" w:space="0" w:color="auto"/>
            </w:tcBorders>
            <w:shd w:val="clear" w:color="000000" w:fill="FFFFFF"/>
            <w:vAlign w:val="center"/>
          </w:tcPr>
          <w:p w14:paraId="75F9BDE8" w14:textId="77777777" w:rsidR="000375C1" w:rsidRPr="000375C1" w:rsidRDefault="000375C1" w:rsidP="000375C1">
            <w:pPr>
              <w:jc w:val="center"/>
              <w:rPr>
                <w:sz w:val="20"/>
                <w:szCs w:val="20"/>
              </w:rPr>
            </w:pPr>
            <w:r w:rsidRPr="000375C1">
              <w:rPr>
                <w:sz w:val="20"/>
                <w:szCs w:val="20"/>
              </w:rPr>
              <w:t>52 417</w:t>
            </w:r>
          </w:p>
        </w:tc>
      </w:tr>
      <w:tr w:rsidR="000375C1" w:rsidRPr="000375C1" w14:paraId="4FC060FA" w14:textId="77777777" w:rsidTr="00104FF4">
        <w:trPr>
          <w:trHeight w:val="259"/>
        </w:trPr>
        <w:tc>
          <w:tcPr>
            <w:tcW w:w="601" w:type="dxa"/>
            <w:shd w:val="clear" w:color="auto" w:fill="auto"/>
            <w:vAlign w:val="center"/>
            <w:hideMark/>
          </w:tcPr>
          <w:p w14:paraId="16D9C3AD" w14:textId="77777777" w:rsidR="000375C1" w:rsidRPr="000375C1" w:rsidRDefault="000375C1" w:rsidP="000375C1">
            <w:pPr>
              <w:jc w:val="center"/>
              <w:rPr>
                <w:sz w:val="20"/>
                <w:szCs w:val="20"/>
              </w:rPr>
            </w:pPr>
            <w:r w:rsidRPr="000375C1">
              <w:rPr>
                <w:sz w:val="20"/>
                <w:szCs w:val="20"/>
              </w:rPr>
              <w:t>2</w:t>
            </w:r>
          </w:p>
        </w:tc>
        <w:tc>
          <w:tcPr>
            <w:tcW w:w="5517" w:type="dxa"/>
            <w:shd w:val="clear" w:color="auto" w:fill="auto"/>
            <w:vAlign w:val="center"/>
            <w:hideMark/>
          </w:tcPr>
          <w:p w14:paraId="3B348662" w14:textId="77777777" w:rsidR="000375C1" w:rsidRPr="000375C1" w:rsidRDefault="000375C1" w:rsidP="000375C1">
            <w:pPr>
              <w:rPr>
                <w:sz w:val="20"/>
                <w:szCs w:val="20"/>
              </w:rPr>
            </w:pPr>
            <w:r w:rsidRPr="000375C1">
              <w:rPr>
                <w:sz w:val="20"/>
                <w:szCs w:val="20"/>
              </w:rPr>
              <w:t>Неподконтрольные расходы</w:t>
            </w:r>
          </w:p>
        </w:tc>
        <w:tc>
          <w:tcPr>
            <w:tcW w:w="1735" w:type="dxa"/>
            <w:tcBorders>
              <w:top w:val="nil"/>
              <w:left w:val="single" w:sz="4" w:space="0" w:color="auto"/>
              <w:bottom w:val="single" w:sz="4" w:space="0" w:color="auto"/>
              <w:right w:val="single" w:sz="4" w:space="0" w:color="auto"/>
            </w:tcBorders>
            <w:shd w:val="clear" w:color="000000" w:fill="FFFFFF"/>
            <w:vAlign w:val="center"/>
          </w:tcPr>
          <w:p w14:paraId="691442D4" w14:textId="77777777" w:rsidR="000375C1" w:rsidRPr="000375C1" w:rsidRDefault="000375C1" w:rsidP="000375C1">
            <w:pPr>
              <w:jc w:val="center"/>
              <w:rPr>
                <w:sz w:val="20"/>
                <w:szCs w:val="20"/>
              </w:rPr>
            </w:pPr>
            <w:r w:rsidRPr="000375C1">
              <w:rPr>
                <w:sz w:val="20"/>
                <w:szCs w:val="20"/>
              </w:rPr>
              <w:t>51 775</w:t>
            </w:r>
          </w:p>
        </w:tc>
        <w:tc>
          <w:tcPr>
            <w:tcW w:w="1617" w:type="dxa"/>
            <w:tcBorders>
              <w:top w:val="nil"/>
              <w:left w:val="single" w:sz="4" w:space="0" w:color="auto"/>
              <w:bottom w:val="single" w:sz="4" w:space="0" w:color="auto"/>
              <w:right w:val="single" w:sz="4" w:space="0" w:color="auto"/>
            </w:tcBorders>
            <w:shd w:val="clear" w:color="000000" w:fill="FFFFFF"/>
            <w:vAlign w:val="center"/>
          </w:tcPr>
          <w:p w14:paraId="4954A811" w14:textId="77777777" w:rsidR="000375C1" w:rsidRPr="000375C1" w:rsidRDefault="000375C1" w:rsidP="000375C1">
            <w:pPr>
              <w:jc w:val="center"/>
              <w:rPr>
                <w:sz w:val="20"/>
                <w:szCs w:val="20"/>
              </w:rPr>
            </w:pPr>
            <w:r w:rsidRPr="000375C1">
              <w:rPr>
                <w:sz w:val="20"/>
                <w:szCs w:val="20"/>
              </w:rPr>
              <w:t>24 155</w:t>
            </w:r>
          </w:p>
        </w:tc>
      </w:tr>
      <w:tr w:rsidR="000375C1" w:rsidRPr="000375C1" w14:paraId="188344FD" w14:textId="77777777" w:rsidTr="00104FF4">
        <w:trPr>
          <w:trHeight w:val="263"/>
        </w:trPr>
        <w:tc>
          <w:tcPr>
            <w:tcW w:w="601" w:type="dxa"/>
            <w:shd w:val="clear" w:color="auto" w:fill="auto"/>
            <w:vAlign w:val="center"/>
            <w:hideMark/>
          </w:tcPr>
          <w:p w14:paraId="225537A1" w14:textId="77777777" w:rsidR="000375C1" w:rsidRPr="000375C1" w:rsidRDefault="000375C1" w:rsidP="000375C1">
            <w:pPr>
              <w:jc w:val="center"/>
              <w:rPr>
                <w:sz w:val="20"/>
                <w:szCs w:val="20"/>
              </w:rPr>
            </w:pPr>
            <w:r w:rsidRPr="000375C1">
              <w:rPr>
                <w:sz w:val="20"/>
                <w:szCs w:val="20"/>
              </w:rPr>
              <w:t>3</w:t>
            </w:r>
          </w:p>
        </w:tc>
        <w:tc>
          <w:tcPr>
            <w:tcW w:w="5517" w:type="dxa"/>
            <w:shd w:val="clear" w:color="auto" w:fill="auto"/>
            <w:vAlign w:val="center"/>
            <w:hideMark/>
          </w:tcPr>
          <w:p w14:paraId="3A43E90A" w14:textId="77777777" w:rsidR="000375C1" w:rsidRPr="000375C1" w:rsidRDefault="000375C1" w:rsidP="000375C1">
            <w:pPr>
              <w:rPr>
                <w:sz w:val="20"/>
                <w:szCs w:val="20"/>
              </w:rPr>
            </w:pPr>
            <w:r w:rsidRPr="000375C1">
              <w:rPr>
                <w:sz w:val="20"/>
                <w:szCs w:val="20"/>
              </w:rPr>
              <w:t>Расходы на приобретение (производство) энергетических ресурсов, холодной воды и теплоносителя</w:t>
            </w:r>
          </w:p>
        </w:tc>
        <w:tc>
          <w:tcPr>
            <w:tcW w:w="1735" w:type="dxa"/>
            <w:tcBorders>
              <w:top w:val="nil"/>
              <w:left w:val="single" w:sz="4" w:space="0" w:color="auto"/>
              <w:bottom w:val="single" w:sz="4" w:space="0" w:color="auto"/>
              <w:right w:val="single" w:sz="4" w:space="0" w:color="auto"/>
            </w:tcBorders>
            <w:shd w:val="clear" w:color="000000" w:fill="FFFFFF"/>
            <w:vAlign w:val="center"/>
          </w:tcPr>
          <w:p w14:paraId="5A4FFE65" w14:textId="77777777" w:rsidR="000375C1" w:rsidRPr="000375C1" w:rsidRDefault="000375C1" w:rsidP="000375C1">
            <w:pPr>
              <w:jc w:val="center"/>
              <w:rPr>
                <w:sz w:val="20"/>
                <w:szCs w:val="20"/>
              </w:rPr>
            </w:pPr>
            <w:r w:rsidRPr="000375C1">
              <w:rPr>
                <w:sz w:val="20"/>
                <w:szCs w:val="20"/>
              </w:rPr>
              <w:t>895</w:t>
            </w:r>
          </w:p>
        </w:tc>
        <w:tc>
          <w:tcPr>
            <w:tcW w:w="1617" w:type="dxa"/>
            <w:tcBorders>
              <w:top w:val="nil"/>
              <w:left w:val="single" w:sz="4" w:space="0" w:color="auto"/>
              <w:bottom w:val="single" w:sz="4" w:space="0" w:color="auto"/>
              <w:right w:val="single" w:sz="4" w:space="0" w:color="auto"/>
            </w:tcBorders>
            <w:shd w:val="clear" w:color="000000" w:fill="FFFFFF"/>
            <w:vAlign w:val="center"/>
          </w:tcPr>
          <w:p w14:paraId="49DF59C2" w14:textId="77777777" w:rsidR="000375C1" w:rsidRPr="000375C1" w:rsidRDefault="000375C1" w:rsidP="000375C1">
            <w:pPr>
              <w:jc w:val="center"/>
              <w:rPr>
                <w:sz w:val="20"/>
                <w:szCs w:val="20"/>
              </w:rPr>
            </w:pPr>
            <w:r w:rsidRPr="000375C1">
              <w:rPr>
                <w:sz w:val="20"/>
                <w:szCs w:val="20"/>
              </w:rPr>
              <w:t>845</w:t>
            </w:r>
          </w:p>
        </w:tc>
      </w:tr>
      <w:tr w:rsidR="000375C1" w:rsidRPr="000375C1" w14:paraId="21048B31" w14:textId="77777777" w:rsidTr="00104FF4">
        <w:trPr>
          <w:trHeight w:val="70"/>
        </w:trPr>
        <w:tc>
          <w:tcPr>
            <w:tcW w:w="601" w:type="dxa"/>
            <w:shd w:val="clear" w:color="auto" w:fill="auto"/>
            <w:vAlign w:val="center"/>
            <w:hideMark/>
          </w:tcPr>
          <w:p w14:paraId="7EFA6BC2" w14:textId="77777777" w:rsidR="000375C1" w:rsidRPr="000375C1" w:rsidRDefault="000375C1" w:rsidP="000375C1">
            <w:pPr>
              <w:jc w:val="center"/>
              <w:rPr>
                <w:sz w:val="20"/>
                <w:szCs w:val="20"/>
              </w:rPr>
            </w:pPr>
            <w:r w:rsidRPr="000375C1">
              <w:rPr>
                <w:sz w:val="20"/>
                <w:szCs w:val="20"/>
              </w:rPr>
              <w:t>4</w:t>
            </w:r>
          </w:p>
        </w:tc>
        <w:tc>
          <w:tcPr>
            <w:tcW w:w="5517" w:type="dxa"/>
            <w:shd w:val="clear" w:color="auto" w:fill="auto"/>
            <w:vAlign w:val="center"/>
            <w:hideMark/>
          </w:tcPr>
          <w:p w14:paraId="6804E71D" w14:textId="77777777" w:rsidR="000375C1" w:rsidRPr="000375C1" w:rsidRDefault="000375C1" w:rsidP="000375C1">
            <w:pPr>
              <w:rPr>
                <w:sz w:val="20"/>
                <w:szCs w:val="20"/>
              </w:rPr>
            </w:pPr>
            <w:r w:rsidRPr="000375C1">
              <w:rPr>
                <w:sz w:val="20"/>
                <w:szCs w:val="20"/>
              </w:rPr>
              <w:t>Нормативная прибыль</w:t>
            </w:r>
          </w:p>
        </w:tc>
        <w:tc>
          <w:tcPr>
            <w:tcW w:w="1735" w:type="dxa"/>
            <w:tcBorders>
              <w:top w:val="nil"/>
              <w:left w:val="single" w:sz="4" w:space="0" w:color="auto"/>
              <w:bottom w:val="single" w:sz="4" w:space="0" w:color="auto"/>
              <w:right w:val="single" w:sz="4" w:space="0" w:color="auto"/>
            </w:tcBorders>
            <w:shd w:val="clear" w:color="000000" w:fill="FFFFFF"/>
            <w:vAlign w:val="center"/>
          </w:tcPr>
          <w:p w14:paraId="1F232445" w14:textId="77777777" w:rsidR="000375C1" w:rsidRPr="000375C1" w:rsidRDefault="000375C1" w:rsidP="000375C1">
            <w:pPr>
              <w:jc w:val="center"/>
              <w:rPr>
                <w:sz w:val="20"/>
                <w:szCs w:val="20"/>
              </w:rPr>
            </w:pPr>
            <w:r w:rsidRPr="000375C1">
              <w:rPr>
                <w:sz w:val="20"/>
                <w:szCs w:val="20"/>
              </w:rPr>
              <w:t>266</w:t>
            </w:r>
          </w:p>
        </w:tc>
        <w:tc>
          <w:tcPr>
            <w:tcW w:w="1617" w:type="dxa"/>
            <w:tcBorders>
              <w:top w:val="nil"/>
              <w:left w:val="single" w:sz="4" w:space="0" w:color="auto"/>
              <w:bottom w:val="single" w:sz="4" w:space="0" w:color="auto"/>
              <w:right w:val="single" w:sz="4" w:space="0" w:color="auto"/>
            </w:tcBorders>
            <w:shd w:val="clear" w:color="000000" w:fill="FFFFFF"/>
            <w:vAlign w:val="center"/>
          </w:tcPr>
          <w:p w14:paraId="223331A7" w14:textId="77777777" w:rsidR="000375C1" w:rsidRPr="000375C1" w:rsidRDefault="000375C1" w:rsidP="000375C1">
            <w:pPr>
              <w:jc w:val="center"/>
              <w:rPr>
                <w:sz w:val="20"/>
                <w:szCs w:val="20"/>
              </w:rPr>
            </w:pPr>
            <w:r w:rsidRPr="000375C1">
              <w:rPr>
                <w:sz w:val="20"/>
                <w:szCs w:val="20"/>
              </w:rPr>
              <w:t>107</w:t>
            </w:r>
          </w:p>
        </w:tc>
      </w:tr>
      <w:tr w:rsidR="000375C1" w:rsidRPr="000375C1" w14:paraId="47845B35" w14:textId="77777777" w:rsidTr="00104FF4">
        <w:trPr>
          <w:trHeight w:val="70"/>
        </w:trPr>
        <w:tc>
          <w:tcPr>
            <w:tcW w:w="601" w:type="dxa"/>
            <w:shd w:val="clear" w:color="auto" w:fill="auto"/>
            <w:vAlign w:val="center"/>
          </w:tcPr>
          <w:p w14:paraId="465CA121" w14:textId="77777777" w:rsidR="000375C1" w:rsidRPr="000375C1" w:rsidRDefault="000375C1" w:rsidP="000375C1">
            <w:pPr>
              <w:jc w:val="center"/>
              <w:rPr>
                <w:sz w:val="20"/>
                <w:szCs w:val="20"/>
              </w:rPr>
            </w:pPr>
            <w:r w:rsidRPr="000375C1">
              <w:rPr>
                <w:sz w:val="20"/>
                <w:szCs w:val="20"/>
              </w:rPr>
              <w:t>5</w:t>
            </w:r>
          </w:p>
        </w:tc>
        <w:tc>
          <w:tcPr>
            <w:tcW w:w="5517" w:type="dxa"/>
            <w:shd w:val="clear" w:color="auto" w:fill="auto"/>
            <w:vAlign w:val="center"/>
          </w:tcPr>
          <w:p w14:paraId="6A9E5005" w14:textId="77777777" w:rsidR="000375C1" w:rsidRPr="000375C1" w:rsidRDefault="000375C1" w:rsidP="000375C1">
            <w:pPr>
              <w:rPr>
                <w:sz w:val="20"/>
                <w:szCs w:val="20"/>
              </w:rPr>
            </w:pPr>
            <w:r w:rsidRPr="000375C1">
              <w:rPr>
                <w:sz w:val="20"/>
                <w:szCs w:val="20"/>
              </w:rPr>
              <w:t>Расчетная предпринимательская прибыль</w:t>
            </w:r>
          </w:p>
        </w:tc>
        <w:tc>
          <w:tcPr>
            <w:tcW w:w="1735" w:type="dxa"/>
            <w:tcBorders>
              <w:top w:val="nil"/>
              <w:left w:val="single" w:sz="4" w:space="0" w:color="auto"/>
              <w:bottom w:val="single" w:sz="4" w:space="0" w:color="auto"/>
              <w:right w:val="single" w:sz="4" w:space="0" w:color="auto"/>
            </w:tcBorders>
            <w:shd w:val="clear" w:color="000000" w:fill="FFFFFF"/>
            <w:vAlign w:val="center"/>
          </w:tcPr>
          <w:p w14:paraId="5670B245" w14:textId="77777777" w:rsidR="000375C1" w:rsidRPr="000375C1" w:rsidRDefault="000375C1" w:rsidP="000375C1">
            <w:pPr>
              <w:jc w:val="center"/>
              <w:rPr>
                <w:sz w:val="20"/>
                <w:szCs w:val="20"/>
              </w:rPr>
            </w:pPr>
            <w:r w:rsidRPr="000375C1">
              <w:rPr>
                <w:sz w:val="20"/>
                <w:szCs w:val="20"/>
              </w:rPr>
              <w:t>3 976</w:t>
            </w:r>
          </w:p>
        </w:tc>
        <w:tc>
          <w:tcPr>
            <w:tcW w:w="1617" w:type="dxa"/>
            <w:tcBorders>
              <w:top w:val="nil"/>
              <w:left w:val="single" w:sz="4" w:space="0" w:color="auto"/>
              <w:bottom w:val="single" w:sz="4" w:space="0" w:color="auto"/>
              <w:right w:val="single" w:sz="4" w:space="0" w:color="auto"/>
            </w:tcBorders>
            <w:shd w:val="clear" w:color="000000" w:fill="FFFFFF"/>
            <w:vAlign w:val="center"/>
          </w:tcPr>
          <w:p w14:paraId="3C73F4D5" w14:textId="77777777" w:rsidR="000375C1" w:rsidRPr="000375C1" w:rsidRDefault="000375C1" w:rsidP="000375C1">
            <w:pPr>
              <w:jc w:val="center"/>
              <w:rPr>
                <w:sz w:val="20"/>
                <w:szCs w:val="20"/>
              </w:rPr>
            </w:pPr>
            <w:r w:rsidRPr="000375C1">
              <w:rPr>
                <w:sz w:val="20"/>
                <w:szCs w:val="20"/>
              </w:rPr>
              <w:t>3 869</w:t>
            </w:r>
          </w:p>
        </w:tc>
      </w:tr>
      <w:tr w:rsidR="000375C1" w:rsidRPr="000375C1" w14:paraId="29939E58" w14:textId="77777777" w:rsidTr="00104FF4">
        <w:trPr>
          <w:trHeight w:val="265"/>
        </w:trPr>
        <w:tc>
          <w:tcPr>
            <w:tcW w:w="601" w:type="dxa"/>
            <w:shd w:val="clear" w:color="auto" w:fill="auto"/>
            <w:vAlign w:val="center"/>
            <w:hideMark/>
          </w:tcPr>
          <w:p w14:paraId="3BABD333" w14:textId="77777777" w:rsidR="000375C1" w:rsidRPr="000375C1" w:rsidRDefault="000375C1" w:rsidP="000375C1">
            <w:pPr>
              <w:jc w:val="center"/>
              <w:rPr>
                <w:sz w:val="20"/>
                <w:szCs w:val="20"/>
              </w:rPr>
            </w:pPr>
            <w:r w:rsidRPr="000375C1">
              <w:rPr>
                <w:sz w:val="20"/>
                <w:szCs w:val="20"/>
              </w:rPr>
              <w:t>6</w:t>
            </w:r>
          </w:p>
        </w:tc>
        <w:tc>
          <w:tcPr>
            <w:tcW w:w="5517" w:type="dxa"/>
            <w:shd w:val="clear" w:color="auto" w:fill="auto"/>
            <w:vAlign w:val="center"/>
            <w:hideMark/>
          </w:tcPr>
          <w:p w14:paraId="49D2284A" w14:textId="77777777" w:rsidR="000375C1" w:rsidRPr="000375C1" w:rsidRDefault="000375C1" w:rsidP="000375C1">
            <w:pPr>
              <w:rPr>
                <w:sz w:val="20"/>
                <w:szCs w:val="20"/>
              </w:rPr>
            </w:pPr>
            <w:r w:rsidRPr="000375C1">
              <w:rPr>
                <w:sz w:val="20"/>
                <w:szCs w:val="20"/>
              </w:rPr>
              <w:t>Результаты деятельности до перехода к регулированию цен (тарифов) на основе долгосрочных параметров регулирования</w:t>
            </w:r>
          </w:p>
        </w:tc>
        <w:tc>
          <w:tcPr>
            <w:tcW w:w="1735" w:type="dxa"/>
            <w:shd w:val="clear" w:color="auto" w:fill="auto"/>
            <w:vAlign w:val="center"/>
          </w:tcPr>
          <w:p w14:paraId="1E6073C7" w14:textId="77777777" w:rsidR="000375C1" w:rsidRPr="000375C1" w:rsidRDefault="000375C1" w:rsidP="000375C1">
            <w:pPr>
              <w:jc w:val="center"/>
              <w:rPr>
                <w:sz w:val="20"/>
                <w:szCs w:val="20"/>
              </w:rPr>
            </w:pPr>
            <w:r w:rsidRPr="000375C1">
              <w:rPr>
                <w:sz w:val="20"/>
                <w:szCs w:val="20"/>
              </w:rPr>
              <w:t>103 792</w:t>
            </w:r>
          </w:p>
        </w:tc>
        <w:tc>
          <w:tcPr>
            <w:tcW w:w="1617" w:type="dxa"/>
            <w:vAlign w:val="center"/>
          </w:tcPr>
          <w:p w14:paraId="75466B69" w14:textId="77777777" w:rsidR="000375C1" w:rsidRPr="000375C1" w:rsidRDefault="000375C1" w:rsidP="000375C1">
            <w:pPr>
              <w:jc w:val="center"/>
              <w:rPr>
                <w:sz w:val="20"/>
                <w:szCs w:val="20"/>
              </w:rPr>
            </w:pPr>
            <w:r w:rsidRPr="000375C1">
              <w:rPr>
                <w:sz w:val="20"/>
                <w:szCs w:val="20"/>
              </w:rPr>
              <w:t>0</w:t>
            </w:r>
          </w:p>
        </w:tc>
      </w:tr>
      <w:tr w:rsidR="000375C1" w:rsidRPr="000375C1" w14:paraId="47316E07" w14:textId="77777777" w:rsidTr="00104FF4">
        <w:trPr>
          <w:trHeight w:val="70"/>
        </w:trPr>
        <w:tc>
          <w:tcPr>
            <w:tcW w:w="601" w:type="dxa"/>
            <w:shd w:val="clear" w:color="auto" w:fill="auto"/>
            <w:vAlign w:val="center"/>
            <w:hideMark/>
          </w:tcPr>
          <w:p w14:paraId="1F2E71E8" w14:textId="77777777" w:rsidR="000375C1" w:rsidRPr="000375C1" w:rsidRDefault="000375C1" w:rsidP="000375C1">
            <w:pPr>
              <w:jc w:val="center"/>
              <w:rPr>
                <w:sz w:val="20"/>
                <w:szCs w:val="20"/>
              </w:rPr>
            </w:pPr>
            <w:r w:rsidRPr="000375C1">
              <w:rPr>
                <w:sz w:val="20"/>
                <w:szCs w:val="20"/>
              </w:rPr>
              <w:t>7</w:t>
            </w:r>
          </w:p>
        </w:tc>
        <w:tc>
          <w:tcPr>
            <w:tcW w:w="5517" w:type="dxa"/>
            <w:shd w:val="clear" w:color="auto" w:fill="auto"/>
            <w:vAlign w:val="center"/>
            <w:hideMark/>
          </w:tcPr>
          <w:p w14:paraId="53D4A640" w14:textId="77777777" w:rsidR="000375C1" w:rsidRPr="000375C1" w:rsidRDefault="000375C1" w:rsidP="000375C1">
            <w:pPr>
              <w:rPr>
                <w:sz w:val="20"/>
                <w:szCs w:val="20"/>
              </w:rPr>
            </w:pPr>
            <w:r w:rsidRPr="000375C1">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35" w:type="dxa"/>
            <w:shd w:val="clear" w:color="auto" w:fill="auto"/>
            <w:vAlign w:val="center"/>
          </w:tcPr>
          <w:p w14:paraId="1FFABE58" w14:textId="77777777" w:rsidR="000375C1" w:rsidRPr="000375C1" w:rsidRDefault="000375C1" w:rsidP="000375C1">
            <w:pPr>
              <w:jc w:val="center"/>
              <w:rPr>
                <w:sz w:val="20"/>
                <w:szCs w:val="20"/>
              </w:rPr>
            </w:pPr>
            <w:r w:rsidRPr="000375C1">
              <w:rPr>
                <w:sz w:val="20"/>
                <w:szCs w:val="20"/>
              </w:rPr>
              <w:t>20 650</w:t>
            </w:r>
          </w:p>
        </w:tc>
        <w:tc>
          <w:tcPr>
            <w:tcW w:w="1617" w:type="dxa"/>
            <w:vAlign w:val="center"/>
          </w:tcPr>
          <w:p w14:paraId="7164E851" w14:textId="77777777" w:rsidR="000375C1" w:rsidRPr="000375C1" w:rsidRDefault="000375C1" w:rsidP="000375C1">
            <w:pPr>
              <w:jc w:val="center"/>
              <w:rPr>
                <w:sz w:val="20"/>
                <w:szCs w:val="20"/>
              </w:rPr>
            </w:pPr>
            <w:r w:rsidRPr="000375C1">
              <w:rPr>
                <w:sz w:val="20"/>
                <w:szCs w:val="20"/>
              </w:rPr>
              <w:t>12 513</w:t>
            </w:r>
          </w:p>
        </w:tc>
      </w:tr>
      <w:tr w:rsidR="000375C1" w:rsidRPr="000375C1" w14:paraId="2D00E961" w14:textId="77777777" w:rsidTr="00104FF4">
        <w:trPr>
          <w:trHeight w:val="70"/>
        </w:trPr>
        <w:tc>
          <w:tcPr>
            <w:tcW w:w="601" w:type="dxa"/>
            <w:shd w:val="clear" w:color="auto" w:fill="auto"/>
            <w:vAlign w:val="center"/>
            <w:hideMark/>
          </w:tcPr>
          <w:p w14:paraId="4E56CD19" w14:textId="77777777" w:rsidR="000375C1" w:rsidRPr="000375C1" w:rsidRDefault="000375C1" w:rsidP="000375C1">
            <w:pPr>
              <w:jc w:val="center"/>
              <w:rPr>
                <w:sz w:val="20"/>
                <w:szCs w:val="20"/>
              </w:rPr>
            </w:pPr>
            <w:r w:rsidRPr="000375C1">
              <w:rPr>
                <w:sz w:val="20"/>
                <w:szCs w:val="20"/>
              </w:rPr>
              <w:t>8</w:t>
            </w:r>
          </w:p>
        </w:tc>
        <w:tc>
          <w:tcPr>
            <w:tcW w:w="5517" w:type="dxa"/>
            <w:shd w:val="clear" w:color="auto" w:fill="auto"/>
            <w:vAlign w:val="center"/>
            <w:hideMark/>
          </w:tcPr>
          <w:p w14:paraId="730707A7" w14:textId="77777777" w:rsidR="000375C1" w:rsidRPr="000375C1" w:rsidRDefault="000375C1" w:rsidP="000375C1">
            <w:pPr>
              <w:rPr>
                <w:sz w:val="20"/>
                <w:szCs w:val="20"/>
              </w:rPr>
            </w:pPr>
            <w:r w:rsidRPr="000375C1">
              <w:rPr>
                <w:sz w:val="20"/>
                <w:szCs w:val="20"/>
              </w:rPr>
              <w:t>Корректировка с учетом надежности и качества реализуемых товаров (оказываемых услуг), подлежащая учету в НВВ</w:t>
            </w:r>
          </w:p>
        </w:tc>
        <w:tc>
          <w:tcPr>
            <w:tcW w:w="1735" w:type="dxa"/>
            <w:shd w:val="clear" w:color="auto" w:fill="auto"/>
            <w:vAlign w:val="center"/>
          </w:tcPr>
          <w:p w14:paraId="6FBD8E1F" w14:textId="77777777" w:rsidR="000375C1" w:rsidRPr="000375C1" w:rsidRDefault="000375C1" w:rsidP="000375C1">
            <w:pPr>
              <w:jc w:val="center"/>
              <w:rPr>
                <w:sz w:val="20"/>
                <w:szCs w:val="20"/>
              </w:rPr>
            </w:pPr>
            <w:r w:rsidRPr="000375C1">
              <w:rPr>
                <w:sz w:val="20"/>
                <w:szCs w:val="20"/>
              </w:rPr>
              <w:t>0</w:t>
            </w:r>
          </w:p>
        </w:tc>
        <w:tc>
          <w:tcPr>
            <w:tcW w:w="1617" w:type="dxa"/>
            <w:vAlign w:val="center"/>
          </w:tcPr>
          <w:p w14:paraId="56023039" w14:textId="77777777" w:rsidR="000375C1" w:rsidRPr="000375C1" w:rsidRDefault="000375C1" w:rsidP="000375C1">
            <w:pPr>
              <w:jc w:val="center"/>
              <w:rPr>
                <w:sz w:val="20"/>
                <w:szCs w:val="20"/>
              </w:rPr>
            </w:pPr>
            <w:r w:rsidRPr="000375C1">
              <w:rPr>
                <w:sz w:val="20"/>
                <w:szCs w:val="20"/>
              </w:rPr>
              <w:t>0</w:t>
            </w:r>
          </w:p>
        </w:tc>
      </w:tr>
      <w:tr w:rsidR="000375C1" w:rsidRPr="000375C1" w14:paraId="456C329B" w14:textId="77777777" w:rsidTr="00104FF4">
        <w:trPr>
          <w:trHeight w:val="70"/>
        </w:trPr>
        <w:tc>
          <w:tcPr>
            <w:tcW w:w="601" w:type="dxa"/>
            <w:shd w:val="clear" w:color="auto" w:fill="auto"/>
            <w:vAlign w:val="center"/>
            <w:hideMark/>
          </w:tcPr>
          <w:p w14:paraId="1705EC95" w14:textId="77777777" w:rsidR="000375C1" w:rsidRPr="000375C1" w:rsidRDefault="000375C1" w:rsidP="000375C1">
            <w:pPr>
              <w:jc w:val="center"/>
              <w:rPr>
                <w:sz w:val="20"/>
                <w:szCs w:val="20"/>
              </w:rPr>
            </w:pPr>
            <w:r w:rsidRPr="000375C1">
              <w:rPr>
                <w:sz w:val="20"/>
                <w:szCs w:val="20"/>
              </w:rPr>
              <w:t>9</w:t>
            </w:r>
          </w:p>
        </w:tc>
        <w:tc>
          <w:tcPr>
            <w:tcW w:w="5517" w:type="dxa"/>
            <w:shd w:val="clear" w:color="auto" w:fill="auto"/>
            <w:vAlign w:val="center"/>
            <w:hideMark/>
          </w:tcPr>
          <w:p w14:paraId="5951C866" w14:textId="77777777" w:rsidR="000375C1" w:rsidRPr="000375C1" w:rsidRDefault="000375C1" w:rsidP="000375C1">
            <w:pPr>
              <w:rPr>
                <w:sz w:val="20"/>
                <w:szCs w:val="20"/>
              </w:rPr>
            </w:pPr>
            <w:r w:rsidRPr="000375C1">
              <w:rPr>
                <w:sz w:val="20"/>
                <w:szCs w:val="20"/>
              </w:rPr>
              <w:t>Корректировка НВВ в связи с изменением (неисполнением) инвестиционной программы</w:t>
            </w:r>
          </w:p>
        </w:tc>
        <w:tc>
          <w:tcPr>
            <w:tcW w:w="1735" w:type="dxa"/>
            <w:shd w:val="clear" w:color="auto" w:fill="auto"/>
            <w:vAlign w:val="center"/>
          </w:tcPr>
          <w:p w14:paraId="3181DAB4" w14:textId="77777777" w:rsidR="000375C1" w:rsidRPr="000375C1" w:rsidRDefault="000375C1" w:rsidP="000375C1">
            <w:pPr>
              <w:jc w:val="center"/>
              <w:rPr>
                <w:sz w:val="20"/>
                <w:szCs w:val="20"/>
              </w:rPr>
            </w:pPr>
            <w:r w:rsidRPr="000375C1">
              <w:rPr>
                <w:sz w:val="20"/>
                <w:szCs w:val="20"/>
              </w:rPr>
              <w:t>0</w:t>
            </w:r>
          </w:p>
        </w:tc>
        <w:tc>
          <w:tcPr>
            <w:tcW w:w="1617" w:type="dxa"/>
            <w:vAlign w:val="center"/>
          </w:tcPr>
          <w:p w14:paraId="5DB00993" w14:textId="77777777" w:rsidR="000375C1" w:rsidRPr="000375C1" w:rsidRDefault="000375C1" w:rsidP="000375C1">
            <w:pPr>
              <w:jc w:val="center"/>
              <w:rPr>
                <w:sz w:val="20"/>
                <w:szCs w:val="20"/>
              </w:rPr>
            </w:pPr>
            <w:r w:rsidRPr="000375C1">
              <w:rPr>
                <w:sz w:val="20"/>
                <w:szCs w:val="20"/>
              </w:rPr>
              <w:t>0</w:t>
            </w:r>
          </w:p>
        </w:tc>
      </w:tr>
      <w:tr w:rsidR="000375C1" w:rsidRPr="000375C1" w14:paraId="749E0F6D" w14:textId="77777777" w:rsidTr="00104FF4">
        <w:trPr>
          <w:trHeight w:val="495"/>
        </w:trPr>
        <w:tc>
          <w:tcPr>
            <w:tcW w:w="601" w:type="dxa"/>
            <w:shd w:val="clear" w:color="auto" w:fill="auto"/>
            <w:vAlign w:val="center"/>
            <w:hideMark/>
          </w:tcPr>
          <w:p w14:paraId="62DE34DB" w14:textId="77777777" w:rsidR="000375C1" w:rsidRPr="000375C1" w:rsidRDefault="000375C1" w:rsidP="000375C1">
            <w:pPr>
              <w:jc w:val="center"/>
              <w:rPr>
                <w:sz w:val="20"/>
                <w:szCs w:val="20"/>
              </w:rPr>
            </w:pPr>
            <w:r w:rsidRPr="000375C1">
              <w:rPr>
                <w:sz w:val="20"/>
                <w:szCs w:val="20"/>
              </w:rPr>
              <w:t>10</w:t>
            </w:r>
          </w:p>
        </w:tc>
        <w:tc>
          <w:tcPr>
            <w:tcW w:w="5517" w:type="dxa"/>
            <w:shd w:val="clear" w:color="auto" w:fill="auto"/>
            <w:vAlign w:val="center"/>
            <w:hideMark/>
          </w:tcPr>
          <w:p w14:paraId="019E9984" w14:textId="77777777" w:rsidR="000375C1" w:rsidRPr="000375C1" w:rsidRDefault="000375C1" w:rsidP="000375C1">
            <w:pPr>
              <w:rPr>
                <w:sz w:val="20"/>
                <w:szCs w:val="20"/>
              </w:rPr>
            </w:pPr>
            <w:r w:rsidRPr="000375C1">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735" w:type="dxa"/>
            <w:shd w:val="clear" w:color="auto" w:fill="auto"/>
            <w:vAlign w:val="center"/>
          </w:tcPr>
          <w:p w14:paraId="3C741C45" w14:textId="77777777" w:rsidR="000375C1" w:rsidRPr="000375C1" w:rsidRDefault="000375C1" w:rsidP="000375C1">
            <w:pPr>
              <w:jc w:val="center"/>
              <w:rPr>
                <w:sz w:val="20"/>
                <w:szCs w:val="20"/>
              </w:rPr>
            </w:pPr>
            <w:r w:rsidRPr="000375C1">
              <w:rPr>
                <w:sz w:val="20"/>
                <w:szCs w:val="20"/>
              </w:rPr>
              <w:t>0</w:t>
            </w:r>
          </w:p>
        </w:tc>
        <w:tc>
          <w:tcPr>
            <w:tcW w:w="1617" w:type="dxa"/>
            <w:vAlign w:val="center"/>
          </w:tcPr>
          <w:p w14:paraId="4D6D4933" w14:textId="77777777" w:rsidR="000375C1" w:rsidRPr="000375C1" w:rsidRDefault="000375C1" w:rsidP="000375C1">
            <w:pPr>
              <w:jc w:val="center"/>
              <w:rPr>
                <w:sz w:val="20"/>
                <w:szCs w:val="20"/>
              </w:rPr>
            </w:pPr>
            <w:r w:rsidRPr="000375C1">
              <w:rPr>
                <w:sz w:val="20"/>
                <w:szCs w:val="20"/>
              </w:rPr>
              <w:t>0</w:t>
            </w:r>
          </w:p>
        </w:tc>
      </w:tr>
      <w:tr w:rsidR="000375C1" w:rsidRPr="000375C1" w14:paraId="7FE4E90E" w14:textId="77777777" w:rsidTr="00104FF4">
        <w:trPr>
          <w:trHeight w:val="373"/>
        </w:trPr>
        <w:tc>
          <w:tcPr>
            <w:tcW w:w="601" w:type="dxa"/>
            <w:shd w:val="clear" w:color="auto" w:fill="auto"/>
            <w:vAlign w:val="center"/>
            <w:hideMark/>
          </w:tcPr>
          <w:p w14:paraId="6EC2C9FF" w14:textId="77777777" w:rsidR="000375C1" w:rsidRPr="000375C1" w:rsidRDefault="000375C1" w:rsidP="000375C1">
            <w:pPr>
              <w:jc w:val="center"/>
              <w:rPr>
                <w:sz w:val="20"/>
                <w:szCs w:val="20"/>
              </w:rPr>
            </w:pPr>
            <w:r w:rsidRPr="000375C1">
              <w:rPr>
                <w:sz w:val="20"/>
                <w:szCs w:val="20"/>
              </w:rPr>
              <w:t>11</w:t>
            </w:r>
          </w:p>
        </w:tc>
        <w:tc>
          <w:tcPr>
            <w:tcW w:w="5517" w:type="dxa"/>
            <w:shd w:val="clear" w:color="auto" w:fill="auto"/>
            <w:vAlign w:val="center"/>
            <w:hideMark/>
          </w:tcPr>
          <w:p w14:paraId="41CC3027" w14:textId="77777777" w:rsidR="000375C1" w:rsidRPr="000375C1" w:rsidRDefault="000375C1" w:rsidP="000375C1">
            <w:pPr>
              <w:rPr>
                <w:sz w:val="20"/>
                <w:szCs w:val="20"/>
              </w:rPr>
            </w:pPr>
            <w:r w:rsidRPr="000375C1">
              <w:rPr>
                <w:sz w:val="20"/>
                <w:szCs w:val="20"/>
              </w:rPr>
              <w:t>ИТОГО необходимая валовая выручка</w:t>
            </w:r>
          </w:p>
        </w:tc>
        <w:tc>
          <w:tcPr>
            <w:tcW w:w="1735" w:type="dxa"/>
            <w:tcBorders>
              <w:top w:val="single" w:sz="4" w:space="0" w:color="auto"/>
              <w:left w:val="single" w:sz="4" w:space="0" w:color="auto"/>
              <w:bottom w:val="single" w:sz="4" w:space="0" w:color="auto"/>
              <w:right w:val="single" w:sz="4" w:space="0" w:color="auto"/>
            </w:tcBorders>
            <w:shd w:val="clear" w:color="000000" w:fill="FFFFFF"/>
            <w:vAlign w:val="center"/>
          </w:tcPr>
          <w:p w14:paraId="51600D07" w14:textId="77777777" w:rsidR="000375C1" w:rsidRPr="000375C1" w:rsidRDefault="000375C1" w:rsidP="000375C1">
            <w:pPr>
              <w:jc w:val="center"/>
              <w:rPr>
                <w:sz w:val="20"/>
                <w:szCs w:val="20"/>
              </w:rPr>
            </w:pPr>
            <w:r w:rsidRPr="000375C1">
              <w:rPr>
                <w:sz w:val="20"/>
                <w:szCs w:val="20"/>
              </w:rPr>
              <w:t>234 250</w:t>
            </w:r>
          </w:p>
        </w:tc>
        <w:tc>
          <w:tcPr>
            <w:tcW w:w="1617" w:type="dxa"/>
            <w:tcBorders>
              <w:top w:val="single" w:sz="4" w:space="0" w:color="auto"/>
              <w:left w:val="single" w:sz="4" w:space="0" w:color="auto"/>
              <w:bottom w:val="single" w:sz="4" w:space="0" w:color="auto"/>
              <w:right w:val="single" w:sz="4" w:space="0" w:color="auto"/>
            </w:tcBorders>
            <w:shd w:val="clear" w:color="000000" w:fill="FFFFFF"/>
            <w:vAlign w:val="center"/>
          </w:tcPr>
          <w:p w14:paraId="6CE09C9B" w14:textId="77777777" w:rsidR="000375C1" w:rsidRPr="000375C1" w:rsidRDefault="000375C1" w:rsidP="000375C1">
            <w:pPr>
              <w:jc w:val="center"/>
              <w:rPr>
                <w:sz w:val="20"/>
                <w:szCs w:val="20"/>
              </w:rPr>
            </w:pPr>
            <w:r w:rsidRPr="000375C1">
              <w:rPr>
                <w:sz w:val="20"/>
                <w:szCs w:val="20"/>
              </w:rPr>
              <w:t>93 906</w:t>
            </w:r>
          </w:p>
        </w:tc>
      </w:tr>
    </w:tbl>
    <w:p w14:paraId="0BCDBCF1" w14:textId="77777777" w:rsidR="000375C1" w:rsidRPr="000375C1" w:rsidRDefault="000375C1" w:rsidP="000375C1">
      <w:pPr>
        <w:ind w:firstLine="851"/>
        <w:jc w:val="both"/>
        <w:rPr>
          <w:sz w:val="28"/>
          <w:szCs w:val="28"/>
        </w:rPr>
      </w:pPr>
    </w:p>
    <w:p w14:paraId="6ED630F4" w14:textId="77777777" w:rsidR="000375C1" w:rsidRPr="000375C1" w:rsidRDefault="000375C1" w:rsidP="000375C1">
      <w:pPr>
        <w:ind w:firstLine="851"/>
        <w:jc w:val="both"/>
        <w:rPr>
          <w:sz w:val="28"/>
          <w:szCs w:val="28"/>
        </w:rPr>
        <w:sectPr w:rsidR="000375C1" w:rsidRPr="000375C1" w:rsidSect="000375C1">
          <w:pgSz w:w="11906" w:h="16838"/>
          <w:pgMar w:top="1134" w:right="567" w:bottom="1134" w:left="1701" w:header="720" w:footer="720" w:gutter="0"/>
          <w:cols w:space="720"/>
          <w:docGrid w:linePitch="326"/>
        </w:sectPr>
      </w:pPr>
    </w:p>
    <w:p w14:paraId="2A2104D1" w14:textId="77777777" w:rsidR="000375C1" w:rsidRPr="000375C1" w:rsidRDefault="000375C1" w:rsidP="000375C1">
      <w:pPr>
        <w:keepNext/>
        <w:jc w:val="both"/>
        <w:outlineLvl w:val="0"/>
        <w:rPr>
          <w:b/>
          <w:sz w:val="28"/>
          <w:szCs w:val="20"/>
        </w:rPr>
      </w:pPr>
      <w:bookmarkStart w:id="175" w:name="_Toc58948839"/>
      <w:bookmarkEnd w:id="170"/>
      <w:r w:rsidRPr="000375C1">
        <w:rPr>
          <w:b/>
          <w:sz w:val="28"/>
          <w:szCs w:val="20"/>
        </w:rPr>
        <w:lastRenderedPageBreak/>
        <w:t>7.РАСЧЕТ ТАРИФОВ НА ТЕПЛОВУЮ ЭНЕРГИЮ, РЕАЛИЗУЕМУЮ ПОТРЕБИТЕЛЯМ</w:t>
      </w:r>
      <w:bookmarkEnd w:id="175"/>
    </w:p>
    <w:p w14:paraId="4FC28949" w14:textId="77777777" w:rsidR="000375C1" w:rsidRPr="000375C1" w:rsidRDefault="000375C1" w:rsidP="000375C1">
      <w:pPr>
        <w:ind w:firstLine="851"/>
        <w:jc w:val="both"/>
        <w:rPr>
          <w:sz w:val="28"/>
          <w:szCs w:val="28"/>
        </w:rPr>
      </w:pPr>
      <w:r w:rsidRPr="000375C1">
        <w:rPr>
          <w:sz w:val="28"/>
          <w:szCs w:val="28"/>
        </w:rPr>
        <w:t>АО «Кузбассэнерго» является единой теплоснабжающей организацией (ЕТО) в г. Мыски на основании распоряжения Администрации Мысковского городского округа от 07.02.2017 №256-п.</w:t>
      </w:r>
    </w:p>
    <w:p w14:paraId="75199AAB" w14:textId="77777777" w:rsidR="000375C1" w:rsidRPr="000375C1" w:rsidRDefault="000375C1" w:rsidP="000375C1">
      <w:pPr>
        <w:ind w:firstLine="851"/>
        <w:jc w:val="both"/>
        <w:rPr>
          <w:sz w:val="28"/>
          <w:szCs w:val="28"/>
        </w:rPr>
      </w:pPr>
      <w:r w:rsidRPr="000375C1">
        <w:rPr>
          <w:sz w:val="28"/>
          <w:szCs w:val="28"/>
        </w:rPr>
        <w:t>На этом основании расчет тарифа на тепловую энергию, поставляемую потребителям на 2025 год, рассчитывается в соответствии с пунктом 93 Основ ценообразования и пунктом 139 Методических указаний по формуле (92) на основании следующих составляющих:</w:t>
      </w:r>
    </w:p>
    <w:p w14:paraId="724F9A90" w14:textId="77777777" w:rsidR="000375C1" w:rsidRPr="000375C1" w:rsidRDefault="000375C1" w:rsidP="000375C1">
      <w:pPr>
        <w:ind w:firstLine="851"/>
        <w:jc w:val="both"/>
        <w:rPr>
          <w:sz w:val="28"/>
          <w:szCs w:val="28"/>
        </w:rPr>
      </w:pPr>
      <w:r w:rsidRPr="000375C1">
        <w:rPr>
          <w:sz w:val="28"/>
          <w:szCs w:val="28"/>
        </w:rPr>
        <w:t>- планового тарифа на тепловую энергию отпускаемую с коллекторов Томь-Усинской ГРЭС;</w:t>
      </w:r>
    </w:p>
    <w:p w14:paraId="72E97DAC" w14:textId="77777777" w:rsidR="000375C1" w:rsidRPr="000375C1" w:rsidRDefault="000375C1" w:rsidP="000375C1">
      <w:pPr>
        <w:ind w:firstLine="851"/>
        <w:jc w:val="both"/>
        <w:rPr>
          <w:sz w:val="28"/>
          <w:szCs w:val="28"/>
        </w:rPr>
      </w:pPr>
      <w:r w:rsidRPr="000375C1">
        <w:rPr>
          <w:sz w:val="28"/>
          <w:szCs w:val="28"/>
        </w:rPr>
        <w:t>- расходов на услуги по передаче тепловой энергии по сетям филиала АО «Кузбассэнерго» – «Межрегиональная теплосетевая компания»;</w:t>
      </w:r>
    </w:p>
    <w:p w14:paraId="028716F7" w14:textId="77777777" w:rsidR="000375C1" w:rsidRPr="000375C1" w:rsidRDefault="000375C1" w:rsidP="000375C1">
      <w:pPr>
        <w:ind w:firstLine="851"/>
        <w:jc w:val="both"/>
        <w:rPr>
          <w:sz w:val="28"/>
          <w:szCs w:val="28"/>
        </w:rPr>
      </w:pPr>
      <w:r w:rsidRPr="000375C1">
        <w:rPr>
          <w:sz w:val="28"/>
          <w:szCs w:val="28"/>
        </w:rPr>
        <w:t>- расходов регулируемой организации по сомнительным долгам, определенным как 2 процента необходимой валовой выручки, относимой на население и приравненных к нему категорий потребителей согласно п.47 Основ ценообразования.</w:t>
      </w:r>
    </w:p>
    <w:p w14:paraId="1388AF5D" w14:textId="77777777" w:rsidR="000375C1" w:rsidRPr="000375C1" w:rsidRDefault="000375C1" w:rsidP="000375C1">
      <w:pPr>
        <w:ind w:firstLine="851"/>
        <w:jc w:val="both"/>
        <w:rPr>
          <w:sz w:val="28"/>
          <w:szCs w:val="28"/>
        </w:rPr>
      </w:pPr>
      <w:r w:rsidRPr="000375C1">
        <w:rPr>
          <w:sz w:val="28"/>
          <w:szCs w:val="28"/>
        </w:rPr>
        <w:t>- расходов на услуги по сбыту тепловой энергии согласно агентскому договору с ООО «Сибирская теплосбытовая компания» от 16.03.2015 № СТК-15/2.</w:t>
      </w:r>
    </w:p>
    <w:p w14:paraId="7DBC4E03" w14:textId="77777777" w:rsidR="000375C1" w:rsidRPr="000375C1" w:rsidRDefault="000375C1" w:rsidP="000375C1">
      <w:pPr>
        <w:ind w:firstLine="851"/>
        <w:jc w:val="both"/>
        <w:rPr>
          <w:sz w:val="28"/>
          <w:szCs w:val="28"/>
        </w:rPr>
      </w:pPr>
      <w:r w:rsidRPr="000375C1">
        <w:rPr>
          <w:sz w:val="28"/>
          <w:szCs w:val="28"/>
        </w:rPr>
        <w:t xml:space="preserve">Учитывая, что в системе теплоснабжения г. Мыски Томь-Усинская ГРЭС в своем контуре является единственным производителем тепловой энергии, а услуги по передаче оказывает филиал АО «Кузбассэнерго» – «Межрегиональная теплосетевая компания», расчет средневзвешенной стоимости, производимой и приобретаемой ЕТО единицы тепловой энергии (мощности), равно как и расчет удельной стоимости услуг по передаче, не выполняется. </w:t>
      </w:r>
    </w:p>
    <w:p w14:paraId="3C09C805" w14:textId="77777777" w:rsidR="000375C1" w:rsidRPr="000375C1" w:rsidRDefault="000375C1" w:rsidP="000375C1">
      <w:pPr>
        <w:ind w:firstLine="851"/>
        <w:jc w:val="both"/>
        <w:rPr>
          <w:sz w:val="28"/>
          <w:szCs w:val="28"/>
        </w:rPr>
      </w:pPr>
      <w:r w:rsidRPr="000375C1">
        <w:rPr>
          <w:sz w:val="28"/>
          <w:szCs w:val="28"/>
        </w:rPr>
        <w:t xml:space="preserve">Расчет единого тарифа на тепловую энергию, поставляемую потребителям ЕТО, выполнен на основании данных, представленных в таблице 32. </w:t>
      </w:r>
    </w:p>
    <w:p w14:paraId="5E4B3644" w14:textId="77777777" w:rsidR="000375C1" w:rsidRPr="000375C1" w:rsidRDefault="000375C1" w:rsidP="000375C1">
      <w:pPr>
        <w:ind w:left="7230" w:right="-142"/>
        <w:jc w:val="right"/>
        <w:rPr>
          <w:color w:val="000000"/>
          <w:sz w:val="28"/>
          <w:szCs w:val="28"/>
        </w:rPr>
      </w:pPr>
      <w:r w:rsidRPr="000375C1">
        <w:rPr>
          <w:color w:val="000000"/>
          <w:sz w:val="28"/>
          <w:szCs w:val="28"/>
        </w:rPr>
        <w:t>Таблица 32</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650"/>
        <w:gridCol w:w="1984"/>
      </w:tblGrid>
      <w:tr w:rsidR="000375C1" w:rsidRPr="000375C1" w14:paraId="01192511" w14:textId="77777777" w:rsidTr="00104FF4">
        <w:trPr>
          <w:trHeight w:val="360"/>
          <w:tblHeader/>
        </w:trPr>
        <w:tc>
          <w:tcPr>
            <w:tcW w:w="7650" w:type="dxa"/>
            <w:shd w:val="clear" w:color="auto" w:fill="FFFFFF"/>
            <w:noWrap/>
            <w:vAlign w:val="center"/>
          </w:tcPr>
          <w:p w14:paraId="066DAF5D" w14:textId="77777777" w:rsidR="000375C1" w:rsidRPr="000375C1" w:rsidRDefault="000375C1" w:rsidP="000375C1">
            <w:pPr>
              <w:jc w:val="center"/>
              <w:rPr>
                <w:b/>
                <w:bCs/>
              </w:rPr>
            </w:pPr>
            <w:r w:rsidRPr="000375C1">
              <w:t>Показатели</w:t>
            </w:r>
          </w:p>
        </w:tc>
        <w:tc>
          <w:tcPr>
            <w:tcW w:w="1984" w:type="dxa"/>
            <w:shd w:val="clear" w:color="auto" w:fill="FFFFFF"/>
            <w:noWrap/>
            <w:vAlign w:val="center"/>
          </w:tcPr>
          <w:p w14:paraId="38ED4266" w14:textId="77777777" w:rsidR="000375C1" w:rsidRPr="000375C1" w:rsidRDefault="000375C1" w:rsidP="000375C1">
            <w:pPr>
              <w:jc w:val="center"/>
            </w:pPr>
            <w:r w:rsidRPr="000375C1">
              <w:t>Предложение экспертов на 2025 год</w:t>
            </w:r>
          </w:p>
        </w:tc>
      </w:tr>
      <w:tr w:rsidR="000375C1" w:rsidRPr="000375C1" w14:paraId="6E7AE5A3" w14:textId="77777777" w:rsidTr="00104FF4">
        <w:trPr>
          <w:trHeight w:val="360"/>
        </w:trPr>
        <w:tc>
          <w:tcPr>
            <w:tcW w:w="7650" w:type="dxa"/>
            <w:shd w:val="clear" w:color="auto" w:fill="FFFFFF"/>
            <w:noWrap/>
            <w:vAlign w:val="center"/>
          </w:tcPr>
          <w:p w14:paraId="3CAFA0C4" w14:textId="77777777" w:rsidR="000375C1" w:rsidRPr="000375C1" w:rsidRDefault="000375C1" w:rsidP="000375C1">
            <w:pPr>
              <w:rPr>
                <w:b/>
                <w:bCs/>
              </w:rPr>
            </w:pPr>
            <w:r w:rsidRPr="000375C1">
              <w:rPr>
                <w:b/>
                <w:bCs/>
              </w:rPr>
              <w:t>Томь-Усинская ГРЭС</w:t>
            </w:r>
          </w:p>
        </w:tc>
        <w:tc>
          <w:tcPr>
            <w:tcW w:w="1984" w:type="dxa"/>
            <w:shd w:val="clear" w:color="auto" w:fill="FFFFFF"/>
            <w:noWrap/>
            <w:vAlign w:val="center"/>
          </w:tcPr>
          <w:p w14:paraId="38B763C2" w14:textId="77777777" w:rsidR="000375C1" w:rsidRPr="000375C1" w:rsidRDefault="000375C1" w:rsidP="000375C1">
            <w:pPr>
              <w:jc w:val="center"/>
              <w:rPr>
                <w:b/>
                <w:szCs w:val="20"/>
              </w:rPr>
            </w:pPr>
          </w:p>
        </w:tc>
      </w:tr>
      <w:tr w:rsidR="000375C1" w:rsidRPr="000375C1" w14:paraId="0E2E8A6B" w14:textId="77777777" w:rsidTr="00104FF4">
        <w:trPr>
          <w:trHeight w:val="360"/>
        </w:trPr>
        <w:tc>
          <w:tcPr>
            <w:tcW w:w="7650" w:type="dxa"/>
            <w:shd w:val="clear" w:color="auto" w:fill="FFFFFF"/>
            <w:noWrap/>
            <w:vAlign w:val="center"/>
          </w:tcPr>
          <w:p w14:paraId="7BC88816" w14:textId="77777777" w:rsidR="000375C1" w:rsidRPr="000375C1" w:rsidRDefault="000375C1" w:rsidP="000375C1">
            <w:pPr>
              <w:ind w:firstLine="313"/>
            </w:pPr>
            <w:r w:rsidRPr="000375C1">
              <w:t>Тариф на производство Томь-Усинской ГРЭС, руб./Гкал</w:t>
            </w:r>
          </w:p>
        </w:tc>
        <w:tc>
          <w:tcPr>
            <w:tcW w:w="1984" w:type="dxa"/>
            <w:shd w:val="clear" w:color="auto" w:fill="FFFFFF"/>
            <w:noWrap/>
            <w:vAlign w:val="center"/>
          </w:tcPr>
          <w:p w14:paraId="5719A728" w14:textId="77777777" w:rsidR="000375C1" w:rsidRPr="000375C1" w:rsidRDefault="000375C1" w:rsidP="000375C1">
            <w:pPr>
              <w:jc w:val="center"/>
              <w:rPr>
                <w:szCs w:val="20"/>
              </w:rPr>
            </w:pPr>
            <w:r w:rsidRPr="000375C1">
              <w:rPr>
                <w:szCs w:val="20"/>
              </w:rPr>
              <w:t>1 010,73</w:t>
            </w:r>
          </w:p>
        </w:tc>
      </w:tr>
      <w:tr w:rsidR="000375C1" w:rsidRPr="000375C1" w14:paraId="650A7784" w14:textId="77777777" w:rsidTr="00104FF4">
        <w:trPr>
          <w:trHeight w:val="360"/>
        </w:trPr>
        <w:tc>
          <w:tcPr>
            <w:tcW w:w="7650" w:type="dxa"/>
            <w:shd w:val="clear" w:color="auto" w:fill="FFFFFF"/>
            <w:noWrap/>
            <w:vAlign w:val="center"/>
          </w:tcPr>
          <w:p w14:paraId="2A80D907" w14:textId="77777777" w:rsidR="000375C1" w:rsidRPr="000375C1" w:rsidRDefault="000375C1" w:rsidP="000375C1">
            <w:pPr>
              <w:ind w:firstLine="313"/>
            </w:pPr>
            <w:r w:rsidRPr="000375C1">
              <w:t>Расходы на услуги по передаче</w:t>
            </w:r>
            <w:r w:rsidRPr="000375C1">
              <w:rPr>
                <w:szCs w:val="20"/>
              </w:rPr>
              <w:t xml:space="preserve"> </w:t>
            </w:r>
            <w:r w:rsidRPr="000375C1">
              <w:t xml:space="preserve">филиала АО «Кузбассэнерго» – «Межрегиональная теплосетевая компания», тыс. руб. </w:t>
            </w:r>
          </w:p>
        </w:tc>
        <w:tc>
          <w:tcPr>
            <w:tcW w:w="1984" w:type="dxa"/>
            <w:shd w:val="clear" w:color="auto" w:fill="FFFFFF"/>
            <w:noWrap/>
            <w:vAlign w:val="center"/>
          </w:tcPr>
          <w:p w14:paraId="2C12B730" w14:textId="77777777" w:rsidR="000375C1" w:rsidRPr="000375C1" w:rsidRDefault="000375C1" w:rsidP="000375C1">
            <w:pPr>
              <w:jc w:val="center"/>
              <w:rPr>
                <w:szCs w:val="20"/>
              </w:rPr>
            </w:pPr>
            <w:r w:rsidRPr="000375C1">
              <w:rPr>
                <w:szCs w:val="20"/>
              </w:rPr>
              <w:t>93 906</w:t>
            </w:r>
          </w:p>
        </w:tc>
      </w:tr>
      <w:tr w:rsidR="000375C1" w:rsidRPr="000375C1" w14:paraId="7F149B0A" w14:textId="77777777" w:rsidTr="00104FF4">
        <w:trPr>
          <w:trHeight w:val="360"/>
        </w:trPr>
        <w:tc>
          <w:tcPr>
            <w:tcW w:w="7650" w:type="dxa"/>
            <w:shd w:val="clear" w:color="auto" w:fill="auto"/>
            <w:noWrap/>
            <w:vAlign w:val="center"/>
          </w:tcPr>
          <w:p w14:paraId="5D97DCF1" w14:textId="77777777" w:rsidR="000375C1" w:rsidRPr="000375C1" w:rsidRDefault="000375C1" w:rsidP="000375C1">
            <w:pPr>
              <w:ind w:firstLine="313"/>
            </w:pPr>
            <w:r w:rsidRPr="000375C1">
              <w:t>Расходы по сомнительным долгам, тыс. руб.</w:t>
            </w:r>
          </w:p>
        </w:tc>
        <w:tc>
          <w:tcPr>
            <w:tcW w:w="1984" w:type="dxa"/>
            <w:shd w:val="clear" w:color="auto" w:fill="auto"/>
            <w:noWrap/>
            <w:vAlign w:val="center"/>
          </w:tcPr>
          <w:p w14:paraId="2603E929" w14:textId="77777777" w:rsidR="000375C1" w:rsidRPr="000375C1" w:rsidRDefault="000375C1" w:rsidP="000375C1">
            <w:pPr>
              <w:jc w:val="center"/>
              <w:rPr>
                <w:szCs w:val="20"/>
              </w:rPr>
            </w:pPr>
            <w:r w:rsidRPr="000375C1">
              <w:rPr>
                <w:szCs w:val="20"/>
              </w:rPr>
              <w:t>3 183</w:t>
            </w:r>
          </w:p>
        </w:tc>
      </w:tr>
      <w:tr w:rsidR="000375C1" w:rsidRPr="000375C1" w14:paraId="36E4B67E" w14:textId="77777777" w:rsidTr="00104FF4">
        <w:trPr>
          <w:trHeight w:val="360"/>
        </w:trPr>
        <w:tc>
          <w:tcPr>
            <w:tcW w:w="7650" w:type="dxa"/>
            <w:shd w:val="clear" w:color="auto" w:fill="FFFFFF"/>
            <w:noWrap/>
            <w:vAlign w:val="center"/>
          </w:tcPr>
          <w:p w14:paraId="548CC3F8" w14:textId="77777777" w:rsidR="000375C1" w:rsidRPr="000375C1" w:rsidRDefault="000375C1" w:rsidP="000375C1">
            <w:pPr>
              <w:ind w:firstLine="313"/>
            </w:pPr>
            <w:r w:rsidRPr="000375C1">
              <w:t>Услуги по сбыту (агентский договор с СТК), тыс. руб.</w:t>
            </w:r>
          </w:p>
        </w:tc>
        <w:tc>
          <w:tcPr>
            <w:tcW w:w="1984" w:type="dxa"/>
            <w:shd w:val="clear" w:color="auto" w:fill="FFFFFF"/>
            <w:noWrap/>
            <w:vAlign w:val="center"/>
          </w:tcPr>
          <w:p w14:paraId="3746EC51" w14:textId="77777777" w:rsidR="000375C1" w:rsidRPr="000375C1" w:rsidRDefault="000375C1" w:rsidP="000375C1">
            <w:pPr>
              <w:jc w:val="center"/>
              <w:rPr>
                <w:szCs w:val="20"/>
              </w:rPr>
            </w:pPr>
            <w:r w:rsidRPr="000375C1">
              <w:rPr>
                <w:szCs w:val="20"/>
              </w:rPr>
              <w:t>14 680</w:t>
            </w:r>
          </w:p>
        </w:tc>
      </w:tr>
      <w:tr w:rsidR="000375C1" w:rsidRPr="000375C1" w14:paraId="0266626E" w14:textId="77777777" w:rsidTr="00104FF4">
        <w:trPr>
          <w:trHeight w:val="360"/>
        </w:trPr>
        <w:tc>
          <w:tcPr>
            <w:tcW w:w="7650" w:type="dxa"/>
            <w:shd w:val="clear" w:color="auto" w:fill="FFFFFF"/>
            <w:noWrap/>
            <w:vAlign w:val="center"/>
          </w:tcPr>
          <w:p w14:paraId="7F39DC28" w14:textId="77777777" w:rsidR="000375C1" w:rsidRPr="000375C1" w:rsidRDefault="000375C1" w:rsidP="000375C1">
            <w:pPr>
              <w:ind w:firstLine="313"/>
            </w:pPr>
            <w:r w:rsidRPr="000375C1">
              <w:t>Корректировка, связанная с соблюдением статьи 3 Федерального закона от 27.07.2010 № 190-ФЗ «О теплоснабжении», тыс. руб.</w:t>
            </w:r>
          </w:p>
        </w:tc>
        <w:tc>
          <w:tcPr>
            <w:tcW w:w="1984" w:type="dxa"/>
            <w:shd w:val="clear" w:color="auto" w:fill="FFFFFF"/>
            <w:noWrap/>
            <w:vAlign w:val="center"/>
          </w:tcPr>
          <w:p w14:paraId="69BFE94F" w14:textId="77777777" w:rsidR="000375C1" w:rsidRPr="000375C1" w:rsidRDefault="000375C1" w:rsidP="000375C1">
            <w:pPr>
              <w:jc w:val="center"/>
              <w:rPr>
                <w:szCs w:val="20"/>
              </w:rPr>
            </w:pPr>
            <w:r w:rsidRPr="000375C1">
              <w:rPr>
                <w:szCs w:val="20"/>
              </w:rPr>
              <w:t>6</w:t>
            </w:r>
          </w:p>
        </w:tc>
      </w:tr>
      <w:tr w:rsidR="000375C1" w:rsidRPr="000375C1" w14:paraId="0504B12E" w14:textId="77777777" w:rsidTr="00104FF4">
        <w:trPr>
          <w:trHeight w:val="360"/>
        </w:trPr>
        <w:tc>
          <w:tcPr>
            <w:tcW w:w="7650" w:type="dxa"/>
            <w:shd w:val="clear" w:color="auto" w:fill="FFFFFF"/>
            <w:noWrap/>
            <w:vAlign w:val="center"/>
          </w:tcPr>
          <w:p w14:paraId="2CDACA90" w14:textId="77777777" w:rsidR="000375C1" w:rsidRPr="000375C1" w:rsidRDefault="000375C1" w:rsidP="000375C1">
            <w:pPr>
              <w:ind w:firstLine="313"/>
            </w:pPr>
            <w:r w:rsidRPr="000375C1">
              <w:t>Объем отпуска тепловой энергии из сетей, тыс. Гкал</w:t>
            </w:r>
          </w:p>
        </w:tc>
        <w:tc>
          <w:tcPr>
            <w:tcW w:w="1984" w:type="dxa"/>
            <w:shd w:val="clear" w:color="auto" w:fill="FFFFFF"/>
            <w:noWrap/>
            <w:vAlign w:val="center"/>
          </w:tcPr>
          <w:p w14:paraId="6099BD6C" w14:textId="77777777" w:rsidR="000375C1" w:rsidRPr="000375C1" w:rsidRDefault="000375C1" w:rsidP="000375C1">
            <w:pPr>
              <w:jc w:val="center"/>
              <w:rPr>
                <w:szCs w:val="20"/>
              </w:rPr>
            </w:pPr>
            <w:r w:rsidRPr="000375C1">
              <w:rPr>
                <w:szCs w:val="20"/>
              </w:rPr>
              <w:t>211,566</w:t>
            </w:r>
          </w:p>
        </w:tc>
      </w:tr>
      <w:tr w:rsidR="000375C1" w:rsidRPr="000375C1" w14:paraId="1C78CB8A" w14:textId="77777777" w:rsidTr="00104FF4">
        <w:trPr>
          <w:trHeight w:val="360"/>
        </w:trPr>
        <w:tc>
          <w:tcPr>
            <w:tcW w:w="7650" w:type="dxa"/>
            <w:shd w:val="clear" w:color="auto" w:fill="FFFFFF"/>
            <w:noWrap/>
            <w:vAlign w:val="center"/>
          </w:tcPr>
          <w:p w14:paraId="200DD621" w14:textId="77777777" w:rsidR="000375C1" w:rsidRPr="000375C1" w:rsidRDefault="000375C1" w:rsidP="000375C1">
            <w:pPr>
              <w:ind w:firstLine="313"/>
            </w:pPr>
            <w:r w:rsidRPr="000375C1">
              <w:t>Тариф на тепловую энергию, реализуемую потребителям, руб./Гкал</w:t>
            </w:r>
          </w:p>
        </w:tc>
        <w:tc>
          <w:tcPr>
            <w:tcW w:w="1984" w:type="dxa"/>
            <w:shd w:val="clear" w:color="auto" w:fill="FFFFFF"/>
            <w:noWrap/>
            <w:vAlign w:val="center"/>
          </w:tcPr>
          <w:p w14:paraId="4DDC6E1A" w14:textId="77777777" w:rsidR="000375C1" w:rsidRPr="000375C1" w:rsidRDefault="000375C1" w:rsidP="000375C1">
            <w:pPr>
              <w:jc w:val="center"/>
              <w:rPr>
                <w:szCs w:val="20"/>
              </w:rPr>
            </w:pPr>
            <w:r w:rsidRPr="000375C1">
              <w:rPr>
                <w:szCs w:val="20"/>
              </w:rPr>
              <w:t>1 743,19</w:t>
            </w:r>
          </w:p>
        </w:tc>
      </w:tr>
    </w:tbl>
    <w:p w14:paraId="61253CC8" w14:textId="77777777" w:rsidR="000375C1" w:rsidRPr="000375C1" w:rsidRDefault="000375C1" w:rsidP="000375C1">
      <w:pPr>
        <w:rPr>
          <w:color w:val="FF0000"/>
          <w:szCs w:val="20"/>
        </w:rPr>
      </w:pPr>
    </w:p>
    <w:p w14:paraId="6C99A1B7" w14:textId="77777777" w:rsidR="000375C1" w:rsidRPr="000375C1" w:rsidRDefault="000375C1" w:rsidP="000375C1">
      <w:pPr>
        <w:ind w:firstLine="851"/>
        <w:jc w:val="both"/>
        <w:rPr>
          <w:sz w:val="28"/>
          <w:szCs w:val="28"/>
        </w:rPr>
      </w:pPr>
    </w:p>
    <w:p w14:paraId="5CDDDA3F" w14:textId="77777777" w:rsidR="000375C1" w:rsidRPr="000375C1" w:rsidRDefault="000375C1" w:rsidP="000375C1">
      <w:pPr>
        <w:ind w:firstLine="851"/>
        <w:jc w:val="both"/>
        <w:rPr>
          <w:sz w:val="28"/>
          <w:szCs w:val="28"/>
        </w:rPr>
      </w:pPr>
      <w:r w:rsidRPr="000375C1">
        <w:rPr>
          <w:sz w:val="28"/>
          <w:szCs w:val="28"/>
        </w:rPr>
        <w:lastRenderedPageBreak/>
        <w:t>Таким образом, тарифы для конечных потребителей на 2025 год представлены в таблице 33.</w:t>
      </w:r>
    </w:p>
    <w:p w14:paraId="460A8AF6" w14:textId="77777777" w:rsidR="000375C1" w:rsidRPr="000375C1" w:rsidRDefault="000375C1" w:rsidP="000375C1">
      <w:pPr>
        <w:ind w:left="7513" w:right="-142"/>
        <w:jc w:val="right"/>
        <w:rPr>
          <w:color w:val="000000"/>
          <w:sz w:val="28"/>
          <w:szCs w:val="28"/>
        </w:rPr>
      </w:pPr>
      <w:r w:rsidRPr="000375C1">
        <w:rPr>
          <w:color w:val="000000"/>
          <w:sz w:val="28"/>
          <w:szCs w:val="28"/>
        </w:rPr>
        <w:t>Таблица 33</w:t>
      </w:r>
    </w:p>
    <w:tbl>
      <w:tblPr>
        <w:tblStyle w:val="311"/>
        <w:tblW w:w="9900" w:type="dxa"/>
        <w:tblLook w:val="04A0" w:firstRow="1" w:lastRow="0" w:firstColumn="1" w:lastColumn="0" w:noHBand="0" w:noVBand="1"/>
      </w:tblPr>
      <w:tblGrid>
        <w:gridCol w:w="1679"/>
        <w:gridCol w:w="4271"/>
        <w:gridCol w:w="3950"/>
      </w:tblGrid>
      <w:tr w:rsidR="000375C1" w:rsidRPr="000375C1" w14:paraId="56B2D0A8" w14:textId="77777777" w:rsidTr="00104FF4">
        <w:trPr>
          <w:trHeight w:val="698"/>
        </w:trPr>
        <w:tc>
          <w:tcPr>
            <w:tcW w:w="1679" w:type="dxa"/>
            <w:vMerge w:val="restart"/>
            <w:vAlign w:val="center"/>
          </w:tcPr>
          <w:p w14:paraId="1D81E4AC" w14:textId="77777777" w:rsidR="000375C1" w:rsidRPr="000375C1" w:rsidRDefault="000375C1" w:rsidP="000375C1">
            <w:pPr>
              <w:tabs>
                <w:tab w:val="center" w:pos="4677"/>
                <w:tab w:val="right" w:pos="9355"/>
              </w:tabs>
              <w:jc w:val="center"/>
              <w:rPr>
                <w:szCs w:val="20"/>
              </w:rPr>
            </w:pPr>
            <w:r w:rsidRPr="000375C1">
              <w:rPr>
                <w:szCs w:val="20"/>
              </w:rPr>
              <w:t>№ п/п</w:t>
            </w:r>
          </w:p>
        </w:tc>
        <w:tc>
          <w:tcPr>
            <w:tcW w:w="4271" w:type="dxa"/>
            <w:vMerge w:val="restart"/>
            <w:vAlign w:val="center"/>
          </w:tcPr>
          <w:p w14:paraId="1B2E6424" w14:textId="77777777" w:rsidR="000375C1" w:rsidRPr="000375C1" w:rsidRDefault="000375C1" w:rsidP="000375C1">
            <w:pPr>
              <w:tabs>
                <w:tab w:val="center" w:pos="4677"/>
                <w:tab w:val="right" w:pos="9355"/>
              </w:tabs>
              <w:jc w:val="center"/>
              <w:rPr>
                <w:szCs w:val="20"/>
              </w:rPr>
            </w:pPr>
            <w:r w:rsidRPr="000375C1">
              <w:rPr>
                <w:szCs w:val="20"/>
              </w:rPr>
              <w:t>Показатель</w:t>
            </w:r>
          </w:p>
        </w:tc>
        <w:tc>
          <w:tcPr>
            <w:tcW w:w="3950" w:type="dxa"/>
            <w:vAlign w:val="center"/>
          </w:tcPr>
          <w:p w14:paraId="5DC481C2" w14:textId="77777777" w:rsidR="000375C1" w:rsidRPr="000375C1" w:rsidRDefault="000375C1" w:rsidP="000375C1">
            <w:pPr>
              <w:tabs>
                <w:tab w:val="center" w:pos="4677"/>
                <w:tab w:val="right" w:pos="9355"/>
              </w:tabs>
              <w:jc w:val="center"/>
              <w:rPr>
                <w:szCs w:val="20"/>
              </w:rPr>
            </w:pPr>
            <w:r w:rsidRPr="000375C1">
              <w:rPr>
                <w:szCs w:val="20"/>
              </w:rPr>
              <w:t>Предложение экспертов</w:t>
            </w:r>
          </w:p>
        </w:tc>
      </w:tr>
      <w:tr w:rsidR="000375C1" w:rsidRPr="000375C1" w14:paraId="4B7CB2FD" w14:textId="77777777" w:rsidTr="00104FF4">
        <w:trPr>
          <w:trHeight w:val="251"/>
        </w:trPr>
        <w:tc>
          <w:tcPr>
            <w:tcW w:w="1679" w:type="dxa"/>
            <w:vMerge/>
            <w:vAlign w:val="center"/>
          </w:tcPr>
          <w:p w14:paraId="24FBAD6D" w14:textId="77777777" w:rsidR="000375C1" w:rsidRPr="000375C1" w:rsidRDefault="000375C1" w:rsidP="000375C1">
            <w:pPr>
              <w:tabs>
                <w:tab w:val="center" w:pos="4677"/>
                <w:tab w:val="right" w:pos="9355"/>
              </w:tabs>
              <w:jc w:val="center"/>
              <w:rPr>
                <w:szCs w:val="20"/>
              </w:rPr>
            </w:pPr>
          </w:p>
        </w:tc>
        <w:tc>
          <w:tcPr>
            <w:tcW w:w="4271" w:type="dxa"/>
            <w:vMerge/>
            <w:vAlign w:val="center"/>
          </w:tcPr>
          <w:p w14:paraId="6638F3C1" w14:textId="77777777" w:rsidR="000375C1" w:rsidRPr="000375C1" w:rsidRDefault="000375C1" w:rsidP="000375C1">
            <w:pPr>
              <w:tabs>
                <w:tab w:val="center" w:pos="4677"/>
                <w:tab w:val="right" w:pos="9355"/>
              </w:tabs>
              <w:jc w:val="center"/>
              <w:rPr>
                <w:szCs w:val="20"/>
              </w:rPr>
            </w:pPr>
          </w:p>
        </w:tc>
        <w:tc>
          <w:tcPr>
            <w:tcW w:w="3950" w:type="dxa"/>
            <w:vAlign w:val="center"/>
          </w:tcPr>
          <w:p w14:paraId="31EC260E" w14:textId="77777777" w:rsidR="000375C1" w:rsidRPr="000375C1" w:rsidRDefault="000375C1" w:rsidP="000375C1">
            <w:pPr>
              <w:tabs>
                <w:tab w:val="center" w:pos="4677"/>
                <w:tab w:val="right" w:pos="9355"/>
              </w:tabs>
              <w:jc w:val="center"/>
              <w:rPr>
                <w:szCs w:val="20"/>
              </w:rPr>
            </w:pPr>
            <w:r w:rsidRPr="000375C1">
              <w:rPr>
                <w:szCs w:val="20"/>
              </w:rPr>
              <w:t>2025</w:t>
            </w:r>
          </w:p>
        </w:tc>
      </w:tr>
      <w:tr w:rsidR="000375C1" w:rsidRPr="000375C1" w14:paraId="6E10B08D" w14:textId="77777777" w:rsidTr="00104FF4">
        <w:trPr>
          <w:trHeight w:val="534"/>
        </w:trPr>
        <w:tc>
          <w:tcPr>
            <w:tcW w:w="1679" w:type="dxa"/>
            <w:vAlign w:val="center"/>
          </w:tcPr>
          <w:p w14:paraId="09EB6DD4" w14:textId="77777777" w:rsidR="000375C1" w:rsidRPr="000375C1" w:rsidRDefault="000375C1" w:rsidP="000375C1">
            <w:pPr>
              <w:tabs>
                <w:tab w:val="center" w:pos="4677"/>
                <w:tab w:val="right" w:pos="9355"/>
              </w:tabs>
              <w:jc w:val="center"/>
              <w:rPr>
                <w:szCs w:val="20"/>
              </w:rPr>
            </w:pPr>
            <w:r w:rsidRPr="000375C1">
              <w:rPr>
                <w:szCs w:val="28"/>
              </w:rPr>
              <w:t>1</w:t>
            </w:r>
          </w:p>
        </w:tc>
        <w:tc>
          <w:tcPr>
            <w:tcW w:w="4271" w:type="dxa"/>
            <w:vAlign w:val="center"/>
          </w:tcPr>
          <w:p w14:paraId="27E1104B" w14:textId="77777777" w:rsidR="000375C1" w:rsidRPr="000375C1" w:rsidRDefault="000375C1" w:rsidP="000375C1">
            <w:pPr>
              <w:tabs>
                <w:tab w:val="center" w:pos="4677"/>
                <w:tab w:val="right" w:pos="9355"/>
              </w:tabs>
              <w:jc w:val="center"/>
              <w:rPr>
                <w:szCs w:val="20"/>
              </w:rPr>
            </w:pPr>
            <w:r w:rsidRPr="000375C1">
              <w:rPr>
                <w:szCs w:val="28"/>
              </w:rPr>
              <w:t>Тариф, руб./Гкал</w:t>
            </w:r>
          </w:p>
        </w:tc>
        <w:tc>
          <w:tcPr>
            <w:tcW w:w="3950" w:type="dxa"/>
            <w:vAlign w:val="center"/>
          </w:tcPr>
          <w:p w14:paraId="003AE285" w14:textId="77777777" w:rsidR="000375C1" w:rsidRPr="000375C1" w:rsidRDefault="000375C1" w:rsidP="000375C1">
            <w:pPr>
              <w:tabs>
                <w:tab w:val="center" w:pos="4677"/>
                <w:tab w:val="right" w:pos="9355"/>
              </w:tabs>
              <w:jc w:val="center"/>
              <w:rPr>
                <w:szCs w:val="20"/>
              </w:rPr>
            </w:pPr>
          </w:p>
        </w:tc>
      </w:tr>
      <w:tr w:rsidR="000375C1" w:rsidRPr="000375C1" w14:paraId="70FD8615" w14:textId="77777777" w:rsidTr="00104FF4">
        <w:trPr>
          <w:trHeight w:val="534"/>
        </w:trPr>
        <w:tc>
          <w:tcPr>
            <w:tcW w:w="1679" w:type="dxa"/>
            <w:vAlign w:val="center"/>
          </w:tcPr>
          <w:p w14:paraId="1151FFD2" w14:textId="77777777" w:rsidR="000375C1" w:rsidRPr="000375C1" w:rsidRDefault="000375C1" w:rsidP="000375C1">
            <w:pPr>
              <w:tabs>
                <w:tab w:val="center" w:pos="4677"/>
                <w:tab w:val="right" w:pos="9355"/>
              </w:tabs>
              <w:jc w:val="center"/>
              <w:rPr>
                <w:szCs w:val="20"/>
              </w:rPr>
            </w:pPr>
            <w:r w:rsidRPr="000375C1">
              <w:rPr>
                <w:szCs w:val="28"/>
              </w:rPr>
              <w:t>1.1</w:t>
            </w:r>
          </w:p>
        </w:tc>
        <w:tc>
          <w:tcPr>
            <w:tcW w:w="4271" w:type="dxa"/>
            <w:vAlign w:val="center"/>
          </w:tcPr>
          <w:p w14:paraId="11CFE10D" w14:textId="77777777" w:rsidR="000375C1" w:rsidRPr="000375C1" w:rsidRDefault="000375C1" w:rsidP="000375C1">
            <w:pPr>
              <w:tabs>
                <w:tab w:val="center" w:pos="4677"/>
                <w:tab w:val="right" w:pos="9355"/>
              </w:tabs>
              <w:jc w:val="center"/>
              <w:rPr>
                <w:szCs w:val="20"/>
              </w:rPr>
            </w:pPr>
            <w:r w:rsidRPr="000375C1">
              <w:rPr>
                <w:iCs/>
                <w:szCs w:val="28"/>
              </w:rPr>
              <w:t>1 полугодие</w:t>
            </w:r>
          </w:p>
        </w:tc>
        <w:tc>
          <w:tcPr>
            <w:tcW w:w="3950" w:type="dxa"/>
            <w:vAlign w:val="center"/>
          </w:tcPr>
          <w:p w14:paraId="6EF96751" w14:textId="77777777" w:rsidR="000375C1" w:rsidRPr="000375C1" w:rsidRDefault="000375C1" w:rsidP="000375C1">
            <w:pPr>
              <w:tabs>
                <w:tab w:val="center" w:pos="4677"/>
                <w:tab w:val="right" w:pos="9355"/>
              </w:tabs>
              <w:jc w:val="center"/>
              <w:rPr>
                <w:szCs w:val="20"/>
              </w:rPr>
            </w:pPr>
            <w:r w:rsidRPr="000375C1">
              <w:rPr>
                <w:szCs w:val="20"/>
              </w:rPr>
              <w:t>1 656,71</w:t>
            </w:r>
          </w:p>
        </w:tc>
      </w:tr>
      <w:tr w:rsidR="000375C1" w:rsidRPr="000375C1" w14:paraId="1E4B592B" w14:textId="77777777" w:rsidTr="00104FF4">
        <w:trPr>
          <w:trHeight w:val="534"/>
        </w:trPr>
        <w:tc>
          <w:tcPr>
            <w:tcW w:w="1679" w:type="dxa"/>
            <w:vAlign w:val="center"/>
          </w:tcPr>
          <w:p w14:paraId="490DD6FA" w14:textId="77777777" w:rsidR="000375C1" w:rsidRPr="000375C1" w:rsidRDefault="000375C1" w:rsidP="000375C1">
            <w:pPr>
              <w:tabs>
                <w:tab w:val="center" w:pos="4677"/>
                <w:tab w:val="right" w:pos="9355"/>
              </w:tabs>
              <w:jc w:val="center"/>
              <w:rPr>
                <w:szCs w:val="28"/>
              </w:rPr>
            </w:pPr>
            <w:r w:rsidRPr="000375C1">
              <w:rPr>
                <w:szCs w:val="28"/>
              </w:rPr>
              <w:t>1.2</w:t>
            </w:r>
          </w:p>
        </w:tc>
        <w:tc>
          <w:tcPr>
            <w:tcW w:w="4271" w:type="dxa"/>
            <w:vAlign w:val="center"/>
          </w:tcPr>
          <w:p w14:paraId="32FD1EB2" w14:textId="77777777" w:rsidR="000375C1" w:rsidRPr="000375C1" w:rsidRDefault="000375C1" w:rsidP="000375C1">
            <w:pPr>
              <w:tabs>
                <w:tab w:val="center" w:pos="4677"/>
                <w:tab w:val="right" w:pos="9355"/>
              </w:tabs>
              <w:jc w:val="center"/>
              <w:rPr>
                <w:szCs w:val="20"/>
              </w:rPr>
            </w:pPr>
            <w:r w:rsidRPr="000375C1">
              <w:rPr>
                <w:iCs/>
                <w:szCs w:val="28"/>
              </w:rPr>
              <w:t>2 полугодие</w:t>
            </w:r>
          </w:p>
        </w:tc>
        <w:tc>
          <w:tcPr>
            <w:tcW w:w="3950" w:type="dxa"/>
            <w:vAlign w:val="center"/>
          </w:tcPr>
          <w:p w14:paraId="338F5F64" w14:textId="77777777" w:rsidR="000375C1" w:rsidRPr="000375C1" w:rsidRDefault="000375C1" w:rsidP="000375C1">
            <w:pPr>
              <w:tabs>
                <w:tab w:val="center" w:pos="4677"/>
                <w:tab w:val="right" w:pos="9355"/>
              </w:tabs>
              <w:jc w:val="center"/>
              <w:rPr>
                <w:szCs w:val="20"/>
              </w:rPr>
            </w:pPr>
            <w:r w:rsidRPr="000375C1">
              <w:rPr>
                <w:szCs w:val="20"/>
              </w:rPr>
              <w:t>1 855,52</w:t>
            </w:r>
          </w:p>
        </w:tc>
      </w:tr>
      <w:tr w:rsidR="000375C1" w:rsidRPr="000375C1" w14:paraId="6F9867CD" w14:textId="77777777" w:rsidTr="00104FF4">
        <w:trPr>
          <w:trHeight w:val="534"/>
        </w:trPr>
        <w:tc>
          <w:tcPr>
            <w:tcW w:w="1679" w:type="dxa"/>
            <w:vAlign w:val="center"/>
          </w:tcPr>
          <w:p w14:paraId="4BA8984B" w14:textId="77777777" w:rsidR="000375C1" w:rsidRPr="000375C1" w:rsidRDefault="000375C1" w:rsidP="000375C1">
            <w:pPr>
              <w:tabs>
                <w:tab w:val="center" w:pos="4677"/>
                <w:tab w:val="right" w:pos="9355"/>
              </w:tabs>
              <w:jc w:val="center"/>
              <w:rPr>
                <w:szCs w:val="28"/>
              </w:rPr>
            </w:pPr>
            <w:r w:rsidRPr="000375C1">
              <w:rPr>
                <w:szCs w:val="28"/>
              </w:rPr>
              <w:t>2</w:t>
            </w:r>
          </w:p>
        </w:tc>
        <w:tc>
          <w:tcPr>
            <w:tcW w:w="4271" w:type="dxa"/>
            <w:vAlign w:val="center"/>
          </w:tcPr>
          <w:p w14:paraId="1DE74EA3" w14:textId="77777777" w:rsidR="000375C1" w:rsidRPr="000375C1" w:rsidRDefault="000375C1" w:rsidP="000375C1">
            <w:pPr>
              <w:tabs>
                <w:tab w:val="center" w:pos="4677"/>
                <w:tab w:val="right" w:pos="9355"/>
              </w:tabs>
              <w:jc w:val="center"/>
              <w:rPr>
                <w:szCs w:val="20"/>
              </w:rPr>
            </w:pPr>
            <w:r w:rsidRPr="000375C1">
              <w:rPr>
                <w:iCs/>
                <w:szCs w:val="28"/>
              </w:rPr>
              <w:t>Рост</w:t>
            </w:r>
          </w:p>
        </w:tc>
        <w:tc>
          <w:tcPr>
            <w:tcW w:w="3950" w:type="dxa"/>
            <w:vAlign w:val="center"/>
          </w:tcPr>
          <w:p w14:paraId="4DC09171" w14:textId="77777777" w:rsidR="000375C1" w:rsidRPr="000375C1" w:rsidRDefault="000375C1" w:rsidP="000375C1">
            <w:pPr>
              <w:tabs>
                <w:tab w:val="center" w:pos="4677"/>
                <w:tab w:val="right" w:pos="9355"/>
              </w:tabs>
              <w:jc w:val="center"/>
              <w:rPr>
                <w:szCs w:val="20"/>
              </w:rPr>
            </w:pPr>
            <w:r w:rsidRPr="000375C1">
              <w:rPr>
                <w:szCs w:val="20"/>
              </w:rPr>
              <w:t>12,0%</w:t>
            </w:r>
          </w:p>
        </w:tc>
      </w:tr>
    </w:tbl>
    <w:p w14:paraId="44D315D0" w14:textId="77777777" w:rsidR="000375C1" w:rsidRPr="000375C1" w:rsidRDefault="000375C1" w:rsidP="000375C1">
      <w:pPr>
        <w:rPr>
          <w:szCs w:val="20"/>
        </w:rPr>
      </w:pPr>
    </w:p>
    <w:p w14:paraId="70F8AD98" w14:textId="77777777" w:rsidR="000375C1" w:rsidRPr="000375C1" w:rsidRDefault="000375C1" w:rsidP="000375C1">
      <w:pPr>
        <w:ind w:firstLine="851"/>
        <w:jc w:val="both"/>
        <w:rPr>
          <w:szCs w:val="20"/>
        </w:rPr>
      </w:pPr>
    </w:p>
    <w:p w14:paraId="0F2882AE" w14:textId="77777777" w:rsidR="000375C1" w:rsidRPr="000375C1" w:rsidRDefault="000375C1" w:rsidP="000375C1">
      <w:pPr>
        <w:rPr>
          <w:b/>
          <w:sz w:val="28"/>
          <w:szCs w:val="20"/>
        </w:rPr>
      </w:pPr>
      <w:r w:rsidRPr="000375C1">
        <w:rPr>
          <w:sz w:val="28"/>
          <w:szCs w:val="20"/>
        </w:rPr>
        <w:br w:type="page"/>
      </w:r>
    </w:p>
    <w:p w14:paraId="2029F467" w14:textId="77777777" w:rsidR="000375C1" w:rsidRPr="000375C1" w:rsidRDefault="000375C1" w:rsidP="000375C1">
      <w:pPr>
        <w:keepNext/>
        <w:jc w:val="both"/>
        <w:outlineLvl w:val="0"/>
        <w:rPr>
          <w:b/>
          <w:sz w:val="28"/>
          <w:szCs w:val="20"/>
        </w:rPr>
      </w:pPr>
      <w:r w:rsidRPr="000375C1">
        <w:rPr>
          <w:b/>
          <w:sz w:val="28"/>
          <w:szCs w:val="20"/>
        </w:rPr>
        <w:lastRenderedPageBreak/>
        <w:t>8. ТАРИФЫ НА ГОРЯЧУЮ ВОДУ, РЕАЛИЗУЕМУЮ НА ПОТРЕБИТЕЛЬСКОМ РЫНКЕ</w:t>
      </w:r>
    </w:p>
    <w:p w14:paraId="0491C6D3" w14:textId="77777777" w:rsidR="000375C1" w:rsidRPr="000375C1" w:rsidRDefault="000375C1" w:rsidP="000375C1">
      <w:pPr>
        <w:rPr>
          <w:sz w:val="28"/>
          <w:szCs w:val="28"/>
        </w:rPr>
      </w:pPr>
    </w:p>
    <w:p w14:paraId="678530FE" w14:textId="77777777" w:rsidR="000375C1" w:rsidRPr="000375C1" w:rsidRDefault="000375C1" w:rsidP="000375C1">
      <w:pPr>
        <w:ind w:firstLine="709"/>
        <w:jc w:val="both"/>
        <w:rPr>
          <w:sz w:val="28"/>
          <w:szCs w:val="28"/>
        </w:rPr>
      </w:pPr>
      <w:r w:rsidRPr="000375C1">
        <w:rPr>
          <w:sz w:val="28"/>
          <w:szCs w:val="28"/>
        </w:rPr>
        <w:t>Предприятие предоставляет коммунальную услугу по горячему водоснабжению на территории Мысковского городского округа в открытой системе горячего водоснабжения.</w:t>
      </w:r>
    </w:p>
    <w:p w14:paraId="7BB55DC8" w14:textId="77777777" w:rsidR="000375C1" w:rsidRPr="000375C1" w:rsidRDefault="000375C1" w:rsidP="000375C1">
      <w:pPr>
        <w:tabs>
          <w:tab w:val="left" w:pos="0"/>
          <w:tab w:val="left" w:pos="9900"/>
        </w:tabs>
        <w:ind w:right="-1" w:firstLine="709"/>
        <w:jc w:val="both"/>
        <w:rPr>
          <w:color w:val="000000"/>
          <w:sz w:val="28"/>
          <w:szCs w:val="28"/>
        </w:rPr>
      </w:pPr>
      <w:r w:rsidRPr="000375C1">
        <w:rPr>
          <w:color w:val="000000"/>
          <w:sz w:val="28"/>
          <w:szCs w:val="28"/>
        </w:rPr>
        <w:t>Согласно п. 87 Основ ценообразования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77DBB5DE" w14:textId="77777777" w:rsidR="000375C1" w:rsidRPr="000375C1" w:rsidRDefault="000375C1" w:rsidP="000375C1">
      <w:pPr>
        <w:tabs>
          <w:tab w:val="left" w:pos="0"/>
          <w:tab w:val="left" w:pos="9900"/>
        </w:tabs>
        <w:ind w:right="-1" w:firstLine="709"/>
        <w:jc w:val="both"/>
        <w:rPr>
          <w:color w:val="000000"/>
          <w:sz w:val="28"/>
          <w:szCs w:val="28"/>
        </w:rPr>
      </w:pPr>
      <w:r w:rsidRPr="000375C1">
        <w:rPr>
          <w:color w:val="000000"/>
          <w:sz w:val="28"/>
          <w:szCs w:val="28"/>
        </w:rPr>
        <w:t>Нормативы расхода тепловой энергии, необходимый для осуществления горячего водоснабжения АО «Кузбассэнерго»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Мысковского, Полысаевского, Тайгинского городских округов»:</w:t>
      </w:r>
    </w:p>
    <w:p w14:paraId="42DCFB5C" w14:textId="77777777" w:rsidR="000375C1" w:rsidRPr="000375C1" w:rsidRDefault="000375C1" w:rsidP="000375C1">
      <w:pPr>
        <w:tabs>
          <w:tab w:val="left" w:pos="0"/>
          <w:tab w:val="left" w:pos="9900"/>
        </w:tabs>
        <w:spacing w:line="360" w:lineRule="auto"/>
        <w:ind w:right="-1" w:firstLine="709"/>
        <w:jc w:val="both"/>
        <w:rPr>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0375C1" w:rsidRPr="000375C1" w14:paraId="7C49365C" w14:textId="77777777" w:rsidTr="00104FF4">
        <w:trPr>
          <w:trHeight w:val="420"/>
          <w:jc w:val="center"/>
        </w:trPr>
        <w:tc>
          <w:tcPr>
            <w:tcW w:w="4676" w:type="dxa"/>
            <w:gridSpan w:val="2"/>
            <w:shd w:val="clear" w:color="auto" w:fill="auto"/>
            <w:vAlign w:val="center"/>
          </w:tcPr>
          <w:p w14:paraId="32A3E00D" w14:textId="77777777" w:rsidR="000375C1" w:rsidRPr="000375C1" w:rsidRDefault="000375C1" w:rsidP="000375C1">
            <w:pPr>
              <w:jc w:val="center"/>
              <w:rPr>
                <w:szCs w:val="20"/>
              </w:rPr>
            </w:pPr>
            <w:r w:rsidRPr="000375C1">
              <w:rPr>
                <w:szCs w:val="20"/>
              </w:rPr>
              <w:t>С изолированными стояками</w:t>
            </w:r>
          </w:p>
        </w:tc>
        <w:tc>
          <w:tcPr>
            <w:tcW w:w="4675" w:type="dxa"/>
            <w:gridSpan w:val="2"/>
            <w:shd w:val="clear" w:color="auto" w:fill="auto"/>
            <w:vAlign w:val="center"/>
            <w:hideMark/>
          </w:tcPr>
          <w:p w14:paraId="53D70E37" w14:textId="77777777" w:rsidR="000375C1" w:rsidRPr="000375C1" w:rsidRDefault="000375C1" w:rsidP="000375C1">
            <w:pPr>
              <w:jc w:val="center"/>
              <w:rPr>
                <w:szCs w:val="20"/>
              </w:rPr>
            </w:pPr>
            <w:r w:rsidRPr="000375C1">
              <w:rPr>
                <w:szCs w:val="20"/>
              </w:rPr>
              <w:t>С неизолированными стояками</w:t>
            </w:r>
          </w:p>
        </w:tc>
      </w:tr>
      <w:tr w:rsidR="000375C1" w:rsidRPr="000375C1" w14:paraId="5F0763C0" w14:textId="77777777" w:rsidTr="00104FF4">
        <w:trPr>
          <w:trHeight w:val="255"/>
          <w:jc w:val="center"/>
        </w:trPr>
        <w:tc>
          <w:tcPr>
            <w:tcW w:w="2410" w:type="dxa"/>
            <w:shd w:val="clear" w:color="auto" w:fill="auto"/>
            <w:vAlign w:val="center"/>
            <w:hideMark/>
          </w:tcPr>
          <w:p w14:paraId="1FB75438" w14:textId="77777777" w:rsidR="000375C1" w:rsidRPr="000375C1" w:rsidRDefault="000375C1" w:rsidP="000375C1">
            <w:pPr>
              <w:jc w:val="center"/>
              <w:rPr>
                <w:szCs w:val="20"/>
              </w:rPr>
            </w:pPr>
            <w:r w:rsidRPr="000375C1">
              <w:rPr>
                <w:szCs w:val="20"/>
              </w:rPr>
              <w:t xml:space="preserve">с </w:t>
            </w:r>
            <w:r w:rsidRPr="000375C1">
              <w:rPr>
                <w:szCs w:val="20"/>
              </w:rPr>
              <w:br/>
              <w:t>полотенцесушителем</w:t>
            </w:r>
          </w:p>
        </w:tc>
        <w:tc>
          <w:tcPr>
            <w:tcW w:w="2266" w:type="dxa"/>
            <w:shd w:val="clear" w:color="auto" w:fill="auto"/>
            <w:vAlign w:val="center"/>
            <w:hideMark/>
          </w:tcPr>
          <w:p w14:paraId="5726B84B" w14:textId="77777777" w:rsidR="000375C1" w:rsidRPr="000375C1" w:rsidRDefault="000375C1" w:rsidP="000375C1">
            <w:pPr>
              <w:jc w:val="center"/>
              <w:rPr>
                <w:szCs w:val="20"/>
              </w:rPr>
            </w:pPr>
            <w:r w:rsidRPr="000375C1">
              <w:rPr>
                <w:szCs w:val="20"/>
              </w:rPr>
              <w:t>без полотенцесушителя</w:t>
            </w:r>
          </w:p>
        </w:tc>
        <w:tc>
          <w:tcPr>
            <w:tcW w:w="2409" w:type="dxa"/>
            <w:shd w:val="clear" w:color="auto" w:fill="auto"/>
            <w:vAlign w:val="center"/>
            <w:hideMark/>
          </w:tcPr>
          <w:p w14:paraId="0378E7D2" w14:textId="77777777" w:rsidR="000375C1" w:rsidRPr="000375C1" w:rsidRDefault="000375C1" w:rsidP="000375C1">
            <w:pPr>
              <w:jc w:val="center"/>
              <w:rPr>
                <w:szCs w:val="20"/>
              </w:rPr>
            </w:pPr>
            <w:r w:rsidRPr="000375C1">
              <w:rPr>
                <w:szCs w:val="20"/>
              </w:rPr>
              <w:t xml:space="preserve">с </w:t>
            </w:r>
            <w:r w:rsidRPr="000375C1">
              <w:rPr>
                <w:szCs w:val="20"/>
              </w:rPr>
              <w:br/>
              <w:t>полотенцесушителем</w:t>
            </w:r>
          </w:p>
        </w:tc>
        <w:tc>
          <w:tcPr>
            <w:tcW w:w="2266" w:type="dxa"/>
            <w:shd w:val="clear" w:color="auto" w:fill="auto"/>
            <w:vAlign w:val="center"/>
            <w:hideMark/>
          </w:tcPr>
          <w:p w14:paraId="50621D35" w14:textId="77777777" w:rsidR="000375C1" w:rsidRPr="000375C1" w:rsidRDefault="000375C1" w:rsidP="000375C1">
            <w:pPr>
              <w:jc w:val="center"/>
              <w:rPr>
                <w:szCs w:val="20"/>
              </w:rPr>
            </w:pPr>
            <w:r w:rsidRPr="000375C1">
              <w:rPr>
                <w:szCs w:val="20"/>
              </w:rPr>
              <w:t>без полотенцесушителя</w:t>
            </w:r>
          </w:p>
        </w:tc>
      </w:tr>
      <w:tr w:rsidR="000375C1" w:rsidRPr="000375C1" w14:paraId="14B30EAC" w14:textId="77777777" w:rsidTr="00104FF4">
        <w:trPr>
          <w:trHeight w:val="255"/>
          <w:jc w:val="center"/>
        </w:trPr>
        <w:tc>
          <w:tcPr>
            <w:tcW w:w="2410" w:type="dxa"/>
            <w:shd w:val="clear" w:color="auto" w:fill="auto"/>
            <w:vAlign w:val="center"/>
          </w:tcPr>
          <w:p w14:paraId="398AB35D" w14:textId="77777777" w:rsidR="000375C1" w:rsidRPr="000375C1" w:rsidRDefault="000375C1" w:rsidP="000375C1">
            <w:pPr>
              <w:jc w:val="center"/>
              <w:rPr>
                <w:szCs w:val="20"/>
              </w:rPr>
            </w:pPr>
            <w:r w:rsidRPr="000375C1">
              <w:rPr>
                <w:szCs w:val="20"/>
              </w:rPr>
              <w:t>0,0603</w:t>
            </w:r>
          </w:p>
        </w:tc>
        <w:tc>
          <w:tcPr>
            <w:tcW w:w="2266" w:type="dxa"/>
            <w:shd w:val="clear" w:color="auto" w:fill="auto"/>
            <w:vAlign w:val="center"/>
          </w:tcPr>
          <w:p w14:paraId="190FBEDE" w14:textId="77777777" w:rsidR="000375C1" w:rsidRPr="000375C1" w:rsidRDefault="000375C1" w:rsidP="000375C1">
            <w:pPr>
              <w:jc w:val="center"/>
              <w:rPr>
                <w:szCs w:val="20"/>
              </w:rPr>
            </w:pPr>
            <w:r w:rsidRPr="000375C1">
              <w:rPr>
                <w:szCs w:val="20"/>
              </w:rPr>
              <w:t>0,0553</w:t>
            </w:r>
          </w:p>
        </w:tc>
        <w:tc>
          <w:tcPr>
            <w:tcW w:w="2409" w:type="dxa"/>
            <w:shd w:val="clear" w:color="auto" w:fill="auto"/>
            <w:vAlign w:val="center"/>
          </w:tcPr>
          <w:p w14:paraId="0C1A1A73" w14:textId="77777777" w:rsidR="000375C1" w:rsidRPr="000375C1" w:rsidRDefault="000375C1" w:rsidP="000375C1">
            <w:pPr>
              <w:jc w:val="center"/>
              <w:rPr>
                <w:szCs w:val="20"/>
              </w:rPr>
            </w:pPr>
            <w:r w:rsidRPr="000375C1">
              <w:rPr>
                <w:szCs w:val="20"/>
              </w:rPr>
              <w:t>0,0647</w:t>
            </w:r>
          </w:p>
        </w:tc>
        <w:tc>
          <w:tcPr>
            <w:tcW w:w="2266" w:type="dxa"/>
            <w:shd w:val="clear" w:color="auto" w:fill="auto"/>
            <w:vAlign w:val="center"/>
          </w:tcPr>
          <w:p w14:paraId="60757269" w14:textId="77777777" w:rsidR="000375C1" w:rsidRPr="000375C1" w:rsidRDefault="000375C1" w:rsidP="000375C1">
            <w:pPr>
              <w:jc w:val="center"/>
              <w:rPr>
                <w:szCs w:val="20"/>
              </w:rPr>
            </w:pPr>
            <w:r w:rsidRPr="000375C1">
              <w:rPr>
                <w:szCs w:val="20"/>
              </w:rPr>
              <w:t>0,0598</w:t>
            </w:r>
          </w:p>
        </w:tc>
      </w:tr>
    </w:tbl>
    <w:p w14:paraId="34469EDF" w14:textId="77777777" w:rsidR="000375C1" w:rsidRPr="000375C1" w:rsidRDefault="000375C1" w:rsidP="000375C1">
      <w:pPr>
        <w:tabs>
          <w:tab w:val="left" w:pos="0"/>
          <w:tab w:val="left" w:pos="9900"/>
        </w:tabs>
        <w:ind w:right="-1" w:firstLine="709"/>
        <w:jc w:val="both"/>
        <w:rPr>
          <w:color w:val="000000"/>
          <w:sz w:val="28"/>
          <w:szCs w:val="28"/>
        </w:rPr>
      </w:pPr>
    </w:p>
    <w:p w14:paraId="1449A84E" w14:textId="77777777" w:rsidR="000375C1" w:rsidRPr="000375C1" w:rsidRDefault="000375C1" w:rsidP="000375C1">
      <w:pPr>
        <w:ind w:firstLine="851"/>
        <w:jc w:val="both"/>
        <w:rPr>
          <w:sz w:val="28"/>
          <w:szCs w:val="28"/>
        </w:rPr>
      </w:pPr>
      <w:r w:rsidRPr="000375C1">
        <w:rPr>
          <w:bCs/>
          <w:sz w:val="28"/>
          <w:szCs w:val="28"/>
        </w:rPr>
        <w:t xml:space="preserve">Компонент на тепловую энергию для </w:t>
      </w:r>
      <w:r w:rsidRPr="000375C1">
        <w:rPr>
          <w:bCs/>
          <w:color w:val="000000"/>
          <w:kern w:val="32"/>
          <w:sz w:val="28"/>
          <w:szCs w:val="28"/>
        </w:rPr>
        <w:t xml:space="preserve">АО «Кузбассэнерго» </w:t>
      </w:r>
      <w:r w:rsidRPr="000375C1">
        <w:rPr>
          <w:bCs/>
          <w:sz w:val="28"/>
          <w:szCs w:val="28"/>
        </w:rPr>
        <w:t>принят в размере тарифа на тепловую энергию.</w:t>
      </w:r>
    </w:p>
    <w:p w14:paraId="68CA8343" w14:textId="77777777" w:rsidR="000375C1" w:rsidRPr="000375C1" w:rsidRDefault="000375C1" w:rsidP="000375C1">
      <w:pPr>
        <w:ind w:firstLine="851"/>
        <w:jc w:val="both"/>
        <w:rPr>
          <w:sz w:val="28"/>
          <w:szCs w:val="28"/>
        </w:rPr>
      </w:pPr>
      <w:r w:rsidRPr="000375C1">
        <w:rPr>
          <w:bCs/>
          <w:sz w:val="28"/>
          <w:szCs w:val="28"/>
        </w:rPr>
        <w:t xml:space="preserve">Компонент на теплоноситель для </w:t>
      </w:r>
      <w:r w:rsidRPr="000375C1">
        <w:rPr>
          <w:bCs/>
          <w:color w:val="000000"/>
          <w:kern w:val="32"/>
          <w:sz w:val="28"/>
          <w:szCs w:val="28"/>
        </w:rPr>
        <w:t xml:space="preserve">АО «Кузбассэнерго» </w:t>
      </w:r>
      <w:r w:rsidRPr="000375C1">
        <w:rPr>
          <w:bCs/>
          <w:sz w:val="28"/>
          <w:szCs w:val="28"/>
        </w:rPr>
        <w:t>принят в размере тарифа на теплоноситель.</w:t>
      </w:r>
    </w:p>
    <w:p w14:paraId="3C1A93C2" w14:textId="77777777" w:rsidR="000375C1" w:rsidRPr="000375C1" w:rsidRDefault="000375C1" w:rsidP="000375C1">
      <w:pPr>
        <w:ind w:firstLine="851"/>
        <w:jc w:val="both"/>
        <w:rPr>
          <w:sz w:val="28"/>
          <w:szCs w:val="28"/>
        </w:rPr>
      </w:pPr>
      <w:r w:rsidRPr="000375C1">
        <w:rPr>
          <w:sz w:val="28"/>
          <w:szCs w:val="28"/>
        </w:rPr>
        <w:t>На основании вышеуказанного эксперты предлагают принять, тарифы на горячую воду</w:t>
      </w:r>
      <w:r w:rsidRPr="000375C1">
        <w:rPr>
          <w:color w:val="000000"/>
          <w:sz w:val="28"/>
          <w:szCs w:val="28"/>
        </w:rPr>
        <w:t xml:space="preserve"> в открытой системе горячего водоснабжения</w:t>
      </w:r>
      <w:r w:rsidRPr="000375C1">
        <w:rPr>
          <w:sz w:val="28"/>
          <w:szCs w:val="28"/>
        </w:rPr>
        <w:t xml:space="preserve"> на 2025 год для </w:t>
      </w:r>
      <w:r w:rsidRPr="000375C1">
        <w:rPr>
          <w:bCs/>
          <w:color w:val="000000"/>
          <w:kern w:val="32"/>
          <w:sz w:val="28"/>
          <w:szCs w:val="28"/>
        </w:rPr>
        <w:t>АО «Кузбассэнерго» по Томь-Усинской ГРЭС</w:t>
      </w:r>
      <w:r w:rsidRPr="000375C1">
        <w:rPr>
          <w:sz w:val="28"/>
          <w:szCs w:val="28"/>
        </w:rPr>
        <w:t xml:space="preserve"> в виде, указанном в таблице 34.</w:t>
      </w:r>
    </w:p>
    <w:p w14:paraId="62A33AF6" w14:textId="77777777" w:rsidR="000375C1" w:rsidRPr="000375C1" w:rsidRDefault="000375C1" w:rsidP="000375C1">
      <w:pPr>
        <w:tabs>
          <w:tab w:val="left" w:pos="1890"/>
        </w:tabs>
        <w:ind w:right="-1"/>
        <w:jc w:val="center"/>
        <w:rPr>
          <w:b/>
          <w:szCs w:val="20"/>
        </w:rPr>
        <w:sectPr w:rsidR="000375C1" w:rsidRPr="000375C1" w:rsidSect="000375C1">
          <w:pgSz w:w="11906" w:h="16838"/>
          <w:pgMar w:top="851" w:right="849" w:bottom="567" w:left="1418" w:header="720" w:footer="720" w:gutter="0"/>
          <w:cols w:space="720"/>
        </w:sectPr>
      </w:pPr>
    </w:p>
    <w:p w14:paraId="2B19E621" w14:textId="77777777" w:rsidR="000375C1" w:rsidRPr="000375C1" w:rsidRDefault="000375C1" w:rsidP="000375C1">
      <w:pPr>
        <w:tabs>
          <w:tab w:val="left" w:pos="1890"/>
        </w:tabs>
        <w:jc w:val="right"/>
        <w:rPr>
          <w:sz w:val="28"/>
          <w:szCs w:val="28"/>
        </w:rPr>
      </w:pPr>
      <w:r w:rsidRPr="000375C1">
        <w:rPr>
          <w:sz w:val="28"/>
          <w:szCs w:val="28"/>
        </w:rPr>
        <w:lastRenderedPageBreak/>
        <w:t>Таблица 34</w:t>
      </w:r>
    </w:p>
    <w:p w14:paraId="1B9E5602" w14:textId="77777777" w:rsidR="000375C1" w:rsidRPr="000375C1" w:rsidRDefault="000375C1" w:rsidP="000375C1">
      <w:pPr>
        <w:tabs>
          <w:tab w:val="left" w:pos="1890"/>
        </w:tabs>
        <w:jc w:val="center"/>
        <w:rPr>
          <w:b/>
          <w:sz w:val="28"/>
          <w:szCs w:val="28"/>
        </w:rPr>
      </w:pPr>
      <w:r w:rsidRPr="000375C1">
        <w:rPr>
          <w:b/>
          <w:sz w:val="28"/>
          <w:szCs w:val="28"/>
        </w:rPr>
        <w:t>Тарифы на горячую воду АО «Кузбассэнерго», реализуемую в открытой системе горячего водоснабжения на потребительском рынке Мысковского городского округа</w:t>
      </w:r>
    </w:p>
    <w:tbl>
      <w:tblPr>
        <w:tblW w:w="15739" w:type="dxa"/>
        <w:jc w:val="center"/>
        <w:tblLayout w:type="fixed"/>
        <w:tblLook w:val="04A0" w:firstRow="1" w:lastRow="0" w:firstColumn="1" w:lastColumn="0" w:noHBand="0" w:noVBand="1"/>
      </w:tblPr>
      <w:tblGrid>
        <w:gridCol w:w="1694"/>
        <w:gridCol w:w="1487"/>
        <w:gridCol w:w="960"/>
        <w:gridCol w:w="968"/>
        <w:gridCol w:w="828"/>
        <w:gridCol w:w="969"/>
        <w:gridCol w:w="829"/>
        <w:gridCol w:w="969"/>
        <w:gridCol w:w="829"/>
        <w:gridCol w:w="969"/>
        <w:gridCol w:w="1294"/>
        <w:gridCol w:w="1400"/>
        <w:gridCol w:w="1436"/>
        <w:gridCol w:w="1097"/>
        <w:gridCol w:w="10"/>
      </w:tblGrid>
      <w:tr w:rsidR="000375C1" w:rsidRPr="000375C1" w14:paraId="7A1854F1" w14:textId="77777777" w:rsidTr="00104FF4">
        <w:trPr>
          <w:trHeight w:val="246"/>
          <w:jc w:val="center"/>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565249" w14:textId="77777777" w:rsidR="000375C1" w:rsidRPr="000375C1" w:rsidRDefault="000375C1" w:rsidP="000375C1">
            <w:pPr>
              <w:jc w:val="center"/>
              <w:rPr>
                <w:color w:val="000000"/>
                <w:sz w:val="18"/>
                <w:szCs w:val="18"/>
              </w:rPr>
            </w:pPr>
            <w:r w:rsidRPr="000375C1">
              <w:rPr>
                <w:color w:val="000000"/>
                <w:sz w:val="18"/>
                <w:szCs w:val="18"/>
              </w:rPr>
              <w:t>Наименование регулируемой организации</w:t>
            </w:r>
          </w:p>
        </w:tc>
        <w:tc>
          <w:tcPr>
            <w:tcW w:w="1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9F7FE8" w14:textId="77777777" w:rsidR="000375C1" w:rsidRPr="000375C1" w:rsidRDefault="000375C1" w:rsidP="000375C1">
            <w:pPr>
              <w:jc w:val="center"/>
              <w:rPr>
                <w:color w:val="000000"/>
                <w:sz w:val="18"/>
                <w:szCs w:val="18"/>
              </w:rPr>
            </w:pPr>
            <w:r w:rsidRPr="000375C1">
              <w:rPr>
                <w:color w:val="000000"/>
                <w:sz w:val="18"/>
                <w:szCs w:val="18"/>
              </w:rPr>
              <w:t>Период</w:t>
            </w:r>
          </w:p>
        </w:tc>
        <w:tc>
          <w:tcPr>
            <w:tcW w:w="3725" w:type="dxa"/>
            <w:gridSpan w:val="4"/>
            <w:tcBorders>
              <w:top w:val="single" w:sz="4" w:space="0" w:color="auto"/>
              <w:left w:val="nil"/>
              <w:bottom w:val="single" w:sz="4" w:space="0" w:color="auto"/>
              <w:right w:val="single" w:sz="4" w:space="0" w:color="auto"/>
            </w:tcBorders>
            <w:shd w:val="clear" w:color="auto" w:fill="auto"/>
            <w:vAlign w:val="center"/>
            <w:hideMark/>
          </w:tcPr>
          <w:p w14:paraId="67FAA266" w14:textId="77777777" w:rsidR="000375C1" w:rsidRPr="000375C1" w:rsidRDefault="000375C1" w:rsidP="000375C1">
            <w:pPr>
              <w:jc w:val="center"/>
              <w:rPr>
                <w:color w:val="000000"/>
                <w:sz w:val="18"/>
                <w:szCs w:val="18"/>
              </w:rPr>
            </w:pPr>
            <w:r w:rsidRPr="000375C1">
              <w:rPr>
                <w:color w:val="000000"/>
                <w:sz w:val="18"/>
                <w:szCs w:val="18"/>
              </w:rPr>
              <w:t xml:space="preserve">Тариф на горячую воду для населения, </w:t>
            </w:r>
          </w:p>
          <w:p w14:paraId="153508F6" w14:textId="77777777" w:rsidR="000375C1" w:rsidRPr="000375C1" w:rsidRDefault="000375C1" w:rsidP="000375C1">
            <w:pPr>
              <w:jc w:val="center"/>
              <w:rPr>
                <w:color w:val="000000"/>
                <w:sz w:val="18"/>
                <w:szCs w:val="18"/>
              </w:rPr>
            </w:pPr>
            <w:r w:rsidRPr="000375C1">
              <w:rPr>
                <w:color w:val="000000"/>
                <w:sz w:val="18"/>
                <w:szCs w:val="18"/>
              </w:rPr>
              <w:t>руб./м</w:t>
            </w:r>
            <w:r w:rsidRPr="000375C1">
              <w:rPr>
                <w:color w:val="000000"/>
                <w:sz w:val="18"/>
                <w:szCs w:val="18"/>
                <w:vertAlign w:val="superscript"/>
              </w:rPr>
              <w:t xml:space="preserve">3 </w:t>
            </w:r>
            <w:r w:rsidRPr="000375C1">
              <w:rPr>
                <w:color w:val="000000"/>
                <w:sz w:val="18"/>
                <w:szCs w:val="18"/>
              </w:rPr>
              <w:t xml:space="preserve"> (с НДС)</w:t>
            </w:r>
          </w:p>
        </w:tc>
        <w:tc>
          <w:tcPr>
            <w:tcW w:w="3596" w:type="dxa"/>
            <w:gridSpan w:val="4"/>
            <w:tcBorders>
              <w:top w:val="single" w:sz="4" w:space="0" w:color="auto"/>
              <w:left w:val="nil"/>
              <w:bottom w:val="single" w:sz="4" w:space="0" w:color="auto"/>
              <w:right w:val="single" w:sz="4" w:space="0" w:color="auto"/>
            </w:tcBorders>
            <w:shd w:val="clear" w:color="auto" w:fill="auto"/>
            <w:vAlign w:val="center"/>
            <w:hideMark/>
          </w:tcPr>
          <w:p w14:paraId="2EA57A0B" w14:textId="77777777" w:rsidR="000375C1" w:rsidRPr="000375C1" w:rsidRDefault="000375C1" w:rsidP="000375C1">
            <w:pPr>
              <w:jc w:val="center"/>
              <w:rPr>
                <w:color w:val="000000"/>
                <w:sz w:val="18"/>
                <w:szCs w:val="18"/>
              </w:rPr>
            </w:pPr>
            <w:r w:rsidRPr="000375C1">
              <w:rPr>
                <w:color w:val="000000"/>
                <w:sz w:val="18"/>
                <w:szCs w:val="18"/>
              </w:rPr>
              <w:t>Тариф на горячую воду для прочих потребителей, руб./ м3 (без НДС)</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47C613" w14:textId="77777777" w:rsidR="000375C1" w:rsidRPr="000375C1" w:rsidRDefault="000375C1" w:rsidP="000375C1">
            <w:pPr>
              <w:jc w:val="center"/>
              <w:rPr>
                <w:color w:val="000000"/>
                <w:sz w:val="18"/>
                <w:szCs w:val="18"/>
              </w:rPr>
            </w:pPr>
            <w:r w:rsidRPr="000375C1">
              <w:rPr>
                <w:color w:val="000000"/>
                <w:sz w:val="18"/>
                <w:szCs w:val="18"/>
              </w:rPr>
              <w:t>Компонент на теплоно-ситель, руб./м3</w:t>
            </w:r>
          </w:p>
          <w:p w14:paraId="658684B7" w14:textId="77777777" w:rsidR="000375C1" w:rsidRPr="000375C1" w:rsidRDefault="000375C1" w:rsidP="000375C1">
            <w:pPr>
              <w:jc w:val="center"/>
              <w:rPr>
                <w:color w:val="000000"/>
                <w:sz w:val="18"/>
                <w:szCs w:val="18"/>
              </w:rPr>
            </w:pPr>
            <w:r w:rsidRPr="000375C1">
              <w:rPr>
                <w:color w:val="000000"/>
                <w:sz w:val="18"/>
                <w:szCs w:val="18"/>
              </w:rPr>
              <w:t>(без НДС)</w:t>
            </w:r>
          </w:p>
        </w:tc>
        <w:tc>
          <w:tcPr>
            <w:tcW w:w="3943" w:type="dxa"/>
            <w:gridSpan w:val="4"/>
            <w:tcBorders>
              <w:top w:val="single" w:sz="4" w:space="0" w:color="auto"/>
              <w:left w:val="nil"/>
              <w:bottom w:val="single" w:sz="4" w:space="0" w:color="auto"/>
              <w:right w:val="single" w:sz="4" w:space="0" w:color="auto"/>
            </w:tcBorders>
            <w:shd w:val="clear" w:color="auto" w:fill="auto"/>
            <w:vAlign w:val="center"/>
            <w:hideMark/>
          </w:tcPr>
          <w:p w14:paraId="749E5B0F" w14:textId="77777777" w:rsidR="000375C1" w:rsidRPr="000375C1" w:rsidRDefault="000375C1" w:rsidP="000375C1">
            <w:pPr>
              <w:jc w:val="center"/>
              <w:rPr>
                <w:color w:val="000000"/>
                <w:sz w:val="18"/>
                <w:szCs w:val="18"/>
              </w:rPr>
            </w:pPr>
            <w:r w:rsidRPr="000375C1">
              <w:rPr>
                <w:color w:val="000000"/>
                <w:sz w:val="18"/>
                <w:szCs w:val="18"/>
              </w:rPr>
              <w:t>Компонент на тепловую энергию</w:t>
            </w:r>
          </w:p>
        </w:tc>
      </w:tr>
      <w:tr w:rsidR="000375C1" w:rsidRPr="000375C1" w14:paraId="72639B19" w14:textId="77777777" w:rsidTr="00104FF4">
        <w:trPr>
          <w:trHeight w:val="194"/>
          <w:jc w:val="center"/>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127FA38E" w14:textId="77777777" w:rsidR="000375C1" w:rsidRPr="000375C1" w:rsidRDefault="000375C1" w:rsidP="000375C1">
            <w:pPr>
              <w:rPr>
                <w:color w:val="000000"/>
                <w:sz w:val="18"/>
                <w:szCs w:val="18"/>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14:paraId="45B237C2" w14:textId="77777777" w:rsidR="000375C1" w:rsidRPr="000375C1" w:rsidRDefault="000375C1" w:rsidP="000375C1">
            <w:pPr>
              <w:rPr>
                <w:color w:val="000000"/>
                <w:sz w:val="18"/>
                <w:szCs w:val="18"/>
              </w:rPr>
            </w:pPr>
          </w:p>
        </w:tc>
        <w:tc>
          <w:tcPr>
            <w:tcW w:w="1928" w:type="dxa"/>
            <w:gridSpan w:val="2"/>
            <w:tcBorders>
              <w:top w:val="single" w:sz="4" w:space="0" w:color="auto"/>
              <w:left w:val="nil"/>
              <w:bottom w:val="single" w:sz="4" w:space="0" w:color="auto"/>
              <w:right w:val="single" w:sz="4" w:space="0" w:color="auto"/>
            </w:tcBorders>
            <w:shd w:val="clear" w:color="auto" w:fill="auto"/>
            <w:vAlign w:val="center"/>
            <w:hideMark/>
          </w:tcPr>
          <w:p w14:paraId="6111D7A7" w14:textId="77777777" w:rsidR="000375C1" w:rsidRPr="000375C1" w:rsidRDefault="000375C1" w:rsidP="000375C1">
            <w:pPr>
              <w:jc w:val="center"/>
              <w:rPr>
                <w:color w:val="000000"/>
                <w:sz w:val="18"/>
                <w:szCs w:val="18"/>
              </w:rPr>
            </w:pPr>
            <w:r w:rsidRPr="000375C1">
              <w:rPr>
                <w:color w:val="000000"/>
                <w:sz w:val="18"/>
                <w:szCs w:val="18"/>
              </w:rPr>
              <w:t>Изолированные стояки</w:t>
            </w:r>
          </w:p>
        </w:tc>
        <w:tc>
          <w:tcPr>
            <w:tcW w:w="1797" w:type="dxa"/>
            <w:gridSpan w:val="2"/>
            <w:tcBorders>
              <w:top w:val="single" w:sz="4" w:space="0" w:color="auto"/>
              <w:left w:val="nil"/>
              <w:bottom w:val="single" w:sz="4" w:space="0" w:color="auto"/>
              <w:right w:val="single" w:sz="4" w:space="0" w:color="auto"/>
            </w:tcBorders>
            <w:shd w:val="clear" w:color="auto" w:fill="auto"/>
            <w:vAlign w:val="center"/>
            <w:hideMark/>
          </w:tcPr>
          <w:p w14:paraId="048B1B21" w14:textId="77777777" w:rsidR="000375C1" w:rsidRPr="000375C1" w:rsidRDefault="000375C1" w:rsidP="000375C1">
            <w:pPr>
              <w:jc w:val="center"/>
              <w:rPr>
                <w:color w:val="000000"/>
                <w:sz w:val="18"/>
                <w:szCs w:val="18"/>
              </w:rPr>
            </w:pPr>
            <w:r w:rsidRPr="000375C1">
              <w:rPr>
                <w:color w:val="000000"/>
                <w:sz w:val="18"/>
                <w:szCs w:val="18"/>
              </w:rPr>
              <w:t>Неизолированные стояки</w:t>
            </w:r>
          </w:p>
        </w:tc>
        <w:tc>
          <w:tcPr>
            <w:tcW w:w="1798" w:type="dxa"/>
            <w:gridSpan w:val="2"/>
            <w:tcBorders>
              <w:top w:val="single" w:sz="4" w:space="0" w:color="auto"/>
              <w:left w:val="nil"/>
              <w:bottom w:val="single" w:sz="4" w:space="0" w:color="auto"/>
              <w:right w:val="single" w:sz="4" w:space="0" w:color="auto"/>
            </w:tcBorders>
            <w:shd w:val="clear" w:color="auto" w:fill="auto"/>
            <w:vAlign w:val="center"/>
            <w:hideMark/>
          </w:tcPr>
          <w:p w14:paraId="679C8552" w14:textId="77777777" w:rsidR="000375C1" w:rsidRPr="000375C1" w:rsidRDefault="000375C1" w:rsidP="000375C1">
            <w:pPr>
              <w:jc w:val="center"/>
              <w:rPr>
                <w:color w:val="000000"/>
                <w:sz w:val="18"/>
                <w:szCs w:val="18"/>
              </w:rPr>
            </w:pPr>
            <w:r w:rsidRPr="000375C1">
              <w:rPr>
                <w:color w:val="000000"/>
                <w:sz w:val="18"/>
                <w:szCs w:val="18"/>
              </w:rPr>
              <w:t>Изолированные стояки</w:t>
            </w:r>
          </w:p>
        </w:tc>
        <w:tc>
          <w:tcPr>
            <w:tcW w:w="1798" w:type="dxa"/>
            <w:gridSpan w:val="2"/>
            <w:tcBorders>
              <w:top w:val="single" w:sz="4" w:space="0" w:color="auto"/>
              <w:left w:val="nil"/>
              <w:bottom w:val="single" w:sz="4" w:space="0" w:color="auto"/>
              <w:right w:val="single" w:sz="4" w:space="0" w:color="auto"/>
            </w:tcBorders>
            <w:shd w:val="clear" w:color="auto" w:fill="auto"/>
            <w:vAlign w:val="center"/>
            <w:hideMark/>
          </w:tcPr>
          <w:p w14:paraId="7AB38DCD" w14:textId="77777777" w:rsidR="000375C1" w:rsidRPr="000375C1" w:rsidRDefault="000375C1" w:rsidP="000375C1">
            <w:pPr>
              <w:jc w:val="center"/>
              <w:rPr>
                <w:color w:val="000000"/>
                <w:sz w:val="18"/>
                <w:szCs w:val="18"/>
              </w:rPr>
            </w:pPr>
            <w:r w:rsidRPr="000375C1">
              <w:rPr>
                <w:color w:val="000000"/>
                <w:sz w:val="18"/>
                <w:szCs w:val="18"/>
              </w:rPr>
              <w:t>Неизолированные стояки</w:t>
            </w: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5553EAB5" w14:textId="77777777" w:rsidR="000375C1" w:rsidRPr="000375C1" w:rsidRDefault="000375C1" w:rsidP="000375C1">
            <w:pPr>
              <w:rPr>
                <w:color w:val="000000"/>
                <w:sz w:val="18"/>
                <w:szCs w:val="18"/>
              </w:rPr>
            </w:pPr>
          </w:p>
        </w:tc>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0F5FF7B3" w14:textId="77777777" w:rsidR="000375C1" w:rsidRPr="000375C1" w:rsidRDefault="000375C1" w:rsidP="000375C1">
            <w:pPr>
              <w:jc w:val="center"/>
              <w:rPr>
                <w:color w:val="000000"/>
                <w:sz w:val="18"/>
                <w:szCs w:val="18"/>
              </w:rPr>
            </w:pPr>
            <w:r w:rsidRPr="000375C1">
              <w:rPr>
                <w:color w:val="000000"/>
                <w:sz w:val="18"/>
                <w:szCs w:val="18"/>
              </w:rPr>
              <w:t>Односта-вочный, руб./Гкал</w:t>
            </w:r>
          </w:p>
          <w:p w14:paraId="6FAE4E9D" w14:textId="77777777" w:rsidR="000375C1" w:rsidRPr="000375C1" w:rsidRDefault="000375C1" w:rsidP="000375C1">
            <w:pPr>
              <w:jc w:val="center"/>
              <w:rPr>
                <w:color w:val="000000"/>
                <w:sz w:val="18"/>
                <w:szCs w:val="18"/>
              </w:rPr>
            </w:pPr>
            <w:r w:rsidRPr="000375C1">
              <w:rPr>
                <w:color w:val="000000"/>
                <w:sz w:val="18"/>
                <w:szCs w:val="18"/>
              </w:rPr>
              <w:t xml:space="preserve"> (без НДС)</w:t>
            </w:r>
          </w:p>
        </w:tc>
        <w:tc>
          <w:tcPr>
            <w:tcW w:w="2543" w:type="dxa"/>
            <w:gridSpan w:val="3"/>
            <w:tcBorders>
              <w:top w:val="single" w:sz="4" w:space="0" w:color="auto"/>
              <w:left w:val="nil"/>
              <w:bottom w:val="single" w:sz="4" w:space="0" w:color="auto"/>
              <w:right w:val="single" w:sz="4" w:space="0" w:color="auto"/>
            </w:tcBorders>
            <w:shd w:val="clear" w:color="auto" w:fill="auto"/>
            <w:vAlign w:val="center"/>
            <w:hideMark/>
          </w:tcPr>
          <w:p w14:paraId="0D0ACCE8" w14:textId="77777777" w:rsidR="000375C1" w:rsidRPr="000375C1" w:rsidRDefault="000375C1" w:rsidP="000375C1">
            <w:pPr>
              <w:jc w:val="center"/>
              <w:rPr>
                <w:color w:val="000000"/>
                <w:sz w:val="18"/>
                <w:szCs w:val="18"/>
              </w:rPr>
            </w:pPr>
            <w:r w:rsidRPr="000375C1">
              <w:rPr>
                <w:color w:val="000000"/>
                <w:sz w:val="18"/>
                <w:szCs w:val="18"/>
              </w:rPr>
              <w:t>Двухставочный</w:t>
            </w:r>
          </w:p>
        </w:tc>
      </w:tr>
      <w:tr w:rsidR="000375C1" w:rsidRPr="000375C1" w14:paraId="0D5FBFB4" w14:textId="77777777" w:rsidTr="00104FF4">
        <w:trPr>
          <w:gridAfter w:val="1"/>
          <w:wAfter w:w="10" w:type="dxa"/>
          <w:trHeight w:val="586"/>
          <w:jc w:val="center"/>
        </w:trPr>
        <w:tc>
          <w:tcPr>
            <w:tcW w:w="1694" w:type="dxa"/>
            <w:vMerge/>
            <w:tcBorders>
              <w:top w:val="single" w:sz="4" w:space="0" w:color="auto"/>
              <w:left w:val="single" w:sz="4" w:space="0" w:color="auto"/>
              <w:bottom w:val="single" w:sz="4" w:space="0" w:color="auto"/>
              <w:right w:val="single" w:sz="4" w:space="0" w:color="auto"/>
            </w:tcBorders>
            <w:vAlign w:val="center"/>
            <w:hideMark/>
          </w:tcPr>
          <w:p w14:paraId="7241FE79" w14:textId="77777777" w:rsidR="000375C1" w:rsidRPr="000375C1" w:rsidRDefault="000375C1" w:rsidP="000375C1">
            <w:pPr>
              <w:rPr>
                <w:color w:val="000000"/>
                <w:sz w:val="18"/>
                <w:szCs w:val="18"/>
              </w:rPr>
            </w:pPr>
          </w:p>
        </w:tc>
        <w:tc>
          <w:tcPr>
            <w:tcW w:w="1487" w:type="dxa"/>
            <w:vMerge/>
            <w:tcBorders>
              <w:top w:val="single" w:sz="4" w:space="0" w:color="auto"/>
              <w:left w:val="single" w:sz="4" w:space="0" w:color="auto"/>
              <w:bottom w:val="single" w:sz="4" w:space="0" w:color="auto"/>
              <w:right w:val="single" w:sz="4" w:space="0" w:color="auto"/>
            </w:tcBorders>
            <w:vAlign w:val="center"/>
            <w:hideMark/>
          </w:tcPr>
          <w:p w14:paraId="68CC537A" w14:textId="77777777" w:rsidR="000375C1" w:rsidRPr="000375C1" w:rsidRDefault="000375C1" w:rsidP="000375C1">
            <w:pPr>
              <w:rPr>
                <w:color w:val="00000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14:paraId="01AB6257" w14:textId="77777777" w:rsidR="000375C1" w:rsidRPr="000375C1" w:rsidRDefault="000375C1" w:rsidP="000375C1">
            <w:pPr>
              <w:jc w:val="center"/>
              <w:rPr>
                <w:color w:val="000000"/>
                <w:sz w:val="18"/>
                <w:szCs w:val="18"/>
              </w:rPr>
            </w:pPr>
            <w:r w:rsidRPr="000375C1">
              <w:rPr>
                <w:color w:val="000000"/>
                <w:sz w:val="18"/>
                <w:szCs w:val="18"/>
              </w:rPr>
              <w:t>с поло-тенце-суши-телями</w:t>
            </w:r>
          </w:p>
        </w:tc>
        <w:tc>
          <w:tcPr>
            <w:tcW w:w="968" w:type="dxa"/>
            <w:tcBorders>
              <w:top w:val="nil"/>
              <w:left w:val="nil"/>
              <w:bottom w:val="single" w:sz="4" w:space="0" w:color="auto"/>
              <w:right w:val="single" w:sz="4" w:space="0" w:color="auto"/>
            </w:tcBorders>
            <w:shd w:val="clear" w:color="auto" w:fill="auto"/>
            <w:vAlign w:val="center"/>
            <w:hideMark/>
          </w:tcPr>
          <w:p w14:paraId="26E8501D" w14:textId="77777777" w:rsidR="000375C1" w:rsidRPr="000375C1" w:rsidRDefault="000375C1" w:rsidP="000375C1">
            <w:pPr>
              <w:jc w:val="center"/>
              <w:rPr>
                <w:color w:val="000000"/>
                <w:sz w:val="18"/>
                <w:szCs w:val="18"/>
              </w:rPr>
            </w:pPr>
            <w:r w:rsidRPr="000375C1">
              <w:rPr>
                <w:color w:val="000000"/>
                <w:sz w:val="18"/>
                <w:szCs w:val="18"/>
              </w:rPr>
              <w:t>без поло-тенце-суши-теля</w:t>
            </w:r>
          </w:p>
        </w:tc>
        <w:tc>
          <w:tcPr>
            <w:tcW w:w="828" w:type="dxa"/>
            <w:tcBorders>
              <w:top w:val="nil"/>
              <w:left w:val="nil"/>
              <w:bottom w:val="single" w:sz="4" w:space="0" w:color="auto"/>
              <w:right w:val="single" w:sz="4" w:space="0" w:color="auto"/>
            </w:tcBorders>
            <w:shd w:val="clear" w:color="auto" w:fill="auto"/>
            <w:vAlign w:val="center"/>
            <w:hideMark/>
          </w:tcPr>
          <w:p w14:paraId="39563E55" w14:textId="77777777" w:rsidR="000375C1" w:rsidRPr="000375C1" w:rsidRDefault="000375C1" w:rsidP="000375C1">
            <w:pPr>
              <w:jc w:val="center"/>
              <w:rPr>
                <w:color w:val="000000"/>
                <w:sz w:val="18"/>
                <w:szCs w:val="18"/>
              </w:rPr>
            </w:pPr>
            <w:r w:rsidRPr="000375C1">
              <w:rPr>
                <w:color w:val="000000"/>
                <w:sz w:val="18"/>
                <w:szCs w:val="18"/>
              </w:rPr>
              <w:t>с поло-тенце-суши-телями</w:t>
            </w:r>
          </w:p>
        </w:tc>
        <w:tc>
          <w:tcPr>
            <w:tcW w:w="969" w:type="dxa"/>
            <w:tcBorders>
              <w:top w:val="nil"/>
              <w:left w:val="nil"/>
              <w:bottom w:val="single" w:sz="4" w:space="0" w:color="auto"/>
              <w:right w:val="single" w:sz="4" w:space="0" w:color="auto"/>
            </w:tcBorders>
            <w:shd w:val="clear" w:color="auto" w:fill="auto"/>
            <w:vAlign w:val="center"/>
            <w:hideMark/>
          </w:tcPr>
          <w:p w14:paraId="3CA20C89" w14:textId="77777777" w:rsidR="000375C1" w:rsidRPr="000375C1" w:rsidRDefault="000375C1" w:rsidP="000375C1">
            <w:pPr>
              <w:jc w:val="center"/>
              <w:rPr>
                <w:color w:val="000000"/>
                <w:sz w:val="18"/>
                <w:szCs w:val="18"/>
              </w:rPr>
            </w:pPr>
            <w:r w:rsidRPr="000375C1">
              <w:rPr>
                <w:color w:val="000000"/>
                <w:sz w:val="18"/>
                <w:szCs w:val="18"/>
              </w:rPr>
              <w:t>без поло-тенце-суши-теля</w:t>
            </w:r>
          </w:p>
        </w:tc>
        <w:tc>
          <w:tcPr>
            <w:tcW w:w="829" w:type="dxa"/>
            <w:tcBorders>
              <w:top w:val="nil"/>
              <w:left w:val="nil"/>
              <w:bottom w:val="single" w:sz="4" w:space="0" w:color="auto"/>
              <w:right w:val="single" w:sz="4" w:space="0" w:color="auto"/>
            </w:tcBorders>
            <w:shd w:val="clear" w:color="auto" w:fill="auto"/>
            <w:vAlign w:val="center"/>
            <w:hideMark/>
          </w:tcPr>
          <w:p w14:paraId="2FC7AC74" w14:textId="77777777" w:rsidR="000375C1" w:rsidRPr="000375C1" w:rsidRDefault="000375C1" w:rsidP="000375C1">
            <w:pPr>
              <w:jc w:val="center"/>
              <w:rPr>
                <w:color w:val="000000"/>
                <w:sz w:val="18"/>
                <w:szCs w:val="18"/>
              </w:rPr>
            </w:pPr>
            <w:r w:rsidRPr="000375C1">
              <w:rPr>
                <w:color w:val="000000"/>
                <w:sz w:val="18"/>
                <w:szCs w:val="18"/>
              </w:rPr>
              <w:t>с поло-тенце-суши-телями</w:t>
            </w:r>
          </w:p>
        </w:tc>
        <w:tc>
          <w:tcPr>
            <w:tcW w:w="969" w:type="dxa"/>
            <w:tcBorders>
              <w:top w:val="nil"/>
              <w:left w:val="nil"/>
              <w:bottom w:val="single" w:sz="4" w:space="0" w:color="auto"/>
              <w:right w:val="single" w:sz="4" w:space="0" w:color="auto"/>
            </w:tcBorders>
            <w:shd w:val="clear" w:color="auto" w:fill="auto"/>
            <w:vAlign w:val="center"/>
            <w:hideMark/>
          </w:tcPr>
          <w:p w14:paraId="1A2F98F6" w14:textId="77777777" w:rsidR="000375C1" w:rsidRPr="000375C1" w:rsidRDefault="000375C1" w:rsidP="000375C1">
            <w:pPr>
              <w:jc w:val="center"/>
              <w:rPr>
                <w:color w:val="000000"/>
                <w:sz w:val="18"/>
                <w:szCs w:val="18"/>
              </w:rPr>
            </w:pPr>
            <w:r w:rsidRPr="000375C1">
              <w:rPr>
                <w:color w:val="000000"/>
                <w:sz w:val="18"/>
                <w:szCs w:val="18"/>
              </w:rPr>
              <w:t>без поло-тенце-суши-теля</w:t>
            </w:r>
          </w:p>
        </w:tc>
        <w:tc>
          <w:tcPr>
            <w:tcW w:w="829" w:type="dxa"/>
            <w:tcBorders>
              <w:top w:val="nil"/>
              <w:left w:val="nil"/>
              <w:bottom w:val="single" w:sz="4" w:space="0" w:color="auto"/>
              <w:right w:val="single" w:sz="4" w:space="0" w:color="auto"/>
            </w:tcBorders>
            <w:shd w:val="clear" w:color="auto" w:fill="auto"/>
            <w:vAlign w:val="center"/>
            <w:hideMark/>
          </w:tcPr>
          <w:p w14:paraId="2F0BDF66" w14:textId="77777777" w:rsidR="000375C1" w:rsidRPr="000375C1" w:rsidRDefault="000375C1" w:rsidP="000375C1">
            <w:pPr>
              <w:jc w:val="center"/>
              <w:rPr>
                <w:color w:val="000000"/>
                <w:sz w:val="18"/>
                <w:szCs w:val="18"/>
              </w:rPr>
            </w:pPr>
            <w:r w:rsidRPr="000375C1">
              <w:rPr>
                <w:color w:val="000000"/>
                <w:sz w:val="18"/>
                <w:szCs w:val="18"/>
              </w:rPr>
              <w:t>с поло-тенце-суши-телями</w:t>
            </w:r>
          </w:p>
        </w:tc>
        <w:tc>
          <w:tcPr>
            <w:tcW w:w="969" w:type="dxa"/>
            <w:tcBorders>
              <w:top w:val="nil"/>
              <w:left w:val="nil"/>
              <w:bottom w:val="single" w:sz="4" w:space="0" w:color="auto"/>
              <w:right w:val="single" w:sz="4" w:space="0" w:color="auto"/>
            </w:tcBorders>
            <w:shd w:val="clear" w:color="auto" w:fill="auto"/>
            <w:vAlign w:val="center"/>
            <w:hideMark/>
          </w:tcPr>
          <w:p w14:paraId="75861136" w14:textId="77777777" w:rsidR="000375C1" w:rsidRPr="000375C1" w:rsidRDefault="000375C1" w:rsidP="000375C1">
            <w:pPr>
              <w:jc w:val="center"/>
              <w:rPr>
                <w:color w:val="000000"/>
                <w:sz w:val="18"/>
                <w:szCs w:val="18"/>
              </w:rPr>
            </w:pPr>
            <w:r w:rsidRPr="000375C1">
              <w:rPr>
                <w:color w:val="000000"/>
                <w:sz w:val="18"/>
                <w:szCs w:val="18"/>
              </w:rPr>
              <w:t>без поло-тенце-суши-теля</w:t>
            </w: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334F378F" w14:textId="77777777" w:rsidR="000375C1" w:rsidRPr="000375C1" w:rsidRDefault="000375C1" w:rsidP="000375C1">
            <w:pPr>
              <w:rPr>
                <w:color w:val="000000"/>
                <w:sz w:val="18"/>
                <w:szCs w:val="18"/>
              </w:rPr>
            </w:pPr>
          </w:p>
        </w:tc>
        <w:tc>
          <w:tcPr>
            <w:tcW w:w="1400" w:type="dxa"/>
            <w:vMerge/>
            <w:tcBorders>
              <w:top w:val="nil"/>
              <w:left w:val="single" w:sz="4" w:space="0" w:color="auto"/>
              <w:bottom w:val="single" w:sz="4" w:space="0" w:color="auto"/>
              <w:right w:val="single" w:sz="4" w:space="0" w:color="auto"/>
            </w:tcBorders>
            <w:vAlign w:val="center"/>
            <w:hideMark/>
          </w:tcPr>
          <w:p w14:paraId="01133501" w14:textId="77777777" w:rsidR="000375C1" w:rsidRPr="000375C1" w:rsidRDefault="000375C1" w:rsidP="000375C1">
            <w:pPr>
              <w:rPr>
                <w:color w:val="000000"/>
                <w:sz w:val="18"/>
                <w:szCs w:val="18"/>
              </w:rPr>
            </w:pPr>
          </w:p>
        </w:tc>
        <w:tc>
          <w:tcPr>
            <w:tcW w:w="1436" w:type="dxa"/>
            <w:tcBorders>
              <w:top w:val="nil"/>
              <w:left w:val="nil"/>
              <w:bottom w:val="single" w:sz="4" w:space="0" w:color="auto"/>
              <w:right w:val="single" w:sz="4" w:space="0" w:color="auto"/>
            </w:tcBorders>
            <w:shd w:val="clear" w:color="auto" w:fill="auto"/>
            <w:vAlign w:val="center"/>
            <w:hideMark/>
          </w:tcPr>
          <w:p w14:paraId="58E528D9" w14:textId="77777777" w:rsidR="000375C1" w:rsidRPr="000375C1" w:rsidRDefault="000375C1" w:rsidP="000375C1">
            <w:pPr>
              <w:jc w:val="center"/>
              <w:rPr>
                <w:color w:val="000000"/>
                <w:sz w:val="18"/>
                <w:szCs w:val="18"/>
              </w:rPr>
            </w:pPr>
            <w:r w:rsidRPr="000375C1">
              <w:rPr>
                <w:color w:val="000000"/>
                <w:sz w:val="18"/>
                <w:szCs w:val="18"/>
              </w:rPr>
              <w:t>Ставка за мощность, тыс. руб./Гкал/час в мес.</w:t>
            </w:r>
          </w:p>
        </w:tc>
        <w:tc>
          <w:tcPr>
            <w:tcW w:w="1097" w:type="dxa"/>
            <w:tcBorders>
              <w:top w:val="nil"/>
              <w:left w:val="nil"/>
              <w:bottom w:val="single" w:sz="4" w:space="0" w:color="auto"/>
              <w:right w:val="single" w:sz="4" w:space="0" w:color="auto"/>
            </w:tcBorders>
            <w:shd w:val="clear" w:color="auto" w:fill="auto"/>
            <w:vAlign w:val="center"/>
            <w:hideMark/>
          </w:tcPr>
          <w:p w14:paraId="6A5D0398" w14:textId="77777777" w:rsidR="000375C1" w:rsidRPr="000375C1" w:rsidRDefault="000375C1" w:rsidP="000375C1">
            <w:pPr>
              <w:jc w:val="center"/>
              <w:rPr>
                <w:color w:val="000000"/>
                <w:sz w:val="18"/>
                <w:szCs w:val="18"/>
              </w:rPr>
            </w:pPr>
            <w:r w:rsidRPr="000375C1">
              <w:rPr>
                <w:color w:val="000000"/>
                <w:sz w:val="18"/>
                <w:szCs w:val="18"/>
              </w:rPr>
              <w:t>Ставка за тепловую энергию, руб./Гкал</w:t>
            </w:r>
          </w:p>
        </w:tc>
      </w:tr>
      <w:tr w:rsidR="000375C1" w:rsidRPr="000375C1" w14:paraId="1BA9C494" w14:textId="77777777" w:rsidTr="00104FF4">
        <w:trPr>
          <w:gridAfter w:val="1"/>
          <w:wAfter w:w="10" w:type="dxa"/>
          <w:trHeight w:val="246"/>
          <w:jc w:val="center"/>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4A1BEE" w14:textId="77777777" w:rsidR="000375C1" w:rsidRPr="000375C1" w:rsidRDefault="000375C1" w:rsidP="000375C1">
            <w:pPr>
              <w:jc w:val="center"/>
              <w:rPr>
                <w:color w:val="000000"/>
                <w:sz w:val="18"/>
                <w:szCs w:val="18"/>
              </w:rPr>
            </w:pPr>
            <w:r w:rsidRPr="000375C1">
              <w:rPr>
                <w:color w:val="000000"/>
                <w:sz w:val="18"/>
                <w:szCs w:val="18"/>
              </w:rPr>
              <w:t>ТУ ГРЭС</w:t>
            </w:r>
          </w:p>
          <w:p w14:paraId="0F1E5481" w14:textId="77777777" w:rsidR="000375C1" w:rsidRPr="000375C1" w:rsidRDefault="000375C1" w:rsidP="000375C1">
            <w:pPr>
              <w:jc w:val="center"/>
              <w:rPr>
                <w:color w:val="000000"/>
                <w:sz w:val="18"/>
                <w:szCs w:val="18"/>
              </w:rPr>
            </w:pPr>
            <w:r w:rsidRPr="000375C1">
              <w:rPr>
                <w:color w:val="000000"/>
                <w:sz w:val="18"/>
                <w:szCs w:val="18"/>
              </w:rPr>
              <w:t>(с коллекторов)</w:t>
            </w: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199C8094" w14:textId="77777777" w:rsidR="000375C1" w:rsidRPr="000375C1" w:rsidRDefault="000375C1" w:rsidP="000375C1">
            <w:pPr>
              <w:jc w:val="center"/>
              <w:rPr>
                <w:color w:val="000000"/>
                <w:sz w:val="18"/>
                <w:szCs w:val="18"/>
              </w:rPr>
            </w:pPr>
            <w:r w:rsidRPr="000375C1">
              <w:rPr>
                <w:sz w:val="18"/>
                <w:szCs w:val="18"/>
              </w:rPr>
              <w:t>с 01.01.2025</w:t>
            </w:r>
          </w:p>
        </w:tc>
        <w:tc>
          <w:tcPr>
            <w:tcW w:w="960" w:type="dxa"/>
            <w:tcBorders>
              <w:top w:val="single" w:sz="4" w:space="0" w:color="auto"/>
              <w:left w:val="nil"/>
              <w:bottom w:val="single" w:sz="4" w:space="0" w:color="auto"/>
              <w:right w:val="single" w:sz="4" w:space="0" w:color="auto"/>
            </w:tcBorders>
            <w:shd w:val="clear" w:color="auto" w:fill="auto"/>
            <w:vAlign w:val="center"/>
          </w:tcPr>
          <w:p w14:paraId="23FD6B95" w14:textId="77777777" w:rsidR="000375C1" w:rsidRPr="000375C1" w:rsidRDefault="000375C1" w:rsidP="000375C1">
            <w:pPr>
              <w:jc w:val="center"/>
              <w:rPr>
                <w:color w:val="000000"/>
                <w:sz w:val="18"/>
                <w:szCs w:val="18"/>
              </w:rPr>
            </w:pPr>
            <w:r w:rsidRPr="000375C1">
              <w:rPr>
                <w:sz w:val="18"/>
                <w:szCs w:val="18"/>
              </w:rPr>
              <w:t>85,08</w:t>
            </w:r>
          </w:p>
        </w:tc>
        <w:tc>
          <w:tcPr>
            <w:tcW w:w="968" w:type="dxa"/>
            <w:tcBorders>
              <w:top w:val="single" w:sz="4" w:space="0" w:color="auto"/>
              <w:left w:val="nil"/>
              <w:bottom w:val="single" w:sz="4" w:space="0" w:color="auto"/>
              <w:right w:val="single" w:sz="4" w:space="0" w:color="auto"/>
            </w:tcBorders>
            <w:shd w:val="clear" w:color="auto" w:fill="auto"/>
            <w:vAlign w:val="center"/>
          </w:tcPr>
          <w:p w14:paraId="4C150759" w14:textId="77777777" w:rsidR="000375C1" w:rsidRPr="000375C1" w:rsidRDefault="000375C1" w:rsidP="000375C1">
            <w:pPr>
              <w:jc w:val="center"/>
              <w:rPr>
                <w:color w:val="000000"/>
                <w:sz w:val="18"/>
                <w:szCs w:val="18"/>
              </w:rPr>
            </w:pPr>
            <w:r w:rsidRPr="000375C1">
              <w:rPr>
                <w:sz w:val="18"/>
                <w:szCs w:val="18"/>
              </w:rPr>
              <w:t>79,31</w:t>
            </w:r>
          </w:p>
        </w:tc>
        <w:tc>
          <w:tcPr>
            <w:tcW w:w="828" w:type="dxa"/>
            <w:tcBorders>
              <w:top w:val="single" w:sz="4" w:space="0" w:color="auto"/>
              <w:left w:val="nil"/>
              <w:bottom w:val="single" w:sz="4" w:space="0" w:color="auto"/>
              <w:right w:val="single" w:sz="4" w:space="0" w:color="auto"/>
            </w:tcBorders>
            <w:shd w:val="clear" w:color="auto" w:fill="auto"/>
            <w:vAlign w:val="center"/>
          </w:tcPr>
          <w:p w14:paraId="5DC7C177" w14:textId="77777777" w:rsidR="000375C1" w:rsidRPr="000375C1" w:rsidRDefault="000375C1" w:rsidP="000375C1">
            <w:pPr>
              <w:jc w:val="center"/>
              <w:rPr>
                <w:color w:val="000000"/>
                <w:sz w:val="18"/>
                <w:szCs w:val="18"/>
              </w:rPr>
            </w:pPr>
            <w:r w:rsidRPr="000375C1">
              <w:rPr>
                <w:sz w:val="18"/>
                <w:szCs w:val="18"/>
              </w:rPr>
              <w:t>90,14</w:t>
            </w:r>
          </w:p>
        </w:tc>
        <w:tc>
          <w:tcPr>
            <w:tcW w:w="969" w:type="dxa"/>
            <w:tcBorders>
              <w:top w:val="single" w:sz="4" w:space="0" w:color="auto"/>
              <w:left w:val="nil"/>
              <w:bottom w:val="single" w:sz="4" w:space="0" w:color="auto"/>
              <w:right w:val="single" w:sz="4" w:space="0" w:color="auto"/>
            </w:tcBorders>
            <w:shd w:val="clear" w:color="auto" w:fill="auto"/>
            <w:vAlign w:val="center"/>
          </w:tcPr>
          <w:p w14:paraId="5355CDCB" w14:textId="77777777" w:rsidR="000375C1" w:rsidRPr="000375C1" w:rsidRDefault="000375C1" w:rsidP="000375C1">
            <w:pPr>
              <w:jc w:val="center"/>
              <w:rPr>
                <w:color w:val="000000"/>
                <w:sz w:val="18"/>
                <w:szCs w:val="18"/>
              </w:rPr>
            </w:pPr>
            <w:r w:rsidRPr="000375C1">
              <w:rPr>
                <w:sz w:val="18"/>
                <w:szCs w:val="18"/>
              </w:rPr>
              <w:t>84,50</w:t>
            </w:r>
          </w:p>
        </w:tc>
        <w:tc>
          <w:tcPr>
            <w:tcW w:w="829" w:type="dxa"/>
            <w:tcBorders>
              <w:top w:val="single" w:sz="4" w:space="0" w:color="auto"/>
              <w:left w:val="nil"/>
              <w:bottom w:val="single" w:sz="4" w:space="0" w:color="auto"/>
              <w:right w:val="single" w:sz="4" w:space="0" w:color="auto"/>
            </w:tcBorders>
            <w:shd w:val="clear" w:color="auto" w:fill="auto"/>
            <w:vAlign w:val="center"/>
          </w:tcPr>
          <w:p w14:paraId="1DC4BD3D" w14:textId="77777777" w:rsidR="000375C1" w:rsidRPr="000375C1" w:rsidRDefault="000375C1" w:rsidP="000375C1">
            <w:pPr>
              <w:jc w:val="center"/>
              <w:rPr>
                <w:color w:val="000000"/>
                <w:sz w:val="18"/>
                <w:szCs w:val="18"/>
              </w:rPr>
            </w:pPr>
            <w:r w:rsidRPr="000375C1">
              <w:rPr>
                <w:sz w:val="18"/>
                <w:szCs w:val="18"/>
              </w:rPr>
              <w:t>70,90</w:t>
            </w:r>
          </w:p>
        </w:tc>
        <w:tc>
          <w:tcPr>
            <w:tcW w:w="969" w:type="dxa"/>
            <w:tcBorders>
              <w:top w:val="single" w:sz="4" w:space="0" w:color="auto"/>
              <w:left w:val="nil"/>
              <w:bottom w:val="single" w:sz="4" w:space="0" w:color="auto"/>
              <w:right w:val="single" w:sz="4" w:space="0" w:color="auto"/>
            </w:tcBorders>
            <w:shd w:val="clear" w:color="auto" w:fill="auto"/>
            <w:vAlign w:val="center"/>
          </w:tcPr>
          <w:p w14:paraId="1F9C947F" w14:textId="77777777" w:rsidR="000375C1" w:rsidRPr="000375C1" w:rsidRDefault="000375C1" w:rsidP="000375C1">
            <w:pPr>
              <w:jc w:val="center"/>
              <w:rPr>
                <w:color w:val="000000"/>
                <w:sz w:val="18"/>
                <w:szCs w:val="18"/>
              </w:rPr>
            </w:pPr>
            <w:r w:rsidRPr="000375C1">
              <w:rPr>
                <w:sz w:val="18"/>
                <w:szCs w:val="18"/>
              </w:rPr>
              <w:t>66,09</w:t>
            </w:r>
          </w:p>
        </w:tc>
        <w:tc>
          <w:tcPr>
            <w:tcW w:w="829" w:type="dxa"/>
            <w:tcBorders>
              <w:top w:val="single" w:sz="4" w:space="0" w:color="auto"/>
              <w:left w:val="nil"/>
              <w:bottom w:val="single" w:sz="4" w:space="0" w:color="auto"/>
              <w:right w:val="single" w:sz="4" w:space="0" w:color="auto"/>
            </w:tcBorders>
            <w:shd w:val="clear" w:color="auto" w:fill="auto"/>
            <w:vAlign w:val="center"/>
          </w:tcPr>
          <w:p w14:paraId="54F97C9D" w14:textId="77777777" w:rsidR="000375C1" w:rsidRPr="000375C1" w:rsidRDefault="000375C1" w:rsidP="000375C1">
            <w:pPr>
              <w:jc w:val="center"/>
              <w:rPr>
                <w:color w:val="000000"/>
                <w:sz w:val="18"/>
                <w:szCs w:val="18"/>
              </w:rPr>
            </w:pPr>
            <w:r w:rsidRPr="000375C1">
              <w:rPr>
                <w:sz w:val="18"/>
                <w:szCs w:val="18"/>
              </w:rPr>
              <w:t>75,12</w:t>
            </w:r>
          </w:p>
        </w:tc>
        <w:tc>
          <w:tcPr>
            <w:tcW w:w="969" w:type="dxa"/>
            <w:tcBorders>
              <w:top w:val="single" w:sz="4" w:space="0" w:color="auto"/>
              <w:left w:val="nil"/>
              <w:bottom w:val="single" w:sz="4" w:space="0" w:color="auto"/>
              <w:right w:val="single" w:sz="4" w:space="0" w:color="auto"/>
            </w:tcBorders>
            <w:shd w:val="clear" w:color="auto" w:fill="auto"/>
            <w:vAlign w:val="center"/>
          </w:tcPr>
          <w:p w14:paraId="022E80E2" w14:textId="77777777" w:rsidR="000375C1" w:rsidRPr="000375C1" w:rsidRDefault="000375C1" w:rsidP="000375C1">
            <w:pPr>
              <w:jc w:val="center"/>
              <w:rPr>
                <w:color w:val="000000"/>
                <w:sz w:val="18"/>
                <w:szCs w:val="18"/>
              </w:rPr>
            </w:pPr>
            <w:r w:rsidRPr="000375C1">
              <w:rPr>
                <w:sz w:val="18"/>
                <w:szCs w:val="18"/>
              </w:rPr>
              <w:t>70,42</w:t>
            </w:r>
          </w:p>
        </w:tc>
        <w:tc>
          <w:tcPr>
            <w:tcW w:w="1294" w:type="dxa"/>
            <w:tcBorders>
              <w:top w:val="single" w:sz="4" w:space="0" w:color="auto"/>
              <w:left w:val="nil"/>
              <w:bottom w:val="single" w:sz="4" w:space="0" w:color="auto"/>
              <w:right w:val="single" w:sz="4" w:space="0" w:color="auto"/>
            </w:tcBorders>
            <w:shd w:val="clear" w:color="auto" w:fill="auto"/>
            <w:vAlign w:val="center"/>
          </w:tcPr>
          <w:p w14:paraId="4D131C84" w14:textId="77777777" w:rsidR="000375C1" w:rsidRPr="000375C1" w:rsidRDefault="000375C1" w:rsidP="000375C1">
            <w:pPr>
              <w:jc w:val="center"/>
              <w:rPr>
                <w:color w:val="000000"/>
                <w:sz w:val="18"/>
                <w:szCs w:val="18"/>
              </w:rPr>
            </w:pPr>
            <w:r w:rsidRPr="000375C1">
              <w:rPr>
                <w:sz w:val="18"/>
                <w:szCs w:val="18"/>
              </w:rPr>
              <w:t>12,97</w:t>
            </w:r>
          </w:p>
        </w:tc>
        <w:tc>
          <w:tcPr>
            <w:tcW w:w="1400" w:type="dxa"/>
            <w:tcBorders>
              <w:top w:val="single" w:sz="4" w:space="0" w:color="auto"/>
              <w:left w:val="nil"/>
              <w:bottom w:val="single" w:sz="4" w:space="0" w:color="auto"/>
              <w:right w:val="single" w:sz="4" w:space="0" w:color="auto"/>
            </w:tcBorders>
            <w:shd w:val="clear" w:color="auto" w:fill="auto"/>
            <w:vAlign w:val="center"/>
          </w:tcPr>
          <w:p w14:paraId="7139D98E" w14:textId="77777777" w:rsidR="000375C1" w:rsidRPr="000375C1" w:rsidRDefault="000375C1" w:rsidP="000375C1">
            <w:pPr>
              <w:jc w:val="center"/>
              <w:rPr>
                <w:color w:val="000000"/>
                <w:sz w:val="18"/>
                <w:szCs w:val="18"/>
              </w:rPr>
            </w:pPr>
            <w:r w:rsidRPr="000375C1">
              <w:rPr>
                <w:sz w:val="18"/>
                <w:szCs w:val="18"/>
              </w:rPr>
              <w:t>960,64</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535C191E" w14:textId="77777777" w:rsidR="000375C1" w:rsidRPr="000375C1" w:rsidRDefault="000375C1" w:rsidP="000375C1">
            <w:pPr>
              <w:jc w:val="center"/>
              <w:rPr>
                <w:color w:val="000000"/>
                <w:sz w:val="18"/>
                <w:szCs w:val="18"/>
              </w:rPr>
            </w:pPr>
            <w:r w:rsidRPr="000375C1">
              <w:rPr>
                <w:color w:val="000000"/>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0F3C698B" w14:textId="77777777" w:rsidR="000375C1" w:rsidRPr="000375C1" w:rsidRDefault="000375C1" w:rsidP="000375C1">
            <w:pPr>
              <w:jc w:val="center"/>
              <w:rPr>
                <w:color w:val="000000"/>
                <w:sz w:val="18"/>
                <w:szCs w:val="18"/>
              </w:rPr>
            </w:pPr>
            <w:r w:rsidRPr="000375C1">
              <w:rPr>
                <w:color w:val="000000"/>
                <w:sz w:val="18"/>
                <w:szCs w:val="18"/>
              </w:rPr>
              <w:t>х</w:t>
            </w:r>
          </w:p>
        </w:tc>
      </w:tr>
      <w:tr w:rsidR="000375C1" w:rsidRPr="000375C1" w14:paraId="1A790272" w14:textId="77777777" w:rsidTr="00104FF4">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E71564" w14:textId="77777777" w:rsidR="000375C1" w:rsidRPr="000375C1" w:rsidRDefault="000375C1" w:rsidP="000375C1">
            <w:pPr>
              <w:jc w:val="center"/>
              <w:rPr>
                <w:color w:val="000000"/>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6E2C7CEF" w14:textId="77777777" w:rsidR="000375C1" w:rsidRPr="000375C1" w:rsidRDefault="000375C1" w:rsidP="000375C1">
            <w:pPr>
              <w:jc w:val="center"/>
              <w:rPr>
                <w:color w:val="000000"/>
                <w:sz w:val="18"/>
                <w:szCs w:val="18"/>
              </w:rPr>
            </w:pPr>
            <w:r w:rsidRPr="000375C1">
              <w:rPr>
                <w:sz w:val="18"/>
                <w:szCs w:val="18"/>
              </w:rPr>
              <w:t>с 01.07.2025</w:t>
            </w:r>
          </w:p>
        </w:tc>
        <w:tc>
          <w:tcPr>
            <w:tcW w:w="960" w:type="dxa"/>
            <w:tcBorders>
              <w:top w:val="single" w:sz="4" w:space="0" w:color="auto"/>
              <w:left w:val="nil"/>
              <w:bottom w:val="single" w:sz="4" w:space="0" w:color="auto"/>
              <w:right w:val="single" w:sz="4" w:space="0" w:color="auto"/>
            </w:tcBorders>
            <w:shd w:val="clear" w:color="auto" w:fill="auto"/>
            <w:vAlign w:val="center"/>
          </w:tcPr>
          <w:p w14:paraId="3BC1D456" w14:textId="77777777" w:rsidR="000375C1" w:rsidRPr="000375C1" w:rsidRDefault="000375C1" w:rsidP="000375C1">
            <w:pPr>
              <w:jc w:val="center"/>
              <w:rPr>
                <w:color w:val="000000"/>
                <w:sz w:val="18"/>
                <w:szCs w:val="18"/>
              </w:rPr>
            </w:pPr>
            <w:r w:rsidRPr="000375C1">
              <w:rPr>
                <w:sz w:val="18"/>
                <w:szCs w:val="18"/>
              </w:rPr>
              <w:t>95,29</w:t>
            </w:r>
          </w:p>
        </w:tc>
        <w:tc>
          <w:tcPr>
            <w:tcW w:w="968" w:type="dxa"/>
            <w:tcBorders>
              <w:top w:val="single" w:sz="4" w:space="0" w:color="auto"/>
              <w:left w:val="nil"/>
              <w:bottom w:val="single" w:sz="4" w:space="0" w:color="auto"/>
              <w:right w:val="single" w:sz="4" w:space="0" w:color="auto"/>
            </w:tcBorders>
            <w:shd w:val="clear" w:color="auto" w:fill="auto"/>
            <w:vAlign w:val="center"/>
          </w:tcPr>
          <w:p w14:paraId="15FBB64B" w14:textId="77777777" w:rsidR="000375C1" w:rsidRPr="000375C1" w:rsidRDefault="000375C1" w:rsidP="000375C1">
            <w:pPr>
              <w:jc w:val="center"/>
              <w:rPr>
                <w:color w:val="000000"/>
                <w:sz w:val="18"/>
                <w:szCs w:val="18"/>
              </w:rPr>
            </w:pPr>
            <w:r w:rsidRPr="000375C1">
              <w:rPr>
                <w:sz w:val="18"/>
                <w:szCs w:val="18"/>
              </w:rPr>
              <w:t>88,84</w:t>
            </w:r>
          </w:p>
        </w:tc>
        <w:tc>
          <w:tcPr>
            <w:tcW w:w="828" w:type="dxa"/>
            <w:tcBorders>
              <w:top w:val="single" w:sz="4" w:space="0" w:color="auto"/>
              <w:left w:val="nil"/>
              <w:bottom w:val="single" w:sz="4" w:space="0" w:color="auto"/>
              <w:right w:val="single" w:sz="4" w:space="0" w:color="auto"/>
            </w:tcBorders>
            <w:shd w:val="clear" w:color="auto" w:fill="auto"/>
            <w:vAlign w:val="center"/>
          </w:tcPr>
          <w:p w14:paraId="748D26EC" w14:textId="77777777" w:rsidR="000375C1" w:rsidRPr="000375C1" w:rsidRDefault="000375C1" w:rsidP="000375C1">
            <w:pPr>
              <w:jc w:val="center"/>
              <w:rPr>
                <w:color w:val="000000"/>
                <w:sz w:val="18"/>
                <w:szCs w:val="18"/>
              </w:rPr>
            </w:pPr>
            <w:r w:rsidRPr="000375C1">
              <w:rPr>
                <w:sz w:val="18"/>
                <w:szCs w:val="18"/>
              </w:rPr>
              <w:t>100,97</w:t>
            </w:r>
          </w:p>
        </w:tc>
        <w:tc>
          <w:tcPr>
            <w:tcW w:w="969" w:type="dxa"/>
            <w:tcBorders>
              <w:top w:val="single" w:sz="4" w:space="0" w:color="auto"/>
              <w:left w:val="nil"/>
              <w:bottom w:val="single" w:sz="4" w:space="0" w:color="auto"/>
              <w:right w:val="single" w:sz="4" w:space="0" w:color="auto"/>
            </w:tcBorders>
            <w:shd w:val="clear" w:color="auto" w:fill="auto"/>
            <w:vAlign w:val="center"/>
          </w:tcPr>
          <w:p w14:paraId="661B171B" w14:textId="77777777" w:rsidR="000375C1" w:rsidRPr="000375C1" w:rsidRDefault="000375C1" w:rsidP="000375C1">
            <w:pPr>
              <w:jc w:val="center"/>
              <w:rPr>
                <w:color w:val="000000"/>
                <w:sz w:val="18"/>
                <w:szCs w:val="18"/>
              </w:rPr>
            </w:pPr>
            <w:r w:rsidRPr="000375C1">
              <w:rPr>
                <w:sz w:val="18"/>
                <w:szCs w:val="18"/>
              </w:rPr>
              <w:t>94,64</w:t>
            </w:r>
          </w:p>
        </w:tc>
        <w:tc>
          <w:tcPr>
            <w:tcW w:w="829" w:type="dxa"/>
            <w:tcBorders>
              <w:top w:val="single" w:sz="4" w:space="0" w:color="auto"/>
              <w:left w:val="nil"/>
              <w:bottom w:val="single" w:sz="4" w:space="0" w:color="auto"/>
              <w:right w:val="single" w:sz="4" w:space="0" w:color="auto"/>
            </w:tcBorders>
            <w:shd w:val="clear" w:color="auto" w:fill="auto"/>
            <w:vAlign w:val="center"/>
          </w:tcPr>
          <w:p w14:paraId="38524BE3" w14:textId="77777777" w:rsidR="000375C1" w:rsidRPr="000375C1" w:rsidRDefault="000375C1" w:rsidP="000375C1">
            <w:pPr>
              <w:jc w:val="center"/>
              <w:rPr>
                <w:sz w:val="18"/>
                <w:szCs w:val="18"/>
              </w:rPr>
            </w:pPr>
            <w:r w:rsidRPr="000375C1">
              <w:rPr>
                <w:sz w:val="18"/>
                <w:szCs w:val="18"/>
              </w:rPr>
              <w:t>79,41</w:t>
            </w:r>
          </w:p>
        </w:tc>
        <w:tc>
          <w:tcPr>
            <w:tcW w:w="969" w:type="dxa"/>
            <w:tcBorders>
              <w:top w:val="single" w:sz="4" w:space="0" w:color="auto"/>
              <w:left w:val="nil"/>
              <w:bottom w:val="single" w:sz="4" w:space="0" w:color="auto"/>
              <w:right w:val="single" w:sz="4" w:space="0" w:color="auto"/>
            </w:tcBorders>
            <w:shd w:val="clear" w:color="auto" w:fill="auto"/>
            <w:vAlign w:val="center"/>
          </w:tcPr>
          <w:p w14:paraId="48361E94" w14:textId="77777777" w:rsidR="000375C1" w:rsidRPr="000375C1" w:rsidRDefault="000375C1" w:rsidP="000375C1">
            <w:pPr>
              <w:jc w:val="center"/>
              <w:rPr>
                <w:sz w:val="18"/>
                <w:szCs w:val="18"/>
              </w:rPr>
            </w:pPr>
            <w:r w:rsidRPr="000375C1">
              <w:rPr>
                <w:sz w:val="18"/>
                <w:szCs w:val="18"/>
              </w:rPr>
              <w:t>74,03</w:t>
            </w:r>
          </w:p>
        </w:tc>
        <w:tc>
          <w:tcPr>
            <w:tcW w:w="829" w:type="dxa"/>
            <w:tcBorders>
              <w:top w:val="single" w:sz="4" w:space="0" w:color="auto"/>
              <w:left w:val="nil"/>
              <w:bottom w:val="single" w:sz="4" w:space="0" w:color="auto"/>
              <w:right w:val="single" w:sz="4" w:space="0" w:color="auto"/>
            </w:tcBorders>
            <w:shd w:val="clear" w:color="auto" w:fill="auto"/>
            <w:vAlign w:val="center"/>
          </w:tcPr>
          <w:p w14:paraId="5F3FE8CF" w14:textId="77777777" w:rsidR="000375C1" w:rsidRPr="000375C1" w:rsidRDefault="000375C1" w:rsidP="000375C1">
            <w:pPr>
              <w:jc w:val="center"/>
              <w:rPr>
                <w:sz w:val="18"/>
                <w:szCs w:val="18"/>
              </w:rPr>
            </w:pPr>
            <w:r w:rsidRPr="000375C1">
              <w:rPr>
                <w:sz w:val="18"/>
                <w:szCs w:val="18"/>
              </w:rPr>
              <w:t>84,14</w:t>
            </w:r>
          </w:p>
        </w:tc>
        <w:tc>
          <w:tcPr>
            <w:tcW w:w="969" w:type="dxa"/>
            <w:tcBorders>
              <w:top w:val="single" w:sz="4" w:space="0" w:color="auto"/>
              <w:left w:val="nil"/>
              <w:bottom w:val="single" w:sz="4" w:space="0" w:color="auto"/>
              <w:right w:val="single" w:sz="4" w:space="0" w:color="auto"/>
            </w:tcBorders>
            <w:shd w:val="clear" w:color="auto" w:fill="auto"/>
            <w:vAlign w:val="center"/>
          </w:tcPr>
          <w:p w14:paraId="31D32D42" w14:textId="77777777" w:rsidR="000375C1" w:rsidRPr="000375C1" w:rsidRDefault="000375C1" w:rsidP="000375C1">
            <w:pPr>
              <w:jc w:val="center"/>
              <w:rPr>
                <w:sz w:val="18"/>
                <w:szCs w:val="18"/>
              </w:rPr>
            </w:pPr>
            <w:r w:rsidRPr="000375C1">
              <w:rPr>
                <w:sz w:val="18"/>
                <w:szCs w:val="18"/>
              </w:rPr>
              <w:t>78,87</w:t>
            </w:r>
          </w:p>
        </w:tc>
        <w:tc>
          <w:tcPr>
            <w:tcW w:w="1294" w:type="dxa"/>
            <w:tcBorders>
              <w:top w:val="single" w:sz="4" w:space="0" w:color="auto"/>
              <w:left w:val="nil"/>
              <w:bottom w:val="single" w:sz="4" w:space="0" w:color="auto"/>
              <w:right w:val="single" w:sz="4" w:space="0" w:color="auto"/>
            </w:tcBorders>
            <w:shd w:val="clear" w:color="auto" w:fill="auto"/>
            <w:vAlign w:val="center"/>
          </w:tcPr>
          <w:p w14:paraId="0D7C1193" w14:textId="77777777" w:rsidR="000375C1" w:rsidRPr="000375C1" w:rsidRDefault="000375C1" w:rsidP="000375C1">
            <w:pPr>
              <w:jc w:val="center"/>
              <w:rPr>
                <w:sz w:val="18"/>
                <w:szCs w:val="18"/>
              </w:rPr>
            </w:pPr>
            <w:r w:rsidRPr="000375C1">
              <w:rPr>
                <w:sz w:val="18"/>
                <w:szCs w:val="18"/>
              </w:rPr>
              <w:t>14,53</w:t>
            </w:r>
          </w:p>
        </w:tc>
        <w:tc>
          <w:tcPr>
            <w:tcW w:w="1400" w:type="dxa"/>
            <w:tcBorders>
              <w:top w:val="single" w:sz="4" w:space="0" w:color="auto"/>
              <w:left w:val="nil"/>
              <w:bottom w:val="single" w:sz="4" w:space="0" w:color="auto"/>
              <w:right w:val="single" w:sz="4" w:space="0" w:color="auto"/>
            </w:tcBorders>
            <w:shd w:val="clear" w:color="auto" w:fill="auto"/>
            <w:vAlign w:val="center"/>
          </w:tcPr>
          <w:p w14:paraId="6BBAEAA6" w14:textId="77777777" w:rsidR="000375C1" w:rsidRPr="000375C1" w:rsidRDefault="000375C1" w:rsidP="000375C1">
            <w:pPr>
              <w:jc w:val="center"/>
              <w:rPr>
                <w:sz w:val="18"/>
                <w:szCs w:val="18"/>
              </w:rPr>
            </w:pPr>
            <w:r w:rsidRPr="000375C1">
              <w:rPr>
                <w:sz w:val="18"/>
                <w:szCs w:val="18"/>
              </w:rPr>
              <w:t>1 075,92</w:t>
            </w:r>
          </w:p>
        </w:tc>
        <w:tc>
          <w:tcPr>
            <w:tcW w:w="1436" w:type="dxa"/>
            <w:tcBorders>
              <w:top w:val="single" w:sz="4" w:space="0" w:color="auto"/>
              <w:left w:val="nil"/>
              <w:bottom w:val="single" w:sz="4" w:space="0" w:color="auto"/>
              <w:right w:val="single" w:sz="4" w:space="0" w:color="auto"/>
            </w:tcBorders>
            <w:shd w:val="clear" w:color="auto" w:fill="auto"/>
            <w:vAlign w:val="center"/>
          </w:tcPr>
          <w:p w14:paraId="7CC8CF9F" w14:textId="77777777" w:rsidR="000375C1" w:rsidRPr="000375C1" w:rsidRDefault="000375C1" w:rsidP="000375C1">
            <w:pPr>
              <w:jc w:val="center"/>
              <w:rPr>
                <w:color w:val="000000"/>
                <w:sz w:val="18"/>
                <w:szCs w:val="18"/>
              </w:rPr>
            </w:pPr>
            <w:r w:rsidRPr="000375C1">
              <w:rPr>
                <w:color w:val="000000"/>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3ED20790" w14:textId="77777777" w:rsidR="000375C1" w:rsidRPr="000375C1" w:rsidRDefault="000375C1" w:rsidP="000375C1">
            <w:pPr>
              <w:jc w:val="center"/>
              <w:rPr>
                <w:color w:val="000000"/>
                <w:sz w:val="18"/>
                <w:szCs w:val="18"/>
              </w:rPr>
            </w:pPr>
            <w:r w:rsidRPr="000375C1">
              <w:rPr>
                <w:color w:val="000000"/>
                <w:sz w:val="18"/>
                <w:szCs w:val="18"/>
              </w:rPr>
              <w:t>х</w:t>
            </w:r>
          </w:p>
        </w:tc>
      </w:tr>
      <w:tr w:rsidR="000375C1" w:rsidRPr="000375C1" w14:paraId="1924BB01" w14:textId="77777777" w:rsidTr="00104FF4">
        <w:trPr>
          <w:gridAfter w:val="1"/>
          <w:wAfter w:w="10" w:type="dxa"/>
          <w:trHeight w:val="246"/>
          <w:jc w:val="center"/>
        </w:trPr>
        <w:tc>
          <w:tcPr>
            <w:tcW w:w="1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5F8ECE" w14:textId="77777777" w:rsidR="000375C1" w:rsidRPr="000375C1" w:rsidRDefault="000375C1" w:rsidP="000375C1">
            <w:pPr>
              <w:jc w:val="center"/>
              <w:rPr>
                <w:color w:val="000000"/>
                <w:sz w:val="18"/>
                <w:szCs w:val="18"/>
              </w:rPr>
            </w:pPr>
            <w:r w:rsidRPr="000375C1">
              <w:rPr>
                <w:color w:val="000000"/>
                <w:sz w:val="18"/>
                <w:szCs w:val="18"/>
              </w:rPr>
              <w:t xml:space="preserve">ТУ ГРЭС </w:t>
            </w: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7FF641EF" w14:textId="77777777" w:rsidR="000375C1" w:rsidRPr="000375C1" w:rsidRDefault="000375C1" w:rsidP="000375C1">
            <w:pPr>
              <w:jc w:val="center"/>
              <w:rPr>
                <w:color w:val="000000"/>
                <w:sz w:val="18"/>
                <w:szCs w:val="18"/>
              </w:rPr>
            </w:pPr>
            <w:r w:rsidRPr="000375C1">
              <w:rPr>
                <w:sz w:val="18"/>
                <w:szCs w:val="18"/>
              </w:rPr>
              <w:t>с 01.01.2025</w:t>
            </w:r>
          </w:p>
        </w:tc>
        <w:tc>
          <w:tcPr>
            <w:tcW w:w="960" w:type="dxa"/>
            <w:tcBorders>
              <w:top w:val="single" w:sz="4" w:space="0" w:color="auto"/>
              <w:left w:val="nil"/>
              <w:bottom w:val="single" w:sz="4" w:space="0" w:color="auto"/>
              <w:right w:val="single" w:sz="4" w:space="0" w:color="auto"/>
            </w:tcBorders>
            <w:shd w:val="clear" w:color="auto" w:fill="auto"/>
            <w:vAlign w:val="center"/>
          </w:tcPr>
          <w:p w14:paraId="254C6A82" w14:textId="77777777" w:rsidR="000375C1" w:rsidRPr="000375C1" w:rsidRDefault="000375C1" w:rsidP="000375C1">
            <w:pPr>
              <w:jc w:val="center"/>
              <w:rPr>
                <w:sz w:val="18"/>
                <w:szCs w:val="18"/>
              </w:rPr>
            </w:pPr>
            <w:r w:rsidRPr="000375C1">
              <w:rPr>
                <w:sz w:val="18"/>
                <w:szCs w:val="18"/>
              </w:rPr>
              <w:t>135,44</w:t>
            </w:r>
          </w:p>
        </w:tc>
        <w:tc>
          <w:tcPr>
            <w:tcW w:w="968" w:type="dxa"/>
            <w:tcBorders>
              <w:top w:val="single" w:sz="4" w:space="0" w:color="auto"/>
              <w:left w:val="nil"/>
              <w:bottom w:val="single" w:sz="4" w:space="0" w:color="auto"/>
              <w:right w:val="single" w:sz="4" w:space="0" w:color="auto"/>
            </w:tcBorders>
            <w:shd w:val="clear" w:color="auto" w:fill="auto"/>
            <w:vAlign w:val="center"/>
          </w:tcPr>
          <w:p w14:paraId="7F9EBA4A" w14:textId="77777777" w:rsidR="000375C1" w:rsidRPr="000375C1" w:rsidRDefault="000375C1" w:rsidP="000375C1">
            <w:pPr>
              <w:jc w:val="center"/>
              <w:rPr>
                <w:sz w:val="18"/>
                <w:szCs w:val="18"/>
              </w:rPr>
            </w:pPr>
            <w:r w:rsidRPr="000375C1">
              <w:rPr>
                <w:sz w:val="18"/>
                <w:szCs w:val="18"/>
              </w:rPr>
              <w:t>125,51</w:t>
            </w:r>
          </w:p>
        </w:tc>
        <w:tc>
          <w:tcPr>
            <w:tcW w:w="828" w:type="dxa"/>
            <w:tcBorders>
              <w:top w:val="single" w:sz="4" w:space="0" w:color="auto"/>
              <w:left w:val="nil"/>
              <w:bottom w:val="single" w:sz="4" w:space="0" w:color="auto"/>
              <w:right w:val="single" w:sz="4" w:space="0" w:color="auto"/>
            </w:tcBorders>
            <w:shd w:val="clear" w:color="auto" w:fill="auto"/>
            <w:vAlign w:val="center"/>
          </w:tcPr>
          <w:p w14:paraId="075DAA83" w14:textId="77777777" w:rsidR="000375C1" w:rsidRPr="000375C1" w:rsidRDefault="000375C1" w:rsidP="000375C1">
            <w:pPr>
              <w:jc w:val="center"/>
              <w:rPr>
                <w:sz w:val="18"/>
                <w:szCs w:val="18"/>
              </w:rPr>
            </w:pPr>
            <w:r w:rsidRPr="000375C1">
              <w:rPr>
                <w:sz w:val="18"/>
                <w:szCs w:val="18"/>
              </w:rPr>
              <w:t>144,19</w:t>
            </w:r>
          </w:p>
        </w:tc>
        <w:tc>
          <w:tcPr>
            <w:tcW w:w="969" w:type="dxa"/>
            <w:tcBorders>
              <w:top w:val="single" w:sz="4" w:space="0" w:color="auto"/>
              <w:left w:val="nil"/>
              <w:bottom w:val="single" w:sz="4" w:space="0" w:color="auto"/>
              <w:right w:val="single" w:sz="4" w:space="0" w:color="auto"/>
            </w:tcBorders>
            <w:shd w:val="clear" w:color="auto" w:fill="auto"/>
            <w:vAlign w:val="center"/>
          </w:tcPr>
          <w:p w14:paraId="2F63205C" w14:textId="77777777" w:rsidR="000375C1" w:rsidRPr="000375C1" w:rsidRDefault="000375C1" w:rsidP="000375C1">
            <w:pPr>
              <w:jc w:val="center"/>
              <w:rPr>
                <w:sz w:val="18"/>
                <w:szCs w:val="18"/>
              </w:rPr>
            </w:pPr>
            <w:r w:rsidRPr="000375C1">
              <w:rPr>
                <w:sz w:val="18"/>
                <w:szCs w:val="18"/>
              </w:rPr>
              <w:t>134,45</w:t>
            </w:r>
          </w:p>
        </w:tc>
        <w:tc>
          <w:tcPr>
            <w:tcW w:w="829" w:type="dxa"/>
            <w:tcBorders>
              <w:top w:val="single" w:sz="4" w:space="0" w:color="auto"/>
              <w:left w:val="nil"/>
              <w:bottom w:val="single" w:sz="4" w:space="0" w:color="auto"/>
              <w:right w:val="single" w:sz="4" w:space="0" w:color="auto"/>
            </w:tcBorders>
            <w:shd w:val="clear" w:color="auto" w:fill="auto"/>
            <w:vAlign w:val="center"/>
          </w:tcPr>
          <w:p w14:paraId="08DD28D1" w14:textId="77777777" w:rsidR="000375C1" w:rsidRPr="000375C1" w:rsidRDefault="000375C1" w:rsidP="000375C1">
            <w:pPr>
              <w:jc w:val="center"/>
              <w:rPr>
                <w:sz w:val="18"/>
                <w:szCs w:val="18"/>
              </w:rPr>
            </w:pPr>
            <w:r w:rsidRPr="000375C1">
              <w:rPr>
                <w:sz w:val="18"/>
                <w:szCs w:val="18"/>
              </w:rPr>
              <w:t>112,87</w:t>
            </w:r>
          </w:p>
        </w:tc>
        <w:tc>
          <w:tcPr>
            <w:tcW w:w="969" w:type="dxa"/>
            <w:tcBorders>
              <w:top w:val="single" w:sz="4" w:space="0" w:color="auto"/>
              <w:left w:val="nil"/>
              <w:bottom w:val="single" w:sz="4" w:space="0" w:color="auto"/>
              <w:right w:val="single" w:sz="4" w:space="0" w:color="auto"/>
            </w:tcBorders>
            <w:shd w:val="clear" w:color="auto" w:fill="auto"/>
            <w:vAlign w:val="center"/>
          </w:tcPr>
          <w:p w14:paraId="277380AA" w14:textId="77777777" w:rsidR="000375C1" w:rsidRPr="000375C1" w:rsidRDefault="000375C1" w:rsidP="000375C1">
            <w:pPr>
              <w:jc w:val="center"/>
              <w:rPr>
                <w:sz w:val="18"/>
                <w:szCs w:val="18"/>
              </w:rPr>
            </w:pPr>
            <w:r w:rsidRPr="000375C1">
              <w:rPr>
                <w:sz w:val="18"/>
                <w:szCs w:val="18"/>
              </w:rPr>
              <w:t>104,59</w:t>
            </w:r>
          </w:p>
        </w:tc>
        <w:tc>
          <w:tcPr>
            <w:tcW w:w="829" w:type="dxa"/>
            <w:tcBorders>
              <w:top w:val="single" w:sz="4" w:space="0" w:color="auto"/>
              <w:left w:val="nil"/>
              <w:bottom w:val="single" w:sz="4" w:space="0" w:color="auto"/>
              <w:right w:val="single" w:sz="4" w:space="0" w:color="auto"/>
            </w:tcBorders>
            <w:shd w:val="clear" w:color="auto" w:fill="auto"/>
            <w:vAlign w:val="center"/>
          </w:tcPr>
          <w:p w14:paraId="151BD014" w14:textId="77777777" w:rsidR="000375C1" w:rsidRPr="000375C1" w:rsidRDefault="000375C1" w:rsidP="000375C1">
            <w:pPr>
              <w:jc w:val="center"/>
              <w:rPr>
                <w:sz w:val="18"/>
                <w:szCs w:val="18"/>
              </w:rPr>
            </w:pPr>
            <w:r w:rsidRPr="000375C1">
              <w:rPr>
                <w:sz w:val="18"/>
                <w:szCs w:val="18"/>
              </w:rPr>
              <w:t>120,16</w:t>
            </w:r>
          </w:p>
        </w:tc>
        <w:tc>
          <w:tcPr>
            <w:tcW w:w="969" w:type="dxa"/>
            <w:tcBorders>
              <w:top w:val="single" w:sz="4" w:space="0" w:color="auto"/>
              <w:left w:val="nil"/>
              <w:bottom w:val="single" w:sz="4" w:space="0" w:color="auto"/>
              <w:right w:val="single" w:sz="4" w:space="0" w:color="auto"/>
            </w:tcBorders>
            <w:shd w:val="clear" w:color="auto" w:fill="auto"/>
            <w:vAlign w:val="center"/>
          </w:tcPr>
          <w:p w14:paraId="670A4C55" w14:textId="77777777" w:rsidR="000375C1" w:rsidRPr="000375C1" w:rsidRDefault="000375C1" w:rsidP="000375C1">
            <w:pPr>
              <w:jc w:val="center"/>
              <w:rPr>
                <w:sz w:val="18"/>
                <w:szCs w:val="18"/>
              </w:rPr>
            </w:pPr>
            <w:r w:rsidRPr="000375C1">
              <w:rPr>
                <w:sz w:val="18"/>
                <w:szCs w:val="18"/>
              </w:rPr>
              <w:t>112,04</w:t>
            </w:r>
          </w:p>
        </w:tc>
        <w:tc>
          <w:tcPr>
            <w:tcW w:w="1294" w:type="dxa"/>
            <w:tcBorders>
              <w:top w:val="single" w:sz="4" w:space="0" w:color="auto"/>
              <w:left w:val="nil"/>
              <w:bottom w:val="single" w:sz="4" w:space="0" w:color="auto"/>
              <w:right w:val="single" w:sz="4" w:space="0" w:color="auto"/>
            </w:tcBorders>
            <w:shd w:val="clear" w:color="auto" w:fill="auto"/>
            <w:vAlign w:val="center"/>
          </w:tcPr>
          <w:p w14:paraId="111F3425" w14:textId="77777777" w:rsidR="000375C1" w:rsidRPr="000375C1" w:rsidRDefault="000375C1" w:rsidP="000375C1">
            <w:pPr>
              <w:jc w:val="center"/>
              <w:rPr>
                <w:sz w:val="18"/>
                <w:szCs w:val="18"/>
              </w:rPr>
            </w:pPr>
            <w:r w:rsidRPr="000375C1">
              <w:rPr>
                <w:sz w:val="18"/>
                <w:szCs w:val="18"/>
              </w:rPr>
              <w:t>12,97</w:t>
            </w:r>
          </w:p>
        </w:tc>
        <w:tc>
          <w:tcPr>
            <w:tcW w:w="1400" w:type="dxa"/>
            <w:tcBorders>
              <w:top w:val="single" w:sz="4" w:space="0" w:color="auto"/>
              <w:left w:val="nil"/>
              <w:bottom w:val="single" w:sz="4" w:space="0" w:color="auto"/>
              <w:right w:val="single" w:sz="4" w:space="0" w:color="auto"/>
            </w:tcBorders>
            <w:shd w:val="clear" w:color="auto" w:fill="auto"/>
            <w:vAlign w:val="center"/>
          </w:tcPr>
          <w:p w14:paraId="75202C0E" w14:textId="77777777" w:rsidR="000375C1" w:rsidRPr="000375C1" w:rsidRDefault="000375C1" w:rsidP="000375C1">
            <w:pPr>
              <w:jc w:val="center"/>
              <w:rPr>
                <w:sz w:val="18"/>
                <w:szCs w:val="18"/>
              </w:rPr>
            </w:pPr>
            <w:r w:rsidRPr="000375C1">
              <w:rPr>
                <w:sz w:val="18"/>
                <w:szCs w:val="18"/>
              </w:rPr>
              <w:t>1 656,71</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6E471343" w14:textId="77777777" w:rsidR="000375C1" w:rsidRPr="000375C1" w:rsidRDefault="000375C1" w:rsidP="000375C1">
            <w:pPr>
              <w:jc w:val="center"/>
              <w:rPr>
                <w:color w:val="000000"/>
                <w:sz w:val="18"/>
                <w:szCs w:val="18"/>
              </w:rPr>
            </w:pPr>
            <w:r w:rsidRPr="000375C1">
              <w:rPr>
                <w:color w:val="000000"/>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37BAED0C" w14:textId="77777777" w:rsidR="000375C1" w:rsidRPr="000375C1" w:rsidRDefault="000375C1" w:rsidP="000375C1">
            <w:pPr>
              <w:jc w:val="center"/>
              <w:rPr>
                <w:color w:val="000000"/>
                <w:sz w:val="18"/>
                <w:szCs w:val="18"/>
              </w:rPr>
            </w:pPr>
            <w:r w:rsidRPr="000375C1">
              <w:rPr>
                <w:color w:val="000000"/>
                <w:sz w:val="18"/>
                <w:szCs w:val="18"/>
              </w:rPr>
              <w:t>х</w:t>
            </w:r>
          </w:p>
        </w:tc>
      </w:tr>
      <w:tr w:rsidR="000375C1" w:rsidRPr="000375C1" w14:paraId="3CD3CF49" w14:textId="77777777" w:rsidTr="00104FF4">
        <w:trPr>
          <w:gridAfter w:val="1"/>
          <w:wAfter w:w="10" w:type="dxa"/>
          <w:trHeight w:val="246"/>
          <w:jc w:val="center"/>
        </w:trPr>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26E071" w14:textId="77777777" w:rsidR="000375C1" w:rsidRPr="000375C1" w:rsidRDefault="000375C1" w:rsidP="000375C1">
            <w:pPr>
              <w:jc w:val="center"/>
              <w:rPr>
                <w:color w:val="000000"/>
                <w:sz w:val="18"/>
                <w:szCs w:val="18"/>
              </w:rPr>
            </w:pPr>
          </w:p>
        </w:tc>
        <w:tc>
          <w:tcPr>
            <w:tcW w:w="1487" w:type="dxa"/>
            <w:tcBorders>
              <w:top w:val="single" w:sz="4" w:space="0" w:color="auto"/>
              <w:left w:val="nil"/>
              <w:bottom w:val="single" w:sz="4" w:space="0" w:color="auto"/>
              <w:right w:val="single" w:sz="4" w:space="0" w:color="auto"/>
            </w:tcBorders>
            <w:shd w:val="clear" w:color="000000" w:fill="FFFFFF"/>
            <w:noWrap/>
            <w:vAlign w:val="center"/>
          </w:tcPr>
          <w:p w14:paraId="3B7D290A" w14:textId="77777777" w:rsidR="000375C1" w:rsidRPr="000375C1" w:rsidRDefault="000375C1" w:rsidP="000375C1">
            <w:pPr>
              <w:jc w:val="center"/>
              <w:rPr>
                <w:color w:val="000000"/>
                <w:sz w:val="18"/>
                <w:szCs w:val="18"/>
              </w:rPr>
            </w:pPr>
            <w:r w:rsidRPr="000375C1">
              <w:rPr>
                <w:sz w:val="18"/>
                <w:szCs w:val="18"/>
              </w:rPr>
              <w:t>с 01.07.2025</w:t>
            </w:r>
          </w:p>
        </w:tc>
        <w:tc>
          <w:tcPr>
            <w:tcW w:w="960" w:type="dxa"/>
            <w:tcBorders>
              <w:top w:val="single" w:sz="4" w:space="0" w:color="auto"/>
              <w:left w:val="nil"/>
              <w:bottom w:val="single" w:sz="4" w:space="0" w:color="auto"/>
              <w:right w:val="single" w:sz="4" w:space="0" w:color="auto"/>
            </w:tcBorders>
            <w:shd w:val="clear" w:color="auto" w:fill="auto"/>
            <w:vAlign w:val="center"/>
          </w:tcPr>
          <w:p w14:paraId="4B9C443E" w14:textId="77777777" w:rsidR="000375C1" w:rsidRPr="000375C1" w:rsidRDefault="000375C1" w:rsidP="000375C1">
            <w:pPr>
              <w:jc w:val="center"/>
              <w:rPr>
                <w:sz w:val="18"/>
                <w:szCs w:val="18"/>
              </w:rPr>
            </w:pPr>
            <w:r w:rsidRPr="000375C1">
              <w:rPr>
                <w:sz w:val="18"/>
                <w:szCs w:val="18"/>
              </w:rPr>
              <w:t>151,70</w:t>
            </w:r>
          </w:p>
        </w:tc>
        <w:tc>
          <w:tcPr>
            <w:tcW w:w="968" w:type="dxa"/>
            <w:tcBorders>
              <w:top w:val="single" w:sz="4" w:space="0" w:color="auto"/>
              <w:left w:val="nil"/>
              <w:bottom w:val="single" w:sz="4" w:space="0" w:color="auto"/>
              <w:right w:val="single" w:sz="4" w:space="0" w:color="auto"/>
            </w:tcBorders>
            <w:shd w:val="clear" w:color="auto" w:fill="auto"/>
            <w:vAlign w:val="center"/>
          </w:tcPr>
          <w:p w14:paraId="44F2CFAC" w14:textId="77777777" w:rsidR="000375C1" w:rsidRPr="000375C1" w:rsidRDefault="000375C1" w:rsidP="000375C1">
            <w:pPr>
              <w:jc w:val="center"/>
              <w:rPr>
                <w:sz w:val="18"/>
                <w:szCs w:val="18"/>
              </w:rPr>
            </w:pPr>
            <w:r w:rsidRPr="000375C1">
              <w:rPr>
                <w:sz w:val="18"/>
                <w:szCs w:val="18"/>
              </w:rPr>
              <w:t>140,57</w:t>
            </w:r>
          </w:p>
        </w:tc>
        <w:tc>
          <w:tcPr>
            <w:tcW w:w="828" w:type="dxa"/>
            <w:tcBorders>
              <w:top w:val="single" w:sz="4" w:space="0" w:color="auto"/>
              <w:left w:val="nil"/>
              <w:bottom w:val="single" w:sz="4" w:space="0" w:color="auto"/>
              <w:right w:val="single" w:sz="4" w:space="0" w:color="auto"/>
            </w:tcBorders>
            <w:shd w:val="clear" w:color="auto" w:fill="auto"/>
            <w:vAlign w:val="center"/>
          </w:tcPr>
          <w:p w14:paraId="3215C876" w14:textId="77777777" w:rsidR="000375C1" w:rsidRPr="000375C1" w:rsidRDefault="000375C1" w:rsidP="000375C1">
            <w:pPr>
              <w:jc w:val="center"/>
              <w:rPr>
                <w:sz w:val="18"/>
                <w:szCs w:val="18"/>
              </w:rPr>
            </w:pPr>
            <w:r w:rsidRPr="000375C1">
              <w:rPr>
                <w:sz w:val="18"/>
                <w:szCs w:val="18"/>
              </w:rPr>
              <w:t>161,50</w:t>
            </w:r>
          </w:p>
        </w:tc>
        <w:tc>
          <w:tcPr>
            <w:tcW w:w="969" w:type="dxa"/>
            <w:tcBorders>
              <w:top w:val="single" w:sz="4" w:space="0" w:color="auto"/>
              <w:left w:val="nil"/>
              <w:bottom w:val="single" w:sz="4" w:space="0" w:color="auto"/>
              <w:right w:val="single" w:sz="4" w:space="0" w:color="auto"/>
            </w:tcBorders>
            <w:shd w:val="clear" w:color="auto" w:fill="auto"/>
            <w:vAlign w:val="center"/>
          </w:tcPr>
          <w:p w14:paraId="08B81B95" w14:textId="77777777" w:rsidR="000375C1" w:rsidRPr="000375C1" w:rsidRDefault="000375C1" w:rsidP="000375C1">
            <w:pPr>
              <w:jc w:val="center"/>
              <w:rPr>
                <w:sz w:val="18"/>
                <w:szCs w:val="18"/>
              </w:rPr>
            </w:pPr>
            <w:r w:rsidRPr="000375C1">
              <w:rPr>
                <w:sz w:val="18"/>
                <w:szCs w:val="18"/>
              </w:rPr>
              <w:t>150,59</w:t>
            </w:r>
          </w:p>
        </w:tc>
        <w:tc>
          <w:tcPr>
            <w:tcW w:w="829" w:type="dxa"/>
            <w:tcBorders>
              <w:top w:val="single" w:sz="4" w:space="0" w:color="auto"/>
              <w:left w:val="nil"/>
              <w:bottom w:val="single" w:sz="4" w:space="0" w:color="auto"/>
              <w:right w:val="single" w:sz="4" w:space="0" w:color="auto"/>
            </w:tcBorders>
            <w:shd w:val="clear" w:color="auto" w:fill="auto"/>
            <w:vAlign w:val="center"/>
          </w:tcPr>
          <w:p w14:paraId="1A06C5E6" w14:textId="77777777" w:rsidR="000375C1" w:rsidRPr="000375C1" w:rsidRDefault="000375C1" w:rsidP="000375C1">
            <w:pPr>
              <w:jc w:val="center"/>
              <w:rPr>
                <w:sz w:val="18"/>
                <w:szCs w:val="18"/>
              </w:rPr>
            </w:pPr>
            <w:r w:rsidRPr="000375C1">
              <w:rPr>
                <w:sz w:val="18"/>
                <w:szCs w:val="18"/>
              </w:rPr>
              <w:t>126,42</w:t>
            </w:r>
          </w:p>
        </w:tc>
        <w:tc>
          <w:tcPr>
            <w:tcW w:w="969" w:type="dxa"/>
            <w:tcBorders>
              <w:top w:val="single" w:sz="4" w:space="0" w:color="auto"/>
              <w:left w:val="nil"/>
              <w:bottom w:val="single" w:sz="4" w:space="0" w:color="auto"/>
              <w:right w:val="single" w:sz="4" w:space="0" w:color="auto"/>
            </w:tcBorders>
            <w:shd w:val="clear" w:color="auto" w:fill="auto"/>
            <w:vAlign w:val="center"/>
          </w:tcPr>
          <w:p w14:paraId="10E2C6D3" w14:textId="77777777" w:rsidR="000375C1" w:rsidRPr="000375C1" w:rsidRDefault="000375C1" w:rsidP="000375C1">
            <w:pPr>
              <w:jc w:val="center"/>
              <w:rPr>
                <w:sz w:val="18"/>
                <w:szCs w:val="18"/>
              </w:rPr>
            </w:pPr>
            <w:r w:rsidRPr="000375C1">
              <w:rPr>
                <w:sz w:val="18"/>
                <w:szCs w:val="18"/>
              </w:rPr>
              <w:t>117,14</w:t>
            </w:r>
          </w:p>
        </w:tc>
        <w:tc>
          <w:tcPr>
            <w:tcW w:w="829" w:type="dxa"/>
            <w:tcBorders>
              <w:top w:val="single" w:sz="4" w:space="0" w:color="auto"/>
              <w:left w:val="nil"/>
              <w:bottom w:val="single" w:sz="4" w:space="0" w:color="auto"/>
              <w:right w:val="single" w:sz="4" w:space="0" w:color="auto"/>
            </w:tcBorders>
            <w:shd w:val="clear" w:color="auto" w:fill="auto"/>
            <w:vAlign w:val="center"/>
          </w:tcPr>
          <w:p w14:paraId="66F23DF4" w14:textId="77777777" w:rsidR="000375C1" w:rsidRPr="000375C1" w:rsidRDefault="000375C1" w:rsidP="000375C1">
            <w:pPr>
              <w:jc w:val="center"/>
              <w:rPr>
                <w:sz w:val="18"/>
                <w:szCs w:val="18"/>
              </w:rPr>
            </w:pPr>
            <w:r w:rsidRPr="000375C1">
              <w:rPr>
                <w:sz w:val="18"/>
                <w:szCs w:val="18"/>
              </w:rPr>
              <w:t>134,58</w:t>
            </w:r>
          </w:p>
        </w:tc>
        <w:tc>
          <w:tcPr>
            <w:tcW w:w="969" w:type="dxa"/>
            <w:tcBorders>
              <w:top w:val="single" w:sz="4" w:space="0" w:color="auto"/>
              <w:left w:val="nil"/>
              <w:bottom w:val="single" w:sz="4" w:space="0" w:color="auto"/>
              <w:right w:val="single" w:sz="4" w:space="0" w:color="auto"/>
            </w:tcBorders>
            <w:shd w:val="clear" w:color="auto" w:fill="auto"/>
            <w:vAlign w:val="center"/>
          </w:tcPr>
          <w:p w14:paraId="763FA768" w14:textId="77777777" w:rsidR="000375C1" w:rsidRPr="000375C1" w:rsidRDefault="000375C1" w:rsidP="000375C1">
            <w:pPr>
              <w:jc w:val="center"/>
              <w:rPr>
                <w:sz w:val="18"/>
                <w:szCs w:val="18"/>
              </w:rPr>
            </w:pPr>
            <w:r w:rsidRPr="000375C1">
              <w:rPr>
                <w:sz w:val="18"/>
                <w:szCs w:val="18"/>
              </w:rPr>
              <w:t>125,49</w:t>
            </w:r>
          </w:p>
        </w:tc>
        <w:tc>
          <w:tcPr>
            <w:tcW w:w="1294" w:type="dxa"/>
            <w:tcBorders>
              <w:top w:val="single" w:sz="4" w:space="0" w:color="auto"/>
              <w:left w:val="nil"/>
              <w:bottom w:val="single" w:sz="4" w:space="0" w:color="auto"/>
              <w:right w:val="single" w:sz="4" w:space="0" w:color="auto"/>
            </w:tcBorders>
            <w:shd w:val="clear" w:color="auto" w:fill="auto"/>
            <w:vAlign w:val="center"/>
          </w:tcPr>
          <w:p w14:paraId="030644F5" w14:textId="77777777" w:rsidR="000375C1" w:rsidRPr="000375C1" w:rsidRDefault="000375C1" w:rsidP="000375C1">
            <w:pPr>
              <w:jc w:val="center"/>
              <w:rPr>
                <w:sz w:val="18"/>
                <w:szCs w:val="18"/>
              </w:rPr>
            </w:pPr>
            <w:r w:rsidRPr="000375C1">
              <w:rPr>
                <w:sz w:val="18"/>
                <w:szCs w:val="18"/>
              </w:rPr>
              <w:t>14,53</w:t>
            </w:r>
          </w:p>
        </w:tc>
        <w:tc>
          <w:tcPr>
            <w:tcW w:w="1400" w:type="dxa"/>
            <w:tcBorders>
              <w:top w:val="single" w:sz="4" w:space="0" w:color="auto"/>
              <w:left w:val="nil"/>
              <w:bottom w:val="single" w:sz="4" w:space="0" w:color="auto"/>
              <w:right w:val="single" w:sz="4" w:space="0" w:color="auto"/>
            </w:tcBorders>
            <w:shd w:val="clear" w:color="auto" w:fill="auto"/>
            <w:vAlign w:val="center"/>
          </w:tcPr>
          <w:p w14:paraId="22902E5E" w14:textId="77777777" w:rsidR="000375C1" w:rsidRPr="000375C1" w:rsidRDefault="000375C1" w:rsidP="000375C1">
            <w:pPr>
              <w:jc w:val="center"/>
              <w:rPr>
                <w:sz w:val="18"/>
                <w:szCs w:val="18"/>
              </w:rPr>
            </w:pPr>
            <w:r w:rsidRPr="000375C1">
              <w:rPr>
                <w:sz w:val="18"/>
                <w:szCs w:val="18"/>
              </w:rPr>
              <w:t>1 855,52</w:t>
            </w:r>
          </w:p>
        </w:tc>
        <w:tc>
          <w:tcPr>
            <w:tcW w:w="1436" w:type="dxa"/>
            <w:tcBorders>
              <w:top w:val="single" w:sz="4" w:space="0" w:color="auto"/>
              <w:left w:val="nil"/>
              <w:bottom w:val="single" w:sz="4" w:space="0" w:color="auto"/>
              <w:right w:val="single" w:sz="4" w:space="0" w:color="auto"/>
            </w:tcBorders>
            <w:shd w:val="clear" w:color="auto" w:fill="auto"/>
            <w:vAlign w:val="center"/>
          </w:tcPr>
          <w:p w14:paraId="104F8AF2" w14:textId="77777777" w:rsidR="000375C1" w:rsidRPr="000375C1" w:rsidRDefault="000375C1" w:rsidP="000375C1">
            <w:pPr>
              <w:jc w:val="center"/>
              <w:rPr>
                <w:color w:val="000000"/>
                <w:sz w:val="18"/>
                <w:szCs w:val="18"/>
              </w:rPr>
            </w:pPr>
            <w:r w:rsidRPr="000375C1">
              <w:rPr>
                <w:color w:val="000000"/>
                <w:sz w:val="18"/>
                <w:szCs w:val="18"/>
              </w:rPr>
              <w:t>х</w:t>
            </w:r>
          </w:p>
        </w:tc>
        <w:tc>
          <w:tcPr>
            <w:tcW w:w="1097" w:type="dxa"/>
            <w:tcBorders>
              <w:top w:val="single" w:sz="4" w:space="0" w:color="auto"/>
              <w:left w:val="nil"/>
              <w:bottom w:val="single" w:sz="4" w:space="0" w:color="auto"/>
              <w:right w:val="single" w:sz="4" w:space="0" w:color="auto"/>
            </w:tcBorders>
            <w:shd w:val="clear" w:color="auto" w:fill="auto"/>
            <w:vAlign w:val="center"/>
          </w:tcPr>
          <w:p w14:paraId="56921245" w14:textId="77777777" w:rsidR="000375C1" w:rsidRPr="000375C1" w:rsidRDefault="000375C1" w:rsidP="000375C1">
            <w:pPr>
              <w:jc w:val="center"/>
              <w:rPr>
                <w:color w:val="000000"/>
                <w:sz w:val="18"/>
                <w:szCs w:val="18"/>
              </w:rPr>
            </w:pPr>
            <w:r w:rsidRPr="000375C1">
              <w:rPr>
                <w:color w:val="000000"/>
                <w:sz w:val="18"/>
                <w:szCs w:val="18"/>
              </w:rPr>
              <w:t>х</w:t>
            </w:r>
          </w:p>
        </w:tc>
      </w:tr>
    </w:tbl>
    <w:p w14:paraId="24C404C7" w14:textId="77777777" w:rsidR="000375C1" w:rsidRPr="000375C1" w:rsidRDefault="000375C1" w:rsidP="000375C1">
      <w:pPr>
        <w:ind w:left="851"/>
        <w:jc w:val="both"/>
        <w:rPr>
          <w:sz w:val="28"/>
          <w:szCs w:val="28"/>
        </w:rPr>
      </w:pPr>
    </w:p>
    <w:p w14:paraId="0EF8174B" w14:textId="77777777" w:rsidR="000375C1" w:rsidRPr="000375C1" w:rsidRDefault="000375C1" w:rsidP="000375C1">
      <w:pPr>
        <w:ind w:left="851"/>
        <w:jc w:val="both"/>
        <w:rPr>
          <w:sz w:val="28"/>
          <w:szCs w:val="28"/>
        </w:rPr>
        <w:sectPr w:rsidR="000375C1" w:rsidRPr="000375C1" w:rsidSect="000375C1">
          <w:pgSz w:w="16838" w:h="11906" w:orient="landscape" w:code="9"/>
          <w:pgMar w:top="1701" w:right="142" w:bottom="567" w:left="851" w:header="573" w:footer="0" w:gutter="0"/>
          <w:pgNumType w:start="1"/>
          <w:cols w:space="708"/>
          <w:docGrid w:linePitch="360"/>
        </w:sectPr>
      </w:pPr>
    </w:p>
    <w:p w14:paraId="5EA25948" w14:textId="68F3D85C" w:rsidR="000375C1" w:rsidRPr="000375C1" w:rsidRDefault="000375C1" w:rsidP="000375C1">
      <w:pPr>
        <w:tabs>
          <w:tab w:val="left" w:pos="270"/>
          <w:tab w:val="right" w:pos="9355"/>
        </w:tabs>
        <w:ind w:left="-4310" w:firstLine="9980"/>
      </w:pPr>
      <w:r w:rsidRPr="000375C1">
        <w:lastRenderedPageBreak/>
        <w:t xml:space="preserve">Приложение № 8 </w:t>
      </w:r>
      <w:r w:rsidR="00E744DA">
        <w:t>к</w:t>
      </w:r>
      <w:r w:rsidRPr="000375C1">
        <w:t xml:space="preserve"> протоколу № 90</w:t>
      </w:r>
    </w:p>
    <w:p w14:paraId="15481279" w14:textId="77777777" w:rsidR="000375C1" w:rsidRPr="000375C1" w:rsidRDefault="000375C1" w:rsidP="000375C1">
      <w:pPr>
        <w:tabs>
          <w:tab w:val="left" w:pos="3686"/>
          <w:tab w:val="left" w:pos="9498"/>
        </w:tabs>
        <w:ind w:left="-4310" w:right="-569" w:firstLine="9980"/>
      </w:pPr>
      <w:r w:rsidRPr="000375C1">
        <w:t>заседания правления Региональной</w:t>
      </w:r>
    </w:p>
    <w:p w14:paraId="08F97457" w14:textId="77777777" w:rsidR="000375C1" w:rsidRPr="000375C1" w:rsidRDefault="000375C1" w:rsidP="000375C1">
      <w:pPr>
        <w:tabs>
          <w:tab w:val="left" w:pos="3686"/>
          <w:tab w:val="left" w:pos="9498"/>
        </w:tabs>
        <w:ind w:left="-4310" w:right="-569" w:firstLine="9980"/>
      </w:pPr>
      <w:r w:rsidRPr="000375C1">
        <w:t>энергетической комиссии</w:t>
      </w:r>
    </w:p>
    <w:p w14:paraId="64F0F2EA" w14:textId="77777777" w:rsidR="000375C1" w:rsidRPr="000375C1" w:rsidRDefault="000375C1" w:rsidP="000375C1">
      <w:pPr>
        <w:tabs>
          <w:tab w:val="left" w:pos="3686"/>
          <w:tab w:val="left" w:pos="9498"/>
        </w:tabs>
        <w:ind w:left="-4310" w:right="-569" w:firstLine="9980"/>
      </w:pPr>
      <w:r w:rsidRPr="000375C1">
        <w:t>Кузбасса от 19.12.2024</w:t>
      </w:r>
    </w:p>
    <w:p w14:paraId="0AA3D586" w14:textId="77777777" w:rsidR="000375C1" w:rsidRPr="000375C1" w:rsidRDefault="000375C1" w:rsidP="000375C1">
      <w:pPr>
        <w:tabs>
          <w:tab w:val="left" w:pos="3686"/>
          <w:tab w:val="left" w:pos="9498"/>
        </w:tabs>
        <w:ind w:left="-4310" w:right="-569" w:firstLine="9980"/>
      </w:pPr>
    </w:p>
    <w:p w14:paraId="4A433957" w14:textId="77777777" w:rsidR="000375C1" w:rsidRPr="000375C1" w:rsidRDefault="000375C1" w:rsidP="000375C1">
      <w:pPr>
        <w:ind w:right="-53"/>
        <w:jc w:val="center"/>
        <w:rPr>
          <w:b/>
          <w:bCs/>
          <w:sz w:val="28"/>
          <w:szCs w:val="28"/>
          <w:lang w:eastAsia="en-US"/>
        </w:rPr>
      </w:pPr>
      <w:r w:rsidRPr="000375C1">
        <w:rPr>
          <w:b/>
          <w:bCs/>
          <w:sz w:val="28"/>
          <w:szCs w:val="28"/>
          <w:lang w:eastAsia="en-US"/>
        </w:rPr>
        <w:t xml:space="preserve">Долгосрочные тарифы на тепловую энергию (мощность), </w:t>
      </w:r>
    </w:p>
    <w:p w14:paraId="0FFB9946" w14:textId="77777777" w:rsidR="000375C1" w:rsidRPr="000375C1" w:rsidRDefault="000375C1" w:rsidP="000375C1">
      <w:pPr>
        <w:ind w:right="-53"/>
        <w:jc w:val="center"/>
        <w:rPr>
          <w:b/>
          <w:bCs/>
          <w:color w:val="000000"/>
          <w:kern w:val="32"/>
          <w:sz w:val="28"/>
          <w:szCs w:val="28"/>
          <w:lang w:eastAsia="en-US"/>
        </w:rPr>
      </w:pPr>
      <w:r w:rsidRPr="000375C1">
        <w:rPr>
          <w:b/>
          <w:bCs/>
          <w:sz w:val="28"/>
          <w:szCs w:val="28"/>
          <w:lang w:eastAsia="en-US"/>
        </w:rPr>
        <w:t>реализуемую на коллекторах АО «Кузбассэнерго»</w:t>
      </w:r>
      <w:r w:rsidRPr="000375C1">
        <w:rPr>
          <w:b/>
          <w:bCs/>
          <w:color w:val="000000"/>
          <w:kern w:val="32"/>
          <w:sz w:val="28"/>
          <w:szCs w:val="28"/>
          <w:lang w:eastAsia="en-US"/>
        </w:rPr>
        <w:t xml:space="preserve">, </w:t>
      </w:r>
    </w:p>
    <w:p w14:paraId="4233BDAA" w14:textId="77777777" w:rsidR="000375C1" w:rsidRPr="000375C1" w:rsidRDefault="000375C1" w:rsidP="000375C1">
      <w:pPr>
        <w:ind w:right="-53"/>
        <w:jc w:val="center"/>
        <w:rPr>
          <w:b/>
          <w:bCs/>
          <w:color w:val="000000"/>
          <w:kern w:val="32"/>
          <w:sz w:val="28"/>
          <w:szCs w:val="28"/>
          <w:lang w:eastAsia="en-US"/>
        </w:rPr>
      </w:pPr>
      <w:r w:rsidRPr="000375C1">
        <w:rPr>
          <w:b/>
          <w:bCs/>
          <w:color w:val="000000"/>
          <w:kern w:val="32"/>
          <w:sz w:val="28"/>
          <w:szCs w:val="28"/>
          <w:lang w:eastAsia="en-US"/>
        </w:rPr>
        <w:t>на период с 01.01.2024 по 31.12.2028</w:t>
      </w:r>
    </w:p>
    <w:p w14:paraId="55FFF52E" w14:textId="77777777" w:rsidR="000375C1" w:rsidRPr="000375C1" w:rsidRDefault="000375C1" w:rsidP="000375C1">
      <w:pPr>
        <w:tabs>
          <w:tab w:val="left" w:pos="15593"/>
        </w:tabs>
        <w:jc w:val="right"/>
        <w:rPr>
          <w:lang w:eastAsia="en-US"/>
        </w:rPr>
      </w:pPr>
      <w:r w:rsidRPr="000375C1">
        <w:rPr>
          <w:lang w:eastAsia="en-US"/>
        </w:rPr>
        <w:t>(без НДС)</w:t>
      </w:r>
    </w:p>
    <w:tbl>
      <w:tblPr>
        <w:tblW w:w="105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68"/>
        <w:gridCol w:w="1417"/>
        <w:gridCol w:w="1134"/>
        <w:gridCol w:w="851"/>
        <w:gridCol w:w="850"/>
        <w:gridCol w:w="851"/>
        <w:gridCol w:w="737"/>
        <w:gridCol w:w="992"/>
      </w:tblGrid>
      <w:tr w:rsidR="000375C1" w:rsidRPr="000375C1" w14:paraId="5BB45B8E" w14:textId="77777777" w:rsidTr="00104FF4">
        <w:trPr>
          <w:cantSplit/>
        </w:trPr>
        <w:tc>
          <w:tcPr>
            <w:tcW w:w="1418" w:type="dxa"/>
            <w:vMerge w:val="restart"/>
            <w:shd w:val="clear" w:color="auto" w:fill="auto"/>
            <w:vAlign w:val="center"/>
          </w:tcPr>
          <w:p w14:paraId="576DB80E" w14:textId="77777777" w:rsidR="000375C1" w:rsidRPr="000375C1" w:rsidRDefault="000375C1" w:rsidP="000375C1">
            <w:pPr>
              <w:ind w:right="-53"/>
              <w:jc w:val="center"/>
              <w:rPr>
                <w:sz w:val="22"/>
                <w:szCs w:val="22"/>
                <w:lang w:eastAsia="en-US"/>
              </w:rPr>
            </w:pPr>
            <w:r w:rsidRPr="000375C1">
              <w:rPr>
                <w:sz w:val="22"/>
                <w:szCs w:val="22"/>
                <w:lang w:eastAsia="en-US"/>
              </w:rPr>
              <w:t>Наиме-нование регули-руемой организации</w:t>
            </w:r>
          </w:p>
        </w:tc>
        <w:tc>
          <w:tcPr>
            <w:tcW w:w="2268" w:type="dxa"/>
            <w:vMerge w:val="restart"/>
            <w:shd w:val="clear" w:color="auto" w:fill="auto"/>
            <w:vAlign w:val="center"/>
          </w:tcPr>
          <w:p w14:paraId="273AE2D4" w14:textId="77777777" w:rsidR="000375C1" w:rsidRPr="000375C1" w:rsidRDefault="000375C1" w:rsidP="000375C1">
            <w:pPr>
              <w:ind w:right="-53"/>
              <w:jc w:val="center"/>
              <w:rPr>
                <w:sz w:val="22"/>
                <w:szCs w:val="22"/>
                <w:lang w:eastAsia="en-US"/>
              </w:rPr>
            </w:pPr>
            <w:r w:rsidRPr="000375C1">
              <w:rPr>
                <w:sz w:val="22"/>
                <w:szCs w:val="22"/>
                <w:lang w:eastAsia="en-US"/>
              </w:rPr>
              <w:t>Вид тарифа</w:t>
            </w:r>
          </w:p>
        </w:tc>
        <w:tc>
          <w:tcPr>
            <w:tcW w:w="1417" w:type="dxa"/>
            <w:vMerge w:val="restart"/>
            <w:shd w:val="clear" w:color="auto" w:fill="auto"/>
            <w:vAlign w:val="center"/>
          </w:tcPr>
          <w:p w14:paraId="191CAE84" w14:textId="77777777" w:rsidR="000375C1" w:rsidRPr="000375C1" w:rsidRDefault="000375C1" w:rsidP="000375C1">
            <w:pPr>
              <w:ind w:right="-53"/>
              <w:jc w:val="center"/>
              <w:rPr>
                <w:sz w:val="22"/>
                <w:szCs w:val="22"/>
                <w:lang w:eastAsia="en-US"/>
              </w:rPr>
            </w:pPr>
            <w:r w:rsidRPr="000375C1">
              <w:rPr>
                <w:sz w:val="22"/>
                <w:szCs w:val="22"/>
                <w:lang w:eastAsia="en-US"/>
              </w:rPr>
              <w:t>Период</w:t>
            </w:r>
          </w:p>
        </w:tc>
        <w:tc>
          <w:tcPr>
            <w:tcW w:w="1134" w:type="dxa"/>
            <w:vMerge w:val="restart"/>
            <w:shd w:val="clear" w:color="auto" w:fill="auto"/>
            <w:vAlign w:val="center"/>
          </w:tcPr>
          <w:p w14:paraId="7C5FCD13" w14:textId="77777777" w:rsidR="000375C1" w:rsidRPr="000375C1" w:rsidRDefault="000375C1" w:rsidP="000375C1">
            <w:pPr>
              <w:ind w:right="-53"/>
              <w:jc w:val="center"/>
              <w:rPr>
                <w:sz w:val="22"/>
                <w:szCs w:val="22"/>
                <w:lang w:eastAsia="en-US"/>
              </w:rPr>
            </w:pPr>
            <w:r w:rsidRPr="000375C1">
              <w:rPr>
                <w:sz w:val="22"/>
                <w:szCs w:val="22"/>
                <w:lang w:eastAsia="en-US"/>
              </w:rPr>
              <w:t>Вода</w:t>
            </w:r>
          </w:p>
        </w:tc>
        <w:tc>
          <w:tcPr>
            <w:tcW w:w="3289" w:type="dxa"/>
            <w:gridSpan w:val="4"/>
            <w:shd w:val="clear" w:color="auto" w:fill="auto"/>
            <w:vAlign w:val="center"/>
          </w:tcPr>
          <w:p w14:paraId="024B4AEA" w14:textId="77777777" w:rsidR="000375C1" w:rsidRPr="000375C1" w:rsidRDefault="000375C1" w:rsidP="000375C1">
            <w:pPr>
              <w:ind w:right="-53"/>
              <w:jc w:val="center"/>
              <w:rPr>
                <w:sz w:val="22"/>
                <w:szCs w:val="22"/>
                <w:lang w:eastAsia="en-US"/>
              </w:rPr>
            </w:pPr>
            <w:r w:rsidRPr="000375C1">
              <w:rPr>
                <w:sz w:val="22"/>
                <w:szCs w:val="22"/>
                <w:lang w:eastAsia="en-US"/>
              </w:rPr>
              <w:t>Отборный пар давлением</w:t>
            </w:r>
          </w:p>
        </w:tc>
        <w:tc>
          <w:tcPr>
            <w:tcW w:w="992" w:type="dxa"/>
            <w:vMerge w:val="restart"/>
            <w:shd w:val="clear" w:color="auto" w:fill="auto"/>
            <w:vAlign w:val="center"/>
          </w:tcPr>
          <w:p w14:paraId="1D85B3F9" w14:textId="77777777" w:rsidR="000375C1" w:rsidRPr="000375C1" w:rsidRDefault="000375C1" w:rsidP="000375C1">
            <w:pPr>
              <w:ind w:right="-53"/>
              <w:jc w:val="center"/>
              <w:rPr>
                <w:sz w:val="22"/>
                <w:szCs w:val="22"/>
              </w:rPr>
            </w:pPr>
            <w:r w:rsidRPr="000375C1">
              <w:rPr>
                <w:sz w:val="22"/>
                <w:szCs w:val="22"/>
              </w:rPr>
              <w:t>Острый</w:t>
            </w:r>
          </w:p>
          <w:p w14:paraId="2D561D72" w14:textId="77777777" w:rsidR="000375C1" w:rsidRPr="000375C1" w:rsidRDefault="000375C1" w:rsidP="000375C1">
            <w:pPr>
              <w:ind w:right="-53"/>
              <w:jc w:val="center"/>
              <w:rPr>
                <w:sz w:val="22"/>
                <w:szCs w:val="22"/>
              </w:rPr>
            </w:pPr>
            <w:r w:rsidRPr="000375C1">
              <w:rPr>
                <w:sz w:val="22"/>
                <w:szCs w:val="22"/>
              </w:rPr>
              <w:t xml:space="preserve"> и реду-циро-ванный пар</w:t>
            </w:r>
          </w:p>
        </w:tc>
      </w:tr>
      <w:tr w:rsidR="000375C1" w:rsidRPr="000375C1" w14:paraId="0634FE84" w14:textId="77777777" w:rsidTr="00104FF4">
        <w:trPr>
          <w:cantSplit/>
        </w:trPr>
        <w:tc>
          <w:tcPr>
            <w:tcW w:w="1418" w:type="dxa"/>
            <w:vMerge/>
            <w:shd w:val="clear" w:color="auto" w:fill="auto"/>
            <w:vAlign w:val="center"/>
          </w:tcPr>
          <w:p w14:paraId="312938D1" w14:textId="77777777" w:rsidR="000375C1" w:rsidRPr="000375C1" w:rsidRDefault="000375C1" w:rsidP="000375C1">
            <w:pPr>
              <w:ind w:left="142" w:right="-53"/>
              <w:jc w:val="center"/>
              <w:rPr>
                <w:sz w:val="22"/>
                <w:szCs w:val="22"/>
                <w:lang w:eastAsia="en-US"/>
              </w:rPr>
            </w:pPr>
          </w:p>
        </w:tc>
        <w:tc>
          <w:tcPr>
            <w:tcW w:w="2268" w:type="dxa"/>
            <w:vMerge/>
            <w:shd w:val="clear" w:color="auto" w:fill="auto"/>
            <w:vAlign w:val="center"/>
          </w:tcPr>
          <w:p w14:paraId="157588CA" w14:textId="77777777" w:rsidR="000375C1" w:rsidRPr="000375C1" w:rsidRDefault="000375C1" w:rsidP="000375C1">
            <w:pPr>
              <w:ind w:right="-53"/>
              <w:jc w:val="center"/>
              <w:rPr>
                <w:sz w:val="22"/>
                <w:szCs w:val="22"/>
                <w:lang w:eastAsia="en-US"/>
              </w:rPr>
            </w:pPr>
          </w:p>
        </w:tc>
        <w:tc>
          <w:tcPr>
            <w:tcW w:w="1417" w:type="dxa"/>
            <w:vMerge/>
            <w:shd w:val="clear" w:color="auto" w:fill="auto"/>
            <w:vAlign w:val="center"/>
          </w:tcPr>
          <w:p w14:paraId="590D5F35" w14:textId="77777777" w:rsidR="000375C1" w:rsidRPr="000375C1" w:rsidRDefault="000375C1" w:rsidP="000375C1">
            <w:pPr>
              <w:ind w:left="-108" w:right="-53"/>
              <w:jc w:val="center"/>
              <w:rPr>
                <w:sz w:val="22"/>
                <w:szCs w:val="22"/>
                <w:lang w:eastAsia="en-US"/>
              </w:rPr>
            </w:pPr>
          </w:p>
        </w:tc>
        <w:tc>
          <w:tcPr>
            <w:tcW w:w="1134" w:type="dxa"/>
            <w:vMerge/>
            <w:tcBorders>
              <w:bottom w:val="single" w:sz="4" w:space="0" w:color="auto"/>
            </w:tcBorders>
            <w:shd w:val="clear" w:color="auto" w:fill="auto"/>
            <w:vAlign w:val="center"/>
          </w:tcPr>
          <w:p w14:paraId="710A6C70" w14:textId="77777777" w:rsidR="000375C1" w:rsidRPr="000375C1" w:rsidRDefault="000375C1" w:rsidP="000375C1">
            <w:pPr>
              <w:ind w:left="-174" w:right="-53"/>
              <w:jc w:val="center"/>
              <w:rPr>
                <w:sz w:val="22"/>
                <w:szCs w:val="22"/>
                <w:lang w:eastAsia="en-US"/>
              </w:rPr>
            </w:pPr>
          </w:p>
        </w:tc>
        <w:tc>
          <w:tcPr>
            <w:tcW w:w="851" w:type="dxa"/>
            <w:tcBorders>
              <w:bottom w:val="single" w:sz="4" w:space="0" w:color="auto"/>
            </w:tcBorders>
            <w:shd w:val="clear" w:color="auto" w:fill="auto"/>
            <w:vAlign w:val="center"/>
          </w:tcPr>
          <w:p w14:paraId="37EEEC04" w14:textId="77777777" w:rsidR="000375C1" w:rsidRPr="000375C1" w:rsidRDefault="000375C1" w:rsidP="000375C1">
            <w:pPr>
              <w:ind w:right="-53"/>
              <w:jc w:val="center"/>
              <w:rPr>
                <w:sz w:val="22"/>
                <w:szCs w:val="22"/>
                <w:vertAlign w:val="superscript"/>
                <w:lang w:eastAsia="en-US"/>
              </w:rPr>
            </w:pPr>
            <w:r w:rsidRPr="000375C1">
              <w:rPr>
                <w:sz w:val="22"/>
                <w:szCs w:val="22"/>
                <w:lang w:eastAsia="en-US"/>
              </w:rPr>
              <w:t>от 1,2 до 2,5 кг/см</w:t>
            </w:r>
            <w:r w:rsidRPr="000375C1">
              <w:rPr>
                <w:sz w:val="22"/>
                <w:szCs w:val="22"/>
                <w:vertAlign w:val="superscript"/>
                <w:lang w:eastAsia="en-US"/>
              </w:rPr>
              <w:t>2</w:t>
            </w:r>
          </w:p>
        </w:tc>
        <w:tc>
          <w:tcPr>
            <w:tcW w:w="850" w:type="dxa"/>
            <w:tcBorders>
              <w:bottom w:val="single" w:sz="4" w:space="0" w:color="auto"/>
            </w:tcBorders>
            <w:shd w:val="clear" w:color="auto" w:fill="auto"/>
            <w:vAlign w:val="center"/>
          </w:tcPr>
          <w:p w14:paraId="63E11B82" w14:textId="77777777" w:rsidR="000375C1" w:rsidRPr="000375C1" w:rsidRDefault="000375C1" w:rsidP="000375C1">
            <w:pPr>
              <w:ind w:right="-53"/>
              <w:jc w:val="center"/>
              <w:rPr>
                <w:sz w:val="22"/>
                <w:szCs w:val="22"/>
                <w:lang w:eastAsia="en-US"/>
              </w:rPr>
            </w:pPr>
            <w:r w:rsidRPr="000375C1">
              <w:rPr>
                <w:sz w:val="22"/>
                <w:szCs w:val="22"/>
                <w:lang w:eastAsia="en-US"/>
              </w:rPr>
              <w:t>от 2,5 до 7,0 кг/см</w:t>
            </w:r>
            <w:r w:rsidRPr="000375C1">
              <w:rPr>
                <w:sz w:val="22"/>
                <w:szCs w:val="22"/>
                <w:vertAlign w:val="superscript"/>
                <w:lang w:eastAsia="en-US"/>
              </w:rPr>
              <w:t>2</w:t>
            </w:r>
          </w:p>
        </w:tc>
        <w:tc>
          <w:tcPr>
            <w:tcW w:w="851" w:type="dxa"/>
            <w:tcBorders>
              <w:bottom w:val="single" w:sz="4" w:space="0" w:color="auto"/>
            </w:tcBorders>
            <w:shd w:val="clear" w:color="auto" w:fill="auto"/>
            <w:vAlign w:val="center"/>
          </w:tcPr>
          <w:p w14:paraId="4DE9440F" w14:textId="77777777" w:rsidR="000375C1" w:rsidRPr="000375C1" w:rsidRDefault="000375C1" w:rsidP="000375C1">
            <w:pPr>
              <w:ind w:right="-53"/>
              <w:jc w:val="center"/>
              <w:rPr>
                <w:sz w:val="22"/>
                <w:szCs w:val="22"/>
                <w:lang w:eastAsia="en-US"/>
              </w:rPr>
            </w:pPr>
            <w:r w:rsidRPr="000375C1">
              <w:rPr>
                <w:sz w:val="22"/>
                <w:szCs w:val="22"/>
                <w:lang w:eastAsia="en-US"/>
              </w:rPr>
              <w:t>от 7,0 до 13,0 кг/см</w:t>
            </w:r>
            <w:r w:rsidRPr="000375C1">
              <w:rPr>
                <w:sz w:val="22"/>
                <w:szCs w:val="22"/>
                <w:vertAlign w:val="superscript"/>
                <w:lang w:eastAsia="en-US"/>
              </w:rPr>
              <w:t>2</w:t>
            </w:r>
          </w:p>
        </w:tc>
        <w:tc>
          <w:tcPr>
            <w:tcW w:w="737" w:type="dxa"/>
            <w:tcBorders>
              <w:bottom w:val="single" w:sz="4" w:space="0" w:color="auto"/>
            </w:tcBorders>
            <w:shd w:val="clear" w:color="auto" w:fill="auto"/>
            <w:vAlign w:val="center"/>
          </w:tcPr>
          <w:p w14:paraId="08E4DAA1" w14:textId="77777777" w:rsidR="000375C1" w:rsidRPr="000375C1" w:rsidRDefault="000375C1" w:rsidP="000375C1">
            <w:pPr>
              <w:ind w:right="-53" w:hanging="108"/>
              <w:jc w:val="center"/>
              <w:rPr>
                <w:sz w:val="22"/>
                <w:szCs w:val="22"/>
                <w:lang w:eastAsia="en-US"/>
              </w:rPr>
            </w:pPr>
            <w:r w:rsidRPr="000375C1">
              <w:rPr>
                <w:sz w:val="22"/>
                <w:szCs w:val="22"/>
                <w:lang w:eastAsia="en-US"/>
              </w:rPr>
              <w:t>свыше 13,0 кг/см</w:t>
            </w:r>
            <w:r w:rsidRPr="000375C1">
              <w:rPr>
                <w:sz w:val="22"/>
                <w:szCs w:val="22"/>
                <w:vertAlign w:val="superscript"/>
                <w:lang w:eastAsia="en-US"/>
              </w:rPr>
              <w:t>2</w:t>
            </w:r>
          </w:p>
        </w:tc>
        <w:tc>
          <w:tcPr>
            <w:tcW w:w="992" w:type="dxa"/>
            <w:vMerge/>
            <w:tcBorders>
              <w:bottom w:val="single" w:sz="4" w:space="0" w:color="auto"/>
            </w:tcBorders>
            <w:shd w:val="clear" w:color="auto" w:fill="auto"/>
            <w:vAlign w:val="center"/>
          </w:tcPr>
          <w:p w14:paraId="4EA40A89" w14:textId="77777777" w:rsidR="000375C1" w:rsidRPr="000375C1" w:rsidRDefault="000375C1" w:rsidP="000375C1">
            <w:pPr>
              <w:ind w:right="-53"/>
              <w:jc w:val="center"/>
              <w:rPr>
                <w:sz w:val="22"/>
                <w:szCs w:val="22"/>
                <w:lang w:eastAsia="en-US"/>
              </w:rPr>
            </w:pPr>
          </w:p>
        </w:tc>
      </w:tr>
      <w:tr w:rsidR="000375C1" w:rsidRPr="000375C1" w14:paraId="79CB3566" w14:textId="77777777" w:rsidTr="00104FF4">
        <w:trPr>
          <w:cantSplit/>
        </w:trPr>
        <w:tc>
          <w:tcPr>
            <w:tcW w:w="1418" w:type="dxa"/>
            <w:shd w:val="clear" w:color="auto" w:fill="auto"/>
            <w:vAlign w:val="center"/>
          </w:tcPr>
          <w:p w14:paraId="3A14D223" w14:textId="77777777" w:rsidR="000375C1" w:rsidRPr="000375C1" w:rsidRDefault="000375C1" w:rsidP="000375C1">
            <w:pPr>
              <w:ind w:left="142" w:right="-53"/>
              <w:jc w:val="center"/>
              <w:rPr>
                <w:sz w:val="22"/>
                <w:szCs w:val="22"/>
                <w:lang w:eastAsia="en-US"/>
              </w:rPr>
            </w:pPr>
            <w:r w:rsidRPr="000375C1">
              <w:rPr>
                <w:sz w:val="22"/>
                <w:szCs w:val="22"/>
                <w:lang w:eastAsia="en-US"/>
              </w:rPr>
              <w:t>1</w:t>
            </w:r>
          </w:p>
        </w:tc>
        <w:tc>
          <w:tcPr>
            <w:tcW w:w="2268" w:type="dxa"/>
            <w:shd w:val="clear" w:color="auto" w:fill="auto"/>
            <w:vAlign w:val="center"/>
          </w:tcPr>
          <w:p w14:paraId="4BCE6DCB" w14:textId="77777777" w:rsidR="000375C1" w:rsidRPr="000375C1" w:rsidRDefault="000375C1" w:rsidP="000375C1">
            <w:pPr>
              <w:ind w:right="-53"/>
              <w:jc w:val="center"/>
              <w:rPr>
                <w:sz w:val="22"/>
                <w:szCs w:val="22"/>
                <w:lang w:eastAsia="en-US"/>
              </w:rPr>
            </w:pPr>
            <w:r w:rsidRPr="000375C1">
              <w:rPr>
                <w:sz w:val="22"/>
                <w:szCs w:val="22"/>
                <w:lang w:eastAsia="en-US"/>
              </w:rPr>
              <w:t>2</w:t>
            </w:r>
          </w:p>
        </w:tc>
        <w:tc>
          <w:tcPr>
            <w:tcW w:w="1417" w:type="dxa"/>
            <w:shd w:val="clear" w:color="auto" w:fill="auto"/>
            <w:vAlign w:val="center"/>
          </w:tcPr>
          <w:p w14:paraId="4956DFDC" w14:textId="77777777" w:rsidR="000375C1" w:rsidRPr="000375C1" w:rsidRDefault="000375C1" w:rsidP="000375C1">
            <w:pPr>
              <w:ind w:left="-108" w:right="-53"/>
              <w:jc w:val="center"/>
              <w:rPr>
                <w:sz w:val="22"/>
                <w:szCs w:val="22"/>
                <w:lang w:eastAsia="en-US"/>
              </w:rPr>
            </w:pPr>
            <w:r w:rsidRPr="000375C1">
              <w:rPr>
                <w:sz w:val="22"/>
                <w:szCs w:val="22"/>
                <w:lang w:eastAsia="en-US"/>
              </w:rPr>
              <w:t>3</w:t>
            </w:r>
          </w:p>
        </w:tc>
        <w:tc>
          <w:tcPr>
            <w:tcW w:w="1134" w:type="dxa"/>
            <w:tcBorders>
              <w:bottom w:val="single" w:sz="4" w:space="0" w:color="auto"/>
            </w:tcBorders>
            <w:shd w:val="clear" w:color="auto" w:fill="auto"/>
            <w:vAlign w:val="center"/>
          </w:tcPr>
          <w:p w14:paraId="24D6CFF8" w14:textId="77777777" w:rsidR="000375C1" w:rsidRPr="000375C1" w:rsidRDefault="000375C1" w:rsidP="000375C1">
            <w:pPr>
              <w:ind w:left="-174" w:right="-53"/>
              <w:jc w:val="center"/>
              <w:rPr>
                <w:sz w:val="22"/>
                <w:szCs w:val="22"/>
                <w:lang w:eastAsia="en-US"/>
              </w:rPr>
            </w:pPr>
            <w:r w:rsidRPr="000375C1">
              <w:rPr>
                <w:sz w:val="22"/>
                <w:szCs w:val="22"/>
                <w:lang w:eastAsia="en-US"/>
              </w:rPr>
              <w:t>4</w:t>
            </w:r>
          </w:p>
        </w:tc>
        <w:tc>
          <w:tcPr>
            <w:tcW w:w="851" w:type="dxa"/>
            <w:tcBorders>
              <w:bottom w:val="single" w:sz="4" w:space="0" w:color="auto"/>
            </w:tcBorders>
            <w:shd w:val="clear" w:color="auto" w:fill="auto"/>
            <w:vAlign w:val="center"/>
          </w:tcPr>
          <w:p w14:paraId="5FF516C9" w14:textId="77777777" w:rsidR="000375C1" w:rsidRPr="000375C1" w:rsidRDefault="000375C1" w:rsidP="000375C1">
            <w:pPr>
              <w:ind w:right="-53"/>
              <w:jc w:val="center"/>
              <w:rPr>
                <w:sz w:val="22"/>
                <w:szCs w:val="22"/>
                <w:lang w:eastAsia="en-US"/>
              </w:rPr>
            </w:pPr>
            <w:r w:rsidRPr="000375C1">
              <w:rPr>
                <w:sz w:val="22"/>
                <w:szCs w:val="22"/>
                <w:lang w:eastAsia="en-US"/>
              </w:rPr>
              <w:t>5</w:t>
            </w:r>
          </w:p>
        </w:tc>
        <w:tc>
          <w:tcPr>
            <w:tcW w:w="850" w:type="dxa"/>
            <w:tcBorders>
              <w:bottom w:val="single" w:sz="4" w:space="0" w:color="auto"/>
            </w:tcBorders>
            <w:shd w:val="clear" w:color="auto" w:fill="auto"/>
            <w:vAlign w:val="center"/>
          </w:tcPr>
          <w:p w14:paraId="587817FA" w14:textId="77777777" w:rsidR="000375C1" w:rsidRPr="000375C1" w:rsidRDefault="000375C1" w:rsidP="000375C1">
            <w:pPr>
              <w:ind w:right="-53"/>
              <w:jc w:val="center"/>
              <w:rPr>
                <w:sz w:val="22"/>
                <w:szCs w:val="22"/>
                <w:lang w:eastAsia="en-US"/>
              </w:rPr>
            </w:pPr>
            <w:r w:rsidRPr="000375C1">
              <w:rPr>
                <w:sz w:val="22"/>
                <w:szCs w:val="22"/>
                <w:lang w:eastAsia="en-US"/>
              </w:rPr>
              <w:t>6</w:t>
            </w:r>
          </w:p>
        </w:tc>
        <w:tc>
          <w:tcPr>
            <w:tcW w:w="851" w:type="dxa"/>
            <w:tcBorders>
              <w:bottom w:val="single" w:sz="4" w:space="0" w:color="auto"/>
            </w:tcBorders>
            <w:shd w:val="clear" w:color="auto" w:fill="auto"/>
            <w:vAlign w:val="center"/>
          </w:tcPr>
          <w:p w14:paraId="123CAE6F" w14:textId="77777777" w:rsidR="000375C1" w:rsidRPr="000375C1" w:rsidRDefault="000375C1" w:rsidP="000375C1">
            <w:pPr>
              <w:ind w:right="-53"/>
              <w:jc w:val="center"/>
              <w:rPr>
                <w:sz w:val="22"/>
                <w:szCs w:val="22"/>
                <w:lang w:eastAsia="en-US"/>
              </w:rPr>
            </w:pPr>
            <w:r w:rsidRPr="000375C1">
              <w:rPr>
                <w:sz w:val="22"/>
                <w:szCs w:val="22"/>
                <w:lang w:eastAsia="en-US"/>
              </w:rPr>
              <w:t>7</w:t>
            </w:r>
          </w:p>
        </w:tc>
        <w:tc>
          <w:tcPr>
            <w:tcW w:w="737" w:type="dxa"/>
            <w:tcBorders>
              <w:bottom w:val="single" w:sz="4" w:space="0" w:color="auto"/>
            </w:tcBorders>
            <w:shd w:val="clear" w:color="auto" w:fill="auto"/>
            <w:vAlign w:val="center"/>
          </w:tcPr>
          <w:p w14:paraId="3CFC9F48" w14:textId="77777777" w:rsidR="000375C1" w:rsidRPr="000375C1" w:rsidRDefault="000375C1" w:rsidP="000375C1">
            <w:pPr>
              <w:ind w:right="-53" w:hanging="108"/>
              <w:jc w:val="center"/>
              <w:rPr>
                <w:sz w:val="22"/>
                <w:szCs w:val="22"/>
                <w:lang w:eastAsia="en-US"/>
              </w:rPr>
            </w:pPr>
            <w:r w:rsidRPr="000375C1">
              <w:rPr>
                <w:sz w:val="22"/>
                <w:szCs w:val="22"/>
                <w:lang w:eastAsia="en-US"/>
              </w:rPr>
              <w:t>8</w:t>
            </w:r>
          </w:p>
        </w:tc>
        <w:tc>
          <w:tcPr>
            <w:tcW w:w="992" w:type="dxa"/>
            <w:tcBorders>
              <w:bottom w:val="single" w:sz="4" w:space="0" w:color="auto"/>
            </w:tcBorders>
            <w:shd w:val="clear" w:color="auto" w:fill="auto"/>
            <w:vAlign w:val="center"/>
          </w:tcPr>
          <w:p w14:paraId="42776785" w14:textId="77777777" w:rsidR="000375C1" w:rsidRPr="000375C1" w:rsidRDefault="000375C1" w:rsidP="000375C1">
            <w:pPr>
              <w:ind w:right="-53"/>
              <w:jc w:val="center"/>
              <w:rPr>
                <w:sz w:val="22"/>
                <w:szCs w:val="22"/>
                <w:lang w:eastAsia="en-US"/>
              </w:rPr>
            </w:pPr>
            <w:r w:rsidRPr="000375C1">
              <w:rPr>
                <w:sz w:val="22"/>
                <w:szCs w:val="22"/>
                <w:lang w:eastAsia="en-US"/>
              </w:rPr>
              <w:t>9</w:t>
            </w:r>
          </w:p>
        </w:tc>
      </w:tr>
      <w:tr w:rsidR="000375C1" w:rsidRPr="000375C1" w14:paraId="424EAC6D" w14:textId="77777777" w:rsidTr="00104FF4">
        <w:trPr>
          <w:cantSplit/>
        </w:trPr>
        <w:tc>
          <w:tcPr>
            <w:tcW w:w="1418" w:type="dxa"/>
            <w:vMerge w:val="restart"/>
            <w:shd w:val="clear" w:color="auto" w:fill="auto"/>
            <w:vAlign w:val="center"/>
          </w:tcPr>
          <w:p w14:paraId="03CC9354" w14:textId="77777777" w:rsidR="000375C1" w:rsidRPr="000375C1" w:rsidRDefault="000375C1" w:rsidP="000375C1">
            <w:pPr>
              <w:ind w:left="-28" w:right="-53"/>
              <w:jc w:val="center"/>
              <w:rPr>
                <w:bCs/>
                <w:color w:val="000000"/>
                <w:kern w:val="32"/>
                <w:sz w:val="22"/>
                <w:szCs w:val="22"/>
                <w:lang w:eastAsia="en-US"/>
              </w:rPr>
            </w:pPr>
            <w:r w:rsidRPr="000375C1">
              <w:rPr>
                <w:bCs/>
                <w:color w:val="000000"/>
                <w:kern w:val="32"/>
                <w:sz w:val="22"/>
                <w:szCs w:val="22"/>
                <w:lang w:eastAsia="en-US"/>
              </w:rPr>
              <w:t>АО «Кузбасс-энерго» (Томь-Усинская ГРЭС)</w:t>
            </w:r>
          </w:p>
        </w:tc>
        <w:tc>
          <w:tcPr>
            <w:tcW w:w="2268" w:type="dxa"/>
            <w:vMerge w:val="restart"/>
            <w:shd w:val="clear" w:color="auto" w:fill="auto"/>
            <w:vAlign w:val="center"/>
          </w:tcPr>
          <w:p w14:paraId="5A3CA800" w14:textId="77777777" w:rsidR="000375C1" w:rsidRPr="000375C1" w:rsidRDefault="000375C1" w:rsidP="000375C1">
            <w:pPr>
              <w:ind w:right="-53"/>
              <w:jc w:val="center"/>
              <w:rPr>
                <w:sz w:val="22"/>
                <w:szCs w:val="22"/>
                <w:lang w:eastAsia="en-US"/>
              </w:rPr>
            </w:pPr>
            <w:r w:rsidRPr="000375C1">
              <w:rPr>
                <w:sz w:val="22"/>
                <w:szCs w:val="22"/>
                <w:lang w:eastAsia="en-US"/>
              </w:rPr>
              <w:t>Одноставочный, руб./Гкал</w:t>
            </w:r>
          </w:p>
        </w:tc>
        <w:tc>
          <w:tcPr>
            <w:tcW w:w="1417" w:type="dxa"/>
            <w:tcBorders>
              <w:top w:val="single" w:sz="4" w:space="0" w:color="auto"/>
              <w:left w:val="nil"/>
              <w:bottom w:val="single" w:sz="4" w:space="0" w:color="auto"/>
              <w:right w:val="single" w:sz="4" w:space="0" w:color="auto"/>
            </w:tcBorders>
            <w:shd w:val="clear" w:color="auto" w:fill="auto"/>
          </w:tcPr>
          <w:p w14:paraId="6405E176" w14:textId="77777777" w:rsidR="000375C1" w:rsidRPr="000375C1" w:rsidRDefault="000375C1" w:rsidP="000375C1">
            <w:pPr>
              <w:jc w:val="center"/>
              <w:rPr>
                <w:sz w:val="22"/>
                <w:szCs w:val="22"/>
                <w:lang w:eastAsia="en-US"/>
              </w:rPr>
            </w:pPr>
            <w:r w:rsidRPr="000375C1">
              <w:rPr>
                <w:sz w:val="22"/>
                <w:szCs w:val="22"/>
                <w:lang w:eastAsia="en-US"/>
              </w:rPr>
              <w:t>с 01.01.2024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A7676C" w14:textId="77777777" w:rsidR="000375C1" w:rsidRPr="000375C1" w:rsidRDefault="000375C1" w:rsidP="000375C1">
            <w:pPr>
              <w:jc w:val="center"/>
              <w:rPr>
                <w:sz w:val="22"/>
                <w:szCs w:val="22"/>
                <w:lang w:eastAsia="en-US"/>
              </w:rPr>
            </w:pPr>
            <w:r w:rsidRPr="000375C1">
              <w:rPr>
                <w:sz w:val="22"/>
                <w:szCs w:val="22"/>
                <w:lang w:eastAsia="en-US"/>
              </w:rPr>
              <w:t>876,50</w:t>
            </w:r>
          </w:p>
        </w:tc>
        <w:tc>
          <w:tcPr>
            <w:tcW w:w="851" w:type="dxa"/>
            <w:shd w:val="clear" w:color="auto" w:fill="auto"/>
            <w:vAlign w:val="center"/>
          </w:tcPr>
          <w:p w14:paraId="4137883B"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shd w:val="clear" w:color="auto" w:fill="auto"/>
            <w:vAlign w:val="center"/>
          </w:tcPr>
          <w:p w14:paraId="0A720BC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543AFB6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75CA9E8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7930057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4C4EE87A" w14:textId="77777777" w:rsidTr="00104FF4">
        <w:trPr>
          <w:cantSplit/>
        </w:trPr>
        <w:tc>
          <w:tcPr>
            <w:tcW w:w="1418" w:type="dxa"/>
            <w:vMerge/>
            <w:shd w:val="clear" w:color="auto" w:fill="auto"/>
            <w:vAlign w:val="center"/>
          </w:tcPr>
          <w:p w14:paraId="5F39B7B9" w14:textId="77777777" w:rsidR="000375C1" w:rsidRPr="000375C1" w:rsidRDefault="000375C1" w:rsidP="000375C1">
            <w:pPr>
              <w:ind w:left="284" w:right="-53"/>
              <w:jc w:val="center"/>
              <w:rPr>
                <w:sz w:val="22"/>
                <w:szCs w:val="22"/>
                <w:lang w:eastAsia="en-US"/>
              </w:rPr>
            </w:pPr>
          </w:p>
        </w:tc>
        <w:tc>
          <w:tcPr>
            <w:tcW w:w="2268" w:type="dxa"/>
            <w:vMerge/>
            <w:shd w:val="clear" w:color="auto" w:fill="auto"/>
            <w:vAlign w:val="center"/>
          </w:tcPr>
          <w:p w14:paraId="444A2426" w14:textId="77777777" w:rsidR="000375C1" w:rsidRPr="000375C1" w:rsidRDefault="000375C1" w:rsidP="000375C1">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6B59ADE1" w14:textId="77777777" w:rsidR="000375C1" w:rsidRPr="000375C1" w:rsidRDefault="000375C1" w:rsidP="000375C1">
            <w:pPr>
              <w:jc w:val="center"/>
              <w:rPr>
                <w:sz w:val="22"/>
                <w:szCs w:val="22"/>
                <w:lang w:eastAsia="en-US"/>
              </w:rPr>
            </w:pPr>
            <w:r w:rsidRPr="000375C1">
              <w:rPr>
                <w:sz w:val="22"/>
                <w:szCs w:val="22"/>
                <w:lang w:eastAsia="en-US"/>
              </w:rPr>
              <w:t>с 01.07.2024</w:t>
            </w:r>
          </w:p>
        </w:tc>
        <w:tc>
          <w:tcPr>
            <w:tcW w:w="1134" w:type="dxa"/>
            <w:tcBorders>
              <w:top w:val="nil"/>
              <w:left w:val="single" w:sz="4" w:space="0" w:color="auto"/>
              <w:bottom w:val="single" w:sz="4" w:space="0" w:color="auto"/>
              <w:right w:val="single" w:sz="4" w:space="0" w:color="auto"/>
            </w:tcBorders>
            <w:shd w:val="clear" w:color="auto" w:fill="auto"/>
          </w:tcPr>
          <w:p w14:paraId="6A70760A" w14:textId="77777777" w:rsidR="000375C1" w:rsidRPr="000375C1" w:rsidRDefault="000375C1" w:rsidP="000375C1">
            <w:pPr>
              <w:jc w:val="center"/>
              <w:rPr>
                <w:sz w:val="22"/>
                <w:szCs w:val="22"/>
                <w:lang w:eastAsia="en-US"/>
              </w:rPr>
            </w:pPr>
            <w:r w:rsidRPr="000375C1">
              <w:rPr>
                <w:sz w:val="22"/>
                <w:szCs w:val="22"/>
                <w:lang w:eastAsia="en-US"/>
              </w:rPr>
              <w:t>960,64</w:t>
            </w:r>
          </w:p>
        </w:tc>
        <w:tc>
          <w:tcPr>
            <w:tcW w:w="851" w:type="dxa"/>
            <w:shd w:val="clear" w:color="auto" w:fill="auto"/>
            <w:vAlign w:val="center"/>
          </w:tcPr>
          <w:p w14:paraId="776D4DA6"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shd w:val="clear" w:color="auto" w:fill="auto"/>
            <w:vAlign w:val="center"/>
          </w:tcPr>
          <w:p w14:paraId="3748C85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7E3ADFA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33A354B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1BF620A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971F4B2" w14:textId="77777777" w:rsidTr="00104FF4">
        <w:trPr>
          <w:cantSplit/>
        </w:trPr>
        <w:tc>
          <w:tcPr>
            <w:tcW w:w="1418" w:type="dxa"/>
            <w:vMerge/>
            <w:shd w:val="clear" w:color="auto" w:fill="auto"/>
            <w:vAlign w:val="center"/>
          </w:tcPr>
          <w:p w14:paraId="0A39734E" w14:textId="77777777" w:rsidR="000375C1" w:rsidRPr="000375C1" w:rsidRDefault="000375C1" w:rsidP="000375C1">
            <w:pPr>
              <w:ind w:left="284" w:right="-53"/>
              <w:jc w:val="center"/>
              <w:rPr>
                <w:sz w:val="22"/>
                <w:szCs w:val="22"/>
                <w:lang w:eastAsia="en-US"/>
              </w:rPr>
            </w:pPr>
          </w:p>
        </w:tc>
        <w:tc>
          <w:tcPr>
            <w:tcW w:w="2268" w:type="dxa"/>
            <w:vMerge/>
            <w:shd w:val="clear" w:color="auto" w:fill="auto"/>
            <w:vAlign w:val="center"/>
          </w:tcPr>
          <w:p w14:paraId="590928CA" w14:textId="77777777" w:rsidR="000375C1" w:rsidRPr="000375C1" w:rsidRDefault="000375C1" w:rsidP="000375C1">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4F6EA2BA" w14:textId="77777777" w:rsidR="000375C1" w:rsidRPr="000375C1" w:rsidRDefault="000375C1" w:rsidP="000375C1">
            <w:pPr>
              <w:jc w:val="center"/>
              <w:rPr>
                <w:sz w:val="22"/>
                <w:szCs w:val="22"/>
                <w:lang w:eastAsia="en-US"/>
              </w:rPr>
            </w:pPr>
            <w:r w:rsidRPr="000375C1">
              <w:rPr>
                <w:sz w:val="22"/>
                <w:szCs w:val="22"/>
                <w:lang w:eastAsia="en-US"/>
              </w:rPr>
              <w:t>с 01.01.2025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658F23" w14:textId="77777777" w:rsidR="000375C1" w:rsidRPr="000375C1" w:rsidRDefault="000375C1" w:rsidP="000375C1">
            <w:pPr>
              <w:jc w:val="center"/>
              <w:rPr>
                <w:sz w:val="22"/>
                <w:szCs w:val="22"/>
                <w:lang w:eastAsia="en-US"/>
              </w:rPr>
            </w:pPr>
            <w:r w:rsidRPr="000375C1">
              <w:rPr>
                <w:sz w:val="22"/>
                <w:szCs w:val="22"/>
                <w:lang w:eastAsia="en-US"/>
              </w:rPr>
              <w:t>960,64</w:t>
            </w:r>
          </w:p>
        </w:tc>
        <w:tc>
          <w:tcPr>
            <w:tcW w:w="851" w:type="dxa"/>
            <w:shd w:val="clear" w:color="auto" w:fill="auto"/>
            <w:vAlign w:val="center"/>
          </w:tcPr>
          <w:p w14:paraId="6D311C2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shd w:val="clear" w:color="auto" w:fill="auto"/>
            <w:vAlign w:val="center"/>
          </w:tcPr>
          <w:p w14:paraId="10133B8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4CE0491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5360F26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493FA38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6569CE63" w14:textId="77777777" w:rsidTr="00104FF4">
        <w:trPr>
          <w:cantSplit/>
        </w:trPr>
        <w:tc>
          <w:tcPr>
            <w:tcW w:w="1418" w:type="dxa"/>
            <w:vMerge/>
            <w:shd w:val="clear" w:color="auto" w:fill="auto"/>
            <w:vAlign w:val="center"/>
          </w:tcPr>
          <w:p w14:paraId="13C52B68" w14:textId="77777777" w:rsidR="000375C1" w:rsidRPr="000375C1" w:rsidRDefault="000375C1" w:rsidP="000375C1">
            <w:pPr>
              <w:ind w:left="284" w:right="-53"/>
              <w:jc w:val="center"/>
              <w:rPr>
                <w:sz w:val="22"/>
                <w:szCs w:val="22"/>
                <w:lang w:eastAsia="en-US"/>
              </w:rPr>
            </w:pPr>
          </w:p>
        </w:tc>
        <w:tc>
          <w:tcPr>
            <w:tcW w:w="2268" w:type="dxa"/>
            <w:vMerge/>
            <w:shd w:val="clear" w:color="auto" w:fill="auto"/>
            <w:vAlign w:val="center"/>
          </w:tcPr>
          <w:p w14:paraId="0E1EE6FD" w14:textId="77777777" w:rsidR="000375C1" w:rsidRPr="000375C1" w:rsidRDefault="000375C1" w:rsidP="000375C1">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52901FD9" w14:textId="77777777" w:rsidR="000375C1" w:rsidRPr="000375C1" w:rsidRDefault="000375C1" w:rsidP="000375C1">
            <w:pPr>
              <w:jc w:val="center"/>
              <w:rPr>
                <w:sz w:val="22"/>
                <w:szCs w:val="22"/>
                <w:lang w:eastAsia="en-US"/>
              </w:rPr>
            </w:pPr>
            <w:r w:rsidRPr="000375C1">
              <w:rPr>
                <w:sz w:val="22"/>
                <w:szCs w:val="22"/>
                <w:lang w:eastAsia="en-US"/>
              </w:rPr>
              <w:t>с 01.07.2025</w:t>
            </w:r>
          </w:p>
        </w:tc>
        <w:tc>
          <w:tcPr>
            <w:tcW w:w="1134" w:type="dxa"/>
            <w:tcBorders>
              <w:top w:val="nil"/>
              <w:left w:val="single" w:sz="4" w:space="0" w:color="auto"/>
              <w:bottom w:val="single" w:sz="4" w:space="0" w:color="auto"/>
              <w:right w:val="single" w:sz="4" w:space="0" w:color="auto"/>
            </w:tcBorders>
            <w:shd w:val="clear" w:color="auto" w:fill="auto"/>
          </w:tcPr>
          <w:p w14:paraId="7E229A8D" w14:textId="77777777" w:rsidR="000375C1" w:rsidRPr="000375C1" w:rsidRDefault="000375C1" w:rsidP="000375C1">
            <w:pPr>
              <w:jc w:val="center"/>
              <w:rPr>
                <w:sz w:val="22"/>
                <w:szCs w:val="22"/>
                <w:lang w:eastAsia="en-US"/>
              </w:rPr>
            </w:pPr>
            <w:r w:rsidRPr="000375C1">
              <w:rPr>
                <w:sz w:val="22"/>
                <w:szCs w:val="22"/>
                <w:lang w:eastAsia="en-US"/>
              </w:rPr>
              <w:t>1 075,92</w:t>
            </w:r>
          </w:p>
        </w:tc>
        <w:tc>
          <w:tcPr>
            <w:tcW w:w="851" w:type="dxa"/>
            <w:shd w:val="clear" w:color="auto" w:fill="auto"/>
            <w:vAlign w:val="center"/>
          </w:tcPr>
          <w:p w14:paraId="10900172"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shd w:val="clear" w:color="auto" w:fill="auto"/>
            <w:vAlign w:val="center"/>
          </w:tcPr>
          <w:p w14:paraId="7F942D6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729DE09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2DBCFE1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466D2D2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33806EB0" w14:textId="77777777" w:rsidTr="00104FF4">
        <w:trPr>
          <w:cantSplit/>
        </w:trPr>
        <w:tc>
          <w:tcPr>
            <w:tcW w:w="1418" w:type="dxa"/>
            <w:vMerge/>
            <w:shd w:val="clear" w:color="auto" w:fill="auto"/>
            <w:vAlign w:val="center"/>
          </w:tcPr>
          <w:p w14:paraId="271FA606" w14:textId="77777777" w:rsidR="000375C1" w:rsidRPr="000375C1" w:rsidRDefault="000375C1" w:rsidP="000375C1">
            <w:pPr>
              <w:ind w:left="284" w:right="-53"/>
              <w:jc w:val="center"/>
              <w:rPr>
                <w:sz w:val="22"/>
                <w:szCs w:val="22"/>
                <w:lang w:eastAsia="en-US"/>
              </w:rPr>
            </w:pPr>
          </w:p>
        </w:tc>
        <w:tc>
          <w:tcPr>
            <w:tcW w:w="2268" w:type="dxa"/>
            <w:vMerge/>
            <w:shd w:val="clear" w:color="auto" w:fill="auto"/>
            <w:vAlign w:val="center"/>
          </w:tcPr>
          <w:p w14:paraId="043109E7" w14:textId="77777777" w:rsidR="000375C1" w:rsidRPr="000375C1" w:rsidRDefault="000375C1" w:rsidP="000375C1">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68558E99" w14:textId="77777777" w:rsidR="000375C1" w:rsidRPr="000375C1" w:rsidRDefault="000375C1" w:rsidP="000375C1">
            <w:pPr>
              <w:jc w:val="center"/>
              <w:rPr>
                <w:sz w:val="22"/>
                <w:szCs w:val="22"/>
                <w:lang w:eastAsia="en-US"/>
              </w:rPr>
            </w:pPr>
            <w:r w:rsidRPr="000375C1">
              <w:rPr>
                <w:sz w:val="22"/>
                <w:szCs w:val="22"/>
                <w:lang w:eastAsia="en-US"/>
              </w:rPr>
              <w:t>с 01.01.2026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4C7FD0" w14:textId="77777777" w:rsidR="000375C1" w:rsidRPr="000375C1" w:rsidRDefault="000375C1" w:rsidP="000375C1">
            <w:pPr>
              <w:jc w:val="center"/>
              <w:rPr>
                <w:sz w:val="22"/>
                <w:szCs w:val="22"/>
                <w:lang w:eastAsia="en-US"/>
              </w:rPr>
            </w:pPr>
            <w:r w:rsidRPr="000375C1">
              <w:rPr>
                <w:sz w:val="22"/>
                <w:szCs w:val="22"/>
                <w:lang w:eastAsia="en-US"/>
              </w:rPr>
              <w:t>984,13</w:t>
            </w:r>
          </w:p>
        </w:tc>
        <w:tc>
          <w:tcPr>
            <w:tcW w:w="851" w:type="dxa"/>
            <w:shd w:val="clear" w:color="auto" w:fill="auto"/>
            <w:vAlign w:val="center"/>
          </w:tcPr>
          <w:p w14:paraId="52D02E8B"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shd w:val="clear" w:color="auto" w:fill="auto"/>
            <w:vAlign w:val="center"/>
          </w:tcPr>
          <w:p w14:paraId="17967E7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037F3BC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43252E3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046BB80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4E47E7C" w14:textId="77777777" w:rsidTr="00104FF4">
        <w:trPr>
          <w:cantSplit/>
        </w:trPr>
        <w:tc>
          <w:tcPr>
            <w:tcW w:w="1418" w:type="dxa"/>
            <w:vMerge/>
            <w:shd w:val="clear" w:color="auto" w:fill="auto"/>
            <w:vAlign w:val="center"/>
          </w:tcPr>
          <w:p w14:paraId="612336F8" w14:textId="77777777" w:rsidR="000375C1" w:rsidRPr="000375C1" w:rsidRDefault="000375C1" w:rsidP="000375C1">
            <w:pPr>
              <w:ind w:left="284" w:right="-53"/>
              <w:jc w:val="center"/>
              <w:rPr>
                <w:sz w:val="22"/>
                <w:szCs w:val="22"/>
                <w:lang w:eastAsia="en-US"/>
              </w:rPr>
            </w:pPr>
          </w:p>
        </w:tc>
        <w:tc>
          <w:tcPr>
            <w:tcW w:w="2268" w:type="dxa"/>
            <w:vMerge/>
            <w:shd w:val="clear" w:color="auto" w:fill="auto"/>
            <w:vAlign w:val="center"/>
          </w:tcPr>
          <w:p w14:paraId="1F00AA8D" w14:textId="77777777" w:rsidR="000375C1" w:rsidRPr="000375C1" w:rsidRDefault="000375C1" w:rsidP="000375C1">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779BB09F" w14:textId="77777777" w:rsidR="000375C1" w:rsidRPr="000375C1" w:rsidRDefault="000375C1" w:rsidP="000375C1">
            <w:pPr>
              <w:jc w:val="center"/>
              <w:rPr>
                <w:sz w:val="22"/>
                <w:szCs w:val="22"/>
                <w:lang w:eastAsia="en-US"/>
              </w:rPr>
            </w:pPr>
            <w:r w:rsidRPr="000375C1">
              <w:rPr>
                <w:sz w:val="22"/>
                <w:szCs w:val="22"/>
                <w:lang w:eastAsia="en-US"/>
              </w:rPr>
              <w:t>с 01.07.2026</w:t>
            </w:r>
          </w:p>
        </w:tc>
        <w:tc>
          <w:tcPr>
            <w:tcW w:w="1134" w:type="dxa"/>
            <w:tcBorders>
              <w:top w:val="nil"/>
              <w:left w:val="single" w:sz="4" w:space="0" w:color="auto"/>
              <w:bottom w:val="single" w:sz="4" w:space="0" w:color="auto"/>
              <w:right w:val="single" w:sz="4" w:space="0" w:color="auto"/>
            </w:tcBorders>
            <w:shd w:val="clear" w:color="auto" w:fill="auto"/>
          </w:tcPr>
          <w:p w14:paraId="2AD3B5F4" w14:textId="77777777" w:rsidR="000375C1" w:rsidRPr="000375C1" w:rsidRDefault="000375C1" w:rsidP="000375C1">
            <w:pPr>
              <w:jc w:val="center"/>
              <w:rPr>
                <w:sz w:val="22"/>
                <w:szCs w:val="22"/>
                <w:lang w:eastAsia="en-US"/>
              </w:rPr>
            </w:pPr>
            <w:r w:rsidRPr="000375C1">
              <w:rPr>
                <w:sz w:val="22"/>
                <w:szCs w:val="22"/>
                <w:lang w:eastAsia="en-US"/>
              </w:rPr>
              <w:t>1 034,88</w:t>
            </w:r>
          </w:p>
        </w:tc>
        <w:tc>
          <w:tcPr>
            <w:tcW w:w="851" w:type="dxa"/>
            <w:shd w:val="clear" w:color="auto" w:fill="auto"/>
            <w:vAlign w:val="center"/>
          </w:tcPr>
          <w:p w14:paraId="16F82497"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shd w:val="clear" w:color="auto" w:fill="auto"/>
            <w:vAlign w:val="center"/>
          </w:tcPr>
          <w:p w14:paraId="48A06B4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4D3F718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15F25A5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0D80E52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6232AA8D" w14:textId="77777777" w:rsidTr="00104FF4">
        <w:trPr>
          <w:cantSplit/>
        </w:trPr>
        <w:tc>
          <w:tcPr>
            <w:tcW w:w="1418" w:type="dxa"/>
            <w:vMerge/>
            <w:shd w:val="clear" w:color="auto" w:fill="auto"/>
            <w:vAlign w:val="center"/>
          </w:tcPr>
          <w:p w14:paraId="6CD5290B" w14:textId="77777777" w:rsidR="000375C1" w:rsidRPr="000375C1" w:rsidRDefault="000375C1" w:rsidP="000375C1">
            <w:pPr>
              <w:ind w:left="284" w:right="-53"/>
              <w:jc w:val="center"/>
              <w:rPr>
                <w:sz w:val="22"/>
                <w:szCs w:val="22"/>
                <w:lang w:eastAsia="en-US"/>
              </w:rPr>
            </w:pPr>
          </w:p>
        </w:tc>
        <w:tc>
          <w:tcPr>
            <w:tcW w:w="2268" w:type="dxa"/>
            <w:vMerge/>
            <w:shd w:val="clear" w:color="auto" w:fill="auto"/>
            <w:vAlign w:val="center"/>
          </w:tcPr>
          <w:p w14:paraId="48948E92" w14:textId="77777777" w:rsidR="000375C1" w:rsidRPr="000375C1" w:rsidRDefault="000375C1" w:rsidP="000375C1">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062E4F62" w14:textId="77777777" w:rsidR="000375C1" w:rsidRPr="000375C1" w:rsidRDefault="000375C1" w:rsidP="000375C1">
            <w:pPr>
              <w:jc w:val="center"/>
              <w:rPr>
                <w:sz w:val="22"/>
                <w:szCs w:val="22"/>
                <w:lang w:eastAsia="en-US"/>
              </w:rPr>
            </w:pPr>
            <w:r w:rsidRPr="000375C1">
              <w:rPr>
                <w:sz w:val="22"/>
                <w:szCs w:val="22"/>
                <w:lang w:eastAsia="en-US"/>
              </w:rPr>
              <w:t>с 01.01.2027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A81BFF" w14:textId="77777777" w:rsidR="000375C1" w:rsidRPr="000375C1" w:rsidRDefault="000375C1" w:rsidP="000375C1">
            <w:pPr>
              <w:jc w:val="center"/>
              <w:rPr>
                <w:sz w:val="22"/>
                <w:szCs w:val="22"/>
                <w:lang w:eastAsia="en-US"/>
              </w:rPr>
            </w:pPr>
            <w:r w:rsidRPr="000375C1">
              <w:rPr>
                <w:sz w:val="22"/>
                <w:szCs w:val="22"/>
                <w:lang w:eastAsia="en-US"/>
              </w:rPr>
              <w:t>1 034,88</w:t>
            </w:r>
          </w:p>
        </w:tc>
        <w:tc>
          <w:tcPr>
            <w:tcW w:w="851" w:type="dxa"/>
            <w:shd w:val="clear" w:color="auto" w:fill="auto"/>
            <w:vAlign w:val="center"/>
          </w:tcPr>
          <w:p w14:paraId="0146E4BA"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shd w:val="clear" w:color="auto" w:fill="auto"/>
            <w:vAlign w:val="center"/>
          </w:tcPr>
          <w:p w14:paraId="17C153F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6EBE0A0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0B92E2A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1D0EF75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3FA3997F" w14:textId="77777777" w:rsidTr="00104FF4">
        <w:trPr>
          <w:cantSplit/>
        </w:trPr>
        <w:tc>
          <w:tcPr>
            <w:tcW w:w="1418" w:type="dxa"/>
            <w:vMerge/>
            <w:shd w:val="clear" w:color="auto" w:fill="auto"/>
            <w:vAlign w:val="center"/>
          </w:tcPr>
          <w:p w14:paraId="4CC5D20B" w14:textId="77777777" w:rsidR="000375C1" w:rsidRPr="000375C1" w:rsidRDefault="000375C1" w:rsidP="000375C1">
            <w:pPr>
              <w:ind w:left="284" w:right="-53"/>
              <w:jc w:val="center"/>
              <w:rPr>
                <w:sz w:val="22"/>
                <w:szCs w:val="22"/>
                <w:lang w:eastAsia="en-US"/>
              </w:rPr>
            </w:pPr>
          </w:p>
        </w:tc>
        <w:tc>
          <w:tcPr>
            <w:tcW w:w="2268" w:type="dxa"/>
            <w:vMerge/>
            <w:shd w:val="clear" w:color="auto" w:fill="auto"/>
            <w:vAlign w:val="center"/>
          </w:tcPr>
          <w:p w14:paraId="5C17BC46" w14:textId="77777777" w:rsidR="000375C1" w:rsidRPr="000375C1" w:rsidRDefault="000375C1" w:rsidP="000375C1">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159E9FD3" w14:textId="77777777" w:rsidR="000375C1" w:rsidRPr="000375C1" w:rsidRDefault="000375C1" w:rsidP="000375C1">
            <w:pPr>
              <w:jc w:val="center"/>
              <w:rPr>
                <w:sz w:val="22"/>
                <w:szCs w:val="22"/>
                <w:lang w:eastAsia="en-US"/>
              </w:rPr>
            </w:pPr>
            <w:r w:rsidRPr="000375C1">
              <w:rPr>
                <w:sz w:val="22"/>
                <w:szCs w:val="22"/>
                <w:lang w:eastAsia="en-US"/>
              </w:rPr>
              <w:t>с 01.07.2027</w:t>
            </w:r>
          </w:p>
        </w:tc>
        <w:tc>
          <w:tcPr>
            <w:tcW w:w="1134" w:type="dxa"/>
            <w:tcBorders>
              <w:top w:val="nil"/>
              <w:left w:val="single" w:sz="4" w:space="0" w:color="auto"/>
              <w:bottom w:val="single" w:sz="4" w:space="0" w:color="auto"/>
              <w:right w:val="single" w:sz="4" w:space="0" w:color="auto"/>
            </w:tcBorders>
            <w:shd w:val="clear" w:color="auto" w:fill="auto"/>
          </w:tcPr>
          <w:p w14:paraId="016625B1" w14:textId="77777777" w:rsidR="000375C1" w:rsidRPr="000375C1" w:rsidRDefault="000375C1" w:rsidP="000375C1">
            <w:pPr>
              <w:jc w:val="center"/>
              <w:rPr>
                <w:sz w:val="22"/>
                <w:szCs w:val="22"/>
                <w:lang w:eastAsia="en-US"/>
              </w:rPr>
            </w:pPr>
            <w:r w:rsidRPr="000375C1">
              <w:rPr>
                <w:sz w:val="22"/>
                <w:szCs w:val="22"/>
                <w:lang w:eastAsia="en-US"/>
              </w:rPr>
              <w:t>1 053,19</w:t>
            </w:r>
          </w:p>
        </w:tc>
        <w:tc>
          <w:tcPr>
            <w:tcW w:w="851" w:type="dxa"/>
            <w:shd w:val="clear" w:color="auto" w:fill="auto"/>
            <w:vAlign w:val="center"/>
          </w:tcPr>
          <w:p w14:paraId="46C0A814"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shd w:val="clear" w:color="auto" w:fill="auto"/>
            <w:vAlign w:val="center"/>
          </w:tcPr>
          <w:p w14:paraId="67FCEA9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6CC1B58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5E5D8E6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462CCC3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759878E" w14:textId="77777777" w:rsidTr="00104FF4">
        <w:trPr>
          <w:cantSplit/>
        </w:trPr>
        <w:tc>
          <w:tcPr>
            <w:tcW w:w="1418" w:type="dxa"/>
            <w:vMerge/>
            <w:shd w:val="clear" w:color="auto" w:fill="auto"/>
            <w:vAlign w:val="center"/>
          </w:tcPr>
          <w:p w14:paraId="02448178" w14:textId="77777777" w:rsidR="000375C1" w:rsidRPr="000375C1" w:rsidRDefault="000375C1" w:rsidP="000375C1">
            <w:pPr>
              <w:ind w:left="284" w:right="-53"/>
              <w:jc w:val="center"/>
              <w:rPr>
                <w:sz w:val="22"/>
                <w:szCs w:val="22"/>
                <w:lang w:eastAsia="en-US"/>
              </w:rPr>
            </w:pPr>
          </w:p>
        </w:tc>
        <w:tc>
          <w:tcPr>
            <w:tcW w:w="2268" w:type="dxa"/>
            <w:vMerge/>
            <w:shd w:val="clear" w:color="auto" w:fill="auto"/>
            <w:vAlign w:val="center"/>
          </w:tcPr>
          <w:p w14:paraId="19279464" w14:textId="77777777" w:rsidR="000375C1" w:rsidRPr="000375C1" w:rsidRDefault="000375C1" w:rsidP="000375C1">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1E7471DC" w14:textId="77777777" w:rsidR="000375C1" w:rsidRPr="000375C1" w:rsidRDefault="000375C1" w:rsidP="000375C1">
            <w:pPr>
              <w:jc w:val="center"/>
              <w:rPr>
                <w:sz w:val="22"/>
                <w:szCs w:val="22"/>
                <w:lang w:eastAsia="en-US"/>
              </w:rPr>
            </w:pPr>
            <w:r w:rsidRPr="000375C1">
              <w:rPr>
                <w:sz w:val="22"/>
                <w:szCs w:val="22"/>
                <w:lang w:eastAsia="en-US"/>
              </w:rPr>
              <w:t>с 01.01.2028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40D1DF" w14:textId="77777777" w:rsidR="000375C1" w:rsidRPr="000375C1" w:rsidRDefault="000375C1" w:rsidP="000375C1">
            <w:pPr>
              <w:jc w:val="center"/>
              <w:rPr>
                <w:sz w:val="22"/>
                <w:szCs w:val="22"/>
                <w:lang w:eastAsia="en-US"/>
              </w:rPr>
            </w:pPr>
            <w:r w:rsidRPr="000375C1">
              <w:rPr>
                <w:sz w:val="22"/>
                <w:szCs w:val="22"/>
                <w:lang w:eastAsia="en-US"/>
              </w:rPr>
              <w:t>1 053,19</w:t>
            </w:r>
          </w:p>
        </w:tc>
        <w:tc>
          <w:tcPr>
            <w:tcW w:w="851" w:type="dxa"/>
            <w:shd w:val="clear" w:color="auto" w:fill="auto"/>
            <w:vAlign w:val="center"/>
          </w:tcPr>
          <w:p w14:paraId="75C046C1"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shd w:val="clear" w:color="auto" w:fill="auto"/>
            <w:vAlign w:val="center"/>
          </w:tcPr>
          <w:p w14:paraId="6C6745E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50F2CA5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0D49A12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5CB859C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F8A1501" w14:textId="77777777" w:rsidTr="00104FF4">
        <w:trPr>
          <w:cantSplit/>
        </w:trPr>
        <w:tc>
          <w:tcPr>
            <w:tcW w:w="1418" w:type="dxa"/>
            <w:vMerge/>
            <w:shd w:val="clear" w:color="auto" w:fill="auto"/>
            <w:vAlign w:val="center"/>
          </w:tcPr>
          <w:p w14:paraId="30B21F04" w14:textId="77777777" w:rsidR="000375C1" w:rsidRPr="000375C1" w:rsidRDefault="000375C1" w:rsidP="000375C1">
            <w:pPr>
              <w:ind w:left="284" w:right="-53"/>
              <w:jc w:val="center"/>
              <w:rPr>
                <w:sz w:val="22"/>
                <w:szCs w:val="22"/>
                <w:lang w:eastAsia="en-US"/>
              </w:rPr>
            </w:pPr>
          </w:p>
        </w:tc>
        <w:tc>
          <w:tcPr>
            <w:tcW w:w="2268" w:type="dxa"/>
            <w:vMerge/>
            <w:shd w:val="clear" w:color="auto" w:fill="auto"/>
            <w:vAlign w:val="center"/>
          </w:tcPr>
          <w:p w14:paraId="3C5C9A6B" w14:textId="77777777" w:rsidR="000375C1" w:rsidRPr="000375C1" w:rsidRDefault="000375C1" w:rsidP="000375C1">
            <w:pPr>
              <w:ind w:right="-53"/>
              <w:jc w:val="center"/>
              <w:rPr>
                <w:sz w:val="22"/>
                <w:szCs w:val="22"/>
                <w:lang w:eastAsia="en-US"/>
              </w:rPr>
            </w:pPr>
          </w:p>
        </w:tc>
        <w:tc>
          <w:tcPr>
            <w:tcW w:w="1417" w:type="dxa"/>
            <w:tcBorders>
              <w:top w:val="single" w:sz="4" w:space="0" w:color="auto"/>
              <w:left w:val="nil"/>
              <w:bottom w:val="single" w:sz="4" w:space="0" w:color="auto"/>
              <w:right w:val="single" w:sz="4" w:space="0" w:color="auto"/>
            </w:tcBorders>
            <w:shd w:val="clear" w:color="auto" w:fill="auto"/>
          </w:tcPr>
          <w:p w14:paraId="479CDD07" w14:textId="77777777" w:rsidR="000375C1" w:rsidRPr="000375C1" w:rsidRDefault="000375C1" w:rsidP="000375C1">
            <w:pPr>
              <w:jc w:val="center"/>
              <w:rPr>
                <w:sz w:val="22"/>
                <w:szCs w:val="22"/>
                <w:lang w:eastAsia="en-US"/>
              </w:rPr>
            </w:pPr>
            <w:r w:rsidRPr="000375C1">
              <w:rPr>
                <w:sz w:val="22"/>
                <w:szCs w:val="22"/>
                <w:lang w:eastAsia="en-US"/>
              </w:rPr>
              <w:t>с 01.07.2028</w:t>
            </w:r>
          </w:p>
        </w:tc>
        <w:tc>
          <w:tcPr>
            <w:tcW w:w="1134" w:type="dxa"/>
            <w:tcBorders>
              <w:top w:val="nil"/>
              <w:left w:val="single" w:sz="4" w:space="0" w:color="auto"/>
              <w:bottom w:val="single" w:sz="4" w:space="0" w:color="auto"/>
              <w:right w:val="single" w:sz="4" w:space="0" w:color="auto"/>
            </w:tcBorders>
            <w:shd w:val="clear" w:color="auto" w:fill="auto"/>
          </w:tcPr>
          <w:p w14:paraId="67D82D6F" w14:textId="77777777" w:rsidR="000375C1" w:rsidRPr="000375C1" w:rsidRDefault="000375C1" w:rsidP="000375C1">
            <w:pPr>
              <w:jc w:val="center"/>
              <w:rPr>
                <w:sz w:val="22"/>
                <w:szCs w:val="22"/>
                <w:lang w:eastAsia="en-US"/>
              </w:rPr>
            </w:pPr>
            <w:r w:rsidRPr="000375C1">
              <w:rPr>
                <w:sz w:val="22"/>
                <w:szCs w:val="22"/>
                <w:lang w:eastAsia="en-US"/>
              </w:rPr>
              <w:t>1 116,84</w:t>
            </w:r>
          </w:p>
        </w:tc>
        <w:tc>
          <w:tcPr>
            <w:tcW w:w="851" w:type="dxa"/>
            <w:shd w:val="clear" w:color="auto" w:fill="auto"/>
            <w:vAlign w:val="center"/>
          </w:tcPr>
          <w:p w14:paraId="6B53D7A2"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shd w:val="clear" w:color="auto" w:fill="auto"/>
            <w:vAlign w:val="center"/>
          </w:tcPr>
          <w:p w14:paraId="0A8459A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1270935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03D06BF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6DCB690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17E282CF" w14:textId="77777777" w:rsidTr="00104FF4">
        <w:trPr>
          <w:cantSplit/>
        </w:trPr>
        <w:tc>
          <w:tcPr>
            <w:tcW w:w="1418" w:type="dxa"/>
            <w:vMerge/>
            <w:shd w:val="clear" w:color="auto" w:fill="auto"/>
            <w:vAlign w:val="center"/>
          </w:tcPr>
          <w:p w14:paraId="5F5495D0" w14:textId="77777777" w:rsidR="000375C1" w:rsidRPr="000375C1" w:rsidRDefault="000375C1" w:rsidP="000375C1">
            <w:pPr>
              <w:ind w:left="284" w:right="-53"/>
              <w:jc w:val="center"/>
              <w:rPr>
                <w:sz w:val="22"/>
                <w:szCs w:val="22"/>
                <w:lang w:eastAsia="en-US"/>
              </w:rPr>
            </w:pPr>
          </w:p>
        </w:tc>
        <w:tc>
          <w:tcPr>
            <w:tcW w:w="2268" w:type="dxa"/>
            <w:shd w:val="clear" w:color="auto" w:fill="auto"/>
            <w:vAlign w:val="center"/>
          </w:tcPr>
          <w:p w14:paraId="4B042D38" w14:textId="77777777" w:rsidR="000375C1" w:rsidRPr="000375C1" w:rsidRDefault="000375C1" w:rsidP="000375C1">
            <w:pPr>
              <w:ind w:right="-53"/>
              <w:jc w:val="center"/>
              <w:rPr>
                <w:sz w:val="22"/>
                <w:szCs w:val="22"/>
                <w:lang w:eastAsia="en-US"/>
              </w:rPr>
            </w:pPr>
            <w:r w:rsidRPr="000375C1">
              <w:rPr>
                <w:sz w:val="22"/>
                <w:szCs w:val="22"/>
                <w:lang w:eastAsia="en-US"/>
              </w:rPr>
              <w:t>Двухставочный</w:t>
            </w:r>
          </w:p>
        </w:tc>
        <w:tc>
          <w:tcPr>
            <w:tcW w:w="1417" w:type="dxa"/>
            <w:shd w:val="clear" w:color="auto" w:fill="auto"/>
            <w:vAlign w:val="center"/>
          </w:tcPr>
          <w:p w14:paraId="7A47A351"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1134" w:type="dxa"/>
            <w:shd w:val="clear" w:color="auto" w:fill="auto"/>
            <w:vAlign w:val="center"/>
          </w:tcPr>
          <w:p w14:paraId="295162CC"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auto"/>
            <w:vAlign w:val="center"/>
          </w:tcPr>
          <w:p w14:paraId="3247F611"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shd w:val="clear" w:color="auto" w:fill="auto"/>
            <w:vAlign w:val="center"/>
          </w:tcPr>
          <w:p w14:paraId="0DB7A85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59C2EED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2651C65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2A3394D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4AD89A6B" w14:textId="77777777" w:rsidTr="00104FF4">
        <w:trPr>
          <w:cantSplit/>
        </w:trPr>
        <w:tc>
          <w:tcPr>
            <w:tcW w:w="1418" w:type="dxa"/>
            <w:vMerge/>
            <w:shd w:val="clear" w:color="auto" w:fill="auto"/>
            <w:vAlign w:val="center"/>
          </w:tcPr>
          <w:p w14:paraId="67C0EC3B" w14:textId="77777777" w:rsidR="000375C1" w:rsidRPr="000375C1" w:rsidRDefault="000375C1" w:rsidP="000375C1">
            <w:pPr>
              <w:ind w:left="284" w:right="-53"/>
              <w:jc w:val="center"/>
              <w:rPr>
                <w:sz w:val="22"/>
                <w:szCs w:val="22"/>
                <w:lang w:eastAsia="en-US"/>
              </w:rPr>
            </w:pPr>
          </w:p>
        </w:tc>
        <w:tc>
          <w:tcPr>
            <w:tcW w:w="2268" w:type="dxa"/>
            <w:shd w:val="clear" w:color="auto" w:fill="auto"/>
            <w:vAlign w:val="center"/>
          </w:tcPr>
          <w:p w14:paraId="6F3373A4" w14:textId="77777777" w:rsidR="000375C1" w:rsidRPr="000375C1" w:rsidRDefault="000375C1" w:rsidP="000375C1">
            <w:pPr>
              <w:ind w:right="-53"/>
              <w:jc w:val="center"/>
              <w:rPr>
                <w:sz w:val="22"/>
                <w:szCs w:val="22"/>
                <w:lang w:eastAsia="en-US"/>
              </w:rPr>
            </w:pPr>
            <w:r w:rsidRPr="000375C1">
              <w:rPr>
                <w:sz w:val="22"/>
                <w:szCs w:val="22"/>
                <w:lang w:eastAsia="en-US"/>
              </w:rPr>
              <w:t>Ставка за тепловую энергию, руб./Гкал</w:t>
            </w:r>
          </w:p>
        </w:tc>
        <w:tc>
          <w:tcPr>
            <w:tcW w:w="1417" w:type="dxa"/>
            <w:shd w:val="clear" w:color="auto" w:fill="auto"/>
            <w:vAlign w:val="center"/>
          </w:tcPr>
          <w:p w14:paraId="23E83D1C"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1134" w:type="dxa"/>
            <w:shd w:val="clear" w:color="auto" w:fill="auto"/>
            <w:vAlign w:val="center"/>
          </w:tcPr>
          <w:p w14:paraId="1F7D2F9E"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auto"/>
            <w:vAlign w:val="center"/>
          </w:tcPr>
          <w:p w14:paraId="20988F13"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shd w:val="clear" w:color="auto" w:fill="auto"/>
            <w:vAlign w:val="center"/>
          </w:tcPr>
          <w:p w14:paraId="17B59B1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2D0C0E1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4284389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657B6B8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54538068" w14:textId="77777777" w:rsidTr="00104FF4">
        <w:trPr>
          <w:cantSplit/>
        </w:trPr>
        <w:tc>
          <w:tcPr>
            <w:tcW w:w="1418" w:type="dxa"/>
            <w:vMerge/>
            <w:shd w:val="clear" w:color="auto" w:fill="auto"/>
            <w:vAlign w:val="center"/>
          </w:tcPr>
          <w:p w14:paraId="72A8D130" w14:textId="77777777" w:rsidR="000375C1" w:rsidRPr="000375C1" w:rsidRDefault="000375C1" w:rsidP="000375C1">
            <w:pPr>
              <w:ind w:left="284" w:right="-53"/>
              <w:jc w:val="center"/>
              <w:rPr>
                <w:sz w:val="22"/>
                <w:szCs w:val="22"/>
                <w:lang w:eastAsia="en-US"/>
              </w:rPr>
            </w:pPr>
          </w:p>
        </w:tc>
        <w:tc>
          <w:tcPr>
            <w:tcW w:w="2268" w:type="dxa"/>
            <w:shd w:val="clear" w:color="auto" w:fill="auto"/>
            <w:vAlign w:val="center"/>
          </w:tcPr>
          <w:p w14:paraId="516E01DE" w14:textId="77777777" w:rsidR="000375C1" w:rsidRPr="000375C1" w:rsidRDefault="000375C1" w:rsidP="000375C1">
            <w:pPr>
              <w:ind w:right="-53"/>
              <w:jc w:val="center"/>
              <w:rPr>
                <w:sz w:val="22"/>
                <w:szCs w:val="22"/>
                <w:lang w:eastAsia="en-US"/>
              </w:rPr>
            </w:pPr>
            <w:r w:rsidRPr="000375C1">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044A7CFD"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1134" w:type="dxa"/>
            <w:shd w:val="clear" w:color="auto" w:fill="auto"/>
            <w:vAlign w:val="center"/>
          </w:tcPr>
          <w:p w14:paraId="38A9B97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auto"/>
            <w:vAlign w:val="center"/>
          </w:tcPr>
          <w:p w14:paraId="623E10D4"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shd w:val="clear" w:color="auto" w:fill="auto"/>
            <w:vAlign w:val="center"/>
          </w:tcPr>
          <w:p w14:paraId="0218911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03833E2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5CF34DD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7CFEC18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1EBA8368" w14:textId="77777777" w:rsidTr="00104FF4">
        <w:trPr>
          <w:cantSplit/>
        </w:trPr>
        <w:tc>
          <w:tcPr>
            <w:tcW w:w="1418" w:type="dxa"/>
            <w:vMerge/>
            <w:shd w:val="clear" w:color="auto" w:fill="auto"/>
            <w:vAlign w:val="center"/>
          </w:tcPr>
          <w:p w14:paraId="2271F551" w14:textId="77777777" w:rsidR="000375C1" w:rsidRPr="000375C1" w:rsidRDefault="000375C1" w:rsidP="000375C1">
            <w:pPr>
              <w:ind w:left="284" w:right="-53"/>
              <w:jc w:val="center"/>
              <w:rPr>
                <w:sz w:val="22"/>
                <w:szCs w:val="22"/>
                <w:lang w:eastAsia="en-US"/>
              </w:rPr>
            </w:pPr>
          </w:p>
        </w:tc>
        <w:tc>
          <w:tcPr>
            <w:tcW w:w="9100" w:type="dxa"/>
            <w:gridSpan w:val="8"/>
            <w:shd w:val="clear" w:color="auto" w:fill="auto"/>
            <w:vAlign w:val="center"/>
          </w:tcPr>
          <w:p w14:paraId="08DCEE9C" w14:textId="77777777" w:rsidR="000375C1" w:rsidRPr="000375C1" w:rsidRDefault="000375C1" w:rsidP="000375C1">
            <w:pPr>
              <w:ind w:right="-53"/>
              <w:jc w:val="center"/>
              <w:rPr>
                <w:sz w:val="22"/>
                <w:szCs w:val="22"/>
                <w:lang w:eastAsia="en-US"/>
              </w:rPr>
            </w:pPr>
            <w:r w:rsidRPr="000375C1">
              <w:rPr>
                <w:sz w:val="22"/>
                <w:szCs w:val="22"/>
                <w:lang w:eastAsia="en-US"/>
              </w:rPr>
              <w:t>Население (тарифы указываются с учетом НДС) *</w:t>
            </w:r>
          </w:p>
        </w:tc>
      </w:tr>
      <w:tr w:rsidR="000375C1" w:rsidRPr="000375C1" w14:paraId="3BDA68DE" w14:textId="77777777" w:rsidTr="00104FF4">
        <w:trPr>
          <w:cantSplit/>
        </w:trPr>
        <w:tc>
          <w:tcPr>
            <w:tcW w:w="1418" w:type="dxa"/>
            <w:vMerge/>
            <w:shd w:val="clear" w:color="auto" w:fill="auto"/>
            <w:vAlign w:val="center"/>
          </w:tcPr>
          <w:p w14:paraId="744FF11D" w14:textId="77777777" w:rsidR="000375C1" w:rsidRPr="000375C1" w:rsidRDefault="000375C1" w:rsidP="000375C1">
            <w:pPr>
              <w:ind w:left="284" w:right="-53"/>
              <w:jc w:val="center"/>
              <w:rPr>
                <w:sz w:val="22"/>
                <w:szCs w:val="22"/>
                <w:lang w:eastAsia="en-US"/>
              </w:rPr>
            </w:pPr>
          </w:p>
        </w:tc>
        <w:tc>
          <w:tcPr>
            <w:tcW w:w="2268" w:type="dxa"/>
            <w:shd w:val="clear" w:color="auto" w:fill="auto"/>
            <w:vAlign w:val="center"/>
          </w:tcPr>
          <w:p w14:paraId="39E1D88D" w14:textId="77777777" w:rsidR="000375C1" w:rsidRPr="000375C1" w:rsidRDefault="000375C1" w:rsidP="000375C1">
            <w:pPr>
              <w:ind w:right="-53"/>
              <w:jc w:val="center"/>
              <w:rPr>
                <w:sz w:val="22"/>
                <w:szCs w:val="22"/>
                <w:lang w:eastAsia="en-US"/>
              </w:rPr>
            </w:pPr>
            <w:r w:rsidRPr="000375C1">
              <w:rPr>
                <w:sz w:val="22"/>
                <w:szCs w:val="22"/>
                <w:lang w:eastAsia="en-US"/>
              </w:rPr>
              <w:t>Одноставочный, руб./Гкал</w:t>
            </w:r>
          </w:p>
        </w:tc>
        <w:tc>
          <w:tcPr>
            <w:tcW w:w="1417" w:type="dxa"/>
            <w:shd w:val="clear" w:color="auto" w:fill="auto"/>
            <w:vAlign w:val="center"/>
          </w:tcPr>
          <w:p w14:paraId="283D6C2C" w14:textId="77777777" w:rsidR="000375C1" w:rsidRPr="000375C1" w:rsidRDefault="000375C1" w:rsidP="000375C1">
            <w:pPr>
              <w:ind w:right="-53"/>
              <w:jc w:val="center"/>
              <w:rPr>
                <w:sz w:val="22"/>
                <w:szCs w:val="22"/>
                <w:lang w:eastAsia="en-US"/>
              </w:rPr>
            </w:pPr>
            <w:r w:rsidRPr="000375C1">
              <w:rPr>
                <w:sz w:val="22"/>
                <w:szCs w:val="22"/>
                <w:lang w:eastAsia="en-US"/>
              </w:rPr>
              <w:t>х</w:t>
            </w:r>
          </w:p>
        </w:tc>
        <w:tc>
          <w:tcPr>
            <w:tcW w:w="1134" w:type="dxa"/>
            <w:shd w:val="clear" w:color="auto" w:fill="auto"/>
            <w:vAlign w:val="center"/>
          </w:tcPr>
          <w:p w14:paraId="576B8A6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53A8A67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shd w:val="clear" w:color="auto" w:fill="auto"/>
            <w:vAlign w:val="center"/>
          </w:tcPr>
          <w:p w14:paraId="0808284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3BFD48D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7EDF2F6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532B369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ED6666B" w14:textId="77777777" w:rsidTr="00104FF4">
        <w:trPr>
          <w:cantSplit/>
        </w:trPr>
        <w:tc>
          <w:tcPr>
            <w:tcW w:w="1418" w:type="dxa"/>
            <w:vMerge/>
            <w:shd w:val="clear" w:color="auto" w:fill="auto"/>
            <w:vAlign w:val="center"/>
          </w:tcPr>
          <w:p w14:paraId="44F5EBF5" w14:textId="77777777" w:rsidR="000375C1" w:rsidRPr="000375C1" w:rsidRDefault="000375C1" w:rsidP="000375C1">
            <w:pPr>
              <w:ind w:left="284" w:right="-53"/>
              <w:jc w:val="center"/>
              <w:rPr>
                <w:sz w:val="22"/>
                <w:szCs w:val="22"/>
                <w:lang w:eastAsia="en-US"/>
              </w:rPr>
            </w:pPr>
          </w:p>
        </w:tc>
        <w:tc>
          <w:tcPr>
            <w:tcW w:w="2268" w:type="dxa"/>
            <w:shd w:val="clear" w:color="auto" w:fill="auto"/>
            <w:vAlign w:val="center"/>
          </w:tcPr>
          <w:p w14:paraId="2969F1A5" w14:textId="77777777" w:rsidR="000375C1" w:rsidRPr="000375C1" w:rsidRDefault="000375C1" w:rsidP="000375C1">
            <w:pPr>
              <w:ind w:right="-53"/>
              <w:jc w:val="center"/>
              <w:rPr>
                <w:sz w:val="22"/>
                <w:szCs w:val="22"/>
                <w:lang w:eastAsia="en-US"/>
              </w:rPr>
            </w:pPr>
            <w:r w:rsidRPr="000375C1">
              <w:rPr>
                <w:sz w:val="22"/>
                <w:szCs w:val="22"/>
                <w:lang w:eastAsia="en-US"/>
              </w:rPr>
              <w:t>Двухставочный</w:t>
            </w:r>
          </w:p>
        </w:tc>
        <w:tc>
          <w:tcPr>
            <w:tcW w:w="1417" w:type="dxa"/>
            <w:shd w:val="clear" w:color="auto" w:fill="auto"/>
            <w:vAlign w:val="center"/>
          </w:tcPr>
          <w:p w14:paraId="60680009"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1134" w:type="dxa"/>
            <w:shd w:val="clear" w:color="auto" w:fill="auto"/>
            <w:vAlign w:val="center"/>
          </w:tcPr>
          <w:p w14:paraId="10D642D9"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auto"/>
            <w:vAlign w:val="center"/>
          </w:tcPr>
          <w:p w14:paraId="06CF2FB0"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shd w:val="clear" w:color="auto" w:fill="auto"/>
            <w:vAlign w:val="center"/>
          </w:tcPr>
          <w:p w14:paraId="556536E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26F7E5B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0F34F80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7E1CB84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134A1DF" w14:textId="77777777" w:rsidTr="00104FF4">
        <w:trPr>
          <w:cantSplit/>
        </w:trPr>
        <w:tc>
          <w:tcPr>
            <w:tcW w:w="1418" w:type="dxa"/>
            <w:vMerge/>
            <w:shd w:val="clear" w:color="auto" w:fill="auto"/>
            <w:vAlign w:val="center"/>
          </w:tcPr>
          <w:p w14:paraId="7223DCA0" w14:textId="77777777" w:rsidR="000375C1" w:rsidRPr="000375C1" w:rsidRDefault="000375C1" w:rsidP="000375C1">
            <w:pPr>
              <w:ind w:left="284" w:right="-53"/>
              <w:jc w:val="center"/>
              <w:rPr>
                <w:sz w:val="22"/>
                <w:szCs w:val="22"/>
                <w:lang w:eastAsia="en-US"/>
              </w:rPr>
            </w:pPr>
          </w:p>
        </w:tc>
        <w:tc>
          <w:tcPr>
            <w:tcW w:w="2268" w:type="dxa"/>
            <w:shd w:val="clear" w:color="auto" w:fill="auto"/>
            <w:vAlign w:val="center"/>
          </w:tcPr>
          <w:p w14:paraId="64D3EA72" w14:textId="77777777" w:rsidR="000375C1" w:rsidRPr="000375C1" w:rsidRDefault="000375C1" w:rsidP="000375C1">
            <w:pPr>
              <w:ind w:right="-53"/>
              <w:jc w:val="center"/>
              <w:rPr>
                <w:sz w:val="22"/>
                <w:szCs w:val="22"/>
                <w:lang w:eastAsia="en-US"/>
              </w:rPr>
            </w:pPr>
            <w:r w:rsidRPr="000375C1">
              <w:rPr>
                <w:sz w:val="22"/>
                <w:szCs w:val="22"/>
                <w:lang w:eastAsia="en-US"/>
              </w:rPr>
              <w:t>Ставка за тепловую энергию, руб./Гкал</w:t>
            </w:r>
          </w:p>
        </w:tc>
        <w:tc>
          <w:tcPr>
            <w:tcW w:w="1417" w:type="dxa"/>
            <w:shd w:val="clear" w:color="auto" w:fill="auto"/>
            <w:vAlign w:val="center"/>
          </w:tcPr>
          <w:p w14:paraId="30D60F3A"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1134" w:type="dxa"/>
            <w:shd w:val="clear" w:color="auto" w:fill="auto"/>
            <w:vAlign w:val="center"/>
          </w:tcPr>
          <w:p w14:paraId="1F12E88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auto"/>
            <w:vAlign w:val="center"/>
          </w:tcPr>
          <w:p w14:paraId="33706A2D"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shd w:val="clear" w:color="auto" w:fill="auto"/>
            <w:vAlign w:val="center"/>
          </w:tcPr>
          <w:p w14:paraId="7AA60AF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4EFFEF5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4B8E94D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37F0853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30FAE7A1" w14:textId="77777777" w:rsidTr="00104FF4">
        <w:trPr>
          <w:cantSplit/>
        </w:trPr>
        <w:tc>
          <w:tcPr>
            <w:tcW w:w="1418" w:type="dxa"/>
            <w:vMerge/>
            <w:shd w:val="clear" w:color="auto" w:fill="auto"/>
            <w:vAlign w:val="center"/>
          </w:tcPr>
          <w:p w14:paraId="7B32B5A2" w14:textId="77777777" w:rsidR="000375C1" w:rsidRPr="000375C1" w:rsidRDefault="000375C1" w:rsidP="000375C1">
            <w:pPr>
              <w:ind w:left="284" w:right="-53"/>
              <w:jc w:val="center"/>
              <w:rPr>
                <w:sz w:val="22"/>
                <w:szCs w:val="22"/>
                <w:lang w:eastAsia="en-US"/>
              </w:rPr>
            </w:pPr>
          </w:p>
        </w:tc>
        <w:tc>
          <w:tcPr>
            <w:tcW w:w="2268" w:type="dxa"/>
            <w:shd w:val="clear" w:color="auto" w:fill="auto"/>
            <w:vAlign w:val="center"/>
          </w:tcPr>
          <w:p w14:paraId="636F0EF2" w14:textId="77777777" w:rsidR="000375C1" w:rsidRPr="000375C1" w:rsidRDefault="000375C1" w:rsidP="000375C1">
            <w:pPr>
              <w:ind w:right="-53"/>
              <w:jc w:val="center"/>
              <w:rPr>
                <w:sz w:val="22"/>
                <w:szCs w:val="22"/>
                <w:lang w:eastAsia="en-US"/>
              </w:rPr>
            </w:pPr>
            <w:r w:rsidRPr="000375C1">
              <w:rPr>
                <w:sz w:val="22"/>
                <w:szCs w:val="22"/>
                <w:lang w:eastAsia="en-US"/>
              </w:rPr>
              <w:t>Ставка за содержание тепловой мощности, тыс. руб./Гкал/ч в мес.</w:t>
            </w:r>
          </w:p>
        </w:tc>
        <w:tc>
          <w:tcPr>
            <w:tcW w:w="1417" w:type="dxa"/>
            <w:shd w:val="clear" w:color="auto" w:fill="auto"/>
            <w:vAlign w:val="center"/>
          </w:tcPr>
          <w:p w14:paraId="369D46F0"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1134" w:type="dxa"/>
            <w:shd w:val="clear" w:color="auto" w:fill="auto"/>
            <w:vAlign w:val="center"/>
          </w:tcPr>
          <w:p w14:paraId="4AB723AD"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shd w:val="clear" w:color="auto" w:fill="auto"/>
            <w:vAlign w:val="center"/>
          </w:tcPr>
          <w:p w14:paraId="6EE0906B"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shd w:val="clear" w:color="auto" w:fill="auto"/>
            <w:vAlign w:val="center"/>
          </w:tcPr>
          <w:p w14:paraId="38113A4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shd w:val="clear" w:color="auto" w:fill="auto"/>
            <w:vAlign w:val="center"/>
          </w:tcPr>
          <w:p w14:paraId="07F594B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737" w:type="dxa"/>
            <w:shd w:val="clear" w:color="auto" w:fill="auto"/>
            <w:vAlign w:val="center"/>
          </w:tcPr>
          <w:p w14:paraId="735782B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92" w:type="dxa"/>
            <w:shd w:val="clear" w:color="auto" w:fill="auto"/>
            <w:vAlign w:val="center"/>
          </w:tcPr>
          <w:p w14:paraId="7F3F0DA1" w14:textId="77777777" w:rsidR="000375C1" w:rsidRPr="000375C1" w:rsidRDefault="000375C1" w:rsidP="000375C1">
            <w:pPr>
              <w:ind w:right="-53"/>
              <w:jc w:val="center"/>
              <w:rPr>
                <w:sz w:val="22"/>
                <w:szCs w:val="22"/>
                <w:lang w:eastAsia="en-US"/>
              </w:rPr>
            </w:pPr>
            <w:r w:rsidRPr="000375C1">
              <w:rPr>
                <w:sz w:val="22"/>
                <w:szCs w:val="22"/>
                <w:lang w:eastAsia="en-US"/>
              </w:rPr>
              <w:t>х</w:t>
            </w:r>
          </w:p>
        </w:tc>
      </w:tr>
    </w:tbl>
    <w:p w14:paraId="2494D4FF" w14:textId="77777777" w:rsidR="000375C1" w:rsidRPr="000375C1" w:rsidRDefault="000375C1" w:rsidP="000375C1">
      <w:pPr>
        <w:ind w:left="567" w:right="141" w:firstLine="567"/>
        <w:jc w:val="both"/>
        <w:rPr>
          <w:sz w:val="26"/>
          <w:szCs w:val="26"/>
          <w:lang w:eastAsia="en-US"/>
        </w:rPr>
      </w:pPr>
    </w:p>
    <w:p w14:paraId="7CBBF561" w14:textId="77777777" w:rsidR="000375C1" w:rsidRPr="000375C1" w:rsidRDefault="000375C1" w:rsidP="000375C1">
      <w:pPr>
        <w:ind w:left="567" w:right="141" w:firstLine="567"/>
        <w:jc w:val="both"/>
        <w:rPr>
          <w:color w:val="000000"/>
          <w:sz w:val="26"/>
          <w:szCs w:val="26"/>
          <w:lang w:eastAsia="en-US"/>
        </w:rPr>
      </w:pPr>
      <w:r w:rsidRPr="000375C1">
        <w:rPr>
          <w:sz w:val="26"/>
          <w:szCs w:val="26"/>
          <w:lang w:eastAsia="en-US"/>
        </w:rPr>
        <w:t xml:space="preserve">* Выделяется в целях реализации пункта 6 статьи 168 Налогового кодекса Российской Федерации (часть вторая). </w:t>
      </w:r>
    </w:p>
    <w:p w14:paraId="51C173A9" w14:textId="77777777" w:rsidR="000375C1" w:rsidRPr="000375C1" w:rsidRDefault="000375C1" w:rsidP="000375C1">
      <w:pPr>
        <w:ind w:right="141" w:firstLine="567"/>
        <w:jc w:val="both"/>
        <w:rPr>
          <w:color w:val="000000"/>
          <w:sz w:val="26"/>
          <w:szCs w:val="26"/>
          <w:lang w:eastAsia="en-US"/>
        </w:rPr>
      </w:pPr>
    </w:p>
    <w:p w14:paraId="057F0A1E" w14:textId="77777777" w:rsidR="000375C1" w:rsidRPr="000375C1" w:rsidRDefault="000375C1" w:rsidP="000375C1">
      <w:pPr>
        <w:ind w:right="141" w:firstLine="567"/>
        <w:rPr>
          <w:color w:val="000000"/>
          <w:sz w:val="26"/>
          <w:szCs w:val="26"/>
          <w:lang w:eastAsia="en-US"/>
        </w:rPr>
        <w:sectPr w:rsidR="000375C1" w:rsidRPr="000375C1" w:rsidSect="000375C1">
          <w:pgSz w:w="11906" w:h="16838" w:code="9"/>
          <w:pgMar w:top="864" w:right="424" w:bottom="709" w:left="709" w:header="680" w:footer="709" w:gutter="0"/>
          <w:cols w:space="708"/>
          <w:docGrid w:linePitch="360"/>
        </w:sectPr>
      </w:pPr>
    </w:p>
    <w:p w14:paraId="6EF2DB1F" w14:textId="77777777" w:rsidR="000375C1" w:rsidRPr="000375C1" w:rsidRDefault="000375C1" w:rsidP="000375C1">
      <w:pPr>
        <w:ind w:right="-53"/>
        <w:rPr>
          <w:color w:val="000000"/>
          <w:sz w:val="4"/>
          <w:szCs w:val="4"/>
          <w:lang w:eastAsia="en-US"/>
        </w:rPr>
      </w:pPr>
    </w:p>
    <w:p w14:paraId="75CD2AE7" w14:textId="77777777" w:rsidR="000375C1" w:rsidRPr="000375C1" w:rsidRDefault="000375C1" w:rsidP="000375C1">
      <w:pPr>
        <w:tabs>
          <w:tab w:val="left" w:pos="0"/>
        </w:tabs>
        <w:ind w:left="10915" w:right="-53"/>
        <w:jc w:val="center"/>
        <w:rPr>
          <w:sz w:val="28"/>
          <w:szCs w:val="28"/>
        </w:rPr>
      </w:pPr>
    </w:p>
    <w:p w14:paraId="5AF3DD6C" w14:textId="77777777" w:rsidR="000375C1" w:rsidRPr="000375C1" w:rsidRDefault="000375C1" w:rsidP="000375C1">
      <w:pPr>
        <w:ind w:left="142" w:right="-1"/>
        <w:jc w:val="center"/>
        <w:rPr>
          <w:b/>
          <w:bCs/>
          <w:sz w:val="28"/>
          <w:szCs w:val="28"/>
          <w:lang w:eastAsia="en-US"/>
        </w:rPr>
      </w:pPr>
      <w:r w:rsidRPr="000375C1">
        <w:rPr>
          <w:b/>
          <w:bCs/>
          <w:sz w:val="28"/>
          <w:szCs w:val="28"/>
          <w:lang w:eastAsia="en-US"/>
        </w:rPr>
        <w:t>Долгосрочные тарифы АО «Кузбассэнерго» на тепловую энергию,</w:t>
      </w:r>
    </w:p>
    <w:p w14:paraId="58825BAA" w14:textId="77777777" w:rsidR="000375C1" w:rsidRPr="000375C1" w:rsidRDefault="000375C1" w:rsidP="000375C1">
      <w:pPr>
        <w:ind w:left="142" w:right="-1"/>
        <w:jc w:val="center"/>
        <w:rPr>
          <w:b/>
          <w:bCs/>
          <w:sz w:val="28"/>
          <w:szCs w:val="28"/>
          <w:lang w:eastAsia="en-US"/>
        </w:rPr>
      </w:pPr>
      <w:r w:rsidRPr="000375C1">
        <w:rPr>
          <w:b/>
          <w:bCs/>
          <w:sz w:val="28"/>
          <w:szCs w:val="28"/>
          <w:lang w:eastAsia="en-US"/>
        </w:rPr>
        <w:t>реализуемую потребителям Мысковского городского округа,</w:t>
      </w:r>
    </w:p>
    <w:p w14:paraId="1C036406" w14:textId="77777777" w:rsidR="000375C1" w:rsidRPr="000375C1" w:rsidRDefault="000375C1" w:rsidP="000375C1">
      <w:pPr>
        <w:ind w:left="142" w:right="-1"/>
        <w:jc w:val="center"/>
        <w:rPr>
          <w:b/>
          <w:bCs/>
          <w:sz w:val="28"/>
          <w:szCs w:val="28"/>
          <w:lang w:eastAsia="en-US"/>
        </w:rPr>
      </w:pPr>
      <w:r w:rsidRPr="000375C1">
        <w:rPr>
          <w:b/>
          <w:bCs/>
          <w:sz w:val="28"/>
          <w:szCs w:val="28"/>
          <w:lang w:eastAsia="en-US"/>
        </w:rPr>
        <w:t>на период с 01.01.2024 по 31.12.2028</w:t>
      </w:r>
    </w:p>
    <w:p w14:paraId="4920F6CC" w14:textId="77777777" w:rsidR="000375C1" w:rsidRPr="000375C1" w:rsidRDefault="000375C1" w:rsidP="000375C1">
      <w:pPr>
        <w:ind w:right="-53"/>
        <w:jc w:val="right"/>
        <w:rPr>
          <w:sz w:val="28"/>
          <w:szCs w:val="28"/>
          <w:lang w:eastAsia="en-US"/>
        </w:rPr>
      </w:pPr>
    </w:p>
    <w:p w14:paraId="10A8C7EE" w14:textId="77777777" w:rsidR="000375C1" w:rsidRPr="000375C1" w:rsidRDefault="000375C1" w:rsidP="000375C1">
      <w:pPr>
        <w:ind w:right="-53"/>
        <w:jc w:val="right"/>
        <w:rPr>
          <w:lang w:eastAsia="en-US"/>
        </w:rPr>
      </w:pPr>
      <w:r w:rsidRPr="000375C1">
        <w:rPr>
          <w:lang w:eastAsia="en-US"/>
        </w:rPr>
        <w:t>(без НДС)</w:t>
      </w:r>
    </w:p>
    <w:tbl>
      <w:tblPr>
        <w:tblpPr w:leftFromText="180" w:rightFromText="180" w:vertAnchor="text" w:tblpX="290" w:tblpY="1"/>
        <w:tblOverlap w:val="never"/>
        <w:tblW w:w="10627" w:type="dxa"/>
        <w:tblLayout w:type="fixed"/>
        <w:tblLook w:val="04A0" w:firstRow="1" w:lastRow="0" w:firstColumn="1" w:lastColumn="0" w:noHBand="0" w:noVBand="1"/>
      </w:tblPr>
      <w:tblGrid>
        <w:gridCol w:w="1384"/>
        <w:gridCol w:w="2268"/>
        <w:gridCol w:w="1418"/>
        <w:gridCol w:w="1167"/>
        <w:gridCol w:w="851"/>
        <w:gridCol w:w="850"/>
        <w:gridCol w:w="851"/>
        <w:gridCol w:w="850"/>
        <w:gridCol w:w="988"/>
      </w:tblGrid>
      <w:tr w:rsidR="000375C1" w:rsidRPr="000375C1" w14:paraId="47F65E49" w14:textId="77777777" w:rsidTr="00104FF4">
        <w:trPr>
          <w:cantSplit/>
          <w:trHeight w:val="129"/>
          <w:tblHeader/>
        </w:trPr>
        <w:tc>
          <w:tcPr>
            <w:tcW w:w="1384" w:type="dxa"/>
            <w:vMerge w:val="restart"/>
            <w:tcBorders>
              <w:top w:val="single" w:sz="4" w:space="0" w:color="auto"/>
              <w:left w:val="single" w:sz="4" w:space="0" w:color="auto"/>
              <w:right w:val="nil"/>
            </w:tcBorders>
            <w:shd w:val="clear" w:color="auto" w:fill="auto"/>
            <w:vAlign w:val="center"/>
            <w:hideMark/>
          </w:tcPr>
          <w:p w14:paraId="360AA471" w14:textId="77777777" w:rsidR="000375C1" w:rsidRPr="000375C1" w:rsidRDefault="000375C1" w:rsidP="000375C1">
            <w:pPr>
              <w:ind w:right="-53"/>
              <w:jc w:val="center"/>
              <w:rPr>
                <w:sz w:val="22"/>
                <w:szCs w:val="22"/>
              </w:rPr>
            </w:pPr>
            <w:r w:rsidRPr="000375C1">
              <w:rPr>
                <w:sz w:val="22"/>
                <w:szCs w:val="22"/>
              </w:rPr>
              <w:t>Наиме-нование регули-руемой организации </w:t>
            </w:r>
          </w:p>
        </w:tc>
        <w:tc>
          <w:tcPr>
            <w:tcW w:w="2268" w:type="dxa"/>
            <w:vMerge w:val="restart"/>
            <w:tcBorders>
              <w:top w:val="single" w:sz="4" w:space="0" w:color="auto"/>
              <w:left w:val="single" w:sz="4" w:space="0" w:color="auto"/>
              <w:right w:val="nil"/>
            </w:tcBorders>
            <w:shd w:val="clear" w:color="auto" w:fill="auto"/>
            <w:noWrap/>
            <w:vAlign w:val="center"/>
            <w:hideMark/>
          </w:tcPr>
          <w:p w14:paraId="5153589E" w14:textId="77777777" w:rsidR="000375C1" w:rsidRPr="000375C1" w:rsidRDefault="000375C1" w:rsidP="000375C1">
            <w:pPr>
              <w:ind w:right="-53"/>
              <w:jc w:val="center"/>
              <w:rPr>
                <w:sz w:val="22"/>
                <w:szCs w:val="22"/>
              </w:rPr>
            </w:pPr>
            <w:r w:rsidRPr="000375C1">
              <w:rPr>
                <w:sz w:val="22"/>
                <w:szCs w:val="22"/>
              </w:rPr>
              <w:t>Вид тарифа </w:t>
            </w:r>
          </w:p>
        </w:tc>
        <w:tc>
          <w:tcPr>
            <w:tcW w:w="1418" w:type="dxa"/>
            <w:vMerge w:val="restart"/>
            <w:tcBorders>
              <w:top w:val="single" w:sz="4" w:space="0" w:color="auto"/>
              <w:left w:val="single" w:sz="4" w:space="0" w:color="auto"/>
              <w:right w:val="nil"/>
            </w:tcBorders>
            <w:shd w:val="clear" w:color="auto" w:fill="auto"/>
            <w:noWrap/>
            <w:vAlign w:val="center"/>
            <w:hideMark/>
          </w:tcPr>
          <w:p w14:paraId="057B8FE0" w14:textId="77777777" w:rsidR="000375C1" w:rsidRPr="000375C1" w:rsidRDefault="000375C1" w:rsidP="000375C1">
            <w:pPr>
              <w:ind w:right="-53"/>
              <w:jc w:val="center"/>
              <w:rPr>
                <w:sz w:val="22"/>
                <w:szCs w:val="22"/>
              </w:rPr>
            </w:pPr>
            <w:r w:rsidRPr="000375C1">
              <w:rPr>
                <w:sz w:val="22"/>
                <w:szCs w:val="22"/>
              </w:rPr>
              <w:t>Период </w:t>
            </w:r>
          </w:p>
        </w:tc>
        <w:tc>
          <w:tcPr>
            <w:tcW w:w="1167" w:type="dxa"/>
            <w:vMerge w:val="restart"/>
            <w:tcBorders>
              <w:top w:val="single" w:sz="4" w:space="0" w:color="auto"/>
              <w:left w:val="single" w:sz="4" w:space="0" w:color="auto"/>
              <w:right w:val="nil"/>
            </w:tcBorders>
            <w:shd w:val="clear" w:color="auto" w:fill="auto"/>
            <w:noWrap/>
            <w:vAlign w:val="center"/>
            <w:hideMark/>
          </w:tcPr>
          <w:p w14:paraId="704B3C1E" w14:textId="77777777" w:rsidR="000375C1" w:rsidRPr="000375C1" w:rsidRDefault="000375C1" w:rsidP="000375C1">
            <w:pPr>
              <w:ind w:right="-53"/>
              <w:jc w:val="center"/>
              <w:rPr>
                <w:sz w:val="22"/>
                <w:szCs w:val="22"/>
              </w:rPr>
            </w:pPr>
            <w:r w:rsidRPr="000375C1">
              <w:rPr>
                <w:sz w:val="22"/>
                <w:szCs w:val="22"/>
              </w:rPr>
              <w:t>Вода</w:t>
            </w:r>
          </w:p>
        </w:tc>
        <w:tc>
          <w:tcPr>
            <w:tcW w:w="340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4E5080" w14:textId="77777777" w:rsidR="000375C1" w:rsidRPr="000375C1" w:rsidRDefault="000375C1" w:rsidP="000375C1">
            <w:pPr>
              <w:ind w:right="-53"/>
              <w:jc w:val="center"/>
              <w:rPr>
                <w:sz w:val="22"/>
                <w:szCs w:val="22"/>
              </w:rPr>
            </w:pPr>
            <w:r w:rsidRPr="000375C1">
              <w:rPr>
                <w:sz w:val="22"/>
                <w:szCs w:val="22"/>
              </w:rPr>
              <w:t>Отборный пар давлением</w:t>
            </w:r>
          </w:p>
        </w:tc>
        <w:tc>
          <w:tcPr>
            <w:tcW w:w="988" w:type="dxa"/>
            <w:vMerge w:val="restart"/>
            <w:tcBorders>
              <w:top w:val="single" w:sz="4" w:space="0" w:color="auto"/>
              <w:left w:val="nil"/>
              <w:right w:val="single" w:sz="4" w:space="0" w:color="auto"/>
            </w:tcBorders>
            <w:shd w:val="clear" w:color="auto" w:fill="auto"/>
            <w:vAlign w:val="center"/>
            <w:hideMark/>
          </w:tcPr>
          <w:p w14:paraId="0472ECE2" w14:textId="77777777" w:rsidR="000375C1" w:rsidRPr="000375C1" w:rsidRDefault="000375C1" w:rsidP="000375C1">
            <w:pPr>
              <w:ind w:right="-53"/>
              <w:jc w:val="center"/>
              <w:rPr>
                <w:sz w:val="22"/>
                <w:szCs w:val="22"/>
              </w:rPr>
            </w:pPr>
            <w:r w:rsidRPr="000375C1">
              <w:rPr>
                <w:sz w:val="22"/>
                <w:szCs w:val="22"/>
              </w:rPr>
              <w:t>Острый и реду-циро-ванный пар </w:t>
            </w:r>
          </w:p>
        </w:tc>
      </w:tr>
      <w:tr w:rsidR="000375C1" w:rsidRPr="000375C1" w14:paraId="48EFA018" w14:textId="77777777" w:rsidTr="00104FF4">
        <w:trPr>
          <w:cantSplit/>
          <w:trHeight w:val="540"/>
          <w:tblHeader/>
        </w:trPr>
        <w:tc>
          <w:tcPr>
            <w:tcW w:w="1384" w:type="dxa"/>
            <w:vMerge/>
            <w:tcBorders>
              <w:left w:val="single" w:sz="4" w:space="0" w:color="auto"/>
              <w:bottom w:val="single" w:sz="4" w:space="0" w:color="auto"/>
              <w:right w:val="nil"/>
            </w:tcBorders>
            <w:shd w:val="clear" w:color="auto" w:fill="auto"/>
            <w:vAlign w:val="center"/>
            <w:hideMark/>
          </w:tcPr>
          <w:p w14:paraId="518BFB99" w14:textId="77777777" w:rsidR="000375C1" w:rsidRPr="000375C1" w:rsidRDefault="000375C1" w:rsidP="000375C1">
            <w:pPr>
              <w:ind w:right="-53"/>
              <w:rPr>
                <w:sz w:val="22"/>
                <w:szCs w:val="22"/>
              </w:rPr>
            </w:pPr>
          </w:p>
        </w:tc>
        <w:tc>
          <w:tcPr>
            <w:tcW w:w="2268" w:type="dxa"/>
            <w:vMerge/>
            <w:tcBorders>
              <w:left w:val="single" w:sz="4" w:space="0" w:color="auto"/>
              <w:bottom w:val="single" w:sz="4" w:space="0" w:color="auto"/>
              <w:right w:val="nil"/>
            </w:tcBorders>
            <w:shd w:val="clear" w:color="auto" w:fill="auto"/>
            <w:noWrap/>
            <w:vAlign w:val="center"/>
            <w:hideMark/>
          </w:tcPr>
          <w:p w14:paraId="023FF7B3" w14:textId="77777777" w:rsidR="000375C1" w:rsidRPr="000375C1" w:rsidRDefault="000375C1" w:rsidP="000375C1">
            <w:pPr>
              <w:ind w:right="-53"/>
              <w:jc w:val="center"/>
              <w:rPr>
                <w:sz w:val="22"/>
                <w:szCs w:val="22"/>
              </w:rPr>
            </w:pPr>
          </w:p>
        </w:tc>
        <w:tc>
          <w:tcPr>
            <w:tcW w:w="1418" w:type="dxa"/>
            <w:vMerge/>
            <w:tcBorders>
              <w:left w:val="single" w:sz="4" w:space="0" w:color="auto"/>
              <w:bottom w:val="single" w:sz="4" w:space="0" w:color="auto"/>
              <w:right w:val="nil"/>
            </w:tcBorders>
            <w:shd w:val="clear" w:color="auto" w:fill="auto"/>
            <w:noWrap/>
            <w:vAlign w:val="center"/>
            <w:hideMark/>
          </w:tcPr>
          <w:p w14:paraId="6B0E3CB5" w14:textId="77777777" w:rsidR="000375C1" w:rsidRPr="000375C1" w:rsidRDefault="000375C1" w:rsidP="000375C1">
            <w:pPr>
              <w:ind w:right="-53"/>
              <w:jc w:val="center"/>
              <w:rPr>
                <w:sz w:val="22"/>
                <w:szCs w:val="22"/>
              </w:rPr>
            </w:pPr>
          </w:p>
        </w:tc>
        <w:tc>
          <w:tcPr>
            <w:tcW w:w="1167" w:type="dxa"/>
            <w:vMerge/>
            <w:tcBorders>
              <w:left w:val="single" w:sz="4" w:space="0" w:color="auto"/>
              <w:bottom w:val="single" w:sz="4" w:space="0" w:color="auto"/>
              <w:right w:val="nil"/>
            </w:tcBorders>
            <w:shd w:val="clear" w:color="auto" w:fill="auto"/>
            <w:noWrap/>
            <w:vAlign w:val="center"/>
            <w:hideMark/>
          </w:tcPr>
          <w:p w14:paraId="1C3BCBD1" w14:textId="77777777" w:rsidR="000375C1" w:rsidRPr="000375C1" w:rsidRDefault="000375C1" w:rsidP="000375C1">
            <w:pPr>
              <w:ind w:right="-53"/>
              <w:jc w:val="center"/>
              <w:rPr>
                <w:sz w:val="22"/>
                <w:szCs w:val="22"/>
              </w:rPr>
            </w:pPr>
          </w:p>
        </w:tc>
        <w:tc>
          <w:tcPr>
            <w:tcW w:w="851" w:type="dxa"/>
            <w:tcBorders>
              <w:top w:val="nil"/>
              <w:left w:val="single" w:sz="4" w:space="0" w:color="auto"/>
              <w:bottom w:val="single" w:sz="4" w:space="0" w:color="auto"/>
              <w:right w:val="nil"/>
            </w:tcBorders>
            <w:shd w:val="clear" w:color="auto" w:fill="auto"/>
            <w:vAlign w:val="center"/>
            <w:hideMark/>
          </w:tcPr>
          <w:p w14:paraId="3D06D63C" w14:textId="77777777" w:rsidR="000375C1" w:rsidRPr="000375C1" w:rsidRDefault="000375C1" w:rsidP="000375C1">
            <w:pPr>
              <w:ind w:right="-53"/>
              <w:jc w:val="center"/>
              <w:rPr>
                <w:sz w:val="22"/>
                <w:szCs w:val="22"/>
              </w:rPr>
            </w:pPr>
            <w:r w:rsidRPr="000375C1">
              <w:rPr>
                <w:sz w:val="22"/>
                <w:szCs w:val="22"/>
              </w:rPr>
              <w:t>от 1,2 до 2,5 кг/см</w:t>
            </w:r>
            <w:r w:rsidRPr="000375C1">
              <w:rPr>
                <w:sz w:val="22"/>
                <w:szCs w:val="22"/>
                <w:vertAlign w:val="superscript"/>
              </w:rPr>
              <w:t>2</w:t>
            </w:r>
          </w:p>
        </w:tc>
        <w:tc>
          <w:tcPr>
            <w:tcW w:w="850" w:type="dxa"/>
            <w:tcBorders>
              <w:top w:val="nil"/>
              <w:left w:val="single" w:sz="4" w:space="0" w:color="auto"/>
              <w:bottom w:val="single" w:sz="4" w:space="0" w:color="auto"/>
              <w:right w:val="nil"/>
            </w:tcBorders>
            <w:shd w:val="clear" w:color="auto" w:fill="auto"/>
            <w:vAlign w:val="center"/>
            <w:hideMark/>
          </w:tcPr>
          <w:p w14:paraId="4A55964F" w14:textId="77777777" w:rsidR="000375C1" w:rsidRPr="000375C1" w:rsidRDefault="000375C1" w:rsidP="000375C1">
            <w:pPr>
              <w:ind w:right="-53"/>
              <w:jc w:val="center"/>
              <w:rPr>
                <w:sz w:val="22"/>
                <w:szCs w:val="22"/>
              </w:rPr>
            </w:pPr>
            <w:r w:rsidRPr="000375C1">
              <w:rPr>
                <w:sz w:val="22"/>
                <w:szCs w:val="22"/>
              </w:rPr>
              <w:t>от 2,5 до 7,0 кг/см</w:t>
            </w:r>
            <w:r w:rsidRPr="000375C1">
              <w:rPr>
                <w:sz w:val="22"/>
                <w:szCs w:val="22"/>
                <w:vertAlign w:val="superscript"/>
              </w:rPr>
              <w:t>2</w:t>
            </w:r>
          </w:p>
        </w:tc>
        <w:tc>
          <w:tcPr>
            <w:tcW w:w="851" w:type="dxa"/>
            <w:tcBorders>
              <w:top w:val="nil"/>
              <w:left w:val="single" w:sz="4" w:space="0" w:color="auto"/>
              <w:bottom w:val="single" w:sz="4" w:space="0" w:color="auto"/>
              <w:right w:val="nil"/>
            </w:tcBorders>
            <w:shd w:val="clear" w:color="auto" w:fill="auto"/>
            <w:vAlign w:val="center"/>
            <w:hideMark/>
          </w:tcPr>
          <w:p w14:paraId="50743EB9" w14:textId="77777777" w:rsidR="000375C1" w:rsidRPr="000375C1" w:rsidRDefault="000375C1" w:rsidP="000375C1">
            <w:pPr>
              <w:ind w:right="-53"/>
              <w:jc w:val="center"/>
              <w:rPr>
                <w:sz w:val="22"/>
                <w:szCs w:val="22"/>
              </w:rPr>
            </w:pPr>
            <w:r w:rsidRPr="000375C1">
              <w:rPr>
                <w:sz w:val="22"/>
                <w:szCs w:val="22"/>
              </w:rPr>
              <w:t>от 7,0 до 13,0 кг/см</w:t>
            </w:r>
            <w:r w:rsidRPr="000375C1">
              <w:rPr>
                <w:sz w:val="22"/>
                <w:szCs w:val="22"/>
                <w:vertAlign w:val="superscript"/>
              </w:rPr>
              <w:t>2</w:t>
            </w:r>
          </w:p>
        </w:tc>
        <w:tc>
          <w:tcPr>
            <w:tcW w:w="850" w:type="dxa"/>
            <w:tcBorders>
              <w:top w:val="nil"/>
              <w:left w:val="single" w:sz="4" w:space="0" w:color="auto"/>
              <w:bottom w:val="single" w:sz="4" w:space="0" w:color="auto"/>
              <w:right w:val="nil"/>
            </w:tcBorders>
            <w:shd w:val="clear" w:color="auto" w:fill="auto"/>
            <w:vAlign w:val="center"/>
            <w:hideMark/>
          </w:tcPr>
          <w:p w14:paraId="169719E0" w14:textId="77777777" w:rsidR="000375C1" w:rsidRPr="000375C1" w:rsidRDefault="000375C1" w:rsidP="000375C1">
            <w:pPr>
              <w:ind w:right="-53"/>
              <w:jc w:val="center"/>
              <w:rPr>
                <w:sz w:val="22"/>
                <w:szCs w:val="22"/>
              </w:rPr>
            </w:pPr>
            <w:r w:rsidRPr="000375C1">
              <w:rPr>
                <w:sz w:val="22"/>
                <w:szCs w:val="22"/>
              </w:rPr>
              <w:t>свыше</w:t>
            </w:r>
            <w:r w:rsidRPr="000375C1">
              <w:rPr>
                <w:sz w:val="22"/>
                <w:szCs w:val="22"/>
              </w:rPr>
              <w:br/>
              <w:t>13,0 кг/см</w:t>
            </w:r>
            <w:r w:rsidRPr="000375C1">
              <w:rPr>
                <w:sz w:val="22"/>
                <w:szCs w:val="22"/>
                <w:vertAlign w:val="superscript"/>
              </w:rPr>
              <w:t>2</w:t>
            </w:r>
          </w:p>
        </w:tc>
        <w:tc>
          <w:tcPr>
            <w:tcW w:w="988" w:type="dxa"/>
            <w:vMerge/>
            <w:tcBorders>
              <w:left w:val="single" w:sz="4" w:space="0" w:color="auto"/>
              <w:bottom w:val="single" w:sz="4" w:space="0" w:color="auto"/>
              <w:right w:val="single" w:sz="4" w:space="0" w:color="auto"/>
            </w:tcBorders>
            <w:shd w:val="clear" w:color="auto" w:fill="auto"/>
            <w:noWrap/>
            <w:vAlign w:val="center"/>
            <w:hideMark/>
          </w:tcPr>
          <w:p w14:paraId="3DC8519C" w14:textId="77777777" w:rsidR="000375C1" w:rsidRPr="000375C1" w:rsidRDefault="000375C1" w:rsidP="000375C1">
            <w:pPr>
              <w:ind w:right="-53"/>
              <w:jc w:val="center"/>
              <w:rPr>
                <w:sz w:val="22"/>
                <w:szCs w:val="22"/>
              </w:rPr>
            </w:pPr>
          </w:p>
        </w:tc>
      </w:tr>
      <w:tr w:rsidR="000375C1" w:rsidRPr="000375C1" w14:paraId="07EA9BE0" w14:textId="77777777" w:rsidTr="00104FF4">
        <w:trPr>
          <w:cantSplit/>
          <w:trHeight w:val="300"/>
        </w:trPr>
        <w:tc>
          <w:tcPr>
            <w:tcW w:w="1384" w:type="dxa"/>
            <w:tcBorders>
              <w:top w:val="single" w:sz="4" w:space="0" w:color="auto"/>
              <w:left w:val="single" w:sz="4" w:space="0" w:color="auto"/>
              <w:right w:val="single" w:sz="4" w:space="0" w:color="auto"/>
            </w:tcBorders>
            <w:shd w:val="clear" w:color="auto" w:fill="auto"/>
            <w:noWrap/>
            <w:vAlign w:val="center"/>
          </w:tcPr>
          <w:p w14:paraId="2BDD8B11" w14:textId="77777777" w:rsidR="000375C1" w:rsidRPr="000375C1" w:rsidRDefault="000375C1" w:rsidP="000375C1">
            <w:pPr>
              <w:ind w:left="-220" w:right="-53"/>
              <w:jc w:val="center"/>
              <w:rPr>
                <w:bCs/>
                <w:color w:val="000000"/>
                <w:kern w:val="32"/>
                <w:lang w:eastAsia="en-US"/>
              </w:rPr>
            </w:pPr>
            <w:r w:rsidRPr="000375C1">
              <w:rPr>
                <w:bCs/>
                <w:color w:val="000000"/>
                <w:kern w:val="32"/>
                <w:lang w:eastAsia="en-US"/>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D2CD68D" w14:textId="77777777" w:rsidR="000375C1" w:rsidRPr="000375C1" w:rsidRDefault="000375C1" w:rsidP="000375C1">
            <w:pPr>
              <w:ind w:right="-53"/>
              <w:jc w:val="center"/>
              <w:rPr>
                <w:sz w:val="22"/>
                <w:szCs w:val="22"/>
              </w:rPr>
            </w:pPr>
            <w:r w:rsidRPr="000375C1">
              <w:rPr>
                <w:sz w:val="22"/>
                <w:szCs w:val="22"/>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2FD515" w14:textId="77777777" w:rsidR="000375C1" w:rsidRPr="000375C1" w:rsidRDefault="000375C1" w:rsidP="000375C1">
            <w:pPr>
              <w:ind w:right="-53"/>
              <w:jc w:val="center"/>
              <w:rPr>
                <w:sz w:val="22"/>
                <w:szCs w:val="22"/>
              </w:rPr>
            </w:pPr>
            <w:r w:rsidRPr="000375C1">
              <w:rPr>
                <w:sz w:val="22"/>
                <w:szCs w:val="22"/>
              </w:rPr>
              <w:t>3</w:t>
            </w:r>
          </w:p>
        </w:tc>
        <w:tc>
          <w:tcPr>
            <w:tcW w:w="1167" w:type="dxa"/>
            <w:tcBorders>
              <w:top w:val="single" w:sz="4" w:space="0" w:color="auto"/>
              <w:left w:val="single" w:sz="4" w:space="0" w:color="auto"/>
              <w:bottom w:val="single" w:sz="4" w:space="0" w:color="auto"/>
              <w:right w:val="single" w:sz="4" w:space="0" w:color="auto"/>
            </w:tcBorders>
            <w:shd w:val="clear" w:color="auto" w:fill="auto"/>
            <w:vAlign w:val="center"/>
          </w:tcPr>
          <w:p w14:paraId="020E7C32" w14:textId="77777777" w:rsidR="000375C1" w:rsidRPr="000375C1" w:rsidRDefault="000375C1" w:rsidP="000375C1">
            <w:pPr>
              <w:ind w:right="-53"/>
              <w:jc w:val="center"/>
              <w:rPr>
                <w:sz w:val="22"/>
                <w:szCs w:val="22"/>
              </w:rPr>
            </w:pPr>
            <w:r w:rsidRPr="000375C1">
              <w:rPr>
                <w:sz w:val="22"/>
                <w:szCs w:val="22"/>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BF3D7E" w14:textId="77777777" w:rsidR="000375C1" w:rsidRPr="000375C1" w:rsidRDefault="000375C1" w:rsidP="000375C1">
            <w:pPr>
              <w:ind w:right="-53"/>
              <w:jc w:val="center"/>
              <w:rPr>
                <w:sz w:val="22"/>
                <w:szCs w:val="22"/>
              </w:rPr>
            </w:pPr>
            <w:r w:rsidRPr="000375C1">
              <w:rPr>
                <w:sz w:val="22"/>
                <w:szCs w:val="22"/>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A6CE83" w14:textId="77777777" w:rsidR="000375C1" w:rsidRPr="000375C1" w:rsidRDefault="000375C1" w:rsidP="000375C1">
            <w:pPr>
              <w:ind w:right="-53"/>
              <w:jc w:val="center"/>
              <w:rPr>
                <w:sz w:val="22"/>
                <w:szCs w:val="22"/>
              </w:rPr>
            </w:pPr>
            <w:r w:rsidRPr="000375C1">
              <w:rPr>
                <w:sz w:val="22"/>
                <w:szCs w:val="22"/>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4D49DA" w14:textId="77777777" w:rsidR="000375C1" w:rsidRPr="000375C1" w:rsidRDefault="000375C1" w:rsidP="000375C1">
            <w:pPr>
              <w:ind w:right="-53"/>
              <w:jc w:val="center"/>
              <w:rPr>
                <w:sz w:val="22"/>
                <w:szCs w:val="22"/>
              </w:rPr>
            </w:pPr>
            <w:r w:rsidRPr="000375C1">
              <w:rPr>
                <w:sz w:val="22"/>
                <w:szCs w:val="22"/>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172E3A" w14:textId="77777777" w:rsidR="000375C1" w:rsidRPr="000375C1" w:rsidRDefault="000375C1" w:rsidP="000375C1">
            <w:pPr>
              <w:ind w:right="-53"/>
              <w:jc w:val="center"/>
              <w:rPr>
                <w:sz w:val="22"/>
                <w:szCs w:val="22"/>
              </w:rPr>
            </w:pPr>
            <w:r w:rsidRPr="000375C1">
              <w:rPr>
                <w:sz w:val="22"/>
                <w:szCs w:val="22"/>
              </w:rPr>
              <w:t>8</w:t>
            </w:r>
          </w:p>
        </w:tc>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D552EA1" w14:textId="77777777" w:rsidR="000375C1" w:rsidRPr="000375C1" w:rsidRDefault="000375C1" w:rsidP="000375C1">
            <w:pPr>
              <w:ind w:right="-53"/>
              <w:jc w:val="center"/>
              <w:rPr>
                <w:sz w:val="22"/>
                <w:szCs w:val="22"/>
              </w:rPr>
            </w:pPr>
            <w:r w:rsidRPr="000375C1">
              <w:rPr>
                <w:sz w:val="22"/>
                <w:szCs w:val="22"/>
              </w:rPr>
              <w:t>9</w:t>
            </w:r>
          </w:p>
        </w:tc>
      </w:tr>
      <w:tr w:rsidR="000375C1" w:rsidRPr="000375C1" w14:paraId="06DA639E" w14:textId="77777777" w:rsidTr="00104FF4">
        <w:trPr>
          <w:cantSplit/>
          <w:trHeight w:val="300"/>
        </w:trPr>
        <w:tc>
          <w:tcPr>
            <w:tcW w:w="1384" w:type="dxa"/>
            <w:vMerge w:val="restart"/>
            <w:tcBorders>
              <w:top w:val="single" w:sz="4" w:space="0" w:color="auto"/>
              <w:left w:val="single" w:sz="4" w:space="0" w:color="auto"/>
              <w:right w:val="single" w:sz="4" w:space="0" w:color="auto"/>
            </w:tcBorders>
            <w:shd w:val="clear" w:color="auto" w:fill="auto"/>
            <w:noWrap/>
            <w:vAlign w:val="center"/>
            <w:hideMark/>
          </w:tcPr>
          <w:p w14:paraId="4E6A9B7E" w14:textId="77777777" w:rsidR="000375C1" w:rsidRPr="000375C1" w:rsidRDefault="000375C1" w:rsidP="000375C1">
            <w:pPr>
              <w:ind w:left="-142" w:right="-53"/>
              <w:jc w:val="center"/>
              <w:rPr>
                <w:bCs/>
                <w:color w:val="000000"/>
                <w:kern w:val="32"/>
                <w:sz w:val="23"/>
                <w:szCs w:val="23"/>
                <w:lang w:eastAsia="en-US"/>
              </w:rPr>
            </w:pPr>
            <w:r w:rsidRPr="000375C1">
              <w:rPr>
                <w:bCs/>
                <w:color w:val="000000"/>
                <w:kern w:val="32"/>
                <w:sz w:val="23"/>
                <w:szCs w:val="23"/>
                <w:lang w:eastAsia="en-US"/>
              </w:rPr>
              <w:t>АО «Кузбасс-</w:t>
            </w:r>
          </w:p>
          <w:p w14:paraId="6ADC16AC" w14:textId="77777777" w:rsidR="000375C1" w:rsidRPr="000375C1" w:rsidRDefault="000375C1" w:rsidP="000375C1">
            <w:pPr>
              <w:ind w:left="-142" w:right="-53"/>
              <w:jc w:val="center"/>
              <w:rPr>
                <w:bCs/>
                <w:color w:val="000000"/>
                <w:kern w:val="32"/>
                <w:sz w:val="23"/>
                <w:szCs w:val="23"/>
                <w:lang w:eastAsia="en-US"/>
              </w:rPr>
            </w:pPr>
            <w:r w:rsidRPr="000375C1">
              <w:rPr>
                <w:bCs/>
                <w:color w:val="000000"/>
                <w:kern w:val="32"/>
                <w:sz w:val="23"/>
                <w:szCs w:val="23"/>
                <w:lang w:eastAsia="en-US"/>
              </w:rPr>
              <w:t>энерго»</w:t>
            </w:r>
            <w:r w:rsidRPr="000375C1">
              <w:rPr>
                <w:bCs/>
                <w:color w:val="000000"/>
                <w:kern w:val="32"/>
                <w:sz w:val="23"/>
                <w:szCs w:val="23"/>
                <w:lang w:eastAsia="en-US"/>
              </w:rPr>
              <w:br/>
            </w:r>
          </w:p>
        </w:tc>
        <w:tc>
          <w:tcPr>
            <w:tcW w:w="924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85EC5E3" w14:textId="77777777" w:rsidR="000375C1" w:rsidRPr="000375C1" w:rsidRDefault="000375C1" w:rsidP="000375C1">
            <w:pPr>
              <w:ind w:right="-53"/>
              <w:jc w:val="center"/>
              <w:rPr>
                <w:sz w:val="22"/>
                <w:szCs w:val="22"/>
              </w:rPr>
            </w:pPr>
            <w:r w:rsidRPr="000375C1">
              <w:rPr>
                <w:sz w:val="22"/>
                <w:szCs w:val="22"/>
              </w:rPr>
              <w:t>Для потребителей, в случае отсутствия дифференциации тарифов по схеме подключения</w:t>
            </w:r>
          </w:p>
        </w:tc>
      </w:tr>
      <w:tr w:rsidR="000375C1" w:rsidRPr="000375C1" w14:paraId="08F8C4C7"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hideMark/>
          </w:tcPr>
          <w:p w14:paraId="032C6930" w14:textId="77777777" w:rsidR="000375C1" w:rsidRPr="000375C1" w:rsidRDefault="000375C1" w:rsidP="000375C1">
            <w:pPr>
              <w:ind w:right="-53"/>
              <w:jc w:val="center"/>
              <w:rPr>
                <w:sz w:val="22"/>
                <w:szCs w:val="22"/>
              </w:rPr>
            </w:pPr>
          </w:p>
        </w:tc>
        <w:tc>
          <w:tcPr>
            <w:tcW w:w="2268" w:type="dxa"/>
            <w:vMerge w:val="restart"/>
            <w:tcBorders>
              <w:top w:val="nil"/>
              <w:left w:val="single" w:sz="4" w:space="0" w:color="auto"/>
              <w:right w:val="single" w:sz="4" w:space="0" w:color="auto"/>
            </w:tcBorders>
            <w:shd w:val="clear" w:color="auto" w:fill="auto"/>
            <w:vAlign w:val="center"/>
            <w:hideMark/>
          </w:tcPr>
          <w:p w14:paraId="59CC002C" w14:textId="77777777" w:rsidR="000375C1" w:rsidRPr="000375C1" w:rsidRDefault="000375C1" w:rsidP="000375C1">
            <w:pPr>
              <w:ind w:right="-53"/>
              <w:jc w:val="center"/>
              <w:rPr>
                <w:sz w:val="22"/>
                <w:szCs w:val="22"/>
              </w:rPr>
            </w:pPr>
            <w:r w:rsidRPr="000375C1">
              <w:rPr>
                <w:sz w:val="22"/>
                <w:szCs w:val="22"/>
              </w:rPr>
              <w:t>Одноставочный, руб./Гкал</w:t>
            </w:r>
          </w:p>
        </w:tc>
        <w:tc>
          <w:tcPr>
            <w:tcW w:w="1418" w:type="dxa"/>
            <w:tcBorders>
              <w:top w:val="single" w:sz="4" w:space="0" w:color="auto"/>
              <w:left w:val="nil"/>
              <w:bottom w:val="single" w:sz="4" w:space="0" w:color="auto"/>
              <w:right w:val="single" w:sz="4" w:space="0" w:color="auto"/>
            </w:tcBorders>
            <w:shd w:val="clear" w:color="auto" w:fill="auto"/>
            <w:noWrap/>
            <w:hideMark/>
          </w:tcPr>
          <w:p w14:paraId="022F7880" w14:textId="77777777" w:rsidR="000375C1" w:rsidRPr="000375C1" w:rsidRDefault="000375C1" w:rsidP="000375C1">
            <w:pPr>
              <w:jc w:val="center"/>
              <w:rPr>
                <w:sz w:val="22"/>
                <w:szCs w:val="22"/>
                <w:lang w:eastAsia="en-US"/>
              </w:rPr>
            </w:pPr>
            <w:r w:rsidRPr="000375C1">
              <w:rPr>
                <w:sz w:val="22"/>
                <w:szCs w:val="22"/>
                <w:lang w:eastAsia="en-US"/>
              </w:rPr>
              <w:t>с 01.01.2024</w:t>
            </w:r>
          </w:p>
        </w:tc>
        <w:tc>
          <w:tcPr>
            <w:tcW w:w="1167" w:type="dxa"/>
            <w:tcBorders>
              <w:top w:val="single" w:sz="4" w:space="0" w:color="auto"/>
              <w:left w:val="single" w:sz="4" w:space="0" w:color="auto"/>
              <w:bottom w:val="single" w:sz="4" w:space="0" w:color="auto"/>
              <w:right w:val="single" w:sz="4" w:space="0" w:color="auto"/>
            </w:tcBorders>
            <w:shd w:val="clear" w:color="auto" w:fill="auto"/>
            <w:noWrap/>
          </w:tcPr>
          <w:p w14:paraId="722E68D0" w14:textId="77777777" w:rsidR="000375C1" w:rsidRPr="000375C1" w:rsidRDefault="000375C1" w:rsidP="000375C1">
            <w:pPr>
              <w:jc w:val="center"/>
              <w:rPr>
                <w:sz w:val="22"/>
                <w:szCs w:val="22"/>
                <w:lang w:eastAsia="en-US"/>
              </w:rPr>
            </w:pPr>
            <w:r w:rsidRPr="000375C1">
              <w:rPr>
                <w:sz w:val="22"/>
                <w:szCs w:val="22"/>
                <w:lang w:eastAsia="en-US"/>
              </w:rPr>
              <w:t>1 511,60</w:t>
            </w:r>
          </w:p>
        </w:tc>
        <w:tc>
          <w:tcPr>
            <w:tcW w:w="851" w:type="dxa"/>
            <w:tcBorders>
              <w:top w:val="nil"/>
              <w:left w:val="single" w:sz="4" w:space="0" w:color="auto"/>
              <w:bottom w:val="single" w:sz="4" w:space="0" w:color="auto"/>
              <w:right w:val="nil"/>
            </w:tcBorders>
            <w:shd w:val="clear" w:color="auto" w:fill="FFFFFF"/>
            <w:noWrap/>
            <w:vAlign w:val="center"/>
          </w:tcPr>
          <w:p w14:paraId="7977FB1B"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FFFFFF"/>
            <w:noWrap/>
            <w:vAlign w:val="center"/>
          </w:tcPr>
          <w:p w14:paraId="0AE9423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FFFFFF"/>
            <w:noWrap/>
            <w:vAlign w:val="center"/>
          </w:tcPr>
          <w:p w14:paraId="319DA76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FFFFFF"/>
            <w:noWrap/>
            <w:vAlign w:val="center"/>
          </w:tcPr>
          <w:p w14:paraId="082CAE9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nil"/>
              <w:left w:val="single" w:sz="4" w:space="0" w:color="auto"/>
              <w:bottom w:val="single" w:sz="4" w:space="0" w:color="auto"/>
              <w:right w:val="single" w:sz="4" w:space="0" w:color="auto"/>
            </w:tcBorders>
            <w:shd w:val="clear" w:color="auto" w:fill="FFFFFF"/>
            <w:noWrap/>
            <w:vAlign w:val="center"/>
          </w:tcPr>
          <w:p w14:paraId="3533380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39545579"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hideMark/>
          </w:tcPr>
          <w:p w14:paraId="4AA1B92B" w14:textId="77777777" w:rsidR="000375C1" w:rsidRPr="000375C1" w:rsidRDefault="000375C1" w:rsidP="000375C1">
            <w:pPr>
              <w:ind w:right="-53"/>
              <w:jc w:val="center"/>
              <w:rPr>
                <w:sz w:val="22"/>
                <w:szCs w:val="22"/>
              </w:rPr>
            </w:pPr>
          </w:p>
        </w:tc>
        <w:tc>
          <w:tcPr>
            <w:tcW w:w="2268" w:type="dxa"/>
            <w:vMerge/>
            <w:tcBorders>
              <w:left w:val="single" w:sz="4" w:space="0" w:color="auto"/>
              <w:right w:val="single" w:sz="4" w:space="0" w:color="auto"/>
            </w:tcBorders>
            <w:shd w:val="clear" w:color="auto" w:fill="auto"/>
            <w:vAlign w:val="center"/>
            <w:hideMark/>
          </w:tcPr>
          <w:p w14:paraId="39498D46"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hideMark/>
          </w:tcPr>
          <w:p w14:paraId="55BD8A6C" w14:textId="77777777" w:rsidR="000375C1" w:rsidRPr="000375C1" w:rsidRDefault="000375C1" w:rsidP="000375C1">
            <w:pPr>
              <w:jc w:val="center"/>
              <w:rPr>
                <w:sz w:val="22"/>
                <w:szCs w:val="22"/>
                <w:lang w:eastAsia="en-US"/>
              </w:rPr>
            </w:pPr>
            <w:r w:rsidRPr="000375C1">
              <w:rPr>
                <w:sz w:val="22"/>
                <w:szCs w:val="22"/>
                <w:lang w:eastAsia="en-US"/>
              </w:rPr>
              <w:t>с 01.07.2024</w:t>
            </w:r>
          </w:p>
        </w:tc>
        <w:tc>
          <w:tcPr>
            <w:tcW w:w="1167" w:type="dxa"/>
            <w:tcBorders>
              <w:top w:val="nil"/>
              <w:left w:val="single" w:sz="4" w:space="0" w:color="auto"/>
              <w:bottom w:val="single" w:sz="4" w:space="0" w:color="auto"/>
              <w:right w:val="single" w:sz="4" w:space="0" w:color="auto"/>
            </w:tcBorders>
            <w:shd w:val="clear" w:color="auto" w:fill="auto"/>
            <w:noWrap/>
          </w:tcPr>
          <w:p w14:paraId="637442D3" w14:textId="77777777" w:rsidR="000375C1" w:rsidRPr="000375C1" w:rsidRDefault="000375C1" w:rsidP="000375C1">
            <w:pPr>
              <w:jc w:val="center"/>
              <w:rPr>
                <w:sz w:val="22"/>
                <w:szCs w:val="22"/>
                <w:lang w:eastAsia="en-US"/>
              </w:rPr>
            </w:pPr>
            <w:r w:rsidRPr="000375C1">
              <w:rPr>
                <w:sz w:val="22"/>
                <w:szCs w:val="22"/>
                <w:lang w:eastAsia="en-US"/>
              </w:rPr>
              <w:t>1 656,71</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7E348093"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3F35852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3413B6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78908DE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A176B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BF3C76C"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hideMark/>
          </w:tcPr>
          <w:p w14:paraId="735FDA9F" w14:textId="77777777" w:rsidR="000375C1" w:rsidRPr="000375C1" w:rsidRDefault="000375C1" w:rsidP="000375C1">
            <w:pPr>
              <w:ind w:right="-53"/>
              <w:jc w:val="center"/>
              <w:rPr>
                <w:sz w:val="22"/>
                <w:szCs w:val="22"/>
              </w:rPr>
            </w:pPr>
          </w:p>
        </w:tc>
        <w:tc>
          <w:tcPr>
            <w:tcW w:w="2268" w:type="dxa"/>
            <w:vMerge/>
            <w:tcBorders>
              <w:left w:val="single" w:sz="4" w:space="0" w:color="auto"/>
              <w:right w:val="single" w:sz="4" w:space="0" w:color="auto"/>
            </w:tcBorders>
            <w:shd w:val="clear" w:color="auto" w:fill="auto"/>
            <w:vAlign w:val="center"/>
            <w:hideMark/>
          </w:tcPr>
          <w:p w14:paraId="3F52F388"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hideMark/>
          </w:tcPr>
          <w:p w14:paraId="6C55864A" w14:textId="77777777" w:rsidR="000375C1" w:rsidRPr="000375C1" w:rsidRDefault="000375C1" w:rsidP="000375C1">
            <w:pPr>
              <w:jc w:val="center"/>
              <w:rPr>
                <w:sz w:val="22"/>
                <w:szCs w:val="22"/>
                <w:lang w:eastAsia="en-US"/>
              </w:rPr>
            </w:pPr>
            <w:r w:rsidRPr="000375C1">
              <w:rPr>
                <w:sz w:val="22"/>
                <w:szCs w:val="22"/>
                <w:lang w:eastAsia="en-US"/>
              </w:rPr>
              <w:t>с 01.01.2025</w:t>
            </w:r>
          </w:p>
        </w:tc>
        <w:tc>
          <w:tcPr>
            <w:tcW w:w="1167" w:type="dxa"/>
            <w:tcBorders>
              <w:top w:val="single" w:sz="4" w:space="0" w:color="auto"/>
              <w:left w:val="single" w:sz="4" w:space="0" w:color="auto"/>
              <w:bottom w:val="single" w:sz="4" w:space="0" w:color="auto"/>
              <w:right w:val="single" w:sz="4" w:space="0" w:color="auto"/>
            </w:tcBorders>
            <w:shd w:val="clear" w:color="auto" w:fill="auto"/>
            <w:noWrap/>
          </w:tcPr>
          <w:p w14:paraId="280DB594" w14:textId="77777777" w:rsidR="000375C1" w:rsidRPr="000375C1" w:rsidRDefault="000375C1" w:rsidP="000375C1">
            <w:pPr>
              <w:jc w:val="center"/>
              <w:rPr>
                <w:sz w:val="22"/>
                <w:szCs w:val="22"/>
                <w:lang w:eastAsia="en-US"/>
              </w:rPr>
            </w:pPr>
            <w:r w:rsidRPr="000375C1">
              <w:rPr>
                <w:sz w:val="22"/>
                <w:szCs w:val="22"/>
                <w:lang w:eastAsia="en-US"/>
              </w:rPr>
              <w:t>1 656,71</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30FBA970"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419FE9C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2ED86B0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3F8FEA4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1B78B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6BF6F293"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tcPr>
          <w:p w14:paraId="42364F21" w14:textId="77777777" w:rsidR="000375C1" w:rsidRPr="000375C1" w:rsidRDefault="000375C1" w:rsidP="000375C1">
            <w:pPr>
              <w:ind w:right="-53"/>
              <w:jc w:val="center"/>
              <w:rPr>
                <w:sz w:val="22"/>
                <w:szCs w:val="22"/>
              </w:rPr>
            </w:pPr>
          </w:p>
        </w:tc>
        <w:tc>
          <w:tcPr>
            <w:tcW w:w="2268" w:type="dxa"/>
            <w:vMerge/>
            <w:tcBorders>
              <w:left w:val="single" w:sz="4" w:space="0" w:color="auto"/>
              <w:right w:val="single" w:sz="4" w:space="0" w:color="auto"/>
            </w:tcBorders>
            <w:shd w:val="clear" w:color="auto" w:fill="auto"/>
            <w:vAlign w:val="center"/>
          </w:tcPr>
          <w:p w14:paraId="3886771C"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19944A03" w14:textId="77777777" w:rsidR="000375C1" w:rsidRPr="000375C1" w:rsidRDefault="000375C1" w:rsidP="000375C1">
            <w:pPr>
              <w:jc w:val="center"/>
              <w:rPr>
                <w:sz w:val="22"/>
                <w:szCs w:val="22"/>
                <w:lang w:eastAsia="en-US"/>
              </w:rPr>
            </w:pPr>
            <w:r w:rsidRPr="000375C1">
              <w:rPr>
                <w:sz w:val="22"/>
                <w:szCs w:val="22"/>
                <w:lang w:eastAsia="en-US"/>
              </w:rPr>
              <w:t>с 01.07.2025</w:t>
            </w:r>
          </w:p>
        </w:tc>
        <w:tc>
          <w:tcPr>
            <w:tcW w:w="1167" w:type="dxa"/>
            <w:tcBorders>
              <w:top w:val="nil"/>
              <w:left w:val="single" w:sz="4" w:space="0" w:color="auto"/>
              <w:bottom w:val="single" w:sz="4" w:space="0" w:color="auto"/>
              <w:right w:val="single" w:sz="4" w:space="0" w:color="auto"/>
            </w:tcBorders>
            <w:shd w:val="clear" w:color="auto" w:fill="auto"/>
            <w:noWrap/>
          </w:tcPr>
          <w:p w14:paraId="68E80A96" w14:textId="77777777" w:rsidR="000375C1" w:rsidRPr="000375C1" w:rsidRDefault="000375C1" w:rsidP="000375C1">
            <w:pPr>
              <w:jc w:val="center"/>
              <w:rPr>
                <w:sz w:val="22"/>
                <w:szCs w:val="22"/>
                <w:lang w:eastAsia="en-US"/>
              </w:rPr>
            </w:pPr>
            <w:r w:rsidRPr="000375C1">
              <w:rPr>
                <w:sz w:val="22"/>
                <w:szCs w:val="22"/>
                <w:lang w:eastAsia="en-US"/>
              </w:rPr>
              <w:t>1 855,52</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28EB10DC"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5CF27EC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5DF623E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46CC5B0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8CD6DB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76297E22"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tcPr>
          <w:p w14:paraId="7BC4DD39" w14:textId="77777777" w:rsidR="000375C1" w:rsidRPr="000375C1" w:rsidRDefault="000375C1" w:rsidP="000375C1">
            <w:pPr>
              <w:ind w:right="-53"/>
              <w:jc w:val="center"/>
              <w:rPr>
                <w:sz w:val="22"/>
                <w:szCs w:val="22"/>
              </w:rPr>
            </w:pPr>
          </w:p>
        </w:tc>
        <w:tc>
          <w:tcPr>
            <w:tcW w:w="2268" w:type="dxa"/>
            <w:vMerge/>
            <w:tcBorders>
              <w:left w:val="single" w:sz="4" w:space="0" w:color="auto"/>
              <w:right w:val="single" w:sz="4" w:space="0" w:color="auto"/>
            </w:tcBorders>
            <w:shd w:val="clear" w:color="auto" w:fill="auto"/>
            <w:vAlign w:val="center"/>
          </w:tcPr>
          <w:p w14:paraId="4A67BC3B"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08AD0C43" w14:textId="77777777" w:rsidR="000375C1" w:rsidRPr="000375C1" w:rsidRDefault="000375C1" w:rsidP="000375C1">
            <w:pPr>
              <w:jc w:val="center"/>
              <w:rPr>
                <w:sz w:val="22"/>
                <w:szCs w:val="22"/>
                <w:lang w:eastAsia="en-US"/>
              </w:rPr>
            </w:pPr>
            <w:r w:rsidRPr="000375C1">
              <w:rPr>
                <w:sz w:val="22"/>
                <w:szCs w:val="22"/>
                <w:lang w:eastAsia="en-US"/>
              </w:rPr>
              <w:t>с 01.01.2026</w:t>
            </w:r>
          </w:p>
        </w:tc>
        <w:tc>
          <w:tcPr>
            <w:tcW w:w="1167" w:type="dxa"/>
            <w:tcBorders>
              <w:top w:val="single" w:sz="4" w:space="0" w:color="auto"/>
              <w:left w:val="single" w:sz="4" w:space="0" w:color="auto"/>
              <w:bottom w:val="single" w:sz="4" w:space="0" w:color="auto"/>
              <w:right w:val="single" w:sz="4" w:space="0" w:color="auto"/>
            </w:tcBorders>
            <w:shd w:val="clear" w:color="auto" w:fill="auto"/>
            <w:noWrap/>
          </w:tcPr>
          <w:p w14:paraId="71BC1E3C" w14:textId="77777777" w:rsidR="000375C1" w:rsidRPr="000375C1" w:rsidRDefault="000375C1" w:rsidP="000375C1">
            <w:pPr>
              <w:jc w:val="center"/>
              <w:rPr>
                <w:sz w:val="22"/>
                <w:szCs w:val="22"/>
                <w:lang w:eastAsia="en-US"/>
              </w:rPr>
            </w:pPr>
            <w:r w:rsidRPr="000375C1">
              <w:rPr>
                <w:sz w:val="22"/>
                <w:szCs w:val="22"/>
                <w:lang w:eastAsia="en-US"/>
              </w:rPr>
              <w:t>1 701,78</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58E0D0F7"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43BD869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58E1608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594085F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61132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361E2196"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tcPr>
          <w:p w14:paraId="30D8E7EC" w14:textId="77777777" w:rsidR="000375C1" w:rsidRPr="000375C1" w:rsidRDefault="000375C1" w:rsidP="000375C1">
            <w:pPr>
              <w:ind w:right="-53"/>
              <w:jc w:val="center"/>
              <w:rPr>
                <w:sz w:val="22"/>
                <w:szCs w:val="22"/>
              </w:rPr>
            </w:pPr>
          </w:p>
        </w:tc>
        <w:tc>
          <w:tcPr>
            <w:tcW w:w="2268" w:type="dxa"/>
            <w:vMerge/>
            <w:tcBorders>
              <w:left w:val="single" w:sz="4" w:space="0" w:color="auto"/>
              <w:right w:val="single" w:sz="4" w:space="0" w:color="auto"/>
            </w:tcBorders>
            <w:shd w:val="clear" w:color="auto" w:fill="auto"/>
            <w:vAlign w:val="center"/>
          </w:tcPr>
          <w:p w14:paraId="0C460F18"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76BDD4B2" w14:textId="77777777" w:rsidR="000375C1" w:rsidRPr="000375C1" w:rsidRDefault="000375C1" w:rsidP="000375C1">
            <w:pPr>
              <w:jc w:val="center"/>
              <w:rPr>
                <w:sz w:val="22"/>
                <w:szCs w:val="22"/>
                <w:lang w:eastAsia="en-US"/>
              </w:rPr>
            </w:pPr>
            <w:r w:rsidRPr="000375C1">
              <w:rPr>
                <w:sz w:val="22"/>
                <w:szCs w:val="22"/>
                <w:lang w:eastAsia="en-US"/>
              </w:rPr>
              <w:t>с 01.07.2026</w:t>
            </w:r>
          </w:p>
        </w:tc>
        <w:tc>
          <w:tcPr>
            <w:tcW w:w="1167" w:type="dxa"/>
            <w:tcBorders>
              <w:top w:val="nil"/>
              <w:left w:val="single" w:sz="4" w:space="0" w:color="auto"/>
              <w:bottom w:val="single" w:sz="4" w:space="0" w:color="auto"/>
              <w:right w:val="single" w:sz="4" w:space="0" w:color="auto"/>
            </w:tcBorders>
            <w:shd w:val="clear" w:color="auto" w:fill="auto"/>
            <w:noWrap/>
          </w:tcPr>
          <w:p w14:paraId="6B95ADB8" w14:textId="77777777" w:rsidR="000375C1" w:rsidRPr="000375C1" w:rsidRDefault="000375C1" w:rsidP="000375C1">
            <w:pPr>
              <w:jc w:val="center"/>
              <w:rPr>
                <w:sz w:val="22"/>
                <w:szCs w:val="22"/>
                <w:lang w:eastAsia="en-US"/>
              </w:rPr>
            </w:pPr>
            <w:r w:rsidRPr="000375C1">
              <w:rPr>
                <w:sz w:val="22"/>
                <w:szCs w:val="22"/>
                <w:lang w:eastAsia="en-US"/>
              </w:rPr>
              <w:t>1 789,11</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68364BD3"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0607D1B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7505412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65A26A8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2DDE81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519D9BEF"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tcPr>
          <w:p w14:paraId="3CFB3FCC" w14:textId="77777777" w:rsidR="000375C1" w:rsidRPr="000375C1" w:rsidRDefault="000375C1" w:rsidP="000375C1">
            <w:pPr>
              <w:ind w:right="-53"/>
              <w:jc w:val="center"/>
              <w:rPr>
                <w:sz w:val="22"/>
                <w:szCs w:val="22"/>
              </w:rPr>
            </w:pPr>
          </w:p>
        </w:tc>
        <w:tc>
          <w:tcPr>
            <w:tcW w:w="2268" w:type="dxa"/>
            <w:vMerge/>
            <w:tcBorders>
              <w:left w:val="single" w:sz="4" w:space="0" w:color="auto"/>
              <w:right w:val="single" w:sz="4" w:space="0" w:color="auto"/>
            </w:tcBorders>
            <w:shd w:val="clear" w:color="auto" w:fill="auto"/>
            <w:vAlign w:val="center"/>
          </w:tcPr>
          <w:p w14:paraId="0DCB59D1"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4D415F32" w14:textId="77777777" w:rsidR="000375C1" w:rsidRPr="000375C1" w:rsidRDefault="000375C1" w:rsidP="000375C1">
            <w:pPr>
              <w:jc w:val="center"/>
              <w:rPr>
                <w:sz w:val="22"/>
                <w:szCs w:val="22"/>
                <w:lang w:eastAsia="en-US"/>
              </w:rPr>
            </w:pPr>
            <w:r w:rsidRPr="000375C1">
              <w:rPr>
                <w:sz w:val="22"/>
                <w:szCs w:val="22"/>
                <w:lang w:eastAsia="en-US"/>
              </w:rPr>
              <w:t>с 01.01.2027</w:t>
            </w:r>
          </w:p>
        </w:tc>
        <w:tc>
          <w:tcPr>
            <w:tcW w:w="1167" w:type="dxa"/>
            <w:tcBorders>
              <w:top w:val="single" w:sz="4" w:space="0" w:color="auto"/>
              <w:left w:val="single" w:sz="4" w:space="0" w:color="auto"/>
              <w:bottom w:val="single" w:sz="4" w:space="0" w:color="auto"/>
              <w:right w:val="single" w:sz="4" w:space="0" w:color="auto"/>
            </w:tcBorders>
            <w:shd w:val="clear" w:color="auto" w:fill="auto"/>
            <w:noWrap/>
          </w:tcPr>
          <w:p w14:paraId="5FEDEAD0" w14:textId="77777777" w:rsidR="000375C1" w:rsidRPr="000375C1" w:rsidRDefault="000375C1" w:rsidP="000375C1">
            <w:pPr>
              <w:jc w:val="center"/>
              <w:rPr>
                <w:sz w:val="22"/>
                <w:szCs w:val="22"/>
                <w:lang w:eastAsia="en-US"/>
              </w:rPr>
            </w:pPr>
            <w:r w:rsidRPr="000375C1">
              <w:rPr>
                <w:sz w:val="22"/>
                <w:szCs w:val="22"/>
                <w:lang w:eastAsia="en-US"/>
              </w:rPr>
              <w:t>1 789,11</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45560BB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110D849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4EA4656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13D3046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15B963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43A8907D"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tcPr>
          <w:p w14:paraId="2673FA44" w14:textId="77777777" w:rsidR="000375C1" w:rsidRPr="000375C1" w:rsidRDefault="000375C1" w:rsidP="000375C1">
            <w:pPr>
              <w:ind w:right="-53"/>
              <w:jc w:val="center"/>
              <w:rPr>
                <w:sz w:val="22"/>
                <w:szCs w:val="22"/>
              </w:rPr>
            </w:pPr>
          </w:p>
        </w:tc>
        <w:tc>
          <w:tcPr>
            <w:tcW w:w="2268" w:type="dxa"/>
            <w:vMerge/>
            <w:tcBorders>
              <w:left w:val="single" w:sz="4" w:space="0" w:color="auto"/>
              <w:right w:val="single" w:sz="4" w:space="0" w:color="auto"/>
            </w:tcBorders>
            <w:shd w:val="clear" w:color="auto" w:fill="auto"/>
            <w:vAlign w:val="center"/>
          </w:tcPr>
          <w:p w14:paraId="4A54BF65"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303F647A" w14:textId="77777777" w:rsidR="000375C1" w:rsidRPr="000375C1" w:rsidRDefault="000375C1" w:rsidP="000375C1">
            <w:pPr>
              <w:jc w:val="center"/>
              <w:rPr>
                <w:sz w:val="22"/>
                <w:szCs w:val="22"/>
                <w:lang w:eastAsia="en-US"/>
              </w:rPr>
            </w:pPr>
            <w:r w:rsidRPr="000375C1">
              <w:rPr>
                <w:sz w:val="22"/>
                <w:szCs w:val="22"/>
                <w:lang w:eastAsia="en-US"/>
              </w:rPr>
              <w:t>с 01.07.2027</w:t>
            </w:r>
          </w:p>
        </w:tc>
        <w:tc>
          <w:tcPr>
            <w:tcW w:w="1167" w:type="dxa"/>
            <w:tcBorders>
              <w:top w:val="nil"/>
              <w:left w:val="single" w:sz="4" w:space="0" w:color="auto"/>
              <w:bottom w:val="single" w:sz="4" w:space="0" w:color="auto"/>
              <w:right w:val="single" w:sz="4" w:space="0" w:color="auto"/>
            </w:tcBorders>
            <w:shd w:val="clear" w:color="auto" w:fill="auto"/>
            <w:noWrap/>
          </w:tcPr>
          <w:p w14:paraId="0AFE6D8C" w14:textId="77777777" w:rsidR="000375C1" w:rsidRPr="000375C1" w:rsidRDefault="000375C1" w:rsidP="000375C1">
            <w:pPr>
              <w:jc w:val="center"/>
              <w:rPr>
                <w:sz w:val="22"/>
                <w:szCs w:val="22"/>
                <w:lang w:eastAsia="en-US"/>
              </w:rPr>
            </w:pPr>
            <w:r w:rsidRPr="000375C1">
              <w:rPr>
                <w:sz w:val="22"/>
                <w:szCs w:val="22"/>
                <w:lang w:eastAsia="en-US"/>
              </w:rPr>
              <w:t>1 824,89</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5DBD4370"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40D106A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2DF88B1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32FC85B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A366B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0977E668"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tcPr>
          <w:p w14:paraId="34BBD79D" w14:textId="77777777" w:rsidR="000375C1" w:rsidRPr="000375C1" w:rsidRDefault="000375C1" w:rsidP="000375C1">
            <w:pPr>
              <w:ind w:right="-53"/>
              <w:jc w:val="center"/>
              <w:rPr>
                <w:sz w:val="22"/>
                <w:szCs w:val="22"/>
              </w:rPr>
            </w:pPr>
          </w:p>
        </w:tc>
        <w:tc>
          <w:tcPr>
            <w:tcW w:w="2268" w:type="dxa"/>
            <w:vMerge/>
            <w:tcBorders>
              <w:left w:val="single" w:sz="4" w:space="0" w:color="auto"/>
              <w:right w:val="single" w:sz="4" w:space="0" w:color="auto"/>
            </w:tcBorders>
            <w:shd w:val="clear" w:color="auto" w:fill="auto"/>
            <w:vAlign w:val="center"/>
          </w:tcPr>
          <w:p w14:paraId="254B7176"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5A4C8406" w14:textId="77777777" w:rsidR="000375C1" w:rsidRPr="000375C1" w:rsidRDefault="000375C1" w:rsidP="000375C1">
            <w:pPr>
              <w:jc w:val="center"/>
              <w:rPr>
                <w:sz w:val="22"/>
                <w:szCs w:val="22"/>
                <w:lang w:eastAsia="en-US"/>
              </w:rPr>
            </w:pPr>
            <w:r w:rsidRPr="000375C1">
              <w:rPr>
                <w:sz w:val="22"/>
                <w:szCs w:val="22"/>
                <w:lang w:eastAsia="en-US"/>
              </w:rPr>
              <w:t>с 01.01.2028</w:t>
            </w:r>
          </w:p>
        </w:tc>
        <w:tc>
          <w:tcPr>
            <w:tcW w:w="1167" w:type="dxa"/>
            <w:tcBorders>
              <w:top w:val="single" w:sz="4" w:space="0" w:color="auto"/>
              <w:left w:val="single" w:sz="4" w:space="0" w:color="auto"/>
              <w:bottom w:val="single" w:sz="4" w:space="0" w:color="auto"/>
              <w:right w:val="single" w:sz="4" w:space="0" w:color="auto"/>
            </w:tcBorders>
            <w:shd w:val="clear" w:color="auto" w:fill="auto"/>
            <w:noWrap/>
          </w:tcPr>
          <w:p w14:paraId="4471B0F2" w14:textId="77777777" w:rsidR="000375C1" w:rsidRPr="000375C1" w:rsidRDefault="000375C1" w:rsidP="000375C1">
            <w:pPr>
              <w:jc w:val="center"/>
              <w:rPr>
                <w:sz w:val="22"/>
                <w:szCs w:val="22"/>
                <w:lang w:eastAsia="en-US"/>
              </w:rPr>
            </w:pPr>
            <w:r w:rsidRPr="000375C1">
              <w:rPr>
                <w:sz w:val="22"/>
                <w:szCs w:val="22"/>
                <w:lang w:eastAsia="en-US"/>
              </w:rPr>
              <w:t>1 824,89</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589E1ACA"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4476A04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15EFCF6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2BF3CBA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D8927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06E49E86"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tcPr>
          <w:p w14:paraId="57CECAF8" w14:textId="77777777" w:rsidR="000375C1" w:rsidRPr="000375C1" w:rsidRDefault="000375C1" w:rsidP="000375C1">
            <w:pPr>
              <w:ind w:right="-53"/>
              <w:jc w:val="center"/>
              <w:rPr>
                <w:sz w:val="22"/>
                <w:szCs w:val="22"/>
              </w:rPr>
            </w:pPr>
          </w:p>
        </w:tc>
        <w:tc>
          <w:tcPr>
            <w:tcW w:w="2268" w:type="dxa"/>
            <w:vMerge/>
            <w:tcBorders>
              <w:left w:val="single" w:sz="4" w:space="0" w:color="auto"/>
              <w:bottom w:val="single" w:sz="4" w:space="0" w:color="000000"/>
              <w:right w:val="single" w:sz="4" w:space="0" w:color="auto"/>
            </w:tcBorders>
            <w:shd w:val="clear" w:color="auto" w:fill="auto"/>
            <w:vAlign w:val="center"/>
          </w:tcPr>
          <w:p w14:paraId="334D65DC"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3B4973A0" w14:textId="77777777" w:rsidR="000375C1" w:rsidRPr="000375C1" w:rsidRDefault="000375C1" w:rsidP="000375C1">
            <w:pPr>
              <w:jc w:val="center"/>
              <w:rPr>
                <w:sz w:val="22"/>
                <w:szCs w:val="22"/>
                <w:lang w:eastAsia="en-US"/>
              </w:rPr>
            </w:pPr>
            <w:r w:rsidRPr="000375C1">
              <w:rPr>
                <w:sz w:val="22"/>
                <w:szCs w:val="22"/>
                <w:lang w:eastAsia="en-US"/>
              </w:rPr>
              <w:t>с 01.07.2028</w:t>
            </w:r>
          </w:p>
        </w:tc>
        <w:tc>
          <w:tcPr>
            <w:tcW w:w="1167" w:type="dxa"/>
            <w:tcBorders>
              <w:top w:val="nil"/>
              <w:left w:val="single" w:sz="4" w:space="0" w:color="auto"/>
              <w:bottom w:val="single" w:sz="4" w:space="0" w:color="auto"/>
              <w:right w:val="single" w:sz="4" w:space="0" w:color="auto"/>
            </w:tcBorders>
            <w:shd w:val="clear" w:color="auto" w:fill="auto"/>
            <w:noWrap/>
          </w:tcPr>
          <w:p w14:paraId="0BE59EA4" w14:textId="77777777" w:rsidR="000375C1" w:rsidRPr="000375C1" w:rsidRDefault="000375C1" w:rsidP="000375C1">
            <w:pPr>
              <w:jc w:val="center"/>
              <w:rPr>
                <w:sz w:val="22"/>
                <w:szCs w:val="22"/>
                <w:lang w:eastAsia="en-US"/>
              </w:rPr>
            </w:pPr>
            <w:r w:rsidRPr="000375C1">
              <w:rPr>
                <w:sz w:val="22"/>
                <w:szCs w:val="22"/>
                <w:lang w:eastAsia="en-US"/>
              </w:rPr>
              <w:t>1 935,06</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0303A112"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3D46D87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single" w:sz="4" w:space="0" w:color="auto"/>
              <w:left w:val="single" w:sz="4" w:space="0" w:color="auto"/>
              <w:bottom w:val="single" w:sz="4" w:space="0" w:color="auto"/>
              <w:right w:val="nil"/>
            </w:tcBorders>
            <w:shd w:val="clear" w:color="auto" w:fill="FFFFFF"/>
            <w:noWrap/>
            <w:vAlign w:val="center"/>
          </w:tcPr>
          <w:p w14:paraId="61EA945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single" w:sz="4" w:space="0" w:color="auto"/>
              <w:left w:val="single" w:sz="4" w:space="0" w:color="auto"/>
              <w:bottom w:val="single" w:sz="4" w:space="0" w:color="auto"/>
              <w:right w:val="nil"/>
            </w:tcBorders>
            <w:shd w:val="clear" w:color="auto" w:fill="FFFFFF"/>
            <w:noWrap/>
            <w:vAlign w:val="center"/>
          </w:tcPr>
          <w:p w14:paraId="7F4A836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8A1166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095C3005" w14:textId="77777777" w:rsidTr="00104FF4">
        <w:trPr>
          <w:cantSplit/>
          <w:trHeight w:val="451"/>
        </w:trPr>
        <w:tc>
          <w:tcPr>
            <w:tcW w:w="1384" w:type="dxa"/>
            <w:vMerge/>
            <w:tcBorders>
              <w:left w:val="single" w:sz="4" w:space="0" w:color="auto"/>
              <w:right w:val="single" w:sz="4" w:space="0" w:color="auto"/>
            </w:tcBorders>
            <w:shd w:val="clear" w:color="auto" w:fill="auto"/>
            <w:vAlign w:val="center"/>
            <w:hideMark/>
          </w:tcPr>
          <w:p w14:paraId="0BA223E5" w14:textId="77777777" w:rsidR="000375C1" w:rsidRPr="000375C1" w:rsidRDefault="000375C1" w:rsidP="000375C1">
            <w:pPr>
              <w:ind w:right="-53"/>
              <w:jc w:val="center"/>
              <w:rPr>
                <w:sz w:val="22"/>
                <w:szCs w:val="22"/>
              </w:rPr>
            </w:pPr>
          </w:p>
        </w:tc>
        <w:tc>
          <w:tcPr>
            <w:tcW w:w="2268" w:type="dxa"/>
            <w:tcBorders>
              <w:top w:val="nil"/>
              <w:left w:val="single" w:sz="4" w:space="0" w:color="auto"/>
              <w:bottom w:val="single" w:sz="4" w:space="0" w:color="auto"/>
              <w:right w:val="nil"/>
            </w:tcBorders>
            <w:shd w:val="clear" w:color="auto" w:fill="auto"/>
            <w:noWrap/>
            <w:vAlign w:val="center"/>
            <w:hideMark/>
          </w:tcPr>
          <w:p w14:paraId="6647B7EB" w14:textId="77777777" w:rsidR="000375C1" w:rsidRPr="000375C1" w:rsidRDefault="000375C1" w:rsidP="000375C1">
            <w:pPr>
              <w:ind w:right="-53"/>
              <w:jc w:val="center"/>
              <w:rPr>
                <w:sz w:val="22"/>
                <w:szCs w:val="22"/>
              </w:rPr>
            </w:pPr>
            <w:r w:rsidRPr="000375C1">
              <w:rPr>
                <w:sz w:val="22"/>
                <w:szCs w:val="22"/>
              </w:rPr>
              <w:t>Двухставочный</w:t>
            </w:r>
          </w:p>
        </w:tc>
        <w:tc>
          <w:tcPr>
            <w:tcW w:w="1418" w:type="dxa"/>
            <w:tcBorders>
              <w:top w:val="nil"/>
              <w:left w:val="single" w:sz="4" w:space="0" w:color="auto"/>
              <w:bottom w:val="single" w:sz="4" w:space="0" w:color="auto"/>
              <w:right w:val="nil"/>
            </w:tcBorders>
            <w:shd w:val="clear" w:color="auto" w:fill="auto"/>
            <w:noWrap/>
            <w:vAlign w:val="center"/>
          </w:tcPr>
          <w:p w14:paraId="6867A742"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1167" w:type="dxa"/>
            <w:tcBorders>
              <w:top w:val="nil"/>
              <w:left w:val="single" w:sz="4" w:space="0" w:color="auto"/>
              <w:bottom w:val="single" w:sz="4" w:space="0" w:color="auto"/>
              <w:right w:val="nil"/>
            </w:tcBorders>
            <w:shd w:val="clear" w:color="auto" w:fill="auto"/>
            <w:noWrap/>
            <w:vAlign w:val="center"/>
          </w:tcPr>
          <w:p w14:paraId="6B88769A"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6D3AD3CD"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04DC420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10DCF4D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07A877E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nil"/>
              <w:left w:val="single" w:sz="4" w:space="0" w:color="auto"/>
              <w:bottom w:val="single" w:sz="4" w:space="0" w:color="auto"/>
              <w:right w:val="single" w:sz="4" w:space="0" w:color="auto"/>
            </w:tcBorders>
            <w:shd w:val="clear" w:color="auto" w:fill="auto"/>
            <w:noWrap/>
            <w:vAlign w:val="center"/>
          </w:tcPr>
          <w:p w14:paraId="650B9B9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3673E340" w14:textId="77777777" w:rsidTr="00104FF4">
        <w:trPr>
          <w:cantSplit/>
          <w:trHeight w:val="270"/>
        </w:trPr>
        <w:tc>
          <w:tcPr>
            <w:tcW w:w="1384" w:type="dxa"/>
            <w:vMerge/>
            <w:tcBorders>
              <w:left w:val="single" w:sz="4" w:space="0" w:color="auto"/>
              <w:right w:val="single" w:sz="4" w:space="0" w:color="auto"/>
            </w:tcBorders>
            <w:shd w:val="clear" w:color="auto" w:fill="auto"/>
            <w:vAlign w:val="center"/>
            <w:hideMark/>
          </w:tcPr>
          <w:p w14:paraId="30AAEC96" w14:textId="77777777" w:rsidR="000375C1" w:rsidRPr="000375C1" w:rsidRDefault="000375C1" w:rsidP="000375C1">
            <w:pPr>
              <w:ind w:right="-53"/>
              <w:jc w:val="center"/>
              <w:rPr>
                <w:sz w:val="22"/>
                <w:szCs w:val="22"/>
              </w:rPr>
            </w:pPr>
          </w:p>
        </w:tc>
        <w:tc>
          <w:tcPr>
            <w:tcW w:w="2268" w:type="dxa"/>
            <w:tcBorders>
              <w:top w:val="nil"/>
              <w:left w:val="single" w:sz="4" w:space="0" w:color="auto"/>
              <w:bottom w:val="single" w:sz="4" w:space="0" w:color="000000"/>
              <w:right w:val="single" w:sz="4" w:space="0" w:color="auto"/>
            </w:tcBorders>
            <w:shd w:val="clear" w:color="auto" w:fill="auto"/>
            <w:vAlign w:val="center"/>
            <w:hideMark/>
          </w:tcPr>
          <w:p w14:paraId="2842F5E2" w14:textId="77777777" w:rsidR="000375C1" w:rsidRPr="000375C1" w:rsidRDefault="000375C1" w:rsidP="000375C1">
            <w:pPr>
              <w:ind w:right="-53"/>
              <w:jc w:val="center"/>
              <w:rPr>
                <w:sz w:val="22"/>
                <w:szCs w:val="22"/>
              </w:rPr>
            </w:pPr>
            <w:r w:rsidRPr="000375C1">
              <w:rPr>
                <w:sz w:val="22"/>
                <w:szCs w:val="22"/>
              </w:rPr>
              <w:t>Ставка за тепловую энергию, руб./Гкал</w:t>
            </w:r>
          </w:p>
        </w:tc>
        <w:tc>
          <w:tcPr>
            <w:tcW w:w="1418" w:type="dxa"/>
            <w:tcBorders>
              <w:top w:val="nil"/>
              <w:left w:val="nil"/>
              <w:bottom w:val="single" w:sz="4" w:space="0" w:color="auto"/>
              <w:right w:val="nil"/>
            </w:tcBorders>
            <w:shd w:val="clear" w:color="auto" w:fill="auto"/>
            <w:noWrap/>
            <w:vAlign w:val="center"/>
            <w:hideMark/>
          </w:tcPr>
          <w:p w14:paraId="2BDFAC34"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1167" w:type="dxa"/>
            <w:tcBorders>
              <w:top w:val="nil"/>
              <w:left w:val="single" w:sz="4" w:space="0" w:color="auto"/>
              <w:bottom w:val="single" w:sz="4" w:space="0" w:color="auto"/>
              <w:right w:val="nil"/>
            </w:tcBorders>
            <w:shd w:val="clear" w:color="auto" w:fill="auto"/>
            <w:noWrap/>
            <w:vAlign w:val="center"/>
            <w:hideMark/>
          </w:tcPr>
          <w:p w14:paraId="3EDE1D35"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A135DAE"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03FDDDD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D343DB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1830BA0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205D4D8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01914E11" w14:textId="77777777" w:rsidTr="00104FF4">
        <w:trPr>
          <w:cantSplit/>
          <w:trHeight w:val="270"/>
        </w:trPr>
        <w:tc>
          <w:tcPr>
            <w:tcW w:w="1384" w:type="dxa"/>
            <w:vMerge/>
            <w:tcBorders>
              <w:left w:val="single" w:sz="4" w:space="0" w:color="auto"/>
              <w:right w:val="single" w:sz="4" w:space="0" w:color="auto"/>
            </w:tcBorders>
            <w:shd w:val="clear" w:color="auto" w:fill="auto"/>
            <w:vAlign w:val="center"/>
            <w:hideMark/>
          </w:tcPr>
          <w:p w14:paraId="16E1D25D" w14:textId="77777777" w:rsidR="000375C1" w:rsidRPr="000375C1" w:rsidRDefault="000375C1" w:rsidP="000375C1">
            <w:pPr>
              <w:ind w:right="-53"/>
              <w:jc w:val="center"/>
              <w:rPr>
                <w:sz w:val="22"/>
                <w:szCs w:val="22"/>
              </w:rPr>
            </w:pPr>
          </w:p>
        </w:tc>
        <w:tc>
          <w:tcPr>
            <w:tcW w:w="2268" w:type="dxa"/>
            <w:tcBorders>
              <w:top w:val="nil"/>
              <w:left w:val="single" w:sz="4" w:space="0" w:color="auto"/>
              <w:bottom w:val="single" w:sz="4" w:space="0" w:color="000000"/>
              <w:right w:val="single" w:sz="4" w:space="0" w:color="auto"/>
            </w:tcBorders>
            <w:shd w:val="clear" w:color="auto" w:fill="auto"/>
            <w:vAlign w:val="center"/>
            <w:hideMark/>
          </w:tcPr>
          <w:p w14:paraId="704FF187" w14:textId="77777777" w:rsidR="000375C1" w:rsidRPr="000375C1" w:rsidRDefault="000375C1" w:rsidP="000375C1">
            <w:pPr>
              <w:ind w:right="-53"/>
              <w:jc w:val="center"/>
              <w:rPr>
                <w:sz w:val="22"/>
                <w:szCs w:val="22"/>
              </w:rPr>
            </w:pPr>
            <w:r w:rsidRPr="000375C1">
              <w:rPr>
                <w:sz w:val="22"/>
                <w:szCs w:val="22"/>
              </w:rPr>
              <w:t>Ставка за содержание тепловой мощности, тыс. руб./Гкал/ч в мес.</w:t>
            </w:r>
          </w:p>
        </w:tc>
        <w:tc>
          <w:tcPr>
            <w:tcW w:w="1418" w:type="dxa"/>
            <w:tcBorders>
              <w:top w:val="nil"/>
              <w:left w:val="nil"/>
              <w:bottom w:val="single" w:sz="4" w:space="0" w:color="auto"/>
              <w:right w:val="nil"/>
            </w:tcBorders>
            <w:shd w:val="clear" w:color="auto" w:fill="auto"/>
            <w:noWrap/>
            <w:vAlign w:val="center"/>
            <w:hideMark/>
          </w:tcPr>
          <w:p w14:paraId="45F1CDA4"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1167" w:type="dxa"/>
            <w:tcBorders>
              <w:top w:val="nil"/>
              <w:left w:val="single" w:sz="4" w:space="0" w:color="auto"/>
              <w:bottom w:val="single" w:sz="4" w:space="0" w:color="auto"/>
              <w:right w:val="nil"/>
            </w:tcBorders>
            <w:shd w:val="clear" w:color="auto" w:fill="auto"/>
            <w:noWrap/>
            <w:vAlign w:val="center"/>
            <w:hideMark/>
          </w:tcPr>
          <w:p w14:paraId="686AE152"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752F156"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7401555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23305E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2A7643F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61A148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D37F16E" w14:textId="77777777" w:rsidTr="00104FF4">
        <w:trPr>
          <w:cantSplit/>
          <w:trHeight w:val="300"/>
        </w:trPr>
        <w:tc>
          <w:tcPr>
            <w:tcW w:w="1384" w:type="dxa"/>
            <w:vMerge/>
            <w:tcBorders>
              <w:left w:val="single" w:sz="4" w:space="0" w:color="auto"/>
              <w:right w:val="single" w:sz="4" w:space="0" w:color="auto"/>
            </w:tcBorders>
            <w:shd w:val="clear" w:color="auto" w:fill="auto"/>
            <w:noWrap/>
            <w:vAlign w:val="center"/>
          </w:tcPr>
          <w:p w14:paraId="3E6C944E" w14:textId="77777777" w:rsidR="000375C1" w:rsidRPr="000375C1" w:rsidRDefault="000375C1" w:rsidP="000375C1">
            <w:pPr>
              <w:ind w:right="-53"/>
              <w:jc w:val="center"/>
              <w:rPr>
                <w:sz w:val="22"/>
                <w:szCs w:val="22"/>
              </w:rPr>
            </w:pPr>
          </w:p>
        </w:tc>
        <w:tc>
          <w:tcPr>
            <w:tcW w:w="924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6823BAB" w14:textId="77777777" w:rsidR="000375C1" w:rsidRPr="000375C1" w:rsidRDefault="000375C1" w:rsidP="000375C1">
            <w:pPr>
              <w:ind w:right="-53"/>
              <w:jc w:val="center"/>
              <w:rPr>
                <w:sz w:val="22"/>
                <w:szCs w:val="22"/>
              </w:rPr>
            </w:pPr>
            <w:r w:rsidRPr="000375C1">
              <w:rPr>
                <w:sz w:val="22"/>
                <w:szCs w:val="22"/>
              </w:rPr>
              <w:t>Население (тарифы указываются с учетом НДС)*</w:t>
            </w:r>
          </w:p>
        </w:tc>
      </w:tr>
      <w:tr w:rsidR="000375C1" w:rsidRPr="000375C1" w14:paraId="746DA36D"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tcPr>
          <w:p w14:paraId="5635C86D" w14:textId="77777777" w:rsidR="000375C1" w:rsidRPr="000375C1" w:rsidRDefault="000375C1" w:rsidP="000375C1">
            <w:pPr>
              <w:ind w:right="-53"/>
              <w:jc w:val="center"/>
              <w:rPr>
                <w:sz w:val="22"/>
                <w:szCs w:val="22"/>
              </w:rPr>
            </w:pPr>
          </w:p>
        </w:tc>
        <w:tc>
          <w:tcPr>
            <w:tcW w:w="2268" w:type="dxa"/>
            <w:vMerge w:val="restart"/>
            <w:tcBorders>
              <w:top w:val="nil"/>
              <w:left w:val="single" w:sz="4" w:space="0" w:color="auto"/>
              <w:right w:val="single" w:sz="4" w:space="0" w:color="auto"/>
            </w:tcBorders>
            <w:shd w:val="clear" w:color="auto" w:fill="auto"/>
            <w:vAlign w:val="center"/>
            <w:hideMark/>
          </w:tcPr>
          <w:p w14:paraId="6856D1AA" w14:textId="77777777" w:rsidR="000375C1" w:rsidRPr="000375C1" w:rsidRDefault="000375C1" w:rsidP="000375C1">
            <w:pPr>
              <w:ind w:right="-53"/>
              <w:jc w:val="center"/>
              <w:rPr>
                <w:sz w:val="22"/>
                <w:szCs w:val="22"/>
              </w:rPr>
            </w:pPr>
            <w:r w:rsidRPr="000375C1">
              <w:rPr>
                <w:sz w:val="22"/>
                <w:szCs w:val="22"/>
              </w:rPr>
              <w:t>Одноставочный, руб./Гкал</w:t>
            </w:r>
          </w:p>
        </w:tc>
        <w:tc>
          <w:tcPr>
            <w:tcW w:w="1418" w:type="dxa"/>
            <w:tcBorders>
              <w:top w:val="single" w:sz="4" w:space="0" w:color="auto"/>
              <w:left w:val="nil"/>
              <w:bottom w:val="single" w:sz="4" w:space="0" w:color="auto"/>
              <w:right w:val="single" w:sz="4" w:space="0" w:color="auto"/>
            </w:tcBorders>
            <w:shd w:val="clear" w:color="auto" w:fill="auto"/>
            <w:noWrap/>
            <w:hideMark/>
          </w:tcPr>
          <w:p w14:paraId="65B65F51" w14:textId="77777777" w:rsidR="000375C1" w:rsidRPr="000375C1" w:rsidRDefault="000375C1" w:rsidP="000375C1">
            <w:pPr>
              <w:jc w:val="center"/>
              <w:rPr>
                <w:sz w:val="22"/>
                <w:szCs w:val="22"/>
                <w:lang w:eastAsia="en-US"/>
              </w:rPr>
            </w:pPr>
            <w:r w:rsidRPr="000375C1">
              <w:rPr>
                <w:sz w:val="22"/>
                <w:szCs w:val="22"/>
                <w:lang w:eastAsia="en-US"/>
              </w:rPr>
              <w:t>с 01.01.2024</w:t>
            </w:r>
          </w:p>
        </w:tc>
        <w:tc>
          <w:tcPr>
            <w:tcW w:w="1167" w:type="dxa"/>
            <w:tcBorders>
              <w:top w:val="single" w:sz="4" w:space="0" w:color="auto"/>
              <w:left w:val="single" w:sz="4" w:space="0" w:color="auto"/>
              <w:bottom w:val="single" w:sz="4" w:space="0" w:color="auto"/>
              <w:right w:val="single" w:sz="4" w:space="0" w:color="auto"/>
            </w:tcBorders>
            <w:shd w:val="clear" w:color="auto" w:fill="auto"/>
            <w:noWrap/>
          </w:tcPr>
          <w:p w14:paraId="20738A3C" w14:textId="77777777" w:rsidR="000375C1" w:rsidRPr="000375C1" w:rsidRDefault="000375C1" w:rsidP="000375C1">
            <w:pPr>
              <w:jc w:val="center"/>
              <w:rPr>
                <w:sz w:val="22"/>
                <w:szCs w:val="22"/>
                <w:lang w:eastAsia="en-US"/>
              </w:rPr>
            </w:pPr>
            <w:r w:rsidRPr="000375C1">
              <w:rPr>
                <w:sz w:val="22"/>
                <w:szCs w:val="22"/>
                <w:lang w:eastAsia="en-US"/>
              </w:rPr>
              <w:t>1 813,92</w:t>
            </w:r>
          </w:p>
        </w:tc>
        <w:tc>
          <w:tcPr>
            <w:tcW w:w="851" w:type="dxa"/>
            <w:tcBorders>
              <w:top w:val="nil"/>
              <w:left w:val="single" w:sz="4" w:space="0" w:color="auto"/>
              <w:bottom w:val="single" w:sz="4" w:space="0" w:color="auto"/>
              <w:right w:val="nil"/>
            </w:tcBorders>
            <w:shd w:val="clear" w:color="auto" w:fill="auto"/>
            <w:noWrap/>
            <w:vAlign w:val="center"/>
            <w:hideMark/>
          </w:tcPr>
          <w:p w14:paraId="0B8AD12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678779B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35587E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134B464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49D4668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0D4A9DE3"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hideMark/>
          </w:tcPr>
          <w:p w14:paraId="2D2385C2" w14:textId="77777777" w:rsidR="000375C1" w:rsidRPr="000375C1" w:rsidRDefault="000375C1" w:rsidP="000375C1">
            <w:pPr>
              <w:ind w:right="-53"/>
              <w:jc w:val="center"/>
              <w:rPr>
                <w:sz w:val="22"/>
                <w:szCs w:val="22"/>
              </w:rPr>
            </w:pPr>
          </w:p>
        </w:tc>
        <w:tc>
          <w:tcPr>
            <w:tcW w:w="2268" w:type="dxa"/>
            <w:vMerge/>
            <w:tcBorders>
              <w:left w:val="single" w:sz="4" w:space="0" w:color="auto"/>
              <w:right w:val="single" w:sz="4" w:space="0" w:color="auto"/>
            </w:tcBorders>
            <w:vAlign w:val="center"/>
            <w:hideMark/>
          </w:tcPr>
          <w:p w14:paraId="46CF3260"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hideMark/>
          </w:tcPr>
          <w:p w14:paraId="15CC70FB" w14:textId="77777777" w:rsidR="000375C1" w:rsidRPr="000375C1" w:rsidRDefault="000375C1" w:rsidP="000375C1">
            <w:pPr>
              <w:jc w:val="center"/>
              <w:rPr>
                <w:sz w:val="22"/>
                <w:szCs w:val="22"/>
                <w:lang w:eastAsia="en-US"/>
              </w:rPr>
            </w:pPr>
            <w:r w:rsidRPr="000375C1">
              <w:rPr>
                <w:sz w:val="22"/>
                <w:szCs w:val="22"/>
                <w:lang w:eastAsia="en-US"/>
              </w:rPr>
              <w:t>с 01.07.2024</w:t>
            </w:r>
          </w:p>
        </w:tc>
        <w:tc>
          <w:tcPr>
            <w:tcW w:w="1167" w:type="dxa"/>
            <w:tcBorders>
              <w:top w:val="nil"/>
              <w:left w:val="single" w:sz="4" w:space="0" w:color="auto"/>
              <w:bottom w:val="single" w:sz="4" w:space="0" w:color="auto"/>
              <w:right w:val="single" w:sz="4" w:space="0" w:color="auto"/>
            </w:tcBorders>
            <w:shd w:val="clear" w:color="auto" w:fill="auto"/>
            <w:noWrap/>
          </w:tcPr>
          <w:p w14:paraId="5F171A6F" w14:textId="77777777" w:rsidR="000375C1" w:rsidRPr="000375C1" w:rsidRDefault="000375C1" w:rsidP="000375C1">
            <w:pPr>
              <w:jc w:val="center"/>
              <w:rPr>
                <w:sz w:val="22"/>
                <w:szCs w:val="22"/>
                <w:lang w:eastAsia="en-US"/>
              </w:rPr>
            </w:pPr>
            <w:r w:rsidRPr="000375C1">
              <w:rPr>
                <w:sz w:val="22"/>
                <w:szCs w:val="22"/>
                <w:lang w:eastAsia="en-US"/>
              </w:rPr>
              <w:t>1 988,05</w:t>
            </w:r>
          </w:p>
        </w:tc>
        <w:tc>
          <w:tcPr>
            <w:tcW w:w="851" w:type="dxa"/>
            <w:tcBorders>
              <w:top w:val="nil"/>
              <w:left w:val="single" w:sz="4" w:space="0" w:color="auto"/>
              <w:bottom w:val="single" w:sz="4" w:space="0" w:color="auto"/>
              <w:right w:val="nil"/>
            </w:tcBorders>
            <w:shd w:val="clear" w:color="auto" w:fill="auto"/>
            <w:noWrap/>
            <w:vAlign w:val="center"/>
            <w:hideMark/>
          </w:tcPr>
          <w:p w14:paraId="145DF89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741620F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FFB0CA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2D213E9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6F6B954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58BEE31D"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hideMark/>
          </w:tcPr>
          <w:p w14:paraId="0297BFE5" w14:textId="77777777" w:rsidR="000375C1" w:rsidRPr="000375C1" w:rsidRDefault="000375C1" w:rsidP="000375C1">
            <w:pPr>
              <w:ind w:right="-53"/>
              <w:jc w:val="center"/>
              <w:rPr>
                <w:sz w:val="22"/>
                <w:szCs w:val="22"/>
              </w:rPr>
            </w:pPr>
          </w:p>
        </w:tc>
        <w:tc>
          <w:tcPr>
            <w:tcW w:w="2268" w:type="dxa"/>
            <w:vMerge/>
            <w:tcBorders>
              <w:left w:val="single" w:sz="4" w:space="0" w:color="auto"/>
              <w:right w:val="single" w:sz="4" w:space="0" w:color="auto"/>
            </w:tcBorders>
            <w:vAlign w:val="center"/>
            <w:hideMark/>
          </w:tcPr>
          <w:p w14:paraId="12A97109"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hideMark/>
          </w:tcPr>
          <w:p w14:paraId="09622CA2" w14:textId="77777777" w:rsidR="000375C1" w:rsidRPr="000375C1" w:rsidRDefault="000375C1" w:rsidP="000375C1">
            <w:pPr>
              <w:jc w:val="center"/>
              <w:rPr>
                <w:sz w:val="22"/>
                <w:szCs w:val="22"/>
                <w:lang w:eastAsia="en-US"/>
              </w:rPr>
            </w:pPr>
            <w:r w:rsidRPr="000375C1">
              <w:rPr>
                <w:sz w:val="22"/>
                <w:szCs w:val="22"/>
                <w:lang w:eastAsia="en-US"/>
              </w:rPr>
              <w:t>с 01.01.2025</w:t>
            </w:r>
          </w:p>
        </w:tc>
        <w:tc>
          <w:tcPr>
            <w:tcW w:w="1167" w:type="dxa"/>
            <w:tcBorders>
              <w:top w:val="nil"/>
              <w:left w:val="single" w:sz="4" w:space="0" w:color="auto"/>
              <w:bottom w:val="single" w:sz="4" w:space="0" w:color="auto"/>
              <w:right w:val="single" w:sz="4" w:space="0" w:color="auto"/>
            </w:tcBorders>
            <w:shd w:val="clear" w:color="auto" w:fill="auto"/>
            <w:noWrap/>
          </w:tcPr>
          <w:p w14:paraId="1656FC79" w14:textId="77777777" w:rsidR="000375C1" w:rsidRPr="000375C1" w:rsidRDefault="000375C1" w:rsidP="000375C1">
            <w:pPr>
              <w:jc w:val="center"/>
              <w:rPr>
                <w:sz w:val="22"/>
                <w:szCs w:val="22"/>
                <w:lang w:eastAsia="en-US"/>
              </w:rPr>
            </w:pPr>
            <w:r w:rsidRPr="000375C1">
              <w:rPr>
                <w:sz w:val="22"/>
                <w:szCs w:val="22"/>
                <w:lang w:eastAsia="en-US"/>
              </w:rPr>
              <w:t>1 988,05</w:t>
            </w:r>
          </w:p>
        </w:tc>
        <w:tc>
          <w:tcPr>
            <w:tcW w:w="851" w:type="dxa"/>
            <w:tcBorders>
              <w:top w:val="nil"/>
              <w:left w:val="single" w:sz="4" w:space="0" w:color="auto"/>
              <w:bottom w:val="single" w:sz="4" w:space="0" w:color="auto"/>
              <w:right w:val="nil"/>
            </w:tcBorders>
            <w:shd w:val="clear" w:color="auto" w:fill="auto"/>
            <w:noWrap/>
            <w:vAlign w:val="center"/>
            <w:hideMark/>
          </w:tcPr>
          <w:p w14:paraId="22207B9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5331E3D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BFF5BD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4E74318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5A9D1F1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765271D4"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tcPr>
          <w:p w14:paraId="2E1BB1FE" w14:textId="77777777" w:rsidR="000375C1" w:rsidRPr="000375C1" w:rsidRDefault="000375C1" w:rsidP="000375C1">
            <w:pPr>
              <w:ind w:right="-53"/>
              <w:jc w:val="center"/>
              <w:rPr>
                <w:sz w:val="22"/>
                <w:szCs w:val="22"/>
              </w:rPr>
            </w:pPr>
          </w:p>
        </w:tc>
        <w:tc>
          <w:tcPr>
            <w:tcW w:w="2268" w:type="dxa"/>
            <w:vMerge/>
            <w:tcBorders>
              <w:left w:val="single" w:sz="4" w:space="0" w:color="auto"/>
              <w:right w:val="single" w:sz="4" w:space="0" w:color="auto"/>
            </w:tcBorders>
            <w:vAlign w:val="center"/>
          </w:tcPr>
          <w:p w14:paraId="77882AAC"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3DD9FAAD" w14:textId="77777777" w:rsidR="000375C1" w:rsidRPr="000375C1" w:rsidRDefault="000375C1" w:rsidP="000375C1">
            <w:pPr>
              <w:jc w:val="center"/>
              <w:rPr>
                <w:sz w:val="22"/>
                <w:szCs w:val="22"/>
                <w:lang w:eastAsia="en-US"/>
              </w:rPr>
            </w:pPr>
            <w:r w:rsidRPr="000375C1">
              <w:rPr>
                <w:sz w:val="22"/>
                <w:szCs w:val="22"/>
                <w:lang w:eastAsia="en-US"/>
              </w:rPr>
              <w:t>с 01.07.2025</w:t>
            </w:r>
          </w:p>
        </w:tc>
        <w:tc>
          <w:tcPr>
            <w:tcW w:w="1167" w:type="dxa"/>
            <w:tcBorders>
              <w:top w:val="nil"/>
              <w:left w:val="single" w:sz="4" w:space="0" w:color="auto"/>
              <w:bottom w:val="single" w:sz="4" w:space="0" w:color="auto"/>
              <w:right w:val="single" w:sz="4" w:space="0" w:color="auto"/>
            </w:tcBorders>
            <w:shd w:val="clear" w:color="auto" w:fill="auto"/>
            <w:noWrap/>
          </w:tcPr>
          <w:p w14:paraId="6E7291CA" w14:textId="77777777" w:rsidR="000375C1" w:rsidRPr="000375C1" w:rsidRDefault="000375C1" w:rsidP="000375C1">
            <w:pPr>
              <w:jc w:val="center"/>
              <w:rPr>
                <w:sz w:val="22"/>
                <w:szCs w:val="22"/>
                <w:lang w:eastAsia="en-US"/>
              </w:rPr>
            </w:pPr>
            <w:r w:rsidRPr="000375C1">
              <w:rPr>
                <w:sz w:val="22"/>
                <w:szCs w:val="22"/>
                <w:lang w:eastAsia="en-US"/>
              </w:rPr>
              <w:t>2 226,62</w:t>
            </w:r>
          </w:p>
        </w:tc>
        <w:tc>
          <w:tcPr>
            <w:tcW w:w="851" w:type="dxa"/>
            <w:tcBorders>
              <w:top w:val="nil"/>
              <w:left w:val="single" w:sz="4" w:space="0" w:color="auto"/>
              <w:bottom w:val="single" w:sz="4" w:space="0" w:color="auto"/>
              <w:right w:val="nil"/>
            </w:tcBorders>
            <w:shd w:val="clear" w:color="auto" w:fill="auto"/>
            <w:noWrap/>
            <w:vAlign w:val="center"/>
          </w:tcPr>
          <w:p w14:paraId="3C4FF58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628A514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6F5CA41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5011343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nil"/>
              <w:left w:val="single" w:sz="4" w:space="0" w:color="auto"/>
              <w:bottom w:val="single" w:sz="4" w:space="0" w:color="auto"/>
              <w:right w:val="single" w:sz="4" w:space="0" w:color="auto"/>
            </w:tcBorders>
            <w:shd w:val="clear" w:color="auto" w:fill="auto"/>
            <w:noWrap/>
            <w:vAlign w:val="center"/>
          </w:tcPr>
          <w:p w14:paraId="3F0D250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7021934"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tcPr>
          <w:p w14:paraId="53E5CE9F" w14:textId="77777777" w:rsidR="000375C1" w:rsidRPr="000375C1" w:rsidRDefault="000375C1" w:rsidP="000375C1">
            <w:pPr>
              <w:ind w:right="-53"/>
              <w:jc w:val="center"/>
              <w:rPr>
                <w:sz w:val="22"/>
                <w:szCs w:val="22"/>
              </w:rPr>
            </w:pPr>
          </w:p>
        </w:tc>
        <w:tc>
          <w:tcPr>
            <w:tcW w:w="2268" w:type="dxa"/>
            <w:vMerge/>
            <w:tcBorders>
              <w:left w:val="single" w:sz="4" w:space="0" w:color="auto"/>
              <w:right w:val="single" w:sz="4" w:space="0" w:color="auto"/>
            </w:tcBorders>
            <w:vAlign w:val="center"/>
          </w:tcPr>
          <w:p w14:paraId="3234864D"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2410F7F7" w14:textId="77777777" w:rsidR="000375C1" w:rsidRPr="000375C1" w:rsidRDefault="000375C1" w:rsidP="000375C1">
            <w:pPr>
              <w:jc w:val="center"/>
              <w:rPr>
                <w:sz w:val="22"/>
                <w:szCs w:val="22"/>
                <w:lang w:eastAsia="en-US"/>
              </w:rPr>
            </w:pPr>
            <w:r w:rsidRPr="000375C1">
              <w:rPr>
                <w:sz w:val="22"/>
                <w:szCs w:val="22"/>
                <w:lang w:eastAsia="en-US"/>
              </w:rPr>
              <w:t>с 01.01.2026</w:t>
            </w:r>
          </w:p>
        </w:tc>
        <w:tc>
          <w:tcPr>
            <w:tcW w:w="1167" w:type="dxa"/>
            <w:tcBorders>
              <w:top w:val="nil"/>
              <w:left w:val="single" w:sz="4" w:space="0" w:color="auto"/>
              <w:bottom w:val="single" w:sz="4" w:space="0" w:color="auto"/>
              <w:right w:val="single" w:sz="4" w:space="0" w:color="auto"/>
            </w:tcBorders>
            <w:shd w:val="clear" w:color="auto" w:fill="auto"/>
            <w:noWrap/>
          </w:tcPr>
          <w:p w14:paraId="3A0576DA" w14:textId="77777777" w:rsidR="000375C1" w:rsidRPr="000375C1" w:rsidRDefault="000375C1" w:rsidP="000375C1">
            <w:pPr>
              <w:jc w:val="center"/>
              <w:rPr>
                <w:sz w:val="22"/>
                <w:szCs w:val="22"/>
                <w:lang w:eastAsia="en-US"/>
              </w:rPr>
            </w:pPr>
            <w:r w:rsidRPr="000375C1">
              <w:rPr>
                <w:sz w:val="22"/>
                <w:szCs w:val="22"/>
                <w:lang w:eastAsia="en-US"/>
              </w:rPr>
              <w:t>2 042,14</w:t>
            </w:r>
          </w:p>
        </w:tc>
        <w:tc>
          <w:tcPr>
            <w:tcW w:w="851" w:type="dxa"/>
            <w:tcBorders>
              <w:top w:val="nil"/>
              <w:left w:val="single" w:sz="4" w:space="0" w:color="auto"/>
              <w:bottom w:val="single" w:sz="4" w:space="0" w:color="auto"/>
              <w:right w:val="nil"/>
            </w:tcBorders>
            <w:shd w:val="clear" w:color="auto" w:fill="auto"/>
            <w:noWrap/>
            <w:vAlign w:val="center"/>
          </w:tcPr>
          <w:p w14:paraId="7EAD64E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5D04FEB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23AC4B4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23D0E7B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nil"/>
              <w:left w:val="single" w:sz="4" w:space="0" w:color="auto"/>
              <w:bottom w:val="single" w:sz="4" w:space="0" w:color="auto"/>
              <w:right w:val="single" w:sz="4" w:space="0" w:color="auto"/>
            </w:tcBorders>
            <w:shd w:val="clear" w:color="auto" w:fill="auto"/>
            <w:noWrap/>
            <w:vAlign w:val="center"/>
          </w:tcPr>
          <w:p w14:paraId="20563A2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61EF4F87"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tcPr>
          <w:p w14:paraId="168D9F5C" w14:textId="77777777" w:rsidR="000375C1" w:rsidRPr="000375C1" w:rsidRDefault="000375C1" w:rsidP="000375C1">
            <w:pPr>
              <w:ind w:right="-53"/>
              <w:jc w:val="center"/>
              <w:rPr>
                <w:sz w:val="22"/>
                <w:szCs w:val="22"/>
              </w:rPr>
            </w:pPr>
          </w:p>
        </w:tc>
        <w:tc>
          <w:tcPr>
            <w:tcW w:w="2268" w:type="dxa"/>
            <w:vMerge/>
            <w:tcBorders>
              <w:left w:val="single" w:sz="4" w:space="0" w:color="auto"/>
              <w:right w:val="single" w:sz="4" w:space="0" w:color="auto"/>
            </w:tcBorders>
            <w:vAlign w:val="center"/>
          </w:tcPr>
          <w:p w14:paraId="52273A21"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45EDD62F" w14:textId="77777777" w:rsidR="000375C1" w:rsidRPr="000375C1" w:rsidRDefault="000375C1" w:rsidP="000375C1">
            <w:pPr>
              <w:jc w:val="center"/>
              <w:rPr>
                <w:sz w:val="22"/>
                <w:szCs w:val="22"/>
                <w:lang w:eastAsia="en-US"/>
              </w:rPr>
            </w:pPr>
            <w:r w:rsidRPr="000375C1">
              <w:rPr>
                <w:sz w:val="22"/>
                <w:szCs w:val="22"/>
                <w:lang w:eastAsia="en-US"/>
              </w:rPr>
              <w:t>с 01.07.2026</w:t>
            </w:r>
          </w:p>
        </w:tc>
        <w:tc>
          <w:tcPr>
            <w:tcW w:w="1167" w:type="dxa"/>
            <w:tcBorders>
              <w:top w:val="nil"/>
              <w:left w:val="single" w:sz="4" w:space="0" w:color="auto"/>
              <w:bottom w:val="single" w:sz="4" w:space="0" w:color="auto"/>
              <w:right w:val="single" w:sz="4" w:space="0" w:color="auto"/>
            </w:tcBorders>
            <w:shd w:val="clear" w:color="auto" w:fill="auto"/>
            <w:noWrap/>
          </w:tcPr>
          <w:p w14:paraId="503EACE1" w14:textId="77777777" w:rsidR="000375C1" w:rsidRPr="000375C1" w:rsidRDefault="000375C1" w:rsidP="000375C1">
            <w:pPr>
              <w:jc w:val="center"/>
              <w:rPr>
                <w:sz w:val="22"/>
                <w:szCs w:val="22"/>
                <w:lang w:eastAsia="en-US"/>
              </w:rPr>
            </w:pPr>
            <w:r w:rsidRPr="000375C1">
              <w:rPr>
                <w:sz w:val="22"/>
                <w:szCs w:val="22"/>
                <w:lang w:eastAsia="en-US"/>
              </w:rPr>
              <w:t>2 146,93</w:t>
            </w:r>
          </w:p>
        </w:tc>
        <w:tc>
          <w:tcPr>
            <w:tcW w:w="851" w:type="dxa"/>
            <w:tcBorders>
              <w:top w:val="nil"/>
              <w:left w:val="single" w:sz="4" w:space="0" w:color="auto"/>
              <w:bottom w:val="single" w:sz="4" w:space="0" w:color="auto"/>
              <w:right w:val="nil"/>
            </w:tcBorders>
            <w:shd w:val="clear" w:color="auto" w:fill="auto"/>
            <w:noWrap/>
            <w:vAlign w:val="center"/>
          </w:tcPr>
          <w:p w14:paraId="0F7B0B7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7E743C0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4C30E52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0AD359E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nil"/>
              <w:left w:val="single" w:sz="4" w:space="0" w:color="auto"/>
              <w:bottom w:val="single" w:sz="4" w:space="0" w:color="auto"/>
              <w:right w:val="single" w:sz="4" w:space="0" w:color="auto"/>
            </w:tcBorders>
            <w:shd w:val="clear" w:color="auto" w:fill="auto"/>
            <w:noWrap/>
            <w:vAlign w:val="center"/>
          </w:tcPr>
          <w:p w14:paraId="692C421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6E34FB46"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tcPr>
          <w:p w14:paraId="34CAE794" w14:textId="77777777" w:rsidR="000375C1" w:rsidRPr="000375C1" w:rsidRDefault="000375C1" w:rsidP="000375C1">
            <w:pPr>
              <w:ind w:right="-53"/>
              <w:jc w:val="center"/>
              <w:rPr>
                <w:sz w:val="22"/>
                <w:szCs w:val="22"/>
              </w:rPr>
            </w:pPr>
          </w:p>
        </w:tc>
        <w:tc>
          <w:tcPr>
            <w:tcW w:w="2268" w:type="dxa"/>
            <w:vMerge/>
            <w:tcBorders>
              <w:left w:val="single" w:sz="4" w:space="0" w:color="auto"/>
              <w:right w:val="single" w:sz="4" w:space="0" w:color="auto"/>
            </w:tcBorders>
            <w:vAlign w:val="center"/>
          </w:tcPr>
          <w:p w14:paraId="6722E411"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40944F12" w14:textId="77777777" w:rsidR="000375C1" w:rsidRPr="000375C1" w:rsidRDefault="000375C1" w:rsidP="000375C1">
            <w:pPr>
              <w:jc w:val="center"/>
              <w:rPr>
                <w:sz w:val="22"/>
                <w:szCs w:val="22"/>
                <w:lang w:eastAsia="en-US"/>
              </w:rPr>
            </w:pPr>
            <w:r w:rsidRPr="000375C1">
              <w:rPr>
                <w:sz w:val="22"/>
                <w:szCs w:val="22"/>
                <w:lang w:eastAsia="en-US"/>
              </w:rPr>
              <w:t>с 01.01.2027</w:t>
            </w:r>
          </w:p>
        </w:tc>
        <w:tc>
          <w:tcPr>
            <w:tcW w:w="1167" w:type="dxa"/>
            <w:tcBorders>
              <w:top w:val="nil"/>
              <w:left w:val="single" w:sz="4" w:space="0" w:color="auto"/>
              <w:bottom w:val="single" w:sz="4" w:space="0" w:color="auto"/>
              <w:right w:val="single" w:sz="4" w:space="0" w:color="auto"/>
            </w:tcBorders>
            <w:shd w:val="clear" w:color="auto" w:fill="auto"/>
            <w:noWrap/>
          </w:tcPr>
          <w:p w14:paraId="14AA38CA" w14:textId="77777777" w:rsidR="000375C1" w:rsidRPr="000375C1" w:rsidRDefault="000375C1" w:rsidP="000375C1">
            <w:pPr>
              <w:jc w:val="center"/>
              <w:rPr>
                <w:sz w:val="22"/>
                <w:szCs w:val="22"/>
                <w:lang w:eastAsia="en-US"/>
              </w:rPr>
            </w:pPr>
            <w:r w:rsidRPr="000375C1">
              <w:rPr>
                <w:sz w:val="22"/>
                <w:szCs w:val="22"/>
                <w:lang w:eastAsia="en-US"/>
              </w:rPr>
              <w:t>2 146,93</w:t>
            </w:r>
          </w:p>
        </w:tc>
        <w:tc>
          <w:tcPr>
            <w:tcW w:w="851" w:type="dxa"/>
            <w:tcBorders>
              <w:top w:val="nil"/>
              <w:left w:val="single" w:sz="4" w:space="0" w:color="auto"/>
              <w:bottom w:val="single" w:sz="4" w:space="0" w:color="auto"/>
              <w:right w:val="nil"/>
            </w:tcBorders>
            <w:shd w:val="clear" w:color="auto" w:fill="auto"/>
            <w:noWrap/>
            <w:vAlign w:val="center"/>
          </w:tcPr>
          <w:p w14:paraId="6151494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067586A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65BBAEA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6C280B6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nil"/>
              <w:left w:val="single" w:sz="4" w:space="0" w:color="auto"/>
              <w:bottom w:val="single" w:sz="4" w:space="0" w:color="auto"/>
              <w:right w:val="single" w:sz="4" w:space="0" w:color="auto"/>
            </w:tcBorders>
            <w:shd w:val="clear" w:color="auto" w:fill="auto"/>
            <w:noWrap/>
            <w:vAlign w:val="center"/>
          </w:tcPr>
          <w:p w14:paraId="574ADE0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3AA2D917"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tcPr>
          <w:p w14:paraId="01989DE0" w14:textId="77777777" w:rsidR="000375C1" w:rsidRPr="000375C1" w:rsidRDefault="000375C1" w:rsidP="000375C1">
            <w:pPr>
              <w:ind w:right="-53"/>
              <w:jc w:val="center"/>
              <w:rPr>
                <w:sz w:val="22"/>
                <w:szCs w:val="22"/>
              </w:rPr>
            </w:pPr>
          </w:p>
        </w:tc>
        <w:tc>
          <w:tcPr>
            <w:tcW w:w="2268" w:type="dxa"/>
            <w:vMerge/>
            <w:tcBorders>
              <w:left w:val="single" w:sz="4" w:space="0" w:color="auto"/>
              <w:right w:val="single" w:sz="4" w:space="0" w:color="auto"/>
            </w:tcBorders>
            <w:vAlign w:val="center"/>
          </w:tcPr>
          <w:p w14:paraId="56ED4E26"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68DBF559" w14:textId="77777777" w:rsidR="000375C1" w:rsidRPr="000375C1" w:rsidRDefault="000375C1" w:rsidP="000375C1">
            <w:pPr>
              <w:jc w:val="center"/>
              <w:rPr>
                <w:sz w:val="22"/>
                <w:szCs w:val="22"/>
                <w:lang w:eastAsia="en-US"/>
              </w:rPr>
            </w:pPr>
            <w:r w:rsidRPr="000375C1">
              <w:rPr>
                <w:sz w:val="22"/>
                <w:szCs w:val="22"/>
                <w:lang w:eastAsia="en-US"/>
              </w:rPr>
              <w:t>с 01.07.2027</w:t>
            </w:r>
          </w:p>
        </w:tc>
        <w:tc>
          <w:tcPr>
            <w:tcW w:w="1167" w:type="dxa"/>
            <w:tcBorders>
              <w:top w:val="nil"/>
              <w:left w:val="single" w:sz="4" w:space="0" w:color="auto"/>
              <w:bottom w:val="single" w:sz="4" w:space="0" w:color="auto"/>
              <w:right w:val="single" w:sz="4" w:space="0" w:color="auto"/>
            </w:tcBorders>
            <w:shd w:val="clear" w:color="auto" w:fill="auto"/>
            <w:noWrap/>
          </w:tcPr>
          <w:p w14:paraId="59605210" w14:textId="77777777" w:rsidR="000375C1" w:rsidRPr="000375C1" w:rsidRDefault="000375C1" w:rsidP="000375C1">
            <w:pPr>
              <w:jc w:val="center"/>
              <w:rPr>
                <w:sz w:val="22"/>
                <w:szCs w:val="22"/>
                <w:lang w:eastAsia="en-US"/>
              </w:rPr>
            </w:pPr>
            <w:r w:rsidRPr="000375C1">
              <w:rPr>
                <w:sz w:val="22"/>
                <w:szCs w:val="22"/>
                <w:lang w:eastAsia="en-US"/>
              </w:rPr>
              <w:t>2 189,87</w:t>
            </w:r>
          </w:p>
        </w:tc>
        <w:tc>
          <w:tcPr>
            <w:tcW w:w="851" w:type="dxa"/>
            <w:tcBorders>
              <w:top w:val="nil"/>
              <w:left w:val="single" w:sz="4" w:space="0" w:color="auto"/>
              <w:bottom w:val="single" w:sz="4" w:space="0" w:color="auto"/>
              <w:right w:val="nil"/>
            </w:tcBorders>
            <w:shd w:val="clear" w:color="auto" w:fill="auto"/>
            <w:noWrap/>
            <w:vAlign w:val="center"/>
          </w:tcPr>
          <w:p w14:paraId="5F391DE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2D3C3A6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7A9A1A7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04F67A9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nil"/>
              <w:left w:val="single" w:sz="4" w:space="0" w:color="auto"/>
              <w:bottom w:val="single" w:sz="4" w:space="0" w:color="auto"/>
              <w:right w:val="single" w:sz="4" w:space="0" w:color="auto"/>
            </w:tcBorders>
            <w:shd w:val="clear" w:color="auto" w:fill="auto"/>
            <w:noWrap/>
            <w:vAlign w:val="center"/>
          </w:tcPr>
          <w:p w14:paraId="7ECA86D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4D6D3720" w14:textId="77777777" w:rsidTr="00104FF4">
        <w:trPr>
          <w:cantSplit/>
          <w:trHeight w:hRule="exact" w:val="284"/>
        </w:trPr>
        <w:tc>
          <w:tcPr>
            <w:tcW w:w="1384" w:type="dxa"/>
            <w:vMerge/>
            <w:tcBorders>
              <w:left w:val="single" w:sz="4" w:space="0" w:color="auto"/>
              <w:right w:val="single" w:sz="4" w:space="0" w:color="auto"/>
            </w:tcBorders>
            <w:shd w:val="clear" w:color="auto" w:fill="auto"/>
            <w:vAlign w:val="center"/>
          </w:tcPr>
          <w:p w14:paraId="146F2731" w14:textId="77777777" w:rsidR="000375C1" w:rsidRPr="000375C1" w:rsidRDefault="000375C1" w:rsidP="000375C1">
            <w:pPr>
              <w:ind w:right="-53"/>
              <w:jc w:val="center"/>
              <w:rPr>
                <w:sz w:val="22"/>
                <w:szCs w:val="22"/>
              </w:rPr>
            </w:pPr>
          </w:p>
        </w:tc>
        <w:tc>
          <w:tcPr>
            <w:tcW w:w="2268" w:type="dxa"/>
            <w:vMerge/>
            <w:tcBorders>
              <w:left w:val="single" w:sz="4" w:space="0" w:color="auto"/>
              <w:right w:val="single" w:sz="4" w:space="0" w:color="auto"/>
            </w:tcBorders>
            <w:vAlign w:val="center"/>
          </w:tcPr>
          <w:p w14:paraId="073F427E"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20E69E63" w14:textId="77777777" w:rsidR="000375C1" w:rsidRPr="000375C1" w:rsidRDefault="000375C1" w:rsidP="000375C1">
            <w:pPr>
              <w:jc w:val="center"/>
              <w:rPr>
                <w:sz w:val="22"/>
                <w:szCs w:val="22"/>
                <w:lang w:eastAsia="en-US"/>
              </w:rPr>
            </w:pPr>
            <w:r w:rsidRPr="000375C1">
              <w:rPr>
                <w:sz w:val="22"/>
                <w:szCs w:val="22"/>
                <w:lang w:eastAsia="en-US"/>
              </w:rPr>
              <w:t>с 01.01.2028</w:t>
            </w:r>
          </w:p>
        </w:tc>
        <w:tc>
          <w:tcPr>
            <w:tcW w:w="1167" w:type="dxa"/>
            <w:tcBorders>
              <w:top w:val="nil"/>
              <w:left w:val="single" w:sz="4" w:space="0" w:color="auto"/>
              <w:bottom w:val="single" w:sz="4" w:space="0" w:color="auto"/>
              <w:right w:val="single" w:sz="4" w:space="0" w:color="auto"/>
            </w:tcBorders>
            <w:shd w:val="clear" w:color="auto" w:fill="auto"/>
            <w:noWrap/>
          </w:tcPr>
          <w:p w14:paraId="4A5701CC" w14:textId="77777777" w:rsidR="000375C1" w:rsidRPr="000375C1" w:rsidRDefault="000375C1" w:rsidP="000375C1">
            <w:pPr>
              <w:jc w:val="center"/>
              <w:rPr>
                <w:sz w:val="22"/>
                <w:szCs w:val="22"/>
                <w:lang w:eastAsia="en-US"/>
              </w:rPr>
            </w:pPr>
            <w:r w:rsidRPr="000375C1">
              <w:rPr>
                <w:sz w:val="22"/>
                <w:szCs w:val="22"/>
                <w:lang w:eastAsia="en-US"/>
              </w:rPr>
              <w:t>2 189,87</w:t>
            </w:r>
          </w:p>
        </w:tc>
        <w:tc>
          <w:tcPr>
            <w:tcW w:w="851" w:type="dxa"/>
            <w:tcBorders>
              <w:top w:val="nil"/>
              <w:left w:val="single" w:sz="4" w:space="0" w:color="auto"/>
              <w:bottom w:val="single" w:sz="4" w:space="0" w:color="auto"/>
              <w:right w:val="nil"/>
            </w:tcBorders>
            <w:shd w:val="clear" w:color="auto" w:fill="auto"/>
            <w:noWrap/>
            <w:vAlign w:val="center"/>
          </w:tcPr>
          <w:p w14:paraId="06ECD40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468F50C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031BF27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62325E5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nil"/>
              <w:left w:val="single" w:sz="4" w:space="0" w:color="auto"/>
              <w:bottom w:val="single" w:sz="4" w:space="0" w:color="auto"/>
              <w:right w:val="single" w:sz="4" w:space="0" w:color="auto"/>
            </w:tcBorders>
            <w:shd w:val="clear" w:color="auto" w:fill="auto"/>
            <w:noWrap/>
            <w:vAlign w:val="center"/>
          </w:tcPr>
          <w:p w14:paraId="415AA4B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6BD21A03" w14:textId="77777777" w:rsidTr="00104FF4">
        <w:trPr>
          <w:cantSplit/>
          <w:trHeight w:hRule="exact" w:val="284"/>
        </w:trPr>
        <w:tc>
          <w:tcPr>
            <w:tcW w:w="1384" w:type="dxa"/>
            <w:vMerge/>
            <w:tcBorders>
              <w:left w:val="single" w:sz="4" w:space="0" w:color="auto"/>
              <w:bottom w:val="single" w:sz="4" w:space="0" w:color="auto"/>
              <w:right w:val="single" w:sz="4" w:space="0" w:color="auto"/>
            </w:tcBorders>
            <w:shd w:val="clear" w:color="auto" w:fill="auto"/>
            <w:vAlign w:val="center"/>
          </w:tcPr>
          <w:p w14:paraId="71E8A721" w14:textId="77777777" w:rsidR="000375C1" w:rsidRPr="000375C1" w:rsidRDefault="000375C1" w:rsidP="000375C1">
            <w:pPr>
              <w:ind w:right="-53"/>
              <w:jc w:val="center"/>
              <w:rPr>
                <w:sz w:val="22"/>
                <w:szCs w:val="22"/>
              </w:rPr>
            </w:pPr>
          </w:p>
        </w:tc>
        <w:tc>
          <w:tcPr>
            <w:tcW w:w="2268" w:type="dxa"/>
            <w:vMerge/>
            <w:tcBorders>
              <w:left w:val="single" w:sz="4" w:space="0" w:color="auto"/>
              <w:bottom w:val="single" w:sz="4" w:space="0" w:color="000000"/>
              <w:right w:val="single" w:sz="4" w:space="0" w:color="auto"/>
            </w:tcBorders>
            <w:vAlign w:val="center"/>
          </w:tcPr>
          <w:p w14:paraId="05609B65" w14:textId="77777777" w:rsidR="000375C1" w:rsidRPr="000375C1" w:rsidRDefault="000375C1" w:rsidP="000375C1">
            <w:pPr>
              <w:ind w:right="-53"/>
              <w:rPr>
                <w:sz w:val="22"/>
                <w:szCs w:val="22"/>
              </w:rPr>
            </w:pPr>
          </w:p>
        </w:tc>
        <w:tc>
          <w:tcPr>
            <w:tcW w:w="1418" w:type="dxa"/>
            <w:tcBorders>
              <w:top w:val="single" w:sz="4" w:space="0" w:color="auto"/>
              <w:left w:val="nil"/>
              <w:bottom w:val="single" w:sz="4" w:space="0" w:color="auto"/>
              <w:right w:val="single" w:sz="4" w:space="0" w:color="auto"/>
            </w:tcBorders>
            <w:shd w:val="clear" w:color="auto" w:fill="auto"/>
            <w:noWrap/>
          </w:tcPr>
          <w:p w14:paraId="663635A6" w14:textId="77777777" w:rsidR="000375C1" w:rsidRPr="000375C1" w:rsidRDefault="000375C1" w:rsidP="000375C1">
            <w:pPr>
              <w:jc w:val="center"/>
              <w:rPr>
                <w:sz w:val="22"/>
                <w:szCs w:val="22"/>
                <w:lang w:eastAsia="en-US"/>
              </w:rPr>
            </w:pPr>
            <w:r w:rsidRPr="000375C1">
              <w:rPr>
                <w:sz w:val="22"/>
                <w:szCs w:val="22"/>
                <w:lang w:eastAsia="en-US"/>
              </w:rPr>
              <w:t>с 01.07.2028</w:t>
            </w:r>
          </w:p>
        </w:tc>
        <w:tc>
          <w:tcPr>
            <w:tcW w:w="1167" w:type="dxa"/>
            <w:tcBorders>
              <w:top w:val="nil"/>
              <w:left w:val="single" w:sz="4" w:space="0" w:color="auto"/>
              <w:bottom w:val="single" w:sz="4" w:space="0" w:color="auto"/>
              <w:right w:val="single" w:sz="4" w:space="0" w:color="auto"/>
            </w:tcBorders>
            <w:shd w:val="clear" w:color="auto" w:fill="auto"/>
            <w:noWrap/>
          </w:tcPr>
          <w:p w14:paraId="48B517D7" w14:textId="77777777" w:rsidR="000375C1" w:rsidRPr="000375C1" w:rsidRDefault="000375C1" w:rsidP="000375C1">
            <w:pPr>
              <w:jc w:val="center"/>
              <w:rPr>
                <w:sz w:val="22"/>
                <w:szCs w:val="22"/>
                <w:lang w:eastAsia="en-US"/>
              </w:rPr>
            </w:pPr>
            <w:r w:rsidRPr="000375C1">
              <w:rPr>
                <w:sz w:val="22"/>
                <w:szCs w:val="22"/>
                <w:lang w:eastAsia="en-US"/>
              </w:rPr>
              <w:t>2 322,07</w:t>
            </w:r>
          </w:p>
        </w:tc>
        <w:tc>
          <w:tcPr>
            <w:tcW w:w="851" w:type="dxa"/>
            <w:tcBorders>
              <w:top w:val="nil"/>
              <w:left w:val="single" w:sz="4" w:space="0" w:color="auto"/>
              <w:bottom w:val="single" w:sz="4" w:space="0" w:color="auto"/>
              <w:right w:val="nil"/>
            </w:tcBorders>
            <w:shd w:val="clear" w:color="auto" w:fill="auto"/>
            <w:noWrap/>
            <w:vAlign w:val="center"/>
          </w:tcPr>
          <w:p w14:paraId="66607A9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1E4B7A0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tcPr>
          <w:p w14:paraId="509608F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tcPr>
          <w:p w14:paraId="26E3713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88" w:type="dxa"/>
            <w:tcBorders>
              <w:top w:val="nil"/>
              <w:left w:val="single" w:sz="4" w:space="0" w:color="auto"/>
              <w:bottom w:val="single" w:sz="4" w:space="0" w:color="auto"/>
              <w:right w:val="single" w:sz="4" w:space="0" w:color="auto"/>
            </w:tcBorders>
            <w:shd w:val="clear" w:color="auto" w:fill="auto"/>
            <w:noWrap/>
            <w:vAlign w:val="center"/>
          </w:tcPr>
          <w:p w14:paraId="7E7BBB6C"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bl>
    <w:p w14:paraId="763CE7FD" w14:textId="77777777" w:rsidR="000375C1" w:rsidRPr="000375C1" w:rsidRDefault="000375C1" w:rsidP="000375C1">
      <w:pPr>
        <w:rPr>
          <w:lang w:eastAsia="en-US"/>
        </w:rPr>
      </w:pPr>
    </w:p>
    <w:p w14:paraId="199CBB57" w14:textId="77777777" w:rsidR="000375C1" w:rsidRDefault="000375C1" w:rsidP="000375C1">
      <w:pPr>
        <w:rPr>
          <w:lang w:eastAsia="en-US"/>
        </w:rPr>
      </w:pPr>
    </w:p>
    <w:p w14:paraId="0B589028" w14:textId="77777777" w:rsidR="00CB3A8B" w:rsidRDefault="00CB3A8B" w:rsidP="000375C1">
      <w:pPr>
        <w:rPr>
          <w:lang w:eastAsia="en-US"/>
        </w:rPr>
      </w:pPr>
    </w:p>
    <w:p w14:paraId="70FD6554" w14:textId="77777777" w:rsidR="00CB3A8B" w:rsidRDefault="00CB3A8B" w:rsidP="000375C1">
      <w:pPr>
        <w:rPr>
          <w:lang w:eastAsia="en-US"/>
        </w:rPr>
      </w:pPr>
    </w:p>
    <w:p w14:paraId="63B08170" w14:textId="77777777" w:rsidR="00CB3A8B" w:rsidRDefault="00CB3A8B" w:rsidP="000375C1">
      <w:pPr>
        <w:rPr>
          <w:lang w:eastAsia="en-US"/>
        </w:rPr>
      </w:pPr>
    </w:p>
    <w:p w14:paraId="2EBA901B" w14:textId="77777777" w:rsidR="00CB3A8B" w:rsidRPr="000375C1" w:rsidRDefault="00CB3A8B" w:rsidP="000375C1">
      <w:pPr>
        <w:rPr>
          <w:lang w:eastAsia="en-US"/>
        </w:rPr>
      </w:pPr>
    </w:p>
    <w:p w14:paraId="2CCBB7C6" w14:textId="77777777" w:rsidR="000375C1" w:rsidRPr="000375C1" w:rsidRDefault="000375C1" w:rsidP="000375C1">
      <w:pPr>
        <w:rPr>
          <w:lang w:eastAsia="en-US"/>
        </w:rPr>
      </w:pPr>
    </w:p>
    <w:tbl>
      <w:tblPr>
        <w:tblpPr w:leftFromText="180" w:rightFromText="180" w:vertAnchor="text" w:tblpX="290" w:tblpY="1"/>
        <w:tblOverlap w:val="never"/>
        <w:tblW w:w="10627" w:type="dxa"/>
        <w:tblLayout w:type="fixed"/>
        <w:tblLook w:val="04A0" w:firstRow="1" w:lastRow="0" w:firstColumn="1" w:lastColumn="0" w:noHBand="0" w:noVBand="1"/>
      </w:tblPr>
      <w:tblGrid>
        <w:gridCol w:w="1310"/>
        <w:gridCol w:w="2409"/>
        <w:gridCol w:w="1418"/>
        <w:gridCol w:w="992"/>
        <w:gridCol w:w="992"/>
        <w:gridCol w:w="851"/>
        <w:gridCol w:w="850"/>
        <w:gridCol w:w="851"/>
        <w:gridCol w:w="954"/>
      </w:tblGrid>
      <w:tr w:rsidR="000375C1" w:rsidRPr="000375C1" w14:paraId="23470B69" w14:textId="77777777" w:rsidTr="00104FF4">
        <w:trPr>
          <w:cantSplit/>
          <w:trHeight w:val="227"/>
        </w:trPr>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1E55DF21" w14:textId="77777777" w:rsidR="000375C1" w:rsidRPr="000375C1" w:rsidRDefault="000375C1" w:rsidP="000375C1">
            <w:pPr>
              <w:ind w:left="-220" w:right="-53"/>
              <w:jc w:val="center"/>
              <w:rPr>
                <w:bCs/>
                <w:color w:val="000000"/>
                <w:kern w:val="32"/>
                <w:lang w:eastAsia="en-US"/>
              </w:rPr>
            </w:pPr>
            <w:r w:rsidRPr="000375C1">
              <w:rPr>
                <w:bCs/>
                <w:color w:val="000000"/>
                <w:kern w:val="32"/>
                <w:lang w:eastAsia="en-US"/>
              </w:rPr>
              <w:lastRenderedPageBreak/>
              <w:t>1</w:t>
            </w:r>
          </w:p>
        </w:tc>
        <w:tc>
          <w:tcPr>
            <w:tcW w:w="2409" w:type="dxa"/>
            <w:tcBorders>
              <w:top w:val="single" w:sz="4" w:space="0" w:color="auto"/>
              <w:left w:val="single" w:sz="4" w:space="0" w:color="auto"/>
              <w:bottom w:val="single" w:sz="4" w:space="0" w:color="auto"/>
              <w:right w:val="nil"/>
            </w:tcBorders>
            <w:shd w:val="clear" w:color="auto" w:fill="auto"/>
            <w:noWrap/>
            <w:vAlign w:val="center"/>
          </w:tcPr>
          <w:p w14:paraId="5F5DB14E" w14:textId="77777777" w:rsidR="000375C1" w:rsidRPr="000375C1" w:rsidRDefault="000375C1" w:rsidP="000375C1">
            <w:pPr>
              <w:ind w:right="-53"/>
              <w:jc w:val="center"/>
              <w:rPr>
                <w:sz w:val="22"/>
                <w:szCs w:val="22"/>
              </w:rPr>
            </w:pPr>
            <w:r w:rsidRPr="000375C1">
              <w:rPr>
                <w:sz w:val="22"/>
                <w:szCs w:val="22"/>
              </w:rPr>
              <w:t>2</w:t>
            </w:r>
          </w:p>
        </w:tc>
        <w:tc>
          <w:tcPr>
            <w:tcW w:w="1418" w:type="dxa"/>
            <w:tcBorders>
              <w:top w:val="single" w:sz="4" w:space="0" w:color="auto"/>
              <w:left w:val="single" w:sz="4" w:space="0" w:color="auto"/>
              <w:bottom w:val="single" w:sz="4" w:space="0" w:color="auto"/>
              <w:right w:val="nil"/>
            </w:tcBorders>
            <w:shd w:val="clear" w:color="auto" w:fill="auto"/>
            <w:noWrap/>
            <w:vAlign w:val="center"/>
          </w:tcPr>
          <w:p w14:paraId="2867DFA5" w14:textId="77777777" w:rsidR="000375C1" w:rsidRPr="000375C1" w:rsidRDefault="000375C1" w:rsidP="000375C1">
            <w:pPr>
              <w:ind w:right="-53"/>
              <w:jc w:val="center"/>
              <w:rPr>
                <w:sz w:val="22"/>
                <w:szCs w:val="22"/>
              </w:rPr>
            </w:pPr>
            <w:r w:rsidRPr="000375C1">
              <w:rPr>
                <w:sz w:val="22"/>
                <w:szCs w:val="22"/>
              </w:rPr>
              <w:t>3</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3FB7C68" w14:textId="77777777" w:rsidR="000375C1" w:rsidRPr="000375C1" w:rsidRDefault="000375C1" w:rsidP="000375C1">
            <w:pPr>
              <w:ind w:right="-53"/>
              <w:jc w:val="center"/>
              <w:rPr>
                <w:sz w:val="22"/>
                <w:szCs w:val="22"/>
              </w:rPr>
            </w:pPr>
            <w:r w:rsidRPr="000375C1">
              <w:rPr>
                <w:sz w:val="22"/>
                <w:szCs w:val="22"/>
              </w:rPr>
              <w:t>4</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1E075DA" w14:textId="77777777" w:rsidR="000375C1" w:rsidRPr="000375C1" w:rsidRDefault="000375C1" w:rsidP="000375C1">
            <w:pPr>
              <w:ind w:right="-53"/>
              <w:jc w:val="center"/>
              <w:rPr>
                <w:sz w:val="22"/>
                <w:szCs w:val="22"/>
              </w:rPr>
            </w:pPr>
            <w:r w:rsidRPr="000375C1">
              <w:rPr>
                <w:sz w:val="22"/>
                <w:szCs w:val="22"/>
              </w:rPr>
              <w:t>5</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2B15FE65" w14:textId="77777777" w:rsidR="000375C1" w:rsidRPr="000375C1" w:rsidRDefault="000375C1" w:rsidP="000375C1">
            <w:pPr>
              <w:ind w:right="-53"/>
              <w:jc w:val="center"/>
              <w:rPr>
                <w:sz w:val="22"/>
                <w:szCs w:val="22"/>
              </w:rPr>
            </w:pPr>
            <w:r w:rsidRPr="000375C1">
              <w:rPr>
                <w:sz w:val="22"/>
                <w:szCs w:val="22"/>
              </w:rPr>
              <w:t>6</w:t>
            </w: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05CD2623" w14:textId="77777777" w:rsidR="000375C1" w:rsidRPr="000375C1" w:rsidRDefault="000375C1" w:rsidP="000375C1">
            <w:pPr>
              <w:ind w:right="-53"/>
              <w:jc w:val="center"/>
              <w:rPr>
                <w:sz w:val="22"/>
                <w:szCs w:val="22"/>
              </w:rPr>
            </w:pPr>
            <w:r w:rsidRPr="000375C1">
              <w:rPr>
                <w:sz w:val="22"/>
                <w:szCs w:val="22"/>
              </w:rPr>
              <w:t>7</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2A3CBE18" w14:textId="77777777" w:rsidR="000375C1" w:rsidRPr="000375C1" w:rsidRDefault="000375C1" w:rsidP="000375C1">
            <w:pPr>
              <w:ind w:right="-53"/>
              <w:jc w:val="center"/>
              <w:rPr>
                <w:sz w:val="22"/>
                <w:szCs w:val="22"/>
              </w:rPr>
            </w:pPr>
            <w:r w:rsidRPr="000375C1">
              <w:rPr>
                <w:sz w:val="22"/>
                <w:szCs w:val="22"/>
              </w:rPr>
              <w:t>8</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56D17" w14:textId="77777777" w:rsidR="000375C1" w:rsidRPr="000375C1" w:rsidRDefault="000375C1" w:rsidP="000375C1">
            <w:pPr>
              <w:ind w:right="-53"/>
              <w:jc w:val="center"/>
              <w:rPr>
                <w:sz w:val="22"/>
                <w:szCs w:val="22"/>
              </w:rPr>
            </w:pPr>
            <w:r w:rsidRPr="000375C1">
              <w:rPr>
                <w:sz w:val="22"/>
                <w:szCs w:val="22"/>
              </w:rPr>
              <w:t>9</w:t>
            </w:r>
          </w:p>
        </w:tc>
      </w:tr>
      <w:tr w:rsidR="000375C1" w:rsidRPr="000375C1" w14:paraId="301CE007" w14:textId="77777777" w:rsidTr="00104FF4">
        <w:trPr>
          <w:cantSplit/>
          <w:trHeight w:val="416"/>
        </w:trPr>
        <w:tc>
          <w:tcPr>
            <w:tcW w:w="1310" w:type="dxa"/>
            <w:vMerge w:val="restart"/>
            <w:tcBorders>
              <w:top w:val="single" w:sz="4" w:space="0" w:color="auto"/>
              <w:left w:val="single" w:sz="4" w:space="0" w:color="auto"/>
              <w:right w:val="single" w:sz="4" w:space="0" w:color="auto"/>
            </w:tcBorders>
            <w:shd w:val="clear" w:color="auto" w:fill="auto"/>
            <w:vAlign w:val="center"/>
            <w:hideMark/>
          </w:tcPr>
          <w:p w14:paraId="778D7EF4" w14:textId="77777777" w:rsidR="000375C1" w:rsidRPr="000375C1" w:rsidRDefault="000375C1" w:rsidP="000375C1">
            <w:pPr>
              <w:ind w:right="-53"/>
              <w:jc w:val="center"/>
              <w:rPr>
                <w:sz w:val="22"/>
                <w:szCs w:val="22"/>
              </w:rPr>
            </w:pPr>
          </w:p>
        </w:tc>
        <w:tc>
          <w:tcPr>
            <w:tcW w:w="2409" w:type="dxa"/>
            <w:tcBorders>
              <w:top w:val="nil"/>
              <w:left w:val="single" w:sz="4" w:space="0" w:color="auto"/>
              <w:bottom w:val="single" w:sz="4" w:space="0" w:color="auto"/>
              <w:right w:val="nil"/>
            </w:tcBorders>
            <w:shd w:val="clear" w:color="auto" w:fill="auto"/>
            <w:noWrap/>
            <w:vAlign w:val="center"/>
            <w:hideMark/>
          </w:tcPr>
          <w:p w14:paraId="0A4C3F3E" w14:textId="77777777" w:rsidR="000375C1" w:rsidRPr="000375C1" w:rsidRDefault="000375C1" w:rsidP="000375C1">
            <w:pPr>
              <w:ind w:right="-53"/>
              <w:jc w:val="center"/>
              <w:rPr>
                <w:sz w:val="22"/>
                <w:szCs w:val="22"/>
              </w:rPr>
            </w:pPr>
            <w:r w:rsidRPr="000375C1">
              <w:rPr>
                <w:sz w:val="22"/>
                <w:szCs w:val="22"/>
              </w:rPr>
              <w:t>Двухставочный</w:t>
            </w:r>
          </w:p>
        </w:tc>
        <w:tc>
          <w:tcPr>
            <w:tcW w:w="1418" w:type="dxa"/>
            <w:tcBorders>
              <w:top w:val="nil"/>
              <w:left w:val="single" w:sz="4" w:space="0" w:color="auto"/>
              <w:bottom w:val="single" w:sz="4" w:space="0" w:color="auto"/>
              <w:right w:val="nil"/>
            </w:tcBorders>
            <w:shd w:val="clear" w:color="auto" w:fill="auto"/>
            <w:noWrap/>
            <w:vAlign w:val="center"/>
            <w:hideMark/>
          </w:tcPr>
          <w:p w14:paraId="2A22F6E1"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A65E8E9"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2A4FDF2"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EAF1BC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3ECAA77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F8692A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68B62E5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16A6F462" w14:textId="77777777" w:rsidTr="00104FF4">
        <w:trPr>
          <w:cantSplit/>
          <w:trHeight w:val="902"/>
        </w:trPr>
        <w:tc>
          <w:tcPr>
            <w:tcW w:w="1310" w:type="dxa"/>
            <w:vMerge/>
            <w:tcBorders>
              <w:left w:val="single" w:sz="4" w:space="0" w:color="auto"/>
              <w:right w:val="single" w:sz="4" w:space="0" w:color="auto"/>
            </w:tcBorders>
            <w:shd w:val="clear" w:color="auto" w:fill="auto"/>
            <w:vAlign w:val="center"/>
            <w:hideMark/>
          </w:tcPr>
          <w:p w14:paraId="5ECB4242" w14:textId="77777777" w:rsidR="000375C1" w:rsidRPr="000375C1" w:rsidRDefault="000375C1" w:rsidP="000375C1">
            <w:pPr>
              <w:ind w:right="-53"/>
              <w:jc w:val="center"/>
              <w:rPr>
                <w:sz w:val="22"/>
                <w:szCs w:val="22"/>
              </w:rPr>
            </w:pPr>
          </w:p>
        </w:tc>
        <w:tc>
          <w:tcPr>
            <w:tcW w:w="2409" w:type="dxa"/>
            <w:tcBorders>
              <w:top w:val="nil"/>
              <w:left w:val="single" w:sz="4" w:space="0" w:color="auto"/>
              <w:bottom w:val="single" w:sz="4" w:space="0" w:color="000000"/>
              <w:right w:val="single" w:sz="4" w:space="0" w:color="auto"/>
            </w:tcBorders>
            <w:shd w:val="clear" w:color="auto" w:fill="auto"/>
            <w:vAlign w:val="center"/>
            <w:hideMark/>
          </w:tcPr>
          <w:p w14:paraId="36B9D663" w14:textId="77777777" w:rsidR="000375C1" w:rsidRPr="000375C1" w:rsidRDefault="000375C1" w:rsidP="000375C1">
            <w:pPr>
              <w:ind w:right="-53"/>
              <w:jc w:val="center"/>
              <w:rPr>
                <w:sz w:val="22"/>
                <w:szCs w:val="22"/>
              </w:rPr>
            </w:pPr>
            <w:r w:rsidRPr="000375C1">
              <w:rPr>
                <w:sz w:val="22"/>
                <w:szCs w:val="22"/>
              </w:rPr>
              <w:t>Ставка за тепловую энергию, руб./Гкал</w:t>
            </w:r>
          </w:p>
        </w:tc>
        <w:tc>
          <w:tcPr>
            <w:tcW w:w="1418" w:type="dxa"/>
            <w:tcBorders>
              <w:top w:val="nil"/>
              <w:left w:val="nil"/>
              <w:bottom w:val="single" w:sz="4" w:space="0" w:color="auto"/>
              <w:right w:val="nil"/>
            </w:tcBorders>
            <w:shd w:val="clear" w:color="auto" w:fill="auto"/>
            <w:noWrap/>
            <w:vAlign w:val="center"/>
            <w:hideMark/>
          </w:tcPr>
          <w:p w14:paraId="126269D6"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482F05C"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E4BED6A"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1DFB5E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4E513F5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DF70AA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2961592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6684B270" w14:textId="77777777" w:rsidTr="00104FF4">
        <w:trPr>
          <w:cantSplit/>
          <w:trHeight w:val="171"/>
        </w:trPr>
        <w:tc>
          <w:tcPr>
            <w:tcW w:w="1310" w:type="dxa"/>
            <w:vMerge/>
            <w:tcBorders>
              <w:left w:val="single" w:sz="4" w:space="0" w:color="auto"/>
              <w:right w:val="single" w:sz="4" w:space="0" w:color="auto"/>
            </w:tcBorders>
            <w:shd w:val="clear" w:color="auto" w:fill="auto"/>
            <w:vAlign w:val="center"/>
            <w:hideMark/>
          </w:tcPr>
          <w:p w14:paraId="1DFA0FB2" w14:textId="77777777" w:rsidR="000375C1" w:rsidRPr="000375C1" w:rsidRDefault="000375C1" w:rsidP="000375C1">
            <w:pPr>
              <w:ind w:right="-53"/>
              <w:jc w:val="center"/>
              <w:rPr>
                <w:sz w:val="22"/>
                <w:szCs w:val="22"/>
              </w:rPr>
            </w:pP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1D38ED11" w14:textId="77777777" w:rsidR="000375C1" w:rsidRPr="000375C1" w:rsidRDefault="000375C1" w:rsidP="000375C1">
            <w:pPr>
              <w:ind w:right="-53"/>
              <w:jc w:val="center"/>
              <w:rPr>
                <w:sz w:val="22"/>
                <w:szCs w:val="22"/>
              </w:rPr>
            </w:pPr>
            <w:r w:rsidRPr="000375C1">
              <w:rPr>
                <w:sz w:val="22"/>
                <w:szCs w:val="22"/>
              </w:rPr>
              <w:t>Ставка за содержание тепловой мощности, тыс. руб./Гкал/ч в мес.</w:t>
            </w:r>
          </w:p>
        </w:tc>
        <w:tc>
          <w:tcPr>
            <w:tcW w:w="1418" w:type="dxa"/>
            <w:tcBorders>
              <w:top w:val="nil"/>
              <w:left w:val="nil"/>
              <w:bottom w:val="single" w:sz="4" w:space="0" w:color="auto"/>
              <w:right w:val="nil"/>
            </w:tcBorders>
            <w:shd w:val="clear" w:color="auto" w:fill="auto"/>
            <w:noWrap/>
            <w:vAlign w:val="center"/>
            <w:hideMark/>
          </w:tcPr>
          <w:p w14:paraId="2BEB7101"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25B0650"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90DE175"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248F40C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26B461F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11F147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50624F3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385D4B5D" w14:textId="77777777" w:rsidTr="00104FF4">
        <w:trPr>
          <w:cantSplit/>
          <w:trHeight w:val="634"/>
        </w:trPr>
        <w:tc>
          <w:tcPr>
            <w:tcW w:w="1310" w:type="dxa"/>
            <w:vMerge/>
            <w:tcBorders>
              <w:left w:val="single" w:sz="4" w:space="0" w:color="auto"/>
              <w:right w:val="single" w:sz="4" w:space="0" w:color="auto"/>
            </w:tcBorders>
            <w:shd w:val="clear" w:color="auto" w:fill="auto"/>
            <w:vAlign w:val="center"/>
            <w:hideMark/>
          </w:tcPr>
          <w:p w14:paraId="0BBE4FE7" w14:textId="77777777" w:rsidR="000375C1" w:rsidRPr="000375C1" w:rsidRDefault="000375C1" w:rsidP="000375C1">
            <w:pPr>
              <w:ind w:right="-53"/>
              <w:jc w:val="center"/>
              <w:rPr>
                <w:sz w:val="22"/>
                <w:szCs w:val="22"/>
              </w:rPr>
            </w:pPr>
          </w:p>
        </w:tc>
        <w:tc>
          <w:tcPr>
            <w:tcW w:w="931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F0C02E6" w14:textId="77777777" w:rsidR="000375C1" w:rsidRPr="000375C1" w:rsidRDefault="000375C1" w:rsidP="000375C1">
            <w:pPr>
              <w:ind w:right="-53"/>
              <w:jc w:val="center"/>
              <w:rPr>
                <w:sz w:val="22"/>
                <w:szCs w:val="22"/>
              </w:rPr>
            </w:pPr>
            <w:r w:rsidRPr="000375C1">
              <w:rPr>
                <w:sz w:val="22"/>
                <w:szCs w:val="22"/>
              </w:rPr>
              <w:t xml:space="preserve">Потребители, подключенные к тепловой сети без дополнительного преобразования </w:t>
            </w:r>
          </w:p>
          <w:p w14:paraId="2AD7EAF4" w14:textId="77777777" w:rsidR="000375C1" w:rsidRPr="000375C1" w:rsidRDefault="000375C1" w:rsidP="000375C1">
            <w:pPr>
              <w:ind w:right="-53"/>
              <w:jc w:val="center"/>
              <w:rPr>
                <w:sz w:val="22"/>
                <w:szCs w:val="22"/>
              </w:rPr>
            </w:pPr>
            <w:r w:rsidRPr="000375C1">
              <w:rPr>
                <w:sz w:val="22"/>
                <w:szCs w:val="22"/>
              </w:rPr>
              <w:t>на тепловых пунктах, эксплуатируемой теплоснабжающей организацией</w:t>
            </w:r>
          </w:p>
        </w:tc>
      </w:tr>
      <w:tr w:rsidR="000375C1" w:rsidRPr="000375C1" w14:paraId="607B872E" w14:textId="77777777" w:rsidTr="00104FF4">
        <w:trPr>
          <w:cantSplit/>
          <w:trHeight w:val="270"/>
        </w:trPr>
        <w:tc>
          <w:tcPr>
            <w:tcW w:w="1310" w:type="dxa"/>
            <w:vMerge/>
            <w:tcBorders>
              <w:left w:val="single" w:sz="4" w:space="0" w:color="auto"/>
              <w:right w:val="single" w:sz="4" w:space="0" w:color="auto"/>
            </w:tcBorders>
            <w:shd w:val="clear" w:color="auto" w:fill="auto"/>
            <w:vAlign w:val="center"/>
          </w:tcPr>
          <w:p w14:paraId="6E20F584" w14:textId="77777777" w:rsidR="000375C1" w:rsidRPr="000375C1" w:rsidRDefault="000375C1" w:rsidP="000375C1">
            <w:pPr>
              <w:ind w:right="-53"/>
              <w:rPr>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7B4C7" w14:textId="77777777" w:rsidR="000375C1" w:rsidRPr="000375C1" w:rsidRDefault="000375C1" w:rsidP="000375C1">
            <w:pPr>
              <w:ind w:right="-53"/>
              <w:jc w:val="center"/>
              <w:rPr>
                <w:sz w:val="22"/>
                <w:szCs w:val="22"/>
              </w:rPr>
            </w:pPr>
            <w:r w:rsidRPr="000375C1">
              <w:rPr>
                <w:sz w:val="22"/>
                <w:szCs w:val="22"/>
              </w:rPr>
              <w:t>Одноставочный, руб./Гкал</w:t>
            </w:r>
          </w:p>
        </w:tc>
        <w:tc>
          <w:tcPr>
            <w:tcW w:w="1418" w:type="dxa"/>
            <w:tcBorders>
              <w:top w:val="nil"/>
              <w:left w:val="nil"/>
              <w:bottom w:val="single" w:sz="4" w:space="0" w:color="auto"/>
              <w:right w:val="nil"/>
            </w:tcBorders>
            <w:shd w:val="clear" w:color="auto" w:fill="auto"/>
            <w:noWrap/>
            <w:vAlign w:val="center"/>
          </w:tcPr>
          <w:p w14:paraId="685EF874" w14:textId="77777777" w:rsidR="000375C1" w:rsidRPr="000375C1" w:rsidRDefault="000375C1" w:rsidP="000375C1">
            <w:pPr>
              <w:ind w:right="-53"/>
              <w:jc w:val="center"/>
              <w:rPr>
                <w:sz w:val="22"/>
                <w:szCs w:val="22"/>
                <w:lang w:eastAsia="en-US"/>
              </w:rPr>
            </w:pPr>
            <w:r w:rsidRPr="000375C1">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1E6E62E5"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BD4A796"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82DE866"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1439992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0B4351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1C64C23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792D1304" w14:textId="77777777" w:rsidTr="00104FF4">
        <w:trPr>
          <w:cantSplit/>
          <w:trHeight w:val="270"/>
        </w:trPr>
        <w:tc>
          <w:tcPr>
            <w:tcW w:w="1310" w:type="dxa"/>
            <w:vMerge/>
            <w:tcBorders>
              <w:left w:val="single" w:sz="4" w:space="0" w:color="auto"/>
              <w:right w:val="single" w:sz="4" w:space="0" w:color="auto"/>
            </w:tcBorders>
            <w:shd w:val="clear" w:color="auto" w:fill="auto"/>
            <w:vAlign w:val="center"/>
            <w:hideMark/>
          </w:tcPr>
          <w:p w14:paraId="7DFDD4D3" w14:textId="77777777" w:rsidR="000375C1" w:rsidRPr="000375C1" w:rsidRDefault="000375C1" w:rsidP="000375C1">
            <w:pPr>
              <w:ind w:right="-53"/>
              <w:rPr>
                <w:sz w:val="22"/>
                <w:szCs w:val="22"/>
              </w:rPr>
            </w:pPr>
          </w:p>
        </w:tc>
        <w:tc>
          <w:tcPr>
            <w:tcW w:w="2409" w:type="dxa"/>
            <w:tcBorders>
              <w:top w:val="single" w:sz="4" w:space="0" w:color="auto"/>
              <w:left w:val="single" w:sz="4" w:space="0" w:color="auto"/>
              <w:bottom w:val="single" w:sz="4" w:space="0" w:color="auto"/>
              <w:right w:val="nil"/>
            </w:tcBorders>
            <w:shd w:val="clear" w:color="auto" w:fill="auto"/>
            <w:noWrap/>
            <w:vAlign w:val="center"/>
            <w:hideMark/>
          </w:tcPr>
          <w:p w14:paraId="0DDA9466" w14:textId="77777777" w:rsidR="000375C1" w:rsidRPr="000375C1" w:rsidRDefault="000375C1" w:rsidP="000375C1">
            <w:pPr>
              <w:ind w:right="-53"/>
              <w:jc w:val="center"/>
              <w:rPr>
                <w:sz w:val="22"/>
                <w:szCs w:val="22"/>
              </w:rPr>
            </w:pPr>
            <w:r w:rsidRPr="000375C1">
              <w:rPr>
                <w:sz w:val="22"/>
                <w:szCs w:val="22"/>
              </w:rPr>
              <w:t>Двухставочный</w:t>
            </w:r>
          </w:p>
        </w:tc>
        <w:tc>
          <w:tcPr>
            <w:tcW w:w="1418" w:type="dxa"/>
            <w:tcBorders>
              <w:top w:val="nil"/>
              <w:left w:val="single" w:sz="4" w:space="0" w:color="auto"/>
              <w:bottom w:val="single" w:sz="4" w:space="0" w:color="auto"/>
              <w:right w:val="nil"/>
            </w:tcBorders>
            <w:shd w:val="clear" w:color="auto" w:fill="auto"/>
            <w:noWrap/>
            <w:vAlign w:val="center"/>
            <w:hideMark/>
          </w:tcPr>
          <w:p w14:paraId="157BB658"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60F04AB"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932DE86"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F8FA2AE"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0460CB8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06D87A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54F9408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679B9E95" w14:textId="77777777" w:rsidTr="00104FF4">
        <w:trPr>
          <w:cantSplit/>
          <w:trHeight w:val="749"/>
        </w:trPr>
        <w:tc>
          <w:tcPr>
            <w:tcW w:w="1310" w:type="dxa"/>
            <w:vMerge/>
            <w:tcBorders>
              <w:left w:val="single" w:sz="4" w:space="0" w:color="auto"/>
              <w:right w:val="single" w:sz="4" w:space="0" w:color="auto"/>
            </w:tcBorders>
            <w:shd w:val="clear" w:color="auto" w:fill="auto"/>
            <w:vAlign w:val="center"/>
          </w:tcPr>
          <w:p w14:paraId="513F8573" w14:textId="77777777" w:rsidR="000375C1" w:rsidRPr="000375C1" w:rsidRDefault="000375C1" w:rsidP="000375C1">
            <w:pPr>
              <w:ind w:right="-53"/>
              <w:rPr>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CEF7681" w14:textId="77777777" w:rsidR="000375C1" w:rsidRPr="000375C1" w:rsidRDefault="000375C1" w:rsidP="000375C1">
            <w:pPr>
              <w:ind w:right="-53"/>
              <w:jc w:val="center"/>
              <w:rPr>
                <w:sz w:val="22"/>
                <w:szCs w:val="22"/>
              </w:rPr>
            </w:pPr>
            <w:r w:rsidRPr="000375C1">
              <w:rPr>
                <w:sz w:val="22"/>
                <w:szCs w:val="22"/>
              </w:rPr>
              <w:t>Ставка за тепловую энергию, руб./Гкал</w:t>
            </w:r>
          </w:p>
        </w:tc>
        <w:tc>
          <w:tcPr>
            <w:tcW w:w="1418" w:type="dxa"/>
            <w:tcBorders>
              <w:top w:val="single" w:sz="4" w:space="0" w:color="auto"/>
              <w:left w:val="nil"/>
              <w:bottom w:val="single" w:sz="4" w:space="0" w:color="auto"/>
              <w:right w:val="nil"/>
            </w:tcBorders>
            <w:shd w:val="clear" w:color="auto" w:fill="auto"/>
            <w:noWrap/>
            <w:vAlign w:val="center"/>
          </w:tcPr>
          <w:p w14:paraId="59A1F1A7"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34C075C0"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tcPr>
          <w:p w14:paraId="567217AC"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720301EA" w14:textId="77777777" w:rsidR="000375C1" w:rsidRPr="000375C1" w:rsidRDefault="000375C1" w:rsidP="000375C1">
            <w:pPr>
              <w:ind w:right="-53"/>
              <w:jc w:val="center"/>
              <w:rPr>
                <w:sz w:val="22"/>
                <w:szCs w:val="22"/>
                <w:lang w:eastAsia="en-US"/>
              </w:rPr>
            </w:pPr>
            <w:r w:rsidRPr="000375C1">
              <w:rPr>
                <w:sz w:val="22"/>
                <w:szCs w:val="22"/>
                <w:lang w:val="en-US" w:eastAsia="en-US"/>
              </w:rPr>
              <w:t>x</w:t>
            </w:r>
          </w:p>
        </w:tc>
        <w:tc>
          <w:tcPr>
            <w:tcW w:w="850" w:type="dxa"/>
            <w:tcBorders>
              <w:top w:val="single" w:sz="4" w:space="0" w:color="auto"/>
              <w:left w:val="single" w:sz="4" w:space="0" w:color="auto"/>
              <w:bottom w:val="single" w:sz="4" w:space="0" w:color="auto"/>
              <w:right w:val="nil"/>
            </w:tcBorders>
            <w:shd w:val="clear" w:color="auto" w:fill="auto"/>
            <w:noWrap/>
            <w:vAlign w:val="center"/>
          </w:tcPr>
          <w:p w14:paraId="786D6571" w14:textId="77777777" w:rsidR="000375C1" w:rsidRPr="000375C1" w:rsidRDefault="000375C1" w:rsidP="000375C1">
            <w:pPr>
              <w:ind w:right="-53"/>
              <w:jc w:val="center"/>
              <w:rPr>
                <w:sz w:val="22"/>
                <w:szCs w:val="22"/>
                <w:lang w:eastAsia="en-US"/>
              </w:rPr>
            </w:pPr>
            <w:r w:rsidRPr="000375C1">
              <w:rPr>
                <w:sz w:val="22"/>
                <w:szCs w:val="22"/>
                <w:lang w:val="en-US"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tcPr>
          <w:p w14:paraId="17D98E93" w14:textId="77777777" w:rsidR="000375C1" w:rsidRPr="000375C1" w:rsidRDefault="000375C1" w:rsidP="000375C1">
            <w:pPr>
              <w:ind w:right="-53"/>
              <w:jc w:val="center"/>
              <w:rPr>
                <w:sz w:val="22"/>
                <w:szCs w:val="22"/>
                <w:lang w:eastAsia="en-US"/>
              </w:rPr>
            </w:pPr>
            <w:r w:rsidRPr="000375C1">
              <w:rPr>
                <w:sz w:val="22"/>
                <w:szCs w:val="22"/>
                <w:lang w:val="en-US" w:eastAsia="en-US"/>
              </w:rPr>
              <w:t>x</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F4DE2" w14:textId="77777777" w:rsidR="000375C1" w:rsidRPr="000375C1" w:rsidRDefault="000375C1" w:rsidP="000375C1">
            <w:pPr>
              <w:ind w:right="-53"/>
              <w:jc w:val="center"/>
              <w:rPr>
                <w:sz w:val="22"/>
                <w:szCs w:val="22"/>
                <w:lang w:eastAsia="en-US"/>
              </w:rPr>
            </w:pPr>
            <w:r w:rsidRPr="000375C1">
              <w:rPr>
                <w:sz w:val="22"/>
                <w:szCs w:val="22"/>
                <w:lang w:val="en-US" w:eastAsia="en-US"/>
              </w:rPr>
              <w:t>x</w:t>
            </w:r>
          </w:p>
        </w:tc>
      </w:tr>
      <w:tr w:rsidR="000375C1" w:rsidRPr="000375C1" w14:paraId="757D41C0" w14:textId="77777777" w:rsidTr="00104FF4">
        <w:trPr>
          <w:cantSplit/>
          <w:trHeight w:val="270"/>
        </w:trPr>
        <w:tc>
          <w:tcPr>
            <w:tcW w:w="1310" w:type="dxa"/>
            <w:vMerge/>
            <w:tcBorders>
              <w:left w:val="single" w:sz="4" w:space="0" w:color="auto"/>
              <w:right w:val="single" w:sz="4" w:space="0" w:color="auto"/>
            </w:tcBorders>
            <w:shd w:val="clear" w:color="auto" w:fill="auto"/>
            <w:vAlign w:val="center"/>
            <w:hideMark/>
          </w:tcPr>
          <w:p w14:paraId="581F9EE8" w14:textId="77777777" w:rsidR="000375C1" w:rsidRPr="000375C1" w:rsidRDefault="000375C1" w:rsidP="000375C1">
            <w:pPr>
              <w:ind w:right="-53"/>
              <w:rPr>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0FE2" w14:textId="77777777" w:rsidR="000375C1" w:rsidRPr="000375C1" w:rsidRDefault="000375C1" w:rsidP="000375C1">
            <w:pPr>
              <w:ind w:right="-53"/>
              <w:jc w:val="center"/>
              <w:rPr>
                <w:sz w:val="22"/>
                <w:szCs w:val="22"/>
              </w:rPr>
            </w:pPr>
            <w:r w:rsidRPr="000375C1">
              <w:rPr>
                <w:sz w:val="22"/>
                <w:szCs w:val="22"/>
              </w:rPr>
              <w:t>Ставка за содержание тепловой мощности, тыс. руб./Гкал/ч в мес.</w:t>
            </w:r>
          </w:p>
        </w:tc>
        <w:tc>
          <w:tcPr>
            <w:tcW w:w="1418" w:type="dxa"/>
            <w:tcBorders>
              <w:top w:val="single" w:sz="4" w:space="0" w:color="auto"/>
              <w:left w:val="nil"/>
              <w:bottom w:val="single" w:sz="4" w:space="0" w:color="auto"/>
              <w:right w:val="nil"/>
            </w:tcBorders>
            <w:shd w:val="clear" w:color="auto" w:fill="auto"/>
            <w:noWrap/>
            <w:vAlign w:val="center"/>
            <w:hideMark/>
          </w:tcPr>
          <w:p w14:paraId="790E36A0"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1529D0D"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95FB831"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829F9A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7D5C65C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5CBA180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7B08F"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1F5BAD63" w14:textId="77777777" w:rsidTr="00104FF4">
        <w:trPr>
          <w:cantSplit/>
          <w:trHeight w:val="399"/>
        </w:trPr>
        <w:tc>
          <w:tcPr>
            <w:tcW w:w="1310" w:type="dxa"/>
            <w:vMerge/>
            <w:tcBorders>
              <w:left w:val="single" w:sz="4" w:space="0" w:color="auto"/>
              <w:right w:val="single" w:sz="4" w:space="0" w:color="auto"/>
            </w:tcBorders>
            <w:shd w:val="clear" w:color="auto" w:fill="auto"/>
            <w:noWrap/>
            <w:vAlign w:val="center"/>
          </w:tcPr>
          <w:p w14:paraId="615060DA" w14:textId="77777777" w:rsidR="000375C1" w:rsidRPr="000375C1" w:rsidRDefault="000375C1" w:rsidP="000375C1">
            <w:pPr>
              <w:ind w:right="-53"/>
              <w:jc w:val="center"/>
              <w:rPr>
                <w:sz w:val="22"/>
                <w:szCs w:val="22"/>
              </w:rPr>
            </w:pPr>
          </w:p>
        </w:tc>
        <w:tc>
          <w:tcPr>
            <w:tcW w:w="931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3A08002" w14:textId="77777777" w:rsidR="000375C1" w:rsidRPr="000375C1" w:rsidRDefault="000375C1" w:rsidP="000375C1">
            <w:pPr>
              <w:ind w:right="-53"/>
              <w:jc w:val="center"/>
              <w:rPr>
                <w:sz w:val="22"/>
                <w:szCs w:val="22"/>
              </w:rPr>
            </w:pPr>
            <w:r w:rsidRPr="000375C1">
              <w:rPr>
                <w:sz w:val="22"/>
                <w:szCs w:val="22"/>
              </w:rPr>
              <w:t>Население (тарифы указываются с учетом НДС) *</w:t>
            </w:r>
          </w:p>
        </w:tc>
      </w:tr>
      <w:tr w:rsidR="000375C1" w:rsidRPr="000375C1" w14:paraId="21565D1E" w14:textId="77777777" w:rsidTr="00104FF4">
        <w:trPr>
          <w:cantSplit/>
          <w:trHeight w:val="510"/>
        </w:trPr>
        <w:tc>
          <w:tcPr>
            <w:tcW w:w="1310" w:type="dxa"/>
            <w:vMerge/>
            <w:tcBorders>
              <w:left w:val="single" w:sz="4" w:space="0" w:color="auto"/>
              <w:right w:val="single" w:sz="4" w:space="0" w:color="auto"/>
            </w:tcBorders>
            <w:shd w:val="clear" w:color="auto" w:fill="auto"/>
            <w:vAlign w:val="center"/>
          </w:tcPr>
          <w:p w14:paraId="1B176E95" w14:textId="77777777" w:rsidR="000375C1" w:rsidRPr="000375C1" w:rsidRDefault="000375C1" w:rsidP="000375C1">
            <w:pPr>
              <w:ind w:right="-53"/>
              <w:rPr>
                <w:sz w:val="22"/>
                <w:szCs w:val="22"/>
              </w:rPr>
            </w:pPr>
          </w:p>
        </w:tc>
        <w:tc>
          <w:tcPr>
            <w:tcW w:w="2409" w:type="dxa"/>
            <w:tcBorders>
              <w:top w:val="single" w:sz="4" w:space="0" w:color="auto"/>
              <w:left w:val="single" w:sz="4" w:space="0" w:color="auto"/>
              <w:bottom w:val="single" w:sz="4" w:space="0" w:color="auto"/>
              <w:right w:val="nil"/>
            </w:tcBorders>
            <w:shd w:val="clear" w:color="auto" w:fill="auto"/>
            <w:vAlign w:val="center"/>
            <w:hideMark/>
          </w:tcPr>
          <w:p w14:paraId="6CFA05C5" w14:textId="77777777" w:rsidR="000375C1" w:rsidRPr="000375C1" w:rsidRDefault="000375C1" w:rsidP="000375C1">
            <w:pPr>
              <w:ind w:right="-53"/>
              <w:jc w:val="center"/>
              <w:rPr>
                <w:sz w:val="22"/>
                <w:szCs w:val="22"/>
              </w:rPr>
            </w:pPr>
            <w:r w:rsidRPr="000375C1">
              <w:rPr>
                <w:sz w:val="22"/>
                <w:szCs w:val="22"/>
              </w:rPr>
              <w:t>Одноставочный, руб./Гкал</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4EBC46E2" w14:textId="77777777" w:rsidR="000375C1" w:rsidRPr="000375C1" w:rsidRDefault="000375C1" w:rsidP="000375C1">
            <w:pPr>
              <w:ind w:right="-53"/>
              <w:jc w:val="center"/>
              <w:rPr>
                <w:sz w:val="22"/>
                <w:szCs w:val="22"/>
                <w:lang w:eastAsia="en-US"/>
              </w:rPr>
            </w:pPr>
            <w:r w:rsidRPr="000375C1">
              <w:rPr>
                <w:sz w:val="22"/>
                <w:szCs w:val="22"/>
                <w:lang w:eastAsia="en-US"/>
              </w:rPr>
              <w:t>х</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7F830BB"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7724D99"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717D459"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683A5E9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24B448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0FD6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03DF1C29" w14:textId="77777777" w:rsidTr="00104FF4">
        <w:trPr>
          <w:cantSplit/>
          <w:trHeight w:val="270"/>
        </w:trPr>
        <w:tc>
          <w:tcPr>
            <w:tcW w:w="1310" w:type="dxa"/>
            <w:vMerge/>
            <w:tcBorders>
              <w:left w:val="single" w:sz="4" w:space="0" w:color="auto"/>
              <w:right w:val="single" w:sz="4" w:space="0" w:color="auto"/>
            </w:tcBorders>
            <w:shd w:val="clear" w:color="auto" w:fill="auto"/>
            <w:vAlign w:val="center"/>
            <w:hideMark/>
          </w:tcPr>
          <w:p w14:paraId="093F15AD" w14:textId="77777777" w:rsidR="000375C1" w:rsidRPr="000375C1" w:rsidRDefault="000375C1" w:rsidP="000375C1">
            <w:pPr>
              <w:ind w:right="-53"/>
              <w:rPr>
                <w:sz w:val="22"/>
                <w:szCs w:val="22"/>
              </w:rPr>
            </w:pPr>
          </w:p>
        </w:tc>
        <w:tc>
          <w:tcPr>
            <w:tcW w:w="2409" w:type="dxa"/>
            <w:tcBorders>
              <w:top w:val="single" w:sz="4" w:space="0" w:color="auto"/>
              <w:left w:val="single" w:sz="4" w:space="0" w:color="auto"/>
              <w:bottom w:val="single" w:sz="4" w:space="0" w:color="auto"/>
              <w:right w:val="nil"/>
            </w:tcBorders>
            <w:shd w:val="clear" w:color="auto" w:fill="auto"/>
            <w:noWrap/>
            <w:vAlign w:val="center"/>
            <w:hideMark/>
          </w:tcPr>
          <w:p w14:paraId="542F5627" w14:textId="77777777" w:rsidR="000375C1" w:rsidRPr="000375C1" w:rsidRDefault="000375C1" w:rsidP="000375C1">
            <w:pPr>
              <w:ind w:right="-53"/>
              <w:jc w:val="center"/>
              <w:rPr>
                <w:sz w:val="22"/>
                <w:szCs w:val="22"/>
              </w:rPr>
            </w:pPr>
            <w:r w:rsidRPr="000375C1">
              <w:rPr>
                <w:sz w:val="22"/>
                <w:szCs w:val="22"/>
              </w:rPr>
              <w:t>Двухставочный</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3708FAD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E8D1BA5"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66A7297"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CBAE93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1990CA9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2B8581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78F3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5D5F675F" w14:textId="77777777" w:rsidTr="00104FF4">
        <w:trPr>
          <w:cantSplit/>
          <w:trHeight w:val="270"/>
        </w:trPr>
        <w:tc>
          <w:tcPr>
            <w:tcW w:w="1310" w:type="dxa"/>
            <w:vMerge/>
            <w:tcBorders>
              <w:left w:val="single" w:sz="4" w:space="0" w:color="auto"/>
              <w:right w:val="single" w:sz="4" w:space="0" w:color="auto"/>
            </w:tcBorders>
            <w:shd w:val="clear" w:color="auto" w:fill="auto"/>
            <w:vAlign w:val="center"/>
            <w:hideMark/>
          </w:tcPr>
          <w:p w14:paraId="2148142F" w14:textId="77777777" w:rsidR="000375C1" w:rsidRPr="000375C1" w:rsidRDefault="000375C1" w:rsidP="000375C1">
            <w:pPr>
              <w:ind w:right="-53"/>
              <w:rPr>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B06E5" w14:textId="77777777" w:rsidR="000375C1" w:rsidRPr="000375C1" w:rsidRDefault="000375C1" w:rsidP="000375C1">
            <w:pPr>
              <w:ind w:right="-53"/>
              <w:jc w:val="center"/>
              <w:rPr>
                <w:sz w:val="22"/>
                <w:szCs w:val="22"/>
              </w:rPr>
            </w:pPr>
            <w:r w:rsidRPr="000375C1">
              <w:rPr>
                <w:sz w:val="22"/>
                <w:szCs w:val="22"/>
              </w:rPr>
              <w:t>Ставка за тепловую энергию, руб./Гкал</w:t>
            </w:r>
          </w:p>
        </w:tc>
        <w:tc>
          <w:tcPr>
            <w:tcW w:w="1418" w:type="dxa"/>
            <w:tcBorders>
              <w:top w:val="single" w:sz="4" w:space="0" w:color="auto"/>
              <w:left w:val="nil"/>
              <w:bottom w:val="single" w:sz="4" w:space="0" w:color="auto"/>
              <w:right w:val="nil"/>
            </w:tcBorders>
            <w:shd w:val="clear" w:color="auto" w:fill="auto"/>
            <w:noWrap/>
            <w:vAlign w:val="center"/>
            <w:hideMark/>
          </w:tcPr>
          <w:p w14:paraId="24846565"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632A43E"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FD39C1D"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5418EA3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5ADE061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29D60F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E138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61BE065B" w14:textId="77777777" w:rsidTr="00104FF4">
        <w:trPr>
          <w:cantSplit/>
          <w:trHeight w:val="270"/>
        </w:trPr>
        <w:tc>
          <w:tcPr>
            <w:tcW w:w="1310" w:type="dxa"/>
            <w:vMerge/>
            <w:tcBorders>
              <w:left w:val="single" w:sz="4" w:space="0" w:color="auto"/>
              <w:right w:val="single" w:sz="4" w:space="0" w:color="auto"/>
            </w:tcBorders>
            <w:shd w:val="clear" w:color="auto" w:fill="auto"/>
            <w:vAlign w:val="center"/>
            <w:hideMark/>
          </w:tcPr>
          <w:p w14:paraId="300D9F19" w14:textId="77777777" w:rsidR="000375C1" w:rsidRPr="000375C1" w:rsidRDefault="000375C1" w:rsidP="000375C1">
            <w:pPr>
              <w:ind w:right="-53"/>
              <w:rPr>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D5807" w14:textId="77777777" w:rsidR="000375C1" w:rsidRPr="000375C1" w:rsidRDefault="000375C1" w:rsidP="000375C1">
            <w:pPr>
              <w:ind w:right="-53"/>
              <w:jc w:val="center"/>
              <w:rPr>
                <w:sz w:val="22"/>
                <w:szCs w:val="22"/>
              </w:rPr>
            </w:pPr>
            <w:r w:rsidRPr="000375C1">
              <w:rPr>
                <w:sz w:val="22"/>
                <w:szCs w:val="22"/>
              </w:rPr>
              <w:t>Ставка за содержание тепловой мощности, тыс. руб./Гкал/ч в мес.</w:t>
            </w:r>
          </w:p>
        </w:tc>
        <w:tc>
          <w:tcPr>
            <w:tcW w:w="1418" w:type="dxa"/>
            <w:tcBorders>
              <w:top w:val="single" w:sz="4" w:space="0" w:color="auto"/>
              <w:left w:val="nil"/>
              <w:bottom w:val="single" w:sz="4" w:space="0" w:color="auto"/>
              <w:right w:val="nil"/>
            </w:tcBorders>
            <w:shd w:val="clear" w:color="auto" w:fill="auto"/>
            <w:noWrap/>
            <w:vAlign w:val="center"/>
            <w:hideMark/>
          </w:tcPr>
          <w:p w14:paraId="5046C521"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60572DB"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A141CAA"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509C8F2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212DC75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445BA4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76BC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0C635BF7" w14:textId="77777777" w:rsidTr="00104FF4">
        <w:trPr>
          <w:cantSplit/>
          <w:trHeight w:val="687"/>
        </w:trPr>
        <w:tc>
          <w:tcPr>
            <w:tcW w:w="1310" w:type="dxa"/>
            <w:vMerge/>
            <w:tcBorders>
              <w:left w:val="single" w:sz="4" w:space="0" w:color="auto"/>
              <w:right w:val="single" w:sz="4" w:space="0" w:color="auto"/>
            </w:tcBorders>
            <w:shd w:val="clear" w:color="auto" w:fill="auto"/>
            <w:vAlign w:val="center"/>
          </w:tcPr>
          <w:p w14:paraId="5206CE30" w14:textId="77777777" w:rsidR="000375C1" w:rsidRPr="000375C1" w:rsidRDefault="000375C1" w:rsidP="000375C1">
            <w:pPr>
              <w:ind w:right="-53"/>
              <w:rPr>
                <w:sz w:val="22"/>
                <w:szCs w:val="22"/>
              </w:rPr>
            </w:pPr>
          </w:p>
        </w:tc>
        <w:tc>
          <w:tcPr>
            <w:tcW w:w="931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20EE50" w14:textId="77777777" w:rsidR="000375C1" w:rsidRPr="000375C1" w:rsidRDefault="000375C1" w:rsidP="000375C1">
            <w:pPr>
              <w:ind w:right="-53"/>
              <w:jc w:val="center"/>
              <w:rPr>
                <w:sz w:val="22"/>
                <w:szCs w:val="22"/>
              </w:rPr>
            </w:pPr>
            <w:r w:rsidRPr="000375C1">
              <w:rPr>
                <w:sz w:val="22"/>
                <w:szCs w:val="22"/>
              </w:rPr>
              <w:t>Потребители, подключенные к тепловой сети после тепловых пунктов (на тепловых пунктах), эксплуатируемых теплоснабжающей организацией</w:t>
            </w:r>
          </w:p>
        </w:tc>
      </w:tr>
      <w:tr w:rsidR="000375C1" w:rsidRPr="000375C1" w14:paraId="44D5FCD1" w14:textId="77777777" w:rsidTr="00104FF4">
        <w:trPr>
          <w:cantSplit/>
          <w:trHeight w:val="270"/>
        </w:trPr>
        <w:tc>
          <w:tcPr>
            <w:tcW w:w="1310" w:type="dxa"/>
            <w:vMerge/>
            <w:tcBorders>
              <w:left w:val="single" w:sz="4" w:space="0" w:color="auto"/>
              <w:right w:val="single" w:sz="4" w:space="0" w:color="auto"/>
            </w:tcBorders>
            <w:shd w:val="clear" w:color="auto" w:fill="auto"/>
            <w:vAlign w:val="center"/>
            <w:hideMark/>
          </w:tcPr>
          <w:p w14:paraId="5ACBD198" w14:textId="77777777" w:rsidR="000375C1" w:rsidRPr="000375C1" w:rsidRDefault="000375C1" w:rsidP="000375C1">
            <w:pPr>
              <w:ind w:right="-53"/>
              <w:rPr>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49D44" w14:textId="77777777" w:rsidR="000375C1" w:rsidRPr="000375C1" w:rsidRDefault="000375C1" w:rsidP="000375C1">
            <w:pPr>
              <w:ind w:right="-53"/>
              <w:jc w:val="center"/>
              <w:rPr>
                <w:sz w:val="22"/>
                <w:szCs w:val="22"/>
              </w:rPr>
            </w:pPr>
            <w:r w:rsidRPr="000375C1">
              <w:rPr>
                <w:sz w:val="22"/>
                <w:szCs w:val="22"/>
              </w:rPr>
              <w:t>Одноставочный, руб./Гкал</w:t>
            </w:r>
          </w:p>
        </w:tc>
        <w:tc>
          <w:tcPr>
            <w:tcW w:w="1418" w:type="dxa"/>
            <w:tcBorders>
              <w:top w:val="nil"/>
              <w:left w:val="nil"/>
              <w:bottom w:val="single" w:sz="4" w:space="0" w:color="auto"/>
              <w:right w:val="nil"/>
            </w:tcBorders>
            <w:shd w:val="clear" w:color="auto" w:fill="auto"/>
            <w:noWrap/>
            <w:vAlign w:val="center"/>
            <w:hideMark/>
          </w:tcPr>
          <w:p w14:paraId="75822CDD" w14:textId="77777777" w:rsidR="000375C1" w:rsidRPr="000375C1" w:rsidRDefault="000375C1" w:rsidP="000375C1">
            <w:pPr>
              <w:ind w:right="-53"/>
              <w:jc w:val="center"/>
              <w:rPr>
                <w:sz w:val="22"/>
                <w:szCs w:val="22"/>
                <w:lang w:eastAsia="en-US"/>
              </w:rPr>
            </w:pPr>
            <w:r w:rsidRPr="000375C1">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1E002175"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610530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B4F19DA"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649F8AE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7A07710"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4204950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089CBC0F" w14:textId="77777777" w:rsidTr="00104FF4">
        <w:trPr>
          <w:cantSplit/>
          <w:trHeight w:val="270"/>
        </w:trPr>
        <w:tc>
          <w:tcPr>
            <w:tcW w:w="1310" w:type="dxa"/>
            <w:vMerge/>
            <w:tcBorders>
              <w:left w:val="single" w:sz="4" w:space="0" w:color="auto"/>
              <w:right w:val="single" w:sz="4" w:space="0" w:color="auto"/>
            </w:tcBorders>
            <w:shd w:val="clear" w:color="auto" w:fill="auto"/>
            <w:vAlign w:val="center"/>
            <w:hideMark/>
          </w:tcPr>
          <w:p w14:paraId="6050BE82" w14:textId="77777777" w:rsidR="000375C1" w:rsidRPr="000375C1" w:rsidRDefault="000375C1" w:rsidP="000375C1">
            <w:pPr>
              <w:ind w:right="-53"/>
              <w:rPr>
                <w:sz w:val="22"/>
                <w:szCs w:val="22"/>
              </w:rPr>
            </w:pPr>
          </w:p>
        </w:tc>
        <w:tc>
          <w:tcPr>
            <w:tcW w:w="2409" w:type="dxa"/>
            <w:tcBorders>
              <w:top w:val="single" w:sz="4" w:space="0" w:color="auto"/>
              <w:left w:val="single" w:sz="4" w:space="0" w:color="auto"/>
              <w:bottom w:val="single" w:sz="4" w:space="0" w:color="auto"/>
              <w:right w:val="nil"/>
            </w:tcBorders>
            <w:shd w:val="clear" w:color="auto" w:fill="auto"/>
            <w:noWrap/>
            <w:vAlign w:val="center"/>
            <w:hideMark/>
          </w:tcPr>
          <w:p w14:paraId="14A9603D" w14:textId="77777777" w:rsidR="000375C1" w:rsidRPr="000375C1" w:rsidRDefault="000375C1" w:rsidP="000375C1">
            <w:pPr>
              <w:ind w:right="-53"/>
              <w:jc w:val="center"/>
              <w:rPr>
                <w:sz w:val="22"/>
                <w:szCs w:val="22"/>
              </w:rPr>
            </w:pPr>
            <w:r w:rsidRPr="000375C1">
              <w:rPr>
                <w:sz w:val="22"/>
                <w:szCs w:val="22"/>
              </w:rPr>
              <w:t>Двухставочный</w:t>
            </w:r>
          </w:p>
        </w:tc>
        <w:tc>
          <w:tcPr>
            <w:tcW w:w="1418" w:type="dxa"/>
            <w:tcBorders>
              <w:top w:val="nil"/>
              <w:left w:val="single" w:sz="4" w:space="0" w:color="auto"/>
              <w:bottom w:val="single" w:sz="4" w:space="0" w:color="auto"/>
              <w:right w:val="nil"/>
            </w:tcBorders>
            <w:shd w:val="clear" w:color="auto" w:fill="auto"/>
            <w:noWrap/>
            <w:vAlign w:val="center"/>
            <w:hideMark/>
          </w:tcPr>
          <w:p w14:paraId="40DDC3ED"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6B224AE"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B35E8EC"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E358B09"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1723C84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2C787A3"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4BAB605D"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754B1A4" w14:textId="77777777" w:rsidTr="00104FF4">
        <w:trPr>
          <w:cantSplit/>
          <w:trHeight w:val="270"/>
        </w:trPr>
        <w:tc>
          <w:tcPr>
            <w:tcW w:w="1310" w:type="dxa"/>
            <w:vMerge/>
            <w:tcBorders>
              <w:left w:val="single" w:sz="4" w:space="0" w:color="auto"/>
              <w:right w:val="single" w:sz="4" w:space="0" w:color="auto"/>
            </w:tcBorders>
            <w:shd w:val="clear" w:color="auto" w:fill="auto"/>
            <w:vAlign w:val="center"/>
            <w:hideMark/>
          </w:tcPr>
          <w:p w14:paraId="7FE750FB" w14:textId="77777777" w:rsidR="000375C1" w:rsidRPr="000375C1" w:rsidRDefault="000375C1" w:rsidP="000375C1">
            <w:pPr>
              <w:ind w:right="-53"/>
              <w:rPr>
                <w:sz w:val="22"/>
                <w:szCs w:val="22"/>
              </w:rPr>
            </w:pPr>
          </w:p>
        </w:tc>
        <w:tc>
          <w:tcPr>
            <w:tcW w:w="2409" w:type="dxa"/>
            <w:tcBorders>
              <w:top w:val="nil"/>
              <w:left w:val="single" w:sz="4" w:space="0" w:color="auto"/>
              <w:bottom w:val="single" w:sz="4" w:space="0" w:color="000000"/>
              <w:right w:val="single" w:sz="4" w:space="0" w:color="auto"/>
            </w:tcBorders>
            <w:shd w:val="clear" w:color="auto" w:fill="auto"/>
            <w:vAlign w:val="center"/>
            <w:hideMark/>
          </w:tcPr>
          <w:p w14:paraId="681A9C9A" w14:textId="77777777" w:rsidR="000375C1" w:rsidRPr="000375C1" w:rsidRDefault="000375C1" w:rsidP="000375C1">
            <w:pPr>
              <w:ind w:right="-53"/>
              <w:jc w:val="center"/>
              <w:rPr>
                <w:sz w:val="22"/>
                <w:szCs w:val="22"/>
              </w:rPr>
            </w:pPr>
            <w:r w:rsidRPr="000375C1">
              <w:rPr>
                <w:sz w:val="22"/>
                <w:szCs w:val="22"/>
              </w:rPr>
              <w:t>Ставка за тепловую энергию, руб./Гкал</w:t>
            </w:r>
          </w:p>
        </w:tc>
        <w:tc>
          <w:tcPr>
            <w:tcW w:w="1418" w:type="dxa"/>
            <w:tcBorders>
              <w:top w:val="nil"/>
              <w:left w:val="nil"/>
              <w:bottom w:val="single" w:sz="4" w:space="0" w:color="auto"/>
              <w:right w:val="nil"/>
            </w:tcBorders>
            <w:shd w:val="clear" w:color="auto" w:fill="auto"/>
            <w:noWrap/>
            <w:vAlign w:val="center"/>
            <w:hideMark/>
          </w:tcPr>
          <w:p w14:paraId="5FF69DAE"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130BFEF8"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E413301"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64E8F1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7ED379F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1FB873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797F650E"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744CD11E" w14:textId="77777777" w:rsidTr="00104FF4">
        <w:trPr>
          <w:cantSplit/>
          <w:trHeight w:val="270"/>
        </w:trPr>
        <w:tc>
          <w:tcPr>
            <w:tcW w:w="1310" w:type="dxa"/>
            <w:vMerge/>
            <w:tcBorders>
              <w:left w:val="single" w:sz="4" w:space="0" w:color="auto"/>
              <w:right w:val="single" w:sz="4" w:space="0" w:color="auto"/>
            </w:tcBorders>
            <w:shd w:val="clear" w:color="auto" w:fill="auto"/>
            <w:vAlign w:val="center"/>
            <w:hideMark/>
          </w:tcPr>
          <w:p w14:paraId="772F9540" w14:textId="77777777" w:rsidR="000375C1" w:rsidRPr="000375C1" w:rsidRDefault="000375C1" w:rsidP="000375C1">
            <w:pPr>
              <w:ind w:right="-53"/>
              <w:rPr>
                <w:sz w:val="22"/>
                <w:szCs w:val="22"/>
              </w:rPr>
            </w:pPr>
          </w:p>
        </w:tc>
        <w:tc>
          <w:tcPr>
            <w:tcW w:w="2409" w:type="dxa"/>
            <w:tcBorders>
              <w:top w:val="nil"/>
              <w:left w:val="single" w:sz="4" w:space="0" w:color="auto"/>
              <w:bottom w:val="single" w:sz="4" w:space="0" w:color="000000"/>
              <w:right w:val="single" w:sz="4" w:space="0" w:color="auto"/>
            </w:tcBorders>
            <w:shd w:val="clear" w:color="auto" w:fill="auto"/>
            <w:vAlign w:val="center"/>
            <w:hideMark/>
          </w:tcPr>
          <w:p w14:paraId="777DACAF" w14:textId="77777777" w:rsidR="000375C1" w:rsidRPr="000375C1" w:rsidRDefault="000375C1" w:rsidP="000375C1">
            <w:pPr>
              <w:ind w:right="-53"/>
              <w:jc w:val="center"/>
              <w:rPr>
                <w:sz w:val="22"/>
                <w:szCs w:val="22"/>
              </w:rPr>
            </w:pPr>
            <w:r w:rsidRPr="000375C1">
              <w:rPr>
                <w:sz w:val="22"/>
                <w:szCs w:val="22"/>
              </w:rPr>
              <w:t>Ставка за содержание тепловой мощности, тыс. руб./Гкал/ч в мес.</w:t>
            </w:r>
          </w:p>
        </w:tc>
        <w:tc>
          <w:tcPr>
            <w:tcW w:w="1418" w:type="dxa"/>
            <w:tcBorders>
              <w:top w:val="nil"/>
              <w:left w:val="nil"/>
              <w:bottom w:val="single" w:sz="4" w:space="0" w:color="auto"/>
              <w:right w:val="nil"/>
            </w:tcBorders>
            <w:shd w:val="clear" w:color="auto" w:fill="auto"/>
            <w:noWrap/>
            <w:vAlign w:val="center"/>
            <w:hideMark/>
          </w:tcPr>
          <w:p w14:paraId="2B56C045"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A1AD2E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21AF9A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FE986C4"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4CE3DF0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5CEFD08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771ED13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2321818E" w14:textId="77777777" w:rsidTr="00104FF4">
        <w:trPr>
          <w:cantSplit/>
          <w:trHeight w:val="144"/>
        </w:trPr>
        <w:tc>
          <w:tcPr>
            <w:tcW w:w="1310" w:type="dxa"/>
            <w:vMerge/>
            <w:tcBorders>
              <w:left w:val="single" w:sz="4" w:space="0" w:color="auto"/>
              <w:right w:val="single" w:sz="4" w:space="0" w:color="auto"/>
            </w:tcBorders>
            <w:shd w:val="clear" w:color="auto" w:fill="auto"/>
            <w:noWrap/>
            <w:vAlign w:val="center"/>
          </w:tcPr>
          <w:p w14:paraId="41FF5745" w14:textId="77777777" w:rsidR="000375C1" w:rsidRPr="000375C1" w:rsidRDefault="000375C1" w:rsidP="000375C1">
            <w:pPr>
              <w:ind w:right="-53"/>
              <w:rPr>
                <w:sz w:val="22"/>
                <w:szCs w:val="22"/>
              </w:rPr>
            </w:pPr>
          </w:p>
        </w:tc>
        <w:tc>
          <w:tcPr>
            <w:tcW w:w="931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BC3D724" w14:textId="77777777" w:rsidR="000375C1" w:rsidRPr="000375C1" w:rsidRDefault="000375C1" w:rsidP="000375C1">
            <w:pPr>
              <w:ind w:right="-53"/>
              <w:jc w:val="center"/>
              <w:rPr>
                <w:sz w:val="22"/>
                <w:szCs w:val="22"/>
              </w:rPr>
            </w:pPr>
            <w:r w:rsidRPr="000375C1">
              <w:rPr>
                <w:sz w:val="22"/>
                <w:szCs w:val="22"/>
              </w:rPr>
              <w:t>Население (тарифы указываются с учетом НДС) *</w:t>
            </w:r>
          </w:p>
        </w:tc>
      </w:tr>
      <w:tr w:rsidR="000375C1" w:rsidRPr="000375C1" w14:paraId="4F4E2979" w14:textId="77777777" w:rsidTr="00104FF4">
        <w:trPr>
          <w:cantSplit/>
          <w:trHeight w:val="270"/>
        </w:trPr>
        <w:tc>
          <w:tcPr>
            <w:tcW w:w="1310" w:type="dxa"/>
            <w:vMerge/>
            <w:tcBorders>
              <w:left w:val="single" w:sz="4" w:space="0" w:color="auto"/>
              <w:right w:val="single" w:sz="4" w:space="0" w:color="auto"/>
            </w:tcBorders>
            <w:shd w:val="clear" w:color="auto" w:fill="auto"/>
            <w:vAlign w:val="center"/>
            <w:hideMark/>
          </w:tcPr>
          <w:p w14:paraId="5773F9A1" w14:textId="77777777" w:rsidR="000375C1" w:rsidRPr="000375C1" w:rsidRDefault="000375C1" w:rsidP="000375C1">
            <w:pPr>
              <w:ind w:right="-53"/>
              <w:rPr>
                <w:sz w:val="22"/>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C758D" w14:textId="77777777" w:rsidR="000375C1" w:rsidRPr="000375C1" w:rsidRDefault="000375C1" w:rsidP="000375C1">
            <w:pPr>
              <w:ind w:right="-53"/>
              <w:jc w:val="center"/>
              <w:rPr>
                <w:sz w:val="22"/>
                <w:szCs w:val="22"/>
              </w:rPr>
            </w:pPr>
            <w:r w:rsidRPr="000375C1">
              <w:rPr>
                <w:sz w:val="22"/>
                <w:szCs w:val="22"/>
              </w:rPr>
              <w:t>Одноставочный, руб./Гкал</w:t>
            </w:r>
          </w:p>
        </w:tc>
        <w:tc>
          <w:tcPr>
            <w:tcW w:w="1418" w:type="dxa"/>
            <w:tcBorders>
              <w:top w:val="nil"/>
              <w:left w:val="nil"/>
              <w:bottom w:val="single" w:sz="4" w:space="0" w:color="auto"/>
              <w:right w:val="nil"/>
            </w:tcBorders>
            <w:shd w:val="clear" w:color="auto" w:fill="auto"/>
            <w:noWrap/>
            <w:vAlign w:val="center"/>
            <w:hideMark/>
          </w:tcPr>
          <w:p w14:paraId="05765075" w14:textId="77777777" w:rsidR="000375C1" w:rsidRPr="000375C1" w:rsidRDefault="000375C1" w:rsidP="000375C1">
            <w:pPr>
              <w:ind w:right="-53"/>
              <w:jc w:val="center"/>
              <w:rPr>
                <w:sz w:val="22"/>
                <w:szCs w:val="22"/>
                <w:lang w:eastAsia="en-US"/>
              </w:rPr>
            </w:pPr>
            <w:r w:rsidRPr="000375C1">
              <w:rPr>
                <w:sz w:val="22"/>
                <w:szCs w:val="22"/>
                <w:lang w:eastAsia="en-US"/>
              </w:rPr>
              <w:t>х</w:t>
            </w:r>
          </w:p>
        </w:tc>
        <w:tc>
          <w:tcPr>
            <w:tcW w:w="992" w:type="dxa"/>
            <w:tcBorders>
              <w:top w:val="nil"/>
              <w:left w:val="single" w:sz="4" w:space="0" w:color="auto"/>
              <w:bottom w:val="single" w:sz="4" w:space="0" w:color="auto"/>
              <w:right w:val="nil"/>
            </w:tcBorders>
            <w:shd w:val="clear" w:color="auto" w:fill="auto"/>
            <w:noWrap/>
            <w:vAlign w:val="center"/>
            <w:hideMark/>
          </w:tcPr>
          <w:p w14:paraId="26F94EC1"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54F0912"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41BD1E8"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3A506701"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98C7445"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5C554BE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4942B2CF" w14:textId="77777777" w:rsidTr="00104FF4">
        <w:trPr>
          <w:cantSplit/>
          <w:trHeight w:val="270"/>
        </w:trPr>
        <w:tc>
          <w:tcPr>
            <w:tcW w:w="1310" w:type="dxa"/>
            <w:vMerge/>
            <w:tcBorders>
              <w:left w:val="single" w:sz="4" w:space="0" w:color="auto"/>
              <w:right w:val="single" w:sz="4" w:space="0" w:color="auto"/>
            </w:tcBorders>
            <w:shd w:val="clear" w:color="auto" w:fill="auto"/>
            <w:vAlign w:val="center"/>
            <w:hideMark/>
          </w:tcPr>
          <w:p w14:paraId="0499DC28" w14:textId="77777777" w:rsidR="000375C1" w:rsidRPr="000375C1" w:rsidRDefault="000375C1" w:rsidP="000375C1">
            <w:pPr>
              <w:ind w:right="-53"/>
              <w:rPr>
                <w:sz w:val="22"/>
                <w:szCs w:val="22"/>
              </w:rPr>
            </w:pPr>
          </w:p>
        </w:tc>
        <w:tc>
          <w:tcPr>
            <w:tcW w:w="2409" w:type="dxa"/>
            <w:tcBorders>
              <w:top w:val="single" w:sz="4" w:space="0" w:color="auto"/>
              <w:left w:val="single" w:sz="4" w:space="0" w:color="auto"/>
              <w:bottom w:val="single" w:sz="4" w:space="0" w:color="auto"/>
              <w:right w:val="nil"/>
            </w:tcBorders>
            <w:shd w:val="clear" w:color="auto" w:fill="auto"/>
            <w:noWrap/>
            <w:vAlign w:val="center"/>
            <w:hideMark/>
          </w:tcPr>
          <w:p w14:paraId="1D9F8BCD" w14:textId="77777777" w:rsidR="000375C1" w:rsidRPr="000375C1" w:rsidRDefault="000375C1" w:rsidP="000375C1">
            <w:pPr>
              <w:ind w:right="-53"/>
              <w:jc w:val="center"/>
              <w:rPr>
                <w:sz w:val="22"/>
                <w:szCs w:val="22"/>
              </w:rPr>
            </w:pPr>
            <w:r w:rsidRPr="000375C1">
              <w:rPr>
                <w:sz w:val="22"/>
                <w:szCs w:val="22"/>
              </w:rPr>
              <w:t>Двухставочный</w:t>
            </w:r>
          </w:p>
        </w:tc>
        <w:tc>
          <w:tcPr>
            <w:tcW w:w="1418" w:type="dxa"/>
            <w:tcBorders>
              <w:top w:val="nil"/>
              <w:left w:val="single" w:sz="4" w:space="0" w:color="auto"/>
              <w:bottom w:val="single" w:sz="4" w:space="0" w:color="auto"/>
              <w:right w:val="nil"/>
            </w:tcBorders>
            <w:shd w:val="clear" w:color="auto" w:fill="auto"/>
            <w:noWrap/>
            <w:vAlign w:val="center"/>
            <w:hideMark/>
          </w:tcPr>
          <w:p w14:paraId="0CC303D4"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30769304"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FF2C05E"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2ECAADA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3075329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B22B0E9"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1CE99D4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5C4964EB" w14:textId="77777777" w:rsidTr="00104FF4">
        <w:trPr>
          <w:cantSplit/>
          <w:trHeight w:val="270"/>
        </w:trPr>
        <w:tc>
          <w:tcPr>
            <w:tcW w:w="1310" w:type="dxa"/>
            <w:vMerge/>
            <w:tcBorders>
              <w:left w:val="single" w:sz="4" w:space="0" w:color="auto"/>
              <w:right w:val="single" w:sz="4" w:space="0" w:color="auto"/>
            </w:tcBorders>
            <w:shd w:val="clear" w:color="auto" w:fill="auto"/>
            <w:vAlign w:val="center"/>
            <w:hideMark/>
          </w:tcPr>
          <w:p w14:paraId="1ED29421" w14:textId="77777777" w:rsidR="000375C1" w:rsidRPr="000375C1" w:rsidRDefault="000375C1" w:rsidP="000375C1">
            <w:pPr>
              <w:ind w:right="-53"/>
              <w:jc w:val="center"/>
              <w:rPr>
                <w:sz w:val="22"/>
                <w:szCs w:val="22"/>
              </w:rPr>
            </w:pPr>
          </w:p>
        </w:tc>
        <w:tc>
          <w:tcPr>
            <w:tcW w:w="24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89832B" w14:textId="77777777" w:rsidR="000375C1" w:rsidRPr="000375C1" w:rsidRDefault="000375C1" w:rsidP="000375C1">
            <w:pPr>
              <w:ind w:right="-53"/>
              <w:jc w:val="center"/>
              <w:rPr>
                <w:sz w:val="22"/>
                <w:szCs w:val="22"/>
              </w:rPr>
            </w:pPr>
            <w:r w:rsidRPr="000375C1">
              <w:rPr>
                <w:sz w:val="22"/>
                <w:szCs w:val="22"/>
              </w:rPr>
              <w:t>Ставка за тепловую энергию, руб./Гкал</w:t>
            </w:r>
          </w:p>
        </w:tc>
        <w:tc>
          <w:tcPr>
            <w:tcW w:w="1418" w:type="dxa"/>
            <w:tcBorders>
              <w:top w:val="single" w:sz="4" w:space="0" w:color="auto"/>
              <w:left w:val="nil"/>
              <w:bottom w:val="single" w:sz="4" w:space="0" w:color="auto"/>
              <w:right w:val="nil"/>
            </w:tcBorders>
            <w:shd w:val="clear" w:color="auto" w:fill="auto"/>
            <w:noWrap/>
            <w:vAlign w:val="center"/>
            <w:hideMark/>
          </w:tcPr>
          <w:p w14:paraId="2979BF8C"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EB616CE"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A95B879"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CD2D96B"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14:paraId="0FEBA116"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5D8F79D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23DCA"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r w:rsidR="000375C1" w:rsidRPr="000375C1" w14:paraId="0CEA2E92" w14:textId="77777777" w:rsidTr="00104FF4">
        <w:trPr>
          <w:cantSplit/>
          <w:trHeight w:val="270"/>
        </w:trPr>
        <w:tc>
          <w:tcPr>
            <w:tcW w:w="1310" w:type="dxa"/>
            <w:vMerge/>
            <w:tcBorders>
              <w:left w:val="single" w:sz="4" w:space="0" w:color="auto"/>
              <w:bottom w:val="single" w:sz="4" w:space="0" w:color="auto"/>
              <w:right w:val="single" w:sz="4" w:space="0" w:color="auto"/>
            </w:tcBorders>
            <w:shd w:val="clear" w:color="auto" w:fill="auto"/>
            <w:vAlign w:val="center"/>
            <w:hideMark/>
          </w:tcPr>
          <w:p w14:paraId="06B172DA" w14:textId="77777777" w:rsidR="000375C1" w:rsidRPr="000375C1" w:rsidRDefault="000375C1" w:rsidP="000375C1">
            <w:pPr>
              <w:ind w:right="-53"/>
              <w:rPr>
                <w:sz w:val="22"/>
                <w:szCs w:val="22"/>
              </w:rPr>
            </w:pP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608FC2C0" w14:textId="77777777" w:rsidR="000375C1" w:rsidRPr="000375C1" w:rsidRDefault="000375C1" w:rsidP="000375C1">
            <w:pPr>
              <w:ind w:right="-53"/>
              <w:jc w:val="center"/>
              <w:rPr>
                <w:sz w:val="22"/>
                <w:szCs w:val="22"/>
              </w:rPr>
            </w:pPr>
            <w:r w:rsidRPr="000375C1">
              <w:rPr>
                <w:sz w:val="22"/>
                <w:szCs w:val="22"/>
              </w:rPr>
              <w:t>Ставка за содержание тепловой мощности, тыс. руб./Гкал/ч в мес.</w:t>
            </w:r>
          </w:p>
        </w:tc>
        <w:tc>
          <w:tcPr>
            <w:tcW w:w="1418" w:type="dxa"/>
            <w:tcBorders>
              <w:top w:val="nil"/>
              <w:left w:val="nil"/>
              <w:bottom w:val="single" w:sz="4" w:space="0" w:color="auto"/>
              <w:right w:val="nil"/>
            </w:tcBorders>
            <w:shd w:val="clear" w:color="auto" w:fill="auto"/>
            <w:noWrap/>
            <w:vAlign w:val="center"/>
            <w:hideMark/>
          </w:tcPr>
          <w:p w14:paraId="062F2A60"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A796A8F"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EF9C6F0" w14:textId="77777777" w:rsidR="000375C1" w:rsidRPr="000375C1" w:rsidRDefault="000375C1" w:rsidP="000375C1">
            <w:pPr>
              <w:ind w:right="-53"/>
              <w:jc w:val="center"/>
              <w:rPr>
                <w:sz w:val="22"/>
                <w:szCs w:val="22"/>
                <w:lang w:eastAsia="en-US"/>
              </w:rPr>
            </w:pPr>
            <w:r w:rsidRPr="000375C1">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F51E0F8"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133066A2"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2DE14D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c>
          <w:tcPr>
            <w:tcW w:w="954" w:type="dxa"/>
            <w:tcBorders>
              <w:top w:val="nil"/>
              <w:left w:val="single" w:sz="4" w:space="0" w:color="auto"/>
              <w:bottom w:val="single" w:sz="4" w:space="0" w:color="auto"/>
              <w:right w:val="single" w:sz="4" w:space="0" w:color="auto"/>
            </w:tcBorders>
            <w:shd w:val="clear" w:color="auto" w:fill="auto"/>
            <w:noWrap/>
            <w:vAlign w:val="center"/>
            <w:hideMark/>
          </w:tcPr>
          <w:p w14:paraId="5CD25A97" w14:textId="77777777" w:rsidR="000375C1" w:rsidRPr="000375C1" w:rsidRDefault="000375C1" w:rsidP="000375C1">
            <w:pPr>
              <w:ind w:right="-53"/>
              <w:jc w:val="center"/>
              <w:rPr>
                <w:sz w:val="22"/>
                <w:szCs w:val="22"/>
                <w:lang w:val="en-US" w:eastAsia="en-US"/>
              </w:rPr>
            </w:pPr>
            <w:r w:rsidRPr="000375C1">
              <w:rPr>
                <w:sz w:val="22"/>
                <w:szCs w:val="22"/>
                <w:lang w:val="en-US" w:eastAsia="en-US"/>
              </w:rPr>
              <w:t>x</w:t>
            </w:r>
          </w:p>
        </w:tc>
      </w:tr>
    </w:tbl>
    <w:p w14:paraId="0F09571B" w14:textId="77777777" w:rsidR="000375C1" w:rsidRPr="000375C1" w:rsidRDefault="000375C1" w:rsidP="000375C1">
      <w:pPr>
        <w:ind w:left="-284" w:right="-53" w:firstLine="426"/>
        <w:jc w:val="both"/>
        <w:rPr>
          <w:lang w:eastAsia="en-US"/>
        </w:rPr>
      </w:pPr>
    </w:p>
    <w:p w14:paraId="745F65E5" w14:textId="77777777" w:rsidR="000375C1" w:rsidRPr="000375C1" w:rsidRDefault="000375C1" w:rsidP="000375C1">
      <w:pPr>
        <w:ind w:left="567" w:right="-53" w:firstLine="567"/>
        <w:jc w:val="both"/>
        <w:rPr>
          <w:color w:val="000000"/>
          <w:sz w:val="26"/>
          <w:szCs w:val="26"/>
          <w:lang w:eastAsia="en-US"/>
        </w:rPr>
      </w:pPr>
      <w:r w:rsidRPr="000375C1">
        <w:rPr>
          <w:sz w:val="26"/>
          <w:szCs w:val="26"/>
          <w:lang w:eastAsia="en-US"/>
        </w:rPr>
        <w:t xml:space="preserve">* Выделяется в целях реализации пункта 6 статьи 168 Налогового кодекса Российской Федерации (часть вторая). </w:t>
      </w:r>
    </w:p>
    <w:p w14:paraId="0AD50026" w14:textId="77777777" w:rsidR="000375C1" w:rsidRPr="000375C1" w:rsidRDefault="000375C1" w:rsidP="000375C1">
      <w:pPr>
        <w:ind w:left="567" w:right="-53" w:firstLine="567"/>
        <w:rPr>
          <w:color w:val="000000"/>
          <w:sz w:val="28"/>
          <w:szCs w:val="28"/>
          <w:lang w:eastAsia="en-US"/>
        </w:rPr>
        <w:sectPr w:rsidR="000375C1" w:rsidRPr="000375C1" w:rsidSect="000375C1">
          <w:pgSz w:w="11906" w:h="16838" w:code="9"/>
          <w:pgMar w:top="1418" w:right="567" w:bottom="1134" w:left="567" w:header="680" w:footer="709" w:gutter="0"/>
          <w:cols w:space="708"/>
          <w:docGrid w:linePitch="360"/>
        </w:sectPr>
      </w:pPr>
    </w:p>
    <w:p w14:paraId="28737252" w14:textId="77777777" w:rsidR="000375C1" w:rsidRPr="000375C1" w:rsidRDefault="000375C1" w:rsidP="000375C1">
      <w:pPr>
        <w:ind w:left="5670" w:right="-53"/>
        <w:jc w:val="center"/>
        <w:rPr>
          <w:sz w:val="28"/>
          <w:szCs w:val="28"/>
        </w:rPr>
      </w:pPr>
    </w:p>
    <w:p w14:paraId="51497C46" w14:textId="77777777" w:rsidR="000375C1" w:rsidRPr="000375C1" w:rsidRDefault="000375C1" w:rsidP="000375C1">
      <w:pPr>
        <w:ind w:left="851" w:right="536" w:firstLine="284"/>
        <w:jc w:val="center"/>
        <w:rPr>
          <w:b/>
          <w:bCs/>
          <w:sz w:val="28"/>
          <w:szCs w:val="28"/>
          <w:lang w:eastAsia="en-US"/>
        </w:rPr>
      </w:pPr>
    </w:p>
    <w:p w14:paraId="0B31575C" w14:textId="77777777" w:rsidR="000375C1" w:rsidRPr="000375C1" w:rsidRDefault="000375C1" w:rsidP="000375C1">
      <w:pPr>
        <w:ind w:left="851" w:right="536" w:firstLine="284"/>
        <w:jc w:val="center"/>
        <w:rPr>
          <w:b/>
          <w:bCs/>
          <w:color w:val="000000"/>
          <w:kern w:val="32"/>
          <w:sz w:val="28"/>
          <w:szCs w:val="28"/>
          <w:lang w:eastAsia="en-US"/>
        </w:rPr>
      </w:pPr>
      <w:r w:rsidRPr="000375C1">
        <w:rPr>
          <w:b/>
          <w:bCs/>
          <w:sz w:val="28"/>
          <w:szCs w:val="28"/>
          <w:lang w:eastAsia="en-US"/>
        </w:rPr>
        <w:t xml:space="preserve">Долгосрочные </w:t>
      </w:r>
      <w:r w:rsidRPr="000375C1">
        <w:rPr>
          <w:b/>
          <w:bCs/>
          <w:sz w:val="28"/>
          <w:szCs w:val="28"/>
          <w:lang w:val="x-none" w:eastAsia="en-US"/>
        </w:rPr>
        <w:t xml:space="preserve">тарифы </w:t>
      </w:r>
      <w:r w:rsidRPr="000375C1">
        <w:rPr>
          <w:b/>
          <w:bCs/>
          <w:color w:val="000000"/>
          <w:kern w:val="32"/>
          <w:sz w:val="28"/>
          <w:szCs w:val="28"/>
          <w:lang w:eastAsia="en-US"/>
        </w:rPr>
        <w:t>на тепловую энергию АО «Кузбассэнерго»,</w:t>
      </w:r>
    </w:p>
    <w:p w14:paraId="7EF1144C" w14:textId="77777777" w:rsidR="000375C1" w:rsidRPr="000375C1" w:rsidRDefault="000375C1" w:rsidP="000375C1">
      <w:pPr>
        <w:ind w:left="851" w:right="536" w:firstLine="284"/>
        <w:jc w:val="center"/>
        <w:rPr>
          <w:b/>
          <w:bCs/>
          <w:color w:val="000000"/>
          <w:kern w:val="32"/>
          <w:sz w:val="28"/>
          <w:szCs w:val="28"/>
          <w:lang w:eastAsia="en-US"/>
        </w:rPr>
      </w:pPr>
      <w:r w:rsidRPr="000375C1">
        <w:rPr>
          <w:b/>
          <w:bCs/>
          <w:color w:val="000000"/>
          <w:kern w:val="32"/>
          <w:sz w:val="28"/>
          <w:szCs w:val="28"/>
          <w:lang w:eastAsia="en-US"/>
        </w:rPr>
        <w:t>поставляемую теплоснабжающим, теплосетевым организациям,</w:t>
      </w:r>
    </w:p>
    <w:p w14:paraId="01A4AA70" w14:textId="77777777" w:rsidR="000375C1" w:rsidRPr="000375C1" w:rsidRDefault="000375C1" w:rsidP="000375C1">
      <w:pPr>
        <w:ind w:left="851" w:right="536" w:firstLine="284"/>
        <w:jc w:val="center"/>
        <w:rPr>
          <w:b/>
          <w:bCs/>
          <w:color w:val="000000"/>
          <w:kern w:val="32"/>
          <w:sz w:val="28"/>
          <w:szCs w:val="28"/>
          <w:lang w:eastAsia="en-US"/>
        </w:rPr>
      </w:pPr>
      <w:r w:rsidRPr="000375C1">
        <w:rPr>
          <w:b/>
          <w:bCs/>
          <w:color w:val="000000"/>
          <w:kern w:val="32"/>
          <w:sz w:val="28"/>
          <w:szCs w:val="28"/>
          <w:lang w:eastAsia="en-US"/>
        </w:rPr>
        <w:t>приобретающим тепловую энергию с целью компенсации потерь тепловой энергии, на период с 01.01.2024 по 31.12.2028</w:t>
      </w:r>
    </w:p>
    <w:p w14:paraId="252B43DC" w14:textId="77777777" w:rsidR="000375C1" w:rsidRPr="000375C1" w:rsidRDefault="000375C1" w:rsidP="000375C1">
      <w:pPr>
        <w:ind w:left="851" w:right="536" w:firstLine="284"/>
        <w:jc w:val="center"/>
        <w:rPr>
          <w:b/>
          <w:bCs/>
          <w:color w:val="000000"/>
          <w:kern w:val="32"/>
          <w:sz w:val="28"/>
          <w:szCs w:val="28"/>
          <w:lang w:eastAsia="en-US"/>
        </w:rPr>
      </w:pPr>
    </w:p>
    <w:p w14:paraId="07D7191B" w14:textId="77777777" w:rsidR="000375C1" w:rsidRPr="000375C1" w:rsidRDefault="000375C1" w:rsidP="000375C1">
      <w:pPr>
        <w:ind w:right="423"/>
        <w:jc w:val="right"/>
        <w:rPr>
          <w:lang w:eastAsia="en-US"/>
        </w:rPr>
      </w:pPr>
      <w:r w:rsidRPr="000375C1">
        <w:rPr>
          <w:lang w:eastAsia="en-US"/>
        </w:rPr>
        <w:t>(без НДС)</w:t>
      </w:r>
    </w:p>
    <w:p w14:paraId="61EAD90A" w14:textId="77777777" w:rsidR="000375C1" w:rsidRPr="000375C1" w:rsidRDefault="000375C1" w:rsidP="000375C1">
      <w:pPr>
        <w:ind w:right="-994"/>
        <w:jc w:val="right"/>
        <w:rPr>
          <w:sz w:val="12"/>
          <w:szCs w:val="12"/>
          <w:lang w:eastAsia="en-US"/>
        </w:rPr>
      </w:pPr>
    </w:p>
    <w:tbl>
      <w:tblPr>
        <w:tblW w:w="10632" w:type="dxa"/>
        <w:tblInd w:w="-1069" w:type="dxa"/>
        <w:tblLayout w:type="fixed"/>
        <w:tblLook w:val="04A0" w:firstRow="1" w:lastRow="0" w:firstColumn="1" w:lastColumn="0" w:noHBand="0" w:noVBand="1"/>
      </w:tblPr>
      <w:tblGrid>
        <w:gridCol w:w="1418"/>
        <w:gridCol w:w="2126"/>
        <w:gridCol w:w="1418"/>
        <w:gridCol w:w="992"/>
        <w:gridCol w:w="992"/>
        <w:gridCol w:w="851"/>
        <w:gridCol w:w="992"/>
        <w:gridCol w:w="851"/>
        <w:gridCol w:w="992"/>
      </w:tblGrid>
      <w:tr w:rsidR="000375C1" w:rsidRPr="000375C1" w14:paraId="69694180" w14:textId="77777777" w:rsidTr="00104FF4">
        <w:trPr>
          <w:trHeight w:val="431"/>
        </w:trPr>
        <w:tc>
          <w:tcPr>
            <w:tcW w:w="1418" w:type="dxa"/>
            <w:vMerge w:val="restart"/>
            <w:tcBorders>
              <w:top w:val="single" w:sz="4" w:space="0" w:color="auto"/>
              <w:left w:val="single" w:sz="4" w:space="0" w:color="auto"/>
              <w:bottom w:val="single" w:sz="4" w:space="0" w:color="000000"/>
              <w:right w:val="nil"/>
            </w:tcBorders>
            <w:shd w:val="clear" w:color="auto" w:fill="auto"/>
            <w:vAlign w:val="center"/>
            <w:hideMark/>
          </w:tcPr>
          <w:p w14:paraId="09954DFC" w14:textId="77777777" w:rsidR="000375C1" w:rsidRPr="000375C1" w:rsidRDefault="000375C1" w:rsidP="000375C1">
            <w:pPr>
              <w:jc w:val="center"/>
              <w:rPr>
                <w:sz w:val="22"/>
                <w:szCs w:val="22"/>
              </w:rPr>
            </w:pPr>
            <w:r w:rsidRPr="000375C1">
              <w:rPr>
                <w:sz w:val="22"/>
                <w:szCs w:val="22"/>
              </w:rPr>
              <w:t>Наимено-вание регули-руемой организации</w:t>
            </w:r>
          </w:p>
        </w:tc>
        <w:tc>
          <w:tcPr>
            <w:tcW w:w="212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FDD6336" w14:textId="77777777" w:rsidR="000375C1" w:rsidRPr="000375C1" w:rsidRDefault="000375C1" w:rsidP="000375C1">
            <w:pPr>
              <w:jc w:val="center"/>
              <w:rPr>
                <w:sz w:val="22"/>
                <w:szCs w:val="22"/>
              </w:rPr>
            </w:pPr>
            <w:r w:rsidRPr="000375C1">
              <w:rPr>
                <w:sz w:val="22"/>
                <w:szCs w:val="22"/>
              </w:rPr>
              <w:t>Вид тарифа</w:t>
            </w:r>
          </w:p>
        </w:tc>
        <w:tc>
          <w:tcPr>
            <w:tcW w:w="141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B33DDF8" w14:textId="77777777" w:rsidR="000375C1" w:rsidRPr="000375C1" w:rsidRDefault="000375C1" w:rsidP="000375C1">
            <w:pPr>
              <w:jc w:val="center"/>
              <w:rPr>
                <w:sz w:val="22"/>
                <w:szCs w:val="22"/>
              </w:rPr>
            </w:pPr>
            <w:r w:rsidRPr="000375C1">
              <w:rPr>
                <w:sz w:val="22"/>
                <w:szCs w:val="22"/>
              </w:rPr>
              <w:t>Период</w:t>
            </w:r>
          </w:p>
        </w:tc>
        <w:tc>
          <w:tcPr>
            <w:tcW w:w="992"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7FD73447" w14:textId="77777777" w:rsidR="000375C1" w:rsidRPr="000375C1" w:rsidRDefault="000375C1" w:rsidP="000375C1">
            <w:pPr>
              <w:jc w:val="center"/>
              <w:rPr>
                <w:sz w:val="22"/>
                <w:szCs w:val="22"/>
              </w:rPr>
            </w:pPr>
            <w:r w:rsidRPr="000375C1">
              <w:rPr>
                <w:sz w:val="22"/>
                <w:szCs w:val="22"/>
              </w:rPr>
              <w:t>Вода</w:t>
            </w:r>
          </w:p>
        </w:tc>
        <w:tc>
          <w:tcPr>
            <w:tcW w:w="3686" w:type="dxa"/>
            <w:gridSpan w:val="4"/>
            <w:tcBorders>
              <w:top w:val="single" w:sz="4" w:space="0" w:color="auto"/>
              <w:left w:val="single" w:sz="4" w:space="0" w:color="auto"/>
              <w:bottom w:val="single" w:sz="4" w:space="0" w:color="auto"/>
              <w:right w:val="nil"/>
            </w:tcBorders>
            <w:shd w:val="clear" w:color="auto" w:fill="auto"/>
            <w:noWrap/>
            <w:vAlign w:val="center"/>
            <w:hideMark/>
          </w:tcPr>
          <w:p w14:paraId="7DFD890A" w14:textId="77777777" w:rsidR="000375C1" w:rsidRPr="000375C1" w:rsidRDefault="000375C1" w:rsidP="000375C1">
            <w:pPr>
              <w:jc w:val="center"/>
              <w:rPr>
                <w:sz w:val="22"/>
                <w:szCs w:val="22"/>
              </w:rPr>
            </w:pPr>
            <w:r w:rsidRPr="000375C1">
              <w:rPr>
                <w:sz w:val="22"/>
                <w:szCs w:val="22"/>
              </w:rPr>
              <w:t>Отборный пар давлением</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027F5194" w14:textId="77777777" w:rsidR="000375C1" w:rsidRPr="000375C1" w:rsidRDefault="000375C1" w:rsidP="000375C1">
            <w:pPr>
              <w:jc w:val="center"/>
              <w:rPr>
                <w:sz w:val="22"/>
                <w:szCs w:val="22"/>
              </w:rPr>
            </w:pPr>
            <w:r w:rsidRPr="000375C1">
              <w:rPr>
                <w:sz w:val="22"/>
                <w:szCs w:val="22"/>
              </w:rPr>
              <w:t>Острый и реду-циро-ванный пар </w:t>
            </w:r>
          </w:p>
        </w:tc>
      </w:tr>
      <w:tr w:rsidR="000375C1" w:rsidRPr="000375C1" w14:paraId="0437B529" w14:textId="77777777" w:rsidTr="00104FF4">
        <w:trPr>
          <w:trHeight w:val="540"/>
        </w:trPr>
        <w:tc>
          <w:tcPr>
            <w:tcW w:w="1418" w:type="dxa"/>
            <w:vMerge/>
            <w:tcBorders>
              <w:top w:val="single" w:sz="4" w:space="0" w:color="auto"/>
              <w:left w:val="single" w:sz="4" w:space="0" w:color="auto"/>
              <w:bottom w:val="single" w:sz="4" w:space="0" w:color="auto"/>
              <w:right w:val="nil"/>
            </w:tcBorders>
            <w:vAlign w:val="center"/>
            <w:hideMark/>
          </w:tcPr>
          <w:p w14:paraId="0602C830" w14:textId="77777777" w:rsidR="000375C1" w:rsidRPr="000375C1" w:rsidRDefault="000375C1" w:rsidP="000375C1">
            <w:pPr>
              <w:rPr>
                <w:sz w:val="22"/>
                <w:szCs w:val="22"/>
              </w:rPr>
            </w:pPr>
          </w:p>
        </w:tc>
        <w:tc>
          <w:tcPr>
            <w:tcW w:w="2126" w:type="dxa"/>
            <w:vMerge/>
            <w:tcBorders>
              <w:top w:val="single" w:sz="4" w:space="0" w:color="auto"/>
              <w:left w:val="single" w:sz="4" w:space="0" w:color="auto"/>
              <w:bottom w:val="single" w:sz="4" w:space="0" w:color="auto"/>
              <w:right w:val="nil"/>
            </w:tcBorders>
            <w:vAlign w:val="center"/>
            <w:hideMark/>
          </w:tcPr>
          <w:p w14:paraId="33C68725" w14:textId="77777777" w:rsidR="000375C1" w:rsidRPr="000375C1" w:rsidRDefault="000375C1" w:rsidP="000375C1">
            <w:pPr>
              <w:rPr>
                <w:sz w:val="22"/>
                <w:szCs w:val="22"/>
              </w:rPr>
            </w:pPr>
          </w:p>
        </w:tc>
        <w:tc>
          <w:tcPr>
            <w:tcW w:w="1418" w:type="dxa"/>
            <w:vMerge/>
            <w:tcBorders>
              <w:top w:val="single" w:sz="4" w:space="0" w:color="auto"/>
              <w:left w:val="single" w:sz="4" w:space="0" w:color="auto"/>
              <w:bottom w:val="single" w:sz="4" w:space="0" w:color="auto"/>
              <w:right w:val="nil"/>
            </w:tcBorders>
            <w:vAlign w:val="center"/>
            <w:hideMark/>
          </w:tcPr>
          <w:p w14:paraId="623B68A3" w14:textId="77777777" w:rsidR="000375C1" w:rsidRPr="000375C1" w:rsidRDefault="000375C1" w:rsidP="000375C1">
            <w:pPr>
              <w:rPr>
                <w:sz w:val="22"/>
                <w:szCs w:val="22"/>
              </w:rPr>
            </w:pPr>
          </w:p>
        </w:tc>
        <w:tc>
          <w:tcPr>
            <w:tcW w:w="992" w:type="dxa"/>
            <w:vMerge/>
            <w:tcBorders>
              <w:top w:val="single" w:sz="4" w:space="0" w:color="auto"/>
              <w:left w:val="single" w:sz="4" w:space="0" w:color="auto"/>
              <w:bottom w:val="single" w:sz="4" w:space="0" w:color="auto"/>
              <w:right w:val="nil"/>
            </w:tcBorders>
            <w:vAlign w:val="center"/>
            <w:hideMark/>
          </w:tcPr>
          <w:p w14:paraId="1C2A1906" w14:textId="77777777" w:rsidR="000375C1" w:rsidRPr="000375C1" w:rsidRDefault="000375C1" w:rsidP="000375C1">
            <w:pPr>
              <w:rPr>
                <w:sz w:val="22"/>
                <w:szCs w:val="22"/>
              </w:rPr>
            </w:pPr>
          </w:p>
        </w:tc>
        <w:tc>
          <w:tcPr>
            <w:tcW w:w="992" w:type="dxa"/>
            <w:tcBorders>
              <w:top w:val="nil"/>
              <w:left w:val="single" w:sz="4" w:space="0" w:color="auto"/>
              <w:bottom w:val="single" w:sz="4" w:space="0" w:color="auto"/>
              <w:right w:val="nil"/>
            </w:tcBorders>
            <w:shd w:val="clear" w:color="auto" w:fill="auto"/>
            <w:vAlign w:val="center"/>
            <w:hideMark/>
          </w:tcPr>
          <w:p w14:paraId="160EAC8F" w14:textId="77777777" w:rsidR="000375C1" w:rsidRPr="000375C1" w:rsidRDefault="000375C1" w:rsidP="000375C1">
            <w:pPr>
              <w:jc w:val="center"/>
              <w:rPr>
                <w:sz w:val="22"/>
                <w:szCs w:val="22"/>
              </w:rPr>
            </w:pPr>
            <w:r w:rsidRPr="000375C1">
              <w:rPr>
                <w:sz w:val="22"/>
                <w:szCs w:val="22"/>
              </w:rPr>
              <w:t>от 1,2 до 2,5 кг/см</w:t>
            </w:r>
            <w:r w:rsidRPr="000375C1">
              <w:rPr>
                <w:sz w:val="22"/>
                <w:szCs w:val="22"/>
                <w:vertAlign w:val="superscript"/>
              </w:rPr>
              <w:t>2</w:t>
            </w:r>
          </w:p>
        </w:tc>
        <w:tc>
          <w:tcPr>
            <w:tcW w:w="851" w:type="dxa"/>
            <w:tcBorders>
              <w:top w:val="nil"/>
              <w:left w:val="single" w:sz="4" w:space="0" w:color="auto"/>
              <w:bottom w:val="single" w:sz="4" w:space="0" w:color="auto"/>
              <w:right w:val="nil"/>
            </w:tcBorders>
            <w:shd w:val="clear" w:color="auto" w:fill="auto"/>
            <w:vAlign w:val="center"/>
            <w:hideMark/>
          </w:tcPr>
          <w:p w14:paraId="4BFEB853" w14:textId="77777777" w:rsidR="000375C1" w:rsidRPr="000375C1" w:rsidRDefault="000375C1" w:rsidP="000375C1">
            <w:pPr>
              <w:jc w:val="center"/>
              <w:rPr>
                <w:sz w:val="22"/>
                <w:szCs w:val="22"/>
              </w:rPr>
            </w:pPr>
            <w:r w:rsidRPr="000375C1">
              <w:rPr>
                <w:sz w:val="22"/>
                <w:szCs w:val="22"/>
              </w:rPr>
              <w:t>от 2,5 до 7,0 кг/см</w:t>
            </w:r>
            <w:r w:rsidRPr="000375C1">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05F221D8" w14:textId="77777777" w:rsidR="000375C1" w:rsidRPr="000375C1" w:rsidRDefault="000375C1" w:rsidP="000375C1">
            <w:pPr>
              <w:jc w:val="center"/>
              <w:rPr>
                <w:sz w:val="22"/>
                <w:szCs w:val="22"/>
              </w:rPr>
            </w:pPr>
            <w:r w:rsidRPr="000375C1">
              <w:rPr>
                <w:sz w:val="22"/>
                <w:szCs w:val="22"/>
              </w:rPr>
              <w:t>от 7,0 до 13,0 кг/см</w:t>
            </w:r>
            <w:r w:rsidRPr="000375C1">
              <w:rPr>
                <w:sz w:val="22"/>
                <w:szCs w:val="22"/>
                <w:vertAlign w:val="superscript"/>
              </w:rPr>
              <w:t>2</w:t>
            </w:r>
          </w:p>
        </w:tc>
        <w:tc>
          <w:tcPr>
            <w:tcW w:w="851" w:type="dxa"/>
            <w:tcBorders>
              <w:top w:val="nil"/>
              <w:left w:val="single" w:sz="4" w:space="0" w:color="auto"/>
              <w:bottom w:val="single" w:sz="4" w:space="0" w:color="auto"/>
              <w:right w:val="nil"/>
            </w:tcBorders>
            <w:shd w:val="clear" w:color="auto" w:fill="auto"/>
            <w:vAlign w:val="center"/>
            <w:hideMark/>
          </w:tcPr>
          <w:p w14:paraId="35091F34" w14:textId="77777777" w:rsidR="000375C1" w:rsidRPr="000375C1" w:rsidRDefault="000375C1" w:rsidP="000375C1">
            <w:pPr>
              <w:jc w:val="center"/>
              <w:rPr>
                <w:sz w:val="22"/>
                <w:szCs w:val="22"/>
              </w:rPr>
            </w:pPr>
            <w:r w:rsidRPr="000375C1">
              <w:rPr>
                <w:sz w:val="22"/>
                <w:szCs w:val="22"/>
              </w:rPr>
              <w:t>свыше</w:t>
            </w:r>
            <w:r w:rsidRPr="000375C1">
              <w:rPr>
                <w:sz w:val="22"/>
                <w:szCs w:val="22"/>
              </w:rPr>
              <w:br/>
              <w:t>13,0 кг/см</w:t>
            </w:r>
            <w:r w:rsidRPr="000375C1">
              <w:rPr>
                <w:sz w:val="22"/>
                <w:szCs w:val="22"/>
                <w:vertAlign w:val="superscript"/>
              </w:rPr>
              <w:t>2</w:t>
            </w:r>
          </w:p>
        </w:tc>
        <w:tc>
          <w:tcPr>
            <w:tcW w:w="992" w:type="dxa"/>
            <w:vMerge/>
            <w:tcBorders>
              <w:left w:val="single" w:sz="4" w:space="0" w:color="auto"/>
              <w:bottom w:val="single" w:sz="4" w:space="0" w:color="auto"/>
              <w:right w:val="single" w:sz="4" w:space="0" w:color="auto"/>
            </w:tcBorders>
            <w:shd w:val="clear" w:color="auto" w:fill="auto"/>
            <w:noWrap/>
            <w:vAlign w:val="center"/>
            <w:hideMark/>
          </w:tcPr>
          <w:p w14:paraId="39FEEF86" w14:textId="77777777" w:rsidR="000375C1" w:rsidRPr="000375C1" w:rsidRDefault="000375C1" w:rsidP="000375C1">
            <w:pPr>
              <w:jc w:val="center"/>
              <w:rPr>
                <w:sz w:val="22"/>
                <w:szCs w:val="22"/>
              </w:rPr>
            </w:pPr>
          </w:p>
        </w:tc>
      </w:tr>
      <w:tr w:rsidR="000375C1" w:rsidRPr="000375C1" w14:paraId="3A128B60" w14:textId="77777777" w:rsidTr="00104FF4">
        <w:trPr>
          <w:trHeight w:val="220"/>
        </w:trPr>
        <w:tc>
          <w:tcPr>
            <w:tcW w:w="1418" w:type="dxa"/>
            <w:tcBorders>
              <w:top w:val="single" w:sz="4" w:space="0" w:color="auto"/>
              <w:left w:val="single" w:sz="4" w:space="0" w:color="auto"/>
              <w:bottom w:val="single" w:sz="4" w:space="0" w:color="auto"/>
              <w:right w:val="nil"/>
            </w:tcBorders>
            <w:vAlign w:val="center"/>
          </w:tcPr>
          <w:p w14:paraId="682D9253" w14:textId="77777777" w:rsidR="000375C1" w:rsidRPr="000375C1" w:rsidRDefault="000375C1" w:rsidP="000375C1">
            <w:pPr>
              <w:jc w:val="center"/>
              <w:rPr>
                <w:sz w:val="22"/>
                <w:szCs w:val="22"/>
              </w:rPr>
            </w:pPr>
            <w:r w:rsidRPr="000375C1">
              <w:rPr>
                <w:sz w:val="22"/>
                <w:szCs w:val="22"/>
              </w:rPr>
              <w:t>1</w:t>
            </w:r>
          </w:p>
        </w:tc>
        <w:tc>
          <w:tcPr>
            <w:tcW w:w="2126" w:type="dxa"/>
            <w:tcBorders>
              <w:top w:val="single" w:sz="4" w:space="0" w:color="auto"/>
              <w:left w:val="single" w:sz="4" w:space="0" w:color="auto"/>
              <w:bottom w:val="single" w:sz="4" w:space="0" w:color="auto"/>
              <w:right w:val="nil"/>
            </w:tcBorders>
            <w:vAlign w:val="center"/>
          </w:tcPr>
          <w:p w14:paraId="37536F57" w14:textId="77777777" w:rsidR="000375C1" w:rsidRPr="000375C1" w:rsidRDefault="000375C1" w:rsidP="000375C1">
            <w:pPr>
              <w:jc w:val="center"/>
              <w:rPr>
                <w:sz w:val="22"/>
                <w:szCs w:val="22"/>
              </w:rPr>
            </w:pPr>
            <w:r w:rsidRPr="000375C1">
              <w:rPr>
                <w:sz w:val="22"/>
                <w:szCs w:val="22"/>
              </w:rPr>
              <w:t>2</w:t>
            </w:r>
          </w:p>
        </w:tc>
        <w:tc>
          <w:tcPr>
            <w:tcW w:w="1418" w:type="dxa"/>
            <w:tcBorders>
              <w:top w:val="single" w:sz="4" w:space="0" w:color="auto"/>
              <w:left w:val="single" w:sz="4" w:space="0" w:color="auto"/>
              <w:bottom w:val="single" w:sz="4" w:space="0" w:color="auto"/>
              <w:right w:val="nil"/>
            </w:tcBorders>
            <w:vAlign w:val="center"/>
          </w:tcPr>
          <w:p w14:paraId="16E339BF" w14:textId="77777777" w:rsidR="000375C1" w:rsidRPr="000375C1" w:rsidRDefault="000375C1" w:rsidP="000375C1">
            <w:pPr>
              <w:jc w:val="center"/>
              <w:rPr>
                <w:sz w:val="22"/>
                <w:szCs w:val="22"/>
              </w:rPr>
            </w:pPr>
            <w:r w:rsidRPr="000375C1">
              <w:rPr>
                <w:sz w:val="22"/>
                <w:szCs w:val="22"/>
              </w:rPr>
              <w:t>3</w:t>
            </w:r>
          </w:p>
        </w:tc>
        <w:tc>
          <w:tcPr>
            <w:tcW w:w="992" w:type="dxa"/>
            <w:tcBorders>
              <w:top w:val="single" w:sz="4" w:space="0" w:color="auto"/>
              <w:left w:val="single" w:sz="4" w:space="0" w:color="auto"/>
              <w:bottom w:val="single" w:sz="4" w:space="0" w:color="auto"/>
              <w:right w:val="nil"/>
            </w:tcBorders>
            <w:vAlign w:val="center"/>
          </w:tcPr>
          <w:p w14:paraId="262AFF66" w14:textId="77777777" w:rsidR="000375C1" w:rsidRPr="000375C1" w:rsidRDefault="000375C1" w:rsidP="000375C1">
            <w:pPr>
              <w:jc w:val="center"/>
              <w:rPr>
                <w:sz w:val="22"/>
                <w:szCs w:val="22"/>
              </w:rPr>
            </w:pPr>
            <w:r w:rsidRPr="000375C1">
              <w:rPr>
                <w:sz w:val="22"/>
                <w:szCs w:val="22"/>
              </w:rPr>
              <w:t>4</w:t>
            </w:r>
          </w:p>
        </w:tc>
        <w:tc>
          <w:tcPr>
            <w:tcW w:w="992" w:type="dxa"/>
            <w:tcBorders>
              <w:top w:val="nil"/>
              <w:left w:val="single" w:sz="4" w:space="0" w:color="auto"/>
              <w:bottom w:val="single" w:sz="4" w:space="0" w:color="auto"/>
              <w:right w:val="nil"/>
            </w:tcBorders>
            <w:shd w:val="clear" w:color="auto" w:fill="auto"/>
            <w:vAlign w:val="center"/>
          </w:tcPr>
          <w:p w14:paraId="5A94A992" w14:textId="77777777" w:rsidR="000375C1" w:rsidRPr="000375C1" w:rsidRDefault="000375C1" w:rsidP="000375C1">
            <w:pPr>
              <w:jc w:val="center"/>
              <w:rPr>
                <w:sz w:val="22"/>
                <w:szCs w:val="22"/>
              </w:rPr>
            </w:pPr>
            <w:r w:rsidRPr="000375C1">
              <w:rPr>
                <w:sz w:val="22"/>
                <w:szCs w:val="22"/>
              </w:rPr>
              <w:t>5</w:t>
            </w:r>
          </w:p>
        </w:tc>
        <w:tc>
          <w:tcPr>
            <w:tcW w:w="851" w:type="dxa"/>
            <w:tcBorders>
              <w:top w:val="nil"/>
              <w:left w:val="single" w:sz="4" w:space="0" w:color="auto"/>
              <w:bottom w:val="single" w:sz="4" w:space="0" w:color="auto"/>
              <w:right w:val="nil"/>
            </w:tcBorders>
            <w:shd w:val="clear" w:color="auto" w:fill="auto"/>
            <w:vAlign w:val="center"/>
          </w:tcPr>
          <w:p w14:paraId="143A24C0" w14:textId="77777777" w:rsidR="000375C1" w:rsidRPr="000375C1" w:rsidRDefault="000375C1" w:rsidP="000375C1">
            <w:pPr>
              <w:jc w:val="center"/>
              <w:rPr>
                <w:sz w:val="22"/>
                <w:szCs w:val="22"/>
              </w:rPr>
            </w:pPr>
            <w:r w:rsidRPr="000375C1">
              <w:rPr>
                <w:sz w:val="22"/>
                <w:szCs w:val="22"/>
              </w:rPr>
              <w:t>6</w:t>
            </w:r>
          </w:p>
        </w:tc>
        <w:tc>
          <w:tcPr>
            <w:tcW w:w="992" w:type="dxa"/>
            <w:tcBorders>
              <w:top w:val="nil"/>
              <w:left w:val="single" w:sz="4" w:space="0" w:color="auto"/>
              <w:bottom w:val="single" w:sz="4" w:space="0" w:color="auto"/>
              <w:right w:val="nil"/>
            </w:tcBorders>
            <w:shd w:val="clear" w:color="auto" w:fill="auto"/>
            <w:vAlign w:val="center"/>
          </w:tcPr>
          <w:p w14:paraId="15A0A402" w14:textId="77777777" w:rsidR="000375C1" w:rsidRPr="000375C1" w:rsidRDefault="000375C1" w:rsidP="000375C1">
            <w:pPr>
              <w:jc w:val="center"/>
              <w:rPr>
                <w:sz w:val="22"/>
                <w:szCs w:val="22"/>
              </w:rPr>
            </w:pPr>
            <w:r w:rsidRPr="000375C1">
              <w:rPr>
                <w:sz w:val="22"/>
                <w:szCs w:val="22"/>
              </w:rPr>
              <w:t>7</w:t>
            </w:r>
          </w:p>
        </w:tc>
        <w:tc>
          <w:tcPr>
            <w:tcW w:w="851" w:type="dxa"/>
            <w:tcBorders>
              <w:top w:val="nil"/>
              <w:left w:val="single" w:sz="4" w:space="0" w:color="auto"/>
              <w:bottom w:val="single" w:sz="4" w:space="0" w:color="auto"/>
              <w:right w:val="nil"/>
            </w:tcBorders>
            <w:shd w:val="clear" w:color="auto" w:fill="auto"/>
            <w:vAlign w:val="center"/>
          </w:tcPr>
          <w:p w14:paraId="4EC0946D" w14:textId="77777777" w:rsidR="000375C1" w:rsidRPr="000375C1" w:rsidRDefault="000375C1" w:rsidP="000375C1">
            <w:pPr>
              <w:jc w:val="center"/>
              <w:rPr>
                <w:sz w:val="22"/>
                <w:szCs w:val="22"/>
              </w:rPr>
            </w:pPr>
            <w:r w:rsidRPr="000375C1">
              <w:rPr>
                <w:sz w:val="22"/>
                <w:szCs w:val="22"/>
              </w:rPr>
              <w:t>8</w:t>
            </w:r>
          </w:p>
        </w:tc>
        <w:tc>
          <w:tcPr>
            <w:tcW w:w="992" w:type="dxa"/>
            <w:tcBorders>
              <w:left w:val="single" w:sz="4" w:space="0" w:color="auto"/>
              <w:bottom w:val="single" w:sz="4" w:space="0" w:color="auto"/>
              <w:right w:val="single" w:sz="4" w:space="0" w:color="auto"/>
            </w:tcBorders>
            <w:shd w:val="clear" w:color="auto" w:fill="auto"/>
            <w:noWrap/>
            <w:vAlign w:val="center"/>
          </w:tcPr>
          <w:p w14:paraId="4D0B002D" w14:textId="77777777" w:rsidR="000375C1" w:rsidRPr="000375C1" w:rsidRDefault="000375C1" w:rsidP="000375C1">
            <w:pPr>
              <w:jc w:val="center"/>
              <w:rPr>
                <w:sz w:val="22"/>
                <w:szCs w:val="22"/>
              </w:rPr>
            </w:pPr>
            <w:r w:rsidRPr="000375C1">
              <w:rPr>
                <w:sz w:val="22"/>
                <w:szCs w:val="22"/>
              </w:rPr>
              <w:t>9</w:t>
            </w:r>
          </w:p>
        </w:tc>
      </w:tr>
      <w:tr w:rsidR="000375C1" w:rsidRPr="000375C1" w14:paraId="2EFC878D" w14:textId="77777777" w:rsidTr="00104FF4">
        <w:trPr>
          <w:trHeight w:val="270"/>
        </w:trPr>
        <w:tc>
          <w:tcPr>
            <w:tcW w:w="1418" w:type="dxa"/>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7479B139" w14:textId="77777777" w:rsidR="000375C1" w:rsidRPr="000375C1" w:rsidRDefault="000375C1" w:rsidP="000375C1">
            <w:pPr>
              <w:ind w:right="-53"/>
              <w:jc w:val="center"/>
              <w:rPr>
                <w:sz w:val="22"/>
                <w:szCs w:val="22"/>
              </w:rPr>
            </w:pPr>
            <w:r w:rsidRPr="000375C1">
              <w:rPr>
                <w:sz w:val="22"/>
                <w:szCs w:val="22"/>
              </w:rPr>
              <w:t>АО «Кузбасс-энерго»</w:t>
            </w:r>
            <w:r w:rsidRPr="000375C1">
              <w:rPr>
                <w:sz w:val="22"/>
                <w:szCs w:val="22"/>
              </w:rPr>
              <w:br/>
              <w:t>(Томь-Усинская ГРЭС)</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7B90BF41" w14:textId="77777777" w:rsidR="000375C1" w:rsidRPr="000375C1" w:rsidRDefault="000375C1" w:rsidP="000375C1">
            <w:pPr>
              <w:ind w:right="-53"/>
              <w:jc w:val="center"/>
              <w:rPr>
                <w:sz w:val="22"/>
                <w:szCs w:val="22"/>
              </w:rPr>
            </w:pPr>
            <w:r w:rsidRPr="000375C1">
              <w:rPr>
                <w:sz w:val="22"/>
                <w:szCs w:val="22"/>
              </w:rPr>
              <w:t>Одноставочный, руб./Гкал</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B062203" w14:textId="77777777" w:rsidR="000375C1" w:rsidRPr="000375C1" w:rsidRDefault="000375C1" w:rsidP="000375C1">
            <w:pPr>
              <w:jc w:val="center"/>
              <w:rPr>
                <w:sz w:val="22"/>
                <w:szCs w:val="22"/>
                <w:lang w:eastAsia="en-US"/>
              </w:rPr>
            </w:pPr>
            <w:r w:rsidRPr="000375C1">
              <w:rPr>
                <w:sz w:val="22"/>
                <w:szCs w:val="22"/>
                <w:lang w:eastAsia="en-US"/>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553C19B" w14:textId="77777777" w:rsidR="000375C1" w:rsidRPr="000375C1" w:rsidRDefault="000375C1" w:rsidP="000375C1">
            <w:pPr>
              <w:jc w:val="center"/>
              <w:rPr>
                <w:sz w:val="22"/>
                <w:szCs w:val="22"/>
                <w:lang w:eastAsia="en-US"/>
              </w:rPr>
            </w:pPr>
            <w:r w:rsidRPr="000375C1">
              <w:rPr>
                <w:sz w:val="22"/>
                <w:szCs w:val="22"/>
                <w:lang w:eastAsia="en-US"/>
              </w:rPr>
              <w:t>876,50</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9371C2A" w14:textId="77777777" w:rsidR="000375C1" w:rsidRPr="000375C1" w:rsidRDefault="000375C1" w:rsidP="000375C1">
            <w:pPr>
              <w:ind w:left="-33"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24074B1"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DC96052"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1812892"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E407B"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33C2F6B9" w14:textId="77777777" w:rsidTr="00104FF4">
        <w:trPr>
          <w:trHeight w:val="270"/>
        </w:trPr>
        <w:tc>
          <w:tcPr>
            <w:tcW w:w="1418" w:type="dxa"/>
            <w:vMerge/>
            <w:tcBorders>
              <w:left w:val="single" w:sz="4" w:space="0" w:color="auto"/>
              <w:right w:val="single" w:sz="4" w:space="0" w:color="auto"/>
            </w:tcBorders>
            <w:shd w:val="clear" w:color="auto" w:fill="auto"/>
            <w:vAlign w:val="center"/>
            <w:hideMark/>
          </w:tcPr>
          <w:p w14:paraId="28E8F009" w14:textId="77777777" w:rsidR="000375C1" w:rsidRPr="000375C1" w:rsidRDefault="000375C1" w:rsidP="000375C1">
            <w:pPr>
              <w:rPr>
                <w:sz w:val="22"/>
                <w:szCs w:val="22"/>
              </w:rPr>
            </w:pPr>
          </w:p>
        </w:tc>
        <w:tc>
          <w:tcPr>
            <w:tcW w:w="2126" w:type="dxa"/>
            <w:vMerge/>
            <w:tcBorders>
              <w:left w:val="single" w:sz="4" w:space="0" w:color="auto"/>
              <w:right w:val="single" w:sz="4" w:space="0" w:color="auto"/>
            </w:tcBorders>
            <w:shd w:val="clear" w:color="auto" w:fill="auto"/>
            <w:vAlign w:val="center"/>
            <w:hideMark/>
          </w:tcPr>
          <w:p w14:paraId="0B4D4B82" w14:textId="77777777" w:rsidR="000375C1" w:rsidRPr="000375C1" w:rsidRDefault="000375C1" w:rsidP="000375C1">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F568395" w14:textId="77777777" w:rsidR="000375C1" w:rsidRPr="000375C1" w:rsidRDefault="000375C1" w:rsidP="000375C1">
            <w:pPr>
              <w:jc w:val="center"/>
              <w:rPr>
                <w:sz w:val="22"/>
                <w:szCs w:val="22"/>
                <w:lang w:eastAsia="en-US"/>
              </w:rPr>
            </w:pPr>
            <w:r w:rsidRPr="000375C1">
              <w:rPr>
                <w:sz w:val="22"/>
                <w:szCs w:val="22"/>
                <w:lang w:eastAsia="en-US"/>
              </w:rPr>
              <w:t>с 01.07.2024</w:t>
            </w:r>
          </w:p>
        </w:tc>
        <w:tc>
          <w:tcPr>
            <w:tcW w:w="992" w:type="dxa"/>
            <w:tcBorders>
              <w:top w:val="nil"/>
              <w:left w:val="single" w:sz="4" w:space="0" w:color="auto"/>
              <w:bottom w:val="single" w:sz="4" w:space="0" w:color="auto"/>
              <w:right w:val="single" w:sz="4" w:space="0" w:color="auto"/>
            </w:tcBorders>
            <w:shd w:val="clear" w:color="auto" w:fill="auto"/>
            <w:noWrap/>
          </w:tcPr>
          <w:p w14:paraId="2502BE4D" w14:textId="77777777" w:rsidR="000375C1" w:rsidRPr="000375C1" w:rsidRDefault="000375C1" w:rsidP="000375C1">
            <w:pPr>
              <w:jc w:val="center"/>
              <w:rPr>
                <w:sz w:val="22"/>
                <w:szCs w:val="22"/>
                <w:lang w:eastAsia="en-US"/>
              </w:rPr>
            </w:pPr>
            <w:r w:rsidRPr="000375C1">
              <w:rPr>
                <w:sz w:val="22"/>
                <w:szCs w:val="22"/>
                <w:lang w:eastAsia="en-US"/>
              </w:rPr>
              <w:t>960,64</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54B5B46" w14:textId="77777777" w:rsidR="000375C1" w:rsidRPr="000375C1" w:rsidRDefault="000375C1" w:rsidP="000375C1">
            <w:pPr>
              <w:ind w:left="-33"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6F97B52"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BFCF267"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1EC0554"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52BED"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37281396" w14:textId="77777777" w:rsidTr="00104FF4">
        <w:trPr>
          <w:trHeight w:val="270"/>
        </w:trPr>
        <w:tc>
          <w:tcPr>
            <w:tcW w:w="1418" w:type="dxa"/>
            <w:vMerge/>
            <w:tcBorders>
              <w:left w:val="single" w:sz="4" w:space="0" w:color="auto"/>
              <w:right w:val="single" w:sz="4" w:space="0" w:color="auto"/>
            </w:tcBorders>
            <w:shd w:val="clear" w:color="auto" w:fill="auto"/>
            <w:vAlign w:val="center"/>
            <w:hideMark/>
          </w:tcPr>
          <w:p w14:paraId="597FD698" w14:textId="77777777" w:rsidR="000375C1" w:rsidRPr="000375C1" w:rsidRDefault="000375C1" w:rsidP="000375C1">
            <w:pPr>
              <w:rPr>
                <w:sz w:val="22"/>
                <w:szCs w:val="22"/>
              </w:rPr>
            </w:pPr>
          </w:p>
        </w:tc>
        <w:tc>
          <w:tcPr>
            <w:tcW w:w="2126" w:type="dxa"/>
            <w:vMerge/>
            <w:tcBorders>
              <w:left w:val="single" w:sz="4" w:space="0" w:color="auto"/>
              <w:right w:val="single" w:sz="4" w:space="0" w:color="auto"/>
            </w:tcBorders>
            <w:shd w:val="clear" w:color="auto" w:fill="auto"/>
            <w:vAlign w:val="center"/>
            <w:hideMark/>
          </w:tcPr>
          <w:p w14:paraId="185878B0" w14:textId="77777777" w:rsidR="000375C1" w:rsidRPr="000375C1" w:rsidRDefault="000375C1" w:rsidP="000375C1">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51AA7E5" w14:textId="77777777" w:rsidR="000375C1" w:rsidRPr="000375C1" w:rsidRDefault="000375C1" w:rsidP="000375C1">
            <w:pPr>
              <w:jc w:val="center"/>
              <w:rPr>
                <w:sz w:val="22"/>
                <w:szCs w:val="22"/>
                <w:lang w:eastAsia="en-US"/>
              </w:rPr>
            </w:pPr>
            <w:r w:rsidRPr="000375C1">
              <w:rPr>
                <w:sz w:val="22"/>
                <w:szCs w:val="22"/>
                <w:lang w:eastAsia="en-US"/>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AA7B942" w14:textId="77777777" w:rsidR="000375C1" w:rsidRPr="000375C1" w:rsidRDefault="000375C1" w:rsidP="000375C1">
            <w:pPr>
              <w:jc w:val="center"/>
              <w:rPr>
                <w:sz w:val="22"/>
                <w:szCs w:val="22"/>
                <w:lang w:eastAsia="en-US"/>
              </w:rPr>
            </w:pPr>
            <w:r w:rsidRPr="000375C1">
              <w:rPr>
                <w:sz w:val="22"/>
                <w:szCs w:val="22"/>
                <w:lang w:eastAsia="en-US"/>
              </w:rPr>
              <w:t>960,64</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F7AF43D" w14:textId="77777777" w:rsidR="000375C1" w:rsidRPr="000375C1" w:rsidRDefault="000375C1" w:rsidP="000375C1">
            <w:pPr>
              <w:ind w:left="-33"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AF8AB24"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0CA5BE4"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E34358A"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69E69"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6E0E1DF2" w14:textId="77777777" w:rsidTr="00104FF4">
        <w:trPr>
          <w:trHeight w:val="270"/>
        </w:trPr>
        <w:tc>
          <w:tcPr>
            <w:tcW w:w="1418" w:type="dxa"/>
            <w:vMerge/>
            <w:tcBorders>
              <w:left w:val="single" w:sz="4" w:space="0" w:color="auto"/>
              <w:right w:val="single" w:sz="4" w:space="0" w:color="auto"/>
            </w:tcBorders>
            <w:shd w:val="clear" w:color="auto" w:fill="auto"/>
            <w:vAlign w:val="center"/>
            <w:hideMark/>
          </w:tcPr>
          <w:p w14:paraId="17843B7C" w14:textId="77777777" w:rsidR="000375C1" w:rsidRPr="000375C1" w:rsidRDefault="000375C1" w:rsidP="000375C1">
            <w:pPr>
              <w:rPr>
                <w:sz w:val="22"/>
                <w:szCs w:val="22"/>
              </w:rPr>
            </w:pPr>
          </w:p>
        </w:tc>
        <w:tc>
          <w:tcPr>
            <w:tcW w:w="2126" w:type="dxa"/>
            <w:vMerge/>
            <w:tcBorders>
              <w:left w:val="single" w:sz="4" w:space="0" w:color="auto"/>
              <w:right w:val="single" w:sz="4" w:space="0" w:color="auto"/>
            </w:tcBorders>
            <w:shd w:val="clear" w:color="auto" w:fill="auto"/>
            <w:vAlign w:val="center"/>
            <w:hideMark/>
          </w:tcPr>
          <w:p w14:paraId="46EABD4B" w14:textId="77777777" w:rsidR="000375C1" w:rsidRPr="000375C1" w:rsidRDefault="000375C1" w:rsidP="000375C1">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66CB765" w14:textId="77777777" w:rsidR="000375C1" w:rsidRPr="000375C1" w:rsidRDefault="000375C1" w:rsidP="000375C1">
            <w:pPr>
              <w:jc w:val="center"/>
              <w:rPr>
                <w:sz w:val="22"/>
                <w:szCs w:val="22"/>
                <w:lang w:eastAsia="en-US"/>
              </w:rPr>
            </w:pPr>
            <w:r w:rsidRPr="000375C1">
              <w:rPr>
                <w:sz w:val="22"/>
                <w:szCs w:val="22"/>
                <w:lang w:eastAsia="en-US"/>
              </w:rPr>
              <w:t>с 01.07.2025</w:t>
            </w:r>
          </w:p>
        </w:tc>
        <w:tc>
          <w:tcPr>
            <w:tcW w:w="992" w:type="dxa"/>
            <w:tcBorders>
              <w:top w:val="nil"/>
              <w:left w:val="single" w:sz="4" w:space="0" w:color="auto"/>
              <w:bottom w:val="single" w:sz="4" w:space="0" w:color="auto"/>
              <w:right w:val="single" w:sz="4" w:space="0" w:color="auto"/>
            </w:tcBorders>
            <w:shd w:val="clear" w:color="auto" w:fill="auto"/>
            <w:noWrap/>
          </w:tcPr>
          <w:p w14:paraId="03C46CAB" w14:textId="77777777" w:rsidR="000375C1" w:rsidRPr="000375C1" w:rsidRDefault="000375C1" w:rsidP="000375C1">
            <w:pPr>
              <w:jc w:val="center"/>
              <w:rPr>
                <w:sz w:val="22"/>
                <w:szCs w:val="22"/>
                <w:lang w:eastAsia="en-US"/>
              </w:rPr>
            </w:pPr>
            <w:r w:rsidRPr="000375C1">
              <w:rPr>
                <w:sz w:val="22"/>
                <w:szCs w:val="22"/>
                <w:lang w:eastAsia="en-US"/>
              </w:rPr>
              <w:t>1 075,92</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189A0D5" w14:textId="77777777" w:rsidR="000375C1" w:rsidRPr="000375C1" w:rsidRDefault="000375C1" w:rsidP="000375C1">
            <w:pPr>
              <w:ind w:left="-33"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7EBD482"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D4463DA"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3B7A039"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A98A0"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3AAD281F" w14:textId="77777777" w:rsidTr="00104FF4">
        <w:trPr>
          <w:trHeight w:val="270"/>
        </w:trPr>
        <w:tc>
          <w:tcPr>
            <w:tcW w:w="1418" w:type="dxa"/>
            <w:vMerge/>
            <w:tcBorders>
              <w:left w:val="single" w:sz="4" w:space="0" w:color="auto"/>
              <w:right w:val="single" w:sz="4" w:space="0" w:color="auto"/>
            </w:tcBorders>
            <w:shd w:val="clear" w:color="auto" w:fill="auto"/>
            <w:vAlign w:val="center"/>
            <w:hideMark/>
          </w:tcPr>
          <w:p w14:paraId="2E9FB55E" w14:textId="77777777" w:rsidR="000375C1" w:rsidRPr="000375C1" w:rsidRDefault="000375C1" w:rsidP="000375C1">
            <w:pPr>
              <w:rPr>
                <w:sz w:val="22"/>
                <w:szCs w:val="22"/>
              </w:rPr>
            </w:pPr>
          </w:p>
        </w:tc>
        <w:tc>
          <w:tcPr>
            <w:tcW w:w="2126" w:type="dxa"/>
            <w:vMerge/>
            <w:tcBorders>
              <w:left w:val="single" w:sz="4" w:space="0" w:color="auto"/>
              <w:right w:val="single" w:sz="4" w:space="0" w:color="auto"/>
            </w:tcBorders>
            <w:shd w:val="clear" w:color="auto" w:fill="auto"/>
            <w:vAlign w:val="center"/>
            <w:hideMark/>
          </w:tcPr>
          <w:p w14:paraId="3FFD92B7" w14:textId="77777777" w:rsidR="000375C1" w:rsidRPr="000375C1" w:rsidRDefault="000375C1" w:rsidP="000375C1">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DF25FD4" w14:textId="77777777" w:rsidR="000375C1" w:rsidRPr="000375C1" w:rsidRDefault="000375C1" w:rsidP="000375C1">
            <w:pPr>
              <w:jc w:val="center"/>
              <w:rPr>
                <w:sz w:val="22"/>
                <w:szCs w:val="22"/>
                <w:lang w:eastAsia="en-US"/>
              </w:rPr>
            </w:pPr>
            <w:r w:rsidRPr="000375C1">
              <w:rPr>
                <w:sz w:val="22"/>
                <w:szCs w:val="22"/>
                <w:lang w:eastAsia="en-US"/>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65330B0" w14:textId="77777777" w:rsidR="000375C1" w:rsidRPr="000375C1" w:rsidRDefault="000375C1" w:rsidP="000375C1">
            <w:pPr>
              <w:jc w:val="center"/>
              <w:rPr>
                <w:sz w:val="22"/>
                <w:szCs w:val="22"/>
                <w:lang w:eastAsia="en-US"/>
              </w:rPr>
            </w:pPr>
            <w:r w:rsidRPr="000375C1">
              <w:rPr>
                <w:sz w:val="22"/>
                <w:szCs w:val="22"/>
                <w:lang w:eastAsia="en-US"/>
              </w:rPr>
              <w:t>984,13</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07FC6B3" w14:textId="77777777" w:rsidR="000375C1" w:rsidRPr="000375C1" w:rsidRDefault="000375C1" w:rsidP="000375C1">
            <w:pPr>
              <w:ind w:left="-33"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50F6970B"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F0D6EEB"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164F2C1"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1B798"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36BF6DDF" w14:textId="77777777" w:rsidTr="00104FF4">
        <w:trPr>
          <w:trHeight w:val="270"/>
        </w:trPr>
        <w:tc>
          <w:tcPr>
            <w:tcW w:w="1418" w:type="dxa"/>
            <w:vMerge/>
            <w:tcBorders>
              <w:left w:val="single" w:sz="4" w:space="0" w:color="auto"/>
              <w:right w:val="single" w:sz="4" w:space="0" w:color="auto"/>
            </w:tcBorders>
            <w:shd w:val="clear" w:color="auto" w:fill="auto"/>
            <w:vAlign w:val="center"/>
            <w:hideMark/>
          </w:tcPr>
          <w:p w14:paraId="1FE9084D" w14:textId="77777777" w:rsidR="000375C1" w:rsidRPr="000375C1" w:rsidRDefault="000375C1" w:rsidP="000375C1">
            <w:pPr>
              <w:rPr>
                <w:sz w:val="22"/>
                <w:szCs w:val="22"/>
              </w:rPr>
            </w:pPr>
          </w:p>
        </w:tc>
        <w:tc>
          <w:tcPr>
            <w:tcW w:w="2126" w:type="dxa"/>
            <w:vMerge/>
            <w:tcBorders>
              <w:left w:val="single" w:sz="4" w:space="0" w:color="auto"/>
              <w:right w:val="single" w:sz="4" w:space="0" w:color="auto"/>
            </w:tcBorders>
            <w:shd w:val="clear" w:color="auto" w:fill="auto"/>
            <w:vAlign w:val="center"/>
            <w:hideMark/>
          </w:tcPr>
          <w:p w14:paraId="49F0400C" w14:textId="77777777" w:rsidR="000375C1" w:rsidRPr="000375C1" w:rsidRDefault="000375C1" w:rsidP="000375C1">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0D5F08A" w14:textId="77777777" w:rsidR="000375C1" w:rsidRPr="000375C1" w:rsidRDefault="000375C1" w:rsidP="000375C1">
            <w:pPr>
              <w:jc w:val="center"/>
              <w:rPr>
                <w:sz w:val="22"/>
                <w:szCs w:val="22"/>
                <w:lang w:eastAsia="en-US"/>
              </w:rPr>
            </w:pPr>
            <w:r w:rsidRPr="000375C1">
              <w:rPr>
                <w:sz w:val="22"/>
                <w:szCs w:val="22"/>
                <w:lang w:eastAsia="en-US"/>
              </w:rPr>
              <w:t>с 01.07.2026</w:t>
            </w:r>
          </w:p>
        </w:tc>
        <w:tc>
          <w:tcPr>
            <w:tcW w:w="992" w:type="dxa"/>
            <w:tcBorders>
              <w:top w:val="nil"/>
              <w:left w:val="single" w:sz="4" w:space="0" w:color="auto"/>
              <w:bottom w:val="single" w:sz="4" w:space="0" w:color="auto"/>
              <w:right w:val="single" w:sz="4" w:space="0" w:color="auto"/>
            </w:tcBorders>
            <w:shd w:val="clear" w:color="auto" w:fill="auto"/>
            <w:noWrap/>
          </w:tcPr>
          <w:p w14:paraId="4A79B25A" w14:textId="77777777" w:rsidR="000375C1" w:rsidRPr="000375C1" w:rsidRDefault="000375C1" w:rsidP="000375C1">
            <w:pPr>
              <w:jc w:val="center"/>
              <w:rPr>
                <w:sz w:val="22"/>
                <w:szCs w:val="22"/>
                <w:lang w:eastAsia="en-US"/>
              </w:rPr>
            </w:pPr>
            <w:r w:rsidRPr="000375C1">
              <w:rPr>
                <w:sz w:val="22"/>
                <w:szCs w:val="22"/>
                <w:lang w:eastAsia="en-US"/>
              </w:rPr>
              <w:t>1 034,88</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9BC06D4" w14:textId="77777777" w:rsidR="000375C1" w:rsidRPr="000375C1" w:rsidRDefault="000375C1" w:rsidP="000375C1">
            <w:pPr>
              <w:ind w:left="-33"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7D5ECE93"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927DC42"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49399762"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16869"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27E30368" w14:textId="77777777" w:rsidTr="00104FF4">
        <w:trPr>
          <w:trHeight w:val="270"/>
        </w:trPr>
        <w:tc>
          <w:tcPr>
            <w:tcW w:w="1418" w:type="dxa"/>
            <w:vMerge/>
            <w:tcBorders>
              <w:left w:val="single" w:sz="4" w:space="0" w:color="auto"/>
              <w:right w:val="single" w:sz="4" w:space="0" w:color="auto"/>
            </w:tcBorders>
            <w:shd w:val="clear" w:color="auto" w:fill="auto"/>
            <w:vAlign w:val="center"/>
            <w:hideMark/>
          </w:tcPr>
          <w:p w14:paraId="68E6C2CD" w14:textId="77777777" w:rsidR="000375C1" w:rsidRPr="000375C1" w:rsidRDefault="000375C1" w:rsidP="000375C1">
            <w:pPr>
              <w:rPr>
                <w:sz w:val="22"/>
                <w:szCs w:val="22"/>
              </w:rPr>
            </w:pPr>
          </w:p>
        </w:tc>
        <w:tc>
          <w:tcPr>
            <w:tcW w:w="2126" w:type="dxa"/>
            <w:vMerge/>
            <w:tcBorders>
              <w:left w:val="single" w:sz="4" w:space="0" w:color="auto"/>
              <w:right w:val="single" w:sz="4" w:space="0" w:color="auto"/>
            </w:tcBorders>
            <w:shd w:val="clear" w:color="auto" w:fill="auto"/>
            <w:vAlign w:val="center"/>
            <w:hideMark/>
          </w:tcPr>
          <w:p w14:paraId="77CC148D" w14:textId="77777777" w:rsidR="000375C1" w:rsidRPr="000375C1" w:rsidRDefault="000375C1" w:rsidP="000375C1">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B3D5C82" w14:textId="77777777" w:rsidR="000375C1" w:rsidRPr="000375C1" w:rsidRDefault="000375C1" w:rsidP="000375C1">
            <w:pPr>
              <w:jc w:val="center"/>
              <w:rPr>
                <w:sz w:val="22"/>
                <w:szCs w:val="22"/>
                <w:lang w:eastAsia="en-US"/>
              </w:rPr>
            </w:pPr>
            <w:r w:rsidRPr="000375C1">
              <w:rPr>
                <w:sz w:val="22"/>
                <w:szCs w:val="22"/>
                <w:lang w:eastAsia="en-US"/>
              </w:rPr>
              <w:t>с 01.01.2027</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C12C7A9" w14:textId="77777777" w:rsidR="000375C1" w:rsidRPr="000375C1" w:rsidRDefault="000375C1" w:rsidP="000375C1">
            <w:pPr>
              <w:jc w:val="center"/>
              <w:rPr>
                <w:sz w:val="22"/>
                <w:szCs w:val="22"/>
                <w:lang w:eastAsia="en-US"/>
              </w:rPr>
            </w:pPr>
            <w:r w:rsidRPr="000375C1">
              <w:rPr>
                <w:sz w:val="22"/>
                <w:szCs w:val="22"/>
                <w:lang w:eastAsia="en-US"/>
              </w:rPr>
              <w:t>1 034,88</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7826F8A" w14:textId="77777777" w:rsidR="000375C1" w:rsidRPr="000375C1" w:rsidRDefault="000375C1" w:rsidP="000375C1">
            <w:pPr>
              <w:ind w:left="-33"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1FDF679"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56E544AA"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4881D41"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704E0"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621AFB5C" w14:textId="77777777" w:rsidTr="00104FF4">
        <w:trPr>
          <w:trHeight w:val="270"/>
        </w:trPr>
        <w:tc>
          <w:tcPr>
            <w:tcW w:w="1418" w:type="dxa"/>
            <w:vMerge/>
            <w:tcBorders>
              <w:left w:val="single" w:sz="4" w:space="0" w:color="auto"/>
              <w:right w:val="single" w:sz="4" w:space="0" w:color="auto"/>
            </w:tcBorders>
            <w:shd w:val="clear" w:color="auto" w:fill="auto"/>
            <w:vAlign w:val="center"/>
            <w:hideMark/>
          </w:tcPr>
          <w:p w14:paraId="4B067430" w14:textId="77777777" w:rsidR="000375C1" w:rsidRPr="000375C1" w:rsidRDefault="000375C1" w:rsidP="000375C1">
            <w:pPr>
              <w:rPr>
                <w:sz w:val="22"/>
                <w:szCs w:val="22"/>
              </w:rPr>
            </w:pPr>
          </w:p>
        </w:tc>
        <w:tc>
          <w:tcPr>
            <w:tcW w:w="2126" w:type="dxa"/>
            <w:vMerge/>
            <w:tcBorders>
              <w:left w:val="single" w:sz="4" w:space="0" w:color="auto"/>
              <w:right w:val="single" w:sz="4" w:space="0" w:color="auto"/>
            </w:tcBorders>
            <w:shd w:val="clear" w:color="auto" w:fill="auto"/>
            <w:vAlign w:val="center"/>
            <w:hideMark/>
          </w:tcPr>
          <w:p w14:paraId="51A4333F" w14:textId="77777777" w:rsidR="000375C1" w:rsidRPr="000375C1" w:rsidRDefault="000375C1" w:rsidP="000375C1">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34EE19D" w14:textId="77777777" w:rsidR="000375C1" w:rsidRPr="000375C1" w:rsidRDefault="000375C1" w:rsidP="000375C1">
            <w:pPr>
              <w:jc w:val="center"/>
              <w:rPr>
                <w:sz w:val="22"/>
                <w:szCs w:val="22"/>
                <w:lang w:eastAsia="en-US"/>
              </w:rPr>
            </w:pPr>
            <w:r w:rsidRPr="000375C1">
              <w:rPr>
                <w:sz w:val="22"/>
                <w:szCs w:val="22"/>
                <w:lang w:eastAsia="en-US"/>
              </w:rPr>
              <w:t>с 01.07.2027</w:t>
            </w:r>
          </w:p>
        </w:tc>
        <w:tc>
          <w:tcPr>
            <w:tcW w:w="992" w:type="dxa"/>
            <w:tcBorders>
              <w:top w:val="nil"/>
              <w:left w:val="single" w:sz="4" w:space="0" w:color="auto"/>
              <w:bottom w:val="single" w:sz="4" w:space="0" w:color="auto"/>
              <w:right w:val="single" w:sz="4" w:space="0" w:color="auto"/>
            </w:tcBorders>
            <w:shd w:val="clear" w:color="auto" w:fill="auto"/>
            <w:noWrap/>
          </w:tcPr>
          <w:p w14:paraId="243202D4" w14:textId="77777777" w:rsidR="000375C1" w:rsidRPr="000375C1" w:rsidRDefault="000375C1" w:rsidP="000375C1">
            <w:pPr>
              <w:jc w:val="center"/>
              <w:rPr>
                <w:sz w:val="22"/>
                <w:szCs w:val="22"/>
                <w:lang w:eastAsia="en-US"/>
              </w:rPr>
            </w:pPr>
            <w:r w:rsidRPr="000375C1">
              <w:rPr>
                <w:sz w:val="22"/>
                <w:szCs w:val="22"/>
                <w:lang w:eastAsia="en-US"/>
              </w:rPr>
              <w:t>1 053,19</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DA33ABC" w14:textId="77777777" w:rsidR="000375C1" w:rsidRPr="000375C1" w:rsidRDefault="000375C1" w:rsidP="000375C1">
            <w:pPr>
              <w:ind w:left="-33"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A110F38"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B81B7C7"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A741E5E"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DC428"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45599E68" w14:textId="77777777" w:rsidTr="00104FF4">
        <w:trPr>
          <w:trHeight w:val="270"/>
        </w:trPr>
        <w:tc>
          <w:tcPr>
            <w:tcW w:w="1418" w:type="dxa"/>
            <w:vMerge/>
            <w:tcBorders>
              <w:left w:val="single" w:sz="4" w:space="0" w:color="auto"/>
              <w:right w:val="single" w:sz="4" w:space="0" w:color="auto"/>
            </w:tcBorders>
            <w:shd w:val="clear" w:color="auto" w:fill="auto"/>
            <w:vAlign w:val="center"/>
            <w:hideMark/>
          </w:tcPr>
          <w:p w14:paraId="4029E78A" w14:textId="77777777" w:rsidR="000375C1" w:rsidRPr="000375C1" w:rsidRDefault="000375C1" w:rsidP="000375C1">
            <w:pPr>
              <w:rPr>
                <w:sz w:val="22"/>
                <w:szCs w:val="22"/>
              </w:rPr>
            </w:pPr>
          </w:p>
        </w:tc>
        <w:tc>
          <w:tcPr>
            <w:tcW w:w="2126" w:type="dxa"/>
            <w:vMerge/>
            <w:tcBorders>
              <w:left w:val="single" w:sz="4" w:space="0" w:color="auto"/>
              <w:right w:val="single" w:sz="4" w:space="0" w:color="auto"/>
            </w:tcBorders>
            <w:shd w:val="clear" w:color="auto" w:fill="auto"/>
            <w:vAlign w:val="center"/>
            <w:hideMark/>
          </w:tcPr>
          <w:p w14:paraId="22A48149" w14:textId="77777777" w:rsidR="000375C1" w:rsidRPr="000375C1" w:rsidRDefault="000375C1" w:rsidP="000375C1">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C00936E" w14:textId="77777777" w:rsidR="000375C1" w:rsidRPr="000375C1" w:rsidRDefault="000375C1" w:rsidP="000375C1">
            <w:pPr>
              <w:jc w:val="center"/>
              <w:rPr>
                <w:sz w:val="22"/>
                <w:szCs w:val="22"/>
                <w:lang w:eastAsia="en-US"/>
              </w:rPr>
            </w:pPr>
            <w:r w:rsidRPr="000375C1">
              <w:rPr>
                <w:sz w:val="22"/>
                <w:szCs w:val="22"/>
                <w:lang w:eastAsia="en-US"/>
              </w:rPr>
              <w:t>с 01.01.2028</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D24A87E" w14:textId="77777777" w:rsidR="000375C1" w:rsidRPr="000375C1" w:rsidRDefault="000375C1" w:rsidP="000375C1">
            <w:pPr>
              <w:jc w:val="center"/>
              <w:rPr>
                <w:sz w:val="22"/>
                <w:szCs w:val="22"/>
                <w:lang w:eastAsia="en-US"/>
              </w:rPr>
            </w:pPr>
            <w:r w:rsidRPr="000375C1">
              <w:rPr>
                <w:sz w:val="22"/>
                <w:szCs w:val="22"/>
                <w:lang w:eastAsia="en-US"/>
              </w:rPr>
              <w:t>1 053,19</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6260D931" w14:textId="77777777" w:rsidR="000375C1" w:rsidRPr="000375C1" w:rsidRDefault="000375C1" w:rsidP="000375C1">
            <w:pPr>
              <w:ind w:left="-33"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8790A76"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16932CA8"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2724F011"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A7725"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3046AF37" w14:textId="77777777" w:rsidTr="00104FF4">
        <w:trPr>
          <w:trHeight w:val="270"/>
        </w:trPr>
        <w:tc>
          <w:tcPr>
            <w:tcW w:w="1418" w:type="dxa"/>
            <w:vMerge/>
            <w:tcBorders>
              <w:left w:val="single" w:sz="4" w:space="0" w:color="auto"/>
              <w:right w:val="single" w:sz="4" w:space="0" w:color="auto"/>
            </w:tcBorders>
            <w:shd w:val="clear" w:color="auto" w:fill="auto"/>
            <w:vAlign w:val="center"/>
            <w:hideMark/>
          </w:tcPr>
          <w:p w14:paraId="1A1EDF10" w14:textId="77777777" w:rsidR="000375C1" w:rsidRPr="000375C1" w:rsidRDefault="000375C1" w:rsidP="000375C1">
            <w:pPr>
              <w:rPr>
                <w:sz w:val="22"/>
                <w:szCs w:val="22"/>
              </w:rPr>
            </w:pPr>
          </w:p>
        </w:tc>
        <w:tc>
          <w:tcPr>
            <w:tcW w:w="2126" w:type="dxa"/>
            <w:vMerge/>
            <w:tcBorders>
              <w:left w:val="single" w:sz="4" w:space="0" w:color="auto"/>
              <w:bottom w:val="single" w:sz="4" w:space="0" w:color="auto"/>
              <w:right w:val="single" w:sz="4" w:space="0" w:color="auto"/>
            </w:tcBorders>
            <w:shd w:val="clear" w:color="auto" w:fill="auto"/>
            <w:vAlign w:val="center"/>
            <w:hideMark/>
          </w:tcPr>
          <w:p w14:paraId="2D603624" w14:textId="77777777" w:rsidR="000375C1" w:rsidRPr="000375C1" w:rsidRDefault="000375C1" w:rsidP="000375C1">
            <w:pPr>
              <w:ind w:right="-53"/>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F09C7F0" w14:textId="77777777" w:rsidR="000375C1" w:rsidRPr="000375C1" w:rsidRDefault="000375C1" w:rsidP="000375C1">
            <w:pPr>
              <w:jc w:val="center"/>
              <w:rPr>
                <w:sz w:val="22"/>
                <w:szCs w:val="22"/>
                <w:lang w:eastAsia="en-US"/>
              </w:rPr>
            </w:pPr>
            <w:r w:rsidRPr="000375C1">
              <w:rPr>
                <w:sz w:val="22"/>
                <w:szCs w:val="22"/>
                <w:lang w:eastAsia="en-US"/>
              </w:rPr>
              <w:t>с 01.07.2028</w:t>
            </w:r>
          </w:p>
        </w:tc>
        <w:tc>
          <w:tcPr>
            <w:tcW w:w="992" w:type="dxa"/>
            <w:tcBorders>
              <w:top w:val="nil"/>
              <w:left w:val="single" w:sz="4" w:space="0" w:color="auto"/>
              <w:bottom w:val="single" w:sz="4" w:space="0" w:color="auto"/>
              <w:right w:val="single" w:sz="4" w:space="0" w:color="auto"/>
            </w:tcBorders>
            <w:shd w:val="clear" w:color="auto" w:fill="auto"/>
            <w:noWrap/>
          </w:tcPr>
          <w:p w14:paraId="15481942" w14:textId="77777777" w:rsidR="000375C1" w:rsidRPr="000375C1" w:rsidRDefault="000375C1" w:rsidP="000375C1">
            <w:pPr>
              <w:jc w:val="center"/>
              <w:rPr>
                <w:sz w:val="22"/>
                <w:szCs w:val="22"/>
                <w:lang w:eastAsia="en-US"/>
              </w:rPr>
            </w:pPr>
            <w:r w:rsidRPr="000375C1">
              <w:rPr>
                <w:sz w:val="22"/>
                <w:szCs w:val="22"/>
                <w:lang w:eastAsia="en-US"/>
              </w:rPr>
              <w:t>1 116,84</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9FDAF01" w14:textId="77777777" w:rsidR="000375C1" w:rsidRPr="000375C1" w:rsidRDefault="000375C1" w:rsidP="000375C1">
            <w:pPr>
              <w:ind w:left="-33"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42F6B6A"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A38A83D"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A9AE0C3"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D5FF2"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2B808730" w14:textId="77777777" w:rsidTr="00104FF4">
        <w:trPr>
          <w:trHeight w:val="270"/>
        </w:trPr>
        <w:tc>
          <w:tcPr>
            <w:tcW w:w="1418" w:type="dxa"/>
            <w:vMerge/>
            <w:tcBorders>
              <w:left w:val="single" w:sz="4" w:space="0" w:color="auto"/>
              <w:right w:val="single" w:sz="4" w:space="0" w:color="auto"/>
            </w:tcBorders>
            <w:shd w:val="clear" w:color="auto" w:fill="auto"/>
            <w:vAlign w:val="center"/>
            <w:hideMark/>
          </w:tcPr>
          <w:p w14:paraId="22BCA4D4" w14:textId="77777777" w:rsidR="000375C1" w:rsidRPr="000375C1" w:rsidRDefault="000375C1" w:rsidP="000375C1">
            <w:pPr>
              <w:rPr>
                <w:sz w:val="22"/>
                <w:szCs w:val="22"/>
              </w:rPr>
            </w:pPr>
          </w:p>
        </w:tc>
        <w:tc>
          <w:tcPr>
            <w:tcW w:w="2126" w:type="dxa"/>
            <w:tcBorders>
              <w:top w:val="single" w:sz="4" w:space="0" w:color="auto"/>
              <w:left w:val="single" w:sz="4" w:space="0" w:color="auto"/>
              <w:bottom w:val="single" w:sz="4" w:space="0" w:color="auto"/>
              <w:right w:val="nil"/>
            </w:tcBorders>
            <w:shd w:val="clear" w:color="auto" w:fill="auto"/>
            <w:vAlign w:val="center"/>
            <w:hideMark/>
          </w:tcPr>
          <w:p w14:paraId="3A0C164F" w14:textId="77777777" w:rsidR="000375C1" w:rsidRPr="000375C1" w:rsidRDefault="000375C1" w:rsidP="000375C1">
            <w:pPr>
              <w:ind w:right="-53"/>
              <w:jc w:val="center"/>
              <w:rPr>
                <w:sz w:val="22"/>
                <w:szCs w:val="22"/>
              </w:rPr>
            </w:pPr>
            <w:r w:rsidRPr="000375C1">
              <w:rPr>
                <w:sz w:val="22"/>
                <w:szCs w:val="22"/>
              </w:rPr>
              <w:t>Двухставочный</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7CC09E80" w14:textId="77777777" w:rsidR="000375C1" w:rsidRPr="000375C1" w:rsidRDefault="000375C1" w:rsidP="000375C1">
            <w:pPr>
              <w:jc w:val="center"/>
              <w:rPr>
                <w:sz w:val="22"/>
                <w:szCs w:val="22"/>
              </w:rPr>
            </w:pPr>
            <w:r w:rsidRPr="000375C1">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48D917C"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4612F4A0" w14:textId="77777777" w:rsidR="000375C1" w:rsidRPr="000375C1" w:rsidRDefault="000375C1" w:rsidP="000375C1">
            <w:pPr>
              <w:ind w:left="-33"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03F68E7"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BA84A65"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023AF4CA"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D92AC"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4D929A3E" w14:textId="77777777" w:rsidTr="00104FF4">
        <w:trPr>
          <w:trHeight w:val="270"/>
        </w:trPr>
        <w:tc>
          <w:tcPr>
            <w:tcW w:w="1418" w:type="dxa"/>
            <w:vMerge/>
            <w:tcBorders>
              <w:left w:val="single" w:sz="4" w:space="0" w:color="auto"/>
              <w:right w:val="single" w:sz="4" w:space="0" w:color="auto"/>
            </w:tcBorders>
            <w:shd w:val="clear" w:color="auto" w:fill="auto"/>
            <w:vAlign w:val="center"/>
            <w:hideMark/>
          </w:tcPr>
          <w:p w14:paraId="7CCEF77A" w14:textId="77777777" w:rsidR="000375C1" w:rsidRPr="000375C1" w:rsidRDefault="000375C1" w:rsidP="000375C1">
            <w:pPr>
              <w:rPr>
                <w:sz w:val="22"/>
                <w:szCs w:val="22"/>
              </w:rPr>
            </w:pPr>
          </w:p>
        </w:tc>
        <w:tc>
          <w:tcPr>
            <w:tcW w:w="2126" w:type="dxa"/>
            <w:tcBorders>
              <w:top w:val="single" w:sz="4" w:space="0" w:color="auto"/>
              <w:left w:val="single" w:sz="4" w:space="0" w:color="auto"/>
              <w:bottom w:val="single" w:sz="4" w:space="0" w:color="auto"/>
              <w:right w:val="nil"/>
            </w:tcBorders>
            <w:shd w:val="clear" w:color="auto" w:fill="auto"/>
            <w:vAlign w:val="center"/>
            <w:hideMark/>
          </w:tcPr>
          <w:p w14:paraId="2AF9089F" w14:textId="77777777" w:rsidR="000375C1" w:rsidRPr="000375C1" w:rsidRDefault="000375C1" w:rsidP="000375C1">
            <w:pPr>
              <w:ind w:right="-53"/>
              <w:jc w:val="center"/>
              <w:rPr>
                <w:sz w:val="22"/>
                <w:szCs w:val="22"/>
              </w:rPr>
            </w:pPr>
            <w:r w:rsidRPr="000375C1">
              <w:rPr>
                <w:sz w:val="22"/>
                <w:szCs w:val="22"/>
              </w:rPr>
              <w:t>Ставка за тепловую энергию, руб./Гкал</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2ECC74A2" w14:textId="77777777" w:rsidR="000375C1" w:rsidRPr="000375C1" w:rsidRDefault="000375C1" w:rsidP="000375C1">
            <w:pPr>
              <w:jc w:val="center"/>
              <w:rPr>
                <w:sz w:val="22"/>
                <w:szCs w:val="22"/>
              </w:rPr>
            </w:pPr>
            <w:r w:rsidRPr="000375C1">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4A33F85"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5C8B4E6" w14:textId="77777777" w:rsidR="000375C1" w:rsidRPr="000375C1" w:rsidRDefault="000375C1" w:rsidP="000375C1">
            <w:pPr>
              <w:ind w:left="-33"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FD09E77"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315C1CF0"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35CEF7A2"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ED086"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r w:rsidR="000375C1" w:rsidRPr="000375C1" w14:paraId="1602F289" w14:textId="77777777" w:rsidTr="00104FF4">
        <w:trPr>
          <w:trHeight w:val="270"/>
        </w:trPr>
        <w:tc>
          <w:tcPr>
            <w:tcW w:w="1418" w:type="dxa"/>
            <w:vMerge/>
            <w:tcBorders>
              <w:left w:val="single" w:sz="4" w:space="0" w:color="auto"/>
              <w:bottom w:val="single" w:sz="4" w:space="0" w:color="auto"/>
              <w:right w:val="single" w:sz="4" w:space="0" w:color="auto"/>
            </w:tcBorders>
            <w:shd w:val="clear" w:color="auto" w:fill="auto"/>
            <w:vAlign w:val="center"/>
            <w:hideMark/>
          </w:tcPr>
          <w:p w14:paraId="0C341624" w14:textId="77777777" w:rsidR="000375C1" w:rsidRPr="000375C1" w:rsidRDefault="000375C1" w:rsidP="000375C1">
            <w:pPr>
              <w:rPr>
                <w:sz w:val="22"/>
                <w:szCs w:val="22"/>
              </w:rPr>
            </w:pPr>
          </w:p>
        </w:tc>
        <w:tc>
          <w:tcPr>
            <w:tcW w:w="2126" w:type="dxa"/>
            <w:tcBorders>
              <w:top w:val="single" w:sz="4" w:space="0" w:color="auto"/>
              <w:left w:val="single" w:sz="4" w:space="0" w:color="auto"/>
              <w:bottom w:val="single" w:sz="4" w:space="0" w:color="auto"/>
              <w:right w:val="nil"/>
            </w:tcBorders>
            <w:shd w:val="clear" w:color="auto" w:fill="auto"/>
            <w:vAlign w:val="center"/>
            <w:hideMark/>
          </w:tcPr>
          <w:p w14:paraId="45421FD8" w14:textId="77777777" w:rsidR="000375C1" w:rsidRPr="000375C1" w:rsidRDefault="000375C1" w:rsidP="000375C1">
            <w:pPr>
              <w:ind w:right="-53"/>
              <w:jc w:val="center"/>
              <w:rPr>
                <w:sz w:val="22"/>
                <w:szCs w:val="22"/>
              </w:rPr>
            </w:pPr>
            <w:r w:rsidRPr="000375C1">
              <w:rPr>
                <w:sz w:val="22"/>
                <w:szCs w:val="22"/>
              </w:rPr>
              <w:t>Ставка за содержание тепловой мощности, тыс. руб./Гкал/ч в мес.</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14CC8739" w14:textId="77777777" w:rsidR="000375C1" w:rsidRPr="000375C1" w:rsidRDefault="000375C1" w:rsidP="000375C1">
            <w:pPr>
              <w:jc w:val="center"/>
              <w:rPr>
                <w:sz w:val="22"/>
                <w:szCs w:val="22"/>
              </w:rPr>
            </w:pPr>
            <w:r w:rsidRPr="000375C1">
              <w:rPr>
                <w:sz w:val="22"/>
                <w:szCs w:val="22"/>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056C62D0"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2A177585" w14:textId="77777777" w:rsidR="000375C1" w:rsidRPr="000375C1" w:rsidRDefault="000375C1" w:rsidP="000375C1">
            <w:pPr>
              <w:ind w:left="-33" w:right="-53"/>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61042C62"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nil"/>
            </w:tcBorders>
            <w:shd w:val="clear" w:color="auto" w:fill="auto"/>
            <w:noWrap/>
            <w:vAlign w:val="center"/>
            <w:hideMark/>
          </w:tcPr>
          <w:p w14:paraId="782786DC" w14:textId="77777777" w:rsidR="000375C1" w:rsidRPr="000375C1" w:rsidRDefault="000375C1" w:rsidP="000375C1">
            <w:pPr>
              <w:jc w:val="center"/>
              <w:rPr>
                <w:sz w:val="22"/>
                <w:szCs w:val="22"/>
                <w:lang w:eastAsia="en-US"/>
              </w:rPr>
            </w:pPr>
            <w:r w:rsidRPr="000375C1">
              <w:rPr>
                <w:sz w:val="22"/>
                <w:szCs w:val="22"/>
                <w:lang w:eastAsia="en-US"/>
              </w:rPr>
              <w:t>x</w:t>
            </w:r>
          </w:p>
        </w:tc>
        <w:tc>
          <w:tcPr>
            <w:tcW w:w="851" w:type="dxa"/>
            <w:tcBorders>
              <w:top w:val="single" w:sz="4" w:space="0" w:color="auto"/>
              <w:left w:val="single" w:sz="4" w:space="0" w:color="auto"/>
              <w:bottom w:val="single" w:sz="4" w:space="0" w:color="auto"/>
              <w:right w:val="nil"/>
            </w:tcBorders>
            <w:shd w:val="clear" w:color="auto" w:fill="auto"/>
            <w:noWrap/>
            <w:vAlign w:val="center"/>
            <w:hideMark/>
          </w:tcPr>
          <w:p w14:paraId="1F6DAF45" w14:textId="77777777" w:rsidR="000375C1" w:rsidRPr="000375C1" w:rsidRDefault="000375C1" w:rsidP="000375C1">
            <w:pPr>
              <w:jc w:val="center"/>
              <w:rPr>
                <w:sz w:val="22"/>
                <w:szCs w:val="22"/>
                <w:lang w:eastAsia="en-US"/>
              </w:rPr>
            </w:pPr>
            <w:r w:rsidRPr="000375C1">
              <w:rPr>
                <w:sz w:val="22"/>
                <w:szCs w:val="22"/>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99B98" w14:textId="77777777" w:rsidR="000375C1" w:rsidRPr="000375C1" w:rsidRDefault="000375C1" w:rsidP="000375C1">
            <w:pPr>
              <w:ind w:right="-2"/>
              <w:jc w:val="center"/>
              <w:rPr>
                <w:sz w:val="22"/>
                <w:szCs w:val="22"/>
                <w:lang w:val="en-US" w:eastAsia="en-US"/>
              </w:rPr>
            </w:pPr>
            <w:r w:rsidRPr="000375C1">
              <w:rPr>
                <w:sz w:val="22"/>
                <w:szCs w:val="22"/>
                <w:lang w:val="en-US" w:eastAsia="en-US"/>
              </w:rPr>
              <w:t>x</w:t>
            </w:r>
          </w:p>
        </w:tc>
      </w:tr>
    </w:tbl>
    <w:p w14:paraId="0A1F1CDB" w14:textId="77777777" w:rsidR="000375C1" w:rsidRPr="000375C1" w:rsidRDefault="000375C1" w:rsidP="000375C1">
      <w:pPr>
        <w:jc w:val="right"/>
        <w:rPr>
          <w:sz w:val="28"/>
          <w:szCs w:val="28"/>
        </w:rPr>
      </w:pPr>
      <w:r w:rsidRPr="000375C1">
        <w:rPr>
          <w:sz w:val="28"/>
          <w:szCs w:val="28"/>
        </w:rPr>
        <w:t>».</w:t>
      </w:r>
    </w:p>
    <w:p w14:paraId="66A2C20B" w14:textId="77777777" w:rsidR="000375C1" w:rsidRPr="000375C1" w:rsidRDefault="000375C1" w:rsidP="000375C1">
      <w:pPr>
        <w:jc w:val="both"/>
        <w:rPr>
          <w:sz w:val="28"/>
          <w:szCs w:val="28"/>
        </w:rPr>
        <w:sectPr w:rsidR="000375C1" w:rsidRPr="000375C1" w:rsidSect="000375C1">
          <w:pgSz w:w="11906" w:h="16838" w:code="9"/>
          <w:pgMar w:top="142" w:right="567" w:bottom="851" w:left="1701" w:header="573" w:footer="0" w:gutter="0"/>
          <w:pgNumType w:start="1"/>
          <w:cols w:space="708"/>
          <w:docGrid w:linePitch="360"/>
        </w:sectPr>
      </w:pPr>
    </w:p>
    <w:p w14:paraId="0CFAFA96" w14:textId="15E165D2" w:rsidR="000375C1" w:rsidRPr="000375C1" w:rsidRDefault="000375C1" w:rsidP="000375C1">
      <w:pPr>
        <w:tabs>
          <w:tab w:val="left" w:pos="270"/>
          <w:tab w:val="right" w:pos="9355"/>
        </w:tabs>
        <w:ind w:left="-4310" w:firstLine="8563"/>
      </w:pPr>
      <w:r w:rsidRPr="000375C1">
        <w:lastRenderedPageBreak/>
        <w:t xml:space="preserve">Приложение № 11 к </w:t>
      </w:r>
      <w:r w:rsidR="00CB3A8B">
        <w:t>протоколу</w:t>
      </w:r>
      <w:r w:rsidRPr="000375C1">
        <w:t xml:space="preserve"> № 90</w:t>
      </w:r>
    </w:p>
    <w:p w14:paraId="136C1720" w14:textId="77777777" w:rsidR="000375C1" w:rsidRPr="000375C1" w:rsidRDefault="000375C1" w:rsidP="000375C1">
      <w:pPr>
        <w:tabs>
          <w:tab w:val="left" w:pos="3686"/>
          <w:tab w:val="left" w:pos="9498"/>
        </w:tabs>
        <w:ind w:left="-4310" w:right="-569" w:firstLine="8563"/>
      </w:pPr>
      <w:r w:rsidRPr="000375C1">
        <w:t>заседания правления Региональной</w:t>
      </w:r>
    </w:p>
    <w:p w14:paraId="34BFD6CE" w14:textId="77777777" w:rsidR="000375C1" w:rsidRPr="000375C1" w:rsidRDefault="000375C1" w:rsidP="000375C1">
      <w:pPr>
        <w:tabs>
          <w:tab w:val="left" w:pos="3686"/>
          <w:tab w:val="left" w:pos="9498"/>
        </w:tabs>
        <w:ind w:left="-4310" w:right="-569" w:firstLine="8563"/>
      </w:pPr>
      <w:r w:rsidRPr="000375C1">
        <w:t>энергетической комиссии</w:t>
      </w:r>
    </w:p>
    <w:p w14:paraId="3EA06ECF" w14:textId="77777777" w:rsidR="000375C1" w:rsidRPr="000375C1" w:rsidRDefault="000375C1" w:rsidP="000375C1">
      <w:pPr>
        <w:tabs>
          <w:tab w:val="left" w:pos="3686"/>
          <w:tab w:val="left" w:pos="9498"/>
        </w:tabs>
        <w:ind w:left="-4310" w:right="-569" w:firstLine="8563"/>
      </w:pPr>
      <w:r w:rsidRPr="000375C1">
        <w:t>Кузбасса от 19.12.2024</w:t>
      </w:r>
    </w:p>
    <w:p w14:paraId="2BC7CA1A" w14:textId="77777777" w:rsidR="000375C1" w:rsidRPr="000375C1" w:rsidRDefault="000375C1" w:rsidP="000375C1">
      <w:pPr>
        <w:tabs>
          <w:tab w:val="left" w:pos="3686"/>
          <w:tab w:val="left" w:pos="9498"/>
        </w:tabs>
        <w:ind w:left="-4310" w:right="-569" w:firstLine="8563"/>
      </w:pPr>
    </w:p>
    <w:p w14:paraId="2AA10530" w14:textId="77777777" w:rsidR="000375C1" w:rsidRPr="000375C1" w:rsidRDefault="000375C1" w:rsidP="000375C1">
      <w:pPr>
        <w:ind w:left="-142" w:right="-1" w:firstLine="568"/>
        <w:jc w:val="center"/>
        <w:rPr>
          <w:b/>
          <w:bCs/>
          <w:sz w:val="28"/>
          <w:szCs w:val="28"/>
        </w:rPr>
      </w:pPr>
      <w:r w:rsidRPr="000375C1">
        <w:rPr>
          <w:b/>
          <w:bCs/>
          <w:color w:val="000000"/>
          <w:kern w:val="32"/>
          <w:sz w:val="28"/>
          <w:szCs w:val="28"/>
        </w:rPr>
        <w:t xml:space="preserve">Долгосрочные </w:t>
      </w:r>
      <w:r w:rsidRPr="000375C1">
        <w:rPr>
          <w:b/>
          <w:bCs/>
          <w:color w:val="000000"/>
          <w:kern w:val="32"/>
          <w:sz w:val="28"/>
          <w:szCs w:val="28"/>
          <w:lang w:val="x-none"/>
        </w:rPr>
        <w:t xml:space="preserve">тарифы </w:t>
      </w:r>
      <w:r w:rsidRPr="000375C1">
        <w:rPr>
          <w:b/>
          <w:bCs/>
          <w:sz w:val="28"/>
          <w:szCs w:val="28"/>
        </w:rPr>
        <w:t>АО «Кузбассэнерго» на теплоноситель, реализуемый на потребительском рынке Мысковского городского округа, на период с 01.01.2024 по 31.12.2028</w:t>
      </w:r>
    </w:p>
    <w:p w14:paraId="7E50CFAF" w14:textId="77777777" w:rsidR="000375C1" w:rsidRPr="000375C1" w:rsidRDefault="000375C1" w:rsidP="000375C1">
      <w:pPr>
        <w:ind w:left="-142" w:right="-1" w:firstLine="568"/>
        <w:jc w:val="center"/>
        <w:rPr>
          <w:b/>
          <w:bCs/>
          <w:sz w:val="28"/>
          <w:szCs w:val="28"/>
        </w:rPr>
      </w:pPr>
    </w:p>
    <w:p w14:paraId="7D3C7730" w14:textId="77777777" w:rsidR="000375C1" w:rsidRPr="000375C1" w:rsidRDefault="000375C1" w:rsidP="000375C1">
      <w:pPr>
        <w:ind w:left="-284"/>
        <w:jc w:val="right"/>
      </w:pPr>
      <w:r w:rsidRPr="000375C1">
        <w:t>(без НДС)</w:t>
      </w:r>
    </w:p>
    <w:tbl>
      <w:tblPr>
        <w:tblpPr w:leftFromText="180" w:rightFromText="180" w:vertAnchor="text" w:horzAnchor="margin" w:tblpX="-181" w:tblpY="36"/>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2124"/>
        <w:gridCol w:w="1850"/>
        <w:gridCol w:w="1554"/>
        <w:gridCol w:w="1134"/>
      </w:tblGrid>
      <w:tr w:rsidR="000375C1" w:rsidRPr="000375C1" w14:paraId="0485202D" w14:textId="77777777" w:rsidTr="00104FF4">
        <w:trPr>
          <w:trHeight w:val="412"/>
        </w:trPr>
        <w:tc>
          <w:tcPr>
            <w:tcW w:w="3090" w:type="dxa"/>
            <w:vMerge w:val="restart"/>
            <w:shd w:val="clear" w:color="auto" w:fill="auto"/>
            <w:vAlign w:val="center"/>
          </w:tcPr>
          <w:p w14:paraId="13B56E24" w14:textId="77777777" w:rsidR="000375C1" w:rsidRPr="000375C1" w:rsidRDefault="000375C1" w:rsidP="000375C1">
            <w:pPr>
              <w:ind w:right="-2"/>
              <w:jc w:val="center"/>
              <w:rPr>
                <w:color w:val="000000"/>
                <w:sz w:val="22"/>
                <w:szCs w:val="22"/>
              </w:rPr>
            </w:pPr>
            <w:r w:rsidRPr="000375C1">
              <w:rPr>
                <w:color w:val="000000"/>
                <w:sz w:val="22"/>
                <w:szCs w:val="22"/>
              </w:rPr>
              <w:t>Наименование регулируемой организации</w:t>
            </w:r>
          </w:p>
        </w:tc>
        <w:tc>
          <w:tcPr>
            <w:tcW w:w="2124" w:type="dxa"/>
            <w:vMerge w:val="restart"/>
            <w:shd w:val="clear" w:color="auto" w:fill="auto"/>
            <w:vAlign w:val="center"/>
          </w:tcPr>
          <w:p w14:paraId="324F1EBD" w14:textId="77777777" w:rsidR="000375C1" w:rsidRPr="000375C1" w:rsidRDefault="000375C1" w:rsidP="000375C1">
            <w:pPr>
              <w:ind w:right="-2"/>
              <w:jc w:val="center"/>
              <w:rPr>
                <w:color w:val="000000"/>
                <w:sz w:val="22"/>
                <w:szCs w:val="22"/>
              </w:rPr>
            </w:pPr>
            <w:r w:rsidRPr="000375C1">
              <w:rPr>
                <w:color w:val="000000"/>
                <w:sz w:val="22"/>
                <w:szCs w:val="22"/>
              </w:rPr>
              <w:t>Вид тарифа</w:t>
            </w:r>
          </w:p>
        </w:tc>
        <w:tc>
          <w:tcPr>
            <w:tcW w:w="1850" w:type="dxa"/>
            <w:vMerge w:val="restart"/>
            <w:shd w:val="clear" w:color="auto" w:fill="auto"/>
            <w:vAlign w:val="center"/>
          </w:tcPr>
          <w:p w14:paraId="205B1353" w14:textId="77777777" w:rsidR="000375C1" w:rsidRPr="000375C1" w:rsidRDefault="000375C1" w:rsidP="000375C1">
            <w:pPr>
              <w:ind w:right="-2"/>
              <w:jc w:val="center"/>
              <w:rPr>
                <w:color w:val="000000"/>
                <w:sz w:val="22"/>
                <w:szCs w:val="22"/>
              </w:rPr>
            </w:pPr>
            <w:r w:rsidRPr="000375C1">
              <w:rPr>
                <w:color w:val="000000"/>
                <w:sz w:val="22"/>
                <w:szCs w:val="22"/>
              </w:rPr>
              <w:t>Период</w:t>
            </w:r>
          </w:p>
        </w:tc>
        <w:tc>
          <w:tcPr>
            <w:tcW w:w="2688" w:type="dxa"/>
            <w:gridSpan w:val="2"/>
            <w:shd w:val="clear" w:color="auto" w:fill="auto"/>
            <w:vAlign w:val="center"/>
          </w:tcPr>
          <w:p w14:paraId="610128BF" w14:textId="77777777" w:rsidR="000375C1" w:rsidRPr="000375C1" w:rsidRDefault="000375C1" w:rsidP="000375C1">
            <w:pPr>
              <w:ind w:right="-2"/>
              <w:jc w:val="center"/>
              <w:rPr>
                <w:color w:val="000000"/>
                <w:sz w:val="22"/>
                <w:szCs w:val="22"/>
              </w:rPr>
            </w:pPr>
            <w:r w:rsidRPr="000375C1">
              <w:rPr>
                <w:color w:val="000000"/>
                <w:sz w:val="22"/>
                <w:szCs w:val="22"/>
              </w:rPr>
              <w:t>Вид теплоносителя</w:t>
            </w:r>
          </w:p>
        </w:tc>
      </w:tr>
      <w:tr w:rsidR="000375C1" w:rsidRPr="000375C1" w14:paraId="4A1261F2" w14:textId="77777777" w:rsidTr="00104FF4">
        <w:trPr>
          <w:trHeight w:val="430"/>
        </w:trPr>
        <w:tc>
          <w:tcPr>
            <w:tcW w:w="3090" w:type="dxa"/>
            <w:vMerge/>
            <w:shd w:val="clear" w:color="auto" w:fill="auto"/>
          </w:tcPr>
          <w:p w14:paraId="02300A56"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08092A43" w14:textId="77777777" w:rsidR="000375C1" w:rsidRPr="000375C1" w:rsidRDefault="000375C1" w:rsidP="000375C1">
            <w:pPr>
              <w:ind w:right="-2"/>
              <w:jc w:val="center"/>
              <w:rPr>
                <w:color w:val="000000"/>
                <w:sz w:val="22"/>
                <w:szCs w:val="22"/>
              </w:rPr>
            </w:pPr>
          </w:p>
        </w:tc>
        <w:tc>
          <w:tcPr>
            <w:tcW w:w="1850" w:type="dxa"/>
            <w:vMerge/>
            <w:shd w:val="clear" w:color="auto" w:fill="auto"/>
          </w:tcPr>
          <w:p w14:paraId="62A6F57A" w14:textId="77777777" w:rsidR="000375C1" w:rsidRPr="000375C1" w:rsidRDefault="000375C1" w:rsidP="000375C1">
            <w:pPr>
              <w:ind w:right="-2"/>
              <w:rPr>
                <w:color w:val="000000"/>
                <w:sz w:val="22"/>
                <w:szCs w:val="22"/>
              </w:rPr>
            </w:pPr>
          </w:p>
        </w:tc>
        <w:tc>
          <w:tcPr>
            <w:tcW w:w="1554" w:type="dxa"/>
            <w:shd w:val="clear" w:color="auto" w:fill="auto"/>
            <w:vAlign w:val="center"/>
          </w:tcPr>
          <w:p w14:paraId="3A242F70" w14:textId="77777777" w:rsidR="000375C1" w:rsidRPr="000375C1" w:rsidRDefault="000375C1" w:rsidP="000375C1">
            <w:pPr>
              <w:ind w:right="-2"/>
              <w:jc w:val="center"/>
              <w:rPr>
                <w:color w:val="000000"/>
                <w:sz w:val="22"/>
                <w:szCs w:val="22"/>
              </w:rPr>
            </w:pPr>
            <w:r w:rsidRPr="000375C1">
              <w:rPr>
                <w:color w:val="000000"/>
                <w:sz w:val="22"/>
                <w:szCs w:val="22"/>
              </w:rPr>
              <w:t>вода</w:t>
            </w:r>
          </w:p>
        </w:tc>
        <w:tc>
          <w:tcPr>
            <w:tcW w:w="1134" w:type="dxa"/>
            <w:shd w:val="clear" w:color="auto" w:fill="auto"/>
            <w:vAlign w:val="center"/>
          </w:tcPr>
          <w:p w14:paraId="193CBC59" w14:textId="77777777" w:rsidR="000375C1" w:rsidRPr="000375C1" w:rsidRDefault="000375C1" w:rsidP="000375C1">
            <w:pPr>
              <w:ind w:right="-2"/>
              <w:jc w:val="center"/>
              <w:rPr>
                <w:color w:val="000000"/>
                <w:sz w:val="22"/>
                <w:szCs w:val="22"/>
              </w:rPr>
            </w:pPr>
            <w:r w:rsidRPr="000375C1">
              <w:rPr>
                <w:color w:val="000000"/>
                <w:sz w:val="22"/>
                <w:szCs w:val="22"/>
              </w:rPr>
              <w:t>пар</w:t>
            </w:r>
          </w:p>
        </w:tc>
      </w:tr>
      <w:tr w:rsidR="000375C1" w:rsidRPr="000375C1" w14:paraId="3902327C" w14:textId="77777777" w:rsidTr="00104FF4">
        <w:trPr>
          <w:trHeight w:val="293"/>
        </w:trPr>
        <w:tc>
          <w:tcPr>
            <w:tcW w:w="3090" w:type="dxa"/>
            <w:shd w:val="clear" w:color="auto" w:fill="auto"/>
            <w:vAlign w:val="center"/>
          </w:tcPr>
          <w:p w14:paraId="3E4462EC" w14:textId="77777777" w:rsidR="000375C1" w:rsidRPr="000375C1" w:rsidRDefault="000375C1" w:rsidP="000375C1">
            <w:pPr>
              <w:ind w:right="-2"/>
              <w:jc w:val="center"/>
              <w:rPr>
                <w:color w:val="000000"/>
                <w:sz w:val="22"/>
                <w:szCs w:val="22"/>
              </w:rPr>
            </w:pPr>
            <w:r w:rsidRPr="000375C1">
              <w:rPr>
                <w:sz w:val="22"/>
                <w:szCs w:val="22"/>
              </w:rPr>
              <w:t>1</w:t>
            </w:r>
          </w:p>
        </w:tc>
        <w:tc>
          <w:tcPr>
            <w:tcW w:w="2124" w:type="dxa"/>
            <w:shd w:val="clear" w:color="auto" w:fill="auto"/>
            <w:vAlign w:val="center"/>
          </w:tcPr>
          <w:p w14:paraId="6093C1B0" w14:textId="77777777" w:rsidR="000375C1" w:rsidRPr="000375C1" w:rsidRDefault="000375C1" w:rsidP="000375C1">
            <w:pPr>
              <w:ind w:right="-2"/>
              <w:jc w:val="center"/>
              <w:rPr>
                <w:color w:val="000000"/>
                <w:sz w:val="22"/>
                <w:szCs w:val="22"/>
              </w:rPr>
            </w:pPr>
            <w:r w:rsidRPr="000375C1">
              <w:rPr>
                <w:sz w:val="22"/>
                <w:szCs w:val="22"/>
              </w:rPr>
              <w:t>2</w:t>
            </w:r>
          </w:p>
        </w:tc>
        <w:tc>
          <w:tcPr>
            <w:tcW w:w="1850" w:type="dxa"/>
            <w:shd w:val="clear" w:color="auto" w:fill="auto"/>
            <w:vAlign w:val="center"/>
          </w:tcPr>
          <w:p w14:paraId="1F7A617E" w14:textId="77777777" w:rsidR="000375C1" w:rsidRPr="000375C1" w:rsidRDefault="000375C1" w:rsidP="000375C1">
            <w:pPr>
              <w:ind w:right="-2"/>
              <w:jc w:val="center"/>
              <w:rPr>
                <w:color w:val="000000"/>
                <w:sz w:val="22"/>
                <w:szCs w:val="22"/>
              </w:rPr>
            </w:pPr>
            <w:r w:rsidRPr="000375C1">
              <w:rPr>
                <w:sz w:val="22"/>
                <w:szCs w:val="22"/>
              </w:rPr>
              <w:t>3</w:t>
            </w:r>
          </w:p>
        </w:tc>
        <w:tc>
          <w:tcPr>
            <w:tcW w:w="1554" w:type="dxa"/>
            <w:shd w:val="clear" w:color="auto" w:fill="auto"/>
            <w:vAlign w:val="center"/>
          </w:tcPr>
          <w:p w14:paraId="34FAEF79" w14:textId="77777777" w:rsidR="000375C1" w:rsidRPr="000375C1" w:rsidRDefault="000375C1" w:rsidP="000375C1">
            <w:pPr>
              <w:ind w:right="-2"/>
              <w:jc w:val="center"/>
              <w:rPr>
                <w:color w:val="000000"/>
                <w:sz w:val="22"/>
                <w:szCs w:val="22"/>
              </w:rPr>
            </w:pPr>
            <w:r w:rsidRPr="000375C1">
              <w:rPr>
                <w:sz w:val="22"/>
                <w:szCs w:val="22"/>
              </w:rPr>
              <w:t>4</w:t>
            </w:r>
          </w:p>
        </w:tc>
        <w:tc>
          <w:tcPr>
            <w:tcW w:w="1134" w:type="dxa"/>
            <w:shd w:val="clear" w:color="auto" w:fill="auto"/>
            <w:vAlign w:val="center"/>
          </w:tcPr>
          <w:p w14:paraId="19C1C07D" w14:textId="77777777" w:rsidR="000375C1" w:rsidRPr="000375C1" w:rsidRDefault="000375C1" w:rsidP="000375C1">
            <w:pPr>
              <w:ind w:right="-2"/>
              <w:jc w:val="center"/>
              <w:rPr>
                <w:color w:val="000000"/>
                <w:sz w:val="22"/>
                <w:szCs w:val="22"/>
              </w:rPr>
            </w:pPr>
            <w:r w:rsidRPr="000375C1">
              <w:rPr>
                <w:sz w:val="22"/>
                <w:szCs w:val="22"/>
              </w:rPr>
              <w:t>5</w:t>
            </w:r>
          </w:p>
        </w:tc>
      </w:tr>
      <w:tr w:rsidR="000375C1" w:rsidRPr="000375C1" w14:paraId="0F4187C5" w14:textId="77777777" w:rsidTr="00104FF4">
        <w:trPr>
          <w:trHeight w:val="536"/>
        </w:trPr>
        <w:tc>
          <w:tcPr>
            <w:tcW w:w="3090" w:type="dxa"/>
            <w:vMerge w:val="restart"/>
            <w:shd w:val="clear" w:color="auto" w:fill="auto"/>
            <w:vAlign w:val="center"/>
          </w:tcPr>
          <w:p w14:paraId="245785EE" w14:textId="77777777" w:rsidR="000375C1" w:rsidRPr="000375C1" w:rsidRDefault="000375C1" w:rsidP="000375C1">
            <w:pPr>
              <w:ind w:right="-2"/>
              <w:jc w:val="center"/>
              <w:rPr>
                <w:color w:val="000000"/>
                <w:sz w:val="22"/>
                <w:szCs w:val="22"/>
              </w:rPr>
            </w:pPr>
            <w:r w:rsidRPr="000375C1">
              <w:rPr>
                <w:color w:val="000000"/>
                <w:sz w:val="22"/>
                <w:szCs w:val="22"/>
              </w:rPr>
              <w:t>АО «Кузбассэнерго»</w:t>
            </w:r>
          </w:p>
        </w:tc>
        <w:tc>
          <w:tcPr>
            <w:tcW w:w="6662" w:type="dxa"/>
            <w:gridSpan w:val="4"/>
            <w:shd w:val="clear" w:color="auto" w:fill="auto"/>
            <w:vAlign w:val="center"/>
          </w:tcPr>
          <w:p w14:paraId="4CB9CEDB" w14:textId="77777777" w:rsidR="000375C1" w:rsidRPr="000375C1" w:rsidRDefault="000375C1" w:rsidP="000375C1">
            <w:pPr>
              <w:ind w:right="-2"/>
              <w:jc w:val="center"/>
              <w:rPr>
                <w:color w:val="000000"/>
                <w:sz w:val="22"/>
                <w:szCs w:val="22"/>
              </w:rPr>
            </w:pPr>
            <w:r w:rsidRPr="000375C1">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0375C1" w:rsidRPr="000375C1" w14:paraId="4672AF63" w14:textId="77777777" w:rsidTr="00104FF4">
        <w:tc>
          <w:tcPr>
            <w:tcW w:w="3090" w:type="dxa"/>
            <w:vMerge/>
            <w:shd w:val="clear" w:color="auto" w:fill="auto"/>
            <w:vAlign w:val="center"/>
          </w:tcPr>
          <w:p w14:paraId="60024CBB" w14:textId="77777777" w:rsidR="000375C1" w:rsidRPr="000375C1" w:rsidRDefault="000375C1" w:rsidP="000375C1">
            <w:pPr>
              <w:ind w:right="-2"/>
              <w:jc w:val="center"/>
              <w:rPr>
                <w:color w:val="000000"/>
                <w:sz w:val="22"/>
                <w:szCs w:val="22"/>
              </w:rPr>
            </w:pPr>
          </w:p>
        </w:tc>
        <w:tc>
          <w:tcPr>
            <w:tcW w:w="2124" w:type="dxa"/>
            <w:vMerge w:val="restart"/>
            <w:shd w:val="clear" w:color="auto" w:fill="auto"/>
            <w:vAlign w:val="center"/>
          </w:tcPr>
          <w:p w14:paraId="53469CAA" w14:textId="77777777" w:rsidR="000375C1" w:rsidRPr="000375C1" w:rsidRDefault="000375C1" w:rsidP="000375C1">
            <w:pPr>
              <w:ind w:right="-2"/>
              <w:jc w:val="center"/>
              <w:rPr>
                <w:color w:val="000000"/>
                <w:sz w:val="22"/>
                <w:szCs w:val="22"/>
              </w:rPr>
            </w:pPr>
            <w:r w:rsidRPr="000375C1">
              <w:rPr>
                <w:color w:val="000000"/>
                <w:sz w:val="22"/>
                <w:szCs w:val="22"/>
              </w:rPr>
              <w:t>Одноставочный</w:t>
            </w:r>
          </w:p>
          <w:p w14:paraId="56F513D4" w14:textId="77777777" w:rsidR="000375C1" w:rsidRPr="000375C1" w:rsidRDefault="000375C1" w:rsidP="000375C1">
            <w:pPr>
              <w:ind w:right="-2"/>
              <w:jc w:val="center"/>
              <w:rPr>
                <w:color w:val="000000"/>
                <w:sz w:val="22"/>
                <w:szCs w:val="22"/>
              </w:rPr>
            </w:pPr>
            <w:r w:rsidRPr="000375C1">
              <w:rPr>
                <w:color w:val="000000"/>
                <w:sz w:val="22"/>
                <w:szCs w:val="22"/>
              </w:rPr>
              <w:t>руб./м</w:t>
            </w:r>
            <w:r w:rsidRPr="000375C1">
              <w:rPr>
                <w:color w:val="000000"/>
                <w:sz w:val="22"/>
                <w:szCs w:val="22"/>
                <w:vertAlign w:val="superscript"/>
              </w:rPr>
              <w:t>3</w:t>
            </w:r>
          </w:p>
        </w:tc>
        <w:tc>
          <w:tcPr>
            <w:tcW w:w="1850" w:type="dxa"/>
            <w:shd w:val="clear" w:color="auto" w:fill="auto"/>
          </w:tcPr>
          <w:p w14:paraId="13067F57" w14:textId="77777777" w:rsidR="000375C1" w:rsidRPr="000375C1" w:rsidRDefault="000375C1" w:rsidP="000375C1">
            <w:pPr>
              <w:ind w:right="-2"/>
              <w:jc w:val="center"/>
              <w:rPr>
                <w:color w:val="000000"/>
                <w:sz w:val="22"/>
                <w:szCs w:val="22"/>
              </w:rPr>
            </w:pPr>
            <w:r w:rsidRPr="000375C1">
              <w:rPr>
                <w:color w:val="000000"/>
                <w:sz w:val="22"/>
                <w:szCs w:val="22"/>
              </w:rPr>
              <w:t>с 01.01.2024</w:t>
            </w:r>
          </w:p>
        </w:tc>
        <w:tc>
          <w:tcPr>
            <w:tcW w:w="1554" w:type="dxa"/>
          </w:tcPr>
          <w:p w14:paraId="7B4FDF7A" w14:textId="77777777" w:rsidR="000375C1" w:rsidRPr="000375C1" w:rsidRDefault="000375C1" w:rsidP="000375C1">
            <w:pPr>
              <w:jc w:val="center"/>
              <w:rPr>
                <w:sz w:val="22"/>
                <w:szCs w:val="22"/>
              </w:rPr>
            </w:pPr>
            <w:r w:rsidRPr="000375C1">
              <w:rPr>
                <w:sz w:val="22"/>
                <w:szCs w:val="22"/>
              </w:rPr>
              <w:t>11,83</w:t>
            </w:r>
          </w:p>
        </w:tc>
        <w:tc>
          <w:tcPr>
            <w:tcW w:w="1134" w:type="dxa"/>
            <w:shd w:val="clear" w:color="auto" w:fill="auto"/>
          </w:tcPr>
          <w:p w14:paraId="423D5856" w14:textId="77777777" w:rsidR="000375C1" w:rsidRPr="000375C1" w:rsidRDefault="000375C1" w:rsidP="000375C1">
            <w:pPr>
              <w:jc w:val="center"/>
              <w:rPr>
                <w:sz w:val="22"/>
                <w:szCs w:val="22"/>
              </w:rPr>
            </w:pPr>
            <w:r w:rsidRPr="000375C1">
              <w:rPr>
                <w:sz w:val="22"/>
                <w:szCs w:val="22"/>
              </w:rPr>
              <w:t>х</w:t>
            </w:r>
          </w:p>
        </w:tc>
      </w:tr>
      <w:tr w:rsidR="000375C1" w:rsidRPr="000375C1" w14:paraId="05E7BBB6" w14:textId="77777777" w:rsidTr="00104FF4">
        <w:tc>
          <w:tcPr>
            <w:tcW w:w="3090" w:type="dxa"/>
            <w:vMerge/>
            <w:shd w:val="clear" w:color="auto" w:fill="auto"/>
            <w:vAlign w:val="center"/>
          </w:tcPr>
          <w:p w14:paraId="38BF4221"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1C58CBAD" w14:textId="77777777" w:rsidR="000375C1" w:rsidRPr="000375C1" w:rsidRDefault="000375C1" w:rsidP="000375C1">
            <w:pPr>
              <w:ind w:right="-2"/>
              <w:jc w:val="center"/>
              <w:rPr>
                <w:color w:val="000000"/>
                <w:sz w:val="22"/>
                <w:szCs w:val="22"/>
              </w:rPr>
            </w:pPr>
          </w:p>
        </w:tc>
        <w:tc>
          <w:tcPr>
            <w:tcW w:w="1850" w:type="dxa"/>
            <w:shd w:val="clear" w:color="auto" w:fill="auto"/>
          </w:tcPr>
          <w:p w14:paraId="158A5D9A" w14:textId="77777777" w:rsidR="000375C1" w:rsidRPr="000375C1" w:rsidRDefault="000375C1" w:rsidP="000375C1">
            <w:pPr>
              <w:ind w:right="-2"/>
              <w:jc w:val="center"/>
              <w:rPr>
                <w:color w:val="000000"/>
                <w:sz w:val="22"/>
                <w:szCs w:val="22"/>
              </w:rPr>
            </w:pPr>
            <w:r w:rsidRPr="000375C1">
              <w:rPr>
                <w:color w:val="000000"/>
                <w:sz w:val="22"/>
                <w:szCs w:val="22"/>
              </w:rPr>
              <w:t>с 01.07.2024</w:t>
            </w:r>
          </w:p>
        </w:tc>
        <w:tc>
          <w:tcPr>
            <w:tcW w:w="1554" w:type="dxa"/>
          </w:tcPr>
          <w:p w14:paraId="7835A7CC" w14:textId="77777777" w:rsidR="000375C1" w:rsidRPr="000375C1" w:rsidRDefault="000375C1" w:rsidP="000375C1">
            <w:pPr>
              <w:jc w:val="center"/>
              <w:rPr>
                <w:sz w:val="22"/>
                <w:szCs w:val="22"/>
              </w:rPr>
            </w:pPr>
            <w:r w:rsidRPr="000375C1">
              <w:rPr>
                <w:sz w:val="22"/>
                <w:szCs w:val="22"/>
              </w:rPr>
              <w:t>12,97</w:t>
            </w:r>
          </w:p>
        </w:tc>
        <w:tc>
          <w:tcPr>
            <w:tcW w:w="1134" w:type="dxa"/>
            <w:shd w:val="clear" w:color="auto" w:fill="auto"/>
          </w:tcPr>
          <w:p w14:paraId="3D73288F" w14:textId="77777777" w:rsidR="000375C1" w:rsidRPr="000375C1" w:rsidRDefault="000375C1" w:rsidP="000375C1">
            <w:pPr>
              <w:jc w:val="center"/>
              <w:rPr>
                <w:sz w:val="22"/>
                <w:szCs w:val="22"/>
              </w:rPr>
            </w:pPr>
            <w:r w:rsidRPr="000375C1">
              <w:rPr>
                <w:sz w:val="22"/>
                <w:szCs w:val="22"/>
              </w:rPr>
              <w:t>х</w:t>
            </w:r>
          </w:p>
        </w:tc>
      </w:tr>
      <w:tr w:rsidR="000375C1" w:rsidRPr="000375C1" w14:paraId="2A834994" w14:textId="77777777" w:rsidTr="00104FF4">
        <w:tc>
          <w:tcPr>
            <w:tcW w:w="3090" w:type="dxa"/>
            <w:vMerge/>
            <w:shd w:val="clear" w:color="auto" w:fill="auto"/>
            <w:vAlign w:val="center"/>
          </w:tcPr>
          <w:p w14:paraId="2618ECB7"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253DF9C8" w14:textId="77777777" w:rsidR="000375C1" w:rsidRPr="000375C1" w:rsidRDefault="000375C1" w:rsidP="000375C1">
            <w:pPr>
              <w:ind w:right="-2"/>
              <w:jc w:val="center"/>
              <w:rPr>
                <w:color w:val="000000"/>
                <w:sz w:val="22"/>
                <w:szCs w:val="22"/>
              </w:rPr>
            </w:pPr>
          </w:p>
        </w:tc>
        <w:tc>
          <w:tcPr>
            <w:tcW w:w="1850" w:type="dxa"/>
            <w:shd w:val="clear" w:color="auto" w:fill="auto"/>
          </w:tcPr>
          <w:p w14:paraId="55A42434" w14:textId="77777777" w:rsidR="000375C1" w:rsidRPr="000375C1" w:rsidRDefault="000375C1" w:rsidP="000375C1">
            <w:pPr>
              <w:ind w:right="-2"/>
              <w:jc w:val="center"/>
              <w:rPr>
                <w:color w:val="000000"/>
                <w:sz w:val="22"/>
                <w:szCs w:val="22"/>
              </w:rPr>
            </w:pPr>
            <w:r w:rsidRPr="000375C1">
              <w:rPr>
                <w:color w:val="000000"/>
                <w:sz w:val="22"/>
                <w:szCs w:val="22"/>
              </w:rPr>
              <w:t>с 01.01.2025</w:t>
            </w:r>
          </w:p>
        </w:tc>
        <w:tc>
          <w:tcPr>
            <w:tcW w:w="1554" w:type="dxa"/>
          </w:tcPr>
          <w:p w14:paraId="150DC1B9" w14:textId="77777777" w:rsidR="000375C1" w:rsidRPr="000375C1" w:rsidRDefault="000375C1" w:rsidP="000375C1">
            <w:pPr>
              <w:jc w:val="center"/>
              <w:rPr>
                <w:sz w:val="22"/>
                <w:szCs w:val="22"/>
              </w:rPr>
            </w:pPr>
            <w:r w:rsidRPr="000375C1">
              <w:rPr>
                <w:sz w:val="22"/>
                <w:szCs w:val="22"/>
              </w:rPr>
              <w:t>12,97</w:t>
            </w:r>
          </w:p>
        </w:tc>
        <w:tc>
          <w:tcPr>
            <w:tcW w:w="1134" w:type="dxa"/>
            <w:shd w:val="clear" w:color="auto" w:fill="auto"/>
          </w:tcPr>
          <w:p w14:paraId="4BCDA016" w14:textId="77777777" w:rsidR="000375C1" w:rsidRPr="000375C1" w:rsidRDefault="000375C1" w:rsidP="000375C1">
            <w:pPr>
              <w:jc w:val="center"/>
              <w:rPr>
                <w:sz w:val="22"/>
                <w:szCs w:val="22"/>
              </w:rPr>
            </w:pPr>
            <w:r w:rsidRPr="000375C1">
              <w:rPr>
                <w:sz w:val="22"/>
                <w:szCs w:val="22"/>
              </w:rPr>
              <w:t>х</w:t>
            </w:r>
          </w:p>
        </w:tc>
      </w:tr>
      <w:tr w:rsidR="000375C1" w:rsidRPr="000375C1" w14:paraId="65A5458C" w14:textId="77777777" w:rsidTr="00104FF4">
        <w:tc>
          <w:tcPr>
            <w:tcW w:w="3090" w:type="dxa"/>
            <w:vMerge/>
            <w:shd w:val="clear" w:color="auto" w:fill="auto"/>
            <w:vAlign w:val="center"/>
          </w:tcPr>
          <w:p w14:paraId="09AA8797"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6E2050A5" w14:textId="77777777" w:rsidR="000375C1" w:rsidRPr="000375C1" w:rsidRDefault="000375C1" w:rsidP="000375C1">
            <w:pPr>
              <w:ind w:right="-2"/>
              <w:jc w:val="center"/>
              <w:rPr>
                <w:color w:val="000000"/>
                <w:sz w:val="22"/>
                <w:szCs w:val="22"/>
              </w:rPr>
            </w:pPr>
          </w:p>
        </w:tc>
        <w:tc>
          <w:tcPr>
            <w:tcW w:w="1850" w:type="dxa"/>
            <w:shd w:val="clear" w:color="auto" w:fill="auto"/>
          </w:tcPr>
          <w:p w14:paraId="68C2AAE5" w14:textId="77777777" w:rsidR="000375C1" w:rsidRPr="000375C1" w:rsidRDefault="000375C1" w:rsidP="000375C1">
            <w:pPr>
              <w:ind w:right="-2"/>
              <w:jc w:val="center"/>
              <w:rPr>
                <w:color w:val="000000"/>
                <w:sz w:val="22"/>
                <w:szCs w:val="22"/>
              </w:rPr>
            </w:pPr>
            <w:r w:rsidRPr="000375C1">
              <w:rPr>
                <w:color w:val="000000"/>
                <w:sz w:val="22"/>
                <w:szCs w:val="22"/>
              </w:rPr>
              <w:t>с 01.07.2025</w:t>
            </w:r>
          </w:p>
        </w:tc>
        <w:tc>
          <w:tcPr>
            <w:tcW w:w="1554" w:type="dxa"/>
          </w:tcPr>
          <w:p w14:paraId="0F231532" w14:textId="77777777" w:rsidR="000375C1" w:rsidRPr="000375C1" w:rsidRDefault="000375C1" w:rsidP="000375C1">
            <w:pPr>
              <w:jc w:val="center"/>
              <w:rPr>
                <w:sz w:val="22"/>
                <w:szCs w:val="22"/>
              </w:rPr>
            </w:pPr>
            <w:r w:rsidRPr="000375C1">
              <w:rPr>
                <w:sz w:val="22"/>
                <w:szCs w:val="22"/>
              </w:rPr>
              <w:t>14,53</w:t>
            </w:r>
          </w:p>
        </w:tc>
        <w:tc>
          <w:tcPr>
            <w:tcW w:w="1134" w:type="dxa"/>
            <w:shd w:val="clear" w:color="auto" w:fill="auto"/>
          </w:tcPr>
          <w:p w14:paraId="4FF0D842" w14:textId="77777777" w:rsidR="000375C1" w:rsidRPr="000375C1" w:rsidRDefault="000375C1" w:rsidP="000375C1">
            <w:pPr>
              <w:jc w:val="center"/>
              <w:rPr>
                <w:sz w:val="22"/>
                <w:szCs w:val="22"/>
              </w:rPr>
            </w:pPr>
            <w:r w:rsidRPr="000375C1">
              <w:rPr>
                <w:sz w:val="22"/>
                <w:szCs w:val="22"/>
              </w:rPr>
              <w:t>х</w:t>
            </w:r>
          </w:p>
        </w:tc>
      </w:tr>
      <w:tr w:rsidR="000375C1" w:rsidRPr="000375C1" w14:paraId="4D49BA17" w14:textId="77777777" w:rsidTr="00104FF4">
        <w:tc>
          <w:tcPr>
            <w:tcW w:w="3090" w:type="dxa"/>
            <w:vMerge/>
            <w:shd w:val="clear" w:color="auto" w:fill="auto"/>
            <w:vAlign w:val="center"/>
          </w:tcPr>
          <w:p w14:paraId="106A0971"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4EF8F803" w14:textId="77777777" w:rsidR="000375C1" w:rsidRPr="000375C1" w:rsidRDefault="000375C1" w:rsidP="000375C1">
            <w:pPr>
              <w:ind w:right="-2"/>
              <w:jc w:val="center"/>
              <w:rPr>
                <w:color w:val="000000"/>
                <w:sz w:val="22"/>
                <w:szCs w:val="22"/>
              </w:rPr>
            </w:pPr>
          </w:p>
        </w:tc>
        <w:tc>
          <w:tcPr>
            <w:tcW w:w="1850" w:type="dxa"/>
            <w:shd w:val="clear" w:color="auto" w:fill="auto"/>
          </w:tcPr>
          <w:p w14:paraId="404F5B43" w14:textId="77777777" w:rsidR="000375C1" w:rsidRPr="000375C1" w:rsidRDefault="000375C1" w:rsidP="000375C1">
            <w:pPr>
              <w:ind w:right="-2"/>
              <w:jc w:val="center"/>
              <w:rPr>
                <w:color w:val="000000"/>
                <w:sz w:val="22"/>
                <w:szCs w:val="22"/>
              </w:rPr>
            </w:pPr>
            <w:r w:rsidRPr="000375C1">
              <w:rPr>
                <w:color w:val="000000"/>
                <w:sz w:val="22"/>
                <w:szCs w:val="22"/>
              </w:rPr>
              <w:t>с 01.01.2026</w:t>
            </w:r>
          </w:p>
        </w:tc>
        <w:tc>
          <w:tcPr>
            <w:tcW w:w="1554" w:type="dxa"/>
          </w:tcPr>
          <w:p w14:paraId="3F6D00D1" w14:textId="77777777" w:rsidR="000375C1" w:rsidRPr="000375C1" w:rsidRDefault="000375C1" w:rsidP="000375C1">
            <w:pPr>
              <w:jc w:val="center"/>
              <w:rPr>
                <w:sz w:val="22"/>
                <w:szCs w:val="22"/>
              </w:rPr>
            </w:pPr>
            <w:r w:rsidRPr="000375C1">
              <w:rPr>
                <w:sz w:val="22"/>
                <w:szCs w:val="22"/>
              </w:rPr>
              <w:t>13,64</w:t>
            </w:r>
          </w:p>
        </w:tc>
        <w:tc>
          <w:tcPr>
            <w:tcW w:w="1134" w:type="dxa"/>
            <w:shd w:val="clear" w:color="auto" w:fill="auto"/>
          </w:tcPr>
          <w:p w14:paraId="53C525D8" w14:textId="77777777" w:rsidR="000375C1" w:rsidRPr="000375C1" w:rsidRDefault="000375C1" w:rsidP="000375C1">
            <w:pPr>
              <w:jc w:val="center"/>
              <w:rPr>
                <w:sz w:val="22"/>
                <w:szCs w:val="22"/>
              </w:rPr>
            </w:pPr>
            <w:r w:rsidRPr="000375C1">
              <w:rPr>
                <w:sz w:val="22"/>
                <w:szCs w:val="22"/>
              </w:rPr>
              <w:t>х</w:t>
            </w:r>
          </w:p>
        </w:tc>
      </w:tr>
      <w:tr w:rsidR="000375C1" w:rsidRPr="000375C1" w14:paraId="2DC7E38F" w14:textId="77777777" w:rsidTr="00104FF4">
        <w:tc>
          <w:tcPr>
            <w:tcW w:w="3090" w:type="dxa"/>
            <w:vMerge/>
            <w:shd w:val="clear" w:color="auto" w:fill="auto"/>
            <w:vAlign w:val="center"/>
          </w:tcPr>
          <w:p w14:paraId="2074F068"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41377669" w14:textId="77777777" w:rsidR="000375C1" w:rsidRPr="000375C1" w:rsidRDefault="000375C1" w:rsidP="000375C1">
            <w:pPr>
              <w:ind w:right="-2"/>
              <w:jc w:val="center"/>
              <w:rPr>
                <w:color w:val="000000"/>
                <w:sz w:val="22"/>
                <w:szCs w:val="22"/>
              </w:rPr>
            </w:pPr>
          </w:p>
        </w:tc>
        <w:tc>
          <w:tcPr>
            <w:tcW w:w="1850" w:type="dxa"/>
            <w:shd w:val="clear" w:color="auto" w:fill="auto"/>
          </w:tcPr>
          <w:p w14:paraId="07C66F91" w14:textId="77777777" w:rsidR="000375C1" w:rsidRPr="000375C1" w:rsidRDefault="000375C1" w:rsidP="000375C1">
            <w:pPr>
              <w:ind w:right="-2"/>
              <w:jc w:val="center"/>
              <w:rPr>
                <w:color w:val="000000"/>
                <w:sz w:val="22"/>
                <w:szCs w:val="22"/>
              </w:rPr>
            </w:pPr>
            <w:r w:rsidRPr="000375C1">
              <w:rPr>
                <w:color w:val="000000"/>
                <w:sz w:val="22"/>
                <w:szCs w:val="22"/>
              </w:rPr>
              <w:t>с 01.07.2026</w:t>
            </w:r>
          </w:p>
        </w:tc>
        <w:tc>
          <w:tcPr>
            <w:tcW w:w="1554" w:type="dxa"/>
          </w:tcPr>
          <w:p w14:paraId="62B2C3D9" w14:textId="77777777" w:rsidR="000375C1" w:rsidRPr="000375C1" w:rsidRDefault="000375C1" w:rsidP="000375C1">
            <w:pPr>
              <w:jc w:val="center"/>
              <w:rPr>
                <w:sz w:val="22"/>
                <w:szCs w:val="22"/>
              </w:rPr>
            </w:pPr>
            <w:r w:rsidRPr="000375C1">
              <w:rPr>
                <w:sz w:val="22"/>
                <w:szCs w:val="22"/>
              </w:rPr>
              <w:t>15,52</w:t>
            </w:r>
          </w:p>
        </w:tc>
        <w:tc>
          <w:tcPr>
            <w:tcW w:w="1134" w:type="dxa"/>
            <w:shd w:val="clear" w:color="auto" w:fill="auto"/>
          </w:tcPr>
          <w:p w14:paraId="7F10422E" w14:textId="77777777" w:rsidR="000375C1" w:rsidRPr="000375C1" w:rsidRDefault="000375C1" w:rsidP="000375C1">
            <w:pPr>
              <w:jc w:val="center"/>
              <w:rPr>
                <w:sz w:val="22"/>
                <w:szCs w:val="22"/>
              </w:rPr>
            </w:pPr>
            <w:r w:rsidRPr="000375C1">
              <w:rPr>
                <w:sz w:val="22"/>
                <w:szCs w:val="22"/>
              </w:rPr>
              <w:t>x</w:t>
            </w:r>
          </w:p>
        </w:tc>
      </w:tr>
      <w:tr w:rsidR="000375C1" w:rsidRPr="000375C1" w14:paraId="56BB2378" w14:textId="77777777" w:rsidTr="00104FF4">
        <w:tc>
          <w:tcPr>
            <w:tcW w:w="3090" w:type="dxa"/>
            <w:vMerge/>
            <w:shd w:val="clear" w:color="auto" w:fill="auto"/>
            <w:vAlign w:val="center"/>
          </w:tcPr>
          <w:p w14:paraId="6871C0BC"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6EFBD9B1" w14:textId="77777777" w:rsidR="000375C1" w:rsidRPr="000375C1" w:rsidRDefault="000375C1" w:rsidP="000375C1">
            <w:pPr>
              <w:ind w:right="-2"/>
              <w:jc w:val="center"/>
              <w:rPr>
                <w:color w:val="000000"/>
                <w:sz w:val="22"/>
                <w:szCs w:val="22"/>
              </w:rPr>
            </w:pPr>
          </w:p>
        </w:tc>
        <w:tc>
          <w:tcPr>
            <w:tcW w:w="1850" w:type="dxa"/>
            <w:shd w:val="clear" w:color="auto" w:fill="auto"/>
          </w:tcPr>
          <w:p w14:paraId="4EDB3CA2" w14:textId="77777777" w:rsidR="000375C1" w:rsidRPr="000375C1" w:rsidRDefault="000375C1" w:rsidP="000375C1">
            <w:pPr>
              <w:ind w:right="-2"/>
              <w:jc w:val="center"/>
              <w:rPr>
                <w:color w:val="000000"/>
                <w:sz w:val="22"/>
                <w:szCs w:val="22"/>
              </w:rPr>
            </w:pPr>
            <w:r w:rsidRPr="000375C1">
              <w:rPr>
                <w:color w:val="000000"/>
                <w:sz w:val="22"/>
                <w:szCs w:val="22"/>
              </w:rPr>
              <w:t>с 01.01.2027</w:t>
            </w:r>
          </w:p>
        </w:tc>
        <w:tc>
          <w:tcPr>
            <w:tcW w:w="1554" w:type="dxa"/>
          </w:tcPr>
          <w:p w14:paraId="4BB1EAE4" w14:textId="77777777" w:rsidR="000375C1" w:rsidRPr="000375C1" w:rsidRDefault="000375C1" w:rsidP="000375C1">
            <w:pPr>
              <w:jc w:val="center"/>
              <w:rPr>
                <w:sz w:val="22"/>
                <w:szCs w:val="22"/>
              </w:rPr>
            </w:pPr>
            <w:r w:rsidRPr="000375C1">
              <w:rPr>
                <w:sz w:val="22"/>
                <w:szCs w:val="22"/>
              </w:rPr>
              <w:t>15,52</w:t>
            </w:r>
          </w:p>
        </w:tc>
        <w:tc>
          <w:tcPr>
            <w:tcW w:w="1134" w:type="dxa"/>
            <w:shd w:val="clear" w:color="auto" w:fill="auto"/>
          </w:tcPr>
          <w:p w14:paraId="038D1715" w14:textId="77777777" w:rsidR="000375C1" w:rsidRPr="000375C1" w:rsidRDefault="000375C1" w:rsidP="000375C1">
            <w:pPr>
              <w:jc w:val="center"/>
              <w:rPr>
                <w:sz w:val="22"/>
                <w:szCs w:val="22"/>
              </w:rPr>
            </w:pPr>
            <w:r w:rsidRPr="000375C1">
              <w:rPr>
                <w:sz w:val="22"/>
                <w:szCs w:val="22"/>
              </w:rPr>
              <w:t>х</w:t>
            </w:r>
          </w:p>
        </w:tc>
      </w:tr>
      <w:tr w:rsidR="000375C1" w:rsidRPr="000375C1" w14:paraId="18796C98" w14:textId="77777777" w:rsidTr="00104FF4">
        <w:tc>
          <w:tcPr>
            <w:tcW w:w="3090" w:type="dxa"/>
            <w:vMerge/>
            <w:shd w:val="clear" w:color="auto" w:fill="auto"/>
            <w:vAlign w:val="center"/>
          </w:tcPr>
          <w:p w14:paraId="644C9E30"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6A5D9158" w14:textId="77777777" w:rsidR="000375C1" w:rsidRPr="000375C1" w:rsidRDefault="000375C1" w:rsidP="000375C1">
            <w:pPr>
              <w:ind w:right="-2"/>
              <w:jc w:val="center"/>
              <w:rPr>
                <w:color w:val="000000"/>
                <w:sz w:val="22"/>
                <w:szCs w:val="22"/>
              </w:rPr>
            </w:pPr>
          </w:p>
        </w:tc>
        <w:tc>
          <w:tcPr>
            <w:tcW w:w="1850" w:type="dxa"/>
            <w:shd w:val="clear" w:color="auto" w:fill="auto"/>
          </w:tcPr>
          <w:p w14:paraId="229DCB1E" w14:textId="77777777" w:rsidR="000375C1" w:rsidRPr="000375C1" w:rsidRDefault="000375C1" w:rsidP="000375C1">
            <w:pPr>
              <w:ind w:right="-2"/>
              <w:jc w:val="center"/>
              <w:rPr>
                <w:color w:val="000000"/>
                <w:sz w:val="22"/>
                <w:szCs w:val="22"/>
              </w:rPr>
            </w:pPr>
            <w:r w:rsidRPr="000375C1">
              <w:rPr>
                <w:color w:val="000000"/>
                <w:sz w:val="22"/>
                <w:szCs w:val="22"/>
              </w:rPr>
              <w:t>с 01.07.2027</w:t>
            </w:r>
          </w:p>
        </w:tc>
        <w:tc>
          <w:tcPr>
            <w:tcW w:w="1554" w:type="dxa"/>
          </w:tcPr>
          <w:p w14:paraId="1A85F1D4" w14:textId="77777777" w:rsidR="000375C1" w:rsidRPr="000375C1" w:rsidRDefault="000375C1" w:rsidP="000375C1">
            <w:pPr>
              <w:jc w:val="center"/>
              <w:rPr>
                <w:sz w:val="22"/>
                <w:szCs w:val="22"/>
              </w:rPr>
            </w:pPr>
            <w:r w:rsidRPr="000375C1">
              <w:rPr>
                <w:sz w:val="22"/>
                <w:szCs w:val="22"/>
              </w:rPr>
              <w:t>17,85</w:t>
            </w:r>
          </w:p>
        </w:tc>
        <w:tc>
          <w:tcPr>
            <w:tcW w:w="1134" w:type="dxa"/>
            <w:shd w:val="clear" w:color="auto" w:fill="auto"/>
          </w:tcPr>
          <w:p w14:paraId="1F9B00C6" w14:textId="77777777" w:rsidR="000375C1" w:rsidRPr="000375C1" w:rsidRDefault="000375C1" w:rsidP="000375C1">
            <w:pPr>
              <w:jc w:val="center"/>
              <w:rPr>
                <w:sz w:val="22"/>
                <w:szCs w:val="22"/>
              </w:rPr>
            </w:pPr>
            <w:r w:rsidRPr="000375C1">
              <w:rPr>
                <w:sz w:val="22"/>
                <w:szCs w:val="22"/>
              </w:rPr>
              <w:t>х</w:t>
            </w:r>
          </w:p>
        </w:tc>
      </w:tr>
      <w:tr w:rsidR="000375C1" w:rsidRPr="000375C1" w14:paraId="3C7DF496" w14:textId="77777777" w:rsidTr="00104FF4">
        <w:tc>
          <w:tcPr>
            <w:tcW w:w="3090" w:type="dxa"/>
            <w:vMerge/>
            <w:shd w:val="clear" w:color="auto" w:fill="auto"/>
            <w:vAlign w:val="center"/>
          </w:tcPr>
          <w:p w14:paraId="0547D3B2"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2F910A4A" w14:textId="77777777" w:rsidR="000375C1" w:rsidRPr="000375C1" w:rsidRDefault="000375C1" w:rsidP="000375C1">
            <w:pPr>
              <w:ind w:right="-2"/>
              <w:jc w:val="center"/>
              <w:rPr>
                <w:color w:val="000000"/>
                <w:sz w:val="22"/>
                <w:szCs w:val="22"/>
              </w:rPr>
            </w:pPr>
          </w:p>
        </w:tc>
        <w:tc>
          <w:tcPr>
            <w:tcW w:w="1850" w:type="dxa"/>
            <w:shd w:val="clear" w:color="auto" w:fill="auto"/>
          </w:tcPr>
          <w:p w14:paraId="6A447C51" w14:textId="77777777" w:rsidR="000375C1" w:rsidRPr="000375C1" w:rsidRDefault="000375C1" w:rsidP="000375C1">
            <w:pPr>
              <w:ind w:right="-2"/>
              <w:jc w:val="center"/>
              <w:rPr>
                <w:color w:val="000000"/>
                <w:sz w:val="22"/>
                <w:szCs w:val="22"/>
              </w:rPr>
            </w:pPr>
            <w:r w:rsidRPr="000375C1">
              <w:rPr>
                <w:color w:val="000000"/>
                <w:sz w:val="22"/>
                <w:szCs w:val="22"/>
              </w:rPr>
              <w:t>с 01.01.2028</w:t>
            </w:r>
          </w:p>
        </w:tc>
        <w:tc>
          <w:tcPr>
            <w:tcW w:w="1554" w:type="dxa"/>
          </w:tcPr>
          <w:p w14:paraId="60621B8C" w14:textId="77777777" w:rsidR="000375C1" w:rsidRPr="000375C1" w:rsidRDefault="000375C1" w:rsidP="000375C1">
            <w:pPr>
              <w:jc w:val="center"/>
              <w:rPr>
                <w:sz w:val="22"/>
                <w:szCs w:val="22"/>
              </w:rPr>
            </w:pPr>
            <w:r w:rsidRPr="000375C1">
              <w:rPr>
                <w:sz w:val="22"/>
                <w:szCs w:val="22"/>
              </w:rPr>
              <w:t>17,85</w:t>
            </w:r>
          </w:p>
        </w:tc>
        <w:tc>
          <w:tcPr>
            <w:tcW w:w="1134" w:type="dxa"/>
            <w:shd w:val="clear" w:color="auto" w:fill="auto"/>
          </w:tcPr>
          <w:p w14:paraId="2EC7A7D2" w14:textId="77777777" w:rsidR="000375C1" w:rsidRPr="000375C1" w:rsidRDefault="000375C1" w:rsidP="000375C1">
            <w:pPr>
              <w:jc w:val="center"/>
              <w:rPr>
                <w:sz w:val="22"/>
                <w:szCs w:val="22"/>
              </w:rPr>
            </w:pPr>
            <w:r w:rsidRPr="000375C1">
              <w:rPr>
                <w:sz w:val="22"/>
                <w:szCs w:val="22"/>
              </w:rPr>
              <w:t>х</w:t>
            </w:r>
          </w:p>
        </w:tc>
      </w:tr>
      <w:tr w:rsidR="000375C1" w:rsidRPr="000375C1" w14:paraId="70B2FEDC" w14:textId="77777777" w:rsidTr="00104FF4">
        <w:tc>
          <w:tcPr>
            <w:tcW w:w="3090" w:type="dxa"/>
            <w:vMerge/>
            <w:shd w:val="clear" w:color="auto" w:fill="auto"/>
            <w:vAlign w:val="center"/>
          </w:tcPr>
          <w:p w14:paraId="471CFB67"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3DE58140" w14:textId="77777777" w:rsidR="000375C1" w:rsidRPr="000375C1" w:rsidRDefault="000375C1" w:rsidP="000375C1">
            <w:pPr>
              <w:ind w:right="-2"/>
              <w:jc w:val="center"/>
              <w:rPr>
                <w:color w:val="000000"/>
                <w:sz w:val="22"/>
                <w:szCs w:val="22"/>
              </w:rPr>
            </w:pPr>
          </w:p>
        </w:tc>
        <w:tc>
          <w:tcPr>
            <w:tcW w:w="1850" w:type="dxa"/>
            <w:shd w:val="clear" w:color="auto" w:fill="auto"/>
          </w:tcPr>
          <w:p w14:paraId="289C3E22" w14:textId="77777777" w:rsidR="000375C1" w:rsidRPr="000375C1" w:rsidRDefault="000375C1" w:rsidP="000375C1">
            <w:pPr>
              <w:ind w:right="-2"/>
              <w:jc w:val="center"/>
              <w:rPr>
                <w:color w:val="000000"/>
                <w:sz w:val="22"/>
                <w:szCs w:val="22"/>
              </w:rPr>
            </w:pPr>
            <w:r w:rsidRPr="000375C1">
              <w:rPr>
                <w:color w:val="000000"/>
                <w:sz w:val="22"/>
                <w:szCs w:val="22"/>
              </w:rPr>
              <w:t>с 01.07.2028</w:t>
            </w:r>
          </w:p>
        </w:tc>
        <w:tc>
          <w:tcPr>
            <w:tcW w:w="1554" w:type="dxa"/>
          </w:tcPr>
          <w:p w14:paraId="0D085594" w14:textId="77777777" w:rsidR="000375C1" w:rsidRPr="000375C1" w:rsidRDefault="000375C1" w:rsidP="000375C1">
            <w:pPr>
              <w:jc w:val="center"/>
              <w:rPr>
                <w:sz w:val="22"/>
                <w:szCs w:val="22"/>
              </w:rPr>
            </w:pPr>
            <w:r w:rsidRPr="000375C1">
              <w:rPr>
                <w:sz w:val="22"/>
                <w:szCs w:val="22"/>
              </w:rPr>
              <w:t>22,59</w:t>
            </w:r>
          </w:p>
        </w:tc>
        <w:tc>
          <w:tcPr>
            <w:tcW w:w="1134" w:type="dxa"/>
            <w:shd w:val="clear" w:color="auto" w:fill="auto"/>
          </w:tcPr>
          <w:p w14:paraId="13C7BD39" w14:textId="77777777" w:rsidR="000375C1" w:rsidRPr="000375C1" w:rsidRDefault="000375C1" w:rsidP="000375C1">
            <w:pPr>
              <w:jc w:val="center"/>
              <w:rPr>
                <w:sz w:val="22"/>
                <w:szCs w:val="22"/>
              </w:rPr>
            </w:pPr>
            <w:r w:rsidRPr="000375C1">
              <w:rPr>
                <w:sz w:val="22"/>
                <w:szCs w:val="22"/>
              </w:rPr>
              <w:t>х</w:t>
            </w:r>
          </w:p>
        </w:tc>
      </w:tr>
      <w:tr w:rsidR="000375C1" w:rsidRPr="000375C1" w14:paraId="203E3756" w14:textId="77777777" w:rsidTr="00104FF4">
        <w:trPr>
          <w:trHeight w:val="285"/>
        </w:trPr>
        <w:tc>
          <w:tcPr>
            <w:tcW w:w="3090" w:type="dxa"/>
            <w:vMerge/>
            <w:shd w:val="clear" w:color="auto" w:fill="auto"/>
            <w:vAlign w:val="center"/>
          </w:tcPr>
          <w:p w14:paraId="1DE81EE2" w14:textId="77777777" w:rsidR="000375C1" w:rsidRPr="000375C1" w:rsidRDefault="000375C1" w:rsidP="000375C1">
            <w:pPr>
              <w:ind w:right="-2"/>
              <w:jc w:val="center"/>
              <w:rPr>
                <w:color w:val="000000"/>
                <w:sz w:val="22"/>
                <w:szCs w:val="22"/>
              </w:rPr>
            </w:pPr>
          </w:p>
        </w:tc>
        <w:tc>
          <w:tcPr>
            <w:tcW w:w="6662" w:type="dxa"/>
            <w:gridSpan w:val="4"/>
            <w:shd w:val="clear" w:color="auto" w:fill="auto"/>
            <w:vAlign w:val="center"/>
          </w:tcPr>
          <w:p w14:paraId="6CF57960" w14:textId="77777777" w:rsidR="000375C1" w:rsidRPr="000375C1" w:rsidRDefault="000375C1" w:rsidP="000375C1">
            <w:pPr>
              <w:ind w:right="-2"/>
              <w:jc w:val="center"/>
              <w:rPr>
                <w:color w:val="000000"/>
                <w:sz w:val="22"/>
                <w:szCs w:val="22"/>
              </w:rPr>
            </w:pPr>
            <w:r w:rsidRPr="000375C1">
              <w:rPr>
                <w:sz w:val="22"/>
                <w:szCs w:val="22"/>
              </w:rPr>
              <w:t>Тариф на теплоноситель, поставляемый потребителям</w:t>
            </w:r>
          </w:p>
        </w:tc>
      </w:tr>
      <w:tr w:rsidR="000375C1" w:rsidRPr="000375C1" w14:paraId="4EA2E3F5" w14:textId="77777777" w:rsidTr="00104FF4">
        <w:trPr>
          <w:trHeight w:val="70"/>
        </w:trPr>
        <w:tc>
          <w:tcPr>
            <w:tcW w:w="3090" w:type="dxa"/>
            <w:vMerge/>
            <w:shd w:val="clear" w:color="auto" w:fill="auto"/>
            <w:vAlign w:val="center"/>
          </w:tcPr>
          <w:p w14:paraId="0DDDA19B" w14:textId="77777777" w:rsidR="000375C1" w:rsidRPr="000375C1" w:rsidRDefault="000375C1" w:rsidP="000375C1">
            <w:pPr>
              <w:ind w:right="-2"/>
              <w:jc w:val="center"/>
              <w:rPr>
                <w:color w:val="000000"/>
                <w:sz w:val="22"/>
                <w:szCs w:val="22"/>
              </w:rPr>
            </w:pPr>
          </w:p>
        </w:tc>
        <w:tc>
          <w:tcPr>
            <w:tcW w:w="2124" w:type="dxa"/>
            <w:vMerge w:val="restart"/>
            <w:shd w:val="clear" w:color="auto" w:fill="auto"/>
            <w:vAlign w:val="center"/>
          </w:tcPr>
          <w:p w14:paraId="0A8D761A" w14:textId="77777777" w:rsidR="000375C1" w:rsidRPr="000375C1" w:rsidRDefault="000375C1" w:rsidP="000375C1">
            <w:pPr>
              <w:ind w:right="-2"/>
              <w:jc w:val="center"/>
              <w:rPr>
                <w:color w:val="000000"/>
                <w:sz w:val="22"/>
                <w:szCs w:val="22"/>
              </w:rPr>
            </w:pPr>
            <w:r w:rsidRPr="000375C1">
              <w:rPr>
                <w:color w:val="000000"/>
                <w:sz w:val="22"/>
                <w:szCs w:val="22"/>
              </w:rPr>
              <w:t>Одноставочный</w:t>
            </w:r>
          </w:p>
          <w:p w14:paraId="6FF87F29" w14:textId="77777777" w:rsidR="000375C1" w:rsidRPr="000375C1" w:rsidRDefault="000375C1" w:rsidP="000375C1">
            <w:pPr>
              <w:ind w:right="-2"/>
              <w:jc w:val="center"/>
              <w:rPr>
                <w:color w:val="000000"/>
                <w:sz w:val="22"/>
                <w:szCs w:val="22"/>
              </w:rPr>
            </w:pPr>
            <w:r w:rsidRPr="000375C1">
              <w:rPr>
                <w:color w:val="000000"/>
                <w:sz w:val="22"/>
                <w:szCs w:val="22"/>
              </w:rPr>
              <w:t>руб./м</w:t>
            </w:r>
            <w:r w:rsidRPr="000375C1">
              <w:rPr>
                <w:color w:val="000000"/>
                <w:sz w:val="22"/>
                <w:szCs w:val="22"/>
                <w:vertAlign w:val="superscript"/>
              </w:rPr>
              <w:t>3</w:t>
            </w:r>
          </w:p>
        </w:tc>
        <w:tc>
          <w:tcPr>
            <w:tcW w:w="1850" w:type="dxa"/>
            <w:shd w:val="clear" w:color="auto" w:fill="auto"/>
          </w:tcPr>
          <w:p w14:paraId="2B333F2F" w14:textId="77777777" w:rsidR="000375C1" w:rsidRPr="000375C1" w:rsidRDefault="000375C1" w:rsidP="000375C1">
            <w:pPr>
              <w:ind w:right="-2"/>
              <w:jc w:val="center"/>
              <w:rPr>
                <w:color w:val="000000"/>
                <w:sz w:val="22"/>
                <w:szCs w:val="22"/>
              </w:rPr>
            </w:pPr>
            <w:r w:rsidRPr="000375C1">
              <w:rPr>
                <w:color w:val="000000"/>
                <w:sz w:val="22"/>
                <w:szCs w:val="22"/>
              </w:rPr>
              <w:t>с 01.01.2024</w:t>
            </w:r>
          </w:p>
        </w:tc>
        <w:tc>
          <w:tcPr>
            <w:tcW w:w="1554" w:type="dxa"/>
          </w:tcPr>
          <w:p w14:paraId="680BA824" w14:textId="77777777" w:rsidR="000375C1" w:rsidRPr="000375C1" w:rsidRDefault="000375C1" w:rsidP="000375C1">
            <w:pPr>
              <w:jc w:val="center"/>
              <w:rPr>
                <w:sz w:val="22"/>
                <w:szCs w:val="22"/>
              </w:rPr>
            </w:pPr>
            <w:r w:rsidRPr="000375C1">
              <w:rPr>
                <w:sz w:val="22"/>
                <w:szCs w:val="22"/>
              </w:rPr>
              <w:t>11,83</w:t>
            </w:r>
          </w:p>
        </w:tc>
        <w:tc>
          <w:tcPr>
            <w:tcW w:w="1134" w:type="dxa"/>
            <w:shd w:val="clear" w:color="auto" w:fill="auto"/>
          </w:tcPr>
          <w:p w14:paraId="223E6484" w14:textId="77777777" w:rsidR="000375C1" w:rsidRPr="000375C1" w:rsidRDefault="000375C1" w:rsidP="000375C1">
            <w:pPr>
              <w:jc w:val="center"/>
              <w:rPr>
                <w:sz w:val="22"/>
                <w:szCs w:val="22"/>
              </w:rPr>
            </w:pPr>
            <w:r w:rsidRPr="000375C1">
              <w:rPr>
                <w:sz w:val="22"/>
                <w:szCs w:val="22"/>
              </w:rPr>
              <w:t>х</w:t>
            </w:r>
          </w:p>
        </w:tc>
      </w:tr>
      <w:tr w:rsidR="000375C1" w:rsidRPr="000375C1" w14:paraId="4A9E544F" w14:textId="77777777" w:rsidTr="00104FF4">
        <w:trPr>
          <w:trHeight w:val="70"/>
        </w:trPr>
        <w:tc>
          <w:tcPr>
            <w:tcW w:w="3090" w:type="dxa"/>
            <w:vMerge/>
            <w:shd w:val="clear" w:color="auto" w:fill="auto"/>
            <w:vAlign w:val="center"/>
          </w:tcPr>
          <w:p w14:paraId="5A101D32"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373CF649" w14:textId="77777777" w:rsidR="000375C1" w:rsidRPr="000375C1" w:rsidRDefault="000375C1" w:rsidP="000375C1">
            <w:pPr>
              <w:ind w:right="-2"/>
              <w:jc w:val="center"/>
              <w:rPr>
                <w:color w:val="000000"/>
                <w:sz w:val="22"/>
                <w:szCs w:val="22"/>
              </w:rPr>
            </w:pPr>
          </w:p>
        </w:tc>
        <w:tc>
          <w:tcPr>
            <w:tcW w:w="1850" w:type="dxa"/>
            <w:shd w:val="clear" w:color="auto" w:fill="auto"/>
          </w:tcPr>
          <w:p w14:paraId="38C1104F" w14:textId="77777777" w:rsidR="000375C1" w:rsidRPr="000375C1" w:rsidRDefault="000375C1" w:rsidP="000375C1">
            <w:pPr>
              <w:ind w:right="-2"/>
              <w:jc w:val="center"/>
              <w:rPr>
                <w:color w:val="000000"/>
                <w:sz w:val="22"/>
                <w:szCs w:val="22"/>
              </w:rPr>
            </w:pPr>
            <w:r w:rsidRPr="000375C1">
              <w:rPr>
                <w:color w:val="000000"/>
                <w:sz w:val="22"/>
                <w:szCs w:val="22"/>
              </w:rPr>
              <w:t>с 01.07.2024</w:t>
            </w:r>
          </w:p>
        </w:tc>
        <w:tc>
          <w:tcPr>
            <w:tcW w:w="1554" w:type="dxa"/>
          </w:tcPr>
          <w:p w14:paraId="619B6C9B" w14:textId="77777777" w:rsidR="000375C1" w:rsidRPr="000375C1" w:rsidRDefault="000375C1" w:rsidP="000375C1">
            <w:pPr>
              <w:jc w:val="center"/>
              <w:rPr>
                <w:sz w:val="22"/>
                <w:szCs w:val="22"/>
              </w:rPr>
            </w:pPr>
            <w:r w:rsidRPr="000375C1">
              <w:rPr>
                <w:sz w:val="22"/>
                <w:szCs w:val="22"/>
              </w:rPr>
              <w:t>12,97</w:t>
            </w:r>
          </w:p>
        </w:tc>
        <w:tc>
          <w:tcPr>
            <w:tcW w:w="1134" w:type="dxa"/>
            <w:shd w:val="clear" w:color="auto" w:fill="auto"/>
          </w:tcPr>
          <w:p w14:paraId="22A26235" w14:textId="77777777" w:rsidR="000375C1" w:rsidRPr="000375C1" w:rsidRDefault="000375C1" w:rsidP="000375C1">
            <w:pPr>
              <w:jc w:val="center"/>
              <w:rPr>
                <w:sz w:val="22"/>
                <w:szCs w:val="22"/>
              </w:rPr>
            </w:pPr>
            <w:r w:rsidRPr="000375C1">
              <w:rPr>
                <w:sz w:val="22"/>
                <w:szCs w:val="22"/>
              </w:rPr>
              <w:t>х</w:t>
            </w:r>
          </w:p>
        </w:tc>
      </w:tr>
      <w:tr w:rsidR="000375C1" w:rsidRPr="000375C1" w14:paraId="1ABE44FE" w14:textId="77777777" w:rsidTr="00104FF4">
        <w:trPr>
          <w:trHeight w:val="70"/>
        </w:trPr>
        <w:tc>
          <w:tcPr>
            <w:tcW w:w="3090" w:type="dxa"/>
            <w:vMerge/>
            <w:shd w:val="clear" w:color="auto" w:fill="auto"/>
            <w:vAlign w:val="center"/>
          </w:tcPr>
          <w:p w14:paraId="3715385C"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441FFD36" w14:textId="77777777" w:rsidR="000375C1" w:rsidRPr="000375C1" w:rsidRDefault="000375C1" w:rsidP="000375C1">
            <w:pPr>
              <w:ind w:right="-2"/>
              <w:jc w:val="center"/>
              <w:rPr>
                <w:color w:val="000000"/>
                <w:sz w:val="22"/>
                <w:szCs w:val="22"/>
              </w:rPr>
            </w:pPr>
          </w:p>
        </w:tc>
        <w:tc>
          <w:tcPr>
            <w:tcW w:w="1850" w:type="dxa"/>
            <w:shd w:val="clear" w:color="auto" w:fill="auto"/>
          </w:tcPr>
          <w:p w14:paraId="1A41C7A7" w14:textId="77777777" w:rsidR="000375C1" w:rsidRPr="000375C1" w:rsidRDefault="000375C1" w:rsidP="000375C1">
            <w:pPr>
              <w:ind w:right="-2"/>
              <w:jc w:val="center"/>
              <w:rPr>
                <w:color w:val="000000"/>
                <w:sz w:val="22"/>
                <w:szCs w:val="22"/>
              </w:rPr>
            </w:pPr>
            <w:r w:rsidRPr="000375C1">
              <w:rPr>
                <w:color w:val="000000"/>
                <w:sz w:val="22"/>
                <w:szCs w:val="22"/>
              </w:rPr>
              <w:t>с 01.01.2025</w:t>
            </w:r>
          </w:p>
        </w:tc>
        <w:tc>
          <w:tcPr>
            <w:tcW w:w="1554" w:type="dxa"/>
          </w:tcPr>
          <w:p w14:paraId="68950CA2" w14:textId="77777777" w:rsidR="000375C1" w:rsidRPr="000375C1" w:rsidRDefault="000375C1" w:rsidP="000375C1">
            <w:pPr>
              <w:jc w:val="center"/>
              <w:rPr>
                <w:sz w:val="22"/>
                <w:szCs w:val="22"/>
              </w:rPr>
            </w:pPr>
            <w:r w:rsidRPr="000375C1">
              <w:rPr>
                <w:sz w:val="22"/>
                <w:szCs w:val="22"/>
              </w:rPr>
              <w:t>12,97</w:t>
            </w:r>
          </w:p>
        </w:tc>
        <w:tc>
          <w:tcPr>
            <w:tcW w:w="1134" w:type="dxa"/>
            <w:shd w:val="clear" w:color="auto" w:fill="auto"/>
          </w:tcPr>
          <w:p w14:paraId="3912A12E" w14:textId="77777777" w:rsidR="000375C1" w:rsidRPr="000375C1" w:rsidRDefault="000375C1" w:rsidP="000375C1">
            <w:pPr>
              <w:jc w:val="center"/>
              <w:rPr>
                <w:sz w:val="22"/>
                <w:szCs w:val="22"/>
              </w:rPr>
            </w:pPr>
            <w:r w:rsidRPr="000375C1">
              <w:rPr>
                <w:sz w:val="22"/>
                <w:szCs w:val="22"/>
              </w:rPr>
              <w:t>x</w:t>
            </w:r>
          </w:p>
        </w:tc>
      </w:tr>
      <w:tr w:rsidR="000375C1" w:rsidRPr="000375C1" w14:paraId="3940FC7A" w14:textId="77777777" w:rsidTr="00104FF4">
        <w:tc>
          <w:tcPr>
            <w:tcW w:w="3090" w:type="dxa"/>
            <w:vMerge/>
            <w:shd w:val="clear" w:color="auto" w:fill="auto"/>
            <w:vAlign w:val="center"/>
          </w:tcPr>
          <w:p w14:paraId="1069919A"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3D0385CE" w14:textId="77777777" w:rsidR="000375C1" w:rsidRPr="000375C1" w:rsidRDefault="000375C1" w:rsidP="000375C1">
            <w:pPr>
              <w:ind w:right="-2"/>
              <w:jc w:val="center"/>
              <w:rPr>
                <w:color w:val="000000"/>
                <w:sz w:val="22"/>
                <w:szCs w:val="22"/>
              </w:rPr>
            </w:pPr>
          </w:p>
        </w:tc>
        <w:tc>
          <w:tcPr>
            <w:tcW w:w="1850" w:type="dxa"/>
            <w:shd w:val="clear" w:color="auto" w:fill="auto"/>
          </w:tcPr>
          <w:p w14:paraId="4B3106E7" w14:textId="77777777" w:rsidR="000375C1" w:rsidRPr="000375C1" w:rsidRDefault="000375C1" w:rsidP="000375C1">
            <w:pPr>
              <w:ind w:right="-2"/>
              <w:jc w:val="center"/>
              <w:rPr>
                <w:color w:val="000000"/>
                <w:sz w:val="22"/>
                <w:szCs w:val="22"/>
              </w:rPr>
            </w:pPr>
            <w:r w:rsidRPr="000375C1">
              <w:rPr>
                <w:color w:val="000000"/>
                <w:sz w:val="22"/>
                <w:szCs w:val="22"/>
              </w:rPr>
              <w:t>с 01.07.2025</w:t>
            </w:r>
          </w:p>
        </w:tc>
        <w:tc>
          <w:tcPr>
            <w:tcW w:w="1554" w:type="dxa"/>
          </w:tcPr>
          <w:p w14:paraId="32E2A84E" w14:textId="77777777" w:rsidR="000375C1" w:rsidRPr="000375C1" w:rsidRDefault="000375C1" w:rsidP="000375C1">
            <w:pPr>
              <w:jc w:val="center"/>
              <w:rPr>
                <w:sz w:val="22"/>
                <w:szCs w:val="22"/>
              </w:rPr>
            </w:pPr>
            <w:r w:rsidRPr="000375C1">
              <w:rPr>
                <w:sz w:val="22"/>
                <w:szCs w:val="22"/>
              </w:rPr>
              <w:t>14,53</w:t>
            </w:r>
          </w:p>
        </w:tc>
        <w:tc>
          <w:tcPr>
            <w:tcW w:w="1134" w:type="dxa"/>
            <w:shd w:val="clear" w:color="auto" w:fill="auto"/>
          </w:tcPr>
          <w:p w14:paraId="3C5F90C0" w14:textId="77777777" w:rsidR="000375C1" w:rsidRPr="000375C1" w:rsidRDefault="000375C1" w:rsidP="000375C1">
            <w:pPr>
              <w:jc w:val="center"/>
              <w:rPr>
                <w:sz w:val="22"/>
                <w:szCs w:val="22"/>
              </w:rPr>
            </w:pPr>
            <w:r w:rsidRPr="000375C1">
              <w:rPr>
                <w:sz w:val="22"/>
                <w:szCs w:val="22"/>
              </w:rPr>
              <w:t>х</w:t>
            </w:r>
          </w:p>
        </w:tc>
      </w:tr>
      <w:tr w:rsidR="000375C1" w:rsidRPr="000375C1" w14:paraId="053C186F" w14:textId="77777777" w:rsidTr="00104FF4">
        <w:tc>
          <w:tcPr>
            <w:tcW w:w="3090" w:type="dxa"/>
            <w:vMerge/>
            <w:shd w:val="clear" w:color="auto" w:fill="auto"/>
            <w:vAlign w:val="center"/>
          </w:tcPr>
          <w:p w14:paraId="0D22AF49"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06AB4AA1" w14:textId="77777777" w:rsidR="000375C1" w:rsidRPr="000375C1" w:rsidRDefault="000375C1" w:rsidP="000375C1">
            <w:pPr>
              <w:ind w:right="-2"/>
              <w:jc w:val="center"/>
              <w:rPr>
                <w:color w:val="000000"/>
                <w:sz w:val="22"/>
                <w:szCs w:val="22"/>
              </w:rPr>
            </w:pPr>
          </w:p>
        </w:tc>
        <w:tc>
          <w:tcPr>
            <w:tcW w:w="1850" w:type="dxa"/>
            <w:shd w:val="clear" w:color="auto" w:fill="auto"/>
          </w:tcPr>
          <w:p w14:paraId="745AC46C" w14:textId="77777777" w:rsidR="000375C1" w:rsidRPr="000375C1" w:rsidRDefault="000375C1" w:rsidP="000375C1">
            <w:pPr>
              <w:ind w:right="-2"/>
              <w:jc w:val="center"/>
              <w:rPr>
                <w:color w:val="000000"/>
                <w:sz w:val="22"/>
                <w:szCs w:val="22"/>
              </w:rPr>
            </w:pPr>
            <w:r w:rsidRPr="000375C1">
              <w:rPr>
                <w:color w:val="000000"/>
                <w:sz w:val="22"/>
                <w:szCs w:val="22"/>
              </w:rPr>
              <w:t>с 01.01.2026</w:t>
            </w:r>
          </w:p>
        </w:tc>
        <w:tc>
          <w:tcPr>
            <w:tcW w:w="1554" w:type="dxa"/>
          </w:tcPr>
          <w:p w14:paraId="592E5D71" w14:textId="77777777" w:rsidR="000375C1" w:rsidRPr="000375C1" w:rsidRDefault="000375C1" w:rsidP="000375C1">
            <w:pPr>
              <w:jc w:val="center"/>
              <w:rPr>
                <w:sz w:val="22"/>
                <w:szCs w:val="22"/>
              </w:rPr>
            </w:pPr>
            <w:r w:rsidRPr="000375C1">
              <w:rPr>
                <w:sz w:val="22"/>
                <w:szCs w:val="22"/>
              </w:rPr>
              <w:t>13,64</w:t>
            </w:r>
          </w:p>
        </w:tc>
        <w:tc>
          <w:tcPr>
            <w:tcW w:w="1134" w:type="dxa"/>
            <w:shd w:val="clear" w:color="auto" w:fill="auto"/>
          </w:tcPr>
          <w:p w14:paraId="62C39BC7" w14:textId="77777777" w:rsidR="000375C1" w:rsidRPr="000375C1" w:rsidRDefault="000375C1" w:rsidP="000375C1">
            <w:pPr>
              <w:jc w:val="center"/>
              <w:rPr>
                <w:sz w:val="22"/>
                <w:szCs w:val="22"/>
              </w:rPr>
            </w:pPr>
            <w:r w:rsidRPr="000375C1">
              <w:rPr>
                <w:sz w:val="22"/>
                <w:szCs w:val="22"/>
              </w:rPr>
              <w:t>х</w:t>
            </w:r>
          </w:p>
        </w:tc>
      </w:tr>
      <w:tr w:rsidR="000375C1" w:rsidRPr="000375C1" w14:paraId="781B6AB2" w14:textId="77777777" w:rsidTr="00104FF4">
        <w:tc>
          <w:tcPr>
            <w:tcW w:w="3090" w:type="dxa"/>
            <w:vMerge/>
            <w:shd w:val="clear" w:color="auto" w:fill="auto"/>
            <w:vAlign w:val="center"/>
          </w:tcPr>
          <w:p w14:paraId="6D820674"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303E8FD2" w14:textId="77777777" w:rsidR="000375C1" w:rsidRPr="000375C1" w:rsidRDefault="000375C1" w:rsidP="000375C1">
            <w:pPr>
              <w:ind w:right="-2"/>
              <w:jc w:val="center"/>
              <w:rPr>
                <w:color w:val="000000"/>
                <w:sz w:val="22"/>
                <w:szCs w:val="22"/>
              </w:rPr>
            </w:pPr>
          </w:p>
        </w:tc>
        <w:tc>
          <w:tcPr>
            <w:tcW w:w="1850" w:type="dxa"/>
            <w:shd w:val="clear" w:color="auto" w:fill="auto"/>
          </w:tcPr>
          <w:p w14:paraId="6B20328B" w14:textId="77777777" w:rsidR="000375C1" w:rsidRPr="000375C1" w:rsidRDefault="000375C1" w:rsidP="000375C1">
            <w:pPr>
              <w:ind w:right="-2"/>
              <w:jc w:val="center"/>
              <w:rPr>
                <w:color w:val="000000"/>
                <w:sz w:val="22"/>
                <w:szCs w:val="22"/>
              </w:rPr>
            </w:pPr>
            <w:r w:rsidRPr="000375C1">
              <w:rPr>
                <w:color w:val="000000"/>
                <w:sz w:val="22"/>
                <w:szCs w:val="22"/>
              </w:rPr>
              <w:t>с 01.07.2026</w:t>
            </w:r>
          </w:p>
        </w:tc>
        <w:tc>
          <w:tcPr>
            <w:tcW w:w="1554" w:type="dxa"/>
          </w:tcPr>
          <w:p w14:paraId="4D3FF4BC" w14:textId="77777777" w:rsidR="000375C1" w:rsidRPr="000375C1" w:rsidRDefault="000375C1" w:rsidP="000375C1">
            <w:pPr>
              <w:jc w:val="center"/>
              <w:rPr>
                <w:sz w:val="22"/>
                <w:szCs w:val="22"/>
              </w:rPr>
            </w:pPr>
            <w:r w:rsidRPr="000375C1">
              <w:rPr>
                <w:sz w:val="22"/>
                <w:szCs w:val="22"/>
              </w:rPr>
              <w:t>15,52</w:t>
            </w:r>
          </w:p>
        </w:tc>
        <w:tc>
          <w:tcPr>
            <w:tcW w:w="1134" w:type="dxa"/>
            <w:shd w:val="clear" w:color="auto" w:fill="auto"/>
          </w:tcPr>
          <w:p w14:paraId="299C9C0D" w14:textId="77777777" w:rsidR="000375C1" w:rsidRPr="000375C1" w:rsidRDefault="000375C1" w:rsidP="000375C1">
            <w:pPr>
              <w:jc w:val="center"/>
              <w:rPr>
                <w:sz w:val="22"/>
                <w:szCs w:val="22"/>
              </w:rPr>
            </w:pPr>
            <w:r w:rsidRPr="000375C1">
              <w:rPr>
                <w:sz w:val="22"/>
                <w:szCs w:val="22"/>
              </w:rPr>
              <w:t>x</w:t>
            </w:r>
          </w:p>
        </w:tc>
      </w:tr>
      <w:tr w:rsidR="000375C1" w:rsidRPr="000375C1" w14:paraId="2FE8C91B" w14:textId="77777777" w:rsidTr="00104FF4">
        <w:tc>
          <w:tcPr>
            <w:tcW w:w="3090" w:type="dxa"/>
            <w:vMerge/>
            <w:shd w:val="clear" w:color="auto" w:fill="auto"/>
            <w:vAlign w:val="center"/>
          </w:tcPr>
          <w:p w14:paraId="4ED935E9"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7DF6003C" w14:textId="77777777" w:rsidR="000375C1" w:rsidRPr="000375C1" w:rsidRDefault="000375C1" w:rsidP="000375C1">
            <w:pPr>
              <w:ind w:right="-2"/>
              <w:jc w:val="center"/>
              <w:rPr>
                <w:color w:val="000000"/>
                <w:sz w:val="22"/>
                <w:szCs w:val="22"/>
              </w:rPr>
            </w:pPr>
          </w:p>
        </w:tc>
        <w:tc>
          <w:tcPr>
            <w:tcW w:w="1850" w:type="dxa"/>
            <w:shd w:val="clear" w:color="auto" w:fill="auto"/>
          </w:tcPr>
          <w:p w14:paraId="617400C5" w14:textId="77777777" w:rsidR="000375C1" w:rsidRPr="000375C1" w:rsidRDefault="000375C1" w:rsidP="000375C1">
            <w:pPr>
              <w:ind w:right="-2"/>
              <w:jc w:val="center"/>
              <w:rPr>
                <w:color w:val="000000"/>
                <w:sz w:val="22"/>
                <w:szCs w:val="22"/>
              </w:rPr>
            </w:pPr>
            <w:r w:rsidRPr="000375C1">
              <w:rPr>
                <w:color w:val="000000"/>
                <w:sz w:val="22"/>
                <w:szCs w:val="22"/>
              </w:rPr>
              <w:t>с 01.01.2027</w:t>
            </w:r>
          </w:p>
        </w:tc>
        <w:tc>
          <w:tcPr>
            <w:tcW w:w="1554" w:type="dxa"/>
          </w:tcPr>
          <w:p w14:paraId="3A4E72E3" w14:textId="77777777" w:rsidR="000375C1" w:rsidRPr="000375C1" w:rsidRDefault="000375C1" w:rsidP="000375C1">
            <w:pPr>
              <w:jc w:val="center"/>
              <w:rPr>
                <w:sz w:val="22"/>
                <w:szCs w:val="22"/>
              </w:rPr>
            </w:pPr>
            <w:r w:rsidRPr="000375C1">
              <w:rPr>
                <w:sz w:val="22"/>
                <w:szCs w:val="22"/>
              </w:rPr>
              <w:t>15,52</w:t>
            </w:r>
          </w:p>
        </w:tc>
        <w:tc>
          <w:tcPr>
            <w:tcW w:w="1134" w:type="dxa"/>
            <w:shd w:val="clear" w:color="auto" w:fill="auto"/>
          </w:tcPr>
          <w:p w14:paraId="6E9A48D3" w14:textId="77777777" w:rsidR="000375C1" w:rsidRPr="000375C1" w:rsidRDefault="000375C1" w:rsidP="000375C1">
            <w:pPr>
              <w:jc w:val="center"/>
              <w:rPr>
                <w:sz w:val="22"/>
                <w:szCs w:val="22"/>
              </w:rPr>
            </w:pPr>
            <w:r w:rsidRPr="000375C1">
              <w:rPr>
                <w:sz w:val="22"/>
                <w:szCs w:val="22"/>
              </w:rPr>
              <w:t>х</w:t>
            </w:r>
          </w:p>
        </w:tc>
      </w:tr>
      <w:tr w:rsidR="000375C1" w:rsidRPr="000375C1" w14:paraId="03BC2B2E" w14:textId="77777777" w:rsidTr="00104FF4">
        <w:tc>
          <w:tcPr>
            <w:tcW w:w="3090" w:type="dxa"/>
            <w:vMerge/>
            <w:shd w:val="clear" w:color="auto" w:fill="auto"/>
            <w:vAlign w:val="center"/>
          </w:tcPr>
          <w:p w14:paraId="1077CD6E"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5F10A669" w14:textId="77777777" w:rsidR="000375C1" w:rsidRPr="000375C1" w:rsidRDefault="000375C1" w:rsidP="000375C1">
            <w:pPr>
              <w:ind w:right="-2"/>
              <w:jc w:val="center"/>
              <w:rPr>
                <w:color w:val="000000"/>
                <w:sz w:val="22"/>
                <w:szCs w:val="22"/>
              </w:rPr>
            </w:pPr>
          </w:p>
        </w:tc>
        <w:tc>
          <w:tcPr>
            <w:tcW w:w="1850" w:type="dxa"/>
            <w:shd w:val="clear" w:color="auto" w:fill="auto"/>
          </w:tcPr>
          <w:p w14:paraId="1CCD05DB" w14:textId="77777777" w:rsidR="000375C1" w:rsidRPr="000375C1" w:rsidRDefault="000375C1" w:rsidP="000375C1">
            <w:pPr>
              <w:ind w:right="-2"/>
              <w:jc w:val="center"/>
              <w:rPr>
                <w:color w:val="000000"/>
                <w:sz w:val="22"/>
                <w:szCs w:val="22"/>
              </w:rPr>
            </w:pPr>
            <w:r w:rsidRPr="000375C1">
              <w:rPr>
                <w:color w:val="000000"/>
                <w:sz w:val="22"/>
                <w:szCs w:val="22"/>
              </w:rPr>
              <w:t>с 01.07.2027</w:t>
            </w:r>
          </w:p>
        </w:tc>
        <w:tc>
          <w:tcPr>
            <w:tcW w:w="1554" w:type="dxa"/>
          </w:tcPr>
          <w:p w14:paraId="006651C5" w14:textId="77777777" w:rsidR="000375C1" w:rsidRPr="000375C1" w:rsidRDefault="000375C1" w:rsidP="000375C1">
            <w:pPr>
              <w:jc w:val="center"/>
              <w:rPr>
                <w:sz w:val="22"/>
                <w:szCs w:val="22"/>
              </w:rPr>
            </w:pPr>
            <w:r w:rsidRPr="000375C1">
              <w:rPr>
                <w:sz w:val="22"/>
                <w:szCs w:val="22"/>
              </w:rPr>
              <w:t>17,85</w:t>
            </w:r>
          </w:p>
        </w:tc>
        <w:tc>
          <w:tcPr>
            <w:tcW w:w="1134" w:type="dxa"/>
            <w:shd w:val="clear" w:color="auto" w:fill="auto"/>
          </w:tcPr>
          <w:p w14:paraId="705B904F" w14:textId="77777777" w:rsidR="000375C1" w:rsidRPr="000375C1" w:rsidRDefault="000375C1" w:rsidP="000375C1">
            <w:pPr>
              <w:jc w:val="center"/>
              <w:rPr>
                <w:sz w:val="22"/>
                <w:szCs w:val="22"/>
              </w:rPr>
            </w:pPr>
            <w:r w:rsidRPr="000375C1">
              <w:rPr>
                <w:sz w:val="22"/>
                <w:szCs w:val="22"/>
              </w:rPr>
              <w:t>х</w:t>
            </w:r>
          </w:p>
        </w:tc>
      </w:tr>
      <w:tr w:rsidR="000375C1" w:rsidRPr="000375C1" w14:paraId="67227BA5" w14:textId="77777777" w:rsidTr="00104FF4">
        <w:tc>
          <w:tcPr>
            <w:tcW w:w="3090" w:type="dxa"/>
            <w:vMerge/>
            <w:shd w:val="clear" w:color="auto" w:fill="auto"/>
            <w:vAlign w:val="center"/>
          </w:tcPr>
          <w:p w14:paraId="64D1249A"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46761E2F" w14:textId="77777777" w:rsidR="000375C1" w:rsidRPr="000375C1" w:rsidRDefault="000375C1" w:rsidP="000375C1">
            <w:pPr>
              <w:ind w:right="-2"/>
              <w:jc w:val="center"/>
              <w:rPr>
                <w:color w:val="000000"/>
                <w:sz w:val="22"/>
                <w:szCs w:val="22"/>
              </w:rPr>
            </w:pPr>
          </w:p>
        </w:tc>
        <w:tc>
          <w:tcPr>
            <w:tcW w:w="1850" w:type="dxa"/>
            <w:shd w:val="clear" w:color="auto" w:fill="auto"/>
          </w:tcPr>
          <w:p w14:paraId="3C70BCAD" w14:textId="77777777" w:rsidR="000375C1" w:rsidRPr="000375C1" w:rsidRDefault="000375C1" w:rsidP="000375C1">
            <w:pPr>
              <w:ind w:right="-2"/>
              <w:jc w:val="center"/>
              <w:rPr>
                <w:color w:val="000000"/>
                <w:sz w:val="22"/>
                <w:szCs w:val="22"/>
              </w:rPr>
            </w:pPr>
            <w:r w:rsidRPr="000375C1">
              <w:rPr>
                <w:color w:val="000000"/>
                <w:sz w:val="22"/>
                <w:szCs w:val="22"/>
              </w:rPr>
              <w:t>с 01.01.2028</w:t>
            </w:r>
          </w:p>
        </w:tc>
        <w:tc>
          <w:tcPr>
            <w:tcW w:w="1554" w:type="dxa"/>
          </w:tcPr>
          <w:p w14:paraId="4C031D40" w14:textId="77777777" w:rsidR="000375C1" w:rsidRPr="000375C1" w:rsidRDefault="000375C1" w:rsidP="000375C1">
            <w:pPr>
              <w:jc w:val="center"/>
              <w:rPr>
                <w:sz w:val="22"/>
                <w:szCs w:val="22"/>
              </w:rPr>
            </w:pPr>
            <w:r w:rsidRPr="000375C1">
              <w:rPr>
                <w:sz w:val="22"/>
                <w:szCs w:val="22"/>
              </w:rPr>
              <w:t>17,85</w:t>
            </w:r>
          </w:p>
        </w:tc>
        <w:tc>
          <w:tcPr>
            <w:tcW w:w="1134" w:type="dxa"/>
            <w:shd w:val="clear" w:color="auto" w:fill="auto"/>
          </w:tcPr>
          <w:p w14:paraId="2E860960" w14:textId="77777777" w:rsidR="000375C1" w:rsidRPr="000375C1" w:rsidRDefault="000375C1" w:rsidP="000375C1">
            <w:pPr>
              <w:jc w:val="center"/>
              <w:rPr>
                <w:sz w:val="22"/>
                <w:szCs w:val="22"/>
              </w:rPr>
            </w:pPr>
            <w:r w:rsidRPr="000375C1">
              <w:rPr>
                <w:sz w:val="22"/>
                <w:szCs w:val="22"/>
              </w:rPr>
              <w:t>х</w:t>
            </w:r>
          </w:p>
        </w:tc>
      </w:tr>
      <w:tr w:rsidR="000375C1" w:rsidRPr="000375C1" w14:paraId="0E18969C" w14:textId="77777777" w:rsidTr="00104FF4">
        <w:tc>
          <w:tcPr>
            <w:tcW w:w="3090" w:type="dxa"/>
            <w:vMerge/>
            <w:shd w:val="clear" w:color="auto" w:fill="auto"/>
            <w:vAlign w:val="center"/>
          </w:tcPr>
          <w:p w14:paraId="30EE45A1"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3FF1FF6A" w14:textId="77777777" w:rsidR="000375C1" w:rsidRPr="000375C1" w:rsidRDefault="000375C1" w:rsidP="000375C1">
            <w:pPr>
              <w:ind w:right="-2"/>
              <w:jc w:val="center"/>
              <w:rPr>
                <w:color w:val="000000"/>
                <w:sz w:val="22"/>
                <w:szCs w:val="22"/>
              </w:rPr>
            </w:pPr>
          </w:p>
        </w:tc>
        <w:tc>
          <w:tcPr>
            <w:tcW w:w="1850" w:type="dxa"/>
            <w:shd w:val="clear" w:color="auto" w:fill="auto"/>
          </w:tcPr>
          <w:p w14:paraId="41E05BC0" w14:textId="77777777" w:rsidR="000375C1" w:rsidRPr="000375C1" w:rsidRDefault="000375C1" w:rsidP="000375C1">
            <w:pPr>
              <w:ind w:right="-2"/>
              <w:jc w:val="center"/>
              <w:rPr>
                <w:color w:val="000000"/>
                <w:sz w:val="22"/>
                <w:szCs w:val="22"/>
              </w:rPr>
            </w:pPr>
            <w:r w:rsidRPr="000375C1">
              <w:rPr>
                <w:color w:val="000000"/>
                <w:sz w:val="22"/>
                <w:szCs w:val="22"/>
              </w:rPr>
              <w:t>с 01.07.2028</w:t>
            </w:r>
          </w:p>
        </w:tc>
        <w:tc>
          <w:tcPr>
            <w:tcW w:w="1554" w:type="dxa"/>
          </w:tcPr>
          <w:p w14:paraId="572CB136" w14:textId="77777777" w:rsidR="000375C1" w:rsidRPr="000375C1" w:rsidRDefault="000375C1" w:rsidP="000375C1">
            <w:pPr>
              <w:jc w:val="center"/>
              <w:rPr>
                <w:sz w:val="22"/>
                <w:szCs w:val="22"/>
              </w:rPr>
            </w:pPr>
            <w:r w:rsidRPr="000375C1">
              <w:rPr>
                <w:sz w:val="22"/>
                <w:szCs w:val="22"/>
              </w:rPr>
              <w:t>22,59</w:t>
            </w:r>
          </w:p>
        </w:tc>
        <w:tc>
          <w:tcPr>
            <w:tcW w:w="1134" w:type="dxa"/>
            <w:shd w:val="clear" w:color="auto" w:fill="auto"/>
          </w:tcPr>
          <w:p w14:paraId="68974400" w14:textId="77777777" w:rsidR="000375C1" w:rsidRPr="000375C1" w:rsidRDefault="000375C1" w:rsidP="000375C1">
            <w:pPr>
              <w:jc w:val="center"/>
              <w:rPr>
                <w:sz w:val="22"/>
                <w:szCs w:val="22"/>
              </w:rPr>
            </w:pPr>
            <w:r w:rsidRPr="000375C1">
              <w:rPr>
                <w:sz w:val="22"/>
                <w:szCs w:val="22"/>
              </w:rPr>
              <w:t>х</w:t>
            </w:r>
          </w:p>
        </w:tc>
      </w:tr>
    </w:tbl>
    <w:p w14:paraId="605693A5" w14:textId="77777777" w:rsidR="000375C1" w:rsidRPr="000375C1" w:rsidRDefault="000375C1" w:rsidP="000375C1">
      <w:pPr>
        <w:ind w:right="-283"/>
        <w:jc w:val="both"/>
        <w:rPr>
          <w:sz w:val="28"/>
          <w:szCs w:val="28"/>
        </w:rPr>
      </w:pPr>
    </w:p>
    <w:p w14:paraId="746B0AE3" w14:textId="77777777" w:rsidR="000375C1" w:rsidRPr="000375C1" w:rsidRDefault="000375C1" w:rsidP="000375C1">
      <w:pPr>
        <w:ind w:right="-283"/>
        <w:jc w:val="both"/>
        <w:rPr>
          <w:sz w:val="28"/>
          <w:szCs w:val="28"/>
        </w:rPr>
      </w:pPr>
    </w:p>
    <w:p w14:paraId="498DA086" w14:textId="77777777" w:rsidR="000375C1" w:rsidRPr="000375C1" w:rsidRDefault="000375C1" w:rsidP="000375C1">
      <w:pPr>
        <w:ind w:right="-283"/>
        <w:jc w:val="both"/>
        <w:rPr>
          <w:sz w:val="28"/>
          <w:szCs w:val="28"/>
        </w:rPr>
      </w:pPr>
    </w:p>
    <w:p w14:paraId="59540A79" w14:textId="77777777" w:rsidR="000375C1" w:rsidRPr="000375C1" w:rsidRDefault="000375C1" w:rsidP="000375C1">
      <w:pPr>
        <w:ind w:right="-283"/>
        <w:jc w:val="both"/>
        <w:rPr>
          <w:sz w:val="28"/>
          <w:szCs w:val="28"/>
        </w:rPr>
      </w:pPr>
    </w:p>
    <w:p w14:paraId="08229CFA" w14:textId="77777777" w:rsidR="000375C1" w:rsidRPr="000375C1" w:rsidRDefault="000375C1" w:rsidP="000375C1">
      <w:pPr>
        <w:ind w:right="-283"/>
        <w:jc w:val="both"/>
        <w:rPr>
          <w:sz w:val="28"/>
          <w:szCs w:val="28"/>
        </w:rPr>
      </w:pPr>
    </w:p>
    <w:p w14:paraId="32ECCE34" w14:textId="77777777" w:rsidR="000375C1" w:rsidRPr="000375C1" w:rsidRDefault="000375C1" w:rsidP="000375C1">
      <w:pPr>
        <w:ind w:right="-283"/>
        <w:jc w:val="both"/>
        <w:rPr>
          <w:sz w:val="28"/>
          <w:szCs w:val="28"/>
        </w:rPr>
      </w:pPr>
    </w:p>
    <w:p w14:paraId="41AF8140" w14:textId="77777777" w:rsidR="000375C1" w:rsidRPr="000375C1" w:rsidRDefault="000375C1" w:rsidP="000375C1">
      <w:pPr>
        <w:ind w:right="-283"/>
        <w:jc w:val="both"/>
        <w:rPr>
          <w:sz w:val="28"/>
          <w:szCs w:val="28"/>
        </w:rPr>
      </w:pPr>
    </w:p>
    <w:p w14:paraId="04FE3E5C" w14:textId="77777777" w:rsidR="000375C1" w:rsidRPr="000375C1" w:rsidRDefault="000375C1" w:rsidP="000375C1">
      <w:pPr>
        <w:ind w:right="-283"/>
        <w:jc w:val="both"/>
        <w:rPr>
          <w:sz w:val="28"/>
          <w:szCs w:val="28"/>
        </w:rPr>
      </w:pPr>
    </w:p>
    <w:p w14:paraId="28AAF530" w14:textId="77777777" w:rsidR="000375C1" w:rsidRPr="000375C1" w:rsidRDefault="000375C1" w:rsidP="000375C1">
      <w:pPr>
        <w:ind w:right="-283"/>
        <w:jc w:val="both"/>
        <w:rPr>
          <w:sz w:val="28"/>
          <w:szCs w:val="28"/>
        </w:rPr>
      </w:pPr>
    </w:p>
    <w:p w14:paraId="418CFAE5" w14:textId="77777777" w:rsidR="000375C1" w:rsidRPr="000375C1" w:rsidRDefault="000375C1" w:rsidP="000375C1">
      <w:pPr>
        <w:ind w:right="-283"/>
        <w:jc w:val="both"/>
        <w:rPr>
          <w:sz w:val="28"/>
          <w:szCs w:val="28"/>
        </w:rPr>
      </w:pPr>
    </w:p>
    <w:p w14:paraId="5881EF78" w14:textId="77777777" w:rsidR="000375C1" w:rsidRPr="000375C1" w:rsidRDefault="000375C1" w:rsidP="000375C1">
      <w:pPr>
        <w:ind w:right="-283"/>
        <w:jc w:val="both"/>
        <w:rPr>
          <w:sz w:val="28"/>
          <w:szCs w:val="28"/>
        </w:rPr>
      </w:pPr>
    </w:p>
    <w:p w14:paraId="0BCCA4FD" w14:textId="77777777" w:rsidR="000375C1" w:rsidRPr="000375C1" w:rsidRDefault="000375C1" w:rsidP="000375C1">
      <w:pPr>
        <w:ind w:right="-283"/>
        <w:jc w:val="both"/>
        <w:rPr>
          <w:sz w:val="28"/>
          <w:szCs w:val="28"/>
        </w:rPr>
      </w:pPr>
    </w:p>
    <w:p w14:paraId="44E241F2" w14:textId="77777777" w:rsidR="000375C1" w:rsidRPr="000375C1" w:rsidRDefault="000375C1" w:rsidP="000375C1">
      <w:pPr>
        <w:ind w:right="-283"/>
        <w:jc w:val="both"/>
        <w:rPr>
          <w:sz w:val="28"/>
          <w:szCs w:val="28"/>
        </w:rPr>
      </w:pPr>
    </w:p>
    <w:p w14:paraId="3708B80E" w14:textId="77777777" w:rsidR="000375C1" w:rsidRPr="000375C1" w:rsidRDefault="000375C1" w:rsidP="000375C1">
      <w:pPr>
        <w:ind w:right="-283"/>
        <w:jc w:val="both"/>
        <w:rPr>
          <w:sz w:val="28"/>
          <w:szCs w:val="28"/>
        </w:rPr>
      </w:pPr>
    </w:p>
    <w:tbl>
      <w:tblPr>
        <w:tblpPr w:leftFromText="180" w:rightFromText="180" w:vertAnchor="text" w:horzAnchor="margin" w:tblpX="-181" w:tblpY="36"/>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2124"/>
        <w:gridCol w:w="26"/>
        <w:gridCol w:w="1824"/>
        <w:gridCol w:w="19"/>
        <w:gridCol w:w="1535"/>
        <w:gridCol w:w="24"/>
        <w:gridCol w:w="1110"/>
      </w:tblGrid>
      <w:tr w:rsidR="000375C1" w:rsidRPr="000375C1" w14:paraId="26C40FAF" w14:textId="77777777" w:rsidTr="00104FF4">
        <w:tc>
          <w:tcPr>
            <w:tcW w:w="3090" w:type="dxa"/>
            <w:shd w:val="clear" w:color="auto" w:fill="auto"/>
            <w:vAlign w:val="center"/>
          </w:tcPr>
          <w:p w14:paraId="6489D470" w14:textId="77777777" w:rsidR="000375C1" w:rsidRPr="000375C1" w:rsidRDefault="000375C1" w:rsidP="000375C1">
            <w:pPr>
              <w:ind w:right="-2"/>
              <w:jc w:val="center"/>
              <w:rPr>
                <w:color w:val="000000"/>
                <w:sz w:val="22"/>
                <w:szCs w:val="22"/>
              </w:rPr>
            </w:pPr>
            <w:r w:rsidRPr="000375C1">
              <w:rPr>
                <w:sz w:val="22"/>
                <w:szCs w:val="22"/>
              </w:rPr>
              <w:t>1</w:t>
            </w:r>
          </w:p>
        </w:tc>
        <w:tc>
          <w:tcPr>
            <w:tcW w:w="2150" w:type="dxa"/>
            <w:gridSpan w:val="2"/>
            <w:shd w:val="clear" w:color="auto" w:fill="auto"/>
            <w:vAlign w:val="center"/>
          </w:tcPr>
          <w:p w14:paraId="16A7C759" w14:textId="77777777" w:rsidR="000375C1" w:rsidRPr="000375C1" w:rsidRDefault="000375C1" w:rsidP="000375C1">
            <w:pPr>
              <w:ind w:right="-2"/>
              <w:jc w:val="center"/>
              <w:rPr>
                <w:sz w:val="22"/>
                <w:szCs w:val="22"/>
              </w:rPr>
            </w:pPr>
            <w:r w:rsidRPr="000375C1">
              <w:rPr>
                <w:sz w:val="22"/>
                <w:szCs w:val="22"/>
              </w:rPr>
              <w:t>2</w:t>
            </w:r>
          </w:p>
        </w:tc>
        <w:tc>
          <w:tcPr>
            <w:tcW w:w="1843" w:type="dxa"/>
            <w:gridSpan w:val="2"/>
            <w:shd w:val="clear" w:color="auto" w:fill="auto"/>
            <w:vAlign w:val="center"/>
          </w:tcPr>
          <w:p w14:paraId="3D976212" w14:textId="77777777" w:rsidR="000375C1" w:rsidRPr="000375C1" w:rsidRDefault="000375C1" w:rsidP="000375C1">
            <w:pPr>
              <w:ind w:right="-2"/>
              <w:jc w:val="center"/>
              <w:rPr>
                <w:color w:val="000000"/>
                <w:sz w:val="22"/>
                <w:szCs w:val="22"/>
              </w:rPr>
            </w:pPr>
            <w:r w:rsidRPr="000375C1">
              <w:rPr>
                <w:sz w:val="22"/>
                <w:szCs w:val="22"/>
              </w:rPr>
              <w:t>3</w:t>
            </w:r>
          </w:p>
        </w:tc>
        <w:tc>
          <w:tcPr>
            <w:tcW w:w="1559" w:type="dxa"/>
            <w:gridSpan w:val="2"/>
            <w:shd w:val="clear" w:color="auto" w:fill="auto"/>
            <w:vAlign w:val="center"/>
          </w:tcPr>
          <w:p w14:paraId="739A23FA" w14:textId="77777777" w:rsidR="000375C1" w:rsidRPr="000375C1" w:rsidRDefault="000375C1" w:rsidP="000375C1">
            <w:pPr>
              <w:ind w:right="-2"/>
              <w:jc w:val="center"/>
              <w:rPr>
                <w:color w:val="000000"/>
                <w:sz w:val="22"/>
                <w:szCs w:val="22"/>
              </w:rPr>
            </w:pPr>
            <w:r w:rsidRPr="000375C1">
              <w:rPr>
                <w:sz w:val="22"/>
                <w:szCs w:val="22"/>
              </w:rPr>
              <w:t>4</w:t>
            </w:r>
          </w:p>
        </w:tc>
        <w:tc>
          <w:tcPr>
            <w:tcW w:w="1110" w:type="dxa"/>
            <w:shd w:val="clear" w:color="auto" w:fill="auto"/>
            <w:vAlign w:val="center"/>
          </w:tcPr>
          <w:p w14:paraId="7B632D0C" w14:textId="77777777" w:rsidR="000375C1" w:rsidRPr="000375C1" w:rsidRDefault="000375C1" w:rsidP="000375C1">
            <w:pPr>
              <w:ind w:right="-2"/>
              <w:jc w:val="center"/>
              <w:rPr>
                <w:color w:val="000000"/>
                <w:sz w:val="22"/>
                <w:szCs w:val="22"/>
              </w:rPr>
            </w:pPr>
            <w:r w:rsidRPr="000375C1">
              <w:rPr>
                <w:sz w:val="22"/>
                <w:szCs w:val="22"/>
              </w:rPr>
              <w:t>5</w:t>
            </w:r>
          </w:p>
        </w:tc>
      </w:tr>
      <w:tr w:rsidR="000375C1" w:rsidRPr="000375C1" w14:paraId="36456619" w14:textId="77777777" w:rsidTr="00104FF4">
        <w:tc>
          <w:tcPr>
            <w:tcW w:w="3090" w:type="dxa"/>
            <w:vMerge w:val="restart"/>
            <w:shd w:val="clear" w:color="auto" w:fill="auto"/>
            <w:vAlign w:val="center"/>
          </w:tcPr>
          <w:p w14:paraId="4A9A7CD2" w14:textId="77777777" w:rsidR="000375C1" w:rsidRPr="000375C1" w:rsidRDefault="000375C1" w:rsidP="000375C1">
            <w:pPr>
              <w:ind w:right="-2"/>
              <w:jc w:val="center"/>
              <w:rPr>
                <w:color w:val="000000"/>
                <w:sz w:val="22"/>
                <w:szCs w:val="22"/>
              </w:rPr>
            </w:pPr>
          </w:p>
        </w:tc>
        <w:tc>
          <w:tcPr>
            <w:tcW w:w="6662" w:type="dxa"/>
            <w:gridSpan w:val="7"/>
            <w:shd w:val="clear" w:color="auto" w:fill="auto"/>
            <w:vAlign w:val="center"/>
          </w:tcPr>
          <w:p w14:paraId="23B372BC" w14:textId="77777777" w:rsidR="000375C1" w:rsidRPr="000375C1" w:rsidRDefault="000375C1" w:rsidP="000375C1">
            <w:pPr>
              <w:ind w:right="-2"/>
              <w:jc w:val="center"/>
              <w:rPr>
                <w:color w:val="000000"/>
                <w:sz w:val="22"/>
                <w:szCs w:val="22"/>
              </w:rPr>
            </w:pPr>
            <w:r w:rsidRPr="000375C1">
              <w:rPr>
                <w:sz w:val="22"/>
                <w:szCs w:val="22"/>
              </w:rPr>
              <w:t>Население (тарифы указываются с учетом НДС) *</w:t>
            </w:r>
          </w:p>
        </w:tc>
      </w:tr>
      <w:tr w:rsidR="000375C1" w:rsidRPr="000375C1" w14:paraId="0BCF137A" w14:textId="77777777" w:rsidTr="00104FF4">
        <w:tc>
          <w:tcPr>
            <w:tcW w:w="3090" w:type="dxa"/>
            <w:vMerge/>
            <w:shd w:val="clear" w:color="auto" w:fill="auto"/>
            <w:vAlign w:val="center"/>
          </w:tcPr>
          <w:p w14:paraId="1F6A91B8" w14:textId="77777777" w:rsidR="000375C1" w:rsidRPr="000375C1" w:rsidRDefault="000375C1" w:rsidP="000375C1">
            <w:pPr>
              <w:ind w:right="-2"/>
              <w:jc w:val="center"/>
              <w:rPr>
                <w:color w:val="000000"/>
                <w:sz w:val="22"/>
                <w:szCs w:val="22"/>
              </w:rPr>
            </w:pPr>
          </w:p>
        </w:tc>
        <w:tc>
          <w:tcPr>
            <w:tcW w:w="2124" w:type="dxa"/>
            <w:vMerge w:val="restart"/>
            <w:shd w:val="clear" w:color="auto" w:fill="auto"/>
            <w:vAlign w:val="center"/>
          </w:tcPr>
          <w:p w14:paraId="56650201" w14:textId="77777777" w:rsidR="000375C1" w:rsidRPr="000375C1" w:rsidRDefault="000375C1" w:rsidP="000375C1">
            <w:pPr>
              <w:ind w:right="-2"/>
              <w:jc w:val="center"/>
              <w:rPr>
                <w:color w:val="000000"/>
                <w:sz w:val="22"/>
                <w:szCs w:val="22"/>
              </w:rPr>
            </w:pPr>
            <w:r w:rsidRPr="000375C1">
              <w:rPr>
                <w:color w:val="000000"/>
                <w:sz w:val="22"/>
                <w:szCs w:val="22"/>
              </w:rPr>
              <w:t>Одноставочный</w:t>
            </w:r>
          </w:p>
          <w:p w14:paraId="7C0AC91C" w14:textId="77777777" w:rsidR="000375C1" w:rsidRPr="000375C1" w:rsidRDefault="000375C1" w:rsidP="000375C1">
            <w:pPr>
              <w:ind w:right="-2"/>
              <w:jc w:val="center"/>
              <w:rPr>
                <w:color w:val="000000"/>
                <w:sz w:val="22"/>
                <w:szCs w:val="22"/>
              </w:rPr>
            </w:pPr>
            <w:r w:rsidRPr="000375C1">
              <w:rPr>
                <w:color w:val="000000"/>
                <w:sz w:val="22"/>
                <w:szCs w:val="22"/>
              </w:rPr>
              <w:t>руб./м</w:t>
            </w:r>
            <w:r w:rsidRPr="000375C1">
              <w:rPr>
                <w:color w:val="000000"/>
                <w:sz w:val="22"/>
                <w:szCs w:val="22"/>
                <w:vertAlign w:val="superscript"/>
              </w:rPr>
              <w:t>3</w:t>
            </w:r>
          </w:p>
        </w:tc>
        <w:tc>
          <w:tcPr>
            <w:tcW w:w="1850" w:type="dxa"/>
            <w:gridSpan w:val="2"/>
            <w:shd w:val="clear" w:color="auto" w:fill="auto"/>
          </w:tcPr>
          <w:p w14:paraId="44D234D4" w14:textId="77777777" w:rsidR="000375C1" w:rsidRPr="000375C1" w:rsidRDefault="000375C1" w:rsidP="000375C1">
            <w:pPr>
              <w:ind w:right="-2"/>
              <w:jc w:val="center"/>
              <w:rPr>
                <w:color w:val="000000"/>
                <w:sz w:val="22"/>
                <w:szCs w:val="22"/>
                <w:lang w:val="en-US"/>
              </w:rPr>
            </w:pPr>
            <w:r w:rsidRPr="000375C1">
              <w:rPr>
                <w:color w:val="000000"/>
                <w:sz w:val="22"/>
                <w:szCs w:val="22"/>
              </w:rPr>
              <w:t>с 01.01.2024</w:t>
            </w:r>
          </w:p>
        </w:tc>
        <w:tc>
          <w:tcPr>
            <w:tcW w:w="1554" w:type="dxa"/>
            <w:gridSpan w:val="2"/>
          </w:tcPr>
          <w:p w14:paraId="4F417405" w14:textId="77777777" w:rsidR="000375C1" w:rsidRPr="000375C1" w:rsidRDefault="000375C1" w:rsidP="000375C1">
            <w:pPr>
              <w:jc w:val="center"/>
              <w:rPr>
                <w:sz w:val="22"/>
                <w:szCs w:val="22"/>
              </w:rPr>
            </w:pPr>
            <w:r w:rsidRPr="000375C1">
              <w:rPr>
                <w:sz w:val="22"/>
                <w:szCs w:val="22"/>
              </w:rPr>
              <w:t>14,20</w:t>
            </w:r>
          </w:p>
        </w:tc>
        <w:tc>
          <w:tcPr>
            <w:tcW w:w="1134" w:type="dxa"/>
            <w:gridSpan w:val="2"/>
            <w:shd w:val="clear" w:color="auto" w:fill="auto"/>
          </w:tcPr>
          <w:p w14:paraId="1D0CB6D7" w14:textId="77777777" w:rsidR="000375C1" w:rsidRPr="000375C1" w:rsidRDefault="000375C1" w:rsidP="000375C1">
            <w:pPr>
              <w:jc w:val="center"/>
              <w:rPr>
                <w:sz w:val="22"/>
                <w:szCs w:val="22"/>
              </w:rPr>
            </w:pPr>
            <w:r w:rsidRPr="000375C1">
              <w:rPr>
                <w:sz w:val="22"/>
                <w:szCs w:val="22"/>
              </w:rPr>
              <w:t>х</w:t>
            </w:r>
          </w:p>
        </w:tc>
      </w:tr>
      <w:tr w:rsidR="000375C1" w:rsidRPr="000375C1" w14:paraId="37F01C56" w14:textId="77777777" w:rsidTr="00104FF4">
        <w:tc>
          <w:tcPr>
            <w:tcW w:w="3090" w:type="dxa"/>
            <w:vMerge/>
            <w:shd w:val="clear" w:color="auto" w:fill="auto"/>
            <w:vAlign w:val="center"/>
          </w:tcPr>
          <w:p w14:paraId="222AD9BB"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60EFAD6E" w14:textId="77777777" w:rsidR="000375C1" w:rsidRPr="000375C1" w:rsidRDefault="000375C1" w:rsidP="000375C1">
            <w:pPr>
              <w:ind w:right="-2"/>
              <w:jc w:val="center"/>
              <w:rPr>
                <w:color w:val="000000"/>
                <w:sz w:val="22"/>
                <w:szCs w:val="22"/>
              </w:rPr>
            </w:pPr>
          </w:p>
        </w:tc>
        <w:tc>
          <w:tcPr>
            <w:tcW w:w="1850" w:type="dxa"/>
            <w:gridSpan w:val="2"/>
            <w:shd w:val="clear" w:color="auto" w:fill="auto"/>
          </w:tcPr>
          <w:p w14:paraId="65DD2E46" w14:textId="77777777" w:rsidR="000375C1" w:rsidRPr="000375C1" w:rsidRDefault="000375C1" w:rsidP="000375C1">
            <w:pPr>
              <w:ind w:right="-2"/>
              <w:jc w:val="center"/>
              <w:rPr>
                <w:color w:val="000000"/>
                <w:sz w:val="22"/>
                <w:szCs w:val="22"/>
                <w:lang w:val="en-US"/>
              </w:rPr>
            </w:pPr>
            <w:r w:rsidRPr="000375C1">
              <w:rPr>
                <w:color w:val="000000"/>
                <w:sz w:val="22"/>
                <w:szCs w:val="22"/>
              </w:rPr>
              <w:t>с 01.07.2024</w:t>
            </w:r>
          </w:p>
        </w:tc>
        <w:tc>
          <w:tcPr>
            <w:tcW w:w="1554" w:type="dxa"/>
            <w:gridSpan w:val="2"/>
          </w:tcPr>
          <w:p w14:paraId="7145210C" w14:textId="77777777" w:rsidR="000375C1" w:rsidRPr="000375C1" w:rsidRDefault="000375C1" w:rsidP="000375C1">
            <w:pPr>
              <w:jc w:val="center"/>
              <w:rPr>
                <w:sz w:val="22"/>
                <w:szCs w:val="22"/>
              </w:rPr>
            </w:pPr>
            <w:r w:rsidRPr="000375C1">
              <w:rPr>
                <w:sz w:val="22"/>
                <w:szCs w:val="22"/>
              </w:rPr>
              <w:t>15,56</w:t>
            </w:r>
          </w:p>
        </w:tc>
        <w:tc>
          <w:tcPr>
            <w:tcW w:w="1134" w:type="dxa"/>
            <w:gridSpan w:val="2"/>
            <w:shd w:val="clear" w:color="auto" w:fill="auto"/>
          </w:tcPr>
          <w:p w14:paraId="0411BF9A" w14:textId="77777777" w:rsidR="000375C1" w:rsidRPr="000375C1" w:rsidRDefault="000375C1" w:rsidP="000375C1">
            <w:pPr>
              <w:jc w:val="center"/>
              <w:rPr>
                <w:sz w:val="22"/>
                <w:szCs w:val="22"/>
              </w:rPr>
            </w:pPr>
            <w:r w:rsidRPr="000375C1">
              <w:rPr>
                <w:sz w:val="22"/>
                <w:szCs w:val="22"/>
              </w:rPr>
              <w:t>х</w:t>
            </w:r>
          </w:p>
        </w:tc>
      </w:tr>
      <w:tr w:rsidR="000375C1" w:rsidRPr="000375C1" w14:paraId="7B9DCFC0" w14:textId="77777777" w:rsidTr="00104FF4">
        <w:tc>
          <w:tcPr>
            <w:tcW w:w="3090" w:type="dxa"/>
            <w:vMerge/>
            <w:shd w:val="clear" w:color="auto" w:fill="auto"/>
            <w:vAlign w:val="center"/>
          </w:tcPr>
          <w:p w14:paraId="117BDB39"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5795D43A" w14:textId="77777777" w:rsidR="000375C1" w:rsidRPr="000375C1" w:rsidRDefault="000375C1" w:rsidP="000375C1">
            <w:pPr>
              <w:ind w:right="-2"/>
              <w:jc w:val="center"/>
              <w:rPr>
                <w:color w:val="000000"/>
                <w:sz w:val="22"/>
                <w:szCs w:val="22"/>
              </w:rPr>
            </w:pPr>
          </w:p>
        </w:tc>
        <w:tc>
          <w:tcPr>
            <w:tcW w:w="1850" w:type="dxa"/>
            <w:gridSpan w:val="2"/>
            <w:tcBorders>
              <w:bottom w:val="single" w:sz="4" w:space="0" w:color="auto"/>
            </w:tcBorders>
            <w:shd w:val="clear" w:color="auto" w:fill="auto"/>
          </w:tcPr>
          <w:p w14:paraId="29FB8997" w14:textId="77777777" w:rsidR="000375C1" w:rsidRPr="000375C1" w:rsidRDefault="000375C1" w:rsidP="000375C1">
            <w:pPr>
              <w:ind w:right="-2"/>
              <w:jc w:val="center"/>
              <w:rPr>
                <w:color w:val="000000"/>
                <w:sz w:val="22"/>
                <w:szCs w:val="22"/>
                <w:lang w:val="en-US"/>
              </w:rPr>
            </w:pPr>
            <w:r w:rsidRPr="000375C1">
              <w:rPr>
                <w:color w:val="000000"/>
                <w:sz w:val="22"/>
                <w:szCs w:val="22"/>
              </w:rPr>
              <w:t>с 01.01.2025</w:t>
            </w:r>
          </w:p>
        </w:tc>
        <w:tc>
          <w:tcPr>
            <w:tcW w:w="1554" w:type="dxa"/>
            <w:gridSpan w:val="2"/>
          </w:tcPr>
          <w:p w14:paraId="31DA3B80" w14:textId="77777777" w:rsidR="000375C1" w:rsidRPr="000375C1" w:rsidRDefault="000375C1" w:rsidP="000375C1">
            <w:pPr>
              <w:jc w:val="center"/>
              <w:rPr>
                <w:sz w:val="22"/>
                <w:szCs w:val="22"/>
              </w:rPr>
            </w:pPr>
            <w:r w:rsidRPr="000375C1">
              <w:rPr>
                <w:sz w:val="22"/>
                <w:szCs w:val="22"/>
              </w:rPr>
              <w:t>15,56</w:t>
            </w:r>
          </w:p>
        </w:tc>
        <w:tc>
          <w:tcPr>
            <w:tcW w:w="1134" w:type="dxa"/>
            <w:gridSpan w:val="2"/>
            <w:shd w:val="clear" w:color="auto" w:fill="auto"/>
          </w:tcPr>
          <w:p w14:paraId="1C296895" w14:textId="77777777" w:rsidR="000375C1" w:rsidRPr="000375C1" w:rsidRDefault="000375C1" w:rsidP="000375C1">
            <w:pPr>
              <w:jc w:val="center"/>
              <w:rPr>
                <w:sz w:val="22"/>
                <w:szCs w:val="22"/>
              </w:rPr>
            </w:pPr>
            <w:r w:rsidRPr="000375C1">
              <w:rPr>
                <w:sz w:val="22"/>
                <w:szCs w:val="22"/>
              </w:rPr>
              <w:t>x</w:t>
            </w:r>
          </w:p>
        </w:tc>
      </w:tr>
      <w:tr w:rsidR="000375C1" w:rsidRPr="000375C1" w14:paraId="4FECCEA2" w14:textId="77777777" w:rsidTr="00104FF4">
        <w:tc>
          <w:tcPr>
            <w:tcW w:w="3090" w:type="dxa"/>
            <w:vMerge/>
            <w:shd w:val="clear" w:color="auto" w:fill="auto"/>
            <w:vAlign w:val="center"/>
          </w:tcPr>
          <w:p w14:paraId="7037FEB8"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2F33D05B" w14:textId="77777777" w:rsidR="000375C1" w:rsidRPr="000375C1" w:rsidRDefault="000375C1" w:rsidP="000375C1">
            <w:pPr>
              <w:ind w:right="-2"/>
              <w:jc w:val="center"/>
              <w:rPr>
                <w:color w:val="000000"/>
                <w:sz w:val="22"/>
                <w:szCs w:val="22"/>
              </w:rPr>
            </w:pPr>
          </w:p>
        </w:tc>
        <w:tc>
          <w:tcPr>
            <w:tcW w:w="1850" w:type="dxa"/>
            <w:gridSpan w:val="2"/>
            <w:shd w:val="clear" w:color="auto" w:fill="auto"/>
          </w:tcPr>
          <w:p w14:paraId="71CD021B" w14:textId="77777777" w:rsidR="000375C1" w:rsidRPr="000375C1" w:rsidRDefault="000375C1" w:rsidP="000375C1">
            <w:pPr>
              <w:ind w:right="-2"/>
              <w:jc w:val="center"/>
              <w:rPr>
                <w:color w:val="000000"/>
                <w:sz w:val="22"/>
                <w:szCs w:val="22"/>
              </w:rPr>
            </w:pPr>
            <w:r w:rsidRPr="000375C1">
              <w:rPr>
                <w:color w:val="000000"/>
                <w:sz w:val="22"/>
                <w:szCs w:val="22"/>
              </w:rPr>
              <w:t>с 01.07.2025</w:t>
            </w:r>
          </w:p>
        </w:tc>
        <w:tc>
          <w:tcPr>
            <w:tcW w:w="1554" w:type="dxa"/>
            <w:gridSpan w:val="2"/>
          </w:tcPr>
          <w:p w14:paraId="60D6B7D9" w14:textId="77777777" w:rsidR="000375C1" w:rsidRPr="000375C1" w:rsidRDefault="000375C1" w:rsidP="000375C1">
            <w:pPr>
              <w:jc w:val="center"/>
              <w:rPr>
                <w:sz w:val="22"/>
                <w:szCs w:val="22"/>
              </w:rPr>
            </w:pPr>
            <w:r w:rsidRPr="000375C1">
              <w:rPr>
                <w:sz w:val="22"/>
                <w:szCs w:val="22"/>
              </w:rPr>
              <w:t>17,44</w:t>
            </w:r>
          </w:p>
        </w:tc>
        <w:tc>
          <w:tcPr>
            <w:tcW w:w="1134" w:type="dxa"/>
            <w:gridSpan w:val="2"/>
            <w:shd w:val="clear" w:color="auto" w:fill="auto"/>
          </w:tcPr>
          <w:p w14:paraId="2857EB5B" w14:textId="77777777" w:rsidR="000375C1" w:rsidRPr="000375C1" w:rsidRDefault="000375C1" w:rsidP="000375C1">
            <w:pPr>
              <w:jc w:val="center"/>
              <w:rPr>
                <w:sz w:val="22"/>
                <w:szCs w:val="22"/>
              </w:rPr>
            </w:pPr>
            <w:r w:rsidRPr="000375C1">
              <w:t>х</w:t>
            </w:r>
          </w:p>
        </w:tc>
      </w:tr>
      <w:tr w:rsidR="000375C1" w:rsidRPr="000375C1" w14:paraId="59C4865E" w14:textId="77777777" w:rsidTr="00104FF4">
        <w:tc>
          <w:tcPr>
            <w:tcW w:w="3090" w:type="dxa"/>
            <w:vMerge/>
            <w:shd w:val="clear" w:color="auto" w:fill="auto"/>
            <w:vAlign w:val="center"/>
          </w:tcPr>
          <w:p w14:paraId="4AC00F1E"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4510CBD0" w14:textId="77777777" w:rsidR="000375C1" w:rsidRPr="000375C1" w:rsidRDefault="000375C1" w:rsidP="000375C1">
            <w:pPr>
              <w:ind w:right="-2"/>
              <w:jc w:val="center"/>
              <w:rPr>
                <w:color w:val="000000"/>
                <w:sz w:val="22"/>
                <w:szCs w:val="22"/>
              </w:rPr>
            </w:pPr>
          </w:p>
        </w:tc>
        <w:tc>
          <w:tcPr>
            <w:tcW w:w="1850" w:type="dxa"/>
            <w:gridSpan w:val="2"/>
            <w:shd w:val="clear" w:color="auto" w:fill="auto"/>
          </w:tcPr>
          <w:p w14:paraId="3067C334" w14:textId="77777777" w:rsidR="000375C1" w:rsidRPr="000375C1" w:rsidRDefault="000375C1" w:rsidP="000375C1">
            <w:pPr>
              <w:ind w:right="-2"/>
              <w:jc w:val="center"/>
              <w:rPr>
                <w:color w:val="000000"/>
                <w:sz w:val="22"/>
                <w:szCs w:val="22"/>
              </w:rPr>
            </w:pPr>
            <w:r w:rsidRPr="000375C1">
              <w:rPr>
                <w:color w:val="000000"/>
                <w:sz w:val="22"/>
                <w:szCs w:val="22"/>
              </w:rPr>
              <w:t>с 01.01.2026</w:t>
            </w:r>
          </w:p>
        </w:tc>
        <w:tc>
          <w:tcPr>
            <w:tcW w:w="1554" w:type="dxa"/>
            <w:gridSpan w:val="2"/>
          </w:tcPr>
          <w:p w14:paraId="17B87729" w14:textId="77777777" w:rsidR="000375C1" w:rsidRPr="000375C1" w:rsidRDefault="000375C1" w:rsidP="000375C1">
            <w:pPr>
              <w:jc w:val="center"/>
              <w:rPr>
                <w:sz w:val="22"/>
                <w:szCs w:val="22"/>
              </w:rPr>
            </w:pPr>
            <w:r w:rsidRPr="000375C1">
              <w:rPr>
                <w:sz w:val="22"/>
                <w:szCs w:val="22"/>
              </w:rPr>
              <w:t>16,37</w:t>
            </w:r>
          </w:p>
        </w:tc>
        <w:tc>
          <w:tcPr>
            <w:tcW w:w="1134" w:type="dxa"/>
            <w:gridSpan w:val="2"/>
            <w:shd w:val="clear" w:color="auto" w:fill="auto"/>
          </w:tcPr>
          <w:p w14:paraId="1AC02E7F" w14:textId="77777777" w:rsidR="000375C1" w:rsidRPr="000375C1" w:rsidRDefault="000375C1" w:rsidP="000375C1">
            <w:pPr>
              <w:jc w:val="center"/>
              <w:rPr>
                <w:sz w:val="22"/>
                <w:szCs w:val="22"/>
              </w:rPr>
            </w:pPr>
            <w:r w:rsidRPr="000375C1">
              <w:t>х</w:t>
            </w:r>
          </w:p>
        </w:tc>
      </w:tr>
      <w:tr w:rsidR="000375C1" w:rsidRPr="000375C1" w14:paraId="5E7E8288" w14:textId="77777777" w:rsidTr="00104FF4">
        <w:tc>
          <w:tcPr>
            <w:tcW w:w="3090" w:type="dxa"/>
            <w:vMerge/>
            <w:shd w:val="clear" w:color="auto" w:fill="auto"/>
            <w:vAlign w:val="center"/>
          </w:tcPr>
          <w:p w14:paraId="6363A1E2"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00463DDC" w14:textId="77777777" w:rsidR="000375C1" w:rsidRPr="000375C1" w:rsidRDefault="000375C1" w:rsidP="000375C1">
            <w:pPr>
              <w:ind w:right="-2"/>
              <w:jc w:val="center"/>
              <w:rPr>
                <w:color w:val="000000"/>
                <w:sz w:val="22"/>
                <w:szCs w:val="22"/>
              </w:rPr>
            </w:pPr>
          </w:p>
        </w:tc>
        <w:tc>
          <w:tcPr>
            <w:tcW w:w="1850" w:type="dxa"/>
            <w:gridSpan w:val="2"/>
            <w:shd w:val="clear" w:color="auto" w:fill="auto"/>
          </w:tcPr>
          <w:p w14:paraId="21BFE3D6" w14:textId="77777777" w:rsidR="000375C1" w:rsidRPr="000375C1" w:rsidRDefault="000375C1" w:rsidP="000375C1">
            <w:pPr>
              <w:ind w:right="-2"/>
              <w:jc w:val="center"/>
              <w:rPr>
                <w:color w:val="000000"/>
                <w:sz w:val="22"/>
                <w:szCs w:val="22"/>
                <w:lang w:val="en-US"/>
              </w:rPr>
            </w:pPr>
            <w:r w:rsidRPr="000375C1">
              <w:rPr>
                <w:color w:val="000000"/>
                <w:sz w:val="22"/>
                <w:szCs w:val="22"/>
              </w:rPr>
              <w:t>с 01.07.2026</w:t>
            </w:r>
          </w:p>
        </w:tc>
        <w:tc>
          <w:tcPr>
            <w:tcW w:w="1554" w:type="dxa"/>
            <w:gridSpan w:val="2"/>
          </w:tcPr>
          <w:p w14:paraId="59944416" w14:textId="77777777" w:rsidR="000375C1" w:rsidRPr="000375C1" w:rsidRDefault="000375C1" w:rsidP="000375C1">
            <w:pPr>
              <w:jc w:val="center"/>
              <w:rPr>
                <w:sz w:val="22"/>
                <w:szCs w:val="22"/>
              </w:rPr>
            </w:pPr>
            <w:r w:rsidRPr="000375C1">
              <w:rPr>
                <w:sz w:val="22"/>
                <w:szCs w:val="22"/>
              </w:rPr>
              <w:t>18,62</w:t>
            </w:r>
          </w:p>
        </w:tc>
        <w:tc>
          <w:tcPr>
            <w:tcW w:w="1134" w:type="dxa"/>
            <w:gridSpan w:val="2"/>
            <w:shd w:val="clear" w:color="auto" w:fill="auto"/>
          </w:tcPr>
          <w:p w14:paraId="2804E2D3" w14:textId="77777777" w:rsidR="000375C1" w:rsidRPr="000375C1" w:rsidRDefault="000375C1" w:rsidP="000375C1">
            <w:pPr>
              <w:jc w:val="center"/>
              <w:rPr>
                <w:sz w:val="22"/>
                <w:szCs w:val="22"/>
              </w:rPr>
            </w:pPr>
            <w:r w:rsidRPr="000375C1">
              <w:rPr>
                <w:sz w:val="22"/>
                <w:szCs w:val="22"/>
              </w:rPr>
              <w:t>x</w:t>
            </w:r>
          </w:p>
        </w:tc>
      </w:tr>
      <w:tr w:rsidR="000375C1" w:rsidRPr="000375C1" w14:paraId="46B11F6A" w14:textId="77777777" w:rsidTr="00104FF4">
        <w:tc>
          <w:tcPr>
            <w:tcW w:w="3090" w:type="dxa"/>
            <w:vMerge/>
            <w:shd w:val="clear" w:color="auto" w:fill="auto"/>
            <w:vAlign w:val="center"/>
          </w:tcPr>
          <w:p w14:paraId="366278FE"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7AC87D17" w14:textId="77777777" w:rsidR="000375C1" w:rsidRPr="000375C1" w:rsidRDefault="000375C1" w:rsidP="000375C1">
            <w:pPr>
              <w:ind w:right="-2"/>
              <w:jc w:val="center"/>
              <w:rPr>
                <w:color w:val="000000"/>
                <w:sz w:val="22"/>
                <w:szCs w:val="22"/>
              </w:rPr>
            </w:pPr>
          </w:p>
        </w:tc>
        <w:tc>
          <w:tcPr>
            <w:tcW w:w="1850" w:type="dxa"/>
            <w:gridSpan w:val="2"/>
            <w:shd w:val="clear" w:color="auto" w:fill="auto"/>
          </w:tcPr>
          <w:p w14:paraId="7873CCDE" w14:textId="77777777" w:rsidR="000375C1" w:rsidRPr="000375C1" w:rsidRDefault="000375C1" w:rsidP="000375C1">
            <w:pPr>
              <w:ind w:right="-2"/>
              <w:jc w:val="center"/>
              <w:rPr>
                <w:color w:val="000000"/>
                <w:sz w:val="22"/>
                <w:szCs w:val="22"/>
              </w:rPr>
            </w:pPr>
            <w:r w:rsidRPr="000375C1">
              <w:rPr>
                <w:color w:val="000000"/>
                <w:sz w:val="22"/>
                <w:szCs w:val="22"/>
              </w:rPr>
              <w:t>с 01.01.2027</w:t>
            </w:r>
          </w:p>
        </w:tc>
        <w:tc>
          <w:tcPr>
            <w:tcW w:w="1554" w:type="dxa"/>
            <w:gridSpan w:val="2"/>
          </w:tcPr>
          <w:p w14:paraId="0D87680C" w14:textId="77777777" w:rsidR="000375C1" w:rsidRPr="000375C1" w:rsidRDefault="000375C1" w:rsidP="000375C1">
            <w:pPr>
              <w:jc w:val="center"/>
              <w:rPr>
                <w:sz w:val="22"/>
                <w:szCs w:val="22"/>
              </w:rPr>
            </w:pPr>
            <w:r w:rsidRPr="000375C1">
              <w:rPr>
                <w:sz w:val="22"/>
                <w:szCs w:val="22"/>
              </w:rPr>
              <w:t>18,62</w:t>
            </w:r>
          </w:p>
        </w:tc>
        <w:tc>
          <w:tcPr>
            <w:tcW w:w="1134" w:type="dxa"/>
            <w:gridSpan w:val="2"/>
            <w:shd w:val="clear" w:color="auto" w:fill="auto"/>
          </w:tcPr>
          <w:p w14:paraId="1EAF5087" w14:textId="77777777" w:rsidR="000375C1" w:rsidRPr="000375C1" w:rsidRDefault="000375C1" w:rsidP="000375C1">
            <w:pPr>
              <w:jc w:val="center"/>
              <w:rPr>
                <w:sz w:val="22"/>
                <w:szCs w:val="22"/>
              </w:rPr>
            </w:pPr>
            <w:r w:rsidRPr="000375C1">
              <w:rPr>
                <w:sz w:val="22"/>
                <w:szCs w:val="22"/>
              </w:rPr>
              <w:t>х</w:t>
            </w:r>
          </w:p>
        </w:tc>
      </w:tr>
      <w:tr w:rsidR="000375C1" w:rsidRPr="000375C1" w14:paraId="2996771E" w14:textId="77777777" w:rsidTr="00104FF4">
        <w:tc>
          <w:tcPr>
            <w:tcW w:w="3090" w:type="dxa"/>
            <w:vMerge/>
            <w:shd w:val="clear" w:color="auto" w:fill="auto"/>
            <w:vAlign w:val="center"/>
          </w:tcPr>
          <w:p w14:paraId="140EED38"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1BAF2A4E" w14:textId="77777777" w:rsidR="000375C1" w:rsidRPr="000375C1" w:rsidRDefault="000375C1" w:rsidP="000375C1">
            <w:pPr>
              <w:ind w:right="-2"/>
              <w:jc w:val="center"/>
              <w:rPr>
                <w:color w:val="000000"/>
                <w:sz w:val="22"/>
                <w:szCs w:val="22"/>
              </w:rPr>
            </w:pPr>
          </w:p>
        </w:tc>
        <w:tc>
          <w:tcPr>
            <w:tcW w:w="1850" w:type="dxa"/>
            <w:gridSpan w:val="2"/>
            <w:shd w:val="clear" w:color="auto" w:fill="auto"/>
          </w:tcPr>
          <w:p w14:paraId="29F6A537" w14:textId="77777777" w:rsidR="000375C1" w:rsidRPr="000375C1" w:rsidRDefault="000375C1" w:rsidP="000375C1">
            <w:pPr>
              <w:ind w:right="-2"/>
              <w:jc w:val="center"/>
              <w:rPr>
                <w:color w:val="000000"/>
                <w:sz w:val="22"/>
                <w:szCs w:val="22"/>
              </w:rPr>
            </w:pPr>
            <w:r w:rsidRPr="000375C1">
              <w:rPr>
                <w:color w:val="000000"/>
                <w:sz w:val="22"/>
                <w:szCs w:val="22"/>
              </w:rPr>
              <w:t>с 01.07.2027</w:t>
            </w:r>
          </w:p>
        </w:tc>
        <w:tc>
          <w:tcPr>
            <w:tcW w:w="1554" w:type="dxa"/>
            <w:gridSpan w:val="2"/>
          </w:tcPr>
          <w:p w14:paraId="762CEF44" w14:textId="77777777" w:rsidR="000375C1" w:rsidRPr="000375C1" w:rsidRDefault="000375C1" w:rsidP="000375C1">
            <w:pPr>
              <w:jc w:val="center"/>
              <w:rPr>
                <w:sz w:val="22"/>
                <w:szCs w:val="22"/>
              </w:rPr>
            </w:pPr>
            <w:r w:rsidRPr="000375C1">
              <w:rPr>
                <w:sz w:val="22"/>
                <w:szCs w:val="22"/>
              </w:rPr>
              <w:t>21,42</w:t>
            </w:r>
          </w:p>
        </w:tc>
        <w:tc>
          <w:tcPr>
            <w:tcW w:w="1134" w:type="dxa"/>
            <w:gridSpan w:val="2"/>
            <w:shd w:val="clear" w:color="auto" w:fill="auto"/>
          </w:tcPr>
          <w:p w14:paraId="34E3FE10" w14:textId="77777777" w:rsidR="000375C1" w:rsidRPr="000375C1" w:rsidRDefault="000375C1" w:rsidP="000375C1">
            <w:pPr>
              <w:jc w:val="center"/>
              <w:rPr>
                <w:sz w:val="22"/>
                <w:szCs w:val="22"/>
              </w:rPr>
            </w:pPr>
            <w:r w:rsidRPr="000375C1">
              <w:rPr>
                <w:sz w:val="22"/>
                <w:szCs w:val="22"/>
              </w:rPr>
              <w:t>х</w:t>
            </w:r>
          </w:p>
        </w:tc>
      </w:tr>
      <w:tr w:rsidR="000375C1" w:rsidRPr="000375C1" w14:paraId="46272797" w14:textId="77777777" w:rsidTr="00104FF4">
        <w:tc>
          <w:tcPr>
            <w:tcW w:w="3090" w:type="dxa"/>
            <w:vMerge/>
            <w:shd w:val="clear" w:color="auto" w:fill="auto"/>
            <w:vAlign w:val="center"/>
          </w:tcPr>
          <w:p w14:paraId="0C64826F"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06EC8936" w14:textId="77777777" w:rsidR="000375C1" w:rsidRPr="000375C1" w:rsidRDefault="000375C1" w:rsidP="000375C1">
            <w:pPr>
              <w:ind w:right="-2"/>
              <w:jc w:val="center"/>
              <w:rPr>
                <w:color w:val="000000"/>
                <w:sz w:val="22"/>
                <w:szCs w:val="22"/>
              </w:rPr>
            </w:pPr>
          </w:p>
        </w:tc>
        <w:tc>
          <w:tcPr>
            <w:tcW w:w="1850" w:type="dxa"/>
            <w:gridSpan w:val="2"/>
            <w:shd w:val="clear" w:color="auto" w:fill="auto"/>
          </w:tcPr>
          <w:p w14:paraId="3B588887" w14:textId="77777777" w:rsidR="000375C1" w:rsidRPr="000375C1" w:rsidRDefault="000375C1" w:rsidP="000375C1">
            <w:pPr>
              <w:ind w:right="-2"/>
              <w:jc w:val="center"/>
              <w:rPr>
                <w:color w:val="000000"/>
                <w:sz w:val="22"/>
                <w:szCs w:val="22"/>
              </w:rPr>
            </w:pPr>
            <w:r w:rsidRPr="000375C1">
              <w:rPr>
                <w:color w:val="000000"/>
                <w:sz w:val="22"/>
                <w:szCs w:val="22"/>
              </w:rPr>
              <w:t>с 01.01.2028</w:t>
            </w:r>
          </w:p>
        </w:tc>
        <w:tc>
          <w:tcPr>
            <w:tcW w:w="1554" w:type="dxa"/>
            <w:gridSpan w:val="2"/>
          </w:tcPr>
          <w:p w14:paraId="4E7A6774" w14:textId="77777777" w:rsidR="000375C1" w:rsidRPr="000375C1" w:rsidRDefault="000375C1" w:rsidP="000375C1">
            <w:pPr>
              <w:jc w:val="center"/>
              <w:rPr>
                <w:sz w:val="22"/>
                <w:szCs w:val="22"/>
              </w:rPr>
            </w:pPr>
            <w:r w:rsidRPr="000375C1">
              <w:rPr>
                <w:sz w:val="22"/>
                <w:szCs w:val="22"/>
              </w:rPr>
              <w:t>21,42</w:t>
            </w:r>
          </w:p>
        </w:tc>
        <w:tc>
          <w:tcPr>
            <w:tcW w:w="1134" w:type="dxa"/>
            <w:gridSpan w:val="2"/>
            <w:shd w:val="clear" w:color="auto" w:fill="auto"/>
          </w:tcPr>
          <w:p w14:paraId="48DFA0C3" w14:textId="77777777" w:rsidR="000375C1" w:rsidRPr="000375C1" w:rsidRDefault="000375C1" w:rsidP="000375C1">
            <w:pPr>
              <w:jc w:val="center"/>
              <w:rPr>
                <w:sz w:val="22"/>
                <w:szCs w:val="22"/>
              </w:rPr>
            </w:pPr>
            <w:r w:rsidRPr="000375C1">
              <w:rPr>
                <w:sz w:val="22"/>
                <w:szCs w:val="22"/>
              </w:rPr>
              <w:t>х</w:t>
            </w:r>
          </w:p>
        </w:tc>
      </w:tr>
      <w:tr w:rsidR="000375C1" w:rsidRPr="000375C1" w14:paraId="333B4461" w14:textId="77777777" w:rsidTr="00104FF4">
        <w:tc>
          <w:tcPr>
            <w:tcW w:w="3090" w:type="dxa"/>
            <w:vMerge/>
            <w:shd w:val="clear" w:color="auto" w:fill="auto"/>
            <w:vAlign w:val="center"/>
          </w:tcPr>
          <w:p w14:paraId="6726A205" w14:textId="77777777" w:rsidR="000375C1" w:rsidRPr="000375C1" w:rsidRDefault="000375C1" w:rsidP="000375C1">
            <w:pPr>
              <w:ind w:right="-2"/>
              <w:jc w:val="center"/>
              <w:rPr>
                <w:color w:val="000000"/>
                <w:sz w:val="22"/>
                <w:szCs w:val="22"/>
              </w:rPr>
            </w:pPr>
          </w:p>
        </w:tc>
        <w:tc>
          <w:tcPr>
            <w:tcW w:w="2124" w:type="dxa"/>
            <w:vMerge/>
            <w:shd w:val="clear" w:color="auto" w:fill="auto"/>
            <w:vAlign w:val="center"/>
          </w:tcPr>
          <w:p w14:paraId="502295AC" w14:textId="77777777" w:rsidR="000375C1" w:rsidRPr="000375C1" w:rsidRDefault="000375C1" w:rsidP="000375C1">
            <w:pPr>
              <w:ind w:right="-2"/>
              <w:jc w:val="center"/>
              <w:rPr>
                <w:color w:val="000000"/>
                <w:sz w:val="22"/>
                <w:szCs w:val="22"/>
              </w:rPr>
            </w:pPr>
          </w:p>
        </w:tc>
        <w:tc>
          <w:tcPr>
            <w:tcW w:w="1850" w:type="dxa"/>
            <w:gridSpan w:val="2"/>
            <w:shd w:val="clear" w:color="auto" w:fill="auto"/>
          </w:tcPr>
          <w:p w14:paraId="59D4CAFD" w14:textId="77777777" w:rsidR="000375C1" w:rsidRPr="000375C1" w:rsidRDefault="000375C1" w:rsidP="000375C1">
            <w:pPr>
              <w:ind w:right="-2"/>
              <w:jc w:val="center"/>
              <w:rPr>
                <w:color w:val="000000"/>
                <w:sz w:val="22"/>
                <w:szCs w:val="22"/>
              </w:rPr>
            </w:pPr>
            <w:r w:rsidRPr="000375C1">
              <w:rPr>
                <w:color w:val="000000"/>
                <w:sz w:val="22"/>
                <w:szCs w:val="22"/>
              </w:rPr>
              <w:t>с 01.07.2028</w:t>
            </w:r>
          </w:p>
        </w:tc>
        <w:tc>
          <w:tcPr>
            <w:tcW w:w="1554" w:type="dxa"/>
            <w:gridSpan w:val="2"/>
          </w:tcPr>
          <w:p w14:paraId="537C2E24" w14:textId="77777777" w:rsidR="000375C1" w:rsidRPr="000375C1" w:rsidRDefault="000375C1" w:rsidP="000375C1">
            <w:pPr>
              <w:jc w:val="center"/>
              <w:rPr>
                <w:sz w:val="22"/>
                <w:szCs w:val="22"/>
              </w:rPr>
            </w:pPr>
            <w:r w:rsidRPr="000375C1">
              <w:rPr>
                <w:sz w:val="22"/>
                <w:szCs w:val="22"/>
              </w:rPr>
              <w:t>27,11</w:t>
            </w:r>
          </w:p>
        </w:tc>
        <w:tc>
          <w:tcPr>
            <w:tcW w:w="1134" w:type="dxa"/>
            <w:gridSpan w:val="2"/>
            <w:shd w:val="clear" w:color="auto" w:fill="auto"/>
          </w:tcPr>
          <w:p w14:paraId="5E02F9F0" w14:textId="77777777" w:rsidR="000375C1" w:rsidRPr="000375C1" w:rsidRDefault="000375C1" w:rsidP="000375C1">
            <w:pPr>
              <w:jc w:val="center"/>
              <w:rPr>
                <w:sz w:val="22"/>
                <w:szCs w:val="22"/>
              </w:rPr>
            </w:pPr>
            <w:r w:rsidRPr="000375C1">
              <w:rPr>
                <w:sz w:val="22"/>
                <w:szCs w:val="22"/>
              </w:rPr>
              <w:t>х</w:t>
            </w:r>
          </w:p>
        </w:tc>
      </w:tr>
    </w:tbl>
    <w:p w14:paraId="03BB0F10" w14:textId="77777777" w:rsidR="000375C1" w:rsidRPr="000375C1" w:rsidRDefault="000375C1" w:rsidP="000375C1">
      <w:pPr>
        <w:ind w:right="-283"/>
        <w:jc w:val="both"/>
        <w:rPr>
          <w:sz w:val="28"/>
          <w:szCs w:val="28"/>
        </w:rPr>
      </w:pPr>
    </w:p>
    <w:p w14:paraId="3A3D99C7" w14:textId="77777777" w:rsidR="000375C1" w:rsidRPr="000375C1" w:rsidRDefault="000375C1" w:rsidP="000375C1">
      <w:pPr>
        <w:ind w:right="-142"/>
        <w:jc w:val="both"/>
        <w:rPr>
          <w:bCs/>
          <w:sz w:val="28"/>
          <w:szCs w:val="28"/>
        </w:rPr>
      </w:pPr>
      <w:r w:rsidRPr="000375C1">
        <w:rPr>
          <w:sz w:val="28"/>
          <w:szCs w:val="28"/>
        </w:rPr>
        <w:t>* Выделяется в целях реализации пункта 6 статьи 168 Налогового кодекса Российской Федерации (часть вторая). ».</w:t>
      </w:r>
    </w:p>
    <w:p w14:paraId="68412D46" w14:textId="77777777" w:rsidR="000375C1" w:rsidRPr="000375C1" w:rsidRDefault="000375C1" w:rsidP="000375C1">
      <w:pPr>
        <w:jc w:val="both"/>
        <w:rPr>
          <w:sz w:val="28"/>
          <w:szCs w:val="28"/>
        </w:rPr>
        <w:sectPr w:rsidR="000375C1" w:rsidRPr="000375C1" w:rsidSect="000375C1">
          <w:pgSz w:w="11906" w:h="16838" w:code="9"/>
          <w:pgMar w:top="142" w:right="567" w:bottom="851" w:left="1701" w:header="573" w:footer="0" w:gutter="0"/>
          <w:pgNumType w:start="1"/>
          <w:cols w:space="708"/>
          <w:docGrid w:linePitch="360"/>
        </w:sectPr>
      </w:pPr>
    </w:p>
    <w:p w14:paraId="2772C94C" w14:textId="7FB36EC7" w:rsidR="000375C1" w:rsidRPr="000375C1" w:rsidRDefault="000375C1" w:rsidP="000375C1">
      <w:pPr>
        <w:tabs>
          <w:tab w:val="left" w:pos="270"/>
          <w:tab w:val="right" w:pos="9355"/>
        </w:tabs>
        <w:ind w:left="-4310" w:firstLine="14658"/>
      </w:pPr>
      <w:r w:rsidRPr="000375C1">
        <w:lastRenderedPageBreak/>
        <w:t xml:space="preserve">Приложение № 12 к </w:t>
      </w:r>
      <w:r w:rsidR="00CB3A8B">
        <w:t>протоколу</w:t>
      </w:r>
      <w:r w:rsidRPr="000375C1">
        <w:t xml:space="preserve"> № 90</w:t>
      </w:r>
    </w:p>
    <w:p w14:paraId="79A12D8A" w14:textId="77777777" w:rsidR="000375C1" w:rsidRPr="000375C1" w:rsidRDefault="000375C1" w:rsidP="000375C1">
      <w:pPr>
        <w:tabs>
          <w:tab w:val="left" w:pos="3686"/>
          <w:tab w:val="left" w:pos="9498"/>
        </w:tabs>
        <w:ind w:left="-4310" w:right="-569" w:firstLine="14658"/>
      </w:pPr>
      <w:r w:rsidRPr="000375C1">
        <w:t>заседания правления Региональной</w:t>
      </w:r>
    </w:p>
    <w:p w14:paraId="375D0B88" w14:textId="77777777" w:rsidR="000375C1" w:rsidRPr="000375C1" w:rsidRDefault="000375C1" w:rsidP="000375C1">
      <w:pPr>
        <w:tabs>
          <w:tab w:val="left" w:pos="3686"/>
          <w:tab w:val="left" w:pos="9498"/>
        </w:tabs>
        <w:ind w:left="-4310" w:right="-569" w:firstLine="14658"/>
      </w:pPr>
      <w:r w:rsidRPr="000375C1">
        <w:t>энергетической комиссии</w:t>
      </w:r>
    </w:p>
    <w:p w14:paraId="079038C0" w14:textId="77777777" w:rsidR="000375C1" w:rsidRPr="000375C1" w:rsidRDefault="000375C1" w:rsidP="000375C1">
      <w:pPr>
        <w:tabs>
          <w:tab w:val="left" w:pos="3686"/>
          <w:tab w:val="left" w:pos="9498"/>
        </w:tabs>
        <w:ind w:left="-4310" w:right="-569" w:firstLine="14658"/>
      </w:pPr>
      <w:r w:rsidRPr="000375C1">
        <w:t>Кузбасса от 19.12.2024</w:t>
      </w:r>
    </w:p>
    <w:p w14:paraId="42DDD725" w14:textId="77777777" w:rsidR="000375C1" w:rsidRPr="000375C1" w:rsidRDefault="000375C1" w:rsidP="000375C1">
      <w:pPr>
        <w:tabs>
          <w:tab w:val="left" w:pos="3686"/>
          <w:tab w:val="left" w:pos="9498"/>
        </w:tabs>
        <w:ind w:left="-4310" w:right="-569" w:firstLine="14658"/>
      </w:pPr>
    </w:p>
    <w:p w14:paraId="53938586" w14:textId="77777777" w:rsidR="000375C1" w:rsidRPr="000375C1" w:rsidRDefault="000375C1" w:rsidP="000375C1">
      <w:pPr>
        <w:ind w:left="284"/>
        <w:jc w:val="center"/>
        <w:rPr>
          <w:b/>
          <w:bCs/>
          <w:sz w:val="28"/>
          <w:szCs w:val="28"/>
        </w:rPr>
      </w:pPr>
      <w:r w:rsidRPr="000375C1">
        <w:rPr>
          <w:b/>
          <w:bCs/>
          <w:sz w:val="28"/>
          <w:szCs w:val="28"/>
        </w:rPr>
        <w:t xml:space="preserve">Долгосрочные тарифы АО «Кузбассэнерго» </w:t>
      </w:r>
      <w:r w:rsidRPr="000375C1">
        <w:rPr>
          <w:b/>
          <w:bCs/>
          <w:color w:val="000000"/>
          <w:kern w:val="32"/>
          <w:sz w:val="28"/>
          <w:szCs w:val="28"/>
        </w:rPr>
        <w:t xml:space="preserve">на горячую воду в открытой системе горячего водоснабжения (теплоснабжения), </w:t>
      </w:r>
      <w:r w:rsidRPr="000375C1">
        <w:rPr>
          <w:b/>
          <w:bCs/>
          <w:sz w:val="28"/>
          <w:szCs w:val="28"/>
        </w:rPr>
        <w:t>реализуемую на потребительском рынке Мысковского городского округа, на период</w:t>
      </w:r>
    </w:p>
    <w:p w14:paraId="5D7652C6" w14:textId="77777777" w:rsidR="000375C1" w:rsidRPr="000375C1" w:rsidRDefault="000375C1" w:rsidP="000375C1">
      <w:pPr>
        <w:ind w:left="284"/>
        <w:jc w:val="center"/>
        <w:rPr>
          <w:b/>
          <w:bCs/>
          <w:sz w:val="28"/>
          <w:szCs w:val="28"/>
        </w:rPr>
      </w:pPr>
      <w:r w:rsidRPr="000375C1">
        <w:rPr>
          <w:b/>
          <w:bCs/>
          <w:sz w:val="28"/>
          <w:szCs w:val="28"/>
        </w:rPr>
        <w:t>с 01.01.2024 по 31.12.2028**</w:t>
      </w:r>
    </w:p>
    <w:p w14:paraId="1F5261C1" w14:textId="77777777" w:rsidR="000375C1" w:rsidRPr="000375C1" w:rsidRDefault="000375C1" w:rsidP="000375C1">
      <w:pPr>
        <w:ind w:left="284" w:right="394"/>
        <w:jc w:val="right"/>
        <w:rPr>
          <w:bCs/>
          <w:sz w:val="28"/>
          <w:szCs w:val="28"/>
        </w:rPr>
      </w:pPr>
      <w:r w:rsidRPr="000375C1">
        <w:rPr>
          <w:b/>
          <w:bCs/>
          <w:sz w:val="22"/>
          <w:szCs w:val="22"/>
        </w:rPr>
        <w:tab/>
      </w:r>
      <w:r w:rsidRPr="000375C1">
        <w:rPr>
          <w:b/>
          <w:bCs/>
          <w:sz w:val="22"/>
          <w:szCs w:val="22"/>
        </w:rPr>
        <w:tab/>
      </w:r>
      <w:r w:rsidRPr="000375C1">
        <w:rPr>
          <w:b/>
          <w:bCs/>
          <w:sz w:val="22"/>
          <w:szCs w:val="22"/>
        </w:rPr>
        <w:tab/>
      </w:r>
      <w:r w:rsidRPr="000375C1">
        <w:rPr>
          <w:b/>
          <w:bCs/>
          <w:sz w:val="22"/>
          <w:szCs w:val="22"/>
        </w:rPr>
        <w:tab/>
      </w:r>
      <w:r w:rsidRPr="000375C1">
        <w:rPr>
          <w:b/>
          <w:bCs/>
          <w:sz w:val="22"/>
          <w:szCs w:val="22"/>
        </w:rPr>
        <w:tab/>
      </w:r>
      <w:r w:rsidRPr="000375C1">
        <w:rPr>
          <w:b/>
          <w:bCs/>
          <w:sz w:val="22"/>
          <w:szCs w:val="22"/>
        </w:rPr>
        <w:tab/>
      </w:r>
      <w:r w:rsidRPr="000375C1">
        <w:rPr>
          <w:b/>
          <w:bCs/>
          <w:sz w:val="22"/>
          <w:szCs w:val="22"/>
        </w:rPr>
        <w:tab/>
      </w:r>
      <w:r w:rsidRPr="000375C1">
        <w:rPr>
          <w:b/>
          <w:bCs/>
          <w:sz w:val="22"/>
          <w:szCs w:val="22"/>
        </w:rPr>
        <w:tab/>
      </w:r>
      <w:r w:rsidRPr="000375C1">
        <w:rPr>
          <w:b/>
          <w:bCs/>
          <w:sz w:val="22"/>
          <w:szCs w:val="22"/>
        </w:rPr>
        <w:tab/>
      </w:r>
      <w:r w:rsidRPr="000375C1">
        <w:rPr>
          <w:b/>
          <w:bCs/>
          <w:sz w:val="22"/>
          <w:szCs w:val="22"/>
        </w:rPr>
        <w:tab/>
      </w:r>
      <w:r w:rsidRPr="000375C1">
        <w:rPr>
          <w:b/>
          <w:bCs/>
          <w:sz w:val="22"/>
          <w:szCs w:val="22"/>
        </w:rPr>
        <w:tab/>
      </w:r>
      <w:r w:rsidRPr="000375C1">
        <w:rPr>
          <w:bCs/>
          <w:sz w:val="28"/>
          <w:szCs w:val="28"/>
        </w:rPr>
        <w:t>Таблица 1</w:t>
      </w:r>
    </w:p>
    <w:p w14:paraId="367CEB33" w14:textId="77777777" w:rsidR="000375C1" w:rsidRPr="000375C1" w:rsidRDefault="000375C1" w:rsidP="000375C1">
      <w:pPr>
        <w:ind w:right="394"/>
        <w:jc w:val="right"/>
        <w:rPr>
          <w:bCs/>
          <w:sz w:val="28"/>
          <w:szCs w:val="28"/>
        </w:rPr>
      </w:pPr>
      <w:r w:rsidRPr="000375C1">
        <w:rPr>
          <w:bCs/>
          <w:sz w:val="28"/>
          <w:szCs w:val="28"/>
        </w:rPr>
        <w:t>(без НДС)</w:t>
      </w:r>
    </w:p>
    <w:tbl>
      <w:tblPr>
        <w:tblW w:w="150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380"/>
        <w:gridCol w:w="966"/>
        <w:gridCol w:w="829"/>
        <w:gridCol w:w="966"/>
        <w:gridCol w:w="967"/>
        <w:gridCol w:w="967"/>
        <w:gridCol w:w="966"/>
        <w:gridCol w:w="828"/>
        <w:gridCol w:w="968"/>
        <w:gridCol w:w="966"/>
        <w:gridCol w:w="1104"/>
        <w:gridCol w:w="1242"/>
        <w:gridCol w:w="1105"/>
      </w:tblGrid>
      <w:tr w:rsidR="000375C1" w:rsidRPr="000375C1" w14:paraId="38CC2D35" w14:textId="77777777" w:rsidTr="00104FF4">
        <w:trPr>
          <w:trHeight w:val="357"/>
        </w:trPr>
        <w:tc>
          <w:tcPr>
            <w:tcW w:w="1795" w:type="dxa"/>
            <w:vMerge w:val="restart"/>
            <w:shd w:val="clear" w:color="auto" w:fill="auto"/>
            <w:vAlign w:val="center"/>
          </w:tcPr>
          <w:p w14:paraId="7157E54E" w14:textId="77777777" w:rsidR="000375C1" w:rsidRPr="000375C1" w:rsidRDefault="000375C1" w:rsidP="000375C1">
            <w:pPr>
              <w:tabs>
                <w:tab w:val="left" w:pos="3052"/>
              </w:tabs>
              <w:ind w:left="-108" w:right="-108"/>
              <w:jc w:val="center"/>
            </w:pPr>
            <w:r w:rsidRPr="000375C1">
              <w:t>Наименование регулируемой организации</w:t>
            </w:r>
          </w:p>
        </w:tc>
        <w:tc>
          <w:tcPr>
            <w:tcW w:w="1380" w:type="dxa"/>
            <w:vMerge w:val="restart"/>
            <w:vAlign w:val="center"/>
          </w:tcPr>
          <w:p w14:paraId="5404E31C" w14:textId="77777777" w:rsidR="000375C1" w:rsidRPr="000375C1" w:rsidRDefault="000375C1" w:rsidP="000375C1">
            <w:pPr>
              <w:ind w:left="-108" w:firstLine="47"/>
              <w:jc w:val="center"/>
            </w:pPr>
            <w:r w:rsidRPr="000375C1">
              <w:t>Период</w:t>
            </w:r>
          </w:p>
        </w:tc>
        <w:tc>
          <w:tcPr>
            <w:tcW w:w="3728" w:type="dxa"/>
            <w:gridSpan w:val="4"/>
            <w:vAlign w:val="center"/>
          </w:tcPr>
          <w:p w14:paraId="5A899A16" w14:textId="77777777" w:rsidR="000375C1" w:rsidRPr="000375C1" w:rsidRDefault="000375C1" w:rsidP="000375C1">
            <w:pPr>
              <w:ind w:left="-108" w:firstLine="47"/>
              <w:jc w:val="center"/>
            </w:pPr>
            <w:r w:rsidRPr="000375C1">
              <w:t>Тариф на горячую воду для населения, руб./м</w:t>
            </w:r>
            <w:r w:rsidRPr="000375C1">
              <w:rPr>
                <w:vertAlign w:val="superscript"/>
              </w:rPr>
              <w:t xml:space="preserve">3 </w:t>
            </w:r>
            <w:r w:rsidRPr="000375C1">
              <w:t xml:space="preserve">* </w:t>
            </w:r>
          </w:p>
        </w:tc>
        <w:tc>
          <w:tcPr>
            <w:tcW w:w="3729" w:type="dxa"/>
            <w:gridSpan w:val="4"/>
            <w:shd w:val="clear" w:color="auto" w:fill="auto"/>
            <w:vAlign w:val="center"/>
          </w:tcPr>
          <w:p w14:paraId="6BE933ED" w14:textId="77777777" w:rsidR="000375C1" w:rsidRPr="000375C1" w:rsidRDefault="000375C1" w:rsidP="000375C1">
            <w:pPr>
              <w:ind w:left="-108" w:firstLine="47"/>
              <w:jc w:val="center"/>
            </w:pPr>
            <w:r w:rsidRPr="000375C1">
              <w:t>Тариф на горячую воду для прочих потребителей,</w:t>
            </w:r>
          </w:p>
          <w:p w14:paraId="6C7A078D" w14:textId="77777777" w:rsidR="000375C1" w:rsidRPr="000375C1" w:rsidRDefault="000375C1" w:rsidP="000375C1">
            <w:pPr>
              <w:ind w:left="-108" w:firstLine="47"/>
              <w:jc w:val="center"/>
            </w:pPr>
            <w:r w:rsidRPr="000375C1">
              <w:t>руб./м</w:t>
            </w:r>
            <w:r w:rsidRPr="000375C1">
              <w:rPr>
                <w:vertAlign w:val="superscript"/>
              </w:rPr>
              <w:t xml:space="preserve">3 </w:t>
            </w:r>
          </w:p>
        </w:tc>
        <w:tc>
          <w:tcPr>
            <w:tcW w:w="966" w:type="dxa"/>
            <w:vMerge w:val="restart"/>
            <w:shd w:val="clear" w:color="auto" w:fill="auto"/>
            <w:vAlign w:val="center"/>
          </w:tcPr>
          <w:p w14:paraId="2080A130" w14:textId="77777777" w:rsidR="000375C1" w:rsidRPr="000375C1" w:rsidRDefault="000375C1" w:rsidP="000375C1">
            <w:pPr>
              <w:ind w:left="-108" w:right="-104" w:firstLine="3"/>
              <w:jc w:val="center"/>
            </w:pPr>
            <w:r w:rsidRPr="000375C1">
              <w:t>Компо-нент на теплоно-ситель,</w:t>
            </w:r>
          </w:p>
          <w:p w14:paraId="01B476BF" w14:textId="77777777" w:rsidR="000375C1" w:rsidRPr="000375C1" w:rsidRDefault="000375C1" w:rsidP="000375C1">
            <w:pPr>
              <w:ind w:left="-108" w:right="-104" w:firstLine="3"/>
              <w:jc w:val="center"/>
            </w:pPr>
            <w:r w:rsidRPr="000375C1">
              <w:t>руб./м</w:t>
            </w:r>
            <w:r w:rsidRPr="000375C1">
              <w:rPr>
                <w:vertAlign w:val="superscript"/>
              </w:rPr>
              <w:t>3</w:t>
            </w:r>
          </w:p>
        </w:tc>
        <w:tc>
          <w:tcPr>
            <w:tcW w:w="3451" w:type="dxa"/>
            <w:gridSpan w:val="3"/>
            <w:shd w:val="clear" w:color="auto" w:fill="auto"/>
            <w:vAlign w:val="center"/>
          </w:tcPr>
          <w:p w14:paraId="033C3BBB" w14:textId="77777777" w:rsidR="000375C1" w:rsidRPr="000375C1" w:rsidRDefault="000375C1" w:rsidP="000375C1">
            <w:pPr>
              <w:tabs>
                <w:tab w:val="left" w:pos="3052"/>
              </w:tabs>
              <w:jc w:val="center"/>
            </w:pPr>
            <w:r w:rsidRPr="000375C1">
              <w:t>Компонент на тепловую энергию</w:t>
            </w:r>
          </w:p>
        </w:tc>
      </w:tr>
      <w:tr w:rsidR="000375C1" w:rsidRPr="000375C1" w14:paraId="0C5337D1" w14:textId="77777777" w:rsidTr="00104FF4">
        <w:trPr>
          <w:trHeight w:val="221"/>
        </w:trPr>
        <w:tc>
          <w:tcPr>
            <w:tcW w:w="1795" w:type="dxa"/>
            <w:vMerge/>
            <w:shd w:val="clear" w:color="auto" w:fill="auto"/>
            <w:vAlign w:val="center"/>
          </w:tcPr>
          <w:p w14:paraId="0BEF248B" w14:textId="77777777" w:rsidR="000375C1" w:rsidRPr="000375C1" w:rsidRDefault="000375C1" w:rsidP="000375C1">
            <w:pPr>
              <w:tabs>
                <w:tab w:val="left" w:pos="3052"/>
              </w:tabs>
              <w:jc w:val="center"/>
            </w:pPr>
          </w:p>
        </w:tc>
        <w:tc>
          <w:tcPr>
            <w:tcW w:w="1380" w:type="dxa"/>
            <w:vMerge/>
            <w:vAlign w:val="center"/>
          </w:tcPr>
          <w:p w14:paraId="70598F9B" w14:textId="77777777" w:rsidR="000375C1" w:rsidRPr="000375C1" w:rsidRDefault="000375C1" w:rsidP="000375C1">
            <w:pPr>
              <w:tabs>
                <w:tab w:val="left" w:pos="3052"/>
              </w:tabs>
              <w:jc w:val="center"/>
            </w:pPr>
          </w:p>
        </w:tc>
        <w:tc>
          <w:tcPr>
            <w:tcW w:w="1795" w:type="dxa"/>
            <w:gridSpan w:val="2"/>
            <w:vAlign w:val="center"/>
          </w:tcPr>
          <w:p w14:paraId="36E72678" w14:textId="77777777" w:rsidR="000375C1" w:rsidRPr="000375C1" w:rsidRDefault="000375C1" w:rsidP="000375C1">
            <w:pPr>
              <w:ind w:left="-108" w:right="-85" w:hanging="55"/>
              <w:jc w:val="center"/>
            </w:pPr>
            <w:r w:rsidRPr="000375C1">
              <w:t>Изолированные стояки</w:t>
            </w:r>
          </w:p>
        </w:tc>
        <w:tc>
          <w:tcPr>
            <w:tcW w:w="1932" w:type="dxa"/>
            <w:gridSpan w:val="2"/>
            <w:vAlign w:val="center"/>
          </w:tcPr>
          <w:p w14:paraId="5CBB987E" w14:textId="77777777" w:rsidR="000375C1" w:rsidRPr="000375C1" w:rsidRDefault="000375C1" w:rsidP="000375C1">
            <w:pPr>
              <w:ind w:left="-108" w:right="-85" w:hanging="4"/>
              <w:jc w:val="center"/>
            </w:pPr>
            <w:r w:rsidRPr="000375C1">
              <w:t>Неизолированные стояки</w:t>
            </w:r>
          </w:p>
        </w:tc>
        <w:tc>
          <w:tcPr>
            <w:tcW w:w="1933" w:type="dxa"/>
            <w:gridSpan w:val="2"/>
            <w:vAlign w:val="center"/>
          </w:tcPr>
          <w:p w14:paraId="23D5FDE1" w14:textId="77777777" w:rsidR="000375C1" w:rsidRPr="000375C1" w:rsidRDefault="000375C1" w:rsidP="000375C1">
            <w:pPr>
              <w:ind w:left="-108" w:right="-85" w:hanging="55"/>
              <w:jc w:val="center"/>
            </w:pPr>
            <w:r w:rsidRPr="000375C1">
              <w:t>Изолированные стояки</w:t>
            </w:r>
          </w:p>
        </w:tc>
        <w:tc>
          <w:tcPr>
            <w:tcW w:w="1795" w:type="dxa"/>
            <w:gridSpan w:val="2"/>
            <w:vAlign w:val="center"/>
          </w:tcPr>
          <w:p w14:paraId="63796DFD" w14:textId="77777777" w:rsidR="000375C1" w:rsidRPr="000375C1" w:rsidRDefault="000375C1" w:rsidP="000375C1">
            <w:pPr>
              <w:ind w:left="-110" w:right="-251" w:hanging="4"/>
              <w:jc w:val="center"/>
            </w:pPr>
            <w:r w:rsidRPr="000375C1">
              <w:t>Неизолирован-</w:t>
            </w:r>
          </w:p>
          <w:p w14:paraId="447D672A" w14:textId="77777777" w:rsidR="000375C1" w:rsidRPr="000375C1" w:rsidRDefault="000375C1" w:rsidP="000375C1">
            <w:pPr>
              <w:ind w:left="-110" w:right="-251" w:hanging="4"/>
              <w:jc w:val="center"/>
            </w:pPr>
            <w:r w:rsidRPr="000375C1">
              <w:t>ные стояки</w:t>
            </w:r>
          </w:p>
        </w:tc>
        <w:tc>
          <w:tcPr>
            <w:tcW w:w="966" w:type="dxa"/>
            <w:vMerge/>
            <w:shd w:val="clear" w:color="auto" w:fill="auto"/>
            <w:vAlign w:val="center"/>
          </w:tcPr>
          <w:p w14:paraId="19EB9173" w14:textId="77777777" w:rsidR="000375C1" w:rsidRPr="000375C1" w:rsidRDefault="000375C1" w:rsidP="000375C1">
            <w:pPr>
              <w:tabs>
                <w:tab w:val="left" w:pos="3052"/>
              </w:tabs>
              <w:jc w:val="center"/>
            </w:pPr>
          </w:p>
        </w:tc>
        <w:tc>
          <w:tcPr>
            <w:tcW w:w="1104" w:type="dxa"/>
            <w:vMerge w:val="restart"/>
            <w:shd w:val="clear" w:color="auto" w:fill="auto"/>
            <w:vAlign w:val="center"/>
          </w:tcPr>
          <w:p w14:paraId="7D379E6C" w14:textId="77777777" w:rsidR="000375C1" w:rsidRPr="000375C1" w:rsidRDefault="000375C1" w:rsidP="000375C1">
            <w:pPr>
              <w:tabs>
                <w:tab w:val="left" w:pos="3052"/>
              </w:tabs>
              <w:ind w:left="-108" w:right="-151"/>
              <w:jc w:val="center"/>
            </w:pPr>
            <w:r w:rsidRPr="000375C1">
              <w:t>Односта-вочный, руб./Гкал</w:t>
            </w:r>
          </w:p>
        </w:tc>
        <w:tc>
          <w:tcPr>
            <w:tcW w:w="2346" w:type="dxa"/>
            <w:gridSpan w:val="2"/>
            <w:shd w:val="clear" w:color="auto" w:fill="auto"/>
            <w:vAlign w:val="center"/>
          </w:tcPr>
          <w:p w14:paraId="59C59789" w14:textId="77777777" w:rsidR="000375C1" w:rsidRPr="000375C1" w:rsidRDefault="000375C1" w:rsidP="000375C1">
            <w:pPr>
              <w:tabs>
                <w:tab w:val="left" w:pos="3052"/>
              </w:tabs>
              <w:jc w:val="center"/>
            </w:pPr>
            <w:r w:rsidRPr="000375C1">
              <w:t>Двухставочный</w:t>
            </w:r>
          </w:p>
        </w:tc>
      </w:tr>
      <w:tr w:rsidR="000375C1" w:rsidRPr="000375C1" w14:paraId="1C4B8C8C" w14:textId="77777777" w:rsidTr="00104FF4">
        <w:trPr>
          <w:trHeight w:val="1418"/>
        </w:trPr>
        <w:tc>
          <w:tcPr>
            <w:tcW w:w="1795" w:type="dxa"/>
            <w:vMerge/>
            <w:shd w:val="clear" w:color="auto" w:fill="auto"/>
            <w:vAlign w:val="center"/>
          </w:tcPr>
          <w:p w14:paraId="6F91069E" w14:textId="77777777" w:rsidR="000375C1" w:rsidRPr="000375C1" w:rsidRDefault="000375C1" w:rsidP="000375C1">
            <w:pPr>
              <w:tabs>
                <w:tab w:val="left" w:pos="3052"/>
              </w:tabs>
              <w:jc w:val="center"/>
            </w:pPr>
          </w:p>
        </w:tc>
        <w:tc>
          <w:tcPr>
            <w:tcW w:w="1380" w:type="dxa"/>
            <w:vMerge/>
            <w:vAlign w:val="center"/>
          </w:tcPr>
          <w:p w14:paraId="29B7D65C" w14:textId="77777777" w:rsidR="000375C1" w:rsidRPr="000375C1" w:rsidRDefault="000375C1" w:rsidP="000375C1">
            <w:pPr>
              <w:tabs>
                <w:tab w:val="left" w:pos="3052"/>
              </w:tabs>
              <w:jc w:val="center"/>
            </w:pPr>
          </w:p>
        </w:tc>
        <w:tc>
          <w:tcPr>
            <w:tcW w:w="966" w:type="dxa"/>
            <w:vAlign w:val="center"/>
          </w:tcPr>
          <w:p w14:paraId="0CA73DC0" w14:textId="77777777" w:rsidR="000375C1" w:rsidRPr="000375C1" w:rsidRDefault="000375C1" w:rsidP="000375C1">
            <w:pPr>
              <w:tabs>
                <w:tab w:val="left" w:pos="3052"/>
              </w:tabs>
              <w:ind w:right="-35"/>
              <w:jc w:val="center"/>
            </w:pPr>
            <w:r w:rsidRPr="000375C1">
              <w:t>с поло-тенце-суши-телями</w:t>
            </w:r>
          </w:p>
        </w:tc>
        <w:tc>
          <w:tcPr>
            <w:tcW w:w="829" w:type="dxa"/>
            <w:vAlign w:val="center"/>
          </w:tcPr>
          <w:p w14:paraId="06F89651" w14:textId="77777777" w:rsidR="000375C1" w:rsidRPr="000375C1" w:rsidRDefault="000375C1" w:rsidP="000375C1">
            <w:pPr>
              <w:tabs>
                <w:tab w:val="left" w:pos="3052"/>
              </w:tabs>
              <w:ind w:right="-35"/>
              <w:jc w:val="center"/>
            </w:pPr>
            <w:r w:rsidRPr="000375C1">
              <w:t>без поло-тенце-суши-телей</w:t>
            </w:r>
          </w:p>
        </w:tc>
        <w:tc>
          <w:tcPr>
            <w:tcW w:w="966" w:type="dxa"/>
            <w:vAlign w:val="center"/>
          </w:tcPr>
          <w:p w14:paraId="09AB514F" w14:textId="77777777" w:rsidR="000375C1" w:rsidRPr="000375C1" w:rsidRDefault="000375C1" w:rsidP="000375C1">
            <w:pPr>
              <w:tabs>
                <w:tab w:val="left" w:pos="3052"/>
              </w:tabs>
              <w:ind w:right="-35"/>
              <w:jc w:val="center"/>
            </w:pPr>
            <w:r w:rsidRPr="000375C1">
              <w:t>с поло-тенце-суши-телями</w:t>
            </w:r>
          </w:p>
        </w:tc>
        <w:tc>
          <w:tcPr>
            <w:tcW w:w="966" w:type="dxa"/>
            <w:vAlign w:val="center"/>
          </w:tcPr>
          <w:p w14:paraId="0C5AF9CD" w14:textId="77777777" w:rsidR="000375C1" w:rsidRPr="000375C1" w:rsidRDefault="000375C1" w:rsidP="000375C1">
            <w:pPr>
              <w:tabs>
                <w:tab w:val="left" w:pos="3052"/>
              </w:tabs>
              <w:ind w:right="-35"/>
              <w:jc w:val="center"/>
            </w:pPr>
            <w:r w:rsidRPr="000375C1">
              <w:t>без поло-тенце-суши-телей</w:t>
            </w:r>
          </w:p>
        </w:tc>
        <w:tc>
          <w:tcPr>
            <w:tcW w:w="967" w:type="dxa"/>
            <w:vAlign w:val="center"/>
          </w:tcPr>
          <w:p w14:paraId="192DE67F" w14:textId="77777777" w:rsidR="000375C1" w:rsidRPr="000375C1" w:rsidRDefault="000375C1" w:rsidP="000375C1">
            <w:pPr>
              <w:tabs>
                <w:tab w:val="left" w:pos="3052"/>
              </w:tabs>
              <w:ind w:left="-52" w:right="-68"/>
              <w:jc w:val="center"/>
            </w:pPr>
            <w:r w:rsidRPr="000375C1">
              <w:t>с поло-тенце-суши-телями</w:t>
            </w:r>
          </w:p>
        </w:tc>
        <w:tc>
          <w:tcPr>
            <w:tcW w:w="966" w:type="dxa"/>
            <w:vAlign w:val="center"/>
          </w:tcPr>
          <w:p w14:paraId="10F05262" w14:textId="77777777" w:rsidR="000375C1" w:rsidRPr="000375C1" w:rsidRDefault="000375C1" w:rsidP="000375C1">
            <w:pPr>
              <w:tabs>
                <w:tab w:val="left" w:pos="3052"/>
              </w:tabs>
              <w:ind w:right="-35"/>
              <w:jc w:val="center"/>
            </w:pPr>
            <w:r w:rsidRPr="000375C1">
              <w:t>без поло-тенце-суши-телей</w:t>
            </w:r>
          </w:p>
        </w:tc>
        <w:tc>
          <w:tcPr>
            <w:tcW w:w="828" w:type="dxa"/>
            <w:vAlign w:val="center"/>
          </w:tcPr>
          <w:p w14:paraId="6E952E93" w14:textId="77777777" w:rsidR="000375C1" w:rsidRPr="000375C1" w:rsidRDefault="000375C1" w:rsidP="000375C1">
            <w:pPr>
              <w:tabs>
                <w:tab w:val="left" w:pos="3052"/>
              </w:tabs>
              <w:ind w:left="-177" w:right="-149"/>
              <w:jc w:val="center"/>
            </w:pPr>
            <w:r w:rsidRPr="000375C1">
              <w:t>с поло-тенце-суши-телями</w:t>
            </w:r>
          </w:p>
        </w:tc>
        <w:tc>
          <w:tcPr>
            <w:tcW w:w="967" w:type="dxa"/>
            <w:vAlign w:val="center"/>
          </w:tcPr>
          <w:p w14:paraId="6C28A759" w14:textId="77777777" w:rsidR="000375C1" w:rsidRPr="000375C1" w:rsidRDefault="000375C1" w:rsidP="000375C1">
            <w:pPr>
              <w:tabs>
                <w:tab w:val="left" w:pos="3052"/>
              </w:tabs>
              <w:ind w:right="-35"/>
              <w:jc w:val="center"/>
            </w:pPr>
            <w:r w:rsidRPr="000375C1">
              <w:t>без поло-тенце-суши-телей</w:t>
            </w:r>
          </w:p>
        </w:tc>
        <w:tc>
          <w:tcPr>
            <w:tcW w:w="966" w:type="dxa"/>
            <w:vMerge/>
            <w:shd w:val="clear" w:color="auto" w:fill="auto"/>
            <w:vAlign w:val="center"/>
          </w:tcPr>
          <w:p w14:paraId="6EA8FB8A" w14:textId="77777777" w:rsidR="000375C1" w:rsidRPr="000375C1" w:rsidRDefault="000375C1" w:rsidP="000375C1">
            <w:pPr>
              <w:tabs>
                <w:tab w:val="left" w:pos="3052"/>
              </w:tabs>
              <w:jc w:val="center"/>
            </w:pPr>
          </w:p>
        </w:tc>
        <w:tc>
          <w:tcPr>
            <w:tcW w:w="1104" w:type="dxa"/>
            <w:vMerge/>
            <w:shd w:val="clear" w:color="auto" w:fill="auto"/>
            <w:vAlign w:val="center"/>
          </w:tcPr>
          <w:p w14:paraId="63C6C0DC" w14:textId="77777777" w:rsidR="000375C1" w:rsidRPr="000375C1" w:rsidRDefault="000375C1" w:rsidP="000375C1">
            <w:pPr>
              <w:tabs>
                <w:tab w:val="left" w:pos="3052"/>
              </w:tabs>
              <w:jc w:val="center"/>
            </w:pPr>
          </w:p>
        </w:tc>
        <w:tc>
          <w:tcPr>
            <w:tcW w:w="1242" w:type="dxa"/>
            <w:shd w:val="clear" w:color="auto" w:fill="auto"/>
            <w:vAlign w:val="center"/>
          </w:tcPr>
          <w:p w14:paraId="5AE1AF22" w14:textId="77777777" w:rsidR="000375C1" w:rsidRPr="000375C1" w:rsidRDefault="000375C1" w:rsidP="000375C1">
            <w:pPr>
              <w:ind w:left="-95" w:right="-65"/>
              <w:jc w:val="center"/>
            </w:pPr>
            <w:r w:rsidRPr="000375C1">
              <w:t>Ставка за мощность, тыс. руб./</w:t>
            </w:r>
          </w:p>
          <w:p w14:paraId="1F0884D1" w14:textId="77777777" w:rsidR="000375C1" w:rsidRPr="000375C1" w:rsidRDefault="000375C1" w:rsidP="000375C1">
            <w:pPr>
              <w:ind w:left="-95" w:right="-65"/>
              <w:jc w:val="center"/>
            </w:pPr>
            <w:r w:rsidRPr="000375C1">
              <w:t>Гкал/</w:t>
            </w:r>
          </w:p>
          <w:p w14:paraId="24DC1B1F" w14:textId="77777777" w:rsidR="000375C1" w:rsidRPr="000375C1" w:rsidRDefault="000375C1" w:rsidP="000375C1">
            <w:pPr>
              <w:jc w:val="center"/>
            </w:pPr>
            <w:r w:rsidRPr="000375C1">
              <w:t>час в мес.</w:t>
            </w:r>
          </w:p>
        </w:tc>
        <w:tc>
          <w:tcPr>
            <w:tcW w:w="1104" w:type="dxa"/>
            <w:shd w:val="clear" w:color="auto" w:fill="auto"/>
            <w:vAlign w:val="center"/>
          </w:tcPr>
          <w:p w14:paraId="2B093BE5" w14:textId="77777777" w:rsidR="000375C1" w:rsidRPr="000375C1" w:rsidRDefault="000375C1" w:rsidP="000375C1">
            <w:pPr>
              <w:ind w:left="-120" w:right="-112"/>
              <w:jc w:val="center"/>
            </w:pPr>
            <w:r w:rsidRPr="000375C1">
              <w:t>Ставка за тепловую энергию, руб./Гкал</w:t>
            </w:r>
          </w:p>
        </w:tc>
      </w:tr>
      <w:tr w:rsidR="000375C1" w:rsidRPr="000375C1" w14:paraId="493ADB13" w14:textId="77777777" w:rsidTr="00104FF4">
        <w:trPr>
          <w:trHeight w:val="251"/>
        </w:trPr>
        <w:tc>
          <w:tcPr>
            <w:tcW w:w="1795" w:type="dxa"/>
            <w:shd w:val="clear" w:color="auto" w:fill="auto"/>
            <w:vAlign w:val="center"/>
          </w:tcPr>
          <w:p w14:paraId="195B8DDC" w14:textId="77777777" w:rsidR="000375C1" w:rsidRPr="000375C1" w:rsidRDefault="000375C1" w:rsidP="000375C1">
            <w:pPr>
              <w:tabs>
                <w:tab w:val="left" w:pos="3052"/>
              </w:tabs>
              <w:jc w:val="center"/>
            </w:pPr>
            <w:r w:rsidRPr="000375C1">
              <w:t>1</w:t>
            </w:r>
          </w:p>
        </w:tc>
        <w:tc>
          <w:tcPr>
            <w:tcW w:w="1380" w:type="dxa"/>
            <w:vAlign w:val="center"/>
          </w:tcPr>
          <w:p w14:paraId="685DF0D5" w14:textId="77777777" w:rsidR="000375C1" w:rsidRPr="000375C1" w:rsidRDefault="000375C1" w:rsidP="000375C1">
            <w:pPr>
              <w:tabs>
                <w:tab w:val="left" w:pos="3052"/>
              </w:tabs>
              <w:jc w:val="center"/>
            </w:pPr>
            <w:r w:rsidRPr="000375C1">
              <w:t>2</w:t>
            </w:r>
          </w:p>
        </w:tc>
        <w:tc>
          <w:tcPr>
            <w:tcW w:w="966" w:type="dxa"/>
            <w:vAlign w:val="center"/>
          </w:tcPr>
          <w:p w14:paraId="76ED1941" w14:textId="77777777" w:rsidR="000375C1" w:rsidRPr="000375C1" w:rsidRDefault="000375C1" w:rsidP="000375C1">
            <w:pPr>
              <w:tabs>
                <w:tab w:val="left" w:pos="3052"/>
              </w:tabs>
              <w:ind w:right="-35"/>
              <w:jc w:val="center"/>
            </w:pPr>
            <w:r w:rsidRPr="000375C1">
              <w:t>3</w:t>
            </w:r>
          </w:p>
        </w:tc>
        <w:tc>
          <w:tcPr>
            <w:tcW w:w="829" w:type="dxa"/>
            <w:vAlign w:val="center"/>
          </w:tcPr>
          <w:p w14:paraId="00EED8D0" w14:textId="77777777" w:rsidR="000375C1" w:rsidRPr="000375C1" w:rsidRDefault="000375C1" w:rsidP="000375C1">
            <w:pPr>
              <w:tabs>
                <w:tab w:val="left" w:pos="3052"/>
              </w:tabs>
              <w:ind w:right="-35"/>
              <w:jc w:val="center"/>
            </w:pPr>
            <w:r w:rsidRPr="000375C1">
              <w:t>4</w:t>
            </w:r>
          </w:p>
        </w:tc>
        <w:tc>
          <w:tcPr>
            <w:tcW w:w="966" w:type="dxa"/>
            <w:vAlign w:val="center"/>
          </w:tcPr>
          <w:p w14:paraId="66006353" w14:textId="77777777" w:rsidR="000375C1" w:rsidRPr="000375C1" w:rsidRDefault="000375C1" w:rsidP="000375C1">
            <w:pPr>
              <w:tabs>
                <w:tab w:val="left" w:pos="3052"/>
              </w:tabs>
              <w:ind w:right="-35"/>
              <w:jc w:val="center"/>
            </w:pPr>
            <w:r w:rsidRPr="000375C1">
              <w:t>5</w:t>
            </w:r>
          </w:p>
        </w:tc>
        <w:tc>
          <w:tcPr>
            <w:tcW w:w="966" w:type="dxa"/>
            <w:vAlign w:val="center"/>
          </w:tcPr>
          <w:p w14:paraId="37EF5719" w14:textId="77777777" w:rsidR="000375C1" w:rsidRPr="000375C1" w:rsidRDefault="000375C1" w:rsidP="000375C1">
            <w:pPr>
              <w:tabs>
                <w:tab w:val="left" w:pos="3052"/>
              </w:tabs>
              <w:ind w:right="-35"/>
              <w:jc w:val="center"/>
            </w:pPr>
            <w:r w:rsidRPr="000375C1">
              <w:t>6</w:t>
            </w:r>
          </w:p>
        </w:tc>
        <w:tc>
          <w:tcPr>
            <w:tcW w:w="967" w:type="dxa"/>
            <w:vAlign w:val="center"/>
          </w:tcPr>
          <w:p w14:paraId="73ED2741" w14:textId="77777777" w:rsidR="000375C1" w:rsidRPr="000375C1" w:rsidRDefault="000375C1" w:rsidP="000375C1">
            <w:pPr>
              <w:tabs>
                <w:tab w:val="left" w:pos="3052"/>
              </w:tabs>
              <w:ind w:left="-52" w:right="-68"/>
              <w:jc w:val="center"/>
            </w:pPr>
            <w:r w:rsidRPr="000375C1">
              <w:t>7</w:t>
            </w:r>
          </w:p>
        </w:tc>
        <w:tc>
          <w:tcPr>
            <w:tcW w:w="966" w:type="dxa"/>
            <w:vAlign w:val="center"/>
          </w:tcPr>
          <w:p w14:paraId="6C07EC43" w14:textId="77777777" w:rsidR="000375C1" w:rsidRPr="000375C1" w:rsidRDefault="000375C1" w:rsidP="000375C1">
            <w:pPr>
              <w:tabs>
                <w:tab w:val="left" w:pos="3052"/>
              </w:tabs>
              <w:ind w:right="-35"/>
              <w:jc w:val="center"/>
            </w:pPr>
            <w:r w:rsidRPr="000375C1">
              <w:t>8</w:t>
            </w:r>
          </w:p>
        </w:tc>
        <w:tc>
          <w:tcPr>
            <w:tcW w:w="828" w:type="dxa"/>
            <w:vAlign w:val="center"/>
          </w:tcPr>
          <w:p w14:paraId="06FFA5BA" w14:textId="77777777" w:rsidR="000375C1" w:rsidRPr="000375C1" w:rsidRDefault="000375C1" w:rsidP="000375C1">
            <w:pPr>
              <w:tabs>
                <w:tab w:val="left" w:pos="3052"/>
              </w:tabs>
              <w:ind w:left="-177" w:right="-149"/>
              <w:jc w:val="center"/>
            </w:pPr>
            <w:r w:rsidRPr="000375C1">
              <w:t>9</w:t>
            </w:r>
          </w:p>
        </w:tc>
        <w:tc>
          <w:tcPr>
            <w:tcW w:w="967" w:type="dxa"/>
            <w:vAlign w:val="center"/>
          </w:tcPr>
          <w:p w14:paraId="18858CE4" w14:textId="77777777" w:rsidR="000375C1" w:rsidRPr="000375C1" w:rsidRDefault="000375C1" w:rsidP="000375C1">
            <w:pPr>
              <w:tabs>
                <w:tab w:val="left" w:pos="3052"/>
              </w:tabs>
              <w:ind w:right="-35"/>
              <w:jc w:val="center"/>
            </w:pPr>
            <w:r w:rsidRPr="000375C1">
              <w:t>10</w:t>
            </w:r>
          </w:p>
        </w:tc>
        <w:tc>
          <w:tcPr>
            <w:tcW w:w="966" w:type="dxa"/>
            <w:shd w:val="clear" w:color="auto" w:fill="auto"/>
            <w:vAlign w:val="center"/>
          </w:tcPr>
          <w:p w14:paraId="567AC2C5" w14:textId="77777777" w:rsidR="000375C1" w:rsidRPr="000375C1" w:rsidRDefault="000375C1" w:rsidP="000375C1">
            <w:pPr>
              <w:tabs>
                <w:tab w:val="left" w:pos="3052"/>
              </w:tabs>
              <w:jc w:val="center"/>
            </w:pPr>
            <w:r w:rsidRPr="000375C1">
              <w:t>11</w:t>
            </w:r>
          </w:p>
        </w:tc>
        <w:tc>
          <w:tcPr>
            <w:tcW w:w="1104" w:type="dxa"/>
            <w:shd w:val="clear" w:color="auto" w:fill="auto"/>
            <w:vAlign w:val="center"/>
          </w:tcPr>
          <w:p w14:paraId="3E8EE565" w14:textId="77777777" w:rsidR="000375C1" w:rsidRPr="000375C1" w:rsidRDefault="000375C1" w:rsidP="000375C1">
            <w:pPr>
              <w:tabs>
                <w:tab w:val="left" w:pos="3052"/>
              </w:tabs>
              <w:jc w:val="center"/>
            </w:pPr>
            <w:r w:rsidRPr="000375C1">
              <w:t>12</w:t>
            </w:r>
          </w:p>
        </w:tc>
        <w:tc>
          <w:tcPr>
            <w:tcW w:w="1242" w:type="dxa"/>
            <w:shd w:val="clear" w:color="auto" w:fill="auto"/>
            <w:vAlign w:val="center"/>
          </w:tcPr>
          <w:p w14:paraId="0B0327C4" w14:textId="77777777" w:rsidR="000375C1" w:rsidRPr="000375C1" w:rsidRDefault="000375C1" w:rsidP="000375C1">
            <w:pPr>
              <w:ind w:left="-95" w:right="-65"/>
              <w:jc w:val="center"/>
            </w:pPr>
            <w:r w:rsidRPr="000375C1">
              <w:t>13</w:t>
            </w:r>
          </w:p>
        </w:tc>
        <w:tc>
          <w:tcPr>
            <w:tcW w:w="1104" w:type="dxa"/>
            <w:shd w:val="clear" w:color="auto" w:fill="auto"/>
            <w:vAlign w:val="center"/>
          </w:tcPr>
          <w:p w14:paraId="1319360A" w14:textId="77777777" w:rsidR="000375C1" w:rsidRPr="000375C1" w:rsidRDefault="000375C1" w:rsidP="000375C1">
            <w:pPr>
              <w:ind w:left="-120" w:right="-112"/>
              <w:jc w:val="center"/>
            </w:pPr>
            <w:r w:rsidRPr="000375C1">
              <w:t>14</w:t>
            </w:r>
          </w:p>
        </w:tc>
      </w:tr>
      <w:tr w:rsidR="000375C1" w:rsidRPr="000375C1" w14:paraId="29F7DC95" w14:textId="77777777" w:rsidTr="00104FF4">
        <w:trPr>
          <w:trHeight w:val="276"/>
        </w:trPr>
        <w:tc>
          <w:tcPr>
            <w:tcW w:w="1795" w:type="dxa"/>
            <w:vMerge w:val="restart"/>
            <w:shd w:val="clear" w:color="auto" w:fill="auto"/>
            <w:vAlign w:val="center"/>
          </w:tcPr>
          <w:p w14:paraId="71F33FA4" w14:textId="77777777" w:rsidR="000375C1" w:rsidRPr="000375C1" w:rsidRDefault="000375C1" w:rsidP="000375C1">
            <w:pPr>
              <w:tabs>
                <w:tab w:val="left" w:pos="3052"/>
              </w:tabs>
              <w:ind w:left="-108" w:right="-108"/>
              <w:jc w:val="center"/>
            </w:pPr>
            <w:r w:rsidRPr="000375C1">
              <w:t>АО «Кузбассэнерго»</w:t>
            </w:r>
          </w:p>
          <w:p w14:paraId="1BDD6B52" w14:textId="77777777" w:rsidR="000375C1" w:rsidRPr="000375C1" w:rsidRDefault="000375C1" w:rsidP="000375C1">
            <w:pPr>
              <w:tabs>
                <w:tab w:val="left" w:pos="3052"/>
              </w:tabs>
              <w:ind w:left="-108" w:right="-108"/>
              <w:jc w:val="center"/>
            </w:pPr>
            <w:r w:rsidRPr="000375C1">
              <w:t>(Томь-Усинская ГРЭС)</w:t>
            </w:r>
          </w:p>
        </w:tc>
        <w:tc>
          <w:tcPr>
            <w:tcW w:w="1380" w:type="dxa"/>
            <w:tcBorders>
              <w:top w:val="single" w:sz="4" w:space="0" w:color="auto"/>
              <w:left w:val="nil"/>
              <w:bottom w:val="single" w:sz="4" w:space="0" w:color="auto"/>
              <w:right w:val="single" w:sz="4" w:space="0" w:color="auto"/>
            </w:tcBorders>
            <w:shd w:val="clear" w:color="auto" w:fill="auto"/>
          </w:tcPr>
          <w:p w14:paraId="186ADC44" w14:textId="77777777" w:rsidR="000375C1" w:rsidRPr="000375C1" w:rsidRDefault="000375C1" w:rsidP="000375C1">
            <w:pPr>
              <w:jc w:val="center"/>
              <w:rPr>
                <w:sz w:val="22"/>
                <w:szCs w:val="22"/>
              </w:rPr>
            </w:pPr>
            <w:r w:rsidRPr="000375C1">
              <w:rPr>
                <w:sz w:val="22"/>
                <w:szCs w:val="22"/>
              </w:rPr>
              <w:t>с 01.01.2024</w:t>
            </w:r>
          </w:p>
        </w:tc>
        <w:tc>
          <w:tcPr>
            <w:tcW w:w="966" w:type="dxa"/>
            <w:shd w:val="clear" w:color="auto" w:fill="auto"/>
          </w:tcPr>
          <w:p w14:paraId="5690EE60" w14:textId="77777777" w:rsidR="000375C1" w:rsidRPr="000375C1" w:rsidRDefault="000375C1" w:rsidP="000375C1">
            <w:pPr>
              <w:jc w:val="center"/>
              <w:rPr>
                <w:sz w:val="22"/>
                <w:szCs w:val="22"/>
              </w:rPr>
            </w:pPr>
            <w:r w:rsidRPr="000375C1">
              <w:rPr>
                <w:sz w:val="22"/>
                <w:szCs w:val="22"/>
              </w:rPr>
              <w:t>77,62</w:t>
            </w:r>
          </w:p>
        </w:tc>
        <w:tc>
          <w:tcPr>
            <w:tcW w:w="829" w:type="dxa"/>
            <w:shd w:val="clear" w:color="auto" w:fill="auto"/>
          </w:tcPr>
          <w:p w14:paraId="1115B245" w14:textId="77777777" w:rsidR="000375C1" w:rsidRPr="000375C1" w:rsidRDefault="000375C1" w:rsidP="000375C1">
            <w:pPr>
              <w:jc w:val="center"/>
              <w:rPr>
                <w:sz w:val="22"/>
                <w:szCs w:val="22"/>
              </w:rPr>
            </w:pPr>
            <w:r w:rsidRPr="000375C1">
              <w:rPr>
                <w:sz w:val="22"/>
                <w:szCs w:val="22"/>
              </w:rPr>
              <w:t>72,36</w:t>
            </w:r>
          </w:p>
        </w:tc>
        <w:tc>
          <w:tcPr>
            <w:tcW w:w="966" w:type="dxa"/>
            <w:shd w:val="clear" w:color="auto" w:fill="auto"/>
          </w:tcPr>
          <w:p w14:paraId="0864A8EF" w14:textId="77777777" w:rsidR="000375C1" w:rsidRPr="000375C1" w:rsidRDefault="000375C1" w:rsidP="000375C1">
            <w:pPr>
              <w:jc w:val="center"/>
              <w:rPr>
                <w:sz w:val="22"/>
                <w:szCs w:val="22"/>
              </w:rPr>
            </w:pPr>
            <w:r w:rsidRPr="000375C1">
              <w:rPr>
                <w:sz w:val="22"/>
                <w:szCs w:val="22"/>
              </w:rPr>
              <w:t>82,25</w:t>
            </w:r>
          </w:p>
        </w:tc>
        <w:tc>
          <w:tcPr>
            <w:tcW w:w="966" w:type="dxa"/>
            <w:shd w:val="clear" w:color="auto" w:fill="auto"/>
          </w:tcPr>
          <w:p w14:paraId="18B17E37" w14:textId="77777777" w:rsidR="000375C1" w:rsidRPr="000375C1" w:rsidRDefault="000375C1" w:rsidP="000375C1">
            <w:pPr>
              <w:jc w:val="center"/>
              <w:rPr>
                <w:sz w:val="22"/>
                <w:szCs w:val="22"/>
              </w:rPr>
            </w:pPr>
            <w:r w:rsidRPr="000375C1">
              <w:rPr>
                <w:sz w:val="22"/>
                <w:szCs w:val="22"/>
              </w:rPr>
              <w:t>77,09</w:t>
            </w:r>
          </w:p>
        </w:tc>
        <w:tc>
          <w:tcPr>
            <w:tcW w:w="967" w:type="dxa"/>
            <w:shd w:val="clear" w:color="auto" w:fill="auto"/>
          </w:tcPr>
          <w:p w14:paraId="6C43CFF5" w14:textId="77777777" w:rsidR="000375C1" w:rsidRPr="000375C1" w:rsidRDefault="000375C1" w:rsidP="000375C1">
            <w:pPr>
              <w:jc w:val="center"/>
              <w:rPr>
                <w:sz w:val="22"/>
                <w:szCs w:val="22"/>
              </w:rPr>
            </w:pPr>
            <w:r w:rsidRPr="000375C1">
              <w:rPr>
                <w:sz w:val="22"/>
                <w:szCs w:val="22"/>
              </w:rPr>
              <w:t>64,68</w:t>
            </w:r>
          </w:p>
        </w:tc>
        <w:tc>
          <w:tcPr>
            <w:tcW w:w="966" w:type="dxa"/>
            <w:shd w:val="clear" w:color="auto" w:fill="auto"/>
          </w:tcPr>
          <w:p w14:paraId="008DCAE4" w14:textId="77777777" w:rsidR="000375C1" w:rsidRPr="000375C1" w:rsidRDefault="000375C1" w:rsidP="000375C1">
            <w:pPr>
              <w:jc w:val="center"/>
              <w:rPr>
                <w:sz w:val="22"/>
                <w:szCs w:val="22"/>
              </w:rPr>
            </w:pPr>
            <w:r w:rsidRPr="000375C1">
              <w:rPr>
                <w:sz w:val="22"/>
                <w:szCs w:val="22"/>
              </w:rPr>
              <w:t>60,30</w:t>
            </w:r>
          </w:p>
        </w:tc>
        <w:tc>
          <w:tcPr>
            <w:tcW w:w="828" w:type="dxa"/>
            <w:shd w:val="clear" w:color="auto" w:fill="auto"/>
          </w:tcPr>
          <w:p w14:paraId="5AAD3B0F" w14:textId="77777777" w:rsidR="000375C1" w:rsidRPr="000375C1" w:rsidRDefault="000375C1" w:rsidP="000375C1">
            <w:pPr>
              <w:jc w:val="center"/>
              <w:rPr>
                <w:sz w:val="22"/>
                <w:szCs w:val="22"/>
              </w:rPr>
            </w:pPr>
            <w:r w:rsidRPr="000375C1">
              <w:rPr>
                <w:sz w:val="22"/>
                <w:szCs w:val="22"/>
              </w:rPr>
              <w:t>68,54</w:t>
            </w:r>
          </w:p>
        </w:tc>
        <w:tc>
          <w:tcPr>
            <w:tcW w:w="967" w:type="dxa"/>
            <w:shd w:val="clear" w:color="auto" w:fill="auto"/>
          </w:tcPr>
          <w:p w14:paraId="42BF8B10" w14:textId="77777777" w:rsidR="000375C1" w:rsidRPr="000375C1" w:rsidRDefault="000375C1" w:rsidP="000375C1">
            <w:pPr>
              <w:jc w:val="center"/>
              <w:rPr>
                <w:sz w:val="22"/>
                <w:szCs w:val="22"/>
              </w:rPr>
            </w:pPr>
            <w:r w:rsidRPr="000375C1">
              <w:rPr>
                <w:sz w:val="22"/>
                <w:szCs w:val="22"/>
              </w:rPr>
              <w:t>64,24</w:t>
            </w:r>
          </w:p>
        </w:tc>
        <w:tc>
          <w:tcPr>
            <w:tcW w:w="966" w:type="dxa"/>
            <w:shd w:val="clear" w:color="auto" w:fill="auto"/>
          </w:tcPr>
          <w:p w14:paraId="4946B73C" w14:textId="77777777" w:rsidR="000375C1" w:rsidRPr="000375C1" w:rsidRDefault="000375C1" w:rsidP="000375C1">
            <w:pPr>
              <w:jc w:val="center"/>
              <w:rPr>
                <w:sz w:val="22"/>
                <w:szCs w:val="22"/>
              </w:rPr>
            </w:pPr>
            <w:r w:rsidRPr="000375C1">
              <w:rPr>
                <w:sz w:val="22"/>
                <w:szCs w:val="22"/>
              </w:rPr>
              <w:t>11,83</w:t>
            </w:r>
          </w:p>
        </w:tc>
        <w:tc>
          <w:tcPr>
            <w:tcW w:w="1104" w:type="dxa"/>
            <w:shd w:val="clear" w:color="auto" w:fill="auto"/>
          </w:tcPr>
          <w:p w14:paraId="38F04B25" w14:textId="77777777" w:rsidR="000375C1" w:rsidRPr="000375C1" w:rsidRDefault="000375C1" w:rsidP="000375C1">
            <w:pPr>
              <w:jc w:val="center"/>
              <w:rPr>
                <w:sz w:val="22"/>
                <w:szCs w:val="22"/>
              </w:rPr>
            </w:pPr>
            <w:r w:rsidRPr="000375C1">
              <w:rPr>
                <w:sz w:val="22"/>
                <w:szCs w:val="22"/>
              </w:rPr>
              <w:t>876,50</w:t>
            </w:r>
          </w:p>
        </w:tc>
        <w:tc>
          <w:tcPr>
            <w:tcW w:w="1242" w:type="dxa"/>
            <w:shd w:val="clear" w:color="auto" w:fill="auto"/>
            <w:vAlign w:val="center"/>
          </w:tcPr>
          <w:p w14:paraId="757F95D1" w14:textId="77777777" w:rsidR="000375C1" w:rsidRPr="000375C1" w:rsidRDefault="000375C1" w:rsidP="000375C1">
            <w:pPr>
              <w:jc w:val="center"/>
            </w:pPr>
            <w:r w:rsidRPr="000375C1">
              <w:t>х</w:t>
            </w:r>
          </w:p>
        </w:tc>
        <w:tc>
          <w:tcPr>
            <w:tcW w:w="1104" w:type="dxa"/>
            <w:shd w:val="clear" w:color="auto" w:fill="auto"/>
            <w:vAlign w:val="center"/>
          </w:tcPr>
          <w:p w14:paraId="3AA368CA" w14:textId="77777777" w:rsidR="000375C1" w:rsidRPr="000375C1" w:rsidRDefault="000375C1" w:rsidP="000375C1">
            <w:pPr>
              <w:jc w:val="center"/>
            </w:pPr>
            <w:r w:rsidRPr="000375C1">
              <w:t>х</w:t>
            </w:r>
          </w:p>
        </w:tc>
      </w:tr>
      <w:tr w:rsidR="000375C1" w:rsidRPr="000375C1" w14:paraId="429F0266" w14:textId="77777777" w:rsidTr="00104FF4">
        <w:trPr>
          <w:trHeight w:val="276"/>
        </w:trPr>
        <w:tc>
          <w:tcPr>
            <w:tcW w:w="1795" w:type="dxa"/>
            <w:vMerge/>
            <w:shd w:val="clear" w:color="auto" w:fill="auto"/>
            <w:vAlign w:val="center"/>
          </w:tcPr>
          <w:p w14:paraId="24D619BF" w14:textId="77777777" w:rsidR="000375C1" w:rsidRPr="000375C1" w:rsidRDefault="000375C1" w:rsidP="000375C1">
            <w:pPr>
              <w:jc w:val="center"/>
              <w:rPr>
                <w:bCs/>
                <w:kern w:val="32"/>
              </w:rPr>
            </w:pPr>
          </w:p>
        </w:tc>
        <w:tc>
          <w:tcPr>
            <w:tcW w:w="1380" w:type="dxa"/>
            <w:tcBorders>
              <w:top w:val="single" w:sz="4" w:space="0" w:color="auto"/>
              <w:left w:val="nil"/>
              <w:bottom w:val="single" w:sz="4" w:space="0" w:color="auto"/>
              <w:right w:val="single" w:sz="4" w:space="0" w:color="auto"/>
            </w:tcBorders>
            <w:shd w:val="clear" w:color="auto" w:fill="auto"/>
          </w:tcPr>
          <w:p w14:paraId="44A67127" w14:textId="77777777" w:rsidR="000375C1" w:rsidRPr="000375C1" w:rsidRDefault="000375C1" w:rsidP="000375C1">
            <w:pPr>
              <w:jc w:val="center"/>
              <w:rPr>
                <w:sz w:val="22"/>
                <w:szCs w:val="22"/>
              </w:rPr>
            </w:pPr>
            <w:r w:rsidRPr="000375C1">
              <w:rPr>
                <w:sz w:val="22"/>
                <w:szCs w:val="22"/>
              </w:rPr>
              <w:t>с 01.07.2024</w:t>
            </w:r>
          </w:p>
        </w:tc>
        <w:tc>
          <w:tcPr>
            <w:tcW w:w="966" w:type="dxa"/>
            <w:shd w:val="clear" w:color="auto" w:fill="auto"/>
          </w:tcPr>
          <w:p w14:paraId="404FCAEC" w14:textId="77777777" w:rsidR="000375C1" w:rsidRPr="000375C1" w:rsidRDefault="000375C1" w:rsidP="000375C1">
            <w:pPr>
              <w:jc w:val="center"/>
              <w:rPr>
                <w:sz w:val="22"/>
                <w:szCs w:val="22"/>
              </w:rPr>
            </w:pPr>
            <w:r w:rsidRPr="000375C1">
              <w:rPr>
                <w:sz w:val="22"/>
                <w:szCs w:val="22"/>
              </w:rPr>
              <w:t>85,08</w:t>
            </w:r>
          </w:p>
        </w:tc>
        <w:tc>
          <w:tcPr>
            <w:tcW w:w="829" w:type="dxa"/>
            <w:shd w:val="clear" w:color="auto" w:fill="auto"/>
          </w:tcPr>
          <w:p w14:paraId="50288CD6" w14:textId="77777777" w:rsidR="000375C1" w:rsidRPr="000375C1" w:rsidRDefault="000375C1" w:rsidP="000375C1">
            <w:pPr>
              <w:jc w:val="center"/>
              <w:rPr>
                <w:sz w:val="22"/>
                <w:szCs w:val="22"/>
              </w:rPr>
            </w:pPr>
            <w:r w:rsidRPr="000375C1">
              <w:rPr>
                <w:sz w:val="22"/>
                <w:szCs w:val="22"/>
              </w:rPr>
              <w:t>79,31</w:t>
            </w:r>
          </w:p>
        </w:tc>
        <w:tc>
          <w:tcPr>
            <w:tcW w:w="966" w:type="dxa"/>
            <w:shd w:val="clear" w:color="auto" w:fill="auto"/>
          </w:tcPr>
          <w:p w14:paraId="3EAFC40F" w14:textId="77777777" w:rsidR="000375C1" w:rsidRPr="000375C1" w:rsidRDefault="000375C1" w:rsidP="000375C1">
            <w:pPr>
              <w:jc w:val="center"/>
              <w:rPr>
                <w:sz w:val="22"/>
                <w:szCs w:val="22"/>
              </w:rPr>
            </w:pPr>
            <w:r w:rsidRPr="000375C1">
              <w:rPr>
                <w:sz w:val="22"/>
                <w:szCs w:val="22"/>
              </w:rPr>
              <w:t>90,14</w:t>
            </w:r>
          </w:p>
        </w:tc>
        <w:tc>
          <w:tcPr>
            <w:tcW w:w="966" w:type="dxa"/>
            <w:shd w:val="clear" w:color="auto" w:fill="auto"/>
          </w:tcPr>
          <w:p w14:paraId="780156E0" w14:textId="77777777" w:rsidR="000375C1" w:rsidRPr="000375C1" w:rsidRDefault="000375C1" w:rsidP="000375C1">
            <w:pPr>
              <w:jc w:val="center"/>
              <w:rPr>
                <w:sz w:val="22"/>
                <w:szCs w:val="22"/>
              </w:rPr>
            </w:pPr>
            <w:r w:rsidRPr="000375C1">
              <w:rPr>
                <w:sz w:val="22"/>
                <w:szCs w:val="22"/>
              </w:rPr>
              <w:t>84,50</w:t>
            </w:r>
          </w:p>
        </w:tc>
        <w:tc>
          <w:tcPr>
            <w:tcW w:w="967" w:type="dxa"/>
            <w:shd w:val="clear" w:color="auto" w:fill="auto"/>
          </w:tcPr>
          <w:p w14:paraId="666ED100" w14:textId="77777777" w:rsidR="000375C1" w:rsidRPr="000375C1" w:rsidRDefault="000375C1" w:rsidP="000375C1">
            <w:pPr>
              <w:jc w:val="center"/>
              <w:rPr>
                <w:sz w:val="22"/>
                <w:szCs w:val="22"/>
              </w:rPr>
            </w:pPr>
            <w:r w:rsidRPr="000375C1">
              <w:rPr>
                <w:sz w:val="22"/>
                <w:szCs w:val="22"/>
              </w:rPr>
              <w:t>70,90</w:t>
            </w:r>
          </w:p>
        </w:tc>
        <w:tc>
          <w:tcPr>
            <w:tcW w:w="966" w:type="dxa"/>
            <w:shd w:val="clear" w:color="auto" w:fill="auto"/>
          </w:tcPr>
          <w:p w14:paraId="4454D021" w14:textId="77777777" w:rsidR="000375C1" w:rsidRPr="000375C1" w:rsidRDefault="000375C1" w:rsidP="000375C1">
            <w:pPr>
              <w:jc w:val="center"/>
              <w:rPr>
                <w:sz w:val="22"/>
                <w:szCs w:val="22"/>
              </w:rPr>
            </w:pPr>
            <w:r w:rsidRPr="000375C1">
              <w:rPr>
                <w:sz w:val="22"/>
                <w:szCs w:val="22"/>
              </w:rPr>
              <w:t>66,09</w:t>
            </w:r>
          </w:p>
        </w:tc>
        <w:tc>
          <w:tcPr>
            <w:tcW w:w="828" w:type="dxa"/>
            <w:shd w:val="clear" w:color="auto" w:fill="auto"/>
          </w:tcPr>
          <w:p w14:paraId="04C167BF" w14:textId="77777777" w:rsidR="000375C1" w:rsidRPr="000375C1" w:rsidRDefault="000375C1" w:rsidP="000375C1">
            <w:pPr>
              <w:jc w:val="center"/>
              <w:rPr>
                <w:sz w:val="22"/>
                <w:szCs w:val="22"/>
              </w:rPr>
            </w:pPr>
            <w:r w:rsidRPr="000375C1">
              <w:rPr>
                <w:sz w:val="22"/>
                <w:szCs w:val="22"/>
              </w:rPr>
              <w:t>75,12</w:t>
            </w:r>
          </w:p>
        </w:tc>
        <w:tc>
          <w:tcPr>
            <w:tcW w:w="967" w:type="dxa"/>
            <w:shd w:val="clear" w:color="auto" w:fill="auto"/>
          </w:tcPr>
          <w:p w14:paraId="0AB5B121" w14:textId="77777777" w:rsidR="000375C1" w:rsidRPr="000375C1" w:rsidRDefault="000375C1" w:rsidP="000375C1">
            <w:pPr>
              <w:jc w:val="center"/>
              <w:rPr>
                <w:sz w:val="22"/>
                <w:szCs w:val="22"/>
              </w:rPr>
            </w:pPr>
            <w:r w:rsidRPr="000375C1">
              <w:rPr>
                <w:sz w:val="22"/>
                <w:szCs w:val="22"/>
              </w:rPr>
              <w:t>70,42</w:t>
            </w:r>
          </w:p>
        </w:tc>
        <w:tc>
          <w:tcPr>
            <w:tcW w:w="966" w:type="dxa"/>
            <w:shd w:val="clear" w:color="auto" w:fill="auto"/>
          </w:tcPr>
          <w:p w14:paraId="7758EEF0" w14:textId="77777777" w:rsidR="000375C1" w:rsidRPr="000375C1" w:rsidRDefault="000375C1" w:rsidP="000375C1">
            <w:pPr>
              <w:jc w:val="center"/>
              <w:rPr>
                <w:sz w:val="22"/>
                <w:szCs w:val="22"/>
              </w:rPr>
            </w:pPr>
            <w:r w:rsidRPr="000375C1">
              <w:rPr>
                <w:sz w:val="22"/>
                <w:szCs w:val="22"/>
              </w:rPr>
              <w:t>12,97</w:t>
            </w:r>
          </w:p>
        </w:tc>
        <w:tc>
          <w:tcPr>
            <w:tcW w:w="1104" w:type="dxa"/>
            <w:shd w:val="clear" w:color="auto" w:fill="auto"/>
          </w:tcPr>
          <w:p w14:paraId="29D376FB" w14:textId="77777777" w:rsidR="000375C1" w:rsidRPr="000375C1" w:rsidRDefault="000375C1" w:rsidP="000375C1">
            <w:pPr>
              <w:jc w:val="center"/>
              <w:rPr>
                <w:sz w:val="22"/>
                <w:szCs w:val="22"/>
              </w:rPr>
            </w:pPr>
            <w:r w:rsidRPr="000375C1">
              <w:rPr>
                <w:sz w:val="22"/>
                <w:szCs w:val="22"/>
              </w:rPr>
              <w:t>960,64</w:t>
            </w:r>
          </w:p>
        </w:tc>
        <w:tc>
          <w:tcPr>
            <w:tcW w:w="1242" w:type="dxa"/>
            <w:shd w:val="clear" w:color="auto" w:fill="auto"/>
            <w:vAlign w:val="center"/>
          </w:tcPr>
          <w:p w14:paraId="30885686" w14:textId="77777777" w:rsidR="000375C1" w:rsidRPr="000375C1" w:rsidRDefault="000375C1" w:rsidP="000375C1">
            <w:pPr>
              <w:jc w:val="center"/>
            </w:pPr>
            <w:r w:rsidRPr="000375C1">
              <w:t>х</w:t>
            </w:r>
          </w:p>
        </w:tc>
        <w:tc>
          <w:tcPr>
            <w:tcW w:w="1104" w:type="dxa"/>
            <w:shd w:val="clear" w:color="auto" w:fill="auto"/>
            <w:vAlign w:val="center"/>
          </w:tcPr>
          <w:p w14:paraId="796C1643" w14:textId="77777777" w:rsidR="000375C1" w:rsidRPr="000375C1" w:rsidRDefault="000375C1" w:rsidP="000375C1">
            <w:pPr>
              <w:jc w:val="center"/>
            </w:pPr>
            <w:r w:rsidRPr="000375C1">
              <w:t>х</w:t>
            </w:r>
          </w:p>
        </w:tc>
      </w:tr>
      <w:tr w:rsidR="000375C1" w:rsidRPr="000375C1" w14:paraId="6F404B84" w14:textId="77777777" w:rsidTr="00104FF4">
        <w:trPr>
          <w:trHeight w:val="276"/>
        </w:trPr>
        <w:tc>
          <w:tcPr>
            <w:tcW w:w="1795" w:type="dxa"/>
            <w:vMerge/>
            <w:shd w:val="clear" w:color="auto" w:fill="auto"/>
            <w:vAlign w:val="center"/>
          </w:tcPr>
          <w:p w14:paraId="692BD8D8" w14:textId="77777777" w:rsidR="000375C1" w:rsidRPr="000375C1" w:rsidRDefault="000375C1" w:rsidP="000375C1">
            <w:pPr>
              <w:jc w:val="center"/>
              <w:rPr>
                <w:bCs/>
                <w:color w:val="000000"/>
                <w:kern w:val="32"/>
              </w:rPr>
            </w:pPr>
          </w:p>
        </w:tc>
        <w:tc>
          <w:tcPr>
            <w:tcW w:w="1380" w:type="dxa"/>
            <w:tcBorders>
              <w:top w:val="single" w:sz="4" w:space="0" w:color="auto"/>
              <w:left w:val="nil"/>
              <w:bottom w:val="single" w:sz="4" w:space="0" w:color="auto"/>
              <w:right w:val="single" w:sz="4" w:space="0" w:color="auto"/>
            </w:tcBorders>
            <w:shd w:val="clear" w:color="auto" w:fill="auto"/>
          </w:tcPr>
          <w:p w14:paraId="522AD5D9" w14:textId="77777777" w:rsidR="000375C1" w:rsidRPr="000375C1" w:rsidRDefault="000375C1" w:rsidP="000375C1">
            <w:pPr>
              <w:jc w:val="center"/>
              <w:rPr>
                <w:sz w:val="22"/>
                <w:szCs w:val="22"/>
              </w:rPr>
            </w:pPr>
            <w:r w:rsidRPr="000375C1">
              <w:rPr>
                <w:sz w:val="22"/>
                <w:szCs w:val="22"/>
              </w:rPr>
              <w:t>с 01.01.2025</w:t>
            </w:r>
          </w:p>
        </w:tc>
        <w:tc>
          <w:tcPr>
            <w:tcW w:w="966" w:type="dxa"/>
            <w:shd w:val="clear" w:color="auto" w:fill="auto"/>
            <w:vAlign w:val="center"/>
          </w:tcPr>
          <w:p w14:paraId="505AB794" w14:textId="77777777" w:rsidR="000375C1" w:rsidRPr="000375C1" w:rsidRDefault="000375C1" w:rsidP="000375C1">
            <w:pPr>
              <w:jc w:val="center"/>
              <w:rPr>
                <w:sz w:val="22"/>
                <w:szCs w:val="22"/>
              </w:rPr>
            </w:pPr>
            <w:r w:rsidRPr="000375C1">
              <w:rPr>
                <w:sz w:val="22"/>
                <w:szCs w:val="22"/>
              </w:rPr>
              <w:t>85,08</w:t>
            </w:r>
          </w:p>
        </w:tc>
        <w:tc>
          <w:tcPr>
            <w:tcW w:w="829" w:type="dxa"/>
            <w:shd w:val="clear" w:color="auto" w:fill="auto"/>
            <w:vAlign w:val="center"/>
          </w:tcPr>
          <w:p w14:paraId="43418920" w14:textId="77777777" w:rsidR="000375C1" w:rsidRPr="000375C1" w:rsidRDefault="000375C1" w:rsidP="000375C1">
            <w:pPr>
              <w:jc w:val="center"/>
              <w:rPr>
                <w:sz w:val="22"/>
                <w:szCs w:val="22"/>
              </w:rPr>
            </w:pPr>
            <w:r w:rsidRPr="000375C1">
              <w:rPr>
                <w:sz w:val="22"/>
                <w:szCs w:val="22"/>
              </w:rPr>
              <w:t>79,31</w:t>
            </w:r>
          </w:p>
        </w:tc>
        <w:tc>
          <w:tcPr>
            <w:tcW w:w="966" w:type="dxa"/>
            <w:shd w:val="clear" w:color="auto" w:fill="auto"/>
            <w:vAlign w:val="center"/>
          </w:tcPr>
          <w:p w14:paraId="44365ABB" w14:textId="77777777" w:rsidR="000375C1" w:rsidRPr="000375C1" w:rsidRDefault="000375C1" w:rsidP="000375C1">
            <w:pPr>
              <w:jc w:val="center"/>
              <w:rPr>
                <w:sz w:val="22"/>
                <w:szCs w:val="22"/>
              </w:rPr>
            </w:pPr>
            <w:r w:rsidRPr="000375C1">
              <w:rPr>
                <w:sz w:val="22"/>
                <w:szCs w:val="22"/>
              </w:rPr>
              <w:t>90,14</w:t>
            </w:r>
          </w:p>
        </w:tc>
        <w:tc>
          <w:tcPr>
            <w:tcW w:w="966" w:type="dxa"/>
            <w:shd w:val="clear" w:color="auto" w:fill="auto"/>
            <w:vAlign w:val="center"/>
          </w:tcPr>
          <w:p w14:paraId="7443840F" w14:textId="77777777" w:rsidR="000375C1" w:rsidRPr="000375C1" w:rsidRDefault="000375C1" w:rsidP="000375C1">
            <w:pPr>
              <w:jc w:val="center"/>
              <w:rPr>
                <w:sz w:val="22"/>
                <w:szCs w:val="22"/>
              </w:rPr>
            </w:pPr>
            <w:r w:rsidRPr="000375C1">
              <w:rPr>
                <w:sz w:val="22"/>
                <w:szCs w:val="22"/>
              </w:rPr>
              <w:t>84,50</w:t>
            </w:r>
          </w:p>
        </w:tc>
        <w:tc>
          <w:tcPr>
            <w:tcW w:w="967" w:type="dxa"/>
            <w:shd w:val="clear" w:color="auto" w:fill="auto"/>
            <w:vAlign w:val="center"/>
          </w:tcPr>
          <w:p w14:paraId="5D2E2244" w14:textId="77777777" w:rsidR="000375C1" w:rsidRPr="000375C1" w:rsidRDefault="000375C1" w:rsidP="000375C1">
            <w:pPr>
              <w:jc w:val="center"/>
              <w:rPr>
                <w:sz w:val="22"/>
                <w:szCs w:val="22"/>
              </w:rPr>
            </w:pPr>
            <w:r w:rsidRPr="000375C1">
              <w:rPr>
                <w:sz w:val="22"/>
                <w:szCs w:val="22"/>
              </w:rPr>
              <w:t>70,90</w:t>
            </w:r>
          </w:p>
        </w:tc>
        <w:tc>
          <w:tcPr>
            <w:tcW w:w="966" w:type="dxa"/>
            <w:shd w:val="clear" w:color="auto" w:fill="auto"/>
            <w:vAlign w:val="center"/>
          </w:tcPr>
          <w:p w14:paraId="4DE57D6B" w14:textId="77777777" w:rsidR="000375C1" w:rsidRPr="000375C1" w:rsidRDefault="000375C1" w:rsidP="000375C1">
            <w:pPr>
              <w:jc w:val="center"/>
              <w:rPr>
                <w:sz w:val="22"/>
                <w:szCs w:val="22"/>
              </w:rPr>
            </w:pPr>
            <w:r w:rsidRPr="000375C1">
              <w:rPr>
                <w:sz w:val="22"/>
                <w:szCs w:val="22"/>
              </w:rPr>
              <w:t>66,09</w:t>
            </w:r>
          </w:p>
        </w:tc>
        <w:tc>
          <w:tcPr>
            <w:tcW w:w="828" w:type="dxa"/>
            <w:shd w:val="clear" w:color="auto" w:fill="auto"/>
            <w:vAlign w:val="center"/>
          </w:tcPr>
          <w:p w14:paraId="78094F3B" w14:textId="77777777" w:rsidR="000375C1" w:rsidRPr="000375C1" w:rsidRDefault="000375C1" w:rsidP="000375C1">
            <w:pPr>
              <w:jc w:val="center"/>
              <w:rPr>
                <w:sz w:val="22"/>
                <w:szCs w:val="22"/>
              </w:rPr>
            </w:pPr>
            <w:r w:rsidRPr="000375C1">
              <w:rPr>
                <w:sz w:val="22"/>
                <w:szCs w:val="22"/>
              </w:rPr>
              <w:t>75,12</w:t>
            </w:r>
          </w:p>
        </w:tc>
        <w:tc>
          <w:tcPr>
            <w:tcW w:w="967" w:type="dxa"/>
            <w:shd w:val="clear" w:color="auto" w:fill="auto"/>
            <w:vAlign w:val="center"/>
          </w:tcPr>
          <w:p w14:paraId="183170B7" w14:textId="77777777" w:rsidR="000375C1" w:rsidRPr="000375C1" w:rsidRDefault="000375C1" w:rsidP="000375C1">
            <w:pPr>
              <w:jc w:val="center"/>
              <w:rPr>
                <w:sz w:val="22"/>
                <w:szCs w:val="22"/>
              </w:rPr>
            </w:pPr>
            <w:r w:rsidRPr="000375C1">
              <w:rPr>
                <w:sz w:val="22"/>
                <w:szCs w:val="22"/>
              </w:rPr>
              <w:t>70,42</w:t>
            </w:r>
          </w:p>
        </w:tc>
        <w:tc>
          <w:tcPr>
            <w:tcW w:w="966" w:type="dxa"/>
            <w:shd w:val="clear" w:color="auto" w:fill="auto"/>
            <w:vAlign w:val="center"/>
          </w:tcPr>
          <w:p w14:paraId="3BBDCDB5" w14:textId="77777777" w:rsidR="000375C1" w:rsidRPr="000375C1" w:rsidRDefault="000375C1" w:rsidP="000375C1">
            <w:pPr>
              <w:jc w:val="center"/>
              <w:rPr>
                <w:sz w:val="22"/>
                <w:szCs w:val="22"/>
              </w:rPr>
            </w:pPr>
            <w:r w:rsidRPr="000375C1">
              <w:rPr>
                <w:sz w:val="22"/>
                <w:szCs w:val="22"/>
              </w:rPr>
              <w:t>12,97</w:t>
            </w:r>
          </w:p>
        </w:tc>
        <w:tc>
          <w:tcPr>
            <w:tcW w:w="1104" w:type="dxa"/>
            <w:shd w:val="clear" w:color="auto" w:fill="auto"/>
            <w:vAlign w:val="center"/>
          </w:tcPr>
          <w:p w14:paraId="7B897F8D" w14:textId="77777777" w:rsidR="000375C1" w:rsidRPr="000375C1" w:rsidRDefault="000375C1" w:rsidP="000375C1">
            <w:pPr>
              <w:jc w:val="center"/>
              <w:rPr>
                <w:sz w:val="22"/>
                <w:szCs w:val="22"/>
              </w:rPr>
            </w:pPr>
            <w:r w:rsidRPr="000375C1">
              <w:rPr>
                <w:sz w:val="22"/>
                <w:szCs w:val="22"/>
              </w:rPr>
              <w:t>960,64</w:t>
            </w:r>
          </w:p>
        </w:tc>
        <w:tc>
          <w:tcPr>
            <w:tcW w:w="1242" w:type="dxa"/>
            <w:shd w:val="clear" w:color="auto" w:fill="auto"/>
            <w:vAlign w:val="center"/>
          </w:tcPr>
          <w:p w14:paraId="64EF4C84" w14:textId="77777777" w:rsidR="000375C1" w:rsidRPr="000375C1" w:rsidRDefault="000375C1" w:rsidP="000375C1">
            <w:pPr>
              <w:jc w:val="center"/>
            </w:pPr>
            <w:r w:rsidRPr="000375C1">
              <w:t>х</w:t>
            </w:r>
          </w:p>
        </w:tc>
        <w:tc>
          <w:tcPr>
            <w:tcW w:w="1104" w:type="dxa"/>
            <w:shd w:val="clear" w:color="auto" w:fill="auto"/>
            <w:vAlign w:val="center"/>
          </w:tcPr>
          <w:p w14:paraId="4B574D60" w14:textId="77777777" w:rsidR="000375C1" w:rsidRPr="000375C1" w:rsidRDefault="000375C1" w:rsidP="000375C1">
            <w:pPr>
              <w:jc w:val="center"/>
            </w:pPr>
            <w:r w:rsidRPr="000375C1">
              <w:t>х</w:t>
            </w:r>
          </w:p>
        </w:tc>
      </w:tr>
      <w:tr w:rsidR="000375C1" w:rsidRPr="000375C1" w14:paraId="279849A8" w14:textId="77777777" w:rsidTr="00104FF4">
        <w:trPr>
          <w:trHeight w:val="276"/>
        </w:trPr>
        <w:tc>
          <w:tcPr>
            <w:tcW w:w="1795" w:type="dxa"/>
            <w:vMerge/>
            <w:shd w:val="clear" w:color="auto" w:fill="auto"/>
            <w:vAlign w:val="center"/>
          </w:tcPr>
          <w:p w14:paraId="109DF986" w14:textId="77777777" w:rsidR="000375C1" w:rsidRPr="000375C1" w:rsidRDefault="000375C1" w:rsidP="000375C1">
            <w:pPr>
              <w:jc w:val="center"/>
              <w:rPr>
                <w:bCs/>
                <w:color w:val="000000"/>
                <w:kern w:val="32"/>
              </w:rPr>
            </w:pPr>
          </w:p>
        </w:tc>
        <w:tc>
          <w:tcPr>
            <w:tcW w:w="1380" w:type="dxa"/>
            <w:tcBorders>
              <w:top w:val="single" w:sz="4" w:space="0" w:color="auto"/>
              <w:left w:val="nil"/>
              <w:bottom w:val="single" w:sz="4" w:space="0" w:color="auto"/>
              <w:right w:val="single" w:sz="4" w:space="0" w:color="auto"/>
            </w:tcBorders>
            <w:shd w:val="clear" w:color="auto" w:fill="auto"/>
          </w:tcPr>
          <w:p w14:paraId="177A32D1" w14:textId="77777777" w:rsidR="000375C1" w:rsidRPr="000375C1" w:rsidRDefault="000375C1" w:rsidP="000375C1">
            <w:pPr>
              <w:jc w:val="center"/>
              <w:rPr>
                <w:sz w:val="22"/>
                <w:szCs w:val="22"/>
              </w:rPr>
            </w:pPr>
            <w:r w:rsidRPr="000375C1">
              <w:rPr>
                <w:sz w:val="22"/>
                <w:szCs w:val="22"/>
              </w:rPr>
              <w:t>с 01.07.2025</w:t>
            </w:r>
          </w:p>
        </w:tc>
        <w:tc>
          <w:tcPr>
            <w:tcW w:w="966" w:type="dxa"/>
            <w:shd w:val="clear" w:color="auto" w:fill="auto"/>
            <w:vAlign w:val="center"/>
          </w:tcPr>
          <w:p w14:paraId="45FC4B0D" w14:textId="77777777" w:rsidR="000375C1" w:rsidRPr="000375C1" w:rsidRDefault="000375C1" w:rsidP="000375C1">
            <w:pPr>
              <w:jc w:val="center"/>
              <w:rPr>
                <w:sz w:val="22"/>
                <w:szCs w:val="22"/>
              </w:rPr>
            </w:pPr>
            <w:r w:rsidRPr="000375C1">
              <w:rPr>
                <w:sz w:val="22"/>
                <w:szCs w:val="22"/>
              </w:rPr>
              <w:t>95,29</w:t>
            </w:r>
          </w:p>
        </w:tc>
        <w:tc>
          <w:tcPr>
            <w:tcW w:w="829" w:type="dxa"/>
            <w:shd w:val="clear" w:color="auto" w:fill="auto"/>
            <w:vAlign w:val="center"/>
          </w:tcPr>
          <w:p w14:paraId="7AD8045E" w14:textId="77777777" w:rsidR="000375C1" w:rsidRPr="000375C1" w:rsidRDefault="000375C1" w:rsidP="000375C1">
            <w:pPr>
              <w:jc w:val="center"/>
              <w:rPr>
                <w:sz w:val="22"/>
                <w:szCs w:val="22"/>
              </w:rPr>
            </w:pPr>
            <w:r w:rsidRPr="000375C1">
              <w:rPr>
                <w:sz w:val="22"/>
                <w:szCs w:val="22"/>
              </w:rPr>
              <w:t>88,84</w:t>
            </w:r>
          </w:p>
        </w:tc>
        <w:tc>
          <w:tcPr>
            <w:tcW w:w="966" w:type="dxa"/>
            <w:shd w:val="clear" w:color="auto" w:fill="auto"/>
            <w:vAlign w:val="center"/>
          </w:tcPr>
          <w:p w14:paraId="4C2C7166" w14:textId="77777777" w:rsidR="000375C1" w:rsidRPr="000375C1" w:rsidRDefault="000375C1" w:rsidP="000375C1">
            <w:pPr>
              <w:jc w:val="center"/>
              <w:rPr>
                <w:sz w:val="22"/>
                <w:szCs w:val="22"/>
              </w:rPr>
            </w:pPr>
            <w:r w:rsidRPr="000375C1">
              <w:rPr>
                <w:sz w:val="22"/>
                <w:szCs w:val="22"/>
              </w:rPr>
              <w:t>100,97</w:t>
            </w:r>
          </w:p>
        </w:tc>
        <w:tc>
          <w:tcPr>
            <w:tcW w:w="966" w:type="dxa"/>
            <w:shd w:val="clear" w:color="auto" w:fill="auto"/>
            <w:vAlign w:val="center"/>
          </w:tcPr>
          <w:p w14:paraId="60073B95" w14:textId="77777777" w:rsidR="000375C1" w:rsidRPr="000375C1" w:rsidRDefault="000375C1" w:rsidP="000375C1">
            <w:pPr>
              <w:jc w:val="center"/>
              <w:rPr>
                <w:sz w:val="22"/>
                <w:szCs w:val="22"/>
              </w:rPr>
            </w:pPr>
            <w:r w:rsidRPr="000375C1">
              <w:rPr>
                <w:sz w:val="22"/>
                <w:szCs w:val="22"/>
              </w:rPr>
              <w:t>94,64</w:t>
            </w:r>
          </w:p>
        </w:tc>
        <w:tc>
          <w:tcPr>
            <w:tcW w:w="967" w:type="dxa"/>
            <w:shd w:val="clear" w:color="auto" w:fill="auto"/>
            <w:vAlign w:val="center"/>
          </w:tcPr>
          <w:p w14:paraId="1085A1B1" w14:textId="77777777" w:rsidR="000375C1" w:rsidRPr="000375C1" w:rsidRDefault="000375C1" w:rsidP="000375C1">
            <w:pPr>
              <w:jc w:val="center"/>
              <w:rPr>
                <w:sz w:val="22"/>
                <w:szCs w:val="22"/>
              </w:rPr>
            </w:pPr>
            <w:r w:rsidRPr="000375C1">
              <w:rPr>
                <w:sz w:val="22"/>
                <w:szCs w:val="22"/>
              </w:rPr>
              <w:t>79,41</w:t>
            </w:r>
          </w:p>
        </w:tc>
        <w:tc>
          <w:tcPr>
            <w:tcW w:w="966" w:type="dxa"/>
            <w:shd w:val="clear" w:color="auto" w:fill="auto"/>
            <w:vAlign w:val="center"/>
          </w:tcPr>
          <w:p w14:paraId="7198BF9E" w14:textId="77777777" w:rsidR="000375C1" w:rsidRPr="000375C1" w:rsidRDefault="000375C1" w:rsidP="000375C1">
            <w:pPr>
              <w:jc w:val="center"/>
              <w:rPr>
                <w:sz w:val="22"/>
                <w:szCs w:val="22"/>
              </w:rPr>
            </w:pPr>
            <w:r w:rsidRPr="000375C1">
              <w:rPr>
                <w:sz w:val="22"/>
                <w:szCs w:val="22"/>
              </w:rPr>
              <w:t>74,03</w:t>
            </w:r>
          </w:p>
        </w:tc>
        <w:tc>
          <w:tcPr>
            <w:tcW w:w="828" w:type="dxa"/>
            <w:shd w:val="clear" w:color="auto" w:fill="auto"/>
            <w:vAlign w:val="center"/>
          </w:tcPr>
          <w:p w14:paraId="0BFBF2B5" w14:textId="77777777" w:rsidR="000375C1" w:rsidRPr="000375C1" w:rsidRDefault="000375C1" w:rsidP="000375C1">
            <w:pPr>
              <w:jc w:val="center"/>
              <w:rPr>
                <w:sz w:val="22"/>
                <w:szCs w:val="22"/>
              </w:rPr>
            </w:pPr>
            <w:r w:rsidRPr="000375C1">
              <w:rPr>
                <w:sz w:val="22"/>
                <w:szCs w:val="22"/>
              </w:rPr>
              <w:t>84,14</w:t>
            </w:r>
          </w:p>
        </w:tc>
        <w:tc>
          <w:tcPr>
            <w:tcW w:w="967" w:type="dxa"/>
            <w:shd w:val="clear" w:color="auto" w:fill="auto"/>
            <w:vAlign w:val="center"/>
          </w:tcPr>
          <w:p w14:paraId="5B9AC938" w14:textId="77777777" w:rsidR="000375C1" w:rsidRPr="000375C1" w:rsidRDefault="000375C1" w:rsidP="000375C1">
            <w:pPr>
              <w:jc w:val="center"/>
              <w:rPr>
                <w:sz w:val="22"/>
                <w:szCs w:val="22"/>
              </w:rPr>
            </w:pPr>
            <w:r w:rsidRPr="000375C1">
              <w:rPr>
                <w:sz w:val="22"/>
                <w:szCs w:val="22"/>
              </w:rPr>
              <w:t>78,87</w:t>
            </w:r>
          </w:p>
        </w:tc>
        <w:tc>
          <w:tcPr>
            <w:tcW w:w="966" w:type="dxa"/>
            <w:shd w:val="clear" w:color="auto" w:fill="auto"/>
            <w:vAlign w:val="center"/>
          </w:tcPr>
          <w:p w14:paraId="5C263D69" w14:textId="77777777" w:rsidR="000375C1" w:rsidRPr="000375C1" w:rsidRDefault="000375C1" w:rsidP="000375C1">
            <w:pPr>
              <w:jc w:val="center"/>
              <w:rPr>
                <w:sz w:val="22"/>
                <w:szCs w:val="22"/>
              </w:rPr>
            </w:pPr>
            <w:r w:rsidRPr="000375C1">
              <w:rPr>
                <w:sz w:val="22"/>
                <w:szCs w:val="22"/>
              </w:rPr>
              <w:t>14,53</w:t>
            </w:r>
          </w:p>
        </w:tc>
        <w:tc>
          <w:tcPr>
            <w:tcW w:w="1104" w:type="dxa"/>
            <w:shd w:val="clear" w:color="auto" w:fill="auto"/>
            <w:vAlign w:val="center"/>
          </w:tcPr>
          <w:p w14:paraId="420EDDB4" w14:textId="77777777" w:rsidR="000375C1" w:rsidRPr="000375C1" w:rsidRDefault="000375C1" w:rsidP="000375C1">
            <w:pPr>
              <w:jc w:val="center"/>
              <w:rPr>
                <w:sz w:val="22"/>
                <w:szCs w:val="22"/>
              </w:rPr>
            </w:pPr>
            <w:r w:rsidRPr="000375C1">
              <w:rPr>
                <w:sz w:val="22"/>
                <w:szCs w:val="22"/>
              </w:rPr>
              <w:t>1 075,92</w:t>
            </w:r>
          </w:p>
        </w:tc>
        <w:tc>
          <w:tcPr>
            <w:tcW w:w="1242" w:type="dxa"/>
            <w:shd w:val="clear" w:color="auto" w:fill="auto"/>
            <w:vAlign w:val="center"/>
          </w:tcPr>
          <w:p w14:paraId="4F5C2632" w14:textId="77777777" w:rsidR="000375C1" w:rsidRPr="000375C1" w:rsidRDefault="000375C1" w:rsidP="000375C1">
            <w:pPr>
              <w:jc w:val="center"/>
            </w:pPr>
            <w:r w:rsidRPr="000375C1">
              <w:t>х</w:t>
            </w:r>
          </w:p>
        </w:tc>
        <w:tc>
          <w:tcPr>
            <w:tcW w:w="1104" w:type="dxa"/>
            <w:shd w:val="clear" w:color="auto" w:fill="auto"/>
            <w:vAlign w:val="center"/>
          </w:tcPr>
          <w:p w14:paraId="1D3223E8" w14:textId="77777777" w:rsidR="000375C1" w:rsidRPr="000375C1" w:rsidRDefault="000375C1" w:rsidP="000375C1">
            <w:pPr>
              <w:jc w:val="center"/>
            </w:pPr>
            <w:r w:rsidRPr="000375C1">
              <w:t>х</w:t>
            </w:r>
          </w:p>
        </w:tc>
      </w:tr>
    </w:tbl>
    <w:p w14:paraId="184E8BB9" w14:textId="77777777" w:rsidR="000375C1" w:rsidRPr="000375C1" w:rsidRDefault="000375C1" w:rsidP="000375C1">
      <w:pPr>
        <w:ind w:left="284" w:right="-285" w:firstLine="567"/>
        <w:jc w:val="both"/>
        <w:rPr>
          <w:bCs/>
          <w:sz w:val="26"/>
          <w:szCs w:val="26"/>
        </w:rPr>
      </w:pPr>
    </w:p>
    <w:p w14:paraId="1852FBF2" w14:textId="77777777" w:rsidR="000375C1" w:rsidRPr="000375C1" w:rsidRDefault="000375C1" w:rsidP="000375C1">
      <w:pPr>
        <w:ind w:left="284" w:right="-285" w:firstLine="567"/>
        <w:jc w:val="both"/>
        <w:rPr>
          <w:bCs/>
          <w:sz w:val="26"/>
          <w:szCs w:val="26"/>
        </w:rPr>
      </w:pPr>
    </w:p>
    <w:p w14:paraId="42982E2F" w14:textId="77777777" w:rsidR="000375C1" w:rsidRPr="000375C1" w:rsidRDefault="000375C1" w:rsidP="000375C1">
      <w:pPr>
        <w:ind w:left="284" w:right="-285" w:firstLine="567"/>
        <w:jc w:val="both"/>
        <w:rPr>
          <w:bCs/>
          <w:sz w:val="26"/>
          <w:szCs w:val="26"/>
        </w:rPr>
      </w:pPr>
    </w:p>
    <w:p w14:paraId="63308E8C" w14:textId="77777777" w:rsidR="000375C1" w:rsidRPr="000375C1" w:rsidRDefault="000375C1" w:rsidP="000375C1">
      <w:pPr>
        <w:ind w:left="284" w:right="-285" w:firstLine="567"/>
        <w:jc w:val="both"/>
        <w:rPr>
          <w:bCs/>
          <w:sz w:val="26"/>
          <w:szCs w:val="26"/>
        </w:rPr>
      </w:pPr>
    </w:p>
    <w:p w14:paraId="58D98A04" w14:textId="77777777" w:rsidR="000375C1" w:rsidRPr="000375C1" w:rsidRDefault="000375C1" w:rsidP="000375C1">
      <w:pPr>
        <w:ind w:left="284" w:right="-285" w:firstLine="567"/>
        <w:jc w:val="both"/>
        <w:rPr>
          <w:bCs/>
          <w:sz w:val="26"/>
          <w:szCs w:val="26"/>
        </w:rPr>
        <w:sectPr w:rsidR="000375C1" w:rsidRPr="000375C1" w:rsidSect="000375C1">
          <w:pgSz w:w="16838" w:h="11906" w:orient="landscape" w:code="9"/>
          <w:pgMar w:top="1701" w:right="142" w:bottom="567" w:left="851" w:header="573" w:footer="0" w:gutter="0"/>
          <w:pgNumType w:start="1"/>
          <w:cols w:space="708"/>
          <w:docGrid w:linePitch="360"/>
        </w:sectPr>
      </w:pPr>
    </w:p>
    <w:p w14:paraId="2C90B0A4" w14:textId="77777777" w:rsidR="000375C1" w:rsidRPr="000375C1" w:rsidRDefault="000375C1" w:rsidP="000375C1">
      <w:pPr>
        <w:ind w:left="284" w:right="-285" w:firstLine="567"/>
        <w:jc w:val="both"/>
        <w:rPr>
          <w:bCs/>
          <w:sz w:val="26"/>
          <w:szCs w:val="26"/>
        </w:rPr>
      </w:pPr>
    </w:p>
    <w:tbl>
      <w:tblPr>
        <w:tblW w:w="148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1359"/>
        <w:gridCol w:w="952"/>
        <w:gridCol w:w="816"/>
        <w:gridCol w:w="952"/>
        <w:gridCol w:w="952"/>
        <w:gridCol w:w="953"/>
        <w:gridCol w:w="952"/>
        <w:gridCol w:w="815"/>
        <w:gridCol w:w="953"/>
        <w:gridCol w:w="952"/>
        <w:gridCol w:w="1088"/>
        <w:gridCol w:w="1224"/>
        <w:gridCol w:w="1088"/>
      </w:tblGrid>
      <w:tr w:rsidR="00CB3A8B" w:rsidRPr="000375C1" w14:paraId="7264D374" w14:textId="77777777" w:rsidTr="00CB3A8B">
        <w:trPr>
          <w:trHeight w:val="247"/>
        </w:trPr>
        <w:tc>
          <w:tcPr>
            <w:tcW w:w="1769" w:type="dxa"/>
            <w:shd w:val="clear" w:color="auto" w:fill="auto"/>
            <w:vAlign w:val="center"/>
          </w:tcPr>
          <w:p w14:paraId="45D560B7" w14:textId="77777777" w:rsidR="000375C1" w:rsidRPr="000375C1" w:rsidRDefault="000375C1" w:rsidP="000375C1">
            <w:pPr>
              <w:tabs>
                <w:tab w:val="left" w:pos="3052"/>
              </w:tabs>
              <w:jc w:val="center"/>
            </w:pPr>
            <w:r w:rsidRPr="000375C1">
              <w:t>1</w:t>
            </w:r>
          </w:p>
        </w:tc>
        <w:tc>
          <w:tcPr>
            <w:tcW w:w="1359" w:type="dxa"/>
            <w:vAlign w:val="center"/>
          </w:tcPr>
          <w:p w14:paraId="25EC1DDB" w14:textId="77777777" w:rsidR="000375C1" w:rsidRPr="000375C1" w:rsidRDefault="000375C1" w:rsidP="000375C1">
            <w:pPr>
              <w:tabs>
                <w:tab w:val="left" w:pos="3052"/>
              </w:tabs>
              <w:jc w:val="center"/>
            </w:pPr>
            <w:r w:rsidRPr="000375C1">
              <w:t>2</w:t>
            </w:r>
          </w:p>
        </w:tc>
        <w:tc>
          <w:tcPr>
            <w:tcW w:w="952" w:type="dxa"/>
            <w:vAlign w:val="center"/>
          </w:tcPr>
          <w:p w14:paraId="6E421812" w14:textId="77777777" w:rsidR="000375C1" w:rsidRPr="000375C1" w:rsidRDefault="000375C1" w:rsidP="000375C1">
            <w:pPr>
              <w:tabs>
                <w:tab w:val="left" w:pos="3052"/>
              </w:tabs>
              <w:ind w:right="-35"/>
              <w:jc w:val="center"/>
            </w:pPr>
            <w:r w:rsidRPr="000375C1">
              <w:t>3</w:t>
            </w:r>
          </w:p>
        </w:tc>
        <w:tc>
          <w:tcPr>
            <w:tcW w:w="816" w:type="dxa"/>
            <w:vAlign w:val="center"/>
          </w:tcPr>
          <w:p w14:paraId="78A26F9C" w14:textId="77777777" w:rsidR="000375C1" w:rsidRPr="000375C1" w:rsidRDefault="000375C1" w:rsidP="000375C1">
            <w:pPr>
              <w:tabs>
                <w:tab w:val="left" w:pos="3052"/>
              </w:tabs>
              <w:ind w:right="-35"/>
              <w:jc w:val="center"/>
            </w:pPr>
            <w:r w:rsidRPr="000375C1">
              <w:t>4</w:t>
            </w:r>
          </w:p>
        </w:tc>
        <w:tc>
          <w:tcPr>
            <w:tcW w:w="952" w:type="dxa"/>
            <w:vAlign w:val="center"/>
          </w:tcPr>
          <w:p w14:paraId="0AA0A44B" w14:textId="77777777" w:rsidR="000375C1" w:rsidRPr="000375C1" w:rsidRDefault="000375C1" w:rsidP="000375C1">
            <w:pPr>
              <w:tabs>
                <w:tab w:val="left" w:pos="3052"/>
              </w:tabs>
              <w:ind w:right="-35"/>
              <w:jc w:val="center"/>
            </w:pPr>
            <w:r w:rsidRPr="000375C1">
              <w:t>5</w:t>
            </w:r>
          </w:p>
        </w:tc>
        <w:tc>
          <w:tcPr>
            <w:tcW w:w="952" w:type="dxa"/>
            <w:vAlign w:val="center"/>
          </w:tcPr>
          <w:p w14:paraId="4FCB8505" w14:textId="77777777" w:rsidR="000375C1" w:rsidRPr="000375C1" w:rsidRDefault="000375C1" w:rsidP="000375C1">
            <w:pPr>
              <w:tabs>
                <w:tab w:val="left" w:pos="3052"/>
              </w:tabs>
              <w:ind w:right="-35"/>
              <w:jc w:val="center"/>
            </w:pPr>
            <w:r w:rsidRPr="000375C1">
              <w:t>6</w:t>
            </w:r>
          </w:p>
        </w:tc>
        <w:tc>
          <w:tcPr>
            <w:tcW w:w="953" w:type="dxa"/>
            <w:vAlign w:val="center"/>
          </w:tcPr>
          <w:p w14:paraId="4DBAFE5C" w14:textId="77777777" w:rsidR="000375C1" w:rsidRPr="000375C1" w:rsidRDefault="000375C1" w:rsidP="000375C1">
            <w:pPr>
              <w:tabs>
                <w:tab w:val="left" w:pos="3052"/>
              </w:tabs>
              <w:ind w:left="-52" w:right="-68"/>
              <w:jc w:val="center"/>
            </w:pPr>
            <w:r w:rsidRPr="000375C1">
              <w:t>7</w:t>
            </w:r>
          </w:p>
        </w:tc>
        <w:tc>
          <w:tcPr>
            <w:tcW w:w="952" w:type="dxa"/>
            <w:vAlign w:val="center"/>
          </w:tcPr>
          <w:p w14:paraId="19BCFEB1" w14:textId="77777777" w:rsidR="000375C1" w:rsidRPr="000375C1" w:rsidRDefault="000375C1" w:rsidP="000375C1">
            <w:pPr>
              <w:tabs>
                <w:tab w:val="left" w:pos="3052"/>
              </w:tabs>
              <w:ind w:right="-35"/>
              <w:jc w:val="center"/>
            </w:pPr>
            <w:r w:rsidRPr="000375C1">
              <w:t>8</w:t>
            </w:r>
          </w:p>
        </w:tc>
        <w:tc>
          <w:tcPr>
            <w:tcW w:w="815" w:type="dxa"/>
            <w:vAlign w:val="center"/>
          </w:tcPr>
          <w:p w14:paraId="02839C07" w14:textId="77777777" w:rsidR="000375C1" w:rsidRPr="000375C1" w:rsidRDefault="000375C1" w:rsidP="000375C1">
            <w:pPr>
              <w:tabs>
                <w:tab w:val="left" w:pos="3052"/>
              </w:tabs>
              <w:ind w:left="-177" w:right="-149"/>
              <w:jc w:val="center"/>
            </w:pPr>
            <w:r w:rsidRPr="000375C1">
              <w:t>9</w:t>
            </w:r>
          </w:p>
        </w:tc>
        <w:tc>
          <w:tcPr>
            <w:tcW w:w="953" w:type="dxa"/>
            <w:vAlign w:val="center"/>
          </w:tcPr>
          <w:p w14:paraId="0E057636" w14:textId="77777777" w:rsidR="000375C1" w:rsidRPr="000375C1" w:rsidRDefault="000375C1" w:rsidP="000375C1">
            <w:pPr>
              <w:tabs>
                <w:tab w:val="left" w:pos="3052"/>
              </w:tabs>
              <w:ind w:right="-35"/>
              <w:jc w:val="center"/>
            </w:pPr>
            <w:r w:rsidRPr="000375C1">
              <w:t>10</w:t>
            </w:r>
          </w:p>
        </w:tc>
        <w:tc>
          <w:tcPr>
            <w:tcW w:w="952" w:type="dxa"/>
            <w:shd w:val="clear" w:color="auto" w:fill="auto"/>
            <w:vAlign w:val="center"/>
          </w:tcPr>
          <w:p w14:paraId="0294BBE8" w14:textId="77777777" w:rsidR="000375C1" w:rsidRPr="000375C1" w:rsidRDefault="000375C1" w:rsidP="000375C1">
            <w:pPr>
              <w:tabs>
                <w:tab w:val="left" w:pos="3052"/>
              </w:tabs>
              <w:jc w:val="center"/>
            </w:pPr>
            <w:r w:rsidRPr="000375C1">
              <w:t>11</w:t>
            </w:r>
          </w:p>
        </w:tc>
        <w:tc>
          <w:tcPr>
            <w:tcW w:w="1088" w:type="dxa"/>
            <w:shd w:val="clear" w:color="auto" w:fill="auto"/>
            <w:vAlign w:val="center"/>
          </w:tcPr>
          <w:p w14:paraId="1EF965EF" w14:textId="77777777" w:rsidR="000375C1" w:rsidRPr="000375C1" w:rsidRDefault="000375C1" w:rsidP="000375C1">
            <w:pPr>
              <w:tabs>
                <w:tab w:val="left" w:pos="3052"/>
              </w:tabs>
              <w:jc w:val="center"/>
            </w:pPr>
            <w:r w:rsidRPr="000375C1">
              <w:t>12</w:t>
            </w:r>
          </w:p>
        </w:tc>
        <w:tc>
          <w:tcPr>
            <w:tcW w:w="1224" w:type="dxa"/>
            <w:shd w:val="clear" w:color="auto" w:fill="auto"/>
            <w:vAlign w:val="center"/>
          </w:tcPr>
          <w:p w14:paraId="60C85392" w14:textId="77777777" w:rsidR="000375C1" w:rsidRPr="000375C1" w:rsidRDefault="000375C1" w:rsidP="000375C1">
            <w:pPr>
              <w:ind w:left="-95" w:right="-65"/>
              <w:jc w:val="center"/>
            </w:pPr>
            <w:r w:rsidRPr="000375C1">
              <w:t>13</w:t>
            </w:r>
          </w:p>
        </w:tc>
        <w:tc>
          <w:tcPr>
            <w:tcW w:w="1088" w:type="dxa"/>
            <w:shd w:val="clear" w:color="auto" w:fill="auto"/>
            <w:vAlign w:val="center"/>
          </w:tcPr>
          <w:p w14:paraId="003AFF67" w14:textId="77777777" w:rsidR="000375C1" w:rsidRPr="000375C1" w:rsidRDefault="000375C1" w:rsidP="000375C1">
            <w:pPr>
              <w:ind w:left="-120" w:right="-112"/>
              <w:jc w:val="center"/>
            </w:pPr>
            <w:r w:rsidRPr="000375C1">
              <w:t>14</w:t>
            </w:r>
          </w:p>
        </w:tc>
      </w:tr>
      <w:tr w:rsidR="00CB3A8B" w:rsidRPr="000375C1" w14:paraId="5E01319D" w14:textId="77777777" w:rsidTr="00CB3A8B">
        <w:trPr>
          <w:trHeight w:val="272"/>
        </w:trPr>
        <w:tc>
          <w:tcPr>
            <w:tcW w:w="1769" w:type="dxa"/>
            <w:vMerge w:val="restart"/>
            <w:shd w:val="clear" w:color="auto" w:fill="auto"/>
            <w:vAlign w:val="center"/>
          </w:tcPr>
          <w:p w14:paraId="2110FC75" w14:textId="77777777" w:rsidR="000375C1" w:rsidRPr="000375C1" w:rsidRDefault="000375C1" w:rsidP="000375C1">
            <w:pPr>
              <w:jc w:val="center"/>
              <w:rPr>
                <w:bCs/>
                <w:color w:val="000000"/>
                <w:kern w:val="32"/>
              </w:rPr>
            </w:pPr>
          </w:p>
        </w:tc>
        <w:tc>
          <w:tcPr>
            <w:tcW w:w="1359" w:type="dxa"/>
            <w:tcBorders>
              <w:top w:val="single" w:sz="4" w:space="0" w:color="auto"/>
              <w:left w:val="nil"/>
              <w:bottom w:val="single" w:sz="4" w:space="0" w:color="auto"/>
              <w:right w:val="single" w:sz="4" w:space="0" w:color="auto"/>
            </w:tcBorders>
            <w:shd w:val="clear" w:color="auto" w:fill="auto"/>
          </w:tcPr>
          <w:p w14:paraId="23B1EB59" w14:textId="77777777" w:rsidR="000375C1" w:rsidRPr="000375C1" w:rsidRDefault="000375C1" w:rsidP="000375C1">
            <w:pPr>
              <w:jc w:val="center"/>
              <w:rPr>
                <w:sz w:val="22"/>
                <w:szCs w:val="22"/>
              </w:rPr>
            </w:pPr>
            <w:r w:rsidRPr="000375C1">
              <w:rPr>
                <w:sz w:val="22"/>
                <w:szCs w:val="22"/>
              </w:rPr>
              <w:t>с 01.01.2026</w:t>
            </w:r>
          </w:p>
        </w:tc>
        <w:tc>
          <w:tcPr>
            <w:tcW w:w="952" w:type="dxa"/>
            <w:shd w:val="clear" w:color="auto" w:fill="auto"/>
          </w:tcPr>
          <w:p w14:paraId="7B9E7CCF" w14:textId="77777777" w:rsidR="000375C1" w:rsidRPr="000375C1" w:rsidRDefault="000375C1" w:rsidP="000375C1">
            <w:pPr>
              <w:jc w:val="center"/>
              <w:rPr>
                <w:sz w:val="22"/>
                <w:szCs w:val="22"/>
              </w:rPr>
            </w:pPr>
            <w:r w:rsidRPr="000375C1">
              <w:rPr>
                <w:sz w:val="22"/>
                <w:szCs w:val="22"/>
              </w:rPr>
              <w:t>87,58</w:t>
            </w:r>
          </w:p>
        </w:tc>
        <w:tc>
          <w:tcPr>
            <w:tcW w:w="816" w:type="dxa"/>
            <w:shd w:val="clear" w:color="auto" w:fill="auto"/>
          </w:tcPr>
          <w:p w14:paraId="0A271C58" w14:textId="77777777" w:rsidR="000375C1" w:rsidRPr="000375C1" w:rsidRDefault="000375C1" w:rsidP="000375C1">
            <w:pPr>
              <w:jc w:val="center"/>
              <w:rPr>
                <w:sz w:val="22"/>
                <w:szCs w:val="22"/>
              </w:rPr>
            </w:pPr>
            <w:r w:rsidRPr="000375C1">
              <w:rPr>
                <w:sz w:val="22"/>
                <w:szCs w:val="22"/>
              </w:rPr>
              <w:t>81,67</w:t>
            </w:r>
          </w:p>
        </w:tc>
        <w:tc>
          <w:tcPr>
            <w:tcW w:w="952" w:type="dxa"/>
            <w:shd w:val="clear" w:color="auto" w:fill="auto"/>
          </w:tcPr>
          <w:p w14:paraId="19771B49" w14:textId="77777777" w:rsidR="000375C1" w:rsidRPr="000375C1" w:rsidRDefault="000375C1" w:rsidP="000375C1">
            <w:pPr>
              <w:jc w:val="center"/>
              <w:rPr>
                <w:sz w:val="22"/>
                <w:szCs w:val="22"/>
              </w:rPr>
            </w:pPr>
            <w:r w:rsidRPr="000375C1">
              <w:rPr>
                <w:sz w:val="22"/>
                <w:szCs w:val="22"/>
              </w:rPr>
              <w:t>92,77</w:t>
            </w:r>
          </w:p>
        </w:tc>
        <w:tc>
          <w:tcPr>
            <w:tcW w:w="952" w:type="dxa"/>
            <w:shd w:val="clear" w:color="auto" w:fill="auto"/>
          </w:tcPr>
          <w:p w14:paraId="095E85A8" w14:textId="77777777" w:rsidR="000375C1" w:rsidRPr="000375C1" w:rsidRDefault="000375C1" w:rsidP="000375C1">
            <w:pPr>
              <w:jc w:val="center"/>
              <w:rPr>
                <w:sz w:val="22"/>
                <w:szCs w:val="22"/>
              </w:rPr>
            </w:pPr>
            <w:r w:rsidRPr="000375C1">
              <w:rPr>
                <w:sz w:val="22"/>
                <w:szCs w:val="22"/>
              </w:rPr>
              <w:t>86,99</w:t>
            </w:r>
          </w:p>
        </w:tc>
        <w:tc>
          <w:tcPr>
            <w:tcW w:w="953" w:type="dxa"/>
            <w:shd w:val="clear" w:color="auto" w:fill="auto"/>
          </w:tcPr>
          <w:p w14:paraId="0A3A321C" w14:textId="77777777" w:rsidR="000375C1" w:rsidRPr="000375C1" w:rsidRDefault="000375C1" w:rsidP="000375C1">
            <w:pPr>
              <w:jc w:val="center"/>
              <w:rPr>
                <w:sz w:val="22"/>
                <w:szCs w:val="22"/>
              </w:rPr>
            </w:pPr>
            <w:r w:rsidRPr="000375C1">
              <w:rPr>
                <w:sz w:val="22"/>
                <w:szCs w:val="22"/>
              </w:rPr>
              <w:t>72,98</w:t>
            </w:r>
          </w:p>
        </w:tc>
        <w:tc>
          <w:tcPr>
            <w:tcW w:w="952" w:type="dxa"/>
            <w:shd w:val="clear" w:color="auto" w:fill="auto"/>
          </w:tcPr>
          <w:p w14:paraId="75A118DC" w14:textId="77777777" w:rsidR="000375C1" w:rsidRPr="000375C1" w:rsidRDefault="000375C1" w:rsidP="000375C1">
            <w:pPr>
              <w:jc w:val="center"/>
              <w:rPr>
                <w:sz w:val="22"/>
                <w:szCs w:val="22"/>
              </w:rPr>
            </w:pPr>
            <w:r w:rsidRPr="000375C1">
              <w:rPr>
                <w:sz w:val="22"/>
                <w:szCs w:val="22"/>
              </w:rPr>
              <w:t>68,06</w:t>
            </w:r>
          </w:p>
        </w:tc>
        <w:tc>
          <w:tcPr>
            <w:tcW w:w="815" w:type="dxa"/>
            <w:shd w:val="clear" w:color="auto" w:fill="auto"/>
          </w:tcPr>
          <w:p w14:paraId="4043B512" w14:textId="77777777" w:rsidR="000375C1" w:rsidRPr="000375C1" w:rsidRDefault="000375C1" w:rsidP="000375C1">
            <w:pPr>
              <w:jc w:val="center"/>
              <w:rPr>
                <w:sz w:val="22"/>
                <w:szCs w:val="22"/>
              </w:rPr>
            </w:pPr>
            <w:r w:rsidRPr="000375C1">
              <w:rPr>
                <w:sz w:val="22"/>
                <w:szCs w:val="22"/>
              </w:rPr>
              <w:t>77,31</w:t>
            </w:r>
          </w:p>
        </w:tc>
        <w:tc>
          <w:tcPr>
            <w:tcW w:w="953" w:type="dxa"/>
            <w:shd w:val="clear" w:color="auto" w:fill="auto"/>
          </w:tcPr>
          <w:p w14:paraId="008644D7" w14:textId="77777777" w:rsidR="000375C1" w:rsidRPr="000375C1" w:rsidRDefault="000375C1" w:rsidP="000375C1">
            <w:pPr>
              <w:jc w:val="center"/>
              <w:rPr>
                <w:sz w:val="22"/>
                <w:szCs w:val="22"/>
              </w:rPr>
            </w:pPr>
            <w:r w:rsidRPr="000375C1">
              <w:rPr>
                <w:sz w:val="22"/>
                <w:szCs w:val="22"/>
              </w:rPr>
              <w:t>72,49</w:t>
            </w:r>
          </w:p>
        </w:tc>
        <w:tc>
          <w:tcPr>
            <w:tcW w:w="952" w:type="dxa"/>
            <w:shd w:val="clear" w:color="auto" w:fill="auto"/>
          </w:tcPr>
          <w:p w14:paraId="3A0BA2A7" w14:textId="77777777" w:rsidR="000375C1" w:rsidRPr="000375C1" w:rsidRDefault="000375C1" w:rsidP="000375C1">
            <w:pPr>
              <w:jc w:val="center"/>
              <w:rPr>
                <w:sz w:val="22"/>
                <w:szCs w:val="22"/>
              </w:rPr>
            </w:pPr>
            <w:r w:rsidRPr="000375C1">
              <w:rPr>
                <w:sz w:val="22"/>
                <w:szCs w:val="22"/>
              </w:rPr>
              <w:t>13,64</w:t>
            </w:r>
          </w:p>
        </w:tc>
        <w:tc>
          <w:tcPr>
            <w:tcW w:w="1088" w:type="dxa"/>
            <w:shd w:val="clear" w:color="auto" w:fill="auto"/>
          </w:tcPr>
          <w:p w14:paraId="6B6BC37F" w14:textId="77777777" w:rsidR="000375C1" w:rsidRPr="000375C1" w:rsidRDefault="000375C1" w:rsidP="000375C1">
            <w:pPr>
              <w:jc w:val="center"/>
              <w:rPr>
                <w:sz w:val="22"/>
                <w:szCs w:val="22"/>
              </w:rPr>
            </w:pPr>
            <w:r w:rsidRPr="000375C1">
              <w:rPr>
                <w:sz w:val="22"/>
                <w:szCs w:val="22"/>
              </w:rPr>
              <w:t>984,13</w:t>
            </w:r>
          </w:p>
        </w:tc>
        <w:tc>
          <w:tcPr>
            <w:tcW w:w="1224" w:type="dxa"/>
            <w:shd w:val="clear" w:color="auto" w:fill="auto"/>
            <w:vAlign w:val="center"/>
          </w:tcPr>
          <w:p w14:paraId="2037DAD8" w14:textId="77777777" w:rsidR="000375C1" w:rsidRPr="000375C1" w:rsidRDefault="000375C1" w:rsidP="000375C1">
            <w:pPr>
              <w:jc w:val="center"/>
            </w:pPr>
            <w:r w:rsidRPr="000375C1">
              <w:t>х</w:t>
            </w:r>
          </w:p>
        </w:tc>
        <w:tc>
          <w:tcPr>
            <w:tcW w:w="1088" w:type="dxa"/>
            <w:shd w:val="clear" w:color="auto" w:fill="auto"/>
            <w:vAlign w:val="center"/>
          </w:tcPr>
          <w:p w14:paraId="19D3661D" w14:textId="77777777" w:rsidR="000375C1" w:rsidRPr="000375C1" w:rsidRDefault="000375C1" w:rsidP="000375C1">
            <w:pPr>
              <w:jc w:val="center"/>
            </w:pPr>
            <w:r w:rsidRPr="000375C1">
              <w:t>х</w:t>
            </w:r>
          </w:p>
        </w:tc>
      </w:tr>
      <w:tr w:rsidR="00CB3A8B" w:rsidRPr="000375C1" w14:paraId="07555A64" w14:textId="77777777" w:rsidTr="00CB3A8B">
        <w:trPr>
          <w:trHeight w:val="272"/>
        </w:trPr>
        <w:tc>
          <w:tcPr>
            <w:tcW w:w="1769" w:type="dxa"/>
            <w:vMerge/>
            <w:shd w:val="clear" w:color="auto" w:fill="auto"/>
            <w:vAlign w:val="center"/>
          </w:tcPr>
          <w:p w14:paraId="6ED92E06" w14:textId="77777777" w:rsidR="000375C1" w:rsidRPr="000375C1" w:rsidRDefault="000375C1" w:rsidP="000375C1">
            <w:pPr>
              <w:jc w:val="center"/>
              <w:rPr>
                <w:bCs/>
                <w:color w:val="000000"/>
                <w:kern w:val="32"/>
              </w:rPr>
            </w:pPr>
          </w:p>
        </w:tc>
        <w:tc>
          <w:tcPr>
            <w:tcW w:w="1359" w:type="dxa"/>
            <w:tcBorders>
              <w:top w:val="single" w:sz="4" w:space="0" w:color="auto"/>
              <w:left w:val="nil"/>
              <w:bottom w:val="single" w:sz="4" w:space="0" w:color="auto"/>
              <w:right w:val="single" w:sz="4" w:space="0" w:color="auto"/>
            </w:tcBorders>
            <w:shd w:val="clear" w:color="auto" w:fill="auto"/>
          </w:tcPr>
          <w:p w14:paraId="1CC77BCA" w14:textId="77777777" w:rsidR="000375C1" w:rsidRPr="000375C1" w:rsidRDefault="000375C1" w:rsidP="000375C1">
            <w:pPr>
              <w:jc w:val="center"/>
              <w:rPr>
                <w:sz w:val="22"/>
                <w:szCs w:val="22"/>
              </w:rPr>
            </w:pPr>
            <w:r w:rsidRPr="000375C1">
              <w:rPr>
                <w:sz w:val="22"/>
                <w:szCs w:val="22"/>
              </w:rPr>
              <w:t>с 01.07.2026</w:t>
            </w:r>
          </w:p>
        </w:tc>
        <w:tc>
          <w:tcPr>
            <w:tcW w:w="952" w:type="dxa"/>
            <w:shd w:val="clear" w:color="auto" w:fill="auto"/>
          </w:tcPr>
          <w:p w14:paraId="2BE4C588" w14:textId="77777777" w:rsidR="000375C1" w:rsidRPr="000375C1" w:rsidRDefault="000375C1" w:rsidP="000375C1">
            <w:pPr>
              <w:jc w:val="center"/>
              <w:rPr>
                <w:sz w:val="22"/>
                <w:szCs w:val="22"/>
              </w:rPr>
            </w:pPr>
            <w:r w:rsidRPr="000375C1">
              <w:rPr>
                <w:sz w:val="22"/>
                <w:szCs w:val="22"/>
              </w:rPr>
              <w:t>93,50</w:t>
            </w:r>
          </w:p>
        </w:tc>
        <w:tc>
          <w:tcPr>
            <w:tcW w:w="816" w:type="dxa"/>
            <w:shd w:val="clear" w:color="auto" w:fill="auto"/>
          </w:tcPr>
          <w:p w14:paraId="027AC162" w14:textId="77777777" w:rsidR="000375C1" w:rsidRPr="000375C1" w:rsidRDefault="000375C1" w:rsidP="000375C1">
            <w:pPr>
              <w:jc w:val="center"/>
              <w:rPr>
                <w:sz w:val="22"/>
                <w:szCs w:val="22"/>
              </w:rPr>
            </w:pPr>
            <w:r w:rsidRPr="000375C1">
              <w:rPr>
                <w:sz w:val="22"/>
                <w:szCs w:val="22"/>
              </w:rPr>
              <w:t>87,30</w:t>
            </w:r>
          </w:p>
        </w:tc>
        <w:tc>
          <w:tcPr>
            <w:tcW w:w="952" w:type="dxa"/>
            <w:shd w:val="clear" w:color="auto" w:fill="auto"/>
          </w:tcPr>
          <w:p w14:paraId="3A599150" w14:textId="77777777" w:rsidR="000375C1" w:rsidRPr="000375C1" w:rsidRDefault="000375C1" w:rsidP="000375C1">
            <w:pPr>
              <w:jc w:val="center"/>
              <w:rPr>
                <w:sz w:val="22"/>
                <w:szCs w:val="22"/>
              </w:rPr>
            </w:pPr>
            <w:r w:rsidRPr="000375C1">
              <w:rPr>
                <w:sz w:val="22"/>
                <w:szCs w:val="22"/>
              </w:rPr>
              <w:t>98,98</w:t>
            </w:r>
          </w:p>
        </w:tc>
        <w:tc>
          <w:tcPr>
            <w:tcW w:w="952" w:type="dxa"/>
            <w:shd w:val="clear" w:color="auto" w:fill="auto"/>
          </w:tcPr>
          <w:p w14:paraId="19287333" w14:textId="77777777" w:rsidR="000375C1" w:rsidRPr="000375C1" w:rsidRDefault="000375C1" w:rsidP="000375C1">
            <w:pPr>
              <w:jc w:val="center"/>
              <w:rPr>
                <w:sz w:val="22"/>
                <w:szCs w:val="22"/>
              </w:rPr>
            </w:pPr>
            <w:r w:rsidRPr="000375C1">
              <w:rPr>
                <w:sz w:val="22"/>
                <w:szCs w:val="22"/>
              </w:rPr>
              <w:t>92,89</w:t>
            </w:r>
          </w:p>
        </w:tc>
        <w:tc>
          <w:tcPr>
            <w:tcW w:w="953" w:type="dxa"/>
            <w:shd w:val="clear" w:color="auto" w:fill="auto"/>
          </w:tcPr>
          <w:p w14:paraId="3FD81A6F" w14:textId="77777777" w:rsidR="000375C1" w:rsidRPr="000375C1" w:rsidRDefault="000375C1" w:rsidP="000375C1">
            <w:pPr>
              <w:jc w:val="center"/>
              <w:rPr>
                <w:sz w:val="22"/>
                <w:szCs w:val="22"/>
              </w:rPr>
            </w:pPr>
            <w:r w:rsidRPr="000375C1">
              <w:rPr>
                <w:sz w:val="22"/>
                <w:szCs w:val="22"/>
              </w:rPr>
              <w:t>77,92</w:t>
            </w:r>
          </w:p>
        </w:tc>
        <w:tc>
          <w:tcPr>
            <w:tcW w:w="952" w:type="dxa"/>
            <w:shd w:val="clear" w:color="auto" w:fill="auto"/>
          </w:tcPr>
          <w:p w14:paraId="607AE2EC" w14:textId="77777777" w:rsidR="000375C1" w:rsidRPr="000375C1" w:rsidRDefault="000375C1" w:rsidP="000375C1">
            <w:pPr>
              <w:jc w:val="center"/>
              <w:rPr>
                <w:sz w:val="22"/>
                <w:szCs w:val="22"/>
              </w:rPr>
            </w:pPr>
            <w:r w:rsidRPr="000375C1">
              <w:rPr>
                <w:sz w:val="22"/>
                <w:szCs w:val="22"/>
              </w:rPr>
              <w:t>72,75</w:t>
            </w:r>
          </w:p>
        </w:tc>
        <w:tc>
          <w:tcPr>
            <w:tcW w:w="815" w:type="dxa"/>
            <w:shd w:val="clear" w:color="auto" w:fill="auto"/>
          </w:tcPr>
          <w:p w14:paraId="65606654" w14:textId="77777777" w:rsidR="000375C1" w:rsidRPr="000375C1" w:rsidRDefault="000375C1" w:rsidP="000375C1">
            <w:pPr>
              <w:jc w:val="center"/>
              <w:rPr>
                <w:sz w:val="22"/>
                <w:szCs w:val="22"/>
              </w:rPr>
            </w:pPr>
            <w:r w:rsidRPr="000375C1">
              <w:rPr>
                <w:sz w:val="22"/>
                <w:szCs w:val="22"/>
              </w:rPr>
              <w:t>82,48</w:t>
            </w:r>
          </w:p>
        </w:tc>
        <w:tc>
          <w:tcPr>
            <w:tcW w:w="953" w:type="dxa"/>
            <w:shd w:val="clear" w:color="auto" w:fill="auto"/>
          </w:tcPr>
          <w:p w14:paraId="3E428240" w14:textId="77777777" w:rsidR="000375C1" w:rsidRPr="000375C1" w:rsidRDefault="000375C1" w:rsidP="000375C1">
            <w:pPr>
              <w:jc w:val="center"/>
              <w:rPr>
                <w:sz w:val="22"/>
                <w:szCs w:val="22"/>
              </w:rPr>
            </w:pPr>
            <w:r w:rsidRPr="000375C1">
              <w:rPr>
                <w:sz w:val="22"/>
                <w:szCs w:val="22"/>
              </w:rPr>
              <w:t>77,41</w:t>
            </w:r>
          </w:p>
        </w:tc>
        <w:tc>
          <w:tcPr>
            <w:tcW w:w="952" w:type="dxa"/>
            <w:shd w:val="clear" w:color="auto" w:fill="auto"/>
          </w:tcPr>
          <w:p w14:paraId="188BB402" w14:textId="77777777" w:rsidR="000375C1" w:rsidRPr="000375C1" w:rsidRDefault="000375C1" w:rsidP="000375C1">
            <w:pPr>
              <w:jc w:val="center"/>
              <w:rPr>
                <w:sz w:val="22"/>
                <w:szCs w:val="22"/>
              </w:rPr>
            </w:pPr>
            <w:r w:rsidRPr="000375C1">
              <w:rPr>
                <w:sz w:val="22"/>
                <w:szCs w:val="22"/>
              </w:rPr>
              <w:t>15,52</w:t>
            </w:r>
          </w:p>
        </w:tc>
        <w:tc>
          <w:tcPr>
            <w:tcW w:w="1088" w:type="dxa"/>
            <w:shd w:val="clear" w:color="auto" w:fill="auto"/>
          </w:tcPr>
          <w:p w14:paraId="428573A3" w14:textId="77777777" w:rsidR="000375C1" w:rsidRPr="000375C1" w:rsidRDefault="000375C1" w:rsidP="000375C1">
            <w:pPr>
              <w:jc w:val="center"/>
              <w:rPr>
                <w:sz w:val="22"/>
                <w:szCs w:val="22"/>
              </w:rPr>
            </w:pPr>
            <w:r w:rsidRPr="000375C1">
              <w:rPr>
                <w:sz w:val="22"/>
                <w:szCs w:val="22"/>
              </w:rPr>
              <w:t>1 034,88</w:t>
            </w:r>
          </w:p>
        </w:tc>
        <w:tc>
          <w:tcPr>
            <w:tcW w:w="1224" w:type="dxa"/>
            <w:shd w:val="clear" w:color="auto" w:fill="auto"/>
            <w:vAlign w:val="center"/>
          </w:tcPr>
          <w:p w14:paraId="14B215ED" w14:textId="77777777" w:rsidR="000375C1" w:rsidRPr="000375C1" w:rsidRDefault="000375C1" w:rsidP="000375C1">
            <w:pPr>
              <w:jc w:val="center"/>
            </w:pPr>
            <w:r w:rsidRPr="000375C1">
              <w:t>х</w:t>
            </w:r>
          </w:p>
        </w:tc>
        <w:tc>
          <w:tcPr>
            <w:tcW w:w="1088" w:type="dxa"/>
            <w:shd w:val="clear" w:color="auto" w:fill="auto"/>
            <w:vAlign w:val="center"/>
          </w:tcPr>
          <w:p w14:paraId="0EFFD32F" w14:textId="77777777" w:rsidR="000375C1" w:rsidRPr="000375C1" w:rsidRDefault="000375C1" w:rsidP="000375C1">
            <w:pPr>
              <w:jc w:val="center"/>
            </w:pPr>
            <w:r w:rsidRPr="000375C1">
              <w:t>х</w:t>
            </w:r>
          </w:p>
        </w:tc>
      </w:tr>
      <w:tr w:rsidR="00CB3A8B" w:rsidRPr="000375C1" w14:paraId="607A6062" w14:textId="77777777" w:rsidTr="00CB3A8B">
        <w:trPr>
          <w:trHeight w:val="272"/>
        </w:trPr>
        <w:tc>
          <w:tcPr>
            <w:tcW w:w="1769" w:type="dxa"/>
            <w:vMerge/>
            <w:shd w:val="clear" w:color="auto" w:fill="auto"/>
            <w:vAlign w:val="center"/>
          </w:tcPr>
          <w:p w14:paraId="70795729" w14:textId="77777777" w:rsidR="000375C1" w:rsidRPr="000375C1" w:rsidRDefault="000375C1" w:rsidP="000375C1">
            <w:pPr>
              <w:jc w:val="center"/>
              <w:rPr>
                <w:bCs/>
                <w:color w:val="000000"/>
                <w:kern w:val="32"/>
              </w:rPr>
            </w:pPr>
          </w:p>
        </w:tc>
        <w:tc>
          <w:tcPr>
            <w:tcW w:w="1359" w:type="dxa"/>
            <w:tcBorders>
              <w:top w:val="single" w:sz="4" w:space="0" w:color="auto"/>
              <w:left w:val="nil"/>
              <w:bottom w:val="single" w:sz="4" w:space="0" w:color="auto"/>
              <w:right w:val="single" w:sz="4" w:space="0" w:color="auto"/>
            </w:tcBorders>
            <w:shd w:val="clear" w:color="auto" w:fill="auto"/>
          </w:tcPr>
          <w:p w14:paraId="7A11BFDE" w14:textId="77777777" w:rsidR="000375C1" w:rsidRPr="000375C1" w:rsidRDefault="000375C1" w:rsidP="000375C1">
            <w:pPr>
              <w:jc w:val="center"/>
              <w:rPr>
                <w:sz w:val="22"/>
                <w:szCs w:val="22"/>
              </w:rPr>
            </w:pPr>
            <w:r w:rsidRPr="000375C1">
              <w:rPr>
                <w:sz w:val="22"/>
                <w:szCs w:val="22"/>
              </w:rPr>
              <w:t>с 01.01.2027</w:t>
            </w:r>
          </w:p>
        </w:tc>
        <w:tc>
          <w:tcPr>
            <w:tcW w:w="952" w:type="dxa"/>
            <w:shd w:val="clear" w:color="auto" w:fill="auto"/>
          </w:tcPr>
          <w:p w14:paraId="15FAB125" w14:textId="77777777" w:rsidR="000375C1" w:rsidRPr="000375C1" w:rsidRDefault="000375C1" w:rsidP="000375C1">
            <w:pPr>
              <w:jc w:val="center"/>
              <w:rPr>
                <w:sz w:val="22"/>
                <w:szCs w:val="22"/>
              </w:rPr>
            </w:pPr>
            <w:r w:rsidRPr="000375C1">
              <w:rPr>
                <w:sz w:val="22"/>
                <w:szCs w:val="22"/>
              </w:rPr>
              <w:t>93,50</w:t>
            </w:r>
          </w:p>
        </w:tc>
        <w:tc>
          <w:tcPr>
            <w:tcW w:w="816" w:type="dxa"/>
            <w:shd w:val="clear" w:color="auto" w:fill="auto"/>
          </w:tcPr>
          <w:p w14:paraId="4D6A97E8" w14:textId="77777777" w:rsidR="000375C1" w:rsidRPr="000375C1" w:rsidRDefault="000375C1" w:rsidP="000375C1">
            <w:pPr>
              <w:jc w:val="center"/>
              <w:rPr>
                <w:sz w:val="22"/>
                <w:szCs w:val="22"/>
              </w:rPr>
            </w:pPr>
            <w:r w:rsidRPr="000375C1">
              <w:rPr>
                <w:sz w:val="22"/>
                <w:szCs w:val="22"/>
              </w:rPr>
              <w:t>87,30</w:t>
            </w:r>
          </w:p>
        </w:tc>
        <w:tc>
          <w:tcPr>
            <w:tcW w:w="952" w:type="dxa"/>
            <w:shd w:val="clear" w:color="auto" w:fill="auto"/>
          </w:tcPr>
          <w:p w14:paraId="0D52735B" w14:textId="77777777" w:rsidR="000375C1" w:rsidRPr="000375C1" w:rsidRDefault="000375C1" w:rsidP="000375C1">
            <w:pPr>
              <w:jc w:val="center"/>
              <w:rPr>
                <w:sz w:val="22"/>
                <w:szCs w:val="22"/>
              </w:rPr>
            </w:pPr>
            <w:r w:rsidRPr="000375C1">
              <w:rPr>
                <w:sz w:val="22"/>
                <w:szCs w:val="22"/>
              </w:rPr>
              <w:t>98,98</w:t>
            </w:r>
          </w:p>
        </w:tc>
        <w:tc>
          <w:tcPr>
            <w:tcW w:w="952" w:type="dxa"/>
            <w:shd w:val="clear" w:color="auto" w:fill="auto"/>
          </w:tcPr>
          <w:p w14:paraId="2F2015E5" w14:textId="77777777" w:rsidR="000375C1" w:rsidRPr="000375C1" w:rsidRDefault="000375C1" w:rsidP="000375C1">
            <w:pPr>
              <w:jc w:val="center"/>
              <w:rPr>
                <w:sz w:val="22"/>
                <w:szCs w:val="22"/>
              </w:rPr>
            </w:pPr>
            <w:r w:rsidRPr="000375C1">
              <w:rPr>
                <w:sz w:val="22"/>
                <w:szCs w:val="22"/>
              </w:rPr>
              <w:t>92,89</w:t>
            </w:r>
          </w:p>
        </w:tc>
        <w:tc>
          <w:tcPr>
            <w:tcW w:w="953" w:type="dxa"/>
            <w:shd w:val="clear" w:color="auto" w:fill="auto"/>
          </w:tcPr>
          <w:p w14:paraId="7CF4AFA1" w14:textId="77777777" w:rsidR="000375C1" w:rsidRPr="000375C1" w:rsidRDefault="000375C1" w:rsidP="000375C1">
            <w:pPr>
              <w:jc w:val="center"/>
              <w:rPr>
                <w:sz w:val="22"/>
                <w:szCs w:val="22"/>
              </w:rPr>
            </w:pPr>
            <w:r w:rsidRPr="000375C1">
              <w:rPr>
                <w:sz w:val="22"/>
                <w:szCs w:val="22"/>
              </w:rPr>
              <w:t>77,92</w:t>
            </w:r>
          </w:p>
        </w:tc>
        <w:tc>
          <w:tcPr>
            <w:tcW w:w="952" w:type="dxa"/>
            <w:shd w:val="clear" w:color="auto" w:fill="auto"/>
          </w:tcPr>
          <w:p w14:paraId="5202B198" w14:textId="77777777" w:rsidR="000375C1" w:rsidRPr="000375C1" w:rsidRDefault="000375C1" w:rsidP="000375C1">
            <w:pPr>
              <w:jc w:val="center"/>
              <w:rPr>
                <w:sz w:val="22"/>
                <w:szCs w:val="22"/>
              </w:rPr>
            </w:pPr>
            <w:r w:rsidRPr="000375C1">
              <w:rPr>
                <w:sz w:val="22"/>
                <w:szCs w:val="22"/>
              </w:rPr>
              <w:t>72,75</w:t>
            </w:r>
          </w:p>
        </w:tc>
        <w:tc>
          <w:tcPr>
            <w:tcW w:w="815" w:type="dxa"/>
            <w:shd w:val="clear" w:color="auto" w:fill="auto"/>
          </w:tcPr>
          <w:p w14:paraId="4C63E2AB" w14:textId="77777777" w:rsidR="000375C1" w:rsidRPr="000375C1" w:rsidRDefault="000375C1" w:rsidP="000375C1">
            <w:pPr>
              <w:jc w:val="center"/>
              <w:rPr>
                <w:sz w:val="22"/>
                <w:szCs w:val="22"/>
              </w:rPr>
            </w:pPr>
            <w:r w:rsidRPr="000375C1">
              <w:rPr>
                <w:sz w:val="22"/>
                <w:szCs w:val="22"/>
              </w:rPr>
              <w:t>82,48</w:t>
            </w:r>
          </w:p>
        </w:tc>
        <w:tc>
          <w:tcPr>
            <w:tcW w:w="953" w:type="dxa"/>
            <w:shd w:val="clear" w:color="auto" w:fill="auto"/>
          </w:tcPr>
          <w:p w14:paraId="2EFB9AC8" w14:textId="77777777" w:rsidR="000375C1" w:rsidRPr="000375C1" w:rsidRDefault="000375C1" w:rsidP="000375C1">
            <w:pPr>
              <w:jc w:val="center"/>
              <w:rPr>
                <w:sz w:val="22"/>
                <w:szCs w:val="22"/>
              </w:rPr>
            </w:pPr>
            <w:r w:rsidRPr="000375C1">
              <w:rPr>
                <w:sz w:val="22"/>
                <w:szCs w:val="22"/>
              </w:rPr>
              <w:t>77,41</w:t>
            </w:r>
          </w:p>
        </w:tc>
        <w:tc>
          <w:tcPr>
            <w:tcW w:w="952" w:type="dxa"/>
            <w:shd w:val="clear" w:color="auto" w:fill="auto"/>
          </w:tcPr>
          <w:p w14:paraId="056DAA46" w14:textId="77777777" w:rsidR="000375C1" w:rsidRPr="000375C1" w:rsidRDefault="000375C1" w:rsidP="000375C1">
            <w:pPr>
              <w:jc w:val="center"/>
              <w:rPr>
                <w:sz w:val="22"/>
                <w:szCs w:val="22"/>
              </w:rPr>
            </w:pPr>
            <w:r w:rsidRPr="000375C1">
              <w:rPr>
                <w:sz w:val="22"/>
                <w:szCs w:val="22"/>
              </w:rPr>
              <w:t>15,52</w:t>
            </w:r>
          </w:p>
        </w:tc>
        <w:tc>
          <w:tcPr>
            <w:tcW w:w="1088" w:type="dxa"/>
            <w:shd w:val="clear" w:color="auto" w:fill="auto"/>
          </w:tcPr>
          <w:p w14:paraId="5B29FB12" w14:textId="77777777" w:rsidR="000375C1" w:rsidRPr="000375C1" w:rsidRDefault="000375C1" w:rsidP="000375C1">
            <w:pPr>
              <w:jc w:val="center"/>
              <w:rPr>
                <w:sz w:val="22"/>
                <w:szCs w:val="22"/>
              </w:rPr>
            </w:pPr>
            <w:r w:rsidRPr="000375C1">
              <w:rPr>
                <w:sz w:val="22"/>
                <w:szCs w:val="22"/>
              </w:rPr>
              <w:t>1 034,88</w:t>
            </w:r>
          </w:p>
        </w:tc>
        <w:tc>
          <w:tcPr>
            <w:tcW w:w="1224" w:type="dxa"/>
            <w:shd w:val="clear" w:color="auto" w:fill="auto"/>
          </w:tcPr>
          <w:p w14:paraId="7491D1DB" w14:textId="77777777" w:rsidR="000375C1" w:rsidRPr="000375C1" w:rsidRDefault="000375C1" w:rsidP="000375C1">
            <w:pPr>
              <w:jc w:val="center"/>
            </w:pPr>
            <w:r w:rsidRPr="000375C1">
              <w:t>х</w:t>
            </w:r>
          </w:p>
        </w:tc>
        <w:tc>
          <w:tcPr>
            <w:tcW w:w="1088" w:type="dxa"/>
            <w:shd w:val="clear" w:color="auto" w:fill="auto"/>
          </w:tcPr>
          <w:p w14:paraId="192CA31D" w14:textId="77777777" w:rsidR="000375C1" w:rsidRPr="000375C1" w:rsidRDefault="000375C1" w:rsidP="000375C1">
            <w:pPr>
              <w:jc w:val="center"/>
            </w:pPr>
            <w:r w:rsidRPr="000375C1">
              <w:t>х</w:t>
            </w:r>
          </w:p>
        </w:tc>
      </w:tr>
      <w:tr w:rsidR="00CB3A8B" w:rsidRPr="000375C1" w14:paraId="744AC401" w14:textId="77777777" w:rsidTr="00CB3A8B">
        <w:trPr>
          <w:trHeight w:val="272"/>
        </w:trPr>
        <w:tc>
          <w:tcPr>
            <w:tcW w:w="1769" w:type="dxa"/>
            <w:vMerge/>
            <w:shd w:val="clear" w:color="auto" w:fill="auto"/>
            <w:vAlign w:val="center"/>
          </w:tcPr>
          <w:p w14:paraId="51D06911" w14:textId="77777777" w:rsidR="000375C1" w:rsidRPr="000375C1" w:rsidRDefault="000375C1" w:rsidP="000375C1">
            <w:pPr>
              <w:jc w:val="center"/>
              <w:rPr>
                <w:bCs/>
                <w:color w:val="000000"/>
                <w:kern w:val="32"/>
              </w:rPr>
            </w:pPr>
          </w:p>
        </w:tc>
        <w:tc>
          <w:tcPr>
            <w:tcW w:w="1359" w:type="dxa"/>
            <w:tcBorders>
              <w:top w:val="single" w:sz="4" w:space="0" w:color="auto"/>
              <w:left w:val="nil"/>
              <w:bottom w:val="single" w:sz="4" w:space="0" w:color="auto"/>
              <w:right w:val="single" w:sz="4" w:space="0" w:color="auto"/>
            </w:tcBorders>
            <w:shd w:val="clear" w:color="auto" w:fill="auto"/>
          </w:tcPr>
          <w:p w14:paraId="435B865F" w14:textId="77777777" w:rsidR="000375C1" w:rsidRPr="000375C1" w:rsidRDefault="000375C1" w:rsidP="000375C1">
            <w:pPr>
              <w:jc w:val="center"/>
              <w:rPr>
                <w:sz w:val="22"/>
                <w:szCs w:val="22"/>
              </w:rPr>
            </w:pPr>
            <w:r w:rsidRPr="000375C1">
              <w:rPr>
                <w:sz w:val="22"/>
                <w:szCs w:val="22"/>
              </w:rPr>
              <w:t>с 01.07.2027</w:t>
            </w:r>
          </w:p>
        </w:tc>
        <w:tc>
          <w:tcPr>
            <w:tcW w:w="952" w:type="dxa"/>
            <w:shd w:val="clear" w:color="auto" w:fill="auto"/>
          </w:tcPr>
          <w:p w14:paraId="293EB225" w14:textId="77777777" w:rsidR="000375C1" w:rsidRPr="000375C1" w:rsidRDefault="000375C1" w:rsidP="000375C1">
            <w:pPr>
              <w:jc w:val="center"/>
              <w:rPr>
                <w:sz w:val="22"/>
                <w:szCs w:val="22"/>
              </w:rPr>
            </w:pPr>
            <w:r w:rsidRPr="000375C1">
              <w:rPr>
                <w:sz w:val="22"/>
                <w:szCs w:val="22"/>
              </w:rPr>
              <w:t>97,63</w:t>
            </w:r>
          </w:p>
        </w:tc>
        <w:tc>
          <w:tcPr>
            <w:tcW w:w="816" w:type="dxa"/>
            <w:shd w:val="clear" w:color="auto" w:fill="auto"/>
          </w:tcPr>
          <w:p w14:paraId="654501CB" w14:textId="77777777" w:rsidR="000375C1" w:rsidRPr="000375C1" w:rsidRDefault="000375C1" w:rsidP="000375C1">
            <w:pPr>
              <w:jc w:val="center"/>
              <w:rPr>
                <w:sz w:val="22"/>
                <w:szCs w:val="22"/>
              </w:rPr>
            </w:pPr>
            <w:r w:rsidRPr="000375C1">
              <w:rPr>
                <w:sz w:val="22"/>
                <w:szCs w:val="22"/>
              </w:rPr>
              <w:t>91,31</w:t>
            </w:r>
          </w:p>
        </w:tc>
        <w:tc>
          <w:tcPr>
            <w:tcW w:w="952" w:type="dxa"/>
            <w:shd w:val="clear" w:color="auto" w:fill="auto"/>
          </w:tcPr>
          <w:p w14:paraId="2362A61C" w14:textId="77777777" w:rsidR="000375C1" w:rsidRPr="000375C1" w:rsidRDefault="000375C1" w:rsidP="000375C1">
            <w:pPr>
              <w:jc w:val="center"/>
              <w:rPr>
                <w:sz w:val="22"/>
                <w:szCs w:val="22"/>
              </w:rPr>
            </w:pPr>
            <w:r w:rsidRPr="000375C1">
              <w:rPr>
                <w:sz w:val="22"/>
                <w:szCs w:val="22"/>
              </w:rPr>
              <w:t>103,19</w:t>
            </w:r>
          </w:p>
        </w:tc>
        <w:tc>
          <w:tcPr>
            <w:tcW w:w="952" w:type="dxa"/>
            <w:shd w:val="clear" w:color="auto" w:fill="auto"/>
          </w:tcPr>
          <w:p w14:paraId="1A8B4017" w14:textId="77777777" w:rsidR="000375C1" w:rsidRPr="000375C1" w:rsidRDefault="000375C1" w:rsidP="000375C1">
            <w:pPr>
              <w:jc w:val="center"/>
              <w:rPr>
                <w:sz w:val="22"/>
                <w:szCs w:val="22"/>
              </w:rPr>
            </w:pPr>
            <w:r w:rsidRPr="000375C1">
              <w:rPr>
                <w:sz w:val="22"/>
                <w:szCs w:val="22"/>
              </w:rPr>
              <w:t>97,00</w:t>
            </w:r>
          </w:p>
        </w:tc>
        <w:tc>
          <w:tcPr>
            <w:tcW w:w="953" w:type="dxa"/>
            <w:shd w:val="clear" w:color="auto" w:fill="auto"/>
          </w:tcPr>
          <w:p w14:paraId="6B266382" w14:textId="77777777" w:rsidR="000375C1" w:rsidRPr="000375C1" w:rsidRDefault="000375C1" w:rsidP="000375C1">
            <w:pPr>
              <w:jc w:val="center"/>
              <w:rPr>
                <w:sz w:val="22"/>
                <w:szCs w:val="22"/>
              </w:rPr>
            </w:pPr>
            <w:r w:rsidRPr="000375C1">
              <w:rPr>
                <w:sz w:val="22"/>
                <w:szCs w:val="22"/>
              </w:rPr>
              <w:t>81,36</w:t>
            </w:r>
          </w:p>
        </w:tc>
        <w:tc>
          <w:tcPr>
            <w:tcW w:w="952" w:type="dxa"/>
            <w:shd w:val="clear" w:color="auto" w:fill="auto"/>
          </w:tcPr>
          <w:p w14:paraId="3AC4520F" w14:textId="77777777" w:rsidR="000375C1" w:rsidRPr="000375C1" w:rsidRDefault="000375C1" w:rsidP="000375C1">
            <w:pPr>
              <w:jc w:val="center"/>
              <w:rPr>
                <w:sz w:val="22"/>
                <w:szCs w:val="22"/>
              </w:rPr>
            </w:pPr>
            <w:r w:rsidRPr="000375C1">
              <w:rPr>
                <w:sz w:val="22"/>
                <w:szCs w:val="22"/>
              </w:rPr>
              <w:t>76,09</w:t>
            </w:r>
          </w:p>
        </w:tc>
        <w:tc>
          <w:tcPr>
            <w:tcW w:w="815" w:type="dxa"/>
            <w:shd w:val="clear" w:color="auto" w:fill="auto"/>
          </w:tcPr>
          <w:p w14:paraId="188CEF94" w14:textId="77777777" w:rsidR="000375C1" w:rsidRPr="000375C1" w:rsidRDefault="000375C1" w:rsidP="000375C1">
            <w:pPr>
              <w:jc w:val="center"/>
              <w:rPr>
                <w:sz w:val="22"/>
                <w:szCs w:val="22"/>
              </w:rPr>
            </w:pPr>
            <w:r w:rsidRPr="000375C1">
              <w:rPr>
                <w:sz w:val="22"/>
                <w:szCs w:val="22"/>
              </w:rPr>
              <w:t>85,99</w:t>
            </w:r>
          </w:p>
        </w:tc>
        <w:tc>
          <w:tcPr>
            <w:tcW w:w="953" w:type="dxa"/>
            <w:shd w:val="clear" w:color="auto" w:fill="auto"/>
          </w:tcPr>
          <w:p w14:paraId="71CFCA58" w14:textId="77777777" w:rsidR="000375C1" w:rsidRPr="000375C1" w:rsidRDefault="000375C1" w:rsidP="000375C1">
            <w:pPr>
              <w:jc w:val="center"/>
              <w:rPr>
                <w:sz w:val="22"/>
                <w:szCs w:val="22"/>
              </w:rPr>
            </w:pPr>
            <w:r w:rsidRPr="000375C1">
              <w:rPr>
                <w:sz w:val="22"/>
                <w:szCs w:val="22"/>
              </w:rPr>
              <w:t>80,83</w:t>
            </w:r>
          </w:p>
        </w:tc>
        <w:tc>
          <w:tcPr>
            <w:tcW w:w="952" w:type="dxa"/>
            <w:shd w:val="clear" w:color="auto" w:fill="auto"/>
          </w:tcPr>
          <w:p w14:paraId="4B927A0B" w14:textId="77777777" w:rsidR="000375C1" w:rsidRPr="000375C1" w:rsidRDefault="000375C1" w:rsidP="000375C1">
            <w:pPr>
              <w:jc w:val="center"/>
              <w:rPr>
                <w:sz w:val="22"/>
                <w:szCs w:val="22"/>
              </w:rPr>
            </w:pPr>
            <w:r w:rsidRPr="000375C1">
              <w:rPr>
                <w:sz w:val="22"/>
                <w:szCs w:val="22"/>
              </w:rPr>
              <w:t>17,85</w:t>
            </w:r>
          </w:p>
        </w:tc>
        <w:tc>
          <w:tcPr>
            <w:tcW w:w="1088" w:type="dxa"/>
            <w:shd w:val="clear" w:color="auto" w:fill="auto"/>
          </w:tcPr>
          <w:p w14:paraId="4D60DD60" w14:textId="77777777" w:rsidR="000375C1" w:rsidRPr="000375C1" w:rsidRDefault="000375C1" w:rsidP="000375C1">
            <w:pPr>
              <w:jc w:val="center"/>
              <w:rPr>
                <w:sz w:val="22"/>
                <w:szCs w:val="22"/>
              </w:rPr>
            </w:pPr>
            <w:r w:rsidRPr="000375C1">
              <w:rPr>
                <w:sz w:val="22"/>
                <w:szCs w:val="22"/>
              </w:rPr>
              <w:t>1 053,19</w:t>
            </w:r>
          </w:p>
        </w:tc>
        <w:tc>
          <w:tcPr>
            <w:tcW w:w="1224" w:type="dxa"/>
            <w:shd w:val="clear" w:color="auto" w:fill="auto"/>
          </w:tcPr>
          <w:p w14:paraId="18197C80" w14:textId="77777777" w:rsidR="000375C1" w:rsidRPr="000375C1" w:rsidRDefault="000375C1" w:rsidP="000375C1">
            <w:pPr>
              <w:jc w:val="center"/>
            </w:pPr>
            <w:r w:rsidRPr="000375C1">
              <w:t>х</w:t>
            </w:r>
          </w:p>
        </w:tc>
        <w:tc>
          <w:tcPr>
            <w:tcW w:w="1088" w:type="dxa"/>
            <w:shd w:val="clear" w:color="auto" w:fill="auto"/>
          </w:tcPr>
          <w:p w14:paraId="24C9FF10" w14:textId="77777777" w:rsidR="000375C1" w:rsidRPr="000375C1" w:rsidRDefault="000375C1" w:rsidP="000375C1">
            <w:pPr>
              <w:jc w:val="center"/>
            </w:pPr>
            <w:r w:rsidRPr="000375C1">
              <w:t>х</w:t>
            </w:r>
          </w:p>
        </w:tc>
      </w:tr>
      <w:tr w:rsidR="00CB3A8B" w:rsidRPr="000375C1" w14:paraId="1F72BE3B" w14:textId="77777777" w:rsidTr="00CB3A8B">
        <w:trPr>
          <w:trHeight w:val="272"/>
        </w:trPr>
        <w:tc>
          <w:tcPr>
            <w:tcW w:w="1769" w:type="dxa"/>
            <w:vMerge/>
            <w:shd w:val="clear" w:color="auto" w:fill="auto"/>
            <w:vAlign w:val="center"/>
          </w:tcPr>
          <w:p w14:paraId="734E473B" w14:textId="77777777" w:rsidR="000375C1" w:rsidRPr="000375C1" w:rsidRDefault="000375C1" w:rsidP="000375C1">
            <w:pPr>
              <w:jc w:val="center"/>
              <w:rPr>
                <w:bCs/>
                <w:color w:val="000000"/>
                <w:kern w:val="32"/>
              </w:rPr>
            </w:pPr>
          </w:p>
        </w:tc>
        <w:tc>
          <w:tcPr>
            <w:tcW w:w="1359" w:type="dxa"/>
            <w:tcBorders>
              <w:top w:val="single" w:sz="4" w:space="0" w:color="auto"/>
              <w:left w:val="nil"/>
              <w:bottom w:val="single" w:sz="4" w:space="0" w:color="auto"/>
              <w:right w:val="single" w:sz="4" w:space="0" w:color="auto"/>
            </w:tcBorders>
            <w:shd w:val="clear" w:color="auto" w:fill="auto"/>
          </w:tcPr>
          <w:p w14:paraId="1D0F9FCB" w14:textId="77777777" w:rsidR="000375C1" w:rsidRPr="000375C1" w:rsidRDefault="000375C1" w:rsidP="000375C1">
            <w:pPr>
              <w:jc w:val="center"/>
              <w:rPr>
                <w:sz w:val="22"/>
                <w:szCs w:val="22"/>
              </w:rPr>
            </w:pPr>
            <w:r w:rsidRPr="000375C1">
              <w:rPr>
                <w:sz w:val="22"/>
                <w:szCs w:val="22"/>
              </w:rPr>
              <w:t>с 01.01.2028</w:t>
            </w:r>
          </w:p>
        </w:tc>
        <w:tc>
          <w:tcPr>
            <w:tcW w:w="952" w:type="dxa"/>
            <w:shd w:val="clear" w:color="auto" w:fill="auto"/>
          </w:tcPr>
          <w:p w14:paraId="7B71DDDF" w14:textId="77777777" w:rsidR="000375C1" w:rsidRPr="000375C1" w:rsidRDefault="000375C1" w:rsidP="000375C1">
            <w:pPr>
              <w:jc w:val="center"/>
              <w:rPr>
                <w:sz w:val="22"/>
                <w:szCs w:val="22"/>
              </w:rPr>
            </w:pPr>
            <w:r w:rsidRPr="000375C1">
              <w:rPr>
                <w:sz w:val="22"/>
                <w:szCs w:val="22"/>
              </w:rPr>
              <w:t>97,63</w:t>
            </w:r>
          </w:p>
        </w:tc>
        <w:tc>
          <w:tcPr>
            <w:tcW w:w="816" w:type="dxa"/>
            <w:shd w:val="clear" w:color="auto" w:fill="auto"/>
          </w:tcPr>
          <w:p w14:paraId="5A59BDE1" w14:textId="77777777" w:rsidR="000375C1" w:rsidRPr="000375C1" w:rsidRDefault="000375C1" w:rsidP="000375C1">
            <w:pPr>
              <w:jc w:val="center"/>
              <w:rPr>
                <w:sz w:val="22"/>
                <w:szCs w:val="22"/>
              </w:rPr>
            </w:pPr>
            <w:r w:rsidRPr="000375C1">
              <w:rPr>
                <w:sz w:val="22"/>
                <w:szCs w:val="22"/>
              </w:rPr>
              <w:t>91,31</w:t>
            </w:r>
          </w:p>
        </w:tc>
        <w:tc>
          <w:tcPr>
            <w:tcW w:w="952" w:type="dxa"/>
            <w:shd w:val="clear" w:color="auto" w:fill="auto"/>
          </w:tcPr>
          <w:p w14:paraId="3FD642F8" w14:textId="77777777" w:rsidR="000375C1" w:rsidRPr="000375C1" w:rsidRDefault="000375C1" w:rsidP="000375C1">
            <w:pPr>
              <w:jc w:val="center"/>
              <w:rPr>
                <w:sz w:val="22"/>
                <w:szCs w:val="22"/>
              </w:rPr>
            </w:pPr>
            <w:r w:rsidRPr="000375C1">
              <w:rPr>
                <w:sz w:val="22"/>
                <w:szCs w:val="22"/>
              </w:rPr>
              <w:t>103,19</w:t>
            </w:r>
          </w:p>
        </w:tc>
        <w:tc>
          <w:tcPr>
            <w:tcW w:w="952" w:type="dxa"/>
            <w:shd w:val="clear" w:color="auto" w:fill="auto"/>
          </w:tcPr>
          <w:p w14:paraId="19D402F5" w14:textId="77777777" w:rsidR="000375C1" w:rsidRPr="000375C1" w:rsidRDefault="000375C1" w:rsidP="000375C1">
            <w:pPr>
              <w:jc w:val="center"/>
              <w:rPr>
                <w:sz w:val="22"/>
                <w:szCs w:val="22"/>
              </w:rPr>
            </w:pPr>
            <w:r w:rsidRPr="000375C1">
              <w:rPr>
                <w:sz w:val="22"/>
                <w:szCs w:val="22"/>
              </w:rPr>
              <w:t>97,00</w:t>
            </w:r>
          </w:p>
        </w:tc>
        <w:tc>
          <w:tcPr>
            <w:tcW w:w="953" w:type="dxa"/>
            <w:shd w:val="clear" w:color="auto" w:fill="auto"/>
          </w:tcPr>
          <w:p w14:paraId="758222D4" w14:textId="77777777" w:rsidR="000375C1" w:rsidRPr="000375C1" w:rsidRDefault="000375C1" w:rsidP="000375C1">
            <w:pPr>
              <w:jc w:val="center"/>
              <w:rPr>
                <w:sz w:val="22"/>
                <w:szCs w:val="22"/>
              </w:rPr>
            </w:pPr>
            <w:r w:rsidRPr="000375C1">
              <w:rPr>
                <w:sz w:val="22"/>
                <w:szCs w:val="22"/>
              </w:rPr>
              <w:t>81,36</w:t>
            </w:r>
          </w:p>
        </w:tc>
        <w:tc>
          <w:tcPr>
            <w:tcW w:w="952" w:type="dxa"/>
            <w:shd w:val="clear" w:color="auto" w:fill="auto"/>
          </w:tcPr>
          <w:p w14:paraId="1C7F1734" w14:textId="77777777" w:rsidR="000375C1" w:rsidRPr="000375C1" w:rsidRDefault="000375C1" w:rsidP="000375C1">
            <w:pPr>
              <w:jc w:val="center"/>
              <w:rPr>
                <w:sz w:val="22"/>
                <w:szCs w:val="22"/>
              </w:rPr>
            </w:pPr>
            <w:r w:rsidRPr="000375C1">
              <w:rPr>
                <w:sz w:val="22"/>
                <w:szCs w:val="22"/>
              </w:rPr>
              <w:t>76,09</w:t>
            </w:r>
          </w:p>
        </w:tc>
        <w:tc>
          <w:tcPr>
            <w:tcW w:w="815" w:type="dxa"/>
            <w:shd w:val="clear" w:color="auto" w:fill="auto"/>
          </w:tcPr>
          <w:p w14:paraId="52A9E6DA" w14:textId="77777777" w:rsidR="000375C1" w:rsidRPr="000375C1" w:rsidRDefault="000375C1" w:rsidP="000375C1">
            <w:pPr>
              <w:jc w:val="center"/>
              <w:rPr>
                <w:sz w:val="22"/>
                <w:szCs w:val="22"/>
              </w:rPr>
            </w:pPr>
            <w:r w:rsidRPr="000375C1">
              <w:rPr>
                <w:sz w:val="22"/>
                <w:szCs w:val="22"/>
              </w:rPr>
              <w:t>85,99</w:t>
            </w:r>
          </w:p>
        </w:tc>
        <w:tc>
          <w:tcPr>
            <w:tcW w:w="953" w:type="dxa"/>
            <w:shd w:val="clear" w:color="auto" w:fill="auto"/>
          </w:tcPr>
          <w:p w14:paraId="5B0A258A" w14:textId="77777777" w:rsidR="000375C1" w:rsidRPr="000375C1" w:rsidRDefault="000375C1" w:rsidP="000375C1">
            <w:pPr>
              <w:jc w:val="center"/>
              <w:rPr>
                <w:sz w:val="22"/>
                <w:szCs w:val="22"/>
              </w:rPr>
            </w:pPr>
            <w:r w:rsidRPr="000375C1">
              <w:rPr>
                <w:sz w:val="22"/>
                <w:szCs w:val="22"/>
              </w:rPr>
              <w:t>80,83</w:t>
            </w:r>
          </w:p>
        </w:tc>
        <w:tc>
          <w:tcPr>
            <w:tcW w:w="952" w:type="dxa"/>
            <w:shd w:val="clear" w:color="auto" w:fill="auto"/>
          </w:tcPr>
          <w:p w14:paraId="2F4F1200" w14:textId="77777777" w:rsidR="000375C1" w:rsidRPr="000375C1" w:rsidRDefault="000375C1" w:rsidP="000375C1">
            <w:pPr>
              <w:jc w:val="center"/>
              <w:rPr>
                <w:sz w:val="22"/>
                <w:szCs w:val="22"/>
              </w:rPr>
            </w:pPr>
            <w:r w:rsidRPr="000375C1">
              <w:rPr>
                <w:sz w:val="22"/>
                <w:szCs w:val="22"/>
              </w:rPr>
              <w:t>17,85</w:t>
            </w:r>
          </w:p>
        </w:tc>
        <w:tc>
          <w:tcPr>
            <w:tcW w:w="1088" w:type="dxa"/>
            <w:shd w:val="clear" w:color="auto" w:fill="auto"/>
          </w:tcPr>
          <w:p w14:paraId="07724EF0" w14:textId="77777777" w:rsidR="000375C1" w:rsidRPr="000375C1" w:rsidRDefault="000375C1" w:rsidP="000375C1">
            <w:pPr>
              <w:jc w:val="center"/>
              <w:rPr>
                <w:sz w:val="22"/>
                <w:szCs w:val="22"/>
              </w:rPr>
            </w:pPr>
            <w:r w:rsidRPr="000375C1">
              <w:rPr>
                <w:sz w:val="22"/>
                <w:szCs w:val="22"/>
              </w:rPr>
              <w:t>1 053,19</w:t>
            </w:r>
          </w:p>
        </w:tc>
        <w:tc>
          <w:tcPr>
            <w:tcW w:w="1224" w:type="dxa"/>
            <w:shd w:val="clear" w:color="auto" w:fill="auto"/>
          </w:tcPr>
          <w:p w14:paraId="474B04DC" w14:textId="77777777" w:rsidR="000375C1" w:rsidRPr="000375C1" w:rsidRDefault="000375C1" w:rsidP="000375C1">
            <w:pPr>
              <w:jc w:val="center"/>
            </w:pPr>
            <w:r w:rsidRPr="000375C1">
              <w:t>х</w:t>
            </w:r>
          </w:p>
        </w:tc>
        <w:tc>
          <w:tcPr>
            <w:tcW w:w="1088" w:type="dxa"/>
            <w:shd w:val="clear" w:color="auto" w:fill="auto"/>
          </w:tcPr>
          <w:p w14:paraId="24064430" w14:textId="77777777" w:rsidR="000375C1" w:rsidRPr="000375C1" w:rsidRDefault="000375C1" w:rsidP="000375C1">
            <w:pPr>
              <w:jc w:val="center"/>
            </w:pPr>
            <w:r w:rsidRPr="000375C1">
              <w:t>х</w:t>
            </w:r>
          </w:p>
        </w:tc>
      </w:tr>
      <w:tr w:rsidR="00CB3A8B" w:rsidRPr="000375C1" w14:paraId="5FEED6DF" w14:textId="77777777" w:rsidTr="00CB3A8B">
        <w:trPr>
          <w:trHeight w:val="272"/>
        </w:trPr>
        <w:tc>
          <w:tcPr>
            <w:tcW w:w="1769" w:type="dxa"/>
            <w:vMerge/>
            <w:shd w:val="clear" w:color="auto" w:fill="auto"/>
            <w:vAlign w:val="center"/>
          </w:tcPr>
          <w:p w14:paraId="0FF89A47" w14:textId="77777777" w:rsidR="000375C1" w:rsidRPr="000375C1" w:rsidRDefault="000375C1" w:rsidP="000375C1">
            <w:pPr>
              <w:jc w:val="center"/>
              <w:rPr>
                <w:bCs/>
                <w:color w:val="000000"/>
                <w:kern w:val="32"/>
              </w:rPr>
            </w:pPr>
          </w:p>
        </w:tc>
        <w:tc>
          <w:tcPr>
            <w:tcW w:w="1359" w:type="dxa"/>
            <w:tcBorders>
              <w:top w:val="single" w:sz="4" w:space="0" w:color="auto"/>
              <w:left w:val="nil"/>
              <w:bottom w:val="single" w:sz="4" w:space="0" w:color="auto"/>
              <w:right w:val="single" w:sz="4" w:space="0" w:color="auto"/>
            </w:tcBorders>
            <w:shd w:val="clear" w:color="auto" w:fill="auto"/>
          </w:tcPr>
          <w:p w14:paraId="4F435C26" w14:textId="77777777" w:rsidR="000375C1" w:rsidRPr="000375C1" w:rsidRDefault="000375C1" w:rsidP="000375C1">
            <w:pPr>
              <w:jc w:val="center"/>
              <w:rPr>
                <w:sz w:val="22"/>
                <w:szCs w:val="22"/>
              </w:rPr>
            </w:pPr>
            <w:r w:rsidRPr="000375C1">
              <w:rPr>
                <w:sz w:val="22"/>
                <w:szCs w:val="22"/>
              </w:rPr>
              <w:t>с 01.07.2028</w:t>
            </w:r>
          </w:p>
        </w:tc>
        <w:tc>
          <w:tcPr>
            <w:tcW w:w="952" w:type="dxa"/>
            <w:shd w:val="clear" w:color="auto" w:fill="auto"/>
          </w:tcPr>
          <w:p w14:paraId="66330D25" w14:textId="77777777" w:rsidR="000375C1" w:rsidRPr="000375C1" w:rsidRDefault="000375C1" w:rsidP="000375C1">
            <w:pPr>
              <w:jc w:val="center"/>
              <w:rPr>
                <w:sz w:val="22"/>
                <w:szCs w:val="22"/>
              </w:rPr>
            </w:pPr>
            <w:r w:rsidRPr="000375C1">
              <w:rPr>
                <w:sz w:val="22"/>
                <w:szCs w:val="22"/>
              </w:rPr>
              <w:t>107,93</w:t>
            </w:r>
          </w:p>
        </w:tc>
        <w:tc>
          <w:tcPr>
            <w:tcW w:w="816" w:type="dxa"/>
            <w:shd w:val="clear" w:color="auto" w:fill="auto"/>
          </w:tcPr>
          <w:p w14:paraId="4F8C417F" w14:textId="77777777" w:rsidR="000375C1" w:rsidRPr="000375C1" w:rsidRDefault="000375C1" w:rsidP="000375C1">
            <w:pPr>
              <w:jc w:val="center"/>
              <w:rPr>
                <w:sz w:val="22"/>
                <w:szCs w:val="22"/>
              </w:rPr>
            </w:pPr>
            <w:r w:rsidRPr="000375C1">
              <w:rPr>
                <w:sz w:val="22"/>
                <w:szCs w:val="22"/>
              </w:rPr>
              <w:t>101,22</w:t>
            </w:r>
          </w:p>
        </w:tc>
        <w:tc>
          <w:tcPr>
            <w:tcW w:w="952" w:type="dxa"/>
            <w:shd w:val="clear" w:color="auto" w:fill="auto"/>
          </w:tcPr>
          <w:p w14:paraId="52B9850B" w14:textId="77777777" w:rsidR="000375C1" w:rsidRPr="000375C1" w:rsidRDefault="000375C1" w:rsidP="000375C1">
            <w:pPr>
              <w:jc w:val="center"/>
              <w:rPr>
                <w:sz w:val="22"/>
                <w:szCs w:val="22"/>
              </w:rPr>
            </w:pPr>
            <w:r w:rsidRPr="000375C1">
              <w:rPr>
                <w:sz w:val="22"/>
                <w:szCs w:val="22"/>
              </w:rPr>
              <w:t>113,82</w:t>
            </w:r>
          </w:p>
        </w:tc>
        <w:tc>
          <w:tcPr>
            <w:tcW w:w="952" w:type="dxa"/>
            <w:shd w:val="clear" w:color="auto" w:fill="auto"/>
          </w:tcPr>
          <w:p w14:paraId="3231E405" w14:textId="77777777" w:rsidR="000375C1" w:rsidRPr="000375C1" w:rsidRDefault="000375C1" w:rsidP="000375C1">
            <w:pPr>
              <w:jc w:val="center"/>
              <w:rPr>
                <w:sz w:val="22"/>
                <w:szCs w:val="22"/>
              </w:rPr>
            </w:pPr>
            <w:r w:rsidRPr="000375C1">
              <w:rPr>
                <w:sz w:val="22"/>
                <w:szCs w:val="22"/>
              </w:rPr>
              <w:t>107,26</w:t>
            </w:r>
          </w:p>
        </w:tc>
        <w:tc>
          <w:tcPr>
            <w:tcW w:w="953" w:type="dxa"/>
            <w:shd w:val="clear" w:color="auto" w:fill="auto"/>
          </w:tcPr>
          <w:p w14:paraId="3F05524F" w14:textId="77777777" w:rsidR="000375C1" w:rsidRPr="000375C1" w:rsidRDefault="000375C1" w:rsidP="000375C1">
            <w:pPr>
              <w:jc w:val="center"/>
              <w:rPr>
                <w:sz w:val="22"/>
                <w:szCs w:val="22"/>
              </w:rPr>
            </w:pPr>
            <w:r w:rsidRPr="000375C1">
              <w:rPr>
                <w:sz w:val="22"/>
                <w:szCs w:val="22"/>
              </w:rPr>
              <w:t>89,94</w:t>
            </w:r>
          </w:p>
        </w:tc>
        <w:tc>
          <w:tcPr>
            <w:tcW w:w="952" w:type="dxa"/>
            <w:shd w:val="clear" w:color="auto" w:fill="auto"/>
          </w:tcPr>
          <w:p w14:paraId="4A3366E8" w14:textId="77777777" w:rsidR="000375C1" w:rsidRPr="000375C1" w:rsidRDefault="000375C1" w:rsidP="000375C1">
            <w:pPr>
              <w:jc w:val="center"/>
              <w:rPr>
                <w:sz w:val="22"/>
                <w:szCs w:val="22"/>
              </w:rPr>
            </w:pPr>
            <w:r w:rsidRPr="000375C1">
              <w:rPr>
                <w:sz w:val="22"/>
                <w:szCs w:val="22"/>
              </w:rPr>
              <w:t>84,35</w:t>
            </w:r>
          </w:p>
        </w:tc>
        <w:tc>
          <w:tcPr>
            <w:tcW w:w="815" w:type="dxa"/>
            <w:shd w:val="clear" w:color="auto" w:fill="auto"/>
          </w:tcPr>
          <w:p w14:paraId="30FFB3B0" w14:textId="77777777" w:rsidR="000375C1" w:rsidRPr="000375C1" w:rsidRDefault="000375C1" w:rsidP="000375C1">
            <w:pPr>
              <w:jc w:val="center"/>
              <w:rPr>
                <w:sz w:val="22"/>
                <w:szCs w:val="22"/>
              </w:rPr>
            </w:pPr>
            <w:r w:rsidRPr="000375C1">
              <w:rPr>
                <w:sz w:val="22"/>
                <w:szCs w:val="22"/>
              </w:rPr>
              <w:t>94,85</w:t>
            </w:r>
          </w:p>
        </w:tc>
        <w:tc>
          <w:tcPr>
            <w:tcW w:w="953" w:type="dxa"/>
            <w:shd w:val="clear" w:color="auto" w:fill="auto"/>
          </w:tcPr>
          <w:p w14:paraId="5C9D45DF" w14:textId="77777777" w:rsidR="000375C1" w:rsidRPr="000375C1" w:rsidRDefault="000375C1" w:rsidP="000375C1">
            <w:pPr>
              <w:jc w:val="center"/>
              <w:rPr>
                <w:sz w:val="22"/>
                <w:szCs w:val="22"/>
              </w:rPr>
            </w:pPr>
            <w:r w:rsidRPr="000375C1">
              <w:rPr>
                <w:sz w:val="22"/>
                <w:szCs w:val="22"/>
              </w:rPr>
              <w:t>89,38</w:t>
            </w:r>
          </w:p>
        </w:tc>
        <w:tc>
          <w:tcPr>
            <w:tcW w:w="952" w:type="dxa"/>
            <w:shd w:val="clear" w:color="auto" w:fill="auto"/>
          </w:tcPr>
          <w:p w14:paraId="188E5B2C" w14:textId="77777777" w:rsidR="000375C1" w:rsidRPr="000375C1" w:rsidRDefault="000375C1" w:rsidP="000375C1">
            <w:pPr>
              <w:jc w:val="center"/>
              <w:rPr>
                <w:sz w:val="22"/>
                <w:szCs w:val="22"/>
              </w:rPr>
            </w:pPr>
            <w:r w:rsidRPr="000375C1">
              <w:rPr>
                <w:sz w:val="22"/>
                <w:szCs w:val="22"/>
              </w:rPr>
              <w:t>22,59</w:t>
            </w:r>
          </w:p>
        </w:tc>
        <w:tc>
          <w:tcPr>
            <w:tcW w:w="1088" w:type="dxa"/>
            <w:shd w:val="clear" w:color="auto" w:fill="auto"/>
          </w:tcPr>
          <w:p w14:paraId="284C74B0" w14:textId="77777777" w:rsidR="000375C1" w:rsidRPr="000375C1" w:rsidRDefault="000375C1" w:rsidP="000375C1">
            <w:pPr>
              <w:jc w:val="center"/>
              <w:rPr>
                <w:sz w:val="22"/>
                <w:szCs w:val="22"/>
              </w:rPr>
            </w:pPr>
            <w:r w:rsidRPr="000375C1">
              <w:rPr>
                <w:sz w:val="22"/>
                <w:szCs w:val="22"/>
              </w:rPr>
              <w:t>1 116,84</w:t>
            </w:r>
          </w:p>
        </w:tc>
        <w:tc>
          <w:tcPr>
            <w:tcW w:w="1224" w:type="dxa"/>
            <w:shd w:val="clear" w:color="auto" w:fill="auto"/>
          </w:tcPr>
          <w:p w14:paraId="18254547" w14:textId="77777777" w:rsidR="000375C1" w:rsidRPr="000375C1" w:rsidRDefault="000375C1" w:rsidP="000375C1">
            <w:pPr>
              <w:jc w:val="center"/>
            </w:pPr>
            <w:r w:rsidRPr="000375C1">
              <w:t>х</w:t>
            </w:r>
          </w:p>
        </w:tc>
        <w:tc>
          <w:tcPr>
            <w:tcW w:w="1088" w:type="dxa"/>
            <w:shd w:val="clear" w:color="auto" w:fill="auto"/>
          </w:tcPr>
          <w:p w14:paraId="68DF7741" w14:textId="77777777" w:rsidR="000375C1" w:rsidRPr="000375C1" w:rsidRDefault="000375C1" w:rsidP="000375C1">
            <w:pPr>
              <w:jc w:val="center"/>
            </w:pPr>
            <w:r w:rsidRPr="000375C1">
              <w:t>х</w:t>
            </w:r>
          </w:p>
        </w:tc>
      </w:tr>
    </w:tbl>
    <w:p w14:paraId="68B6162E" w14:textId="77777777" w:rsidR="000375C1" w:rsidRPr="000375C1" w:rsidRDefault="000375C1" w:rsidP="000375C1">
      <w:pPr>
        <w:ind w:left="284" w:right="-285" w:firstLine="567"/>
        <w:jc w:val="both"/>
        <w:rPr>
          <w:bCs/>
          <w:sz w:val="26"/>
          <w:szCs w:val="26"/>
        </w:rPr>
      </w:pPr>
    </w:p>
    <w:p w14:paraId="2C7DD581" w14:textId="77777777" w:rsidR="000375C1" w:rsidRPr="000375C1" w:rsidRDefault="000375C1" w:rsidP="000375C1">
      <w:pPr>
        <w:ind w:left="284" w:right="252" w:firstLine="567"/>
        <w:jc w:val="both"/>
        <w:rPr>
          <w:bCs/>
          <w:sz w:val="26"/>
          <w:szCs w:val="26"/>
        </w:rPr>
      </w:pPr>
      <w:r w:rsidRPr="000375C1">
        <w:rPr>
          <w:bCs/>
          <w:sz w:val="26"/>
          <w:szCs w:val="26"/>
        </w:rPr>
        <w:t>* Тариф для населения указывается в целях реализации пункта 6 статьи 168 Налогового кодекса Российской Федерации (часть вторая).</w:t>
      </w:r>
    </w:p>
    <w:p w14:paraId="727473D4" w14:textId="77777777" w:rsidR="000375C1" w:rsidRPr="000375C1" w:rsidRDefault="000375C1" w:rsidP="000375C1">
      <w:pPr>
        <w:ind w:left="284" w:right="252" w:firstLine="567"/>
        <w:jc w:val="both"/>
        <w:rPr>
          <w:bCs/>
          <w:sz w:val="26"/>
          <w:szCs w:val="26"/>
        </w:rPr>
      </w:pPr>
      <w:r w:rsidRPr="000375C1">
        <w:rPr>
          <w:bCs/>
          <w:sz w:val="26"/>
          <w:szCs w:val="26"/>
        </w:rPr>
        <w:t>** Долгосрочные тарифы установлены для потребителей, получающих тепловую энергию на коллекторах АО «Кузбассэнерго».</w:t>
      </w:r>
    </w:p>
    <w:p w14:paraId="788C6E2B" w14:textId="77777777" w:rsidR="000375C1" w:rsidRPr="000375C1" w:rsidRDefault="000375C1" w:rsidP="000375C1">
      <w:pPr>
        <w:tabs>
          <w:tab w:val="left" w:pos="0"/>
        </w:tabs>
        <w:ind w:left="10773"/>
        <w:jc w:val="center"/>
        <w:rPr>
          <w:sz w:val="28"/>
          <w:szCs w:val="28"/>
        </w:rPr>
      </w:pPr>
      <w:r w:rsidRPr="000375C1">
        <w:rPr>
          <w:sz w:val="26"/>
          <w:szCs w:val="26"/>
        </w:rPr>
        <w:br w:type="page"/>
      </w:r>
    </w:p>
    <w:p w14:paraId="3E6B6607" w14:textId="77777777" w:rsidR="000375C1" w:rsidRPr="000375C1" w:rsidRDefault="000375C1" w:rsidP="000375C1">
      <w:pPr>
        <w:jc w:val="center"/>
        <w:rPr>
          <w:b/>
          <w:bCs/>
          <w:sz w:val="28"/>
          <w:szCs w:val="28"/>
        </w:rPr>
      </w:pPr>
      <w:r w:rsidRPr="000375C1">
        <w:rPr>
          <w:b/>
          <w:bCs/>
          <w:sz w:val="28"/>
          <w:szCs w:val="28"/>
        </w:rPr>
        <w:lastRenderedPageBreak/>
        <w:t>Долгосрочные тарифы АО «Кузбассэнерго» на горячую воду</w:t>
      </w:r>
    </w:p>
    <w:p w14:paraId="3935DE81" w14:textId="77777777" w:rsidR="000375C1" w:rsidRPr="000375C1" w:rsidRDefault="000375C1" w:rsidP="000375C1">
      <w:pPr>
        <w:jc w:val="center"/>
        <w:rPr>
          <w:b/>
          <w:bCs/>
          <w:sz w:val="28"/>
          <w:szCs w:val="28"/>
        </w:rPr>
      </w:pPr>
      <w:r w:rsidRPr="000375C1">
        <w:rPr>
          <w:b/>
          <w:bCs/>
          <w:sz w:val="28"/>
          <w:szCs w:val="28"/>
        </w:rPr>
        <w:t xml:space="preserve"> в открытой системе горячего водоснабжения (теплоснабжения), реализуемую на потребительском </w:t>
      </w:r>
    </w:p>
    <w:p w14:paraId="62A5CB09" w14:textId="77777777" w:rsidR="000375C1" w:rsidRPr="000375C1" w:rsidRDefault="000375C1" w:rsidP="000375C1">
      <w:pPr>
        <w:jc w:val="center"/>
        <w:rPr>
          <w:b/>
          <w:bCs/>
          <w:sz w:val="28"/>
          <w:szCs w:val="28"/>
        </w:rPr>
      </w:pPr>
      <w:r w:rsidRPr="000375C1">
        <w:rPr>
          <w:b/>
          <w:bCs/>
          <w:sz w:val="28"/>
          <w:szCs w:val="28"/>
        </w:rPr>
        <w:t>рынке Мысковского городского округа, на период с 01.01.2024 по 31.12.2028**</w:t>
      </w:r>
    </w:p>
    <w:p w14:paraId="0D6AFFC0" w14:textId="77777777" w:rsidR="000375C1" w:rsidRPr="000375C1" w:rsidRDefault="000375C1" w:rsidP="000375C1">
      <w:pPr>
        <w:ind w:left="284" w:right="536"/>
        <w:jc w:val="right"/>
        <w:rPr>
          <w:b/>
          <w:bCs/>
          <w:sz w:val="28"/>
          <w:szCs w:val="28"/>
        </w:rPr>
      </w:pPr>
      <w:r w:rsidRPr="000375C1">
        <w:rPr>
          <w:bCs/>
          <w:sz w:val="28"/>
          <w:szCs w:val="28"/>
        </w:rPr>
        <w:t>Таблица 2</w:t>
      </w:r>
    </w:p>
    <w:p w14:paraId="5CE2164E" w14:textId="77777777" w:rsidR="000375C1" w:rsidRPr="000375C1" w:rsidRDefault="000375C1" w:rsidP="000375C1">
      <w:pPr>
        <w:ind w:right="536"/>
        <w:jc w:val="right"/>
        <w:rPr>
          <w:bCs/>
          <w:sz w:val="28"/>
          <w:szCs w:val="28"/>
        </w:rPr>
      </w:pPr>
      <w:r w:rsidRPr="000375C1">
        <w:rPr>
          <w:bCs/>
          <w:sz w:val="28"/>
          <w:szCs w:val="28"/>
        </w:rPr>
        <w:t>(без НДС)</w:t>
      </w: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1510"/>
        <w:gridCol w:w="981"/>
        <w:gridCol w:w="873"/>
        <w:gridCol w:w="981"/>
        <w:gridCol w:w="981"/>
        <w:gridCol w:w="9"/>
        <w:gridCol w:w="973"/>
        <w:gridCol w:w="981"/>
        <w:gridCol w:w="981"/>
        <w:gridCol w:w="981"/>
        <w:gridCol w:w="981"/>
        <w:gridCol w:w="1121"/>
        <w:gridCol w:w="1153"/>
        <w:gridCol w:w="979"/>
      </w:tblGrid>
      <w:tr w:rsidR="000375C1" w:rsidRPr="000375C1" w14:paraId="76052DAE" w14:textId="77777777" w:rsidTr="00104FF4">
        <w:trPr>
          <w:trHeight w:val="355"/>
          <w:jc w:val="center"/>
        </w:trPr>
        <w:tc>
          <w:tcPr>
            <w:tcW w:w="1822" w:type="dxa"/>
            <w:vMerge w:val="restart"/>
            <w:shd w:val="clear" w:color="auto" w:fill="auto"/>
            <w:vAlign w:val="center"/>
          </w:tcPr>
          <w:p w14:paraId="687E98F5" w14:textId="77777777" w:rsidR="000375C1" w:rsidRPr="000375C1" w:rsidRDefault="000375C1" w:rsidP="000375C1">
            <w:pPr>
              <w:tabs>
                <w:tab w:val="left" w:pos="3052"/>
              </w:tabs>
              <w:ind w:left="-108" w:right="-108"/>
              <w:jc w:val="center"/>
            </w:pPr>
            <w:r w:rsidRPr="000375C1">
              <w:t>Наименование регулируемой организации</w:t>
            </w:r>
          </w:p>
        </w:tc>
        <w:tc>
          <w:tcPr>
            <w:tcW w:w="1510" w:type="dxa"/>
            <w:vMerge w:val="restart"/>
            <w:vAlign w:val="center"/>
          </w:tcPr>
          <w:p w14:paraId="5BBEDB0D" w14:textId="77777777" w:rsidR="000375C1" w:rsidRPr="000375C1" w:rsidRDefault="000375C1" w:rsidP="000375C1">
            <w:pPr>
              <w:ind w:left="-108" w:firstLine="47"/>
              <w:jc w:val="center"/>
            </w:pPr>
            <w:r w:rsidRPr="000375C1">
              <w:t>Период</w:t>
            </w:r>
          </w:p>
        </w:tc>
        <w:tc>
          <w:tcPr>
            <w:tcW w:w="3825" w:type="dxa"/>
            <w:gridSpan w:val="5"/>
            <w:vAlign w:val="center"/>
          </w:tcPr>
          <w:p w14:paraId="43E658B7" w14:textId="77777777" w:rsidR="000375C1" w:rsidRPr="000375C1" w:rsidRDefault="000375C1" w:rsidP="000375C1">
            <w:pPr>
              <w:ind w:left="-108" w:firstLine="47"/>
              <w:jc w:val="center"/>
            </w:pPr>
            <w:r w:rsidRPr="000375C1">
              <w:t>Тариф на горячую воду для населения, руб./м</w:t>
            </w:r>
            <w:r w:rsidRPr="000375C1">
              <w:rPr>
                <w:vertAlign w:val="superscript"/>
              </w:rPr>
              <w:t xml:space="preserve">3 </w:t>
            </w:r>
            <w:r w:rsidRPr="000375C1">
              <w:t xml:space="preserve">* </w:t>
            </w:r>
          </w:p>
        </w:tc>
        <w:tc>
          <w:tcPr>
            <w:tcW w:w="3916" w:type="dxa"/>
            <w:gridSpan w:val="4"/>
            <w:shd w:val="clear" w:color="auto" w:fill="auto"/>
            <w:vAlign w:val="center"/>
          </w:tcPr>
          <w:p w14:paraId="76E639E5" w14:textId="77777777" w:rsidR="000375C1" w:rsidRPr="000375C1" w:rsidRDefault="000375C1" w:rsidP="000375C1">
            <w:pPr>
              <w:ind w:left="-108" w:firstLine="47"/>
              <w:jc w:val="center"/>
            </w:pPr>
            <w:r w:rsidRPr="000375C1">
              <w:t>Тариф на горячую воду для прочих потребителей,</w:t>
            </w:r>
          </w:p>
          <w:p w14:paraId="79480917" w14:textId="77777777" w:rsidR="000375C1" w:rsidRPr="000375C1" w:rsidRDefault="000375C1" w:rsidP="000375C1">
            <w:pPr>
              <w:ind w:left="-108" w:firstLine="47"/>
              <w:jc w:val="center"/>
            </w:pPr>
            <w:r w:rsidRPr="000375C1">
              <w:t>руб./м</w:t>
            </w:r>
            <w:r w:rsidRPr="000375C1">
              <w:rPr>
                <w:vertAlign w:val="superscript"/>
              </w:rPr>
              <w:t xml:space="preserve">3 </w:t>
            </w:r>
          </w:p>
        </w:tc>
        <w:tc>
          <w:tcPr>
            <w:tcW w:w="981" w:type="dxa"/>
            <w:vMerge w:val="restart"/>
            <w:shd w:val="clear" w:color="auto" w:fill="auto"/>
            <w:vAlign w:val="center"/>
          </w:tcPr>
          <w:p w14:paraId="5B919DC8" w14:textId="77777777" w:rsidR="000375C1" w:rsidRPr="000375C1" w:rsidRDefault="000375C1" w:rsidP="000375C1">
            <w:pPr>
              <w:ind w:left="-108" w:right="-104" w:firstLine="3"/>
              <w:jc w:val="center"/>
            </w:pPr>
            <w:r w:rsidRPr="000375C1">
              <w:t>Компо-нент на теплоно-ситель,</w:t>
            </w:r>
          </w:p>
          <w:p w14:paraId="7C5EE72E" w14:textId="77777777" w:rsidR="000375C1" w:rsidRPr="000375C1" w:rsidRDefault="000375C1" w:rsidP="000375C1">
            <w:pPr>
              <w:ind w:left="-108" w:right="-104" w:firstLine="3"/>
              <w:jc w:val="center"/>
            </w:pPr>
            <w:r w:rsidRPr="000375C1">
              <w:t>руб./м</w:t>
            </w:r>
            <w:r w:rsidRPr="000375C1">
              <w:rPr>
                <w:vertAlign w:val="superscript"/>
              </w:rPr>
              <w:t xml:space="preserve">3 </w:t>
            </w:r>
          </w:p>
        </w:tc>
        <w:tc>
          <w:tcPr>
            <w:tcW w:w="3253" w:type="dxa"/>
            <w:gridSpan w:val="3"/>
            <w:shd w:val="clear" w:color="auto" w:fill="auto"/>
            <w:vAlign w:val="center"/>
          </w:tcPr>
          <w:p w14:paraId="5FD7D4A2" w14:textId="77777777" w:rsidR="000375C1" w:rsidRPr="000375C1" w:rsidRDefault="000375C1" w:rsidP="000375C1">
            <w:pPr>
              <w:tabs>
                <w:tab w:val="left" w:pos="3052"/>
              </w:tabs>
              <w:jc w:val="center"/>
            </w:pPr>
            <w:r w:rsidRPr="000375C1">
              <w:t>Компонент на тепловую энергию</w:t>
            </w:r>
          </w:p>
        </w:tc>
      </w:tr>
      <w:tr w:rsidR="000375C1" w:rsidRPr="000375C1" w14:paraId="764CEAF4" w14:textId="77777777" w:rsidTr="00104FF4">
        <w:trPr>
          <w:trHeight w:val="219"/>
          <w:jc w:val="center"/>
        </w:trPr>
        <w:tc>
          <w:tcPr>
            <w:tcW w:w="1822" w:type="dxa"/>
            <w:vMerge/>
            <w:shd w:val="clear" w:color="auto" w:fill="auto"/>
            <w:vAlign w:val="center"/>
          </w:tcPr>
          <w:p w14:paraId="3FB65C74" w14:textId="77777777" w:rsidR="000375C1" w:rsidRPr="000375C1" w:rsidRDefault="000375C1" w:rsidP="000375C1">
            <w:pPr>
              <w:tabs>
                <w:tab w:val="left" w:pos="3052"/>
              </w:tabs>
              <w:jc w:val="center"/>
            </w:pPr>
          </w:p>
        </w:tc>
        <w:tc>
          <w:tcPr>
            <w:tcW w:w="1510" w:type="dxa"/>
            <w:vMerge/>
            <w:vAlign w:val="center"/>
          </w:tcPr>
          <w:p w14:paraId="5205ABE0" w14:textId="77777777" w:rsidR="000375C1" w:rsidRPr="000375C1" w:rsidRDefault="000375C1" w:rsidP="000375C1">
            <w:pPr>
              <w:tabs>
                <w:tab w:val="left" w:pos="3052"/>
              </w:tabs>
              <w:jc w:val="center"/>
            </w:pPr>
          </w:p>
        </w:tc>
        <w:tc>
          <w:tcPr>
            <w:tcW w:w="1854" w:type="dxa"/>
            <w:gridSpan w:val="2"/>
            <w:vAlign w:val="center"/>
          </w:tcPr>
          <w:p w14:paraId="3E9F9322" w14:textId="77777777" w:rsidR="000375C1" w:rsidRPr="000375C1" w:rsidRDefault="000375C1" w:rsidP="000375C1">
            <w:pPr>
              <w:ind w:left="-108" w:right="-85" w:hanging="55"/>
              <w:jc w:val="center"/>
            </w:pPr>
            <w:r w:rsidRPr="000375C1">
              <w:t>Изолированные стояки</w:t>
            </w:r>
          </w:p>
        </w:tc>
        <w:tc>
          <w:tcPr>
            <w:tcW w:w="1962" w:type="dxa"/>
            <w:gridSpan w:val="2"/>
            <w:vAlign w:val="center"/>
          </w:tcPr>
          <w:p w14:paraId="0ADC4244" w14:textId="77777777" w:rsidR="000375C1" w:rsidRPr="000375C1" w:rsidRDefault="000375C1" w:rsidP="000375C1">
            <w:pPr>
              <w:ind w:left="-108" w:right="-85" w:hanging="4"/>
              <w:jc w:val="center"/>
            </w:pPr>
            <w:r w:rsidRPr="000375C1">
              <w:t>Неизолированные стояки</w:t>
            </w:r>
          </w:p>
        </w:tc>
        <w:tc>
          <w:tcPr>
            <w:tcW w:w="1963" w:type="dxa"/>
            <w:gridSpan w:val="3"/>
            <w:vAlign w:val="center"/>
          </w:tcPr>
          <w:p w14:paraId="3EE6E60C" w14:textId="77777777" w:rsidR="000375C1" w:rsidRPr="000375C1" w:rsidRDefault="000375C1" w:rsidP="000375C1">
            <w:pPr>
              <w:ind w:left="-108" w:right="-85" w:hanging="55"/>
              <w:jc w:val="center"/>
            </w:pPr>
            <w:r w:rsidRPr="000375C1">
              <w:t>Изолированные стояки</w:t>
            </w:r>
          </w:p>
        </w:tc>
        <w:tc>
          <w:tcPr>
            <w:tcW w:w="1962" w:type="dxa"/>
            <w:gridSpan w:val="2"/>
            <w:vAlign w:val="center"/>
          </w:tcPr>
          <w:p w14:paraId="3B142ECE" w14:textId="77777777" w:rsidR="000375C1" w:rsidRPr="000375C1" w:rsidRDefault="000375C1" w:rsidP="000375C1">
            <w:pPr>
              <w:ind w:left="-110" w:right="-251" w:hanging="4"/>
              <w:jc w:val="center"/>
            </w:pPr>
            <w:r w:rsidRPr="000375C1">
              <w:t>Неизолирован-</w:t>
            </w:r>
          </w:p>
          <w:p w14:paraId="10546384" w14:textId="77777777" w:rsidR="000375C1" w:rsidRPr="000375C1" w:rsidRDefault="000375C1" w:rsidP="000375C1">
            <w:pPr>
              <w:ind w:left="-110" w:right="-251" w:hanging="4"/>
              <w:jc w:val="center"/>
            </w:pPr>
            <w:r w:rsidRPr="000375C1">
              <w:t>ные стояки</w:t>
            </w:r>
          </w:p>
        </w:tc>
        <w:tc>
          <w:tcPr>
            <w:tcW w:w="981" w:type="dxa"/>
            <w:vMerge/>
            <w:shd w:val="clear" w:color="auto" w:fill="auto"/>
            <w:vAlign w:val="center"/>
          </w:tcPr>
          <w:p w14:paraId="107A67CB" w14:textId="77777777" w:rsidR="000375C1" w:rsidRPr="000375C1" w:rsidRDefault="000375C1" w:rsidP="000375C1">
            <w:pPr>
              <w:tabs>
                <w:tab w:val="left" w:pos="3052"/>
              </w:tabs>
              <w:jc w:val="center"/>
            </w:pPr>
          </w:p>
        </w:tc>
        <w:tc>
          <w:tcPr>
            <w:tcW w:w="1121" w:type="dxa"/>
            <w:vMerge w:val="restart"/>
            <w:shd w:val="clear" w:color="auto" w:fill="auto"/>
            <w:vAlign w:val="center"/>
          </w:tcPr>
          <w:p w14:paraId="42EC89FF" w14:textId="77777777" w:rsidR="000375C1" w:rsidRPr="000375C1" w:rsidRDefault="000375C1" w:rsidP="000375C1">
            <w:pPr>
              <w:tabs>
                <w:tab w:val="left" w:pos="3052"/>
              </w:tabs>
              <w:ind w:left="-108" w:right="-151"/>
              <w:jc w:val="center"/>
            </w:pPr>
            <w:r w:rsidRPr="000375C1">
              <w:t>Односта-вочный, руб./Гкал</w:t>
            </w:r>
          </w:p>
        </w:tc>
        <w:tc>
          <w:tcPr>
            <w:tcW w:w="2131" w:type="dxa"/>
            <w:gridSpan w:val="2"/>
            <w:shd w:val="clear" w:color="auto" w:fill="auto"/>
            <w:vAlign w:val="center"/>
          </w:tcPr>
          <w:p w14:paraId="0776DEC5" w14:textId="77777777" w:rsidR="000375C1" w:rsidRPr="000375C1" w:rsidRDefault="000375C1" w:rsidP="000375C1">
            <w:pPr>
              <w:tabs>
                <w:tab w:val="left" w:pos="3052"/>
              </w:tabs>
              <w:jc w:val="center"/>
            </w:pPr>
            <w:r w:rsidRPr="000375C1">
              <w:t>Двухставочный</w:t>
            </w:r>
          </w:p>
        </w:tc>
      </w:tr>
      <w:tr w:rsidR="000375C1" w:rsidRPr="000375C1" w14:paraId="2F7ECBB1" w14:textId="77777777" w:rsidTr="00104FF4">
        <w:trPr>
          <w:trHeight w:val="1473"/>
          <w:jc w:val="center"/>
        </w:trPr>
        <w:tc>
          <w:tcPr>
            <w:tcW w:w="1822" w:type="dxa"/>
            <w:vMerge/>
            <w:shd w:val="clear" w:color="auto" w:fill="auto"/>
            <w:vAlign w:val="center"/>
          </w:tcPr>
          <w:p w14:paraId="7FDE861A" w14:textId="77777777" w:rsidR="000375C1" w:rsidRPr="000375C1" w:rsidRDefault="000375C1" w:rsidP="000375C1">
            <w:pPr>
              <w:tabs>
                <w:tab w:val="left" w:pos="3052"/>
              </w:tabs>
              <w:jc w:val="center"/>
            </w:pPr>
          </w:p>
        </w:tc>
        <w:tc>
          <w:tcPr>
            <w:tcW w:w="1510" w:type="dxa"/>
            <w:vMerge/>
            <w:vAlign w:val="center"/>
          </w:tcPr>
          <w:p w14:paraId="16CB9034" w14:textId="77777777" w:rsidR="000375C1" w:rsidRPr="000375C1" w:rsidRDefault="000375C1" w:rsidP="000375C1">
            <w:pPr>
              <w:tabs>
                <w:tab w:val="left" w:pos="3052"/>
              </w:tabs>
              <w:jc w:val="center"/>
            </w:pPr>
          </w:p>
        </w:tc>
        <w:tc>
          <w:tcPr>
            <w:tcW w:w="981" w:type="dxa"/>
            <w:vAlign w:val="center"/>
          </w:tcPr>
          <w:p w14:paraId="1A67DF01" w14:textId="77777777" w:rsidR="000375C1" w:rsidRPr="000375C1" w:rsidRDefault="000375C1" w:rsidP="000375C1">
            <w:pPr>
              <w:tabs>
                <w:tab w:val="left" w:pos="3052"/>
              </w:tabs>
              <w:ind w:right="-35"/>
              <w:jc w:val="center"/>
            </w:pPr>
            <w:r w:rsidRPr="000375C1">
              <w:t>с поло-тенце-суши-телями</w:t>
            </w:r>
          </w:p>
        </w:tc>
        <w:tc>
          <w:tcPr>
            <w:tcW w:w="873" w:type="dxa"/>
            <w:vAlign w:val="center"/>
          </w:tcPr>
          <w:p w14:paraId="1DE2E11D" w14:textId="77777777" w:rsidR="000375C1" w:rsidRPr="000375C1" w:rsidRDefault="000375C1" w:rsidP="000375C1">
            <w:pPr>
              <w:tabs>
                <w:tab w:val="left" w:pos="3052"/>
              </w:tabs>
              <w:ind w:right="-35"/>
              <w:jc w:val="center"/>
            </w:pPr>
            <w:r w:rsidRPr="000375C1">
              <w:t>без поло-тенце-суши-телей</w:t>
            </w:r>
          </w:p>
        </w:tc>
        <w:tc>
          <w:tcPr>
            <w:tcW w:w="981" w:type="dxa"/>
            <w:vAlign w:val="center"/>
          </w:tcPr>
          <w:p w14:paraId="23E2CE68" w14:textId="77777777" w:rsidR="000375C1" w:rsidRPr="000375C1" w:rsidRDefault="000375C1" w:rsidP="000375C1">
            <w:pPr>
              <w:tabs>
                <w:tab w:val="left" w:pos="3052"/>
              </w:tabs>
              <w:ind w:right="-35"/>
              <w:jc w:val="center"/>
            </w:pPr>
            <w:r w:rsidRPr="000375C1">
              <w:t>с поло-тенце-суши-телями</w:t>
            </w:r>
          </w:p>
        </w:tc>
        <w:tc>
          <w:tcPr>
            <w:tcW w:w="981" w:type="dxa"/>
            <w:vAlign w:val="center"/>
          </w:tcPr>
          <w:p w14:paraId="4F154073" w14:textId="77777777" w:rsidR="000375C1" w:rsidRPr="000375C1" w:rsidRDefault="000375C1" w:rsidP="000375C1">
            <w:pPr>
              <w:tabs>
                <w:tab w:val="left" w:pos="3052"/>
              </w:tabs>
              <w:ind w:right="-35"/>
              <w:jc w:val="center"/>
            </w:pPr>
            <w:r w:rsidRPr="000375C1">
              <w:t>без поло-тенце-суши-телей</w:t>
            </w:r>
          </w:p>
        </w:tc>
        <w:tc>
          <w:tcPr>
            <w:tcW w:w="982" w:type="dxa"/>
            <w:gridSpan w:val="2"/>
            <w:vAlign w:val="center"/>
          </w:tcPr>
          <w:p w14:paraId="7D565F5B" w14:textId="77777777" w:rsidR="000375C1" w:rsidRPr="000375C1" w:rsidRDefault="000375C1" w:rsidP="000375C1">
            <w:pPr>
              <w:tabs>
                <w:tab w:val="left" w:pos="3052"/>
              </w:tabs>
              <w:ind w:left="-52" w:right="-68"/>
              <w:jc w:val="center"/>
            </w:pPr>
            <w:r w:rsidRPr="000375C1">
              <w:t>с поло-тенце-суши-телями</w:t>
            </w:r>
          </w:p>
        </w:tc>
        <w:tc>
          <w:tcPr>
            <w:tcW w:w="981" w:type="dxa"/>
            <w:vAlign w:val="center"/>
          </w:tcPr>
          <w:p w14:paraId="75950F41" w14:textId="77777777" w:rsidR="000375C1" w:rsidRPr="000375C1" w:rsidRDefault="000375C1" w:rsidP="000375C1">
            <w:pPr>
              <w:tabs>
                <w:tab w:val="left" w:pos="3052"/>
              </w:tabs>
              <w:ind w:right="-35"/>
              <w:jc w:val="center"/>
            </w:pPr>
            <w:r w:rsidRPr="000375C1">
              <w:t>без поло-тенце-суши-телей</w:t>
            </w:r>
          </w:p>
        </w:tc>
        <w:tc>
          <w:tcPr>
            <w:tcW w:w="981" w:type="dxa"/>
            <w:vAlign w:val="center"/>
          </w:tcPr>
          <w:p w14:paraId="727731B6" w14:textId="77777777" w:rsidR="000375C1" w:rsidRPr="000375C1" w:rsidRDefault="000375C1" w:rsidP="000375C1">
            <w:pPr>
              <w:tabs>
                <w:tab w:val="left" w:pos="3052"/>
              </w:tabs>
              <w:ind w:left="-177" w:right="-149"/>
              <w:jc w:val="center"/>
            </w:pPr>
            <w:r w:rsidRPr="000375C1">
              <w:t>с поло-тенце-суши-телями</w:t>
            </w:r>
          </w:p>
        </w:tc>
        <w:tc>
          <w:tcPr>
            <w:tcW w:w="981" w:type="dxa"/>
            <w:vAlign w:val="center"/>
          </w:tcPr>
          <w:p w14:paraId="61BB121E" w14:textId="77777777" w:rsidR="000375C1" w:rsidRPr="000375C1" w:rsidRDefault="000375C1" w:rsidP="000375C1">
            <w:pPr>
              <w:tabs>
                <w:tab w:val="left" w:pos="3052"/>
              </w:tabs>
              <w:ind w:right="-35"/>
              <w:jc w:val="center"/>
            </w:pPr>
            <w:r w:rsidRPr="000375C1">
              <w:t>без поло-тенце-суши-телей</w:t>
            </w:r>
          </w:p>
        </w:tc>
        <w:tc>
          <w:tcPr>
            <w:tcW w:w="981" w:type="dxa"/>
            <w:vMerge/>
            <w:shd w:val="clear" w:color="auto" w:fill="auto"/>
            <w:vAlign w:val="center"/>
          </w:tcPr>
          <w:p w14:paraId="60B3049A" w14:textId="77777777" w:rsidR="000375C1" w:rsidRPr="000375C1" w:rsidRDefault="000375C1" w:rsidP="000375C1">
            <w:pPr>
              <w:tabs>
                <w:tab w:val="left" w:pos="3052"/>
              </w:tabs>
              <w:jc w:val="center"/>
            </w:pPr>
          </w:p>
        </w:tc>
        <w:tc>
          <w:tcPr>
            <w:tcW w:w="1121" w:type="dxa"/>
            <w:vMerge/>
            <w:shd w:val="clear" w:color="auto" w:fill="auto"/>
            <w:vAlign w:val="center"/>
          </w:tcPr>
          <w:p w14:paraId="4EC483E0" w14:textId="77777777" w:rsidR="000375C1" w:rsidRPr="000375C1" w:rsidRDefault="000375C1" w:rsidP="000375C1">
            <w:pPr>
              <w:tabs>
                <w:tab w:val="left" w:pos="3052"/>
              </w:tabs>
              <w:jc w:val="center"/>
            </w:pPr>
          </w:p>
        </w:tc>
        <w:tc>
          <w:tcPr>
            <w:tcW w:w="1153" w:type="dxa"/>
            <w:shd w:val="clear" w:color="auto" w:fill="auto"/>
            <w:vAlign w:val="center"/>
          </w:tcPr>
          <w:p w14:paraId="640412D9" w14:textId="77777777" w:rsidR="000375C1" w:rsidRPr="000375C1" w:rsidRDefault="000375C1" w:rsidP="000375C1">
            <w:pPr>
              <w:ind w:left="-95" w:right="-65"/>
              <w:jc w:val="center"/>
            </w:pPr>
            <w:r w:rsidRPr="000375C1">
              <w:t>Ставка за мощность, тыс. руб./</w:t>
            </w:r>
          </w:p>
          <w:p w14:paraId="0B53ECF2" w14:textId="77777777" w:rsidR="000375C1" w:rsidRPr="000375C1" w:rsidRDefault="000375C1" w:rsidP="000375C1">
            <w:pPr>
              <w:ind w:left="-95" w:right="-65"/>
              <w:jc w:val="center"/>
            </w:pPr>
            <w:r w:rsidRPr="000375C1">
              <w:t>Гкал/час в мес.</w:t>
            </w:r>
          </w:p>
        </w:tc>
        <w:tc>
          <w:tcPr>
            <w:tcW w:w="978" w:type="dxa"/>
            <w:shd w:val="clear" w:color="auto" w:fill="auto"/>
            <w:vAlign w:val="center"/>
          </w:tcPr>
          <w:p w14:paraId="2DB5B8C9" w14:textId="77777777" w:rsidR="000375C1" w:rsidRPr="000375C1" w:rsidRDefault="000375C1" w:rsidP="000375C1">
            <w:pPr>
              <w:ind w:left="-120" w:right="-112"/>
              <w:jc w:val="center"/>
            </w:pPr>
            <w:r w:rsidRPr="000375C1">
              <w:t>Ставка за тепловую энергию, руб./Гкал</w:t>
            </w:r>
          </w:p>
        </w:tc>
      </w:tr>
      <w:tr w:rsidR="000375C1" w:rsidRPr="000375C1" w14:paraId="5A27BA75" w14:textId="77777777" w:rsidTr="00104FF4">
        <w:trPr>
          <w:trHeight w:val="179"/>
          <w:jc w:val="center"/>
        </w:trPr>
        <w:tc>
          <w:tcPr>
            <w:tcW w:w="1822" w:type="dxa"/>
            <w:vMerge w:val="restart"/>
            <w:vAlign w:val="center"/>
          </w:tcPr>
          <w:p w14:paraId="2E590285" w14:textId="77777777" w:rsidR="000375C1" w:rsidRPr="000375C1" w:rsidRDefault="000375C1" w:rsidP="000375C1">
            <w:pPr>
              <w:tabs>
                <w:tab w:val="left" w:pos="3052"/>
              </w:tabs>
              <w:ind w:left="-108" w:right="-108"/>
              <w:jc w:val="center"/>
              <w:rPr>
                <w:color w:val="000000"/>
              </w:rPr>
            </w:pPr>
            <w:r w:rsidRPr="000375C1">
              <w:rPr>
                <w:color w:val="000000"/>
              </w:rPr>
              <w:t>АО «Кузбассэнерго»</w:t>
            </w:r>
          </w:p>
          <w:p w14:paraId="27C26B27" w14:textId="77777777" w:rsidR="000375C1" w:rsidRPr="000375C1" w:rsidRDefault="000375C1" w:rsidP="000375C1">
            <w:pPr>
              <w:tabs>
                <w:tab w:val="left" w:pos="3052"/>
              </w:tabs>
              <w:ind w:left="-108" w:right="-108"/>
              <w:jc w:val="center"/>
            </w:pPr>
          </w:p>
        </w:tc>
        <w:tc>
          <w:tcPr>
            <w:tcW w:w="1510" w:type="dxa"/>
            <w:tcBorders>
              <w:top w:val="single" w:sz="4" w:space="0" w:color="auto"/>
              <w:left w:val="nil"/>
              <w:bottom w:val="single" w:sz="4" w:space="0" w:color="auto"/>
              <w:right w:val="single" w:sz="4" w:space="0" w:color="auto"/>
            </w:tcBorders>
            <w:shd w:val="clear" w:color="auto" w:fill="auto"/>
          </w:tcPr>
          <w:p w14:paraId="689591E7" w14:textId="77777777" w:rsidR="000375C1" w:rsidRPr="000375C1" w:rsidRDefault="000375C1" w:rsidP="000375C1">
            <w:pPr>
              <w:jc w:val="center"/>
            </w:pPr>
            <w:r w:rsidRPr="000375C1">
              <w:t>с 01.01.2024</w:t>
            </w:r>
          </w:p>
        </w:tc>
        <w:tc>
          <w:tcPr>
            <w:tcW w:w="981" w:type="dxa"/>
            <w:shd w:val="clear" w:color="auto" w:fill="auto"/>
          </w:tcPr>
          <w:p w14:paraId="4D0B49D9" w14:textId="77777777" w:rsidR="000375C1" w:rsidRPr="000375C1" w:rsidRDefault="000375C1" w:rsidP="000375C1">
            <w:pPr>
              <w:jc w:val="center"/>
              <w:rPr>
                <w:sz w:val="22"/>
                <w:szCs w:val="22"/>
              </w:rPr>
            </w:pPr>
            <w:r w:rsidRPr="000375C1">
              <w:rPr>
                <w:sz w:val="22"/>
                <w:szCs w:val="22"/>
              </w:rPr>
              <w:t>123,58</w:t>
            </w:r>
          </w:p>
        </w:tc>
        <w:tc>
          <w:tcPr>
            <w:tcW w:w="873" w:type="dxa"/>
            <w:shd w:val="clear" w:color="auto" w:fill="auto"/>
          </w:tcPr>
          <w:p w14:paraId="451CD822" w14:textId="77777777" w:rsidR="000375C1" w:rsidRPr="000375C1" w:rsidRDefault="000375C1" w:rsidP="000375C1">
            <w:pPr>
              <w:jc w:val="center"/>
              <w:rPr>
                <w:sz w:val="22"/>
                <w:szCs w:val="22"/>
              </w:rPr>
            </w:pPr>
            <w:r w:rsidRPr="000375C1">
              <w:rPr>
                <w:sz w:val="22"/>
                <w:szCs w:val="22"/>
              </w:rPr>
              <w:t>114,50</w:t>
            </w:r>
          </w:p>
        </w:tc>
        <w:tc>
          <w:tcPr>
            <w:tcW w:w="981" w:type="dxa"/>
            <w:shd w:val="clear" w:color="auto" w:fill="auto"/>
          </w:tcPr>
          <w:p w14:paraId="7E9C6312" w14:textId="77777777" w:rsidR="000375C1" w:rsidRPr="000375C1" w:rsidRDefault="000375C1" w:rsidP="000375C1">
            <w:pPr>
              <w:jc w:val="center"/>
              <w:rPr>
                <w:sz w:val="22"/>
                <w:szCs w:val="22"/>
              </w:rPr>
            </w:pPr>
            <w:r w:rsidRPr="000375C1">
              <w:rPr>
                <w:sz w:val="22"/>
                <w:szCs w:val="22"/>
              </w:rPr>
              <w:t>131,56</w:t>
            </w:r>
          </w:p>
        </w:tc>
        <w:tc>
          <w:tcPr>
            <w:tcW w:w="981" w:type="dxa"/>
            <w:shd w:val="clear" w:color="auto" w:fill="auto"/>
          </w:tcPr>
          <w:p w14:paraId="509197C2" w14:textId="77777777" w:rsidR="000375C1" w:rsidRPr="000375C1" w:rsidRDefault="000375C1" w:rsidP="000375C1">
            <w:pPr>
              <w:jc w:val="center"/>
              <w:rPr>
                <w:sz w:val="22"/>
                <w:szCs w:val="22"/>
              </w:rPr>
            </w:pPr>
            <w:r w:rsidRPr="000375C1">
              <w:rPr>
                <w:sz w:val="22"/>
                <w:szCs w:val="22"/>
              </w:rPr>
              <w:t>122,66</w:t>
            </w:r>
          </w:p>
        </w:tc>
        <w:tc>
          <w:tcPr>
            <w:tcW w:w="982" w:type="dxa"/>
            <w:gridSpan w:val="2"/>
            <w:shd w:val="clear" w:color="auto" w:fill="auto"/>
          </w:tcPr>
          <w:p w14:paraId="7C77CECE" w14:textId="77777777" w:rsidR="000375C1" w:rsidRPr="000375C1" w:rsidRDefault="000375C1" w:rsidP="000375C1">
            <w:pPr>
              <w:jc w:val="center"/>
              <w:rPr>
                <w:sz w:val="22"/>
                <w:szCs w:val="22"/>
              </w:rPr>
            </w:pPr>
            <w:r w:rsidRPr="000375C1">
              <w:rPr>
                <w:sz w:val="22"/>
                <w:szCs w:val="22"/>
              </w:rPr>
              <w:t>102,98</w:t>
            </w:r>
          </w:p>
        </w:tc>
        <w:tc>
          <w:tcPr>
            <w:tcW w:w="981" w:type="dxa"/>
            <w:shd w:val="clear" w:color="auto" w:fill="auto"/>
          </w:tcPr>
          <w:p w14:paraId="1B45B32B" w14:textId="77777777" w:rsidR="000375C1" w:rsidRPr="000375C1" w:rsidRDefault="000375C1" w:rsidP="000375C1">
            <w:pPr>
              <w:jc w:val="center"/>
              <w:rPr>
                <w:sz w:val="22"/>
                <w:szCs w:val="22"/>
              </w:rPr>
            </w:pPr>
            <w:r w:rsidRPr="000375C1">
              <w:rPr>
                <w:sz w:val="22"/>
                <w:szCs w:val="22"/>
              </w:rPr>
              <w:t>95,42</w:t>
            </w:r>
          </w:p>
        </w:tc>
        <w:tc>
          <w:tcPr>
            <w:tcW w:w="981" w:type="dxa"/>
            <w:shd w:val="clear" w:color="auto" w:fill="auto"/>
          </w:tcPr>
          <w:p w14:paraId="5BF735B0" w14:textId="77777777" w:rsidR="000375C1" w:rsidRPr="000375C1" w:rsidRDefault="000375C1" w:rsidP="000375C1">
            <w:pPr>
              <w:jc w:val="center"/>
              <w:rPr>
                <w:sz w:val="22"/>
                <w:szCs w:val="22"/>
              </w:rPr>
            </w:pPr>
            <w:r w:rsidRPr="000375C1">
              <w:rPr>
                <w:sz w:val="22"/>
                <w:szCs w:val="22"/>
              </w:rPr>
              <w:t>109,63</w:t>
            </w:r>
          </w:p>
        </w:tc>
        <w:tc>
          <w:tcPr>
            <w:tcW w:w="981" w:type="dxa"/>
            <w:shd w:val="clear" w:color="auto" w:fill="auto"/>
          </w:tcPr>
          <w:p w14:paraId="35D37C33" w14:textId="77777777" w:rsidR="000375C1" w:rsidRPr="000375C1" w:rsidRDefault="000375C1" w:rsidP="000375C1">
            <w:pPr>
              <w:jc w:val="center"/>
              <w:rPr>
                <w:sz w:val="22"/>
                <w:szCs w:val="22"/>
              </w:rPr>
            </w:pPr>
            <w:r w:rsidRPr="000375C1">
              <w:rPr>
                <w:sz w:val="22"/>
                <w:szCs w:val="22"/>
              </w:rPr>
              <w:t>102,22</w:t>
            </w:r>
          </w:p>
        </w:tc>
        <w:tc>
          <w:tcPr>
            <w:tcW w:w="981" w:type="dxa"/>
            <w:shd w:val="clear" w:color="auto" w:fill="auto"/>
          </w:tcPr>
          <w:p w14:paraId="0D509383" w14:textId="77777777" w:rsidR="000375C1" w:rsidRPr="000375C1" w:rsidRDefault="000375C1" w:rsidP="000375C1">
            <w:pPr>
              <w:jc w:val="center"/>
              <w:rPr>
                <w:sz w:val="22"/>
                <w:szCs w:val="22"/>
              </w:rPr>
            </w:pPr>
            <w:r w:rsidRPr="000375C1">
              <w:rPr>
                <w:sz w:val="22"/>
                <w:szCs w:val="22"/>
              </w:rPr>
              <w:t>11,83</w:t>
            </w:r>
          </w:p>
        </w:tc>
        <w:tc>
          <w:tcPr>
            <w:tcW w:w="1121" w:type="dxa"/>
            <w:shd w:val="clear" w:color="auto" w:fill="auto"/>
          </w:tcPr>
          <w:p w14:paraId="6737BA0A" w14:textId="77777777" w:rsidR="000375C1" w:rsidRPr="000375C1" w:rsidRDefault="000375C1" w:rsidP="000375C1">
            <w:pPr>
              <w:jc w:val="center"/>
              <w:rPr>
                <w:sz w:val="22"/>
                <w:szCs w:val="22"/>
              </w:rPr>
            </w:pPr>
            <w:r w:rsidRPr="000375C1">
              <w:rPr>
                <w:sz w:val="22"/>
                <w:szCs w:val="22"/>
              </w:rPr>
              <w:t>1 511,60</w:t>
            </w:r>
          </w:p>
        </w:tc>
        <w:tc>
          <w:tcPr>
            <w:tcW w:w="1153" w:type="dxa"/>
            <w:shd w:val="clear" w:color="auto" w:fill="auto"/>
            <w:vAlign w:val="center"/>
          </w:tcPr>
          <w:p w14:paraId="5FE90D56" w14:textId="77777777" w:rsidR="000375C1" w:rsidRPr="000375C1" w:rsidRDefault="000375C1" w:rsidP="000375C1">
            <w:pPr>
              <w:jc w:val="center"/>
            </w:pPr>
            <w:r w:rsidRPr="000375C1">
              <w:t>х</w:t>
            </w:r>
          </w:p>
        </w:tc>
        <w:tc>
          <w:tcPr>
            <w:tcW w:w="978" w:type="dxa"/>
            <w:shd w:val="clear" w:color="auto" w:fill="auto"/>
            <w:vAlign w:val="center"/>
          </w:tcPr>
          <w:p w14:paraId="0AB1982D" w14:textId="77777777" w:rsidR="000375C1" w:rsidRPr="000375C1" w:rsidRDefault="000375C1" w:rsidP="000375C1">
            <w:pPr>
              <w:jc w:val="center"/>
            </w:pPr>
            <w:r w:rsidRPr="000375C1">
              <w:t>х</w:t>
            </w:r>
          </w:p>
        </w:tc>
      </w:tr>
      <w:tr w:rsidR="000375C1" w:rsidRPr="000375C1" w14:paraId="52382306" w14:textId="77777777" w:rsidTr="00104FF4">
        <w:trPr>
          <w:trHeight w:val="128"/>
          <w:jc w:val="center"/>
        </w:trPr>
        <w:tc>
          <w:tcPr>
            <w:tcW w:w="1822" w:type="dxa"/>
            <w:vMerge/>
            <w:shd w:val="clear" w:color="auto" w:fill="auto"/>
            <w:vAlign w:val="center"/>
          </w:tcPr>
          <w:p w14:paraId="4128F89D" w14:textId="77777777" w:rsidR="000375C1" w:rsidRPr="000375C1" w:rsidRDefault="000375C1" w:rsidP="000375C1">
            <w:pPr>
              <w:jc w:val="center"/>
              <w:rPr>
                <w:bCs/>
                <w:kern w:val="32"/>
              </w:rPr>
            </w:pPr>
          </w:p>
        </w:tc>
        <w:tc>
          <w:tcPr>
            <w:tcW w:w="1510" w:type="dxa"/>
            <w:tcBorders>
              <w:top w:val="single" w:sz="4" w:space="0" w:color="auto"/>
              <w:left w:val="nil"/>
              <w:bottom w:val="single" w:sz="4" w:space="0" w:color="auto"/>
              <w:right w:val="single" w:sz="4" w:space="0" w:color="auto"/>
            </w:tcBorders>
            <w:shd w:val="clear" w:color="auto" w:fill="auto"/>
          </w:tcPr>
          <w:p w14:paraId="5BD67E45" w14:textId="77777777" w:rsidR="000375C1" w:rsidRPr="000375C1" w:rsidRDefault="000375C1" w:rsidP="000375C1">
            <w:pPr>
              <w:jc w:val="center"/>
            </w:pPr>
            <w:r w:rsidRPr="000375C1">
              <w:t>с 01.07.2024</w:t>
            </w:r>
          </w:p>
        </w:tc>
        <w:tc>
          <w:tcPr>
            <w:tcW w:w="981" w:type="dxa"/>
            <w:shd w:val="clear" w:color="auto" w:fill="auto"/>
          </w:tcPr>
          <w:p w14:paraId="4EB6F1BC" w14:textId="77777777" w:rsidR="000375C1" w:rsidRPr="000375C1" w:rsidRDefault="000375C1" w:rsidP="000375C1">
            <w:pPr>
              <w:jc w:val="center"/>
              <w:rPr>
                <w:sz w:val="22"/>
                <w:szCs w:val="22"/>
              </w:rPr>
            </w:pPr>
            <w:r w:rsidRPr="000375C1">
              <w:rPr>
                <w:sz w:val="22"/>
                <w:szCs w:val="22"/>
              </w:rPr>
              <w:t>135,44</w:t>
            </w:r>
          </w:p>
        </w:tc>
        <w:tc>
          <w:tcPr>
            <w:tcW w:w="873" w:type="dxa"/>
            <w:shd w:val="clear" w:color="auto" w:fill="auto"/>
          </w:tcPr>
          <w:p w14:paraId="5B649CE0" w14:textId="77777777" w:rsidR="000375C1" w:rsidRPr="000375C1" w:rsidRDefault="000375C1" w:rsidP="000375C1">
            <w:pPr>
              <w:jc w:val="center"/>
              <w:rPr>
                <w:sz w:val="22"/>
                <w:szCs w:val="22"/>
              </w:rPr>
            </w:pPr>
            <w:r w:rsidRPr="000375C1">
              <w:rPr>
                <w:sz w:val="22"/>
                <w:szCs w:val="22"/>
              </w:rPr>
              <w:t>125,51</w:t>
            </w:r>
          </w:p>
        </w:tc>
        <w:tc>
          <w:tcPr>
            <w:tcW w:w="981" w:type="dxa"/>
            <w:shd w:val="clear" w:color="auto" w:fill="auto"/>
          </w:tcPr>
          <w:p w14:paraId="3DE32693" w14:textId="77777777" w:rsidR="000375C1" w:rsidRPr="000375C1" w:rsidRDefault="000375C1" w:rsidP="000375C1">
            <w:pPr>
              <w:jc w:val="center"/>
              <w:rPr>
                <w:sz w:val="22"/>
                <w:szCs w:val="22"/>
              </w:rPr>
            </w:pPr>
            <w:r w:rsidRPr="000375C1">
              <w:rPr>
                <w:sz w:val="22"/>
                <w:szCs w:val="22"/>
              </w:rPr>
              <w:t>144,19</w:t>
            </w:r>
          </w:p>
        </w:tc>
        <w:tc>
          <w:tcPr>
            <w:tcW w:w="981" w:type="dxa"/>
            <w:shd w:val="clear" w:color="auto" w:fill="auto"/>
          </w:tcPr>
          <w:p w14:paraId="4E4BB024" w14:textId="77777777" w:rsidR="000375C1" w:rsidRPr="000375C1" w:rsidRDefault="000375C1" w:rsidP="000375C1">
            <w:pPr>
              <w:jc w:val="center"/>
              <w:rPr>
                <w:sz w:val="22"/>
                <w:szCs w:val="22"/>
              </w:rPr>
            </w:pPr>
            <w:r w:rsidRPr="000375C1">
              <w:rPr>
                <w:sz w:val="22"/>
                <w:szCs w:val="22"/>
              </w:rPr>
              <w:t>134,45</w:t>
            </w:r>
          </w:p>
        </w:tc>
        <w:tc>
          <w:tcPr>
            <w:tcW w:w="982" w:type="dxa"/>
            <w:gridSpan w:val="2"/>
            <w:shd w:val="clear" w:color="auto" w:fill="auto"/>
          </w:tcPr>
          <w:p w14:paraId="48B12DA5" w14:textId="77777777" w:rsidR="000375C1" w:rsidRPr="000375C1" w:rsidRDefault="000375C1" w:rsidP="000375C1">
            <w:pPr>
              <w:jc w:val="center"/>
              <w:rPr>
                <w:sz w:val="22"/>
                <w:szCs w:val="22"/>
              </w:rPr>
            </w:pPr>
            <w:r w:rsidRPr="000375C1">
              <w:rPr>
                <w:sz w:val="22"/>
                <w:szCs w:val="22"/>
              </w:rPr>
              <w:t>112,87</w:t>
            </w:r>
          </w:p>
        </w:tc>
        <w:tc>
          <w:tcPr>
            <w:tcW w:w="981" w:type="dxa"/>
            <w:shd w:val="clear" w:color="auto" w:fill="auto"/>
          </w:tcPr>
          <w:p w14:paraId="5030E13E" w14:textId="77777777" w:rsidR="000375C1" w:rsidRPr="000375C1" w:rsidRDefault="000375C1" w:rsidP="000375C1">
            <w:pPr>
              <w:jc w:val="center"/>
              <w:rPr>
                <w:sz w:val="22"/>
                <w:szCs w:val="22"/>
              </w:rPr>
            </w:pPr>
            <w:r w:rsidRPr="000375C1">
              <w:rPr>
                <w:sz w:val="22"/>
                <w:szCs w:val="22"/>
              </w:rPr>
              <w:t>104,59</w:t>
            </w:r>
          </w:p>
        </w:tc>
        <w:tc>
          <w:tcPr>
            <w:tcW w:w="981" w:type="dxa"/>
            <w:shd w:val="clear" w:color="auto" w:fill="auto"/>
          </w:tcPr>
          <w:p w14:paraId="7E3DDA3E" w14:textId="77777777" w:rsidR="000375C1" w:rsidRPr="000375C1" w:rsidRDefault="000375C1" w:rsidP="000375C1">
            <w:pPr>
              <w:jc w:val="center"/>
              <w:rPr>
                <w:sz w:val="22"/>
                <w:szCs w:val="22"/>
              </w:rPr>
            </w:pPr>
            <w:r w:rsidRPr="000375C1">
              <w:rPr>
                <w:sz w:val="22"/>
                <w:szCs w:val="22"/>
              </w:rPr>
              <w:t>120,16</w:t>
            </w:r>
          </w:p>
        </w:tc>
        <w:tc>
          <w:tcPr>
            <w:tcW w:w="981" w:type="dxa"/>
            <w:shd w:val="clear" w:color="auto" w:fill="auto"/>
          </w:tcPr>
          <w:p w14:paraId="25EA6ABF" w14:textId="77777777" w:rsidR="000375C1" w:rsidRPr="000375C1" w:rsidRDefault="000375C1" w:rsidP="000375C1">
            <w:pPr>
              <w:jc w:val="center"/>
              <w:rPr>
                <w:sz w:val="22"/>
                <w:szCs w:val="22"/>
              </w:rPr>
            </w:pPr>
            <w:r w:rsidRPr="000375C1">
              <w:rPr>
                <w:sz w:val="22"/>
                <w:szCs w:val="22"/>
              </w:rPr>
              <w:t>112,04</w:t>
            </w:r>
          </w:p>
        </w:tc>
        <w:tc>
          <w:tcPr>
            <w:tcW w:w="981" w:type="dxa"/>
            <w:shd w:val="clear" w:color="auto" w:fill="auto"/>
          </w:tcPr>
          <w:p w14:paraId="2D0DDC5B" w14:textId="77777777" w:rsidR="000375C1" w:rsidRPr="000375C1" w:rsidRDefault="000375C1" w:rsidP="000375C1">
            <w:pPr>
              <w:jc w:val="center"/>
              <w:rPr>
                <w:sz w:val="22"/>
                <w:szCs w:val="22"/>
              </w:rPr>
            </w:pPr>
            <w:r w:rsidRPr="000375C1">
              <w:rPr>
                <w:sz w:val="22"/>
                <w:szCs w:val="22"/>
              </w:rPr>
              <w:t>12,97</w:t>
            </w:r>
          </w:p>
        </w:tc>
        <w:tc>
          <w:tcPr>
            <w:tcW w:w="1121" w:type="dxa"/>
            <w:shd w:val="clear" w:color="auto" w:fill="auto"/>
          </w:tcPr>
          <w:p w14:paraId="07CB6707" w14:textId="77777777" w:rsidR="000375C1" w:rsidRPr="000375C1" w:rsidRDefault="000375C1" w:rsidP="000375C1">
            <w:pPr>
              <w:jc w:val="center"/>
              <w:rPr>
                <w:sz w:val="22"/>
                <w:szCs w:val="22"/>
              </w:rPr>
            </w:pPr>
            <w:r w:rsidRPr="000375C1">
              <w:rPr>
                <w:sz w:val="22"/>
                <w:szCs w:val="22"/>
              </w:rPr>
              <w:t>1 656,71</w:t>
            </w:r>
          </w:p>
        </w:tc>
        <w:tc>
          <w:tcPr>
            <w:tcW w:w="1153" w:type="dxa"/>
            <w:shd w:val="clear" w:color="auto" w:fill="auto"/>
            <w:vAlign w:val="center"/>
          </w:tcPr>
          <w:p w14:paraId="213C3476" w14:textId="77777777" w:rsidR="000375C1" w:rsidRPr="000375C1" w:rsidRDefault="000375C1" w:rsidP="000375C1">
            <w:pPr>
              <w:jc w:val="center"/>
            </w:pPr>
            <w:r w:rsidRPr="000375C1">
              <w:t>х</w:t>
            </w:r>
          </w:p>
        </w:tc>
        <w:tc>
          <w:tcPr>
            <w:tcW w:w="978" w:type="dxa"/>
            <w:shd w:val="clear" w:color="auto" w:fill="auto"/>
            <w:vAlign w:val="center"/>
          </w:tcPr>
          <w:p w14:paraId="1DB56032" w14:textId="77777777" w:rsidR="000375C1" w:rsidRPr="000375C1" w:rsidRDefault="000375C1" w:rsidP="000375C1">
            <w:pPr>
              <w:jc w:val="center"/>
            </w:pPr>
            <w:r w:rsidRPr="000375C1">
              <w:t>х</w:t>
            </w:r>
          </w:p>
        </w:tc>
      </w:tr>
      <w:tr w:rsidR="000375C1" w:rsidRPr="000375C1" w14:paraId="291D2159" w14:textId="77777777" w:rsidTr="00104FF4">
        <w:trPr>
          <w:trHeight w:val="205"/>
          <w:jc w:val="center"/>
        </w:trPr>
        <w:tc>
          <w:tcPr>
            <w:tcW w:w="1822" w:type="dxa"/>
            <w:vMerge/>
            <w:shd w:val="clear" w:color="auto" w:fill="auto"/>
            <w:vAlign w:val="center"/>
          </w:tcPr>
          <w:p w14:paraId="4EA4743F" w14:textId="77777777" w:rsidR="000375C1" w:rsidRPr="000375C1" w:rsidRDefault="000375C1" w:rsidP="000375C1">
            <w:pPr>
              <w:jc w:val="center"/>
              <w:rPr>
                <w:bCs/>
                <w:color w:val="000000"/>
                <w:kern w:val="32"/>
              </w:rPr>
            </w:pPr>
          </w:p>
        </w:tc>
        <w:tc>
          <w:tcPr>
            <w:tcW w:w="1510" w:type="dxa"/>
            <w:tcBorders>
              <w:top w:val="single" w:sz="4" w:space="0" w:color="auto"/>
              <w:left w:val="nil"/>
              <w:bottom w:val="single" w:sz="4" w:space="0" w:color="auto"/>
              <w:right w:val="single" w:sz="4" w:space="0" w:color="auto"/>
            </w:tcBorders>
            <w:shd w:val="clear" w:color="auto" w:fill="auto"/>
          </w:tcPr>
          <w:p w14:paraId="160C7147" w14:textId="77777777" w:rsidR="000375C1" w:rsidRPr="000375C1" w:rsidRDefault="000375C1" w:rsidP="000375C1">
            <w:pPr>
              <w:jc w:val="center"/>
            </w:pPr>
            <w:r w:rsidRPr="000375C1">
              <w:t>с 01.01.2025</w:t>
            </w:r>
          </w:p>
        </w:tc>
        <w:tc>
          <w:tcPr>
            <w:tcW w:w="981" w:type="dxa"/>
            <w:shd w:val="clear" w:color="auto" w:fill="auto"/>
          </w:tcPr>
          <w:p w14:paraId="766262D8" w14:textId="77777777" w:rsidR="000375C1" w:rsidRPr="000375C1" w:rsidRDefault="000375C1" w:rsidP="000375C1">
            <w:pPr>
              <w:jc w:val="center"/>
              <w:rPr>
                <w:sz w:val="22"/>
                <w:szCs w:val="22"/>
              </w:rPr>
            </w:pPr>
            <w:r w:rsidRPr="000375C1">
              <w:rPr>
                <w:sz w:val="22"/>
                <w:szCs w:val="22"/>
              </w:rPr>
              <w:t>135,44</w:t>
            </w:r>
          </w:p>
        </w:tc>
        <w:tc>
          <w:tcPr>
            <w:tcW w:w="873" w:type="dxa"/>
            <w:shd w:val="clear" w:color="auto" w:fill="auto"/>
          </w:tcPr>
          <w:p w14:paraId="3776DF32" w14:textId="77777777" w:rsidR="000375C1" w:rsidRPr="000375C1" w:rsidRDefault="000375C1" w:rsidP="000375C1">
            <w:pPr>
              <w:jc w:val="center"/>
              <w:rPr>
                <w:sz w:val="22"/>
                <w:szCs w:val="22"/>
              </w:rPr>
            </w:pPr>
            <w:r w:rsidRPr="000375C1">
              <w:rPr>
                <w:sz w:val="22"/>
                <w:szCs w:val="22"/>
              </w:rPr>
              <w:t>125,51</w:t>
            </w:r>
          </w:p>
        </w:tc>
        <w:tc>
          <w:tcPr>
            <w:tcW w:w="981" w:type="dxa"/>
            <w:shd w:val="clear" w:color="auto" w:fill="auto"/>
          </w:tcPr>
          <w:p w14:paraId="665D5C33" w14:textId="77777777" w:rsidR="000375C1" w:rsidRPr="000375C1" w:rsidRDefault="000375C1" w:rsidP="000375C1">
            <w:pPr>
              <w:jc w:val="center"/>
              <w:rPr>
                <w:sz w:val="22"/>
                <w:szCs w:val="22"/>
              </w:rPr>
            </w:pPr>
            <w:r w:rsidRPr="000375C1">
              <w:rPr>
                <w:sz w:val="22"/>
                <w:szCs w:val="22"/>
              </w:rPr>
              <w:t>144,19</w:t>
            </w:r>
          </w:p>
        </w:tc>
        <w:tc>
          <w:tcPr>
            <w:tcW w:w="981" w:type="dxa"/>
            <w:shd w:val="clear" w:color="auto" w:fill="auto"/>
          </w:tcPr>
          <w:p w14:paraId="26A704F8" w14:textId="77777777" w:rsidR="000375C1" w:rsidRPr="000375C1" w:rsidRDefault="000375C1" w:rsidP="000375C1">
            <w:pPr>
              <w:jc w:val="center"/>
              <w:rPr>
                <w:sz w:val="22"/>
                <w:szCs w:val="22"/>
              </w:rPr>
            </w:pPr>
            <w:r w:rsidRPr="000375C1">
              <w:rPr>
                <w:sz w:val="22"/>
                <w:szCs w:val="22"/>
              </w:rPr>
              <w:t>134,45</w:t>
            </w:r>
          </w:p>
        </w:tc>
        <w:tc>
          <w:tcPr>
            <w:tcW w:w="982" w:type="dxa"/>
            <w:gridSpan w:val="2"/>
            <w:shd w:val="clear" w:color="auto" w:fill="auto"/>
          </w:tcPr>
          <w:p w14:paraId="70765BE8" w14:textId="77777777" w:rsidR="000375C1" w:rsidRPr="000375C1" w:rsidRDefault="000375C1" w:rsidP="000375C1">
            <w:pPr>
              <w:jc w:val="center"/>
              <w:rPr>
                <w:sz w:val="22"/>
                <w:szCs w:val="22"/>
              </w:rPr>
            </w:pPr>
            <w:r w:rsidRPr="000375C1">
              <w:rPr>
                <w:sz w:val="22"/>
                <w:szCs w:val="22"/>
              </w:rPr>
              <w:t>112,87</w:t>
            </w:r>
          </w:p>
        </w:tc>
        <w:tc>
          <w:tcPr>
            <w:tcW w:w="981" w:type="dxa"/>
            <w:shd w:val="clear" w:color="auto" w:fill="auto"/>
          </w:tcPr>
          <w:p w14:paraId="07B0CDDE" w14:textId="77777777" w:rsidR="000375C1" w:rsidRPr="000375C1" w:rsidRDefault="000375C1" w:rsidP="000375C1">
            <w:pPr>
              <w:jc w:val="center"/>
              <w:rPr>
                <w:sz w:val="22"/>
                <w:szCs w:val="22"/>
              </w:rPr>
            </w:pPr>
            <w:r w:rsidRPr="000375C1">
              <w:rPr>
                <w:sz w:val="22"/>
                <w:szCs w:val="22"/>
              </w:rPr>
              <w:t>104,59</w:t>
            </w:r>
          </w:p>
        </w:tc>
        <w:tc>
          <w:tcPr>
            <w:tcW w:w="981" w:type="dxa"/>
            <w:shd w:val="clear" w:color="auto" w:fill="auto"/>
          </w:tcPr>
          <w:p w14:paraId="24D6776C" w14:textId="77777777" w:rsidR="000375C1" w:rsidRPr="000375C1" w:rsidRDefault="000375C1" w:rsidP="000375C1">
            <w:pPr>
              <w:jc w:val="center"/>
              <w:rPr>
                <w:sz w:val="22"/>
                <w:szCs w:val="22"/>
              </w:rPr>
            </w:pPr>
            <w:r w:rsidRPr="000375C1">
              <w:rPr>
                <w:sz w:val="22"/>
                <w:szCs w:val="22"/>
              </w:rPr>
              <w:t>120,16</w:t>
            </w:r>
          </w:p>
        </w:tc>
        <w:tc>
          <w:tcPr>
            <w:tcW w:w="981" w:type="dxa"/>
            <w:shd w:val="clear" w:color="auto" w:fill="auto"/>
          </w:tcPr>
          <w:p w14:paraId="52B01F6F" w14:textId="77777777" w:rsidR="000375C1" w:rsidRPr="000375C1" w:rsidRDefault="000375C1" w:rsidP="000375C1">
            <w:pPr>
              <w:jc w:val="center"/>
              <w:rPr>
                <w:sz w:val="22"/>
                <w:szCs w:val="22"/>
              </w:rPr>
            </w:pPr>
            <w:r w:rsidRPr="000375C1">
              <w:rPr>
                <w:sz w:val="22"/>
                <w:szCs w:val="22"/>
              </w:rPr>
              <w:t>112,04</w:t>
            </w:r>
          </w:p>
        </w:tc>
        <w:tc>
          <w:tcPr>
            <w:tcW w:w="981" w:type="dxa"/>
            <w:shd w:val="clear" w:color="auto" w:fill="auto"/>
          </w:tcPr>
          <w:p w14:paraId="49B2BDD0" w14:textId="77777777" w:rsidR="000375C1" w:rsidRPr="000375C1" w:rsidRDefault="000375C1" w:rsidP="000375C1">
            <w:pPr>
              <w:jc w:val="center"/>
              <w:rPr>
                <w:sz w:val="22"/>
                <w:szCs w:val="22"/>
              </w:rPr>
            </w:pPr>
            <w:r w:rsidRPr="000375C1">
              <w:rPr>
                <w:sz w:val="22"/>
                <w:szCs w:val="22"/>
              </w:rPr>
              <w:t>12,97</w:t>
            </w:r>
          </w:p>
        </w:tc>
        <w:tc>
          <w:tcPr>
            <w:tcW w:w="1121" w:type="dxa"/>
            <w:shd w:val="clear" w:color="auto" w:fill="auto"/>
          </w:tcPr>
          <w:p w14:paraId="6928C241" w14:textId="77777777" w:rsidR="000375C1" w:rsidRPr="000375C1" w:rsidRDefault="000375C1" w:rsidP="000375C1">
            <w:pPr>
              <w:jc w:val="center"/>
              <w:rPr>
                <w:sz w:val="22"/>
                <w:szCs w:val="22"/>
              </w:rPr>
            </w:pPr>
            <w:r w:rsidRPr="000375C1">
              <w:rPr>
                <w:sz w:val="22"/>
                <w:szCs w:val="22"/>
              </w:rPr>
              <w:t>1 656,71</w:t>
            </w:r>
          </w:p>
        </w:tc>
        <w:tc>
          <w:tcPr>
            <w:tcW w:w="1153" w:type="dxa"/>
            <w:shd w:val="clear" w:color="auto" w:fill="auto"/>
            <w:vAlign w:val="center"/>
          </w:tcPr>
          <w:p w14:paraId="5BB134D1" w14:textId="77777777" w:rsidR="000375C1" w:rsidRPr="000375C1" w:rsidRDefault="000375C1" w:rsidP="000375C1">
            <w:pPr>
              <w:jc w:val="center"/>
            </w:pPr>
            <w:r w:rsidRPr="000375C1">
              <w:t>х</w:t>
            </w:r>
          </w:p>
        </w:tc>
        <w:tc>
          <w:tcPr>
            <w:tcW w:w="978" w:type="dxa"/>
            <w:shd w:val="clear" w:color="auto" w:fill="auto"/>
            <w:vAlign w:val="center"/>
          </w:tcPr>
          <w:p w14:paraId="384423C5" w14:textId="77777777" w:rsidR="000375C1" w:rsidRPr="000375C1" w:rsidRDefault="000375C1" w:rsidP="000375C1">
            <w:pPr>
              <w:jc w:val="center"/>
            </w:pPr>
            <w:r w:rsidRPr="000375C1">
              <w:t>х</w:t>
            </w:r>
          </w:p>
        </w:tc>
      </w:tr>
      <w:tr w:rsidR="000375C1" w:rsidRPr="000375C1" w14:paraId="3F0A7B59" w14:textId="77777777" w:rsidTr="00104FF4">
        <w:trPr>
          <w:trHeight w:val="142"/>
          <w:jc w:val="center"/>
        </w:trPr>
        <w:tc>
          <w:tcPr>
            <w:tcW w:w="1822" w:type="dxa"/>
            <w:vMerge/>
            <w:shd w:val="clear" w:color="auto" w:fill="auto"/>
            <w:vAlign w:val="center"/>
          </w:tcPr>
          <w:p w14:paraId="5D951292" w14:textId="77777777" w:rsidR="000375C1" w:rsidRPr="000375C1" w:rsidRDefault="000375C1" w:rsidP="000375C1">
            <w:pPr>
              <w:jc w:val="center"/>
              <w:rPr>
                <w:bCs/>
                <w:color w:val="000000"/>
                <w:kern w:val="32"/>
              </w:rPr>
            </w:pPr>
          </w:p>
        </w:tc>
        <w:tc>
          <w:tcPr>
            <w:tcW w:w="1510" w:type="dxa"/>
            <w:tcBorders>
              <w:top w:val="single" w:sz="4" w:space="0" w:color="auto"/>
              <w:left w:val="nil"/>
              <w:bottom w:val="single" w:sz="4" w:space="0" w:color="auto"/>
              <w:right w:val="single" w:sz="4" w:space="0" w:color="auto"/>
            </w:tcBorders>
            <w:shd w:val="clear" w:color="auto" w:fill="auto"/>
          </w:tcPr>
          <w:p w14:paraId="3AF65091" w14:textId="77777777" w:rsidR="000375C1" w:rsidRPr="000375C1" w:rsidRDefault="000375C1" w:rsidP="000375C1">
            <w:pPr>
              <w:jc w:val="center"/>
            </w:pPr>
            <w:r w:rsidRPr="000375C1">
              <w:t>с 01.07.2025</w:t>
            </w:r>
          </w:p>
        </w:tc>
        <w:tc>
          <w:tcPr>
            <w:tcW w:w="981" w:type="dxa"/>
            <w:shd w:val="clear" w:color="auto" w:fill="auto"/>
          </w:tcPr>
          <w:p w14:paraId="167DA93D" w14:textId="77777777" w:rsidR="000375C1" w:rsidRPr="000375C1" w:rsidRDefault="000375C1" w:rsidP="000375C1">
            <w:pPr>
              <w:jc w:val="center"/>
              <w:rPr>
                <w:sz w:val="22"/>
                <w:szCs w:val="22"/>
              </w:rPr>
            </w:pPr>
            <w:r w:rsidRPr="000375C1">
              <w:rPr>
                <w:sz w:val="22"/>
                <w:szCs w:val="22"/>
              </w:rPr>
              <w:t>151,70</w:t>
            </w:r>
          </w:p>
        </w:tc>
        <w:tc>
          <w:tcPr>
            <w:tcW w:w="873" w:type="dxa"/>
            <w:shd w:val="clear" w:color="auto" w:fill="auto"/>
          </w:tcPr>
          <w:p w14:paraId="6DD2457A" w14:textId="77777777" w:rsidR="000375C1" w:rsidRPr="000375C1" w:rsidRDefault="000375C1" w:rsidP="000375C1">
            <w:pPr>
              <w:jc w:val="center"/>
              <w:rPr>
                <w:sz w:val="22"/>
                <w:szCs w:val="22"/>
              </w:rPr>
            </w:pPr>
            <w:r w:rsidRPr="000375C1">
              <w:rPr>
                <w:sz w:val="22"/>
                <w:szCs w:val="22"/>
              </w:rPr>
              <w:t>140,57</w:t>
            </w:r>
          </w:p>
        </w:tc>
        <w:tc>
          <w:tcPr>
            <w:tcW w:w="981" w:type="dxa"/>
            <w:shd w:val="clear" w:color="auto" w:fill="auto"/>
          </w:tcPr>
          <w:p w14:paraId="36C03BA1" w14:textId="77777777" w:rsidR="000375C1" w:rsidRPr="000375C1" w:rsidRDefault="000375C1" w:rsidP="000375C1">
            <w:pPr>
              <w:jc w:val="center"/>
              <w:rPr>
                <w:sz w:val="22"/>
                <w:szCs w:val="22"/>
              </w:rPr>
            </w:pPr>
            <w:r w:rsidRPr="000375C1">
              <w:rPr>
                <w:sz w:val="22"/>
                <w:szCs w:val="22"/>
              </w:rPr>
              <w:t>161,50</w:t>
            </w:r>
          </w:p>
        </w:tc>
        <w:tc>
          <w:tcPr>
            <w:tcW w:w="981" w:type="dxa"/>
            <w:shd w:val="clear" w:color="auto" w:fill="auto"/>
          </w:tcPr>
          <w:p w14:paraId="07BC4EF5" w14:textId="77777777" w:rsidR="000375C1" w:rsidRPr="000375C1" w:rsidRDefault="000375C1" w:rsidP="000375C1">
            <w:pPr>
              <w:jc w:val="center"/>
              <w:rPr>
                <w:sz w:val="22"/>
                <w:szCs w:val="22"/>
              </w:rPr>
            </w:pPr>
            <w:r w:rsidRPr="000375C1">
              <w:rPr>
                <w:sz w:val="22"/>
                <w:szCs w:val="22"/>
              </w:rPr>
              <w:t>150,59</w:t>
            </w:r>
          </w:p>
        </w:tc>
        <w:tc>
          <w:tcPr>
            <w:tcW w:w="982" w:type="dxa"/>
            <w:gridSpan w:val="2"/>
            <w:shd w:val="clear" w:color="auto" w:fill="auto"/>
          </w:tcPr>
          <w:p w14:paraId="5E2DBAB5" w14:textId="77777777" w:rsidR="000375C1" w:rsidRPr="000375C1" w:rsidRDefault="000375C1" w:rsidP="000375C1">
            <w:pPr>
              <w:jc w:val="center"/>
              <w:rPr>
                <w:sz w:val="22"/>
                <w:szCs w:val="22"/>
              </w:rPr>
            </w:pPr>
            <w:r w:rsidRPr="000375C1">
              <w:rPr>
                <w:sz w:val="22"/>
                <w:szCs w:val="22"/>
              </w:rPr>
              <w:t>126,42</w:t>
            </w:r>
          </w:p>
        </w:tc>
        <w:tc>
          <w:tcPr>
            <w:tcW w:w="981" w:type="dxa"/>
            <w:shd w:val="clear" w:color="auto" w:fill="auto"/>
          </w:tcPr>
          <w:p w14:paraId="1B60AA51" w14:textId="77777777" w:rsidR="000375C1" w:rsidRPr="000375C1" w:rsidRDefault="000375C1" w:rsidP="000375C1">
            <w:pPr>
              <w:jc w:val="center"/>
              <w:rPr>
                <w:sz w:val="22"/>
                <w:szCs w:val="22"/>
              </w:rPr>
            </w:pPr>
            <w:r w:rsidRPr="000375C1">
              <w:rPr>
                <w:sz w:val="22"/>
                <w:szCs w:val="22"/>
              </w:rPr>
              <w:t>117,14</w:t>
            </w:r>
          </w:p>
        </w:tc>
        <w:tc>
          <w:tcPr>
            <w:tcW w:w="981" w:type="dxa"/>
            <w:shd w:val="clear" w:color="auto" w:fill="auto"/>
          </w:tcPr>
          <w:p w14:paraId="6672A2DD" w14:textId="77777777" w:rsidR="000375C1" w:rsidRPr="000375C1" w:rsidRDefault="000375C1" w:rsidP="000375C1">
            <w:pPr>
              <w:jc w:val="center"/>
              <w:rPr>
                <w:sz w:val="22"/>
                <w:szCs w:val="22"/>
              </w:rPr>
            </w:pPr>
            <w:r w:rsidRPr="000375C1">
              <w:rPr>
                <w:sz w:val="22"/>
                <w:szCs w:val="22"/>
              </w:rPr>
              <w:t>134,58</w:t>
            </w:r>
          </w:p>
        </w:tc>
        <w:tc>
          <w:tcPr>
            <w:tcW w:w="981" w:type="dxa"/>
            <w:shd w:val="clear" w:color="auto" w:fill="auto"/>
          </w:tcPr>
          <w:p w14:paraId="56DEF663" w14:textId="77777777" w:rsidR="000375C1" w:rsidRPr="000375C1" w:rsidRDefault="000375C1" w:rsidP="000375C1">
            <w:pPr>
              <w:jc w:val="center"/>
              <w:rPr>
                <w:sz w:val="22"/>
                <w:szCs w:val="22"/>
              </w:rPr>
            </w:pPr>
            <w:r w:rsidRPr="000375C1">
              <w:rPr>
                <w:sz w:val="22"/>
                <w:szCs w:val="22"/>
              </w:rPr>
              <w:t>125,49</w:t>
            </w:r>
          </w:p>
        </w:tc>
        <w:tc>
          <w:tcPr>
            <w:tcW w:w="981" w:type="dxa"/>
            <w:shd w:val="clear" w:color="auto" w:fill="auto"/>
          </w:tcPr>
          <w:p w14:paraId="429F28B4" w14:textId="77777777" w:rsidR="000375C1" w:rsidRPr="000375C1" w:rsidRDefault="000375C1" w:rsidP="000375C1">
            <w:pPr>
              <w:jc w:val="center"/>
              <w:rPr>
                <w:sz w:val="22"/>
                <w:szCs w:val="22"/>
              </w:rPr>
            </w:pPr>
            <w:r w:rsidRPr="000375C1">
              <w:rPr>
                <w:sz w:val="22"/>
                <w:szCs w:val="22"/>
              </w:rPr>
              <w:t>14,53</w:t>
            </w:r>
          </w:p>
        </w:tc>
        <w:tc>
          <w:tcPr>
            <w:tcW w:w="1121" w:type="dxa"/>
            <w:shd w:val="clear" w:color="auto" w:fill="auto"/>
          </w:tcPr>
          <w:p w14:paraId="6EE95B14" w14:textId="77777777" w:rsidR="000375C1" w:rsidRPr="000375C1" w:rsidRDefault="000375C1" w:rsidP="000375C1">
            <w:pPr>
              <w:jc w:val="center"/>
              <w:rPr>
                <w:sz w:val="22"/>
                <w:szCs w:val="22"/>
              </w:rPr>
            </w:pPr>
            <w:r w:rsidRPr="000375C1">
              <w:rPr>
                <w:sz w:val="22"/>
                <w:szCs w:val="22"/>
              </w:rPr>
              <w:t>1 855,52</w:t>
            </w:r>
          </w:p>
        </w:tc>
        <w:tc>
          <w:tcPr>
            <w:tcW w:w="1153" w:type="dxa"/>
            <w:shd w:val="clear" w:color="auto" w:fill="auto"/>
            <w:vAlign w:val="center"/>
          </w:tcPr>
          <w:p w14:paraId="0957F85E" w14:textId="77777777" w:rsidR="000375C1" w:rsidRPr="000375C1" w:rsidRDefault="000375C1" w:rsidP="000375C1">
            <w:pPr>
              <w:jc w:val="center"/>
            </w:pPr>
            <w:r w:rsidRPr="000375C1">
              <w:t>х</w:t>
            </w:r>
          </w:p>
        </w:tc>
        <w:tc>
          <w:tcPr>
            <w:tcW w:w="978" w:type="dxa"/>
            <w:shd w:val="clear" w:color="auto" w:fill="auto"/>
            <w:vAlign w:val="center"/>
          </w:tcPr>
          <w:p w14:paraId="0EDFE96C" w14:textId="77777777" w:rsidR="000375C1" w:rsidRPr="000375C1" w:rsidRDefault="000375C1" w:rsidP="000375C1">
            <w:pPr>
              <w:jc w:val="center"/>
            </w:pPr>
            <w:r w:rsidRPr="000375C1">
              <w:t>х</w:t>
            </w:r>
          </w:p>
        </w:tc>
      </w:tr>
      <w:tr w:rsidR="000375C1" w:rsidRPr="000375C1" w14:paraId="283230CE" w14:textId="77777777" w:rsidTr="00104FF4">
        <w:trPr>
          <w:trHeight w:val="218"/>
          <w:jc w:val="center"/>
        </w:trPr>
        <w:tc>
          <w:tcPr>
            <w:tcW w:w="1822" w:type="dxa"/>
            <w:vMerge/>
            <w:shd w:val="clear" w:color="auto" w:fill="auto"/>
            <w:vAlign w:val="center"/>
          </w:tcPr>
          <w:p w14:paraId="102AD822" w14:textId="77777777" w:rsidR="000375C1" w:rsidRPr="000375C1" w:rsidRDefault="000375C1" w:rsidP="000375C1">
            <w:pPr>
              <w:jc w:val="center"/>
              <w:rPr>
                <w:bCs/>
                <w:color w:val="000000"/>
                <w:kern w:val="32"/>
              </w:rPr>
            </w:pPr>
          </w:p>
        </w:tc>
        <w:tc>
          <w:tcPr>
            <w:tcW w:w="1510" w:type="dxa"/>
            <w:tcBorders>
              <w:top w:val="single" w:sz="4" w:space="0" w:color="auto"/>
              <w:left w:val="nil"/>
              <w:bottom w:val="single" w:sz="4" w:space="0" w:color="auto"/>
              <w:right w:val="single" w:sz="4" w:space="0" w:color="auto"/>
            </w:tcBorders>
            <w:shd w:val="clear" w:color="auto" w:fill="auto"/>
          </w:tcPr>
          <w:p w14:paraId="56B238D0" w14:textId="77777777" w:rsidR="000375C1" w:rsidRPr="000375C1" w:rsidRDefault="000375C1" w:rsidP="000375C1">
            <w:pPr>
              <w:jc w:val="center"/>
            </w:pPr>
            <w:r w:rsidRPr="000375C1">
              <w:t>с 01.01.2026</w:t>
            </w:r>
          </w:p>
        </w:tc>
        <w:tc>
          <w:tcPr>
            <w:tcW w:w="981" w:type="dxa"/>
            <w:shd w:val="clear" w:color="auto" w:fill="auto"/>
          </w:tcPr>
          <w:p w14:paraId="0E3A60B4" w14:textId="77777777" w:rsidR="000375C1" w:rsidRPr="000375C1" w:rsidRDefault="000375C1" w:rsidP="000375C1">
            <w:pPr>
              <w:jc w:val="center"/>
              <w:rPr>
                <w:sz w:val="22"/>
                <w:szCs w:val="22"/>
              </w:rPr>
            </w:pPr>
            <w:r w:rsidRPr="000375C1">
              <w:rPr>
                <w:sz w:val="22"/>
                <w:szCs w:val="22"/>
              </w:rPr>
              <w:t>139,51</w:t>
            </w:r>
          </w:p>
        </w:tc>
        <w:tc>
          <w:tcPr>
            <w:tcW w:w="873" w:type="dxa"/>
            <w:shd w:val="clear" w:color="auto" w:fill="auto"/>
          </w:tcPr>
          <w:p w14:paraId="709C8466" w14:textId="77777777" w:rsidR="000375C1" w:rsidRPr="000375C1" w:rsidRDefault="000375C1" w:rsidP="000375C1">
            <w:pPr>
              <w:jc w:val="center"/>
              <w:rPr>
                <w:sz w:val="22"/>
                <w:szCs w:val="22"/>
              </w:rPr>
            </w:pPr>
            <w:r w:rsidRPr="000375C1">
              <w:rPr>
                <w:sz w:val="22"/>
                <w:szCs w:val="22"/>
              </w:rPr>
              <w:t>129,30</w:t>
            </w:r>
          </w:p>
        </w:tc>
        <w:tc>
          <w:tcPr>
            <w:tcW w:w="981" w:type="dxa"/>
            <w:shd w:val="clear" w:color="auto" w:fill="auto"/>
          </w:tcPr>
          <w:p w14:paraId="3F9020EF" w14:textId="77777777" w:rsidR="000375C1" w:rsidRPr="000375C1" w:rsidRDefault="000375C1" w:rsidP="000375C1">
            <w:pPr>
              <w:jc w:val="center"/>
              <w:rPr>
                <w:sz w:val="22"/>
                <w:szCs w:val="22"/>
              </w:rPr>
            </w:pPr>
            <w:r w:rsidRPr="000375C1">
              <w:rPr>
                <w:sz w:val="22"/>
                <w:szCs w:val="22"/>
              </w:rPr>
              <w:t>148,50</w:t>
            </w:r>
          </w:p>
        </w:tc>
        <w:tc>
          <w:tcPr>
            <w:tcW w:w="981" w:type="dxa"/>
            <w:shd w:val="clear" w:color="auto" w:fill="auto"/>
          </w:tcPr>
          <w:p w14:paraId="174C4F9C" w14:textId="77777777" w:rsidR="000375C1" w:rsidRPr="000375C1" w:rsidRDefault="000375C1" w:rsidP="000375C1">
            <w:pPr>
              <w:jc w:val="center"/>
              <w:rPr>
                <w:sz w:val="22"/>
                <w:szCs w:val="22"/>
              </w:rPr>
            </w:pPr>
            <w:r w:rsidRPr="000375C1">
              <w:rPr>
                <w:sz w:val="22"/>
                <w:szCs w:val="22"/>
              </w:rPr>
              <w:t>138,49</w:t>
            </w:r>
          </w:p>
        </w:tc>
        <w:tc>
          <w:tcPr>
            <w:tcW w:w="982" w:type="dxa"/>
            <w:gridSpan w:val="2"/>
            <w:shd w:val="clear" w:color="auto" w:fill="auto"/>
          </w:tcPr>
          <w:p w14:paraId="6596E4E4" w14:textId="77777777" w:rsidR="000375C1" w:rsidRPr="000375C1" w:rsidRDefault="000375C1" w:rsidP="000375C1">
            <w:pPr>
              <w:jc w:val="center"/>
              <w:rPr>
                <w:sz w:val="22"/>
                <w:szCs w:val="22"/>
              </w:rPr>
            </w:pPr>
            <w:r w:rsidRPr="000375C1">
              <w:rPr>
                <w:sz w:val="22"/>
                <w:szCs w:val="22"/>
              </w:rPr>
              <w:t>116,26</w:t>
            </w:r>
          </w:p>
        </w:tc>
        <w:tc>
          <w:tcPr>
            <w:tcW w:w="981" w:type="dxa"/>
            <w:shd w:val="clear" w:color="auto" w:fill="auto"/>
          </w:tcPr>
          <w:p w14:paraId="68D7FB22" w14:textId="77777777" w:rsidR="000375C1" w:rsidRPr="000375C1" w:rsidRDefault="000375C1" w:rsidP="000375C1">
            <w:pPr>
              <w:jc w:val="center"/>
              <w:rPr>
                <w:sz w:val="22"/>
                <w:szCs w:val="22"/>
              </w:rPr>
            </w:pPr>
            <w:r w:rsidRPr="000375C1">
              <w:rPr>
                <w:sz w:val="22"/>
                <w:szCs w:val="22"/>
              </w:rPr>
              <w:t>107,75</w:t>
            </w:r>
          </w:p>
        </w:tc>
        <w:tc>
          <w:tcPr>
            <w:tcW w:w="981" w:type="dxa"/>
            <w:shd w:val="clear" w:color="auto" w:fill="auto"/>
          </w:tcPr>
          <w:p w14:paraId="40CA2E4E" w14:textId="77777777" w:rsidR="000375C1" w:rsidRPr="000375C1" w:rsidRDefault="000375C1" w:rsidP="000375C1">
            <w:pPr>
              <w:jc w:val="center"/>
              <w:rPr>
                <w:sz w:val="22"/>
                <w:szCs w:val="22"/>
              </w:rPr>
            </w:pPr>
            <w:r w:rsidRPr="000375C1">
              <w:rPr>
                <w:sz w:val="22"/>
                <w:szCs w:val="22"/>
              </w:rPr>
              <w:t>123,75</w:t>
            </w:r>
          </w:p>
        </w:tc>
        <w:tc>
          <w:tcPr>
            <w:tcW w:w="981" w:type="dxa"/>
            <w:shd w:val="clear" w:color="auto" w:fill="auto"/>
          </w:tcPr>
          <w:p w14:paraId="275F2FD8" w14:textId="77777777" w:rsidR="000375C1" w:rsidRPr="000375C1" w:rsidRDefault="000375C1" w:rsidP="000375C1">
            <w:pPr>
              <w:jc w:val="center"/>
              <w:rPr>
                <w:sz w:val="22"/>
                <w:szCs w:val="22"/>
              </w:rPr>
            </w:pPr>
            <w:r w:rsidRPr="000375C1">
              <w:rPr>
                <w:sz w:val="22"/>
                <w:szCs w:val="22"/>
              </w:rPr>
              <w:t>115,41</w:t>
            </w:r>
          </w:p>
        </w:tc>
        <w:tc>
          <w:tcPr>
            <w:tcW w:w="981" w:type="dxa"/>
            <w:shd w:val="clear" w:color="auto" w:fill="auto"/>
          </w:tcPr>
          <w:p w14:paraId="09BB2C37" w14:textId="77777777" w:rsidR="000375C1" w:rsidRPr="000375C1" w:rsidRDefault="000375C1" w:rsidP="000375C1">
            <w:pPr>
              <w:jc w:val="center"/>
              <w:rPr>
                <w:sz w:val="22"/>
                <w:szCs w:val="22"/>
              </w:rPr>
            </w:pPr>
            <w:r w:rsidRPr="000375C1">
              <w:rPr>
                <w:sz w:val="22"/>
                <w:szCs w:val="22"/>
              </w:rPr>
              <w:t>13,64</w:t>
            </w:r>
          </w:p>
        </w:tc>
        <w:tc>
          <w:tcPr>
            <w:tcW w:w="1121" w:type="dxa"/>
            <w:shd w:val="clear" w:color="auto" w:fill="auto"/>
          </w:tcPr>
          <w:p w14:paraId="6C9BFD0A" w14:textId="77777777" w:rsidR="000375C1" w:rsidRPr="000375C1" w:rsidRDefault="000375C1" w:rsidP="000375C1">
            <w:pPr>
              <w:jc w:val="center"/>
              <w:rPr>
                <w:sz w:val="22"/>
                <w:szCs w:val="22"/>
              </w:rPr>
            </w:pPr>
            <w:r w:rsidRPr="000375C1">
              <w:rPr>
                <w:sz w:val="22"/>
                <w:szCs w:val="22"/>
              </w:rPr>
              <w:t>1 701,78</w:t>
            </w:r>
          </w:p>
        </w:tc>
        <w:tc>
          <w:tcPr>
            <w:tcW w:w="1153" w:type="dxa"/>
            <w:shd w:val="clear" w:color="auto" w:fill="auto"/>
            <w:vAlign w:val="center"/>
          </w:tcPr>
          <w:p w14:paraId="37475847" w14:textId="77777777" w:rsidR="000375C1" w:rsidRPr="000375C1" w:rsidRDefault="000375C1" w:rsidP="000375C1">
            <w:pPr>
              <w:jc w:val="center"/>
            </w:pPr>
            <w:r w:rsidRPr="000375C1">
              <w:t>х</w:t>
            </w:r>
          </w:p>
        </w:tc>
        <w:tc>
          <w:tcPr>
            <w:tcW w:w="978" w:type="dxa"/>
            <w:shd w:val="clear" w:color="auto" w:fill="auto"/>
            <w:vAlign w:val="center"/>
          </w:tcPr>
          <w:p w14:paraId="47126825" w14:textId="77777777" w:rsidR="000375C1" w:rsidRPr="000375C1" w:rsidRDefault="000375C1" w:rsidP="000375C1">
            <w:pPr>
              <w:jc w:val="center"/>
            </w:pPr>
            <w:r w:rsidRPr="000375C1">
              <w:t>х</w:t>
            </w:r>
          </w:p>
        </w:tc>
      </w:tr>
      <w:tr w:rsidR="000375C1" w:rsidRPr="000375C1" w14:paraId="152FB386" w14:textId="77777777" w:rsidTr="00104FF4">
        <w:trPr>
          <w:trHeight w:val="274"/>
          <w:jc w:val="center"/>
        </w:trPr>
        <w:tc>
          <w:tcPr>
            <w:tcW w:w="1822" w:type="dxa"/>
            <w:vMerge/>
            <w:shd w:val="clear" w:color="auto" w:fill="auto"/>
            <w:vAlign w:val="center"/>
          </w:tcPr>
          <w:p w14:paraId="28870EC0" w14:textId="77777777" w:rsidR="000375C1" w:rsidRPr="000375C1" w:rsidRDefault="000375C1" w:rsidP="000375C1">
            <w:pPr>
              <w:jc w:val="center"/>
              <w:rPr>
                <w:bCs/>
                <w:color w:val="000000"/>
                <w:kern w:val="32"/>
              </w:rPr>
            </w:pPr>
          </w:p>
        </w:tc>
        <w:tc>
          <w:tcPr>
            <w:tcW w:w="1510" w:type="dxa"/>
            <w:tcBorders>
              <w:top w:val="single" w:sz="4" w:space="0" w:color="auto"/>
              <w:left w:val="nil"/>
              <w:bottom w:val="single" w:sz="4" w:space="0" w:color="auto"/>
              <w:right w:val="single" w:sz="4" w:space="0" w:color="auto"/>
            </w:tcBorders>
            <w:shd w:val="clear" w:color="auto" w:fill="auto"/>
          </w:tcPr>
          <w:p w14:paraId="604DB344" w14:textId="77777777" w:rsidR="000375C1" w:rsidRPr="000375C1" w:rsidRDefault="000375C1" w:rsidP="000375C1">
            <w:pPr>
              <w:jc w:val="center"/>
            </w:pPr>
            <w:r w:rsidRPr="000375C1">
              <w:t>с 01.07.2026</w:t>
            </w:r>
          </w:p>
        </w:tc>
        <w:tc>
          <w:tcPr>
            <w:tcW w:w="981" w:type="dxa"/>
            <w:shd w:val="clear" w:color="auto" w:fill="auto"/>
          </w:tcPr>
          <w:p w14:paraId="1FE3178A" w14:textId="77777777" w:rsidR="000375C1" w:rsidRPr="000375C1" w:rsidRDefault="000375C1" w:rsidP="000375C1">
            <w:pPr>
              <w:jc w:val="center"/>
              <w:rPr>
                <w:sz w:val="22"/>
                <w:szCs w:val="22"/>
              </w:rPr>
            </w:pPr>
            <w:r w:rsidRPr="000375C1">
              <w:rPr>
                <w:sz w:val="22"/>
                <w:szCs w:val="22"/>
              </w:rPr>
              <w:t>148,08</w:t>
            </w:r>
          </w:p>
        </w:tc>
        <w:tc>
          <w:tcPr>
            <w:tcW w:w="873" w:type="dxa"/>
            <w:shd w:val="clear" w:color="auto" w:fill="auto"/>
          </w:tcPr>
          <w:p w14:paraId="660AC8D2" w14:textId="77777777" w:rsidR="000375C1" w:rsidRPr="000375C1" w:rsidRDefault="000375C1" w:rsidP="000375C1">
            <w:pPr>
              <w:jc w:val="center"/>
              <w:rPr>
                <w:sz w:val="22"/>
                <w:szCs w:val="22"/>
              </w:rPr>
            </w:pPr>
            <w:r w:rsidRPr="000375C1">
              <w:rPr>
                <w:sz w:val="22"/>
                <w:szCs w:val="22"/>
              </w:rPr>
              <w:t>137,35</w:t>
            </w:r>
          </w:p>
        </w:tc>
        <w:tc>
          <w:tcPr>
            <w:tcW w:w="981" w:type="dxa"/>
            <w:shd w:val="clear" w:color="auto" w:fill="auto"/>
          </w:tcPr>
          <w:p w14:paraId="46C70943" w14:textId="77777777" w:rsidR="000375C1" w:rsidRPr="000375C1" w:rsidRDefault="000375C1" w:rsidP="000375C1">
            <w:pPr>
              <w:jc w:val="center"/>
              <w:rPr>
                <w:sz w:val="22"/>
                <w:szCs w:val="22"/>
              </w:rPr>
            </w:pPr>
            <w:r w:rsidRPr="000375C1">
              <w:rPr>
                <w:sz w:val="22"/>
                <w:szCs w:val="22"/>
              </w:rPr>
              <w:t>157,54</w:t>
            </w:r>
          </w:p>
        </w:tc>
        <w:tc>
          <w:tcPr>
            <w:tcW w:w="981" w:type="dxa"/>
            <w:shd w:val="clear" w:color="auto" w:fill="auto"/>
          </w:tcPr>
          <w:p w14:paraId="5CBB3B89" w14:textId="77777777" w:rsidR="000375C1" w:rsidRPr="000375C1" w:rsidRDefault="000375C1" w:rsidP="000375C1">
            <w:pPr>
              <w:jc w:val="center"/>
              <w:rPr>
                <w:sz w:val="22"/>
                <w:szCs w:val="22"/>
              </w:rPr>
            </w:pPr>
            <w:r w:rsidRPr="000375C1">
              <w:rPr>
                <w:sz w:val="22"/>
                <w:szCs w:val="22"/>
              </w:rPr>
              <w:t>147,01</w:t>
            </w:r>
          </w:p>
        </w:tc>
        <w:tc>
          <w:tcPr>
            <w:tcW w:w="982" w:type="dxa"/>
            <w:gridSpan w:val="2"/>
            <w:shd w:val="clear" w:color="auto" w:fill="auto"/>
          </w:tcPr>
          <w:p w14:paraId="15E7DBB3" w14:textId="77777777" w:rsidR="000375C1" w:rsidRPr="000375C1" w:rsidRDefault="000375C1" w:rsidP="000375C1">
            <w:pPr>
              <w:jc w:val="center"/>
              <w:rPr>
                <w:sz w:val="22"/>
                <w:szCs w:val="22"/>
              </w:rPr>
            </w:pPr>
            <w:r w:rsidRPr="000375C1">
              <w:rPr>
                <w:sz w:val="22"/>
                <w:szCs w:val="22"/>
              </w:rPr>
              <w:t>123,40</w:t>
            </w:r>
          </w:p>
        </w:tc>
        <w:tc>
          <w:tcPr>
            <w:tcW w:w="981" w:type="dxa"/>
            <w:shd w:val="clear" w:color="auto" w:fill="auto"/>
          </w:tcPr>
          <w:p w14:paraId="7AE42F33" w14:textId="77777777" w:rsidR="000375C1" w:rsidRPr="000375C1" w:rsidRDefault="000375C1" w:rsidP="000375C1">
            <w:pPr>
              <w:jc w:val="center"/>
              <w:rPr>
                <w:sz w:val="22"/>
                <w:szCs w:val="22"/>
              </w:rPr>
            </w:pPr>
            <w:r w:rsidRPr="000375C1">
              <w:rPr>
                <w:sz w:val="22"/>
                <w:szCs w:val="22"/>
              </w:rPr>
              <w:t>114,46</w:t>
            </w:r>
          </w:p>
        </w:tc>
        <w:tc>
          <w:tcPr>
            <w:tcW w:w="981" w:type="dxa"/>
            <w:shd w:val="clear" w:color="auto" w:fill="auto"/>
          </w:tcPr>
          <w:p w14:paraId="1EF3BB2E" w14:textId="77777777" w:rsidR="000375C1" w:rsidRPr="000375C1" w:rsidRDefault="000375C1" w:rsidP="000375C1">
            <w:pPr>
              <w:jc w:val="center"/>
              <w:rPr>
                <w:sz w:val="22"/>
                <w:szCs w:val="22"/>
              </w:rPr>
            </w:pPr>
            <w:r w:rsidRPr="000375C1">
              <w:rPr>
                <w:sz w:val="22"/>
                <w:szCs w:val="22"/>
              </w:rPr>
              <w:t>131,28</w:t>
            </w:r>
          </w:p>
        </w:tc>
        <w:tc>
          <w:tcPr>
            <w:tcW w:w="981" w:type="dxa"/>
            <w:shd w:val="clear" w:color="auto" w:fill="auto"/>
          </w:tcPr>
          <w:p w14:paraId="07608CBC" w14:textId="77777777" w:rsidR="000375C1" w:rsidRPr="000375C1" w:rsidRDefault="000375C1" w:rsidP="000375C1">
            <w:pPr>
              <w:jc w:val="center"/>
              <w:rPr>
                <w:sz w:val="22"/>
                <w:szCs w:val="22"/>
              </w:rPr>
            </w:pPr>
            <w:r w:rsidRPr="000375C1">
              <w:rPr>
                <w:sz w:val="22"/>
                <w:szCs w:val="22"/>
              </w:rPr>
              <w:t>122,51</w:t>
            </w:r>
          </w:p>
        </w:tc>
        <w:tc>
          <w:tcPr>
            <w:tcW w:w="981" w:type="dxa"/>
            <w:shd w:val="clear" w:color="auto" w:fill="auto"/>
          </w:tcPr>
          <w:p w14:paraId="1E03C48B" w14:textId="77777777" w:rsidR="000375C1" w:rsidRPr="000375C1" w:rsidRDefault="000375C1" w:rsidP="000375C1">
            <w:pPr>
              <w:jc w:val="center"/>
              <w:rPr>
                <w:sz w:val="22"/>
                <w:szCs w:val="22"/>
              </w:rPr>
            </w:pPr>
            <w:r w:rsidRPr="000375C1">
              <w:rPr>
                <w:sz w:val="22"/>
                <w:szCs w:val="22"/>
              </w:rPr>
              <w:t>15,52</w:t>
            </w:r>
          </w:p>
        </w:tc>
        <w:tc>
          <w:tcPr>
            <w:tcW w:w="1121" w:type="dxa"/>
            <w:shd w:val="clear" w:color="auto" w:fill="auto"/>
          </w:tcPr>
          <w:p w14:paraId="1197BD79" w14:textId="77777777" w:rsidR="000375C1" w:rsidRPr="000375C1" w:rsidRDefault="000375C1" w:rsidP="000375C1">
            <w:pPr>
              <w:jc w:val="center"/>
              <w:rPr>
                <w:sz w:val="22"/>
                <w:szCs w:val="22"/>
              </w:rPr>
            </w:pPr>
            <w:r w:rsidRPr="000375C1">
              <w:rPr>
                <w:sz w:val="22"/>
                <w:szCs w:val="22"/>
              </w:rPr>
              <w:t>1 789,11</w:t>
            </w:r>
          </w:p>
        </w:tc>
        <w:tc>
          <w:tcPr>
            <w:tcW w:w="1153" w:type="dxa"/>
            <w:shd w:val="clear" w:color="auto" w:fill="auto"/>
            <w:vAlign w:val="center"/>
          </w:tcPr>
          <w:p w14:paraId="054C8E8C" w14:textId="77777777" w:rsidR="000375C1" w:rsidRPr="000375C1" w:rsidRDefault="000375C1" w:rsidP="000375C1">
            <w:pPr>
              <w:jc w:val="center"/>
            </w:pPr>
            <w:r w:rsidRPr="000375C1">
              <w:t>х</w:t>
            </w:r>
          </w:p>
        </w:tc>
        <w:tc>
          <w:tcPr>
            <w:tcW w:w="978" w:type="dxa"/>
            <w:shd w:val="clear" w:color="auto" w:fill="auto"/>
            <w:vAlign w:val="center"/>
          </w:tcPr>
          <w:p w14:paraId="65053E30" w14:textId="77777777" w:rsidR="000375C1" w:rsidRPr="000375C1" w:rsidRDefault="000375C1" w:rsidP="000375C1">
            <w:pPr>
              <w:jc w:val="center"/>
            </w:pPr>
            <w:r w:rsidRPr="000375C1">
              <w:t>х</w:t>
            </w:r>
          </w:p>
        </w:tc>
      </w:tr>
      <w:tr w:rsidR="000375C1" w:rsidRPr="000375C1" w14:paraId="554269AB" w14:textId="77777777" w:rsidTr="00104FF4">
        <w:trPr>
          <w:trHeight w:val="274"/>
          <w:jc w:val="center"/>
        </w:trPr>
        <w:tc>
          <w:tcPr>
            <w:tcW w:w="1822" w:type="dxa"/>
            <w:vMerge/>
            <w:shd w:val="clear" w:color="auto" w:fill="auto"/>
            <w:vAlign w:val="center"/>
          </w:tcPr>
          <w:p w14:paraId="6206C75C" w14:textId="77777777" w:rsidR="000375C1" w:rsidRPr="000375C1" w:rsidRDefault="000375C1" w:rsidP="000375C1">
            <w:pPr>
              <w:jc w:val="center"/>
              <w:rPr>
                <w:bCs/>
                <w:color w:val="000000"/>
                <w:kern w:val="32"/>
              </w:rPr>
            </w:pPr>
          </w:p>
        </w:tc>
        <w:tc>
          <w:tcPr>
            <w:tcW w:w="1510" w:type="dxa"/>
            <w:tcBorders>
              <w:top w:val="single" w:sz="4" w:space="0" w:color="auto"/>
              <w:left w:val="nil"/>
              <w:bottom w:val="single" w:sz="4" w:space="0" w:color="auto"/>
              <w:right w:val="single" w:sz="4" w:space="0" w:color="auto"/>
            </w:tcBorders>
            <w:shd w:val="clear" w:color="auto" w:fill="auto"/>
          </w:tcPr>
          <w:p w14:paraId="391B10A7" w14:textId="77777777" w:rsidR="000375C1" w:rsidRPr="000375C1" w:rsidRDefault="000375C1" w:rsidP="000375C1">
            <w:pPr>
              <w:jc w:val="center"/>
            </w:pPr>
            <w:r w:rsidRPr="000375C1">
              <w:t>с 01.01.2027</w:t>
            </w:r>
          </w:p>
        </w:tc>
        <w:tc>
          <w:tcPr>
            <w:tcW w:w="981" w:type="dxa"/>
            <w:shd w:val="clear" w:color="auto" w:fill="auto"/>
          </w:tcPr>
          <w:p w14:paraId="5E5AB6A6" w14:textId="77777777" w:rsidR="000375C1" w:rsidRPr="000375C1" w:rsidRDefault="000375C1" w:rsidP="000375C1">
            <w:pPr>
              <w:jc w:val="center"/>
              <w:rPr>
                <w:sz w:val="22"/>
                <w:szCs w:val="22"/>
              </w:rPr>
            </w:pPr>
            <w:r w:rsidRPr="000375C1">
              <w:rPr>
                <w:sz w:val="22"/>
                <w:szCs w:val="22"/>
              </w:rPr>
              <w:t>148,08</w:t>
            </w:r>
          </w:p>
        </w:tc>
        <w:tc>
          <w:tcPr>
            <w:tcW w:w="873" w:type="dxa"/>
            <w:shd w:val="clear" w:color="auto" w:fill="auto"/>
          </w:tcPr>
          <w:p w14:paraId="591DF24B" w14:textId="77777777" w:rsidR="000375C1" w:rsidRPr="000375C1" w:rsidRDefault="000375C1" w:rsidP="000375C1">
            <w:pPr>
              <w:jc w:val="center"/>
              <w:rPr>
                <w:sz w:val="22"/>
                <w:szCs w:val="22"/>
              </w:rPr>
            </w:pPr>
            <w:r w:rsidRPr="000375C1">
              <w:rPr>
                <w:sz w:val="22"/>
                <w:szCs w:val="22"/>
              </w:rPr>
              <w:t>137,35</w:t>
            </w:r>
          </w:p>
        </w:tc>
        <w:tc>
          <w:tcPr>
            <w:tcW w:w="981" w:type="dxa"/>
            <w:shd w:val="clear" w:color="auto" w:fill="auto"/>
          </w:tcPr>
          <w:p w14:paraId="6CE507FA" w14:textId="77777777" w:rsidR="000375C1" w:rsidRPr="000375C1" w:rsidRDefault="000375C1" w:rsidP="000375C1">
            <w:pPr>
              <w:jc w:val="center"/>
              <w:rPr>
                <w:sz w:val="22"/>
                <w:szCs w:val="22"/>
              </w:rPr>
            </w:pPr>
            <w:r w:rsidRPr="000375C1">
              <w:rPr>
                <w:sz w:val="22"/>
                <w:szCs w:val="22"/>
              </w:rPr>
              <w:t>157,54</w:t>
            </w:r>
          </w:p>
        </w:tc>
        <w:tc>
          <w:tcPr>
            <w:tcW w:w="981" w:type="dxa"/>
            <w:shd w:val="clear" w:color="auto" w:fill="auto"/>
          </w:tcPr>
          <w:p w14:paraId="296FEEC5" w14:textId="77777777" w:rsidR="000375C1" w:rsidRPr="000375C1" w:rsidRDefault="000375C1" w:rsidP="000375C1">
            <w:pPr>
              <w:jc w:val="center"/>
              <w:rPr>
                <w:sz w:val="22"/>
                <w:szCs w:val="22"/>
              </w:rPr>
            </w:pPr>
            <w:r w:rsidRPr="000375C1">
              <w:rPr>
                <w:sz w:val="22"/>
                <w:szCs w:val="22"/>
              </w:rPr>
              <w:t>147,01</w:t>
            </w:r>
          </w:p>
        </w:tc>
        <w:tc>
          <w:tcPr>
            <w:tcW w:w="982" w:type="dxa"/>
            <w:gridSpan w:val="2"/>
            <w:shd w:val="clear" w:color="auto" w:fill="auto"/>
          </w:tcPr>
          <w:p w14:paraId="4627B33D" w14:textId="77777777" w:rsidR="000375C1" w:rsidRPr="000375C1" w:rsidRDefault="000375C1" w:rsidP="000375C1">
            <w:pPr>
              <w:jc w:val="center"/>
              <w:rPr>
                <w:sz w:val="22"/>
                <w:szCs w:val="22"/>
              </w:rPr>
            </w:pPr>
            <w:r w:rsidRPr="000375C1">
              <w:rPr>
                <w:sz w:val="22"/>
                <w:szCs w:val="22"/>
              </w:rPr>
              <w:t>123,40</w:t>
            </w:r>
          </w:p>
        </w:tc>
        <w:tc>
          <w:tcPr>
            <w:tcW w:w="981" w:type="dxa"/>
            <w:shd w:val="clear" w:color="auto" w:fill="auto"/>
          </w:tcPr>
          <w:p w14:paraId="7C14036C" w14:textId="77777777" w:rsidR="000375C1" w:rsidRPr="000375C1" w:rsidRDefault="000375C1" w:rsidP="000375C1">
            <w:pPr>
              <w:jc w:val="center"/>
              <w:rPr>
                <w:sz w:val="22"/>
                <w:szCs w:val="22"/>
              </w:rPr>
            </w:pPr>
            <w:r w:rsidRPr="000375C1">
              <w:rPr>
                <w:sz w:val="22"/>
                <w:szCs w:val="22"/>
              </w:rPr>
              <w:t>114,46</w:t>
            </w:r>
          </w:p>
        </w:tc>
        <w:tc>
          <w:tcPr>
            <w:tcW w:w="981" w:type="dxa"/>
            <w:shd w:val="clear" w:color="auto" w:fill="auto"/>
          </w:tcPr>
          <w:p w14:paraId="26D44564" w14:textId="77777777" w:rsidR="000375C1" w:rsidRPr="000375C1" w:rsidRDefault="000375C1" w:rsidP="000375C1">
            <w:pPr>
              <w:jc w:val="center"/>
              <w:rPr>
                <w:sz w:val="22"/>
                <w:szCs w:val="22"/>
              </w:rPr>
            </w:pPr>
            <w:r w:rsidRPr="000375C1">
              <w:rPr>
                <w:sz w:val="22"/>
                <w:szCs w:val="22"/>
              </w:rPr>
              <w:t>131,28</w:t>
            </w:r>
          </w:p>
        </w:tc>
        <w:tc>
          <w:tcPr>
            <w:tcW w:w="981" w:type="dxa"/>
            <w:shd w:val="clear" w:color="auto" w:fill="auto"/>
          </w:tcPr>
          <w:p w14:paraId="3876CA3F" w14:textId="77777777" w:rsidR="000375C1" w:rsidRPr="000375C1" w:rsidRDefault="000375C1" w:rsidP="000375C1">
            <w:pPr>
              <w:jc w:val="center"/>
              <w:rPr>
                <w:sz w:val="22"/>
                <w:szCs w:val="22"/>
              </w:rPr>
            </w:pPr>
            <w:r w:rsidRPr="000375C1">
              <w:rPr>
                <w:sz w:val="22"/>
                <w:szCs w:val="22"/>
              </w:rPr>
              <w:t>122,51</w:t>
            </w:r>
          </w:p>
        </w:tc>
        <w:tc>
          <w:tcPr>
            <w:tcW w:w="981" w:type="dxa"/>
            <w:shd w:val="clear" w:color="auto" w:fill="auto"/>
          </w:tcPr>
          <w:p w14:paraId="4039A037" w14:textId="77777777" w:rsidR="000375C1" w:rsidRPr="000375C1" w:rsidRDefault="000375C1" w:rsidP="000375C1">
            <w:pPr>
              <w:jc w:val="center"/>
              <w:rPr>
                <w:sz w:val="22"/>
                <w:szCs w:val="22"/>
              </w:rPr>
            </w:pPr>
            <w:r w:rsidRPr="000375C1">
              <w:rPr>
                <w:sz w:val="22"/>
                <w:szCs w:val="22"/>
              </w:rPr>
              <w:t>15,52</w:t>
            </w:r>
          </w:p>
        </w:tc>
        <w:tc>
          <w:tcPr>
            <w:tcW w:w="1121" w:type="dxa"/>
            <w:shd w:val="clear" w:color="auto" w:fill="auto"/>
          </w:tcPr>
          <w:p w14:paraId="7DC422D6" w14:textId="77777777" w:rsidR="000375C1" w:rsidRPr="000375C1" w:rsidRDefault="000375C1" w:rsidP="000375C1">
            <w:pPr>
              <w:jc w:val="center"/>
              <w:rPr>
                <w:sz w:val="22"/>
                <w:szCs w:val="22"/>
              </w:rPr>
            </w:pPr>
            <w:r w:rsidRPr="000375C1">
              <w:rPr>
                <w:sz w:val="22"/>
                <w:szCs w:val="22"/>
              </w:rPr>
              <w:t>1 789,11</w:t>
            </w:r>
          </w:p>
        </w:tc>
        <w:tc>
          <w:tcPr>
            <w:tcW w:w="1153" w:type="dxa"/>
            <w:shd w:val="clear" w:color="auto" w:fill="auto"/>
          </w:tcPr>
          <w:p w14:paraId="6879692C" w14:textId="77777777" w:rsidR="000375C1" w:rsidRPr="000375C1" w:rsidRDefault="000375C1" w:rsidP="000375C1">
            <w:pPr>
              <w:jc w:val="center"/>
            </w:pPr>
            <w:r w:rsidRPr="000375C1">
              <w:t>х</w:t>
            </w:r>
          </w:p>
        </w:tc>
        <w:tc>
          <w:tcPr>
            <w:tcW w:w="978" w:type="dxa"/>
            <w:shd w:val="clear" w:color="auto" w:fill="auto"/>
          </w:tcPr>
          <w:p w14:paraId="14C49986" w14:textId="77777777" w:rsidR="000375C1" w:rsidRPr="000375C1" w:rsidRDefault="000375C1" w:rsidP="000375C1">
            <w:pPr>
              <w:jc w:val="center"/>
            </w:pPr>
            <w:r w:rsidRPr="000375C1">
              <w:t>х</w:t>
            </w:r>
          </w:p>
        </w:tc>
      </w:tr>
      <w:tr w:rsidR="000375C1" w:rsidRPr="000375C1" w14:paraId="44ADE849" w14:textId="77777777" w:rsidTr="00104FF4">
        <w:trPr>
          <w:trHeight w:val="274"/>
          <w:jc w:val="center"/>
        </w:trPr>
        <w:tc>
          <w:tcPr>
            <w:tcW w:w="1822" w:type="dxa"/>
            <w:vMerge/>
            <w:shd w:val="clear" w:color="auto" w:fill="auto"/>
            <w:vAlign w:val="center"/>
          </w:tcPr>
          <w:p w14:paraId="6FDCA39A" w14:textId="77777777" w:rsidR="000375C1" w:rsidRPr="000375C1" w:rsidRDefault="000375C1" w:rsidP="000375C1">
            <w:pPr>
              <w:jc w:val="center"/>
              <w:rPr>
                <w:bCs/>
                <w:color w:val="000000"/>
                <w:kern w:val="32"/>
              </w:rPr>
            </w:pPr>
          </w:p>
        </w:tc>
        <w:tc>
          <w:tcPr>
            <w:tcW w:w="1510" w:type="dxa"/>
            <w:tcBorders>
              <w:top w:val="single" w:sz="4" w:space="0" w:color="auto"/>
              <w:left w:val="nil"/>
              <w:bottom w:val="single" w:sz="4" w:space="0" w:color="auto"/>
              <w:right w:val="single" w:sz="4" w:space="0" w:color="auto"/>
            </w:tcBorders>
            <w:shd w:val="clear" w:color="auto" w:fill="auto"/>
          </w:tcPr>
          <w:p w14:paraId="7E7D4D04" w14:textId="77777777" w:rsidR="000375C1" w:rsidRPr="000375C1" w:rsidRDefault="000375C1" w:rsidP="000375C1">
            <w:pPr>
              <w:jc w:val="center"/>
            </w:pPr>
            <w:r w:rsidRPr="000375C1">
              <w:t>с 01.07.2027</w:t>
            </w:r>
          </w:p>
        </w:tc>
        <w:tc>
          <w:tcPr>
            <w:tcW w:w="981" w:type="dxa"/>
            <w:shd w:val="clear" w:color="auto" w:fill="auto"/>
          </w:tcPr>
          <w:p w14:paraId="28009F3F" w14:textId="77777777" w:rsidR="000375C1" w:rsidRPr="000375C1" w:rsidRDefault="000375C1" w:rsidP="000375C1">
            <w:pPr>
              <w:jc w:val="center"/>
              <w:rPr>
                <w:sz w:val="22"/>
                <w:szCs w:val="22"/>
              </w:rPr>
            </w:pPr>
            <w:r w:rsidRPr="000375C1">
              <w:rPr>
                <w:sz w:val="22"/>
                <w:szCs w:val="22"/>
              </w:rPr>
              <w:t>153,47</w:t>
            </w:r>
          </w:p>
        </w:tc>
        <w:tc>
          <w:tcPr>
            <w:tcW w:w="873" w:type="dxa"/>
            <w:shd w:val="clear" w:color="auto" w:fill="auto"/>
          </w:tcPr>
          <w:p w14:paraId="3AE9F30D" w14:textId="77777777" w:rsidR="000375C1" w:rsidRPr="000375C1" w:rsidRDefault="000375C1" w:rsidP="000375C1">
            <w:pPr>
              <w:jc w:val="center"/>
              <w:rPr>
                <w:sz w:val="22"/>
                <w:szCs w:val="22"/>
              </w:rPr>
            </w:pPr>
            <w:r w:rsidRPr="000375C1">
              <w:rPr>
                <w:sz w:val="22"/>
                <w:szCs w:val="22"/>
              </w:rPr>
              <w:t>142,52</w:t>
            </w:r>
          </w:p>
        </w:tc>
        <w:tc>
          <w:tcPr>
            <w:tcW w:w="981" w:type="dxa"/>
            <w:shd w:val="clear" w:color="auto" w:fill="auto"/>
          </w:tcPr>
          <w:p w14:paraId="3C1E1848" w14:textId="77777777" w:rsidR="000375C1" w:rsidRPr="000375C1" w:rsidRDefault="000375C1" w:rsidP="000375C1">
            <w:pPr>
              <w:jc w:val="center"/>
              <w:rPr>
                <w:sz w:val="22"/>
                <w:szCs w:val="22"/>
              </w:rPr>
            </w:pPr>
            <w:r w:rsidRPr="000375C1">
              <w:rPr>
                <w:sz w:val="22"/>
                <w:szCs w:val="22"/>
              </w:rPr>
              <w:t>163,10</w:t>
            </w:r>
          </w:p>
        </w:tc>
        <w:tc>
          <w:tcPr>
            <w:tcW w:w="981" w:type="dxa"/>
            <w:shd w:val="clear" w:color="auto" w:fill="auto"/>
          </w:tcPr>
          <w:p w14:paraId="699664D6" w14:textId="77777777" w:rsidR="000375C1" w:rsidRPr="000375C1" w:rsidRDefault="000375C1" w:rsidP="000375C1">
            <w:pPr>
              <w:jc w:val="center"/>
              <w:rPr>
                <w:sz w:val="22"/>
                <w:szCs w:val="22"/>
              </w:rPr>
            </w:pPr>
            <w:r w:rsidRPr="000375C1">
              <w:rPr>
                <w:sz w:val="22"/>
                <w:szCs w:val="22"/>
              </w:rPr>
              <w:t>152,38</w:t>
            </w:r>
          </w:p>
        </w:tc>
        <w:tc>
          <w:tcPr>
            <w:tcW w:w="982" w:type="dxa"/>
            <w:gridSpan w:val="2"/>
            <w:shd w:val="clear" w:color="auto" w:fill="auto"/>
          </w:tcPr>
          <w:p w14:paraId="49A7480C" w14:textId="77777777" w:rsidR="000375C1" w:rsidRPr="000375C1" w:rsidRDefault="000375C1" w:rsidP="000375C1">
            <w:pPr>
              <w:jc w:val="center"/>
              <w:rPr>
                <w:sz w:val="22"/>
                <w:szCs w:val="22"/>
              </w:rPr>
            </w:pPr>
            <w:r w:rsidRPr="000375C1">
              <w:rPr>
                <w:sz w:val="22"/>
                <w:szCs w:val="22"/>
              </w:rPr>
              <w:t>127,89</w:t>
            </w:r>
          </w:p>
        </w:tc>
        <w:tc>
          <w:tcPr>
            <w:tcW w:w="981" w:type="dxa"/>
            <w:shd w:val="clear" w:color="auto" w:fill="auto"/>
          </w:tcPr>
          <w:p w14:paraId="3183DA30" w14:textId="77777777" w:rsidR="000375C1" w:rsidRPr="000375C1" w:rsidRDefault="000375C1" w:rsidP="000375C1">
            <w:pPr>
              <w:jc w:val="center"/>
              <w:rPr>
                <w:sz w:val="22"/>
                <w:szCs w:val="22"/>
              </w:rPr>
            </w:pPr>
            <w:r w:rsidRPr="000375C1">
              <w:rPr>
                <w:sz w:val="22"/>
                <w:szCs w:val="22"/>
              </w:rPr>
              <w:t>118,77</w:t>
            </w:r>
          </w:p>
        </w:tc>
        <w:tc>
          <w:tcPr>
            <w:tcW w:w="981" w:type="dxa"/>
            <w:shd w:val="clear" w:color="auto" w:fill="auto"/>
          </w:tcPr>
          <w:p w14:paraId="2A563782" w14:textId="77777777" w:rsidR="000375C1" w:rsidRPr="000375C1" w:rsidRDefault="000375C1" w:rsidP="000375C1">
            <w:pPr>
              <w:jc w:val="center"/>
              <w:rPr>
                <w:sz w:val="22"/>
                <w:szCs w:val="22"/>
              </w:rPr>
            </w:pPr>
            <w:r w:rsidRPr="000375C1">
              <w:rPr>
                <w:sz w:val="22"/>
                <w:szCs w:val="22"/>
              </w:rPr>
              <w:t>135,92</w:t>
            </w:r>
          </w:p>
        </w:tc>
        <w:tc>
          <w:tcPr>
            <w:tcW w:w="981" w:type="dxa"/>
            <w:shd w:val="clear" w:color="auto" w:fill="auto"/>
          </w:tcPr>
          <w:p w14:paraId="489C486C" w14:textId="77777777" w:rsidR="000375C1" w:rsidRPr="000375C1" w:rsidRDefault="000375C1" w:rsidP="000375C1">
            <w:pPr>
              <w:jc w:val="center"/>
              <w:rPr>
                <w:sz w:val="22"/>
                <w:szCs w:val="22"/>
              </w:rPr>
            </w:pPr>
            <w:r w:rsidRPr="000375C1">
              <w:rPr>
                <w:sz w:val="22"/>
                <w:szCs w:val="22"/>
              </w:rPr>
              <w:t>126,98</w:t>
            </w:r>
          </w:p>
        </w:tc>
        <w:tc>
          <w:tcPr>
            <w:tcW w:w="981" w:type="dxa"/>
            <w:shd w:val="clear" w:color="auto" w:fill="auto"/>
          </w:tcPr>
          <w:p w14:paraId="2E933B0A" w14:textId="77777777" w:rsidR="000375C1" w:rsidRPr="000375C1" w:rsidRDefault="000375C1" w:rsidP="000375C1">
            <w:pPr>
              <w:jc w:val="center"/>
              <w:rPr>
                <w:sz w:val="22"/>
                <w:szCs w:val="22"/>
              </w:rPr>
            </w:pPr>
            <w:r w:rsidRPr="000375C1">
              <w:rPr>
                <w:sz w:val="22"/>
                <w:szCs w:val="22"/>
              </w:rPr>
              <w:t>17,85</w:t>
            </w:r>
          </w:p>
        </w:tc>
        <w:tc>
          <w:tcPr>
            <w:tcW w:w="1121" w:type="dxa"/>
            <w:shd w:val="clear" w:color="auto" w:fill="auto"/>
          </w:tcPr>
          <w:p w14:paraId="614CC65F" w14:textId="77777777" w:rsidR="000375C1" w:rsidRPr="000375C1" w:rsidRDefault="000375C1" w:rsidP="000375C1">
            <w:pPr>
              <w:jc w:val="center"/>
              <w:rPr>
                <w:sz w:val="22"/>
                <w:szCs w:val="22"/>
              </w:rPr>
            </w:pPr>
            <w:r w:rsidRPr="000375C1">
              <w:rPr>
                <w:sz w:val="22"/>
                <w:szCs w:val="22"/>
              </w:rPr>
              <w:t>1 824,89</w:t>
            </w:r>
          </w:p>
        </w:tc>
        <w:tc>
          <w:tcPr>
            <w:tcW w:w="1153" w:type="dxa"/>
            <w:shd w:val="clear" w:color="auto" w:fill="auto"/>
          </w:tcPr>
          <w:p w14:paraId="59631F40" w14:textId="77777777" w:rsidR="000375C1" w:rsidRPr="000375C1" w:rsidRDefault="000375C1" w:rsidP="000375C1">
            <w:pPr>
              <w:jc w:val="center"/>
            </w:pPr>
            <w:r w:rsidRPr="000375C1">
              <w:t>х</w:t>
            </w:r>
          </w:p>
        </w:tc>
        <w:tc>
          <w:tcPr>
            <w:tcW w:w="978" w:type="dxa"/>
            <w:shd w:val="clear" w:color="auto" w:fill="auto"/>
          </w:tcPr>
          <w:p w14:paraId="4AB2B3F0" w14:textId="77777777" w:rsidR="000375C1" w:rsidRPr="000375C1" w:rsidRDefault="000375C1" w:rsidP="000375C1">
            <w:pPr>
              <w:jc w:val="center"/>
            </w:pPr>
            <w:r w:rsidRPr="000375C1">
              <w:t>х</w:t>
            </w:r>
          </w:p>
        </w:tc>
      </w:tr>
      <w:tr w:rsidR="000375C1" w:rsidRPr="000375C1" w14:paraId="457E5D86" w14:textId="77777777" w:rsidTr="00104FF4">
        <w:trPr>
          <w:trHeight w:val="274"/>
          <w:jc w:val="center"/>
        </w:trPr>
        <w:tc>
          <w:tcPr>
            <w:tcW w:w="1822" w:type="dxa"/>
            <w:vMerge/>
            <w:shd w:val="clear" w:color="auto" w:fill="auto"/>
            <w:vAlign w:val="center"/>
          </w:tcPr>
          <w:p w14:paraId="5EB51A26" w14:textId="77777777" w:rsidR="000375C1" w:rsidRPr="000375C1" w:rsidRDefault="000375C1" w:rsidP="000375C1">
            <w:pPr>
              <w:jc w:val="center"/>
              <w:rPr>
                <w:bCs/>
                <w:color w:val="000000"/>
                <w:kern w:val="32"/>
              </w:rPr>
            </w:pPr>
          </w:p>
        </w:tc>
        <w:tc>
          <w:tcPr>
            <w:tcW w:w="1510" w:type="dxa"/>
            <w:tcBorders>
              <w:top w:val="single" w:sz="4" w:space="0" w:color="auto"/>
              <w:left w:val="nil"/>
              <w:bottom w:val="single" w:sz="4" w:space="0" w:color="auto"/>
              <w:right w:val="single" w:sz="4" w:space="0" w:color="auto"/>
            </w:tcBorders>
            <w:shd w:val="clear" w:color="auto" w:fill="auto"/>
          </w:tcPr>
          <w:p w14:paraId="64B917A4" w14:textId="77777777" w:rsidR="000375C1" w:rsidRPr="000375C1" w:rsidRDefault="000375C1" w:rsidP="000375C1">
            <w:pPr>
              <w:jc w:val="center"/>
            </w:pPr>
            <w:r w:rsidRPr="000375C1">
              <w:t>с 01.01.2028</w:t>
            </w:r>
          </w:p>
        </w:tc>
        <w:tc>
          <w:tcPr>
            <w:tcW w:w="981" w:type="dxa"/>
            <w:shd w:val="clear" w:color="auto" w:fill="auto"/>
          </w:tcPr>
          <w:p w14:paraId="2BCCE7BD" w14:textId="77777777" w:rsidR="000375C1" w:rsidRPr="000375C1" w:rsidRDefault="000375C1" w:rsidP="000375C1">
            <w:pPr>
              <w:jc w:val="center"/>
              <w:rPr>
                <w:sz w:val="22"/>
                <w:szCs w:val="22"/>
              </w:rPr>
            </w:pPr>
            <w:r w:rsidRPr="000375C1">
              <w:rPr>
                <w:sz w:val="22"/>
                <w:szCs w:val="22"/>
              </w:rPr>
              <w:t>153,47</w:t>
            </w:r>
          </w:p>
        </w:tc>
        <w:tc>
          <w:tcPr>
            <w:tcW w:w="873" w:type="dxa"/>
            <w:shd w:val="clear" w:color="auto" w:fill="auto"/>
          </w:tcPr>
          <w:p w14:paraId="6EE30C7B" w14:textId="77777777" w:rsidR="000375C1" w:rsidRPr="000375C1" w:rsidRDefault="000375C1" w:rsidP="000375C1">
            <w:pPr>
              <w:jc w:val="center"/>
              <w:rPr>
                <w:sz w:val="22"/>
                <w:szCs w:val="22"/>
              </w:rPr>
            </w:pPr>
            <w:r w:rsidRPr="000375C1">
              <w:rPr>
                <w:sz w:val="22"/>
                <w:szCs w:val="22"/>
              </w:rPr>
              <w:t>142,52</w:t>
            </w:r>
          </w:p>
        </w:tc>
        <w:tc>
          <w:tcPr>
            <w:tcW w:w="981" w:type="dxa"/>
            <w:shd w:val="clear" w:color="auto" w:fill="auto"/>
          </w:tcPr>
          <w:p w14:paraId="1762CE30" w14:textId="77777777" w:rsidR="000375C1" w:rsidRPr="000375C1" w:rsidRDefault="000375C1" w:rsidP="000375C1">
            <w:pPr>
              <w:jc w:val="center"/>
              <w:rPr>
                <w:sz w:val="22"/>
                <w:szCs w:val="22"/>
              </w:rPr>
            </w:pPr>
            <w:r w:rsidRPr="000375C1">
              <w:rPr>
                <w:sz w:val="22"/>
                <w:szCs w:val="22"/>
              </w:rPr>
              <w:t>163,10</w:t>
            </w:r>
          </w:p>
        </w:tc>
        <w:tc>
          <w:tcPr>
            <w:tcW w:w="981" w:type="dxa"/>
            <w:shd w:val="clear" w:color="auto" w:fill="auto"/>
          </w:tcPr>
          <w:p w14:paraId="448CB285" w14:textId="77777777" w:rsidR="000375C1" w:rsidRPr="000375C1" w:rsidRDefault="000375C1" w:rsidP="000375C1">
            <w:pPr>
              <w:jc w:val="center"/>
              <w:rPr>
                <w:sz w:val="22"/>
                <w:szCs w:val="22"/>
              </w:rPr>
            </w:pPr>
            <w:r w:rsidRPr="000375C1">
              <w:rPr>
                <w:sz w:val="22"/>
                <w:szCs w:val="22"/>
              </w:rPr>
              <w:t>152,38</w:t>
            </w:r>
          </w:p>
        </w:tc>
        <w:tc>
          <w:tcPr>
            <w:tcW w:w="982" w:type="dxa"/>
            <w:gridSpan w:val="2"/>
            <w:shd w:val="clear" w:color="auto" w:fill="auto"/>
          </w:tcPr>
          <w:p w14:paraId="64A9832A" w14:textId="77777777" w:rsidR="000375C1" w:rsidRPr="000375C1" w:rsidRDefault="000375C1" w:rsidP="000375C1">
            <w:pPr>
              <w:jc w:val="center"/>
              <w:rPr>
                <w:sz w:val="22"/>
                <w:szCs w:val="22"/>
              </w:rPr>
            </w:pPr>
            <w:r w:rsidRPr="000375C1">
              <w:rPr>
                <w:sz w:val="22"/>
                <w:szCs w:val="22"/>
              </w:rPr>
              <w:t>127,89</w:t>
            </w:r>
          </w:p>
        </w:tc>
        <w:tc>
          <w:tcPr>
            <w:tcW w:w="981" w:type="dxa"/>
            <w:shd w:val="clear" w:color="auto" w:fill="auto"/>
          </w:tcPr>
          <w:p w14:paraId="5619BCD8" w14:textId="77777777" w:rsidR="000375C1" w:rsidRPr="000375C1" w:rsidRDefault="000375C1" w:rsidP="000375C1">
            <w:pPr>
              <w:jc w:val="center"/>
              <w:rPr>
                <w:sz w:val="22"/>
                <w:szCs w:val="22"/>
              </w:rPr>
            </w:pPr>
            <w:r w:rsidRPr="000375C1">
              <w:rPr>
                <w:sz w:val="22"/>
                <w:szCs w:val="22"/>
              </w:rPr>
              <w:t>118,77</w:t>
            </w:r>
          </w:p>
        </w:tc>
        <w:tc>
          <w:tcPr>
            <w:tcW w:w="981" w:type="dxa"/>
            <w:shd w:val="clear" w:color="auto" w:fill="auto"/>
          </w:tcPr>
          <w:p w14:paraId="346E9B76" w14:textId="77777777" w:rsidR="000375C1" w:rsidRPr="000375C1" w:rsidRDefault="000375C1" w:rsidP="000375C1">
            <w:pPr>
              <w:jc w:val="center"/>
              <w:rPr>
                <w:sz w:val="22"/>
                <w:szCs w:val="22"/>
              </w:rPr>
            </w:pPr>
            <w:r w:rsidRPr="000375C1">
              <w:rPr>
                <w:sz w:val="22"/>
                <w:szCs w:val="22"/>
              </w:rPr>
              <w:t>135,92</w:t>
            </w:r>
          </w:p>
        </w:tc>
        <w:tc>
          <w:tcPr>
            <w:tcW w:w="981" w:type="dxa"/>
            <w:shd w:val="clear" w:color="auto" w:fill="auto"/>
          </w:tcPr>
          <w:p w14:paraId="124ED46A" w14:textId="77777777" w:rsidR="000375C1" w:rsidRPr="000375C1" w:rsidRDefault="000375C1" w:rsidP="000375C1">
            <w:pPr>
              <w:jc w:val="center"/>
              <w:rPr>
                <w:sz w:val="22"/>
                <w:szCs w:val="22"/>
              </w:rPr>
            </w:pPr>
            <w:r w:rsidRPr="000375C1">
              <w:rPr>
                <w:sz w:val="22"/>
                <w:szCs w:val="22"/>
              </w:rPr>
              <w:t>126,98</w:t>
            </w:r>
          </w:p>
        </w:tc>
        <w:tc>
          <w:tcPr>
            <w:tcW w:w="981" w:type="dxa"/>
            <w:shd w:val="clear" w:color="auto" w:fill="auto"/>
          </w:tcPr>
          <w:p w14:paraId="7537921D" w14:textId="77777777" w:rsidR="000375C1" w:rsidRPr="000375C1" w:rsidRDefault="000375C1" w:rsidP="000375C1">
            <w:pPr>
              <w:jc w:val="center"/>
              <w:rPr>
                <w:sz w:val="22"/>
                <w:szCs w:val="22"/>
              </w:rPr>
            </w:pPr>
            <w:r w:rsidRPr="000375C1">
              <w:rPr>
                <w:sz w:val="22"/>
                <w:szCs w:val="22"/>
              </w:rPr>
              <w:t>17,85</w:t>
            </w:r>
          </w:p>
        </w:tc>
        <w:tc>
          <w:tcPr>
            <w:tcW w:w="1121" w:type="dxa"/>
            <w:shd w:val="clear" w:color="auto" w:fill="auto"/>
          </w:tcPr>
          <w:p w14:paraId="6FED57CC" w14:textId="77777777" w:rsidR="000375C1" w:rsidRPr="000375C1" w:rsidRDefault="000375C1" w:rsidP="000375C1">
            <w:pPr>
              <w:jc w:val="center"/>
              <w:rPr>
                <w:sz w:val="22"/>
                <w:szCs w:val="22"/>
              </w:rPr>
            </w:pPr>
            <w:r w:rsidRPr="000375C1">
              <w:rPr>
                <w:sz w:val="22"/>
                <w:szCs w:val="22"/>
              </w:rPr>
              <w:t>1 824,89</w:t>
            </w:r>
          </w:p>
        </w:tc>
        <w:tc>
          <w:tcPr>
            <w:tcW w:w="1153" w:type="dxa"/>
            <w:shd w:val="clear" w:color="auto" w:fill="auto"/>
          </w:tcPr>
          <w:p w14:paraId="7F4E1149" w14:textId="77777777" w:rsidR="000375C1" w:rsidRPr="000375C1" w:rsidRDefault="000375C1" w:rsidP="000375C1">
            <w:pPr>
              <w:jc w:val="center"/>
            </w:pPr>
            <w:r w:rsidRPr="000375C1">
              <w:t>х</w:t>
            </w:r>
          </w:p>
        </w:tc>
        <w:tc>
          <w:tcPr>
            <w:tcW w:w="978" w:type="dxa"/>
            <w:shd w:val="clear" w:color="auto" w:fill="auto"/>
          </w:tcPr>
          <w:p w14:paraId="70FA182D" w14:textId="77777777" w:rsidR="000375C1" w:rsidRPr="000375C1" w:rsidRDefault="000375C1" w:rsidP="000375C1">
            <w:pPr>
              <w:jc w:val="center"/>
            </w:pPr>
            <w:r w:rsidRPr="000375C1">
              <w:t>х</w:t>
            </w:r>
          </w:p>
        </w:tc>
      </w:tr>
      <w:tr w:rsidR="000375C1" w:rsidRPr="000375C1" w14:paraId="7404652A" w14:textId="77777777" w:rsidTr="00104FF4">
        <w:trPr>
          <w:trHeight w:val="274"/>
          <w:jc w:val="center"/>
        </w:trPr>
        <w:tc>
          <w:tcPr>
            <w:tcW w:w="1822" w:type="dxa"/>
            <w:vMerge/>
            <w:shd w:val="clear" w:color="auto" w:fill="auto"/>
            <w:vAlign w:val="center"/>
          </w:tcPr>
          <w:p w14:paraId="1BD6BC2B" w14:textId="77777777" w:rsidR="000375C1" w:rsidRPr="000375C1" w:rsidRDefault="000375C1" w:rsidP="000375C1">
            <w:pPr>
              <w:jc w:val="center"/>
              <w:rPr>
                <w:bCs/>
                <w:color w:val="000000"/>
                <w:kern w:val="32"/>
              </w:rPr>
            </w:pPr>
          </w:p>
        </w:tc>
        <w:tc>
          <w:tcPr>
            <w:tcW w:w="1510" w:type="dxa"/>
            <w:tcBorders>
              <w:top w:val="single" w:sz="4" w:space="0" w:color="auto"/>
              <w:left w:val="nil"/>
              <w:bottom w:val="single" w:sz="4" w:space="0" w:color="auto"/>
              <w:right w:val="single" w:sz="4" w:space="0" w:color="auto"/>
            </w:tcBorders>
            <w:shd w:val="clear" w:color="auto" w:fill="auto"/>
          </w:tcPr>
          <w:p w14:paraId="17FD72F9" w14:textId="77777777" w:rsidR="000375C1" w:rsidRPr="000375C1" w:rsidRDefault="000375C1" w:rsidP="000375C1">
            <w:pPr>
              <w:jc w:val="center"/>
            </w:pPr>
            <w:r w:rsidRPr="000375C1">
              <w:t>с 01.07.2028</w:t>
            </w:r>
          </w:p>
        </w:tc>
        <w:tc>
          <w:tcPr>
            <w:tcW w:w="981" w:type="dxa"/>
            <w:shd w:val="clear" w:color="auto" w:fill="auto"/>
          </w:tcPr>
          <w:p w14:paraId="71307A85" w14:textId="77777777" w:rsidR="000375C1" w:rsidRPr="000375C1" w:rsidRDefault="000375C1" w:rsidP="000375C1">
            <w:pPr>
              <w:jc w:val="center"/>
              <w:rPr>
                <w:sz w:val="22"/>
                <w:szCs w:val="22"/>
              </w:rPr>
            </w:pPr>
            <w:r w:rsidRPr="000375C1">
              <w:rPr>
                <w:sz w:val="22"/>
                <w:szCs w:val="22"/>
              </w:rPr>
              <w:t>167,12</w:t>
            </w:r>
          </w:p>
        </w:tc>
        <w:tc>
          <w:tcPr>
            <w:tcW w:w="873" w:type="dxa"/>
            <w:shd w:val="clear" w:color="auto" w:fill="auto"/>
          </w:tcPr>
          <w:p w14:paraId="6BD925C4" w14:textId="77777777" w:rsidR="000375C1" w:rsidRPr="000375C1" w:rsidRDefault="000375C1" w:rsidP="000375C1">
            <w:pPr>
              <w:jc w:val="center"/>
              <w:rPr>
                <w:sz w:val="22"/>
                <w:szCs w:val="22"/>
              </w:rPr>
            </w:pPr>
            <w:r w:rsidRPr="000375C1">
              <w:rPr>
                <w:sz w:val="22"/>
                <w:szCs w:val="22"/>
              </w:rPr>
              <w:t>155,52</w:t>
            </w:r>
          </w:p>
        </w:tc>
        <w:tc>
          <w:tcPr>
            <w:tcW w:w="981" w:type="dxa"/>
            <w:shd w:val="clear" w:color="auto" w:fill="auto"/>
          </w:tcPr>
          <w:p w14:paraId="048ACE50" w14:textId="77777777" w:rsidR="000375C1" w:rsidRPr="000375C1" w:rsidRDefault="000375C1" w:rsidP="000375C1">
            <w:pPr>
              <w:jc w:val="center"/>
              <w:rPr>
                <w:sz w:val="22"/>
                <w:szCs w:val="22"/>
              </w:rPr>
            </w:pPr>
            <w:r w:rsidRPr="000375C1">
              <w:rPr>
                <w:sz w:val="22"/>
                <w:szCs w:val="22"/>
              </w:rPr>
              <w:t>177,35</w:t>
            </w:r>
          </w:p>
        </w:tc>
        <w:tc>
          <w:tcPr>
            <w:tcW w:w="981" w:type="dxa"/>
            <w:shd w:val="clear" w:color="auto" w:fill="auto"/>
          </w:tcPr>
          <w:p w14:paraId="5C197B26" w14:textId="77777777" w:rsidR="000375C1" w:rsidRPr="000375C1" w:rsidRDefault="000375C1" w:rsidP="000375C1">
            <w:pPr>
              <w:jc w:val="center"/>
              <w:rPr>
                <w:sz w:val="22"/>
                <w:szCs w:val="22"/>
              </w:rPr>
            </w:pPr>
            <w:r w:rsidRPr="000375C1">
              <w:rPr>
                <w:sz w:val="22"/>
                <w:szCs w:val="22"/>
              </w:rPr>
              <w:t>165,97</w:t>
            </w:r>
          </w:p>
        </w:tc>
        <w:tc>
          <w:tcPr>
            <w:tcW w:w="982" w:type="dxa"/>
            <w:gridSpan w:val="2"/>
            <w:shd w:val="clear" w:color="auto" w:fill="auto"/>
          </w:tcPr>
          <w:p w14:paraId="58964176" w14:textId="77777777" w:rsidR="000375C1" w:rsidRPr="000375C1" w:rsidRDefault="000375C1" w:rsidP="000375C1">
            <w:pPr>
              <w:jc w:val="center"/>
              <w:rPr>
                <w:sz w:val="22"/>
                <w:szCs w:val="22"/>
              </w:rPr>
            </w:pPr>
            <w:r w:rsidRPr="000375C1">
              <w:rPr>
                <w:sz w:val="22"/>
                <w:szCs w:val="22"/>
              </w:rPr>
              <w:t>139,27</w:t>
            </w:r>
          </w:p>
        </w:tc>
        <w:tc>
          <w:tcPr>
            <w:tcW w:w="981" w:type="dxa"/>
            <w:shd w:val="clear" w:color="auto" w:fill="auto"/>
          </w:tcPr>
          <w:p w14:paraId="175A31D9" w14:textId="77777777" w:rsidR="000375C1" w:rsidRPr="000375C1" w:rsidRDefault="000375C1" w:rsidP="000375C1">
            <w:pPr>
              <w:jc w:val="center"/>
              <w:rPr>
                <w:sz w:val="22"/>
                <w:szCs w:val="22"/>
              </w:rPr>
            </w:pPr>
            <w:r w:rsidRPr="000375C1">
              <w:rPr>
                <w:sz w:val="22"/>
                <w:szCs w:val="22"/>
              </w:rPr>
              <w:t>129,60</w:t>
            </w:r>
          </w:p>
        </w:tc>
        <w:tc>
          <w:tcPr>
            <w:tcW w:w="981" w:type="dxa"/>
            <w:shd w:val="clear" w:color="auto" w:fill="auto"/>
          </w:tcPr>
          <w:p w14:paraId="7A370D79" w14:textId="77777777" w:rsidR="000375C1" w:rsidRPr="000375C1" w:rsidRDefault="000375C1" w:rsidP="000375C1">
            <w:pPr>
              <w:jc w:val="center"/>
              <w:rPr>
                <w:sz w:val="22"/>
                <w:szCs w:val="22"/>
              </w:rPr>
            </w:pPr>
            <w:r w:rsidRPr="000375C1">
              <w:rPr>
                <w:sz w:val="22"/>
                <w:szCs w:val="22"/>
              </w:rPr>
              <w:t>147,79</w:t>
            </w:r>
          </w:p>
        </w:tc>
        <w:tc>
          <w:tcPr>
            <w:tcW w:w="981" w:type="dxa"/>
            <w:shd w:val="clear" w:color="auto" w:fill="auto"/>
          </w:tcPr>
          <w:p w14:paraId="2D0CCB47" w14:textId="77777777" w:rsidR="000375C1" w:rsidRPr="000375C1" w:rsidRDefault="000375C1" w:rsidP="000375C1">
            <w:pPr>
              <w:jc w:val="center"/>
              <w:rPr>
                <w:sz w:val="22"/>
                <w:szCs w:val="22"/>
              </w:rPr>
            </w:pPr>
            <w:r w:rsidRPr="000375C1">
              <w:rPr>
                <w:sz w:val="22"/>
                <w:szCs w:val="22"/>
              </w:rPr>
              <w:t>138,31</w:t>
            </w:r>
          </w:p>
        </w:tc>
        <w:tc>
          <w:tcPr>
            <w:tcW w:w="981" w:type="dxa"/>
            <w:shd w:val="clear" w:color="auto" w:fill="auto"/>
          </w:tcPr>
          <w:p w14:paraId="5EDF210F" w14:textId="77777777" w:rsidR="000375C1" w:rsidRPr="000375C1" w:rsidRDefault="000375C1" w:rsidP="000375C1">
            <w:pPr>
              <w:jc w:val="center"/>
              <w:rPr>
                <w:sz w:val="22"/>
                <w:szCs w:val="22"/>
              </w:rPr>
            </w:pPr>
            <w:r w:rsidRPr="000375C1">
              <w:rPr>
                <w:sz w:val="22"/>
                <w:szCs w:val="22"/>
              </w:rPr>
              <w:t>22,59</w:t>
            </w:r>
          </w:p>
        </w:tc>
        <w:tc>
          <w:tcPr>
            <w:tcW w:w="1121" w:type="dxa"/>
            <w:shd w:val="clear" w:color="auto" w:fill="auto"/>
          </w:tcPr>
          <w:p w14:paraId="3104141E" w14:textId="77777777" w:rsidR="000375C1" w:rsidRPr="000375C1" w:rsidRDefault="000375C1" w:rsidP="000375C1">
            <w:pPr>
              <w:jc w:val="center"/>
              <w:rPr>
                <w:sz w:val="22"/>
                <w:szCs w:val="22"/>
              </w:rPr>
            </w:pPr>
            <w:r w:rsidRPr="000375C1">
              <w:rPr>
                <w:sz w:val="22"/>
                <w:szCs w:val="22"/>
              </w:rPr>
              <w:t>1 935,06</w:t>
            </w:r>
          </w:p>
        </w:tc>
        <w:tc>
          <w:tcPr>
            <w:tcW w:w="1153" w:type="dxa"/>
            <w:shd w:val="clear" w:color="auto" w:fill="auto"/>
          </w:tcPr>
          <w:p w14:paraId="04848A4F" w14:textId="77777777" w:rsidR="000375C1" w:rsidRPr="000375C1" w:rsidRDefault="000375C1" w:rsidP="000375C1">
            <w:pPr>
              <w:jc w:val="center"/>
            </w:pPr>
            <w:r w:rsidRPr="000375C1">
              <w:t>х</w:t>
            </w:r>
          </w:p>
        </w:tc>
        <w:tc>
          <w:tcPr>
            <w:tcW w:w="978" w:type="dxa"/>
            <w:shd w:val="clear" w:color="auto" w:fill="auto"/>
          </w:tcPr>
          <w:p w14:paraId="6BBAB025" w14:textId="77777777" w:rsidR="000375C1" w:rsidRPr="000375C1" w:rsidRDefault="000375C1" w:rsidP="000375C1">
            <w:pPr>
              <w:jc w:val="center"/>
            </w:pPr>
            <w:r w:rsidRPr="000375C1">
              <w:t>х</w:t>
            </w:r>
          </w:p>
        </w:tc>
      </w:tr>
    </w:tbl>
    <w:p w14:paraId="67A9E17C" w14:textId="77777777" w:rsidR="000375C1" w:rsidRPr="000375C1" w:rsidRDefault="000375C1" w:rsidP="000375C1">
      <w:pPr>
        <w:ind w:left="284" w:right="252" w:firstLine="567"/>
        <w:jc w:val="both"/>
        <w:rPr>
          <w:bCs/>
          <w:sz w:val="26"/>
          <w:szCs w:val="26"/>
        </w:rPr>
      </w:pPr>
      <w:r w:rsidRPr="000375C1">
        <w:rPr>
          <w:bCs/>
          <w:sz w:val="26"/>
          <w:szCs w:val="26"/>
        </w:rPr>
        <w:t>* Тариф для населения указывается в целях реализации пункта 6 статьи 168 Налогового кодекса Российской Федерации (часть вторая).</w:t>
      </w:r>
    </w:p>
    <w:p w14:paraId="7B3C3B2B" w14:textId="77777777" w:rsidR="000375C1" w:rsidRPr="000375C1" w:rsidRDefault="000375C1" w:rsidP="000375C1">
      <w:pPr>
        <w:ind w:left="284" w:right="252" w:firstLine="567"/>
        <w:jc w:val="both"/>
        <w:rPr>
          <w:bCs/>
          <w:sz w:val="26"/>
          <w:szCs w:val="26"/>
        </w:rPr>
      </w:pPr>
      <w:r w:rsidRPr="000375C1">
        <w:rPr>
          <w:bCs/>
          <w:sz w:val="26"/>
          <w:szCs w:val="26"/>
        </w:rPr>
        <w:t xml:space="preserve">** Долгосрочные тарифы установлены для потребителей рынка Мысковского городского округа за исключением потребителей, получающих тепловую энергию на коллекторах АО «Кузбассэнерго». </w:t>
      </w:r>
      <w:r w:rsidRPr="000375C1">
        <w:rPr>
          <w:bCs/>
          <w:sz w:val="26"/>
          <w:szCs w:val="26"/>
        </w:rPr>
        <w:tab/>
      </w:r>
      <w:r w:rsidRPr="000375C1">
        <w:rPr>
          <w:bCs/>
          <w:sz w:val="26"/>
          <w:szCs w:val="26"/>
        </w:rPr>
        <w:tab/>
      </w:r>
      <w:r w:rsidRPr="000375C1">
        <w:rPr>
          <w:bCs/>
          <w:sz w:val="26"/>
          <w:szCs w:val="26"/>
        </w:rPr>
        <w:tab/>
      </w:r>
      <w:r w:rsidRPr="000375C1">
        <w:rPr>
          <w:bCs/>
          <w:sz w:val="26"/>
          <w:szCs w:val="26"/>
        </w:rPr>
        <w:tab/>
      </w:r>
      <w:r w:rsidRPr="000375C1">
        <w:rPr>
          <w:bCs/>
          <w:sz w:val="26"/>
          <w:szCs w:val="26"/>
        </w:rPr>
        <w:tab/>
      </w:r>
      <w:r w:rsidRPr="000375C1">
        <w:rPr>
          <w:bCs/>
          <w:sz w:val="26"/>
          <w:szCs w:val="26"/>
        </w:rPr>
        <w:tab/>
      </w:r>
      <w:r w:rsidRPr="000375C1">
        <w:rPr>
          <w:bCs/>
          <w:sz w:val="26"/>
          <w:szCs w:val="26"/>
        </w:rPr>
        <w:tab/>
      </w:r>
      <w:r w:rsidRPr="000375C1">
        <w:rPr>
          <w:bCs/>
          <w:sz w:val="26"/>
          <w:szCs w:val="26"/>
        </w:rPr>
        <w:tab/>
      </w:r>
      <w:r w:rsidRPr="000375C1">
        <w:rPr>
          <w:bCs/>
          <w:sz w:val="26"/>
          <w:szCs w:val="26"/>
        </w:rPr>
        <w:tab/>
      </w:r>
      <w:r w:rsidRPr="000375C1">
        <w:rPr>
          <w:bCs/>
          <w:sz w:val="26"/>
          <w:szCs w:val="26"/>
        </w:rPr>
        <w:tab/>
        <w:t xml:space="preserve">         ».</w:t>
      </w:r>
    </w:p>
    <w:p w14:paraId="50B6DAC1" w14:textId="77777777" w:rsidR="000375C1" w:rsidRPr="000375C1" w:rsidRDefault="000375C1" w:rsidP="000375C1">
      <w:pPr>
        <w:ind w:right="252"/>
        <w:jc w:val="both"/>
        <w:rPr>
          <w:sz w:val="28"/>
          <w:szCs w:val="28"/>
        </w:rPr>
      </w:pPr>
    </w:p>
    <w:p w14:paraId="5B7E9209" w14:textId="77777777" w:rsidR="00207E13" w:rsidRDefault="00207E13" w:rsidP="000375C1">
      <w:pPr>
        <w:tabs>
          <w:tab w:val="left" w:pos="3686"/>
          <w:tab w:val="left" w:pos="9498"/>
        </w:tabs>
        <w:ind w:right="-1"/>
      </w:pPr>
    </w:p>
    <w:sectPr w:rsidR="00207E13" w:rsidSect="00CB3A8B">
      <w:pgSz w:w="16838" w:h="11906" w:orient="landscape"/>
      <w:pgMar w:top="1701" w:right="1134" w:bottom="56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6865" w14:textId="77777777" w:rsidR="001D234E" w:rsidRDefault="001D234E" w:rsidP="00377397">
      <w:r>
        <w:separator/>
      </w:r>
    </w:p>
  </w:endnote>
  <w:endnote w:type="continuationSeparator" w:id="0">
    <w:p w14:paraId="62D6F221" w14:textId="77777777" w:rsidR="001D234E" w:rsidRDefault="001D234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AA3A" w14:textId="77777777" w:rsidR="000375C1" w:rsidRDefault="000375C1" w:rsidP="009F440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AFD2D10" w14:textId="77777777" w:rsidR="000375C1" w:rsidRDefault="000375C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295C" w14:textId="77777777" w:rsidR="000375C1" w:rsidRDefault="000375C1" w:rsidP="009F4404">
    <w:pPr>
      <w:pStyle w:val="ab"/>
      <w:framePr w:wrap="around" w:vAnchor="text" w:hAnchor="margin" w:xAlign="center" w:y="1"/>
      <w:rPr>
        <w:rStyle w:val="af4"/>
      </w:rPr>
    </w:pPr>
  </w:p>
  <w:p w14:paraId="27927DD9" w14:textId="77777777" w:rsidR="000375C1" w:rsidRDefault="000375C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23CB" w14:textId="77777777" w:rsidR="000375C1" w:rsidRDefault="000375C1" w:rsidP="009F440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C6BF2C4" w14:textId="77777777" w:rsidR="000375C1" w:rsidRDefault="000375C1">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C3FC" w14:textId="77777777" w:rsidR="000375C1" w:rsidRDefault="000375C1" w:rsidP="009F440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55F62A1" w14:textId="77777777" w:rsidR="000375C1" w:rsidRDefault="000375C1">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FD84" w14:textId="77777777" w:rsidR="000375C1" w:rsidRDefault="000375C1" w:rsidP="009F4404">
    <w:pPr>
      <w:pStyle w:val="ab"/>
      <w:framePr w:wrap="around" w:vAnchor="text" w:hAnchor="margin" w:xAlign="center" w:y="1"/>
      <w:rPr>
        <w:rStyle w:val="af4"/>
      </w:rPr>
    </w:pPr>
  </w:p>
  <w:p w14:paraId="77EA997A" w14:textId="77777777" w:rsidR="000375C1" w:rsidRDefault="000375C1">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CAE5" w14:textId="77777777" w:rsidR="000375C1" w:rsidRDefault="000375C1" w:rsidP="009F4404">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1E67A349" w14:textId="77777777" w:rsidR="000375C1" w:rsidRDefault="000375C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97ED" w14:textId="77777777" w:rsidR="001D234E" w:rsidRDefault="001D234E" w:rsidP="00377397">
      <w:r>
        <w:separator/>
      </w:r>
    </w:p>
  </w:footnote>
  <w:footnote w:type="continuationSeparator" w:id="0">
    <w:p w14:paraId="609193D0" w14:textId="77777777" w:rsidR="001D234E" w:rsidRDefault="001D234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031976"/>
      <w:docPartObj>
        <w:docPartGallery w:val="Page Numbers (Top of Page)"/>
        <w:docPartUnique/>
      </w:docPartObj>
    </w:sdtPr>
    <w:sdtContent>
      <w:p w14:paraId="2023A4D7" w14:textId="77777777" w:rsidR="000375C1" w:rsidRDefault="000375C1">
        <w:pPr>
          <w:pStyle w:val="a9"/>
          <w:jc w:val="center"/>
        </w:pPr>
        <w:r>
          <w:fldChar w:fldCharType="begin"/>
        </w:r>
        <w:r>
          <w:instrText>PAGE   \* MERGEFORMAT</w:instrText>
        </w:r>
        <w:r>
          <w:fldChar w:fldCharType="separate"/>
        </w:r>
        <w:r w:rsidRPr="00C93AB6">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338656"/>
      <w:docPartObj>
        <w:docPartGallery w:val="Page Numbers (Top of Page)"/>
        <w:docPartUnique/>
      </w:docPartObj>
    </w:sdtPr>
    <w:sdtContent>
      <w:p w14:paraId="5081C5A5" w14:textId="77777777" w:rsidR="000375C1" w:rsidRPr="007537B7" w:rsidRDefault="000375C1">
        <w:pPr>
          <w:pStyle w:val="a9"/>
          <w:jc w:val="center"/>
        </w:pPr>
        <w:r w:rsidRPr="007537B7">
          <w:fldChar w:fldCharType="begin"/>
        </w:r>
        <w:r w:rsidRPr="007537B7">
          <w:instrText>PAGE   \* MERGEFORMAT</w:instrText>
        </w:r>
        <w:r w:rsidRPr="007537B7">
          <w:fldChar w:fldCharType="separate"/>
        </w:r>
        <w:r>
          <w:rPr>
            <w:noProof/>
          </w:rPr>
          <w:t>19</w:t>
        </w:r>
        <w:r w:rsidRPr="007537B7">
          <w:fldChar w:fldCharType="end"/>
        </w:r>
      </w:p>
    </w:sdtContent>
  </w:sdt>
  <w:p w14:paraId="1D883C29" w14:textId="77777777" w:rsidR="000375C1" w:rsidRDefault="000375C1">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769516"/>
      <w:docPartObj>
        <w:docPartGallery w:val="Page Numbers (Top of Page)"/>
        <w:docPartUnique/>
      </w:docPartObj>
    </w:sdtPr>
    <w:sdtContent>
      <w:p w14:paraId="4FD0F324" w14:textId="77777777" w:rsidR="000375C1" w:rsidRDefault="000375C1">
        <w:pPr>
          <w:pStyle w:val="a9"/>
          <w:jc w:val="center"/>
        </w:pPr>
        <w:r>
          <w:fldChar w:fldCharType="begin"/>
        </w:r>
        <w:r>
          <w:instrText>PAGE   \* MERGEFORMAT</w:instrText>
        </w:r>
        <w:r>
          <w:fldChar w:fldCharType="separate"/>
        </w:r>
        <w:r w:rsidRPr="00970195">
          <w:rPr>
            <w:noProof/>
          </w:rPr>
          <w:t>21</w:t>
        </w:r>
        <w:r>
          <w:fldChar w:fldCharType="end"/>
        </w:r>
      </w:p>
    </w:sdtContent>
  </w:sdt>
  <w:p w14:paraId="1E0C8C5D" w14:textId="77777777" w:rsidR="000375C1" w:rsidRDefault="000375C1">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264417"/>
      <w:docPartObj>
        <w:docPartGallery w:val="Page Numbers (Top of Page)"/>
        <w:docPartUnique/>
      </w:docPartObj>
    </w:sdtPr>
    <w:sdtContent>
      <w:p w14:paraId="17D177FC" w14:textId="77777777" w:rsidR="000375C1" w:rsidRDefault="000375C1">
        <w:pPr>
          <w:pStyle w:val="a9"/>
          <w:jc w:val="center"/>
        </w:pPr>
        <w:r>
          <w:fldChar w:fldCharType="begin"/>
        </w:r>
        <w:r>
          <w:instrText>PAGE   \* MERGEFORMAT</w:instrText>
        </w:r>
        <w:r>
          <w:fldChar w:fldCharType="separate"/>
        </w:r>
        <w:r w:rsidRPr="00E211BC">
          <w:rPr>
            <w:noProof/>
          </w:rPr>
          <w:t>61</w:t>
        </w:r>
        <w:r>
          <w:fldChar w:fldCharType="end"/>
        </w:r>
      </w:p>
    </w:sdtContent>
  </w:sdt>
  <w:p w14:paraId="59F4B11F" w14:textId="77777777" w:rsidR="000375C1" w:rsidRDefault="000375C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1CD3530"/>
    <w:multiLevelType w:val="hybridMultilevel"/>
    <w:tmpl w:val="76365986"/>
    <w:lvl w:ilvl="0" w:tplc="BAA4A6F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5454BAF"/>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1B1D7B"/>
    <w:multiLevelType w:val="multilevel"/>
    <w:tmpl w:val="3B047BC2"/>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1D12969"/>
    <w:multiLevelType w:val="hybridMultilevel"/>
    <w:tmpl w:val="E55EE77C"/>
    <w:lvl w:ilvl="0" w:tplc="FFFFFFFF">
      <w:start w:val="1"/>
      <w:numFmt w:val="decimal"/>
      <w:lvlText w:val="%1."/>
      <w:lvlJc w:val="left"/>
      <w:pPr>
        <w:ind w:left="3131"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B07F65"/>
    <w:multiLevelType w:val="multilevel"/>
    <w:tmpl w:val="02EC9AC8"/>
    <w:styleLink w:val="1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162003F1"/>
    <w:multiLevelType w:val="hybridMultilevel"/>
    <w:tmpl w:val="E55EE77C"/>
    <w:lvl w:ilvl="0" w:tplc="FFFFFFFF">
      <w:start w:val="1"/>
      <w:numFmt w:val="decimal"/>
      <w:lvlText w:val="%1."/>
      <w:lvlJc w:val="left"/>
      <w:pPr>
        <w:ind w:left="3131"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32C69D5"/>
    <w:multiLevelType w:val="hybridMultilevel"/>
    <w:tmpl w:val="2698E232"/>
    <w:lvl w:ilvl="0" w:tplc="4AA03A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6DA77BF"/>
    <w:multiLevelType w:val="hybridMultilevel"/>
    <w:tmpl w:val="E55EE77C"/>
    <w:lvl w:ilvl="0" w:tplc="0419000F">
      <w:start w:val="1"/>
      <w:numFmt w:val="decimal"/>
      <w:lvlText w:val="%1."/>
      <w:lvlJc w:val="left"/>
      <w:pPr>
        <w:ind w:left="313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8D3DE2"/>
    <w:multiLevelType w:val="hybridMultilevel"/>
    <w:tmpl w:val="4154B8D2"/>
    <w:lvl w:ilvl="0" w:tplc="F8D6F466">
      <w:start w:val="1"/>
      <w:numFmt w:val="decimal"/>
      <w:lvlText w:val="Таблица %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33B785F"/>
    <w:multiLevelType w:val="multilevel"/>
    <w:tmpl w:val="CA6887C0"/>
    <w:lvl w:ilvl="0">
      <w:start w:val="13"/>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8"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A87E97"/>
    <w:multiLevelType w:val="hybridMultilevel"/>
    <w:tmpl w:val="5E08F42A"/>
    <w:lvl w:ilvl="0" w:tplc="C23C16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5065723C"/>
    <w:multiLevelType w:val="multilevel"/>
    <w:tmpl w:val="64743C2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A716A1D"/>
    <w:multiLevelType w:val="hybridMultilevel"/>
    <w:tmpl w:val="D1960046"/>
    <w:lvl w:ilvl="0" w:tplc="53622D14">
      <w:start w:val="1"/>
      <w:numFmt w:val="decimal"/>
      <w:lvlText w:val="Таблица %1."/>
      <w:lvlJc w:val="left"/>
      <w:pPr>
        <w:ind w:left="9716" w:hanging="360"/>
      </w:pPr>
      <w:rPr>
        <w:rFonts w:hint="default"/>
        <w:b w:val="0"/>
        <w:color w:val="auto"/>
        <w:sz w:val="28"/>
        <w:szCs w:val="28"/>
      </w:rPr>
    </w:lvl>
    <w:lvl w:ilvl="1" w:tplc="04190019">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22" w15:restartNumberingAfterBreak="0">
    <w:nsid w:val="5A971130"/>
    <w:multiLevelType w:val="hybridMultilevel"/>
    <w:tmpl w:val="B1FE14E4"/>
    <w:lvl w:ilvl="0" w:tplc="58C63670">
      <w:start w:val="38"/>
      <w:numFmt w:val="decimal"/>
      <w:lvlText w:val="%1"/>
      <w:lvlJc w:val="left"/>
      <w:pPr>
        <w:ind w:left="282" w:hanging="360"/>
      </w:pPr>
      <w:rPr>
        <w:rFonts w:hint="default"/>
      </w:rPr>
    </w:lvl>
    <w:lvl w:ilvl="1" w:tplc="04190019" w:tentative="1">
      <w:start w:val="1"/>
      <w:numFmt w:val="lowerLetter"/>
      <w:lvlText w:val="%2."/>
      <w:lvlJc w:val="left"/>
      <w:pPr>
        <w:ind w:left="1002" w:hanging="360"/>
      </w:pPr>
    </w:lvl>
    <w:lvl w:ilvl="2" w:tplc="0419001B" w:tentative="1">
      <w:start w:val="1"/>
      <w:numFmt w:val="lowerRoman"/>
      <w:lvlText w:val="%3."/>
      <w:lvlJc w:val="right"/>
      <w:pPr>
        <w:ind w:left="1722" w:hanging="180"/>
      </w:pPr>
    </w:lvl>
    <w:lvl w:ilvl="3" w:tplc="0419000F" w:tentative="1">
      <w:start w:val="1"/>
      <w:numFmt w:val="decimal"/>
      <w:lvlText w:val="%4."/>
      <w:lvlJc w:val="left"/>
      <w:pPr>
        <w:ind w:left="2442" w:hanging="360"/>
      </w:pPr>
    </w:lvl>
    <w:lvl w:ilvl="4" w:tplc="04190019" w:tentative="1">
      <w:start w:val="1"/>
      <w:numFmt w:val="lowerLetter"/>
      <w:lvlText w:val="%5."/>
      <w:lvlJc w:val="left"/>
      <w:pPr>
        <w:ind w:left="3162" w:hanging="360"/>
      </w:pPr>
    </w:lvl>
    <w:lvl w:ilvl="5" w:tplc="0419001B" w:tentative="1">
      <w:start w:val="1"/>
      <w:numFmt w:val="lowerRoman"/>
      <w:lvlText w:val="%6."/>
      <w:lvlJc w:val="right"/>
      <w:pPr>
        <w:ind w:left="3882" w:hanging="180"/>
      </w:pPr>
    </w:lvl>
    <w:lvl w:ilvl="6" w:tplc="0419000F" w:tentative="1">
      <w:start w:val="1"/>
      <w:numFmt w:val="decimal"/>
      <w:lvlText w:val="%7."/>
      <w:lvlJc w:val="left"/>
      <w:pPr>
        <w:ind w:left="4602" w:hanging="360"/>
      </w:pPr>
    </w:lvl>
    <w:lvl w:ilvl="7" w:tplc="04190019" w:tentative="1">
      <w:start w:val="1"/>
      <w:numFmt w:val="lowerLetter"/>
      <w:lvlText w:val="%8."/>
      <w:lvlJc w:val="left"/>
      <w:pPr>
        <w:ind w:left="5322" w:hanging="360"/>
      </w:pPr>
    </w:lvl>
    <w:lvl w:ilvl="8" w:tplc="0419001B" w:tentative="1">
      <w:start w:val="1"/>
      <w:numFmt w:val="lowerRoman"/>
      <w:lvlText w:val="%9."/>
      <w:lvlJc w:val="right"/>
      <w:pPr>
        <w:ind w:left="6042" w:hanging="180"/>
      </w:pPr>
    </w:lvl>
  </w:abstractNum>
  <w:abstractNum w:abstractNumId="23" w15:restartNumberingAfterBreak="0">
    <w:nsid w:val="68846E74"/>
    <w:multiLevelType w:val="hybridMultilevel"/>
    <w:tmpl w:val="5DD070DC"/>
    <w:lvl w:ilvl="0" w:tplc="BAA4A6F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6E97742B"/>
    <w:multiLevelType w:val="multilevel"/>
    <w:tmpl w:val="F0741B80"/>
    <w:lvl w:ilvl="0">
      <w:start w:val="14"/>
      <w:numFmt w:val="decimal"/>
      <w:lvlText w:val="%1."/>
      <w:lvlJc w:val="left"/>
      <w:pPr>
        <w:ind w:left="576" w:hanging="576"/>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725441"/>
    <w:multiLevelType w:val="multilevel"/>
    <w:tmpl w:val="F8580BE8"/>
    <w:lvl w:ilvl="0">
      <w:start w:val="16"/>
      <w:numFmt w:val="decimal"/>
      <w:lvlText w:val="%1."/>
      <w:lvlJc w:val="left"/>
      <w:pPr>
        <w:ind w:left="576" w:hanging="576"/>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7BA07623"/>
    <w:multiLevelType w:val="hybridMultilevel"/>
    <w:tmpl w:val="1B74A73A"/>
    <w:lvl w:ilvl="0" w:tplc="B4ACC8C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DBB40B1"/>
    <w:multiLevelType w:val="hybridMultilevel"/>
    <w:tmpl w:val="1A188A46"/>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90857258">
    <w:abstractNumId w:val="2"/>
  </w:num>
  <w:num w:numId="2" w16cid:durableId="279069456">
    <w:abstractNumId w:val="12"/>
  </w:num>
  <w:num w:numId="3" w16cid:durableId="190339145">
    <w:abstractNumId w:val="1"/>
  </w:num>
  <w:num w:numId="4" w16cid:durableId="908030368">
    <w:abstractNumId w:val="0"/>
  </w:num>
  <w:num w:numId="5" w16cid:durableId="311443498">
    <w:abstractNumId w:val="25"/>
  </w:num>
  <w:num w:numId="6" w16cid:durableId="1484157600">
    <w:abstractNumId w:val="9"/>
  </w:num>
  <w:num w:numId="7" w16cid:durableId="931016317">
    <w:abstractNumId w:val="28"/>
  </w:num>
  <w:num w:numId="8" w16cid:durableId="1229682646">
    <w:abstractNumId w:val="27"/>
  </w:num>
  <w:num w:numId="9" w16cid:durableId="1043671425">
    <w:abstractNumId w:val="21"/>
  </w:num>
  <w:num w:numId="10" w16cid:durableId="99036998">
    <w:abstractNumId w:val="14"/>
  </w:num>
  <w:num w:numId="11" w16cid:durableId="1438719999">
    <w:abstractNumId w:val="20"/>
  </w:num>
  <w:num w:numId="12" w16cid:durableId="993530858">
    <w:abstractNumId w:val="7"/>
  </w:num>
  <w:num w:numId="13" w16cid:durableId="1052119025">
    <w:abstractNumId w:val="17"/>
  </w:num>
  <w:num w:numId="14" w16cid:durableId="1140079213">
    <w:abstractNumId w:val="22"/>
  </w:num>
  <w:num w:numId="15" w16cid:durableId="1135562397">
    <w:abstractNumId w:val="26"/>
  </w:num>
  <w:num w:numId="16" w16cid:durableId="2145535484">
    <w:abstractNumId w:val="24"/>
  </w:num>
  <w:num w:numId="17" w16cid:durableId="799421566">
    <w:abstractNumId w:val="6"/>
  </w:num>
  <w:num w:numId="18" w16cid:durableId="1920602316">
    <w:abstractNumId w:val="18"/>
  </w:num>
  <w:num w:numId="19" w16cid:durableId="213784242">
    <w:abstractNumId w:val="11"/>
  </w:num>
  <w:num w:numId="20" w16cid:durableId="201551626">
    <w:abstractNumId w:val="13"/>
  </w:num>
  <w:num w:numId="21" w16cid:durableId="1664239020">
    <w:abstractNumId w:val="15"/>
  </w:num>
  <w:num w:numId="22" w16cid:durableId="835651550">
    <w:abstractNumId w:val="19"/>
  </w:num>
  <w:num w:numId="23" w16cid:durableId="1686975037">
    <w:abstractNumId w:val="5"/>
  </w:num>
  <w:num w:numId="24" w16cid:durableId="1608467237">
    <w:abstractNumId w:val="10"/>
  </w:num>
  <w:num w:numId="25" w16cid:durableId="1353798703">
    <w:abstractNumId w:val="8"/>
  </w:num>
  <w:num w:numId="26" w16cid:durableId="1801267564">
    <w:abstractNumId w:val="16"/>
  </w:num>
  <w:num w:numId="27" w16cid:durableId="209709611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375C1"/>
    <w:rsid w:val="00040C0B"/>
    <w:rsid w:val="00041EA9"/>
    <w:rsid w:val="000439DE"/>
    <w:rsid w:val="00045D5B"/>
    <w:rsid w:val="00045F23"/>
    <w:rsid w:val="00046148"/>
    <w:rsid w:val="00052E9D"/>
    <w:rsid w:val="0005309E"/>
    <w:rsid w:val="000539FD"/>
    <w:rsid w:val="00055945"/>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22E85"/>
    <w:rsid w:val="00130B6A"/>
    <w:rsid w:val="001451B9"/>
    <w:rsid w:val="001554DC"/>
    <w:rsid w:val="00156846"/>
    <w:rsid w:val="00157398"/>
    <w:rsid w:val="001627A5"/>
    <w:rsid w:val="00162D77"/>
    <w:rsid w:val="00164CB3"/>
    <w:rsid w:val="00166E15"/>
    <w:rsid w:val="00177773"/>
    <w:rsid w:val="001817E4"/>
    <w:rsid w:val="00186A18"/>
    <w:rsid w:val="00196826"/>
    <w:rsid w:val="0019769F"/>
    <w:rsid w:val="001A2947"/>
    <w:rsid w:val="001A73B7"/>
    <w:rsid w:val="001B5D41"/>
    <w:rsid w:val="001C2C4D"/>
    <w:rsid w:val="001C3777"/>
    <w:rsid w:val="001C582E"/>
    <w:rsid w:val="001C673E"/>
    <w:rsid w:val="001D0DE7"/>
    <w:rsid w:val="001D234E"/>
    <w:rsid w:val="001E0078"/>
    <w:rsid w:val="001E13C3"/>
    <w:rsid w:val="001F07D7"/>
    <w:rsid w:val="001F2BC0"/>
    <w:rsid w:val="001F4470"/>
    <w:rsid w:val="001F770B"/>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E68A0"/>
    <w:rsid w:val="002F27A4"/>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27C70"/>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0C44"/>
    <w:rsid w:val="006F1EE2"/>
    <w:rsid w:val="006F484C"/>
    <w:rsid w:val="00701B85"/>
    <w:rsid w:val="00705A0E"/>
    <w:rsid w:val="00706F07"/>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76014"/>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5A84"/>
    <w:rsid w:val="00816A6A"/>
    <w:rsid w:val="008215F8"/>
    <w:rsid w:val="00823C58"/>
    <w:rsid w:val="00825DE3"/>
    <w:rsid w:val="00833967"/>
    <w:rsid w:val="008366AF"/>
    <w:rsid w:val="00843431"/>
    <w:rsid w:val="00844223"/>
    <w:rsid w:val="008504E9"/>
    <w:rsid w:val="00853548"/>
    <w:rsid w:val="00854D55"/>
    <w:rsid w:val="0085547A"/>
    <w:rsid w:val="00856771"/>
    <w:rsid w:val="00880BC9"/>
    <w:rsid w:val="008865B9"/>
    <w:rsid w:val="00891A81"/>
    <w:rsid w:val="00893450"/>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4268"/>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6F3D"/>
    <w:rsid w:val="00991BC7"/>
    <w:rsid w:val="00995DD4"/>
    <w:rsid w:val="0099666E"/>
    <w:rsid w:val="009976F5"/>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3270A"/>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171C"/>
    <w:rsid w:val="00B72060"/>
    <w:rsid w:val="00B72562"/>
    <w:rsid w:val="00B72B5D"/>
    <w:rsid w:val="00B75035"/>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3A8B"/>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5E44"/>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744DA"/>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64B49"/>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0375C1"/>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045D5B"/>
    <w:pPr>
      <w:keepNext/>
      <w:jc w:val="center"/>
      <w:outlineLvl w:val="6"/>
    </w:pPr>
    <w:rPr>
      <w:b/>
      <w:snapToGrid/>
      <w:sz w:val="28"/>
      <w:lang w:val="x-none"/>
    </w:rPr>
  </w:style>
  <w:style w:type="paragraph" w:styleId="8">
    <w:name w:val="heading 8"/>
    <w:basedOn w:val="110"/>
    <w:next w:val="110"/>
    <w:link w:val="80"/>
    <w:qFormat/>
    <w:rsid w:val="00045D5B"/>
    <w:pPr>
      <w:keepNext/>
      <w:ind w:left="5812"/>
      <w:jc w:val="both"/>
      <w:outlineLvl w:val="7"/>
    </w:pPr>
    <w:rPr>
      <w:snapToGrid/>
      <w:sz w:val="28"/>
      <w:lang w:val="x-none"/>
    </w:rPr>
  </w:style>
  <w:style w:type="paragraph" w:styleId="9">
    <w:name w:val="heading 9"/>
    <w:basedOn w:val="110"/>
    <w:next w:val="110"/>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iPriority w:val="99"/>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uiPriority w:val="99"/>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qFormat/>
    <w:rsid w:val="00214808"/>
    <w:rPr>
      <w:rFonts w:ascii="Tahoma" w:hAnsi="Tahoma"/>
      <w:sz w:val="16"/>
      <w:szCs w:val="16"/>
      <w:lang w:val="x-none" w:eastAsia="x-none"/>
    </w:rPr>
  </w:style>
  <w:style w:type="character" w:customStyle="1" w:styleId="afb">
    <w:name w:val="Текст выноски Знак"/>
    <w:basedOn w:val="a3"/>
    <w:link w:val="afa"/>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qFormat/>
    <w:rsid w:val="00214808"/>
    <w:rPr>
      <w:sz w:val="16"/>
      <w:szCs w:val="16"/>
    </w:rPr>
  </w:style>
  <w:style w:type="paragraph" w:styleId="aff">
    <w:name w:val="annotation text"/>
    <w:basedOn w:val="a2"/>
    <w:link w:val="aff0"/>
    <w:qFormat/>
    <w:rsid w:val="00214808"/>
    <w:rPr>
      <w:sz w:val="20"/>
      <w:szCs w:val="20"/>
    </w:rPr>
  </w:style>
  <w:style w:type="character" w:customStyle="1" w:styleId="aff0">
    <w:name w:val="Текст примечания Знак"/>
    <w:basedOn w:val="a3"/>
    <w:link w:val="aff"/>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qFormat/>
    <w:rsid w:val="00214808"/>
    <w:rPr>
      <w:b/>
      <w:bCs/>
    </w:rPr>
  </w:style>
  <w:style w:type="character" w:customStyle="1" w:styleId="aff2">
    <w:name w:val="Тема примечания Знак"/>
    <w:basedOn w:val="aff0"/>
    <w:link w:val="aff1"/>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0">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1">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2">
    <w:name w:val="Заголовок 11"/>
    <w:basedOn w:val="110"/>
    <w:next w:val="110"/>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0"/>
    <w:rsid w:val="00045D5B"/>
    <w:pPr>
      <w:ind w:firstLine="567"/>
      <w:jc w:val="both"/>
    </w:pPr>
    <w:rPr>
      <w:snapToGrid/>
      <w:sz w:val="28"/>
    </w:rPr>
  </w:style>
  <w:style w:type="paragraph" w:customStyle="1" w:styleId="1e">
    <w:name w:val="Основной текст1"/>
    <w:basedOn w:val="110"/>
    <w:rsid w:val="00045D5B"/>
    <w:pPr>
      <w:jc w:val="both"/>
    </w:pPr>
    <w:rPr>
      <w:snapToGrid/>
      <w:sz w:val="28"/>
    </w:rPr>
  </w:style>
  <w:style w:type="paragraph" w:customStyle="1" w:styleId="1f">
    <w:name w:val="Верхний колонтитул1"/>
    <w:basedOn w:val="110"/>
    <w:rsid w:val="00045D5B"/>
    <w:pPr>
      <w:tabs>
        <w:tab w:val="center" w:pos="4153"/>
        <w:tab w:val="right" w:pos="8306"/>
      </w:tabs>
      <w:ind w:firstLine="720"/>
      <w:jc w:val="both"/>
    </w:pPr>
    <w:rPr>
      <w:snapToGrid/>
      <w:sz w:val="20"/>
    </w:rPr>
  </w:style>
  <w:style w:type="paragraph" w:customStyle="1" w:styleId="1f0">
    <w:name w:val="Нижний колонтитул1"/>
    <w:basedOn w:val="110"/>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3"/>
    <w:locked/>
    <w:rsid w:val="00045D5B"/>
    <w:rPr>
      <w:sz w:val="28"/>
      <w:shd w:val="clear" w:color="auto" w:fill="FFFFFF"/>
    </w:rPr>
  </w:style>
  <w:style w:type="paragraph" w:customStyle="1" w:styleId="113">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4">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qFormat/>
    <w:rsid w:val="004B425B"/>
    <w:pPr>
      <w:textAlignment w:val="top"/>
    </w:pPr>
    <w:rPr>
      <w:rFonts w:eastAsia="Calibri"/>
    </w:rPr>
  </w:style>
  <w:style w:type="numbering" w:customStyle="1" w:styleId="115">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uiPriority w:val="39"/>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3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7">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8">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9">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a">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b">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c">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d">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e">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f">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0">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1">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table" w:customStyle="1" w:styleId="1630">
    <w:name w:val="Сетка таблицы163"/>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unhideWhenUsed/>
    <w:rsid w:val="00904268"/>
  </w:style>
  <w:style w:type="table" w:customStyle="1" w:styleId="165">
    <w:name w:val="Сетка таблицы165"/>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uiPriority w:val="99"/>
    <w:rsid w:val="00893450"/>
    <w:pPr>
      <w:numPr>
        <w:numId w:val="6"/>
      </w:numPr>
    </w:pPr>
  </w:style>
  <w:style w:type="table" w:customStyle="1" w:styleId="168">
    <w:name w:val="Сетка таблицы168"/>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6">
    <w:name w:val="Стиль12"/>
    <w:uiPriority w:val="99"/>
    <w:rsid w:val="00893450"/>
  </w:style>
  <w:style w:type="table" w:customStyle="1" w:styleId="1710">
    <w:name w:val="Сетка таблицы171"/>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e"/>
    <w:uiPriority w:val="39"/>
    <w:rsid w:val="007760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5"/>
    <w:uiPriority w:val="99"/>
    <w:semiHidden/>
    <w:unhideWhenUsed/>
    <w:rsid w:val="00A3270A"/>
  </w:style>
  <w:style w:type="table" w:customStyle="1" w:styleId="1740">
    <w:name w:val="Сетка таблицы174"/>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unhideWhenUsed/>
    <w:rsid w:val="00A3270A"/>
  </w:style>
  <w:style w:type="numbering" w:customStyle="1" w:styleId="13d">
    <w:name w:val="Стиль13"/>
    <w:uiPriority w:val="99"/>
    <w:rsid w:val="00A3270A"/>
  </w:style>
  <w:style w:type="table" w:customStyle="1" w:styleId="237">
    <w:name w:val="Сетка таблицы23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e">
    <w:name w:val="Стиль14"/>
    <w:uiPriority w:val="99"/>
    <w:rsid w:val="00A3270A"/>
  </w:style>
  <w:style w:type="table" w:customStyle="1" w:styleId="177">
    <w:name w:val="Сетка таблицы17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Сетка таблицы17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327C70"/>
  </w:style>
  <w:style w:type="table" w:customStyle="1" w:styleId="1800">
    <w:name w:val="Сетка таблицы180"/>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Нет списка145"/>
    <w:next w:val="a5"/>
    <w:uiPriority w:val="99"/>
    <w:semiHidden/>
    <w:unhideWhenUsed/>
    <w:rsid w:val="00327C70"/>
  </w:style>
  <w:style w:type="numbering" w:customStyle="1" w:styleId="15a">
    <w:name w:val="Стиль15"/>
    <w:uiPriority w:val="99"/>
    <w:rsid w:val="00327C70"/>
  </w:style>
  <w:style w:type="numbering" w:customStyle="1" w:styleId="931">
    <w:name w:val="Нет списка93"/>
    <w:next w:val="a5"/>
    <w:uiPriority w:val="99"/>
    <w:semiHidden/>
    <w:unhideWhenUsed/>
    <w:rsid w:val="00B75035"/>
  </w:style>
  <w:style w:type="table" w:customStyle="1" w:styleId="1820">
    <w:name w:val="Сетка таблицы182"/>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5"/>
    <w:uiPriority w:val="99"/>
    <w:semiHidden/>
    <w:unhideWhenUsed/>
    <w:rsid w:val="00B75035"/>
  </w:style>
  <w:style w:type="numbering" w:customStyle="1" w:styleId="16a">
    <w:name w:val="Стиль16"/>
    <w:uiPriority w:val="99"/>
    <w:rsid w:val="00B75035"/>
  </w:style>
  <w:style w:type="table" w:customStyle="1" w:styleId="239">
    <w:name w:val="Сетка таблицы239"/>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B75035"/>
  </w:style>
  <w:style w:type="table" w:customStyle="1" w:styleId="3181">
    <w:name w:val="Сетка таблицы318"/>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Стиль111"/>
    <w:uiPriority w:val="99"/>
    <w:rsid w:val="00B75035"/>
  </w:style>
  <w:style w:type="numbering" w:customStyle="1" w:styleId="3200">
    <w:name w:val="Нет списка320"/>
    <w:next w:val="a5"/>
    <w:uiPriority w:val="99"/>
    <w:semiHidden/>
    <w:unhideWhenUsed/>
    <w:rsid w:val="00B75035"/>
  </w:style>
  <w:style w:type="numbering" w:customStyle="1" w:styleId="1216">
    <w:name w:val="Стиль121"/>
    <w:uiPriority w:val="99"/>
    <w:rsid w:val="00B75035"/>
  </w:style>
  <w:style w:type="numbering" w:customStyle="1" w:styleId="4150">
    <w:name w:val="Нет списка415"/>
    <w:next w:val="a5"/>
    <w:uiPriority w:val="99"/>
    <w:semiHidden/>
    <w:unhideWhenUsed/>
    <w:rsid w:val="00B75035"/>
  </w:style>
  <w:style w:type="numbering" w:customStyle="1" w:styleId="1312">
    <w:name w:val="Стиль131"/>
    <w:uiPriority w:val="99"/>
    <w:rsid w:val="00B75035"/>
  </w:style>
  <w:style w:type="table" w:customStyle="1" w:styleId="184">
    <w:name w:val="Сетка таблицы184"/>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a">
    <w:name w:val="Стиль17"/>
    <w:uiPriority w:val="99"/>
    <w:rsid w:val="00B75035"/>
  </w:style>
  <w:style w:type="table" w:customStyle="1" w:styleId="185">
    <w:name w:val="Сетка таблицы185"/>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2">
    <w:name w:val="Знак Знак Знак Знак Знак Знак Знак Знак Знак Знак Знак Знак4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3a">
    <w:name w:val="Знак Знак Знак Знак Знак Знак Знак Знак Знак Знак Знак Знак2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F64B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88">
    <w:name w:val="Знак Знак Знак Знак Знак Знак Знак Знак Знак Знак Знак Знак1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7b">
    <w:name w:val="Знак Знак Знак Знак Знак Знак Знак Знак Знак Знак Знак Знак1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6b">
    <w:name w:val="Знак Знак Знак Знак Знак Знак Знак Знак Знак Знак Знак Знак1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5b">
    <w:name w:val="Знак Знак Знак Знак Знак Знак Знак Знак Знак Знак Знак Знак1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4f">
    <w:name w:val="Знак Знак Знак Знак Знак Знак Знак Знак Знак Знак Знак Знак1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3e">
    <w:name w:val="Знак Знак Знак Знак Знак Знак Знак Знак Знак Знак Знак Знак1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2f7">
    <w:name w:val="Знак Знак Знак Знак Знак Знак Знак Знак Знак Знак Знак Знак1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1f9">
    <w:name w:val="Знак Знак Знак Знак Знак Знак Знак Знак Знак Знак Знак Знак1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F64B4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4"/>
    <w:next w:val="ae"/>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a4"/>
    <w:next w:val="ae"/>
    <w:uiPriority w:val="39"/>
    <w:rsid w:val="000375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0375C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0375C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pt">
    <w:name w:val="Основной текст + 4 pt"/>
    <w:aliases w:val="Интервал 0 pt2"/>
    <w:basedOn w:val="af"/>
    <w:uiPriority w:val="99"/>
    <w:rsid w:val="000375C1"/>
    <w:rPr>
      <w:rFonts w:ascii="Arial Unicode MS" w:eastAsia="Arial Unicode MS" w:cs="Arial Unicode MS"/>
      <w:spacing w:val="0"/>
      <w:sz w:val="8"/>
      <w:szCs w:val="8"/>
      <w:shd w:val="clear" w:color="auto" w:fill="FFFFFF"/>
    </w:rPr>
  </w:style>
  <w:style w:type="character" w:customStyle="1" w:styleId="Verdana">
    <w:name w:val="Основной текст + Verdana"/>
    <w:aliases w:val="5 pt1,Интервал 0 pt1"/>
    <w:basedOn w:val="af"/>
    <w:uiPriority w:val="99"/>
    <w:rsid w:val="000375C1"/>
    <w:rPr>
      <w:rFonts w:ascii="Verdana" w:eastAsia="Arial Unicode MS" w:hAnsi="Verdana" w:cs="Verdana"/>
      <w:spacing w:val="-5"/>
      <w:sz w:val="10"/>
      <w:szCs w:val="10"/>
      <w:shd w:val="clear" w:color="auto" w:fill="FFFFFF"/>
    </w:rPr>
  </w:style>
  <w:style w:type="table" w:customStyle="1" w:styleId="3020">
    <w:name w:val="Сетка таблицы302"/>
    <w:basedOn w:val="a4"/>
    <w:next w:val="ae"/>
    <w:uiPriority w:val="39"/>
    <w:rsid w:val="000375C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
    <w:basedOn w:val="a4"/>
    <w:next w:val="ae"/>
    <w:uiPriority w:val="39"/>
    <w:rsid w:val="000375C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e"/>
    <w:rsid w:val="000375C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4"/>
    <w:next w:val="ae"/>
    <w:uiPriority w:val="39"/>
    <w:rsid w:val="000375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0375C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0375C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a4"/>
    <w:next w:val="ae"/>
    <w:rsid w:val="000375C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4"/>
    <w:next w:val="ae"/>
    <w:uiPriority w:val="39"/>
    <w:rsid w:val="000375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4"/>
    <w:next w:val="ae"/>
    <w:uiPriority w:val="39"/>
    <w:rsid w:val="000375C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4"/>
    <w:next w:val="ae"/>
    <w:uiPriority w:val="39"/>
    <w:rsid w:val="000375C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4"/>
    <w:next w:val="ae"/>
    <w:uiPriority w:val="39"/>
    <w:rsid w:val="000375C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4"/>
    <w:next w:val="ae"/>
    <w:uiPriority w:val="39"/>
    <w:rsid w:val="000375C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4"/>
    <w:next w:val="ae"/>
    <w:rsid w:val="000375C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consultantplus://offline/ref=3352B12E8996D141724D3A26BBB7C2FE72E8783E7A4FAAD18A799CB566A2154D97DD858D5B485F57O9A0D" TargetMode="External"/><Relationship Id="rId26" Type="http://schemas.openxmlformats.org/officeDocument/2006/relationships/hyperlink" Target="consultantplus://offline/ref=A37521EA361ED50104108DD2F9260606EBF5D25EFA1911A6CD2220F817507A938366565BBEB9709805631007D4165DA25BFF2F156334F111YFpDI" TargetMode="External"/><Relationship Id="rId39" Type="http://schemas.openxmlformats.org/officeDocument/2006/relationships/image" Target="media/image10.wmf"/><Relationship Id="rId21" Type="http://schemas.openxmlformats.org/officeDocument/2006/relationships/image" Target="media/image7.wmf"/><Relationship Id="rId34" Type="http://schemas.openxmlformats.org/officeDocument/2006/relationships/footer" Target="footer5.xml"/><Relationship Id="rId42" Type="http://schemas.openxmlformats.org/officeDocument/2006/relationships/hyperlink" Target="consultantplus://offline/ref=6AF36752697C7777DAD7879DEF25B4B72D7788CC534404752BC33ACF2437C9G" TargetMode="External"/><Relationship Id="rId47" Type="http://schemas.openxmlformats.org/officeDocument/2006/relationships/header" Target="header4.xml"/><Relationship Id="rId50" Type="http://schemas.openxmlformats.org/officeDocument/2006/relationships/hyperlink" Target="consultantplus://offline/ref=7398D80FC6FF0B531002213767771D930DAD8DBA6BA0426D813336B2A78AB6C64967A328C3E0AC4F7D37A3514A682D0D26B0FE407C92A554lDr3I" TargetMode="External"/><Relationship Id="rId55" Type="http://schemas.openxmlformats.org/officeDocument/2006/relationships/hyperlink" Target="consultantplus://offline/ref=3352B12E8996D141724D3A26BBB7C2FE72E8783E7A4FAAD18A799CB566A2154D97DD858F58O4AC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hyperlink" Target="consultantplus://offline/ref=3352B12E8996D141724D3A26BBB7C2FE72E8783E7A4FAAD18A799CB566A2154D97DD858D5B485F57O9A0D" TargetMode="External"/><Relationship Id="rId11" Type="http://schemas.openxmlformats.org/officeDocument/2006/relationships/image" Target="media/image1.wmf"/><Relationship Id="rId24" Type="http://schemas.openxmlformats.org/officeDocument/2006/relationships/header" Target="header2.xml"/><Relationship Id="rId32" Type="http://schemas.openxmlformats.org/officeDocument/2006/relationships/header" Target="header3.xml"/><Relationship Id="rId37" Type="http://schemas.openxmlformats.org/officeDocument/2006/relationships/image" Target="media/image8.wmf"/><Relationship Id="rId40" Type="http://schemas.openxmlformats.org/officeDocument/2006/relationships/image" Target="media/image11.wmf"/><Relationship Id="rId45" Type="http://schemas.openxmlformats.org/officeDocument/2006/relationships/hyperlink" Target="consultantplus://offline/ref=05C32D80846F2763D1E6D2943FBE598B18F920B6678EE7C8EA4424D3E61EAACD64B73C9D41E9BD30DF48661EB40EE09F639205E5B9061C66u814G" TargetMode="External"/><Relationship Id="rId53" Type="http://schemas.openxmlformats.org/officeDocument/2006/relationships/hyperlink" Target="consultantplus://offline/ref=05C32D80846F2763D1E6D2943FBE598B18F920B6678EE7C8EA4424D3E61EAACD64B73C9D41E9BD30DF48661EB40EE09F639205E5B9061C66u814G"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hyperlink" Target="consultantplus://offline/ref=05C32D80846F2763D1E6D2943FBE598B18F920B6678EE7C8EA4424D3E61EAACD64B73C9D41E9BD30DF48661EB40EE09F639205E5B9061C66u814G" TargetMode="External"/><Relationship Id="rId27" Type="http://schemas.openxmlformats.org/officeDocument/2006/relationships/hyperlink" Target="consultantplus://offline/ref=7398D80FC6FF0B531002213767771D930DAD8DBA6BA0426D813336B2A78AB6C64967A328C3E0AC4F7D37A3514A682D0D26B0FE407C92A554lDr3I" TargetMode="External"/><Relationship Id="rId30" Type="http://schemas.openxmlformats.org/officeDocument/2006/relationships/hyperlink" Target="consultantplus://offline/ref=05C32D80846F2763D1E6D2943FBE598B18F920B6678EE7C8EA4424D3E61EAACD64B73C9D41E9BD30DF48661EB40EE09F639205E5B9061C66u814G" TargetMode="External"/><Relationship Id="rId35" Type="http://schemas.openxmlformats.org/officeDocument/2006/relationships/hyperlink" Target="consultantplus://offline/ref=A37521EA361ED50104108DD2F9260606EBF5D25EFA1911A6CD2220F817507A938366565BBEB9709805631007D4165DA25BFF2F156334F111YFpDI" TargetMode="External"/><Relationship Id="rId43" Type="http://schemas.openxmlformats.org/officeDocument/2006/relationships/hyperlink" Target="consultantplus://offline/ref=3352B12E8996D141724D3A26BBB7C2FE72E8783E7A4FAAD18A799CB566A2154D97DD858F58O4ACD" TargetMode="External"/><Relationship Id="rId48" Type="http://schemas.openxmlformats.org/officeDocument/2006/relationships/footer" Target="footer6.xml"/><Relationship Id="rId56" Type="http://schemas.openxmlformats.org/officeDocument/2006/relationships/hyperlink" Target="consultantplus://offline/ref=3352B12E8996D141724D3A26BBB7C2FE72E8783E7A4FAAD18A799CB566A2154D97DD858D5B485F57O9A0D" TargetMode="External"/><Relationship Id="rId8" Type="http://schemas.openxmlformats.org/officeDocument/2006/relationships/header" Target="header1.xml"/><Relationship Id="rId51" Type="http://schemas.openxmlformats.org/officeDocument/2006/relationships/hyperlink" Target="consultantplus://offline/ref=3352B12E8996D141724D3A26BBB7C2FE72E8783E7A4FAAD18A799CB566A2154D97DD858F58O4ACD" TargetMode="External"/><Relationship Id="rId3" Type="http://schemas.openxmlformats.org/officeDocument/2006/relationships/styles" Target="styles.xml"/><Relationship Id="rId12" Type="http://schemas.openxmlformats.org/officeDocument/2006/relationships/hyperlink" Target="consultantplus://offline/ref=A37521EA361ED50104108DD2F9260606EBF5D25EFA1911A6CD2220F817507A938366565BBEB9709805631007D4165DA25BFF2F156334F111YFpDI" TargetMode="External"/><Relationship Id="rId17" Type="http://schemas.openxmlformats.org/officeDocument/2006/relationships/hyperlink" Target="consultantplus://offline/ref=3352B12E8996D141724D3A26BBB7C2FE72E8783E7A4FAAD18A799CB566A2154D97DD858F58O4ACD" TargetMode="External"/><Relationship Id="rId25" Type="http://schemas.openxmlformats.org/officeDocument/2006/relationships/footer" Target="footer3.xml"/><Relationship Id="rId33" Type="http://schemas.openxmlformats.org/officeDocument/2006/relationships/footer" Target="footer4.xml"/><Relationship Id="rId38" Type="http://schemas.openxmlformats.org/officeDocument/2006/relationships/image" Target="media/image9.wmf"/><Relationship Id="rId46" Type="http://schemas.openxmlformats.org/officeDocument/2006/relationships/hyperlink" Target="consultantplus://offline/ref=05C32D80846F2763D1E6D2943FBE598B18F82BB2648AE7C8EA4424D3E61EAACD76B7649141EAAA34D85D304FF1u513G" TargetMode="External"/><Relationship Id="rId20" Type="http://schemas.openxmlformats.org/officeDocument/2006/relationships/image" Target="media/image6.wmf"/><Relationship Id="rId41" Type="http://schemas.openxmlformats.org/officeDocument/2006/relationships/hyperlink" Target="consultantplus://offline/ref=6AF36752697C7777DAD7879DEF25B4B72D7789CA534F04752BC33ACF2479481F413E0EB34AF1983F38C7G" TargetMode="External"/><Relationship Id="rId54" Type="http://schemas.openxmlformats.org/officeDocument/2006/relationships/hyperlink" Target="consultantplus://offline/ref=05C32D80846F2763D1E6D2943FBE598B18F82BB2648AE7C8EA4424D3E61EAACD76B7649141EAAA34D85D304FF1u513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398D80FC6FF0B531002213767771D930DAD8DBA6BA0426D813336B2A78AB6C64967A328C3E0AC4F7D37A3514A682D0D26B0FE407C92A554lDr3I" TargetMode="External"/><Relationship Id="rId23" Type="http://schemas.openxmlformats.org/officeDocument/2006/relationships/hyperlink" Target="consultantplus://offline/ref=05C32D80846F2763D1E6D2943FBE598B18F82BB2648AE7C8EA4424D3E61EAACD76B7649141EAAA34D85D304FF1u513G" TargetMode="External"/><Relationship Id="rId28" Type="http://schemas.openxmlformats.org/officeDocument/2006/relationships/hyperlink" Target="consultantplus://offline/ref=3352B12E8996D141724D3A26BBB7C2FE72E8783E7A4FAAD18A799CB566A2154D97DD858F58O4ACD" TargetMode="External"/><Relationship Id="rId36" Type="http://schemas.openxmlformats.org/officeDocument/2006/relationships/hyperlink" Target="consultantplus://offline/ref=7398D80FC6FF0B531002213767771D930DAD8DBA6BA0426D813336B2A78AB6C64967A328C3E0AC4F7D37A3514A682D0D26B0FE407C92A554lDr3I" TargetMode="External"/><Relationship Id="rId49" Type="http://schemas.openxmlformats.org/officeDocument/2006/relationships/hyperlink" Target="consultantplus://offline/ref=A37521EA361ED50104108DD2F9260606EBF5D25EFA1911A6CD2220F817507A938366565BBEB9709805631007D4165DA25BFF2F156334F111YFpDI" TargetMode="External"/><Relationship Id="rId57"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yperlink" Target="consultantplus://offline/ref=05C32D80846F2763D1E6D2943FBE598B18F82BB2648AE7C8EA4424D3E61EAACD76B7649141EAAA34D85D304FF1u513G" TargetMode="External"/><Relationship Id="rId44" Type="http://schemas.openxmlformats.org/officeDocument/2006/relationships/hyperlink" Target="consultantplus://offline/ref=3352B12E8996D141724D3A26BBB7C2FE72E8783E7A4FAAD18A799CB566A2154D97DD858D5B485F57O9A0D" TargetMode="External"/><Relationship Id="rId52" Type="http://schemas.openxmlformats.org/officeDocument/2006/relationships/hyperlink" Target="consultantplus://offline/ref=3352B12E8996D141724D3A26BBB7C2FE72E8783E7A4FAAD18A799CB566A2154D97DD858D5B485F57O9A0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3935</TotalTime>
  <Pages>220</Pages>
  <Words>58212</Words>
  <Characters>331810</Characters>
  <Application>Microsoft Office Word</Application>
  <DocSecurity>0</DocSecurity>
  <Lines>2765</Lines>
  <Paragraphs>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42</cp:revision>
  <cp:lastPrinted>2024-02-20T08:27:00Z</cp:lastPrinted>
  <dcterms:created xsi:type="dcterms:W3CDTF">2024-01-29T04:00:00Z</dcterms:created>
  <dcterms:modified xsi:type="dcterms:W3CDTF">2025-03-27T09:35:00Z</dcterms:modified>
</cp:coreProperties>
</file>