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5EF6F" w14:textId="77777777" w:rsidR="0045215A" w:rsidRDefault="0045215A" w:rsidP="006F6D56">
      <w:pPr>
        <w:tabs>
          <w:tab w:val="left" w:pos="9214"/>
        </w:tabs>
        <w:ind w:right="-739" w:firstLine="11340"/>
      </w:pPr>
      <w:bookmarkStart w:id="0" w:name="_Hlk193708658"/>
      <w:bookmarkStart w:id="1" w:name="_Hlk190247062"/>
      <w:bookmarkStart w:id="2" w:name="_Hlk191391059"/>
    </w:p>
    <w:p w14:paraId="3170586B" w14:textId="7AD0C5DA" w:rsidR="009C5B4C" w:rsidRPr="009675EF" w:rsidRDefault="009C5B4C" w:rsidP="009C5B4C">
      <w:pPr>
        <w:tabs>
          <w:tab w:val="left" w:pos="9214"/>
        </w:tabs>
        <w:ind w:left="-1075" w:right="-739" w:firstLine="7171"/>
      </w:pPr>
      <w:r w:rsidRPr="009675EF">
        <w:t xml:space="preserve">Приложение № </w:t>
      </w:r>
      <w:r>
        <w:t xml:space="preserve">2 </w:t>
      </w:r>
      <w:r w:rsidRPr="009675EF">
        <w:t xml:space="preserve">к </w:t>
      </w:r>
      <w:r>
        <w:t>протоколу</w:t>
      </w:r>
      <w:r w:rsidRPr="009675EF">
        <w:t xml:space="preserve"> № </w:t>
      </w:r>
      <w:r>
        <w:t>32</w:t>
      </w:r>
    </w:p>
    <w:p w14:paraId="3DFCCF2C" w14:textId="77777777" w:rsidR="009C5B4C" w:rsidRPr="009675EF" w:rsidRDefault="009C5B4C" w:rsidP="009C5B4C">
      <w:pPr>
        <w:tabs>
          <w:tab w:val="left" w:pos="9214"/>
        </w:tabs>
        <w:ind w:left="-1075" w:right="-739" w:firstLine="7171"/>
      </w:pPr>
      <w:r w:rsidRPr="009675EF">
        <w:t>заседания правления Региональной</w:t>
      </w:r>
    </w:p>
    <w:p w14:paraId="26A49DB5" w14:textId="77777777" w:rsidR="009C5B4C" w:rsidRPr="009675EF" w:rsidRDefault="009C5B4C" w:rsidP="009C5B4C">
      <w:pPr>
        <w:tabs>
          <w:tab w:val="left" w:pos="9214"/>
        </w:tabs>
        <w:ind w:left="-1075" w:right="-739" w:firstLine="7171"/>
      </w:pPr>
      <w:r w:rsidRPr="009675EF">
        <w:t>энергетической комиссии</w:t>
      </w:r>
    </w:p>
    <w:p w14:paraId="1442F09D" w14:textId="77777777" w:rsidR="009C5B4C" w:rsidRDefault="009C5B4C" w:rsidP="009C5B4C">
      <w:pPr>
        <w:tabs>
          <w:tab w:val="left" w:pos="9214"/>
        </w:tabs>
        <w:ind w:left="-1075" w:right="-739" w:firstLine="7171"/>
      </w:pPr>
      <w:r w:rsidRPr="009675EF">
        <w:t xml:space="preserve">Кузбасса от </w:t>
      </w:r>
      <w:r>
        <w:t>24</w:t>
      </w:r>
      <w:r w:rsidRPr="009675EF">
        <w:t>.</w:t>
      </w:r>
      <w:r>
        <w:t>04</w:t>
      </w:r>
      <w:r w:rsidRPr="009675EF">
        <w:t>.202</w:t>
      </w:r>
      <w:r>
        <w:t>5</w:t>
      </w:r>
    </w:p>
    <w:p w14:paraId="7F016C54" w14:textId="77777777" w:rsidR="00E11DB9" w:rsidRDefault="00E11DB9" w:rsidP="009C5B4C">
      <w:pPr>
        <w:tabs>
          <w:tab w:val="left" w:pos="9214"/>
        </w:tabs>
        <w:ind w:left="-1075" w:right="-739" w:firstLine="7171"/>
      </w:pPr>
    </w:p>
    <w:p w14:paraId="35E31EE3" w14:textId="77777777" w:rsidR="004245CF" w:rsidRPr="004245CF" w:rsidRDefault="004245CF" w:rsidP="004245CF">
      <w:pPr>
        <w:ind w:left="284"/>
        <w:jc w:val="center"/>
        <w:rPr>
          <w:rFonts w:eastAsia="Calibri"/>
          <w:b/>
          <w:sz w:val="28"/>
          <w:szCs w:val="22"/>
          <w:lang w:eastAsia="en-US"/>
        </w:rPr>
      </w:pPr>
      <w:r w:rsidRPr="004245CF">
        <w:rPr>
          <w:rFonts w:eastAsia="Calibri"/>
          <w:b/>
          <w:noProof/>
          <w:sz w:val="28"/>
          <w:szCs w:val="22"/>
        </w:rPr>
        <mc:AlternateContent>
          <mc:Choice Requires="wps">
            <w:drawing>
              <wp:anchor distT="0" distB="0" distL="114300" distR="114300" simplePos="0" relativeHeight="251659264" behindDoc="0" locked="0" layoutInCell="1" allowOverlap="1" wp14:anchorId="3BC3B4DD" wp14:editId="5DFE57C7">
                <wp:simplePos x="0" y="0"/>
                <wp:positionH relativeFrom="column">
                  <wp:posOffset>3121936</wp:posOffset>
                </wp:positionH>
                <wp:positionV relativeFrom="paragraph">
                  <wp:posOffset>-333375</wp:posOffset>
                </wp:positionV>
                <wp:extent cx="112143" cy="138023"/>
                <wp:effectExtent l="0" t="0" r="21590" b="14605"/>
                <wp:wrapNone/>
                <wp:docPr id="2" name="Прямоугольник 2"/>
                <wp:cNvGraphicFramePr/>
                <a:graphic xmlns:a="http://schemas.openxmlformats.org/drawingml/2006/main">
                  <a:graphicData uri="http://schemas.microsoft.com/office/word/2010/wordprocessingShape">
                    <wps:wsp>
                      <wps:cNvSpPr/>
                      <wps:spPr>
                        <a:xfrm>
                          <a:off x="0" y="0"/>
                          <a:ext cx="112143" cy="138023"/>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089C63" id="Прямоугольник 2" o:spid="_x0000_s1026" style="position:absolute;margin-left:245.8pt;margin-top:-26.25pt;width:8.85pt;height:10.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" fillcolor="window" strokecolor="window" strokeweight="2pt"/>
            </w:pict>
          </mc:Fallback>
        </mc:AlternateContent>
      </w:r>
      <w:r w:rsidRPr="004245CF">
        <w:rPr>
          <w:rFonts w:eastAsia="Calibri"/>
          <w:b/>
          <w:sz w:val="28"/>
          <w:szCs w:val="22"/>
          <w:lang w:eastAsia="en-US"/>
        </w:rPr>
        <w:t>Пояснительная записка</w:t>
      </w:r>
    </w:p>
    <w:p w14:paraId="6524AAFA" w14:textId="77777777" w:rsidR="004245CF" w:rsidRPr="004245CF" w:rsidRDefault="004245CF" w:rsidP="004245CF">
      <w:pPr>
        <w:ind w:left="284"/>
        <w:jc w:val="center"/>
        <w:rPr>
          <w:b/>
          <w:sz w:val="28"/>
          <w:lang w:eastAsia="en-US"/>
        </w:rPr>
      </w:pPr>
      <w:r w:rsidRPr="004245CF">
        <w:rPr>
          <w:b/>
          <w:sz w:val="28"/>
          <w:lang w:eastAsia="en-US"/>
        </w:rPr>
        <w:t>Региональной энергетической комиссии Кузбасса к проекту постановления</w:t>
      </w:r>
    </w:p>
    <w:p w14:paraId="4AC021B8" w14:textId="77777777" w:rsidR="004245CF" w:rsidRPr="004245CF" w:rsidRDefault="004245CF" w:rsidP="004245CF">
      <w:pPr>
        <w:ind w:left="284" w:right="140"/>
        <w:jc w:val="center"/>
        <w:rPr>
          <w:b/>
          <w:sz w:val="28"/>
          <w:lang w:eastAsia="en-US"/>
        </w:rPr>
      </w:pPr>
      <w:r w:rsidRPr="004245CF">
        <w:rPr>
          <w:b/>
          <w:sz w:val="28"/>
          <w:lang w:eastAsia="en-US"/>
        </w:rPr>
        <w:t>«О внесении изменений в постановление РЭК Кузбасса от 28.11.2022 № 772 «Об утверждении производственной программы в области обращения с твердыми коммунальными отходами и об утверждении предельных единых тарифов на услугу регионального оператора по обращению с твердыми коммунальными отходами ООО «Чистый Город Кемерово»</w:t>
      </w:r>
    </w:p>
    <w:p w14:paraId="47DA7512" w14:textId="77777777" w:rsidR="004245CF" w:rsidRPr="004245CF" w:rsidRDefault="004245CF" w:rsidP="004245CF">
      <w:pPr>
        <w:ind w:left="284" w:right="140"/>
        <w:jc w:val="center"/>
        <w:rPr>
          <w:b/>
          <w:sz w:val="28"/>
          <w:lang w:eastAsia="en-US"/>
        </w:rPr>
      </w:pPr>
      <w:r w:rsidRPr="004245CF">
        <w:rPr>
          <w:b/>
          <w:sz w:val="28"/>
          <w:lang w:eastAsia="en-US"/>
        </w:rPr>
        <w:t xml:space="preserve"> (в редакции постановлений РЭК Кузбасса от 14.12.2023 № 584, </w:t>
      </w:r>
    </w:p>
    <w:p w14:paraId="22CA1C97" w14:textId="77777777" w:rsidR="004245CF" w:rsidRPr="004245CF" w:rsidRDefault="004245CF" w:rsidP="004245CF">
      <w:pPr>
        <w:ind w:left="284" w:right="140"/>
        <w:jc w:val="center"/>
        <w:rPr>
          <w:b/>
          <w:sz w:val="28"/>
          <w:lang w:eastAsia="en-US"/>
        </w:rPr>
      </w:pPr>
      <w:r w:rsidRPr="004245CF">
        <w:rPr>
          <w:b/>
          <w:sz w:val="28"/>
          <w:lang w:eastAsia="en-US"/>
        </w:rPr>
        <w:t>от 28.11.202 № 443)</w:t>
      </w:r>
    </w:p>
    <w:p w14:paraId="08D609CD" w14:textId="77777777" w:rsidR="004245CF" w:rsidRPr="004245CF" w:rsidRDefault="004245CF" w:rsidP="00E11DB9">
      <w:pPr>
        <w:ind w:right="140"/>
        <w:rPr>
          <w:rFonts w:eastAsia="Calibri"/>
          <w:color w:val="FF0000"/>
          <w:sz w:val="28"/>
          <w:szCs w:val="22"/>
          <w:lang w:eastAsia="en-US"/>
        </w:rPr>
      </w:pPr>
    </w:p>
    <w:p w14:paraId="1642A1D1" w14:textId="77777777" w:rsidR="004245CF" w:rsidRPr="004245CF" w:rsidRDefault="004245CF" w:rsidP="004245CF">
      <w:pPr>
        <w:ind w:right="-2" w:firstLine="709"/>
        <w:jc w:val="both"/>
        <w:rPr>
          <w:sz w:val="28"/>
          <w:lang w:eastAsia="en-US"/>
        </w:rPr>
      </w:pPr>
      <w:r w:rsidRPr="004245CF">
        <w:rPr>
          <w:sz w:val="28"/>
          <w:lang w:eastAsia="en-US"/>
        </w:rPr>
        <w:t>Постановлением РЭК Кузбасса от 28.11.2022 № 772 «Об утверждении производственной программы в области обращения с твердыми коммунальными отходами и об утверждении предельных единых тарифов на услугу регионального оператора по обращению с твердыми коммунальными отходами ООО «Чистый Город Кемерово» утверждены тарифы на 2023-2028 годы.</w:t>
      </w:r>
    </w:p>
    <w:p w14:paraId="15468613" w14:textId="77777777" w:rsidR="004245CF" w:rsidRPr="004245CF" w:rsidRDefault="004245CF" w:rsidP="004245CF">
      <w:pPr>
        <w:ind w:right="-2" w:firstLine="709"/>
        <w:jc w:val="both"/>
        <w:rPr>
          <w:sz w:val="28"/>
          <w:lang w:eastAsia="en-US"/>
        </w:rPr>
      </w:pPr>
      <w:r w:rsidRPr="004245CF">
        <w:rPr>
          <w:sz w:val="28"/>
          <w:lang w:eastAsia="en-US"/>
        </w:rPr>
        <w:t>14.03.2025 № 477 (вх. от 14.03.2025 № 1467), 27.03.2025 № 555 (вх. от 02.04.2025 № 1923), 04.04.2025 № 637 (вх. от 04.04.2025 № 1961), 08.04.2025 № 670 (вх. от 08.04.2025 № 2030) ООО «Чистый Город Кемерово» обратилось в РЭК Кузбасса с заявлением о пересмотре предельных единых тарифов на услугу регионального оператора по обращению с твердыми коммунальными отходами по следующим основаниям:</w:t>
      </w:r>
    </w:p>
    <w:p w14:paraId="4D9254C1" w14:textId="77777777" w:rsidR="004245CF" w:rsidRPr="004245CF" w:rsidRDefault="004245CF" w:rsidP="004245CF">
      <w:pPr>
        <w:ind w:right="-2" w:firstLine="709"/>
        <w:jc w:val="both"/>
        <w:rPr>
          <w:sz w:val="28"/>
          <w:lang w:eastAsia="en-US"/>
        </w:rPr>
      </w:pPr>
      <w:r w:rsidRPr="004245CF">
        <w:rPr>
          <w:sz w:val="28"/>
          <w:lang w:eastAsia="en-US"/>
        </w:rPr>
        <w:t>В составе необходимой валовой выручки регионального оператора на 2025 год учтены расходы на оплату услуг операторов по захоронению твердых коммунальных отходов, в том числе на полигоне ООО «Спецавтохозяйство».</w:t>
      </w:r>
    </w:p>
    <w:p w14:paraId="01CA3F64" w14:textId="77777777" w:rsidR="004245CF" w:rsidRPr="004245CF" w:rsidRDefault="004245CF" w:rsidP="004245CF">
      <w:pPr>
        <w:ind w:right="140" w:firstLine="709"/>
        <w:jc w:val="both"/>
        <w:rPr>
          <w:bCs/>
          <w:sz w:val="28"/>
          <w:szCs w:val="28"/>
          <w:lang w:eastAsia="en-US"/>
        </w:rPr>
      </w:pPr>
      <w:r w:rsidRPr="004245CF">
        <w:rPr>
          <w:bCs/>
          <w:sz w:val="28"/>
          <w:szCs w:val="28"/>
          <w:lang w:eastAsia="en-US"/>
        </w:rPr>
        <w:t>Постановлением РЭК Кузбасса от 25.02.2025 № 54 «О внесении изменения в постановление Региональной энергетической комиссии Кузбасса от 05.11.2020               № 327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ООО «Спецавтохозяйство»                    (г. Ленинск-кузнецкий Ленинск-Кузнецкого муниципального округа)» внесены изменения в части 2025 года и утвержден тариф ООО «Спецавтохозяйство» на захоронение ТКО с учетом изменения у ООО «Спецавтохозяйство» системы налогообложения.</w:t>
      </w:r>
    </w:p>
    <w:p w14:paraId="46EE998C" w14:textId="77777777" w:rsidR="004245CF" w:rsidRPr="004245CF" w:rsidRDefault="004245CF" w:rsidP="004245CF">
      <w:pPr>
        <w:autoSpaceDE w:val="0"/>
        <w:autoSpaceDN w:val="0"/>
        <w:adjustRightInd w:val="0"/>
        <w:ind w:right="140" w:firstLine="540"/>
        <w:jc w:val="both"/>
        <w:rPr>
          <w:rFonts w:eastAsia="Calibri"/>
          <w:sz w:val="28"/>
          <w:szCs w:val="28"/>
          <w:lang w:eastAsia="en-US"/>
        </w:rPr>
      </w:pPr>
      <w:r w:rsidRPr="004245CF">
        <w:rPr>
          <w:bCs/>
          <w:sz w:val="28"/>
          <w:szCs w:val="28"/>
          <w:lang w:eastAsia="en-US"/>
        </w:rPr>
        <w:t xml:space="preserve">Согласно пункту 22 Основ ценообразования в области обращения с твердыми коммунальными отходами следует, что тарифы </w:t>
      </w:r>
      <w:r w:rsidRPr="004245CF">
        <w:rPr>
          <w:rFonts w:eastAsia="Calibri"/>
          <w:sz w:val="28"/>
          <w:szCs w:val="28"/>
          <w:lang w:eastAsia="en-US"/>
        </w:rPr>
        <w:t>регионального оператора подлежат пересмотру при пересмотре тарифов операторов по обращению с твердыми коммунальными отходами, расходы которых учитываются в составе необходимой валовой выручки регионального оператора.</w:t>
      </w:r>
    </w:p>
    <w:p w14:paraId="7BFB37C6" w14:textId="77777777" w:rsidR="004245CF" w:rsidRPr="004245CF" w:rsidRDefault="004245CF" w:rsidP="004245CF">
      <w:pPr>
        <w:autoSpaceDE w:val="0"/>
        <w:autoSpaceDN w:val="0"/>
        <w:adjustRightInd w:val="0"/>
        <w:ind w:right="140" w:firstLine="540"/>
        <w:jc w:val="both"/>
        <w:rPr>
          <w:rFonts w:eastAsia="Calibri"/>
          <w:sz w:val="28"/>
          <w:szCs w:val="28"/>
          <w:lang w:eastAsia="en-US"/>
        </w:rPr>
      </w:pPr>
      <w:r w:rsidRPr="004245CF">
        <w:rPr>
          <w:rFonts w:eastAsia="Calibri"/>
          <w:sz w:val="28"/>
          <w:szCs w:val="28"/>
          <w:lang w:eastAsia="en-US"/>
        </w:rPr>
        <w:lastRenderedPageBreak/>
        <w:t>Региональным оператором ООО «Чистый Город Кемерово» заявлена корректировка по следующим статьям:</w:t>
      </w:r>
    </w:p>
    <w:p w14:paraId="6F97B42B" w14:textId="77777777" w:rsidR="004245CF" w:rsidRPr="004245CF" w:rsidRDefault="004245CF" w:rsidP="004245CF">
      <w:pPr>
        <w:ind w:right="140" w:firstLine="567"/>
        <w:jc w:val="both"/>
        <w:rPr>
          <w:rFonts w:eastAsia="Calibri"/>
          <w:sz w:val="28"/>
          <w:szCs w:val="22"/>
          <w:lang w:eastAsia="en-US"/>
        </w:rPr>
      </w:pPr>
      <w:r w:rsidRPr="004245CF">
        <w:rPr>
          <w:rFonts w:eastAsia="Calibri"/>
          <w:sz w:val="28"/>
          <w:szCs w:val="22"/>
          <w:lang w:eastAsia="en-US"/>
        </w:rPr>
        <w:t>- «Расходы регионального оператора по обезвреживанию, захоронению ТКО на объектах, используемых для обращения с ТКО» скорректирована общая сумма 345411,92 тыс. руб. до уровня 347325,17 тыс. руб., в части оператора ООО «Спецавтохозяйство» 38265,06 тыс. руб. до уровня 40178,32 тыс. руб., отклонение составило 1913,26 тыс. руб. в сторону увеличения.</w:t>
      </w:r>
    </w:p>
    <w:p w14:paraId="29E7BE99" w14:textId="77777777" w:rsidR="004245CF" w:rsidRPr="004245CF" w:rsidRDefault="004245CF" w:rsidP="004245CF">
      <w:pPr>
        <w:ind w:right="140" w:firstLine="567"/>
        <w:jc w:val="both"/>
        <w:rPr>
          <w:rFonts w:eastAsia="Calibri"/>
          <w:sz w:val="28"/>
          <w:szCs w:val="22"/>
          <w:lang w:eastAsia="en-US"/>
        </w:rPr>
      </w:pPr>
      <w:r w:rsidRPr="004245CF">
        <w:rPr>
          <w:rFonts w:eastAsia="Calibri"/>
          <w:sz w:val="28"/>
          <w:szCs w:val="28"/>
          <w:lang w:eastAsia="en-US"/>
        </w:rPr>
        <w:t>Необходимая валовая выручка ООО «Чистый Город Кемерово» на 2025 год предложена 2023758,14 тыс. руб., объем 4001337,57 м</w:t>
      </w:r>
      <w:r w:rsidRPr="004245CF">
        <w:rPr>
          <w:rFonts w:eastAsia="Calibri"/>
          <w:sz w:val="28"/>
          <w:szCs w:val="28"/>
          <w:vertAlign w:val="superscript"/>
          <w:lang w:eastAsia="en-US"/>
        </w:rPr>
        <w:t>3</w:t>
      </w:r>
      <w:r w:rsidRPr="004245CF">
        <w:rPr>
          <w:rFonts w:eastAsia="Calibri"/>
          <w:sz w:val="28"/>
          <w:szCs w:val="28"/>
          <w:lang w:eastAsia="en-US"/>
        </w:rPr>
        <w:t>, единый тариф на услугу регионального оператора по обращению с твердыми коммунальными отходами в целом на 2025 год предложен в размере 505,77 руб./м</w:t>
      </w:r>
      <w:r w:rsidRPr="004245CF">
        <w:rPr>
          <w:rFonts w:eastAsia="Calibri"/>
          <w:sz w:val="28"/>
          <w:szCs w:val="28"/>
          <w:vertAlign w:val="superscript"/>
          <w:lang w:eastAsia="en-US"/>
        </w:rPr>
        <w:t>3</w:t>
      </w:r>
      <w:r w:rsidRPr="004245CF">
        <w:rPr>
          <w:rFonts w:eastAsia="Calibri"/>
          <w:sz w:val="28"/>
          <w:szCs w:val="28"/>
          <w:lang w:eastAsia="en-US"/>
        </w:rPr>
        <w:t xml:space="preserve"> (НДС не облагается).</w:t>
      </w:r>
    </w:p>
    <w:p w14:paraId="3A87B97E" w14:textId="77777777" w:rsidR="004245CF" w:rsidRPr="004245CF" w:rsidRDefault="004245CF" w:rsidP="004245CF">
      <w:pPr>
        <w:ind w:right="140" w:firstLine="567"/>
        <w:jc w:val="both"/>
        <w:rPr>
          <w:rFonts w:eastAsia="Calibri"/>
          <w:sz w:val="28"/>
          <w:szCs w:val="22"/>
          <w:lang w:eastAsia="en-US"/>
        </w:rPr>
      </w:pPr>
      <w:r w:rsidRPr="004245CF">
        <w:rPr>
          <w:rFonts w:eastAsia="Calibri"/>
          <w:sz w:val="28"/>
          <w:szCs w:val="22"/>
          <w:lang w:eastAsia="en-US"/>
        </w:rPr>
        <w:t>Учитывая вышеизложенное, регулятором произведен расчет корректировки необходимой валовой выручки ООО «Чистый Город Кемерово», скорректированы следующие статьи расходов:</w:t>
      </w:r>
    </w:p>
    <w:p w14:paraId="03E3DC50" w14:textId="77777777" w:rsidR="004245CF" w:rsidRPr="004245CF" w:rsidRDefault="004245CF" w:rsidP="004245CF">
      <w:pPr>
        <w:ind w:right="140" w:firstLine="567"/>
        <w:jc w:val="both"/>
        <w:rPr>
          <w:rFonts w:eastAsia="Calibri"/>
          <w:sz w:val="28"/>
          <w:szCs w:val="22"/>
          <w:lang w:eastAsia="en-US"/>
        </w:rPr>
      </w:pPr>
      <w:r w:rsidRPr="004245CF">
        <w:rPr>
          <w:rFonts w:eastAsia="Calibri"/>
          <w:sz w:val="28"/>
          <w:szCs w:val="22"/>
          <w:lang w:eastAsia="en-US"/>
        </w:rPr>
        <w:t>- «Расходы регионального оператора по обезвреживанию, захоронению ТКО на объектах, используемых для обращения с ТКО» скорректирована общая сумма                               345411,92 тыс. руб. до уровня 347325,17 тыс. руб., в части оператора ООО «Спецавтохозяйство» 38265,06 тыс. руб. до уровня 40178,32 тыс. руб. (с учетом НДС 5%), отклонение составило 1913,26 тыс. руб. в сторону увеличения;</w:t>
      </w:r>
    </w:p>
    <w:p w14:paraId="57878BC1" w14:textId="77777777" w:rsidR="004245CF" w:rsidRPr="004245CF" w:rsidRDefault="004245CF" w:rsidP="004245CF">
      <w:pPr>
        <w:ind w:right="140" w:firstLine="567"/>
        <w:jc w:val="both"/>
        <w:rPr>
          <w:rFonts w:eastAsia="Calibri"/>
          <w:sz w:val="28"/>
          <w:szCs w:val="22"/>
          <w:lang w:eastAsia="en-US"/>
        </w:rPr>
      </w:pPr>
      <w:r w:rsidRPr="004245CF">
        <w:rPr>
          <w:rFonts w:eastAsia="Calibri"/>
          <w:sz w:val="28"/>
          <w:szCs w:val="22"/>
          <w:lang w:eastAsia="en-US"/>
        </w:rPr>
        <w:t>В результате корректировки указанных статей расходов:</w:t>
      </w:r>
    </w:p>
    <w:p w14:paraId="060948C7" w14:textId="77777777" w:rsidR="004245CF" w:rsidRPr="004245CF" w:rsidRDefault="004245CF" w:rsidP="004245CF">
      <w:pPr>
        <w:ind w:right="140" w:firstLine="567"/>
        <w:jc w:val="both"/>
        <w:rPr>
          <w:rFonts w:eastAsia="Calibri"/>
          <w:sz w:val="28"/>
          <w:szCs w:val="28"/>
          <w:lang w:eastAsia="en-US"/>
        </w:rPr>
      </w:pPr>
      <w:r w:rsidRPr="004245CF">
        <w:rPr>
          <w:rFonts w:eastAsia="Calibri"/>
          <w:sz w:val="28"/>
          <w:szCs w:val="22"/>
          <w:lang w:eastAsia="en-US"/>
        </w:rPr>
        <w:t xml:space="preserve">- </w:t>
      </w:r>
      <w:r w:rsidRPr="004245CF">
        <w:rPr>
          <w:rFonts w:eastAsia="Calibri"/>
          <w:sz w:val="28"/>
          <w:szCs w:val="28"/>
          <w:lang w:eastAsia="en-US"/>
        </w:rPr>
        <w:t>необходимая валовая выручка ООО «Чистый Город Кемерово» на 2025 год составила 2023758,12 тыс. руб.;</w:t>
      </w:r>
    </w:p>
    <w:p w14:paraId="2D39AFB8" w14:textId="77777777" w:rsidR="004245CF" w:rsidRPr="004245CF" w:rsidRDefault="004245CF" w:rsidP="004245CF">
      <w:pPr>
        <w:ind w:right="140" w:firstLine="567"/>
        <w:jc w:val="both"/>
        <w:rPr>
          <w:rFonts w:eastAsia="Calibri"/>
          <w:sz w:val="28"/>
          <w:szCs w:val="28"/>
          <w:lang w:eastAsia="en-US"/>
        </w:rPr>
      </w:pPr>
      <w:r w:rsidRPr="004245CF">
        <w:rPr>
          <w:rFonts w:eastAsia="Calibri"/>
          <w:sz w:val="28"/>
          <w:szCs w:val="28"/>
          <w:lang w:eastAsia="en-US"/>
        </w:rPr>
        <w:t>- объем 4001337,57 м</w:t>
      </w:r>
      <w:r w:rsidRPr="004245CF">
        <w:rPr>
          <w:rFonts w:eastAsia="Calibri"/>
          <w:sz w:val="28"/>
          <w:szCs w:val="28"/>
          <w:vertAlign w:val="superscript"/>
          <w:lang w:eastAsia="en-US"/>
        </w:rPr>
        <w:t>3</w:t>
      </w:r>
      <w:r w:rsidRPr="004245CF">
        <w:rPr>
          <w:rFonts w:eastAsia="Calibri"/>
          <w:sz w:val="28"/>
          <w:szCs w:val="28"/>
          <w:lang w:eastAsia="en-US"/>
        </w:rPr>
        <w:t>;</w:t>
      </w:r>
    </w:p>
    <w:p w14:paraId="1916ECE1" w14:textId="77777777" w:rsidR="004245CF" w:rsidRPr="004245CF" w:rsidRDefault="004245CF" w:rsidP="004245CF">
      <w:pPr>
        <w:ind w:right="140" w:firstLine="567"/>
        <w:jc w:val="both"/>
        <w:rPr>
          <w:rFonts w:eastAsia="Calibri"/>
          <w:sz w:val="28"/>
          <w:szCs w:val="28"/>
          <w:lang w:eastAsia="en-US"/>
        </w:rPr>
      </w:pPr>
      <w:r w:rsidRPr="004245CF">
        <w:rPr>
          <w:rFonts w:eastAsia="Calibri"/>
          <w:sz w:val="28"/>
          <w:szCs w:val="28"/>
          <w:lang w:eastAsia="en-US"/>
        </w:rPr>
        <w:t>- единый тариф на услугу регионального оператора по обращению с твердыми коммунальными отходами на 1 полугодие 478,95 руб./м</w:t>
      </w:r>
      <w:r w:rsidRPr="004245CF">
        <w:rPr>
          <w:rFonts w:eastAsia="Calibri"/>
          <w:sz w:val="28"/>
          <w:szCs w:val="28"/>
          <w:vertAlign w:val="superscript"/>
          <w:lang w:eastAsia="en-US"/>
        </w:rPr>
        <w:t>3</w:t>
      </w:r>
      <w:r w:rsidRPr="004245CF">
        <w:rPr>
          <w:rFonts w:eastAsia="Calibri"/>
          <w:sz w:val="28"/>
          <w:szCs w:val="28"/>
          <w:lang w:eastAsia="en-US"/>
        </w:rPr>
        <w:t xml:space="preserve"> (НДС не облагается), на 2 полугодие 532,59 руб./м</w:t>
      </w:r>
      <w:r w:rsidRPr="004245CF">
        <w:rPr>
          <w:rFonts w:eastAsia="Calibri"/>
          <w:sz w:val="28"/>
          <w:szCs w:val="28"/>
          <w:vertAlign w:val="superscript"/>
          <w:lang w:eastAsia="en-US"/>
        </w:rPr>
        <w:t>3</w:t>
      </w:r>
      <w:r w:rsidRPr="004245CF">
        <w:rPr>
          <w:rFonts w:eastAsia="Calibri"/>
          <w:sz w:val="28"/>
          <w:szCs w:val="28"/>
          <w:lang w:eastAsia="en-US"/>
        </w:rPr>
        <w:t xml:space="preserve"> (НДС не облагается). </w:t>
      </w:r>
    </w:p>
    <w:p w14:paraId="1F8A2EB6" w14:textId="77777777" w:rsidR="004245CF" w:rsidRPr="004245CF" w:rsidRDefault="004245CF" w:rsidP="004245CF">
      <w:pPr>
        <w:ind w:firstLine="709"/>
        <w:jc w:val="both"/>
        <w:rPr>
          <w:sz w:val="28"/>
          <w:szCs w:val="28"/>
        </w:rPr>
      </w:pPr>
      <w:r w:rsidRPr="004245CF">
        <w:rPr>
          <w:bCs/>
          <w:sz w:val="28"/>
          <w:szCs w:val="28"/>
        </w:rPr>
        <w:t>По всем иным вопросам экономической обоснованности расходов                     ООО «Чистый Город Кемерово» по утверждению предельных единых тарифов на услугу регионального оператора по обращению с твердыми коммунальными отходами по зоне деятельности СЕВЕР, на период 2023-2028 годы,</w:t>
      </w:r>
      <w:r w:rsidRPr="004245CF">
        <w:rPr>
          <w:sz w:val="28"/>
          <w:szCs w:val="28"/>
        </w:rPr>
        <w:t xml:space="preserve"> не отраженным в настоящем экспертном заключении, следует руководствоваться экспертным заключением РЭК Кузбасса от 28.11.2024.</w:t>
      </w:r>
    </w:p>
    <w:p w14:paraId="132EADB9" w14:textId="77777777" w:rsidR="004245CF" w:rsidRPr="004245CF" w:rsidRDefault="004245CF" w:rsidP="004245CF">
      <w:pPr>
        <w:ind w:firstLine="709"/>
        <w:jc w:val="both"/>
        <w:rPr>
          <w:sz w:val="28"/>
        </w:rPr>
      </w:pPr>
      <w:r w:rsidRPr="004245CF">
        <w:rPr>
          <w:sz w:val="28"/>
          <w:szCs w:val="28"/>
        </w:rPr>
        <w:t>Таким образом,</w:t>
      </w:r>
      <w:r w:rsidRPr="004245CF">
        <w:rPr>
          <w:sz w:val="28"/>
        </w:rPr>
        <w:t xml:space="preserve"> в постановление РЭК Кузбасса от 28.11.2022 № 772 «Об утверждении производственной программы в области обращения с твердыми коммунальными отходами и об утверждении предельных единых тарифов на услугу регионального оператора по обращению с твердыми коммунальными отходами ООО «Чистый Город Кемерово» предлагается внести следующие изменения:</w:t>
      </w:r>
    </w:p>
    <w:p w14:paraId="00CB4F21" w14:textId="77777777" w:rsidR="004245CF" w:rsidRPr="004245CF" w:rsidRDefault="004245CF" w:rsidP="004245CF">
      <w:pPr>
        <w:ind w:right="-1" w:firstLine="709"/>
        <w:jc w:val="both"/>
        <w:rPr>
          <w:sz w:val="28"/>
          <w:szCs w:val="28"/>
          <w:lang w:eastAsia="en-US"/>
        </w:rPr>
      </w:pPr>
      <w:r w:rsidRPr="004245CF">
        <w:rPr>
          <w:sz w:val="28"/>
          <w:szCs w:val="28"/>
          <w:lang w:eastAsia="en-US"/>
        </w:rPr>
        <w:t>В приложении № 1 в таблице раздела 4 «Объем финансовых потребностей, необходимых для реализации производственной программы» в столбце 6 строки 1 цифры «1063625» заменить цифрами «1065538».</w:t>
      </w:r>
    </w:p>
    <w:p w14:paraId="12A74BF4" w14:textId="77777777" w:rsidR="004245CF" w:rsidRPr="004245CF" w:rsidRDefault="004245CF" w:rsidP="004245CF">
      <w:pPr>
        <w:ind w:right="-1" w:firstLine="709"/>
        <w:jc w:val="both"/>
        <w:rPr>
          <w:sz w:val="28"/>
          <w:szCs w:val="28"/>
          <w:lang w:eastAsia="en-US"/>
        </w:rPr>
      </w:pPr>
      <w:r w:rsidRPr="004245CF">
        <w:rPr>
          <w:sz w:val="28"/>
          <w:szCs w:val="28"/>
          <w:lang w:eastAsia="en-US"/>
        </w:rPr>
        <w:t>В приложении № 2 в таблице в столбце 7:</w:t>
      </w:r>
    </w:p>
    <w:p w14:paraId="37199480" w14:textId="77777777" w:rsidR="004245CF" w:rsidRPr="004245CF" w:rsidRDefault="004245CF" w:rsidP="004245CF">
      <w:pPr>
        <w:ind w:right="-1" w:firstLine="709"/>
        <w:jc w:val="both"/>
        <w:rPr>
          <w:sz w:val="28"/>
          <w:szCs w:val="28"/>
          <w:lang w:eastAsia="en-US"/>
        </w:rPr>
      </w:pPr>
      <w:r w:rsidRPr="004245CF">
        <w:rPr>
          <w:sz w:val="28"/>
          <w:szCs w:val="28"/>
          <w:lang w:eastAsia="en-US"/>
        </w:rPr>
        <w:t xml:space="preserve">В строке 1 цифры «531,63» заменить цифрами «532,59». </w:t>
      </w:r>
    </w:p>
    <w:p w14:paraId="6B62D511" w14:textId="77777777" w:rsidR="004245CF" w:rsidRPr="004245CF" w:rsidRDefault="004245CF" w:rsidP="004245CF">
      <w:pPr>
        <w:ind w:right="-1" w:firstLine="709"/>
        <w:jc w:val="both"/>
        <w:rPr>
          <w:sz w:val="28"/>
          <w:szCs w:val="28"/>
          <w:lang w:eastAsia="en-US"/>
        </w:rPr>
      </w:pPr>
      <w:r w:rsidRPr="004245CF">
        <w:rPr>
          <w:sz w:val="28"/>
          <w:szCs w:val="28"/>
          <w:lang w:eastAsia="en-US"/>
        </w:rPr>
        <w:t>В строке 2 цифры «531,63» заменить цифрами «532,59».</w:t>
      </w:r>
    </w:p>
    <w:p w14:paraId="6E35F882" w14:textId="42463812" w:rsidR="004245CF" w:rsidRPr="004245CF" w:rsidRDefault="004245CF" w:rsidP="00542926">
      <w:pPr>
        <w:ind w:left="284" w:right="140" w:firstLine="709"/>
        <w:jc w:val="both"/>
        <w:rPr>
          <w:rFonts w:eastAsia="Calibri"/>
          <w:sz w:val="28"/>
          <w:szCs w:val="22"/>
          <w:lang w:eastAsia="en-US"/>
        </w:rPr>
      </w:pPr>
      <w:r w:rsidRPr="004245CF">
        <w:rPr>
          <w:rFonts w:eastAsia="Calibri"/>
          <w:sz w:val="28"/>
          <w:szCs w:val="22"/>
          <w:lang w:eastAsia="en-US"/>
        </w:rPr>
        <w:t>Расчет представлен в Приложении.</w:t>
      </w:r>
    </w:p>
    <w:p w14:paraId="2D1FFD43" w14:textId="77777777" w:rsidR="004245CF" w:rsidRPr="004245CF" w:rsidRDefault="004245CF" w:rsidP="004245CF">
      <w:pPr>
        <w:ind w:left="284" w:right="140" w:firstLine="709"/>
        <w:jc w:val="both"/>
        <w:rPr>
          <w:rFonts w:eastAsia="Calibri"/>
          <w:bCs/>
          <w:kern w:val="32"/>
          <w:sz w:val="28"/>
          <w:szCs w:val="28"/>
          <w:lang w:eastAsia="en-US"/>
        </w:rPr>
        <w:sectPr w:rsidR="004245CF" w:rsidRPr="004245CF" w:rsidSect="004245CF">
          <w:headerReference w:type="default" r:id="rId8"/>
          <w:pgSz w:w="11906" w:h="16838"/>
          <w:pgMar w:top="709" w:right="850" w:bottom="1134" w:left="993" w:header="708" w:footer="708" w:gutter="0"/>
          <w:cols w:space="708"/>
          <w:docGrid w:linePitch="360"/>
        </w:sectPr>
      </w:pPr>
    </w:p>
    <w:p w14:paraId="3F43CC35" w14:textId="77777777" w:rsidR="004245CF" w:rsidRPr="004245CF" w:rsidRDefault="004245CF" w:rsidP="004245CF">
      <w:pPr>
        <w:ind w:left="426" w:right="-173" w:hanging="1419"/>
        <w:jc w:val="right"/>
        <w:rPr>
          <w:rFonts w:eastAsia="Calibri"/>
          <w:bCs/>
          <w:kern w:val="32"/>
          <w:sz w:val="28"/>
          <w:szCs w:val="28"/>
          <w:lang w:eastAsia="en-US"/>
        </w:rPr>
      </w:pPr>
      <w:r w:rsidRPr="004245CF">
        <w:rPr>
          <w:rFonts w:eastAsia="Calibri"/>
          <w:bCs/>
          <w:kern w:val="32"/>
          <w:sz w:val="28"/>
          <w:szCs w:val="28"/>
          <w:lang w:eastAsia="en-US"/>
        </w:rPr>
        <w:lastRenderedPageBreak/>
        <w:t>Приложение</w:t>
      </w:r>
    </w:p>
    <w:p w14:paraId="26FDD111" w14:textId="77777777" w:rsidR="004245CF" w:rsidRPr="004245CF" w:rsidRDefault="004245CF" w:rsidP="004245CF">
      <w:pPr>
        <w:ind w:left="-142" w:right="-173" w:hanging="425"/>
        <w:jc w:val="right"/>
        <w:rPr>
          <w:rFonts w:eastAsia="Calibri"/>
          <w:bCs/>
          <w:kern w:val="32"/>
          <w:sz w:val="28"/>
          <w:szCs w:val="28"/>
          <w:lang w:eastAsia="en-US"/>
        </w:rPr>
      </w:pPr>
      <w:r w:rsidRPr="004245CF">
        <w:rPr>
          <w:rFonts w:ascii="Calibri" w:eastAsia="Calibri" w:hAnsi="Calibri"/>
          <w:noProof/>
          <w:sz w:val="22"/>
          <w:szCs w:val="22"/>
          <w:lang w:eastAsia="en-US"/>
        </w:rPr>
        <w:drawing>
          <wp:inline distT="0" distB="0" distL="0" distR="0" wp14:anchorId="017A50CD" wp14:editId="5BEF2DEE">
            <wp:extent cx="9520670" cy="5574323"/>
            <wp:effectExtent l="0" t="0" r="4445" b="762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6617" cy="5577805"/>
                    </a:xfrm>
                    <a:prstGeom prst="rect">
                      <a:avLst/>
                    </a:prstGeom>
                    <a:noFill/>
                    <a:ln>
                      <a:noFill/>
                    </a:ln>
                  </pic:spPr>
                </pic:pic>
              </a:graphicData>
            </a:graphic>
          </wp:inline>
        </w:drawing>
      </w:r>
    </w:p>
    <w:p w14:paraId="724A3B69" w14:textId="77777777" w:rsidR="004245CF" w:rsidRPr="004245CF" w:rsidRDefault="004245CF" w:rsidP="004245CF">
      <w:pPr>
        <w:ind w:left="709" w:right="140" w:hanging="142"/>
        <w:jc w:val="both"/>
        <w:rPr>
          <w:rFonts w:eastAsia="Calibri"/>
          <w:bCs/>
          <w:kern w:val="32"/>
          <w:sz w:val="28"/>
          <w:szCs w:val="28"/>
          <w:lang w:eastAsia="en-US"/>
        </w:rPr>
      </w:pPr>
      <w:r w:rsidRPr="004245CF">
        <w:rPr>
          <w:rFonts w:ascii="Calibri" w:eastAsia="Calibri" w:hAnsi="Calibri"/>
          <w:noProof/>
          <w:sz w:val="22"/>
          <w:szCs w:val="22"/>
          <w:lang w:eastAsia="en-US"/>
        </w:rPr>
        <w:lastRenderedPageBreak/>
        <w:drawing>
          <wp:inline distT="0" distB="0" distL="0" distR="0" wp14:anchorId="1333DC78" wp14:editId="59E7DD0F">
            <wp:extent cx="9601200" cy="6000061"/>
            <wp:effectExtent l="0" t="0" r="0" b="127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11329" cy="6006391"/>
                    </a:xfrm>
                    <a:prstGeom prst="rect">
                      <a:avLst/>
                    </a:prstGeom>
                    <a:noFill/>
                    <a:ln>
                      <a:noFill/>
                    </a:ln>
                  </pic:spPr>
                </pic:pic>
              </a:graphicData>
            </a:graphic>
          </wp:inline>
        </w:drawing>
      </w:r>
    </w:p>
    <w:p w14:paraId="24D61ADD" w14:textId="77777777" w:rsidR="004245CF" w:rsidRPr="004245CF" w:rsidRDefault="004245CF" w:rsidP="004245CF">
      <w:pPr>
        <w:ind w:left="-567" w:right="140" w:firstLine="567"/>
        <w:jc w:val="both"/>
        <w:rPr>
          <w:rFonts w:eastAsia="Calibri"/>
          <w:bCs/>
          <w:kern w:val="32"/>
          <w:sz w:val="28"/>
          <w:szCs w:val="28"/>
          <w:lang w:eastAsia="en-US"/>
        </w:rPr>
      </w:pPr>
    </w:p>
    <w:p w14:paraId="44D16388" w14:textId="77777777" w:rsidR="004245CF" w:rsidRPr="004245CF" w:rsidRDefault="004245CF" w:rsidP="004245CF">
      <w:pPr>
        <w:ind w:left="284" w:right="140" w:firstLine="283"/>
        <w:jc w:val="both"/>
        <w:rPr>
          <w:rFonts w:eastAsia="Calibri"/>
          <w:bCs/>
          <w:kern w:val="32"/>
          <w:sz w:val="28"/>
          <w:szCs w:val="28"/>
          <w:lang w:eastAsia="en-US"/>
        </w:rPr>
      </w:pPr>
      <w:r w:rsidRPr="004245CF">
        <w:rPr>
          <w:rFonts w:ascii="Calibri" w:eastAsia="Calibri" w:hAnsi="Calibri"/>
          <w:noProof/>
          <w:sz w:val="22"/>
          <w:szCs w:val="22"/>
          <w:lang w:eastAsia="en-US"/>
        </w:rPr>
        <w:drawing>
          <wp:inline distT="0" distB="0" distL="0" distR="0" wp14:anchorId="05CB6246" wp14:editId="11C8EDBC">
            <wp:extent cx="9618785" cy="5626100"/>
            <wp:effectExtent l="0" t="0" r="190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35290" cy="5635754"/>
                    </a:xfrm>
                    <a:prstGeom prst="rect">
                      <a:avLst/>
                    </a:prstGeom>
                    <a:noFill/>
                    <a:ln>
                      <a:noFill/>
                    </a:ln>
                  </pic:spPr>
                </pic:pic>
              </a:graphicData>
            </a:graphic>
          </wp:inline>
        </w:drawing>
      </w:r>
    </w:p>
    <w:p w14:paraId="5F46199E" w14:textId="77777777" w:rsidR="004245CF" w:rsidRPr="004245CF" w:rsidRDefault="004245CF" w:rsidP="004245CF">
      <w:pPr>
        <w:ind w:left="284" w:right="140" w:hanging="851"/>
        <w:jc w:val="both"/>
        <w:rPr>
          <w:rFonts w:eastAsia="Calibri"/>
          <w:bCs/>
          <w:kern w:val="32"/>
          <w:sz w:val="28"/>
          <w:szCs w:val="28"/>
          <w:lang w:eastAsia="en-US"/>
        </w:rPr>
      </w:pPr>
    </w:p>
    <w:p w14:paraId="1F51BC62" w14:textId="77777777" w:rsidR="004245CF" w:rsidRPr="004245CF" w:rsidRDefault="004245CF" w:rsidP="00542926">
      <w:pPr>
        <w:ind w:left="567" w:right="140" w:hanging="141"/>
        <w:jc w:val="both"/>
        <w:rPr>
          <w:rFonts w:eastAsia="Calibri"/>
          <w:bCs/>
          <w:kern w:val="32"/>
          <w:sz w:val="28"/>
          <w:szCs w:val="28"/>
          <w:lang w:eastAsia="en-US"/>
        </w:rPr>
      </w:pPr>
      <w:r w:rsidRPr="004245CF">
        <w:rPr>
          <w:rFonts w:ascii="Calibri" w:eastAsia="Calibri" w:hAnsi="Calibri"/>
          <w:noProof/>
          <w:sz w:val="22"/>
          <w:szCs w:val="22"/>
          <w:lang w:eastAsia="en-US"/>
        </w:rPr>
        <w:drawing>
          <wp:inline distT="0" distB="0" distL="0" distR="0" wp14:anchorId="354A5D84" wp14:editId="575A67A0">
            <wp:extent cx="9706708" cy="4895850"/>
            <wp:effectExtent l="0" t="0" r="889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709330" cy="4897172"/>
                    </a:xfrm>
                    <a:prstGeom prst="rect">
                      <a:avLst/>
                    </a:prstGeom>
                    <a:noFill/>
                    <a:ln>
                      <a:noFill/>
                    </a:ln>
                  </pic:spPr>
                </pic:pic>
              </a:graphicData>
            </a:graphic>
          </wp:inline>
        </w:drawing>
      </w:r>
    </w:p>
    <w:p w14:paraId="1DB4CA5B" w14:textId="77777777" w:rsidR="004245CF" w:rsidRPr="004245CF" w:rsidRDefault="004245CF" w:rsidP="004245CF">
      <w:pPr>
        <w:ind w:left="284" w:right="140" w:hanging="851"/>
        <w:jc w:val="both"/>
        <w:rPr>
          <w:rFonts w:eastAsia="Calibri"/>
          <w:bCs/>
          <w:kern w:val="32"/>
          <w:sz w:val="28"/>
          <w:szCs w:val="28"/>
          <w:lang w:eastAsia="en-US"/>
        </w:rPr>
      </w:pPr>
    </w:p>
    <w:p w14:paraId="320B0454" w14:textId="42831A53" w:rsidR="00F643AB" w:rsidRDefault="00F643AB" w:rsidP="009C5B4C">
      <w:pPr>
        <w:tabs>
          <w:tab w:val="left" w:pos="9214"/>
        </w:tabs>
        <w:ind w:right="-739"/>
      </w:pPr>
    </w:p>
    <w:bookmarkEnd w:id="0"/>
    <w:bookmarkEnd w:id="1"/>
    <w:bookmarkEnd w:id="2"/>
    <w:sectPr w:rsidR="00F643AB" w:rsidSect="004245CF">
      <w:pgSz w:w="16838" w:h="11906" w:orient="landscape"/>
      <w:pgMar w:top="1418" w:right="851" w:bottom="991"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669B9" w14:textId="77777777" w:rsidR="00905400" w:rsidRDefault="00905400" w:rsidP="00377397">
      <w:r>
        <w:separator/>
      </w:r>
    </w:p>
  </w:endnote>
  <w:endnote w:type="continuationSeparator" w:id="0">
    <w:p w14:paraId="254E55E7" w14:textId="77777777" w:rsidR="00905400" w:rsidRDefault="00905400"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PT Astra Serif">
    <w:altName w:val="Arial"/>
    <w:charset w:val="01"/>
    <w:family w:val="roman"/>
    <w:pitch w:val="default"/>
  </w:font>
  <w:font w:name="Noto Sans Devanagari">
    <w:charset w:val="00"/>
    <w:family w:val="swiss"/>
    <w:pitch w:val="variable"/>
    <w:sig w:usb0="80008023" w:usb1="00002046"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446A5" w14:textId="77777777" w:rsidR="00905400" w:rsidRDefault="00905400" w:rsidP="00377397">
      <w:r>
        <w:separator/>
      </w:r>
    </w:p>
  </w:footnote>
  <w:footnote w:type="continuationSeparator" w:id="0">
    <w:p w14:paraId="67FDA29D" w14:textId="77777777" w:rsidR="00905400" w:rsidRDefault="00905400"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6309896"/>
      <w:docPartObj>
        <w:docPartGallery w:val="Page Numbers (Top of Page)"/>
        <w:docPartUnique/>
      </w:docPartObj>
    </w:sdtPr>
    <w:sdtEndPr/>
    <w:sdtContent>
      <w:p w14:paraId="6CB5F969" w14:textId="77777777" w:rsidR="004245CF" w:rsidRDefault="004245CF">
        <w:pPr>
          <w:pStyle w:val="a9"/>
          <w:jc w:val="center"/>
        </w:pPr>
        <w:r>
          <w:fldChar w:fldCharType="begin"/>
        </w:r>
        <w:r>
          <w:instrText>PAGE   \* MERGEFORMAT</w:instrText>
        </w:r>
        <w:r>
          <w:fldChar w:fldCharType="separate"/>
        </w:r>
        <w:r>
          <w:rPr>
            <w:noProof/>
          </w:rPr>
          <w:t>4</w:t>
        </w:r>
        <w:r>
          <w:fldChar w:fldCharType="end"/>
        </w:r>
      </w:p>
    </w:sdtContent>
  </w:sdt>
  <w:p w14:paraId="1C2E213E" w14:textId="77777777" w:rsidR="004245CF" w:rsidRDefault="004245C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4"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5"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7AC5A03"/>
    <w:multiLevelType w:val="multilevel"/>
    <w:tmpl w:val="F99C7FBE"/>
    <w:lvl w:ilvl="0">
      <w:start w:val="5"/>
      <w:numFmt w:val="decimal"/>
      <w:lvlText w:val="%1."/>
      <w:lvlJc w:val="left"/>
      <w:pPr>
        <w:ind w:left="432" w:hanging="432"/>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7" w15:restartNumberingAfterBreak="0">
    <w:nsid w:val="5A716A1D"/>
    <w:multiLevelType w:val="hybridMultilevel"/>
    <w:tmpl w:val="D1960046"/>
    <w:lvl w:ilvl="0" w:tplc="53622D14">
      <w:start w:val="1"/>
      <w:numFmt w:val="decimal"/>
      <w:lvlText w:val="Таблица %1."/>
      <w:lvlJc w:val="left"/>
      <w:pPr>
        <w:ind w:left="9433" w:hanging="360"/>
      </w:pPr>
      <w:rPr>
        <w:rFonts w:hint="default"/>
        <w:b w:val="0"/>
        <w:color w:val="auto"/>
        <w:sz w:val="28"/>
        <w:szCs w:val="28"/>
      </w:rPr>
    </w:lvl>
    <w:lvl w:ilvl="1" w:tplc="04190019">
      <w:start w:val="1"/>
      <w:numFmt w:val="lowerLetter"/>
      <w:lvlText w:val="%2."/>
      <w:lvlJc w:val="left"/>
      <w:pPr>
        <w:ind w:left="2999" w:hanging="360"/>
      </w:pPr>
    </w:lvl>
    <w:lvl w:ilvl="2" w:tplc="0419001B" w:tentative="1">
      <w:start w:val="1"/>
      <w:numFmt w:val="lowerRoman"/>
      <w:lvlText w:val="%3."/>
      <w:lvlJc w:val="right"/>
      <w:pPr>
        <w:ind w:left="3719" w:hanging="180"/>
      </w:pPr>
    </w:lvl>
    <w:lvl w:ilvl="3" w:tplc="0419000F" w:tentative="1">
      <w:start w:val="1"/>
      <w:numFmt w:val="decimal"/>
      <w:lvlText w:val="%4."/>
      <w:lvlJc w:val="left"/>
      <w:pPr>
        <w:ind w:left="4439" w:hanging="360"/>
      </w:pPr>
    </w:lvl>
    <w:lvl w:ilvl="4" w:tplc="04190019" w:tentative="1">
      <w:start w:val="1"/>
      <w:numFmt w:val="lowerLetter"/>
      <w:lvlText w:val="%5."/>
      <w:lvlJc w:val="left"/>
      <w:pPr>
        <w:ind w:left="5159" w:hanging="360"/>
      </w:pPr>
    </w:lvl>
    <w:lvl w:ilvl="5" w:tplc="0419001B" w:tentative="1">
      <w:start w:val="1"/>
      <w:numFmt w:val="lowerRoman"/>
      <w:lvlText w:val="%6."/>
      <w:lvlJc w:val="right"/>
      <w:pPr>
        <w:ind w:left="5879" w:hanging="180"/>
      </w:pPr>
    </w:lvl>
    <w:lvl w:ilvl="6" w:tplc="0419000F" w:tentative="1">
      <w:start w:val="1"/>
      <w:numFmt w:val="decimal"/>
      <w:lvlText w:val="%7."/>
      <w:lvlJc w:val="left"/>
      <w:pPr>
        <w:ind w:left="6599" w:hanging="360"/>
      </w:pPr>
    </w:lvl>
    <w:lvl w:ilvl="7" w:tplc="04190019" w:tentative="1">
      <w:start w:val="1"/>
      <w:numFmt w:val="lowerLetter"/>
      <w:lvlText w:val="%8."/>
      <w:lvlJc w:val="left"/>
      <w:pPr>
        <w:ind w:left="7319" w:hanging="360"/>
      </w:pPr>
    </w:lvl>
    <w:lvl w:ilvl="8" w:tplc="0419001B" w:tentative="1">
      <w:start w:val="1"/>
      <w:numFmt w:val="lowerRoman"/>
      <w:lvlText w:val="%9."/>
      <w:lvlJc w:val="right"/>
      <w:pPr>
        <w:ind w:left="8039" w:hanging="180"/>
      </w:pPr>
    </w:lvl>
  </w:abstractNum>
  <w:num w:numId="1" w16cid:durableId="21564923">
    <w:abstractNumId w:val="2"/>
  </w:num>
  <w:num w:numId="2" w16cid:durableId="368339262">
    <w:abstractNumId w:val="5"/>
  </w:num>
  <w:num w:numId="3" w16cid:durableId="1581326498">
    <w:abstractNumId w:val="1"/>
  </w:num>
  <w:num w:numId="4" w16cid:durableId="1489058047">
    <w:abstractNumId w:val="0"/>
  </w:num>
  <w:num w:numId="5" w16cid:durableId="122621202">
    <w:abstractNumId w:val="7"/>
  </w:num>
  <w:num w:numId="6" w16cid:durableId="627979697">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A9B"/>
    <w:rsid w:val="00003BAA"/>
    <w:rsid w:val="00004F24"/>
    <w:rsid w:val="00005320"/>
    <w:rsid w:val="0001077C"/>
    <w:rsid w:val="00013AD3"/>
    <w:rsid w:val="000150E7"/>
    <w:rsid w:val="00016556"/>
    <w:rsid w:val="00017F16"/>
    <w:rsid w:val="00020436"/>
    <w:rsid w:val="000204D3"/>
    <w:rsid w:val="00024580"/>
    <w:rsid w:val="00024D35"/>
    <w:rsid w:val="00024F72"/>
    <w:rsid w:val="000251C0"/>
    <w:rsid w:val="00025563"/>
    <w:rsid w:val="00025584"/>
    <w:rsid w:val="00034450"/>
    <w:rsid w:val="000350AB"/>
    <w:rsid w:val="0003531B"/>
    <w:rsid w:val="000358BE"/>
    <w:rsid w:val="00040B77"/>
    <w:rsid w:val="00041805"/>
    <w:rsid w:val="00041EA9"/>
    <w:rsid w:val="00042064"/>
    <w:rsid w:val="000437F8"/>
    <w:rsid w:val="00045304"/>
    <w:rsid w:val="00045FC1"/>
    <w:rsid w:val="00047304"/>
    <w:rsid w:val="000507BC"/>
    <w:rsid w:val="000514A6"/>
    <w:rsid w:val="000556FA"/>
    <w:rsid w:val="0005628A"/>
    <w:rsid w:val="000570F9"/>
    <w:rsid w:val="00057973"/>
    <w:rsid w:val="00060D09"/>
    <w:rsid w:val="000614DA"/>
    <w:rsid w:val="000619D2"/>
    <w:rsid w:val="000638CB"/>
    <w:rsid w:val="00063FE3"/>
    <w:rsid w:val="00064A4F"/>
    <w:rsid w:val="000654E5"/>
    <w:rsid w:val="000664D6"/>
    <w:rsid w:val="00070C86"/>
    <w:rsid w:val="00071190"/>
    <w:rsid w:val="00071A99"/>
    <w:rsid w:val="0007219C"/>
    <w:rsid w:val="000724AD"/>
    <w:rsid w:val="00074F16"/>
    <w:rsid w:val="0007638B"/>
    <w:rsid w:val="000768D9"/>
    <w:rsid w:val="00076FB5"/>
    <w:rsid w:val="000805ED"/>
    <w:rsid w:val="00080A1D"/>
    <w:rsid w:val="000841CC"/>
    <w:rsid w:val="00084948"/>
    <w:rsid w:val="00086ABD"/>
    <w:rsid w:val="00091100"/>
    <w:rsid w:val="000935F2"/>
    <w:rsid w:val="0009679B"/>
    <w:rsid w:val="00097723"/>
    <w:rsid w:val="00097CCD"/>
    <w:rsid w:val="000A04F2"/>
    <w:rsid w:val="000A1D34"/>
    <w:rsid w:val="000A1E1B"/>
    <w:rsid w:val="000A21AD"/>
    <w:rsid w:val="000A329A"/>
    <w:rsid w:val="000A6A18"/>
    <w:rsid w:val="000A6F77"/>
    <w:rsid w:val="000A73AA"/>
    <w:rsid w:val="000B0E91"/>
    <w:rsid w:val="000B2393"/>
    <w:rsid w:val="000B4207"/>
    <w:rsid w:val="000B534B"/>
    <w:rsid w:val="000B626E"/>
    <w:rsid w:val="000C076F"/>
    <w:rsid w:val="000C0A06"/>
    <w:rsid w:val="000C26F5"/>
    <w:rsid w:val="000C2BE5"/>
    <w:rsid w:val="000C3DC0"/>
    <w:rsid w:val="000C5793"/>
    <w:rsid w:val="000C6791"/>
    <w:rsid w:val="000C7647"/>
    <w:rsid w:val="000D0306"/>
    <w:rsid w:val="000D0C2E"/>
    <w:rsid w:val="000D3A1A"/>
    <w:rsid w:val="000D4F19"/>
    <w:rsid w:val="000D58DF"/>
    <w:rsid w:val="000D592A"/>
    <w:rsid w:val="000D5A4E"/>
    <w:rsid w:val="000D5C2A"/>
    <w:rsid w:val="000D63B0"/>
    <w:rsid w:val="000E1526"/>
    <w:rsid w:val="000E1B91"/>
    <w:rsid w:val="000E3381"/>
    <w:rsid w:val="000E34B3"/>
    <w:rsid w:val="000E3AF7"/>
    <w:rsid w:val="000E3CE1"/>
    <w:rsid w:val="000E404C"/>
    <w:rsid w:val="000E41B9"/>
    <w:rsid w:val="000E755B"/>
    <w:rsid w:val="000F4625"/>
    <w:rsid w:val="00101F66"/>
    <w:rsid w:val="00102EC3"/>
    <w:rsid w:val="0010318D"/>
    <w:rsid w:val="00103702"/>
    <w:rsid w:val="00107D8E"/>
    <w:rsid w:val="001109EF"/>
    <w:rsid w:val="00110C60"/>
    <w:rsid w:val="00110E6B"/>
    <w:rsid w:val="00111AA4"/>
    <w:rsid w:val="001120D7"/>
    <w:rsid w:val="00112B53"/>
    <w:rsid w:val="00115D2F"/>
    <w:rsid w:val="00116F45"/>
    <w:rsid w:val="0012042A"/>
    <w:rsid w:val="001226BF"/>
    <w:rsid w:val="001227DE"/>
    <w:rsid w:val="00123A0C"/>
    <w:rsid w:val="0012485D"/>
    <w:rsid w:val="00130B6A"/>
    <w:rsid w:val="001323B4"/>
    <w:rsid w:val="00133079"/>
    <w:rsid w:val="001355B6"/>
    <w:rsid w:val="00137D4D"/>
    <w:rsid w:val="001413B5"/>
    <w:rsid w:val="00141909"/>
    <w:rsid w:val="00143F6D"/>
    <w:rsid w:val="00144325"/>
    <w:rsid w:val="00144698"/>
    <w:rsid w:val="001451B9"/>
    <w:rsid w:val="00146F8E"/>
    <w:rsid w:val="00147AB5"/>
    <w:rsid w:val="00147EC9"/>
    <w:rsid w:val="00150224"/>
    <w:rsid w:val="00151688"/>
    <w:rsid w:val="0015357B"/>
    <w:rsid w:val="00154376"/>
    <w:rsid w:val="0015484A"/>
    <w:rsid w:val="00155733"/>
    <w:rsid w:val="00156469"/>
    <w:rsid w:val="001565DE"/>
    <w:rsid w:val="00156846"/>
    <w:rsid w:val="001575C2"/>
    <w:rsid w:val="00160510"/>
    <w:rsid w:val="00160DA2"/>
    <w:rsid w:val="001627A5"/>
    <w:rsid w:val="00162CA3"/>
    <w:rsid w:val="00162D77"/>
    <w:rsid w:val="00162FF9"/>
    <w:rsid w:val="0016423E"/>
    <w:rsid w:val="00165197"/>
    <w:rsid w:val="00165E7A"/>
    <w:rsid w:val="00166192"/>
    <w:rsid w:val="0016656F"/>
    <w:rsid w:val="00166E15"/>
    <w:rsid w:val="00166F09"/>
    <w:rsid w:val="0016716C"/>
    <w:rsid w:val="0017363C"/>
    <w:rsid w:val="00173759"/>
    <w:rsid w:val="00175FF1"/>
    <w:rsid w:val="00177A76"/>
    <w:rsid w:val="00181538"/>
    <w:rsid w:val="00181A47"/>
    <w:rsid w:val="001822AB"/>
    <w:rsid w:val="00182946"/>
    <w:rsid w:val="00183C5A"/>
    <w:rsid w:val="00184AA5"/>
    <w:rsid w:val="00185942"/>
    <w:rsid w:val="001865AC"/>
    <w:rsid w:val="00186B89"/>
    <w:rsid w:val="001874FF"/>
    <w:rsid w:val="00187DD4"/>
    <w:rsid w:val="001904B3"/>
    <w:rsid w:val="00190535"/>
    <w:rsid w:val="0019326D"/>
    <w:rsid w:val="001937B2"/>
    <w:rsid w:val="00193859"/>
    <w:rsid w:val="00193BCB"/>
    <w:rsid w:val="001942D6"/>
    <w:rsid w:val="00194430"/>
    <w:rsid w:val="00196C7E"/>
    <w:rsid w:val="001A00A0"/>
    <w:rsid w:val="001A1A4A"/>
    <w:rsid w:val="001A2947"/>
    <w:rsid w:val="001A36CD"/>
    <w:rsid w:val="001A3FA0"/>
    <w:rsid w:val="001B0768"/>
    <w:rsid w:val="001B1EE4"/>
    <w:rsid w:val="001B249D"/>
    <w:rsid w:val="001B281B"/>
    <w:rsid w:val="001B2ADB"/>
    <w:rsid w:val="001B39E7"/>
    <w:rsid w:val="001B5D2A"/>
    <w:rsid w:val="001B5D41"/>
    <w:rsid w:val="001B6546"/>
    <w:rsid w:val="001C0EF7"/>
    <w:rsid w:val="001C292B"/>
    <w:rsid w:val="001C2C4D"/>
    <w:rsid w:val="001C673E"/>
    <w:rsid w:val="001C7938"/>
    <w:rsid w:val="001C7E04"/>
    <w:rsid w:val="001D3C42"/>
    <w:rsid w:val="001D4A6A"/>
    <w:rsid w:val="001D4CBD"/>
    <w:rsid w:val="001D5A6B"/>
    <w:rsid w:val="001E0F20"/>
    <w:rsid w:val="001E197B"/>
    <w:rsid w:val="001E1EC9"/>
    <w:rsid w:val="001E4A3B"/>
    <w:rsid w:val="001E5B5C"/>
    <w:rsid w:val="001F02F1"/>
    <w:rsid w:val="001F102F"/>
    <w:rsid w:val="001F18F6"/>
    <w:rsid w:val="001F1FA8"/>
    <w:rsid w:val="001F2929"/>
    <w:rsid w:val="001F369E"/>
    <w:rsid w:val="001F4470"/>
    <w:rsid w:val="001F7340"/>
    <w:rsid w:val="001F7422"/>
    <w:rsid w:val="001F770B"/>
    <w:rsid w:val="001F7E3B"/>
    <w:rsid w:val="0020038E"/>
    <w:rsid w:val="00202B29"/>
    <w:rsid w:val="00204097"/>
    <w:rsid w:val="00204A42"/>
    <w:rsid w:val="00206B68"/>
    <w:rsid w:val="00206F0B"/>
    <w:rsid w:val="002103ED"/>
    <w:rsid w:val="002117BB"/>
    <w:rsid w:val="00212F13"/>
    <w:rsid w:val="00213789"/>
    <w:rsid w:val="00217690"/>
    <w:rsid w:val="002200FE"/>
    <w:rsid w:val="00221653"/>
    <w:rsid w:val="002227EF"/>
    <w:rsid w:val="00223ABC"/>
    <w:rsid w:val="00223EF2"/>
    <w:rsid w:val="00224F36"/>
    <w:rsid w:val="00231511"/>
    <w:rsid w:val="00231A6B"/>
    <w:rsid w:val="00233567"/>
    <w:rsid w:val="00234806"/>
    <w:rsid w:val="00235340"/>
    <w:rsid w:val="00236647"/>
    <w:rsid w:val="0024003E"/>
    <w:rsid w:val="002427D9"/>
    <w:rsid w:val="002463DA"/>
    <w:rsid w:val="00246680"/>
    <w:rsid w:val="00246E65"/>
    <w:rsid w:val="00247B60"/>
    <w:rsid w:val="00250632"/>
    <w:rsid w:val="00256383"/>
    <w:rsid w:val="00257A42"/>
    <w:rsid w:val="00257D8B"/>
    <w:rsid w:val="00260D98"/>
    <w:rsid w:val="00263D94"/>
    <w:rsid w:val="00263EB8"/>
    <w:rsid w:val="00264A6E"/>
    <w:rsid w:val="00270687"/>
    <w:rsid w:val="00271A71"/>
    <w:rsid w:val="00276018"/>
    <w:rsid w:val="00276920"/>
    <w:rsid w:val="002774FF"/>
    <w:rsid w:val="00277C37"/>
    <w:rsid w:val="0028143C"/>
    <w:rsid w:val="00282B3E"/>
    <w:rsid w:val="00283777"/>
    <w:rsid w:val="002844A1"/>
    <w:rsid w:val="00286FC2"/>
    <w:rsid w:val="002911CD"/>
    <w:rsid w:val="002919BE"/>
    <w:rsid w:val="00292044"/>
    <w:rsid w:val="00292436"/>
    <w:rsid w:val="0029430F"/>
    <w:rsid w:val="00294552"/>
    <w:rsid w:val="002963D0"/>
    <w:rsid w:val="002967A5"/>
    <w:rsid w:val="0029712D"/>
    <w:rsid w:val="00297C99"/>
    <w:rsid w:val="002A04BD"/>
    <w:rsid w:val="002A248D"/>
    <w:rsid w:val="002A2585"/>
    <w:rsid w:val="002A3C52"/>
    <w:rsid w:val="002A49A0"/>
    <w:rsid w:val="002A65E5"/>
    <w:rsid w:val="002A6787"/>
    <w:rsid w:val="002B2146"/>
    <w:rsid w:val="002B24EC"/>
    <w:rsid w:val="002B3CA2"/>
    <w:rsid w:val="002B4591"/>
    <w:rsid w:val="002B48FF"/>
    <w:rsid w:val="002B4A04"/>
    <w:rsid w:val="002B5895"/>
    <w:rsid w:val="002B68C0"/>
    <w:rsid w:val="002B6B76"/>
    <w:rsid w:val="002C243F"/>
    <w:rsid w:val="002C2DEA"/>
    <w:rsid w:val="002C300F"/>
    <w:rsid w:val="002C30C8"/>
    <w:rsid w:val="002C4198"/>
    <w:rsid w:val="002C7076"/>
    <w:rsid w:val="002C7F79"/>
    <w:rsid w:val="002D0682"/>
    <w:rsid w:val="002D2B5E"/>
    <w:rsid w:val="002D322E"/>
    <w:rsid w:val="002D3609"/>
    <w:rsid w:val="002D4228"/>
    <w:rsid w:val="002D472D"/>
    <w:rsid w:val="002D5AA2"/>
    <w:rsid w:val="002D64D7"/>
    <w:rsid w:val="002D6954"/>
    <w:rsid w:val="002D6F54"/>
    <w:rsid w:val="002E2ADD"/>
    <w:rsid w:val="002E3313"/>
    <w:rsid w:val="002E384B"/>
    <w:rsid w:val="002E3E80"/>
    <w:rsid w:val="002E42B2"/>
    <w:rsid w:val="002E473C"/>
    <w:rsid w:val="002E492C"/>
    <w:rsid w:val="002E62B6"/>
    <w:rsid w:val="002E6653"/>
    <w:rsid w:val="002F27A4"/>
    <w:rsid w:val="002F36A1"/>
    <w:rsid w:val="002F41C1"/>
    <w:rsid w:val="002F47F6"/>
    <w:rsid w:val="002F7144"/>
    <w:rsid w:val="002F76F0"/>
    <w:rsid w:val="00300F6B"/>
    <w:rsid w:val="00302FA1"/>
    <w:rsid w:val="00303CB3"/>
    <w:rsid w:val="00304006"/>
    <w:rsid w:val="0030421F"/>
    <w:rsid w:val="003046D3"/>
    <w:rsid w:val="00313FA0"/>
    <w:rsid w:val="003207EB"/>
    <w:rsid w:val="003230C6"/>
    <w:rsid w:val="00323D3A"/>
    <w:rsid w:val="00327A10"/>
    <w:rsid w:val="003305AB"/>
    <w:rsid w:val="003318CF"/>
    <w:rsid w:val="0033270E"/>
    <w:rsid w:val="0033284A"/>
    <w:rsid w:val="00333EC6"/>
    <w:rsid w:val="00334DC7"/>
    <w:rsid w:val="0033696C"/>
    <w:rsid w:val="00340C12"/>
    <w:rsid w:val="003412E7"/>
    <w:rsid w:val="00341304"/>
    <w:rsid w:val="003420A8"/>
    <w:rsid w:val="0034210D"/>
    <w:rsid w:val="0034273D"/>
    <w:rsid w:val="00346E34"/>
    <w:rsid w:val="0034700D"/>
    <w:rsid w:val="003501A8"/>
    <w:rsid w:val="003522D7"/>
    <w:rsid w:val="00353531"/>
    <w:rsid w:val="003556A7"/>
    <w:rsid w:val="00357D62"/>
    <w:rsid w:val="00361C45"/>
    <w:rsid w:val="003632DB"/>
    <w:rsid w:val="00365B39"/>
    <w:rsid w:val="0036605C"/>
    <w:rsid w:val="00366F91"/>
    <w:rsid w:val="00367BA1"/>
    <w:rsid w:val="00371B17"/>
    <w:rsid w:val="00374743"/>
    <w:rsid w:val="00374FE8"/>
    <w:rsid w:val="00376A6A"/>
    <w:rsid w:val="00376AEB"/>
    <w:rsid w:val="00376E7D"/>
    <w:rsid w:val="00377397"/>
    <w:rsid w:val="003817CA"/>
    <w:rsid w:val="00382CF7"/>
    <w:rsid w:val="00382F5C"/>
    <w:rsid w:val="00383257"/>
    <w:rsid w:val="0038394C"/>
    <w:rsid w:val="00385589"/>
    <w:rsid w:val="00385B98"/>
    <w:rsid w:val="00386401"/>
    <w:rsid w:val="00386B8B"/>
    <w:rsid w:val="00387E32"/>
    <w:rsid w:val="00391963"/>
    <w:rsid w:val="00392F31"/>
    <w:rsid w:val="00393A38"/>
    <w:rsid w:val="003962CB"/>
    <w:rsid w:val="003A1EC6"/>
    <w:rsid w:val="003A2442"/>
    <w:rsid w:val="003A3D58"/>
    <w:rsid w:val="003A528B"/>
    <w:rsid w:val="003A5ECA"/>
    <w:rsid w:val="003A7308"/>
    <w:rsid w:val="003A74E8"/>
    <w:rsid w:val="003A7D99"/>
    <w:rsid w:val="003B0986"/>
    <w:rsid w:val="003B0DC3"/>
    <w:rsid w:val="003B2500"/>
    <w:rsid w:val="003B314E"/>
    <w:rsid w:val="003B43E8"/>
    <w:rsid w:val="003B4637"/>
    <w:rsid w:val="003C2BEF"/>
    <w:rsid w:val="003C56A1"/>
    <w:rsid w:val="003C56C2"/>
    <w:rsid w:val="003C5CBE"/>
    <w:rsid w:val="003C78DB"/>
    <w:rsid w:val="003D0D5B"/>
    <w:rsid w:val="003D370B"/>
    <w:rsid w:val="003D3E77"/>
    <w:rsid w:val="003E003E"/>
    <w:rsid w:val="003E2CAF"/>
    <w:rsid w:val="003E3454"/>
    <w:rsid w:val="003E47DB"/>
    <w:rsid w:val="003E6D67"/>
    <w:rsid w:val="003E78FE"/>
    <w:rsid w:val="003F20B1"/>
    <w:rsid w:val="003F35DE"/>
    <w:rsid w:val="003F4066"/>
    <w:rsid w:val="003F5240"/>
    <w:rsid w:val="003F6582"/>
    <w:rsid w:val="003F6BF5"/>
    <w:rsid w:val="0040271F"/>
    <w:rsid w:val="004052E2"/>
    <w:rsid w:val="00406813"/>
    <w:rsid w:val="00406997"/>
    <w:rsid w:val="004071A0"/>
    <w:rsid w:val="00412417"/>
    <w:rsid w:val="00412587"/>
    <w:rsid w:val="00413418"/>
    <w:rsid w:val="00414BBF"/>
    <w:rsid w:val="00414E3D"/>
    <w:rsid w:val="00416F8E"/>
    <w:rsid w:val="00417241"/>
    <w:rsid w:val="004175E1"/>
    <w:rsid w:val="0042019D"/>
    <w:rsid w:val="00421317"/>
    <w:rsid w:val="0042196E"/>
    <w:rsid w:val="00423550"/>
    <w:rsid w:val="00423CF7"/>
    <w:rsid w:val="00424208"/>
    <w:rsid w:val="004245CF"/>
    <w:rsid w:val="00426631"/>
    <w:rsid w:val="00427EC7"/>
    <w:rsid w:val="0043091D"/>
    <w:rsid w:val="00430E42"/>
    <w:rsid w:val="00432185"/>
    <w:rsid w:val="0043396D"/>
    <w:rsid w:val="004359A5"/>
    <w:rsid w:val="00436879"/>
    <w:rsid w:val="00437E8A"/>
    <w:rsid w:val="004409B7"/>
    <w:rsid w:val="004416F5"/>
    <w:rsid w:val="00442A2F"/>
    <w:rsid w:val="00443547"/>
    <w:rsid w:val="00444123"/>
    <w:rsid w:val="00444898"/>
    <w:rsid w:val="00444B0A"/>
    <w:rsid w:val="0044523B"/>
    <w:rsid w:val="0044697C"/>
    <w:rsid w:val="00451BA0"/>
    <w:rsid w:val="0045215A"/>
    <w:rsid w:val="00453112"/>
    <w:rsid w:val="00455BAB"/>
    <w:rsid w:val="00455F70"/>
    <w:rsid w:val="00457947"/>
    <w:rsid w:val="004603C0"/>
    <w:rsid w:val="00460740"/>
    <w:rsid w:val="00461AD3"/>
    <w:rsid w:val="00463613"/>
    <w:rsid w:val="00463B69"/>
    <w:rsid w:val="00465C98"/>
    <w:rsid w:val="00470736"/>
    <w:rsid w:val="004728D9"/>
    <w:rsid w:val="00473EDB"/>
    <w:rsid w:val="00474838"/>
    <w:rsid w:val="00476319"/>
    <w:rsid w:val="0047695B"/>
    <w:rsid w:val="00476E6B"/>
    <w:rsid w:val="004777D1"/>
    <w:rsid w:val="00477AA3"/>
    <w:rsid w:val="00480E7B"/>
    <w:rsid w:val="004814DD"/>
    <w:rsid w:val="00481976"/>
    <w:rsid w:val="00483AB8"/>
    <w:rsid w:val="00483B9D"/>
    <w:rsid w:val="00484402"/>
    <w:rsid w:val="00485ADC"/>
    <w:rsid w:val="00485DD5"/>
    <w:rsid w:val="00485EB3"/>
    <w:rsid w:val="004878A6"/>
    <w:rsid w:val="00487BFE"/>
    <w:rsid w:val="00490B6D"/>
    <w:rsid w:val="0049213F"/>
    <w:rsid w:val="00494BD8"/>
    <w:rsid w:val="0049575D"/>
    <w:rsid w:val="00495ED6"/>
    <w:rsid w:val="00496817"/>
    <w:rsid w:val="00497D4D"/>
    <w:rsid w:val="00497E6D"/>
    <w:rsid w:val="004A0B6C"/>
    <w:rsid w:val="004A2B44"/>
    <w:rsid w:val="004A5105"/>
    <w:rsid w:val="004A68DE"/>
    <w:rsid w:val="004A7EFD"/>
    <w:rsid w:val="004B0C69"/>
    <w:rsid w:val="004B5423"/>
    <w:rsid w:val="004C1003"/>
    <w:rsid w:val="004C29EF"/>
    <w:rsid w:val="004C2AC2"/>
    <w:rsid w:val="004C400C"/>
    <w:rsid w:val="004C48BB"/>
    <w:rsid w:val="004C4F6C"/>
    <w:rsid w:val="004C6892"/>
    <w:rsid w:val="004C6BA0"/>
    <w:rsid w:val="004C71AD"/>
    <w:rsid w:val="004C7590"/>
    <w:rsid w:val="004C7A04"/>
    <w:rsid w:val="004C7A85"/>
    <w:rsid w:val="004D1BF1"/>
    <w:rsid w:val="004D2652"/>
    <w:rsid w:val="004D3B55"/>
    <w:rsid w:val="004D55B6"/>
    <w:rsid w:val="004D6B3E"/>
    <w:rsid w:val="004E080C"/>
    <w:rsid w:val="004E0DE2"/>
    <w:rsid w:val="004E2673"/>
    <w:rsid w:val="004E3889"/>
    <w:rsid w:val="004E53D7"/>
    <w:rsid w:val="004E67D1"/>
    <w:rsid w:val="004E6C27"/>
    <w:rsid w:val="004E6CB0"/>
    <w:rsid w:val="004F052F"/>
    <w:rsid w:val="004F068E"/>
    <w:rsid w:val="004F433F"/>
    <w:rsid w:val="004F7358"/>
    <w:rsid w:val="00500A11"/>
    <w:rsid w:val="005018E5"/>
    <w:rsid w:val="0050626B"/>
    <w:rsid w:val="005073F2"/>
    <w:rsid w:val="005206FA"/>
    <w:rsid w:val="005207EE"/>
    <w:rsid w:val="005246E9"/>
    <w:rsid w:val="00525B87"/>
    <w:rsid w:val="005260EB"/>
    <w:rsid w:val="00527275"/>
    <w:rsid w:val="00530238"/>
    <w:rsid w:val="00531BBD"/>
    <w:rsid w:val="005335B9"/>
    <w:rsid w:val="00534638"/>
    <w:rsid w:val="0053595B"/>
    <w:rsid w:val="00537A52"/>
    <w:rsid w:val="00540F38"/>
    <w:rsid w:val="00541C8F"/>
    <w:rsid w:val="005424AA"/>
    <w:rsid w:val="00542926"/>
    <w:rsid w:val="00542D8A"/>
    <w:rsid w:val="00543536"/>
    <w:rsid w:val="00543EC5"/>
    <w:rsid w:val="0054402D"/>
    <w:rsid w:val="00544553"/>
    <w:rsid w:val="00544C80"/>
    <w:rsid w:val="00544EEE"/>
    <w:rsid w:val="005456BC"/>
    <w:rsid w:val="00545FC6"/>
    <w:rsid w:val="0054669F"/>
    <w:rsid w:val="005508E0"/>
    <w:rsid w:val="00550D55"/>
    <w:rsid w:val="005529BF"/>
    <w:rsid w:val="005537A8"/>
    <w:rsid w:val="005538F1"/>
    <w:rsid w:val="005545A9"/>
    <w:rsid w:val="00556CD1"/>
    <w:rsid w:val="00561CFA"/>
    <w:rsid w:val="005621DC"/>
    <w:rsid w:val="005638D8"/>
    <w:rsid w:val="005653D2"/>
    <w:rsid w:val="0057040D"/>
    <w:rsid w:val="005705D5"/>
    <w:rsid w:val="00572C44"/>
    <w:rsid w:val="0057332D"/>
    <w:rsid w:val="00574260"/>
    <w:rsid w:val="0057556A"/>
    <w:rsid w:val="00576EDA"/>
    <w:rsid w:val="00577CED"/>
    <w:rsid w:val="00577FD3"/>
    <w:rsid w:val="005859B4"/>
    <w:rsid w:val="00586532"/>
    <w:rsid w:val="0058684C"/>
    <w:rsid w:val="00586988"/>
    <w:rsid w:val="005877E6"/>
    <w:rsid w:val="00590207"/>
    <w:rsid w:val="00592978"/>
    <w:rsid w:val="00593381"/>
    <w:rsid w:val="00593491"/>
    <w:rsid w:val="00593F1E"/>
    <w:rsid w:val="0059468C"/>
    <w:rsid w:val="005971A6"/>
    <w:rsid w:val="005A2235"/>
    <w:rsid w:val="005A3217"/>
    <w:rsid w:val="005A3897"/>
    <w:rsid w:val="005A3A25"/>
    <w:rsid w:val="005A493D"/>
    <w:rsid w:val="005A5BC6"/>
    <w:rsid w:val="005A724C"/>
    <w:rsid w:val="005A7292"/>
    <w:rsid w:val="005A77D9"/>
    <w:rsid w:val="005B190D"/>
    <w:rsid w:val="005B47A5"/>
    <w:rsid w:val="005B5FA6"/>
    <w:rsid w:val="005B70A8"/>
    <w:rsid w:val="005C1039"/>
    <w:rsid w:val="005C1208"/>
    <w:rsid w:val="005C2F6C"/>
    <w:rsid w:val="005C34F6"/>
    <w:rsid w:val="005C5E3E"/>
    <w:rsid w:val="005C6CA7"/>
    <w:rsid w:val="005D4A5A"/>
    <w:rsid w:val="005D5387"/>
    <w:rsid w:val="005D65A0"/>
    <w:rsid w:val="005E0958"/>
    <w:rsid w:val="005E25B0"/>
    <w:rsid w:val="005E31C2"/>
    <w:rsid w:val="005E5BE6"/>
    <w:rsid w:val="005F0981"/>
    <w:rsid w:val="005F21A7"/>
    <w:rsid w:val="005F36D9"/>
    <w:rsid w:val="005F3CFA"/>
    <w:rsid w:val="005F4172"/>
    <w:rsid w:val="005F5EBA"/>
    <w:rsid w:val="005F6D32"/>
    <w:rsid w:val="005F749E"/>
    <w:rsid w:val="006002BF"/>
    <w:rsid w:val="00603B3D"/>
    <w:rsid w:val="006067BF"/>
    <w:rsid w:val="006109EE"/>
    <w:rsid w:val="00615B77"/>
    <w:rsid w:val="00615F56"/>
    <w:rsid w:val="00616D02"/>
    <w:rsid w:val="00620AF9"/>
    <w:rsid w:val="00620B58"/>
    <w:rsid w:val="00620D5C"/>
    <w:rsid w:val="006225EE"/>
    <w:rsid w:val="0062281B"/>
    <w:rsid w:val="0062486B"/>
    <w:rsid w:val="00624E3A"/>
    <w:rsid w:val="00627E62"/>
    <w:rsid w:val="00630E71"/>
    <w:rsid w:val="00631193"/>
    <w:rsid w:val="00632D25"/>
    <w:rsid w:val="006330BF"/>
    <w:rsid w:val="006337CE"/>
    <w:rsid w:val="0063466C"/>
    <w:rsid w:val="00634DD4"/>
    <w:rsid w:val="00636B3B"/>
    <w:rsid w:val="0064271C"/>
    <w:rsid w:val="0064296A"/>
    <w:rsid w:val="0064490E"/>
    <w:rsid w:val="00645005"/>
    <w:rsid w:val="00646DCE"/>
    <w:rsid w:val="006522A9"/>
    <w:rsid w:val="00653925"/>
    <w:rsid w:val="00655C88"/>
    <w:rsid w:val="0065675F"/>
    <w:rsid w:val="00660E86"/>
    <w:rsid w:val="0066309E"/>
    <w:rsid w:val="00664710"/>
    <w:rsid w:val="00665E3E"/>
    <w:rsid w:val="00666242"/>
    <w:rsid w:val="00666C43"/>
    <w:rsid w:val="00670A50"/>
    <w:rsid w:val="0067224C"/>
    <w:rsid w:val="00673CBF"/>
    <w:rsid w:val="0067445B"/>
    <w:rsid w:val="00676272"/>
    <w:rsid w:val="00680D2D"/>
    <w:rsid w:val="0069166C"/>
    <w:rsid w:val="00692604"/>
    <w:rsid w:val="00696B52"/>
    <w:rsid w:val="006976B2"/>
    <w:rsid w:val="006A000E"/>
    <w:rsid w:val="006A3B85"/>
    <w:rsid w:val="006A474A"/>
    <w:rsid w:val="006A5358"/>
    <w:rsid w:val="006B0311"/>
    <w:rsid w:val="006B07E4"/>
    <w:rsid w:val="006B0866"/>
    <w:rsid w:val="006B1462"/>
    <w:rsid w:val="006B26FF"/>
    <w:rsid w:val="006B3C65"/>
    <w:rsid w:val="006B5FB9"/>
    <w:rsid w:val="006B61D3"/>
    <w:rsid w:val="006B7859"/>
    <w:rsid w:val="006C0F34"/>
    <w:rsid w:val="006C2967"/>
    <w:rsid w:val="006C2E21"/>
    <w:rsid w:val="006C3549"/>
    <w:rsid w:val="006C5DE1"/>
    <w:rsid w:val="006D2AAF"/>
    <w:rsid w:val="006D3718"/>
    <w:rsid w:val="006D3E9A"/>
    <w:rsid w:val="006D50F3"/>
    <w:rsid w:val="006D6514"/>
    <w:rsid w:val="006D6BDF"/>
    <w:rsid w:val="006D6C31"/>
    <w:rsid w:val="006D7452"/>
    <w:rsid w:val="006E4157"/>
    <w:rsid w:val="006E4501"/>
    <w:rsid w:val="006E5D7E"/>
    <w:rsid w:val="006E76C0"/>
    <w:rsid w:val="006E7BA7"/>
    <w:rsid w:val="006F04E4"/>
    <w:rsid w:val="006F1EE2"/>
    <w:rsid w:val="006F291B"/>
    <w:rsid w:val="006F31A7"/>
    <w:rsid w:val="006F484C"/>
    <w:rsid w:val="006F6D56"/>
    <w:rsid w:val="00700AB9"/>
    <w:rsid w:val="007035EE"/>
    <w:rsid w:val="0070408D"/>
    <w:rsid w:val="00707664"/>
    <w:rsid w:val="00712FF1"/>
    <w:rsid w:val="007131F7"/>
    <w:rsid w:val="007136E9"/>
    <w:rsid w:val="00716B60"/>
    <w:rsid w:val="00716DDC"/>
    <w:rsid w:val="00717520"/>
    <w:rsid w:val="007208D7"/>
    <w:rsid w:val="0072128D"/>
    <w:rsid w:val="00722ADF"/>
    <w:rsid w:val="00722B5D"/>
    <w:rsid w:val="007232C9"/>
    <w:rsid w:val="007232DC"/>
    <w:rsid w:val="00725364"/>
    <w:rsid w:val="00731578"/>
    <w:rsid w:val="0073277C"/>
    <w:rsid w:val="00732D9B"/>
    <w:rsid w:val="00734EFF"/>
    <w:rsid w:val="00742A84"/>
    <w:rsid w:val="00744E4E"/>
    <w:rsid w:val="00744EDB"/>
    <w:rsid w:val="00746864"/>
    <w:rsid w:val="00746B7F"/>
    <w:rsid w:val="0075254F"/>
    <w:rsid w:val="00752DE8"/>
    <w:rsid w:val="007541DE"/>
    <w:rsid w:val="00754505"/>
    <w:rsid w:val="007550AD"/>
    <w:rsid w:val="00755CA6"/>
    <w:rsid w:val="007570C1"/>
    <w:rsid w:val="0075797C"/>
    <w:rsid w:val="0076057C"/>
    <w:rsid w:val="00761E6D"/>
    <w:rsid w:val="007621D6"/>
    <w:rsid w:val="0076231B"/>
    <w:rsid w:val="00762752"/>
    <w:rsid w:val="007638AB"/>
    <w:rsid w:val="00764FDA"/>
    <w:rsid w:val="00765C24"/>
    <w:rsid w:val="007665A0"/>
    <w:rsid w:val="00766625"/>
    <w:rsid w:val="00767DF7"/>
    <w:rsid w:val="00770960"/>
    <w:rsid w:val="007709EF"/>
    <w:rsid w:val="00771CD6"/>
    <w:rsid w:val="00774805"/>
    <w:rsid w:val="00774D06"/>
    <w:rsid w:val="0077592D"/>
    <w:rsid w:val="0078043F"/>
    <w:rsid w:val="007821AC"/>
    <w:rsid w:val="0078476D"/>
    <w:rsid w:val="00785906"/>
    <w:rsid w:val="00785EFF"/>
    <w:rsid w:val="007860E6"/>
    <w:rsid w:val="007867EF"/>
    <w:rsid w:val="00787A5C"/>
    <w:rsid w:val="00790328"/>
    <w:rsid w:val="00790679"/>
    <w:rsid w:val="00794049"/>
    <w:rsid w:val="007944ED"/>
    <w:rsid w:val="0079693D"/>
    <w:rsid w:val="00796B25"/>
    <w:rsid w:val="007973F2"/>
    <w:rsid w:val="007974E3"/>
    <w:rsid w:val="007A0829"/>
    <w:rsid w:val="007A2F34"/>
    <w:rsid w:val="007A504D"/>
    <w:rsid w:val="007A516C"/>
    <w:rsid w:val="007A5279"/>
    <w:rsid w:val="007A62C2"/>
    <w:rsid w:val="007A64A2"/>
    <w:rsid w:val="007B0C6C"/>
    <w:rsid w:val="007B2356"/>
    <w:rsid w:val="007B2C86"/>
    <w:rsid w:val="007B4492"/>
    <w:rsid w:val="007B539C"/>
    <w:rsid w:val="007B58D3"/>
    <w:rsid w:val="007B5E51"/>
    <w:rsid w:val="007B7702"/>
    <w:rsid w:val="007C047C"/>
    <w:rsid w:val="007C1236"/>
    <w:rsid w:val="007C1470"/>
    <w:rsid w:val="007C24A3"/>
    <w:rsid w:val="007C39FA"/>
    <w:rsid w:val="007C4DC5"/>
    <w:rsid w:val="007C6085"/>
    <w:rsid w:val="007C647D"/>
    <w:rsid w:val="007C7E01"/>
    <w:rsid w:val="007D002E"/>
    <w:rsid w:val="007D18D0"/>
    <w:rsid w:val="007D1D4B"/>
    <w:rsid w:val="007D34BA"/>
    <w:rsid w:val="007D35C3"/>
    <w:rsid w:val="007D62F7"/>
    <w:rsid w:val="007E11F3"/>
    <w:rsid w:val="007E1300"/>
    <w:rsid w:val="007E2ADC"/>
    <w:rsid w:val="007E4A9A"/>
    <w:rsid w:val="007E5011"/>
    <w:rsid w:val="007E537C"/>
    <w:rsid w:val="007E7106"/>
    <w:rsid w:val="007F012C"/>
    <w:rsid w:val="007F3B5B"/>
    <w:rsid w:val="007F44B7"/>
    <w:rsid w:val="007F47B5"/>
    <w:rsid w:val="007F528F"/>
    <w:rsid w:val="007F6CEA"/>
    <w:rsid w:val="0080336F"/>
    <w:rsid w:val="00804C73"/>
    <w:rsid w:val="00804C77"/>
    <w:rsid w:val="00805BE7"/>
    <w:rsid w:val="00807472"/>
    <w:rsid w:val="00810976"/>
    <w:rsid w:val="00810EC9"/>
    <w:rsid w:val="00813E29"/>
    <w:rsid w:val="00816A6A"/>
    <w:rsid w:val="00816CE6"/>
    <w:rsid w:val="008172A7"/>
    <w:rsid w:val="00817317"/>
    <w:rsid w:val="008242FF"/>
    <w:rsid w:val="00825DE3"/>
    <w:rsid w:val="00827A3E"/>
    <w:rsid w:val="008314FD"/>
    <w:rsid w:val="00832FAB"/>
    <w:rsid w:val="00843431"/>
    <w:rsid w:val="00844223"/>
    <w:rsid w:val="00845479"/>
    <w:rsid w:val="00846D0D"/>
    <w:rsid w:val="008475AF"/>
    <w:rsid w:val="00847AF3"/>
    <w:rsid w:val="00847DAD"/>
    <w:rsid w:val="00847F0A"/>
    <w:rsid w:val="00851C91"/>
    <w:rsid w:val="00853548"/>
    <w:rsid w:val="0085497B"/>
    <w:rsid w:val="00854DBF"/>
    <w:rsid w:val="008555D8"/>
    <w:rsid w:val="008556C5"/>
    <w:rsid w:val="00856771"/>
    <w:rsid w:val="008612BF"/>
    <w:rsid w:val="00861F7A"/>
    <w:rsid w:val="00862733"/>
    <w:rsid w:val="0086373E"/>
    <w:rsid w:val="00865757"/>
    <w:rsid w:val="00867D09"/>
    <w:rsid w:val="00870DEA"/>
    <w:rsid w:val="00877917"/>
    <w:rsid w:val="00877DB9"/>
    <w:rsid w:val="008802D5"/>
    <w:rsid w:val="00880577"/>
    <w:rsid w:val="008805D2"/>
    <w:rsid w:val="008812E3"/>
    <w:rsid w:val="0088137B"/>
    <w:rsid w:val="00881D69"/>
    <w:rsid w:val="00883C30"/>
    <w:rsid w:val="00885A78"/>
    <w:rsid w:val="008867CC"/>
    <w:rsid w:val="00887573"/>
    <w:rsid w:val="008876A6"/>
    <w:rsid w:val="0089183B"/>
    <w:rsid w:val="00891A81"/>
    <w:rsid w:val="00892B8B"/>
    <w:rsid w:val="00892E65"/>
    <w:rsid w:val="00893AE7"/>
    <w:rsid w:val="00893CC9"/>
    <w:rsid w:val="008940C0"/>
    <w:rsid w:val="0089450D"/>
    <w:rsid w:val="00895BE0"/>
    <w:rsid w:val="00896A52"/>
    <w:rsid w:val="00897965"/>
    <w:rsid w:val="00897E00"/>
    <w:rsid w:val="00897FA4"/>
    <w:rsid w:val="008A0204"/>
    <w:rsid w:val="008A1046"/>
    <w:rsid w:val="008A17EB"/>
    <w:rsid w:val="008A27AB"/>
    <w:rsid w:val="008A30AC"/>
    <w:rsid w:val="008A39E8"/>
    <w:rsid w:val="008A3E29"/>
    <w:rsid w:val="008A5E28"/>
    <w:rsid w:val="008A6611"/>
    <w:rsid w:val="008A6AC2"/>
    <w:rsid w:val="008A717E"/>
    <w:rsid w:val="008B029E"/>
    <w:rsid w:val="008B3538"/>
    <w:rsid w:val="008B3590"/>
    <w:rsid w:val="008B4879"/>
    <w:rsid w:val="008B6A7C"/>
    <w:rsid w:val="008B71C4"/>
    <w:rsid w:val="008B793C"/>
    <w:rsid w:val="008C0BCB"/>
    <w:rsid w:val="008C1716"/>
    <w:rsid w:val="008C2099"/>
    <w:rsid w:val="008C2580"/>
    <w:rsid w:val="008C2752"/>
    <w:rsid w:val="008C324A"/>
    <w:rsid w:val="008C405F"/>
    <w:rsid w:val="008C69D5"/>
    <w:rsid w:val="008C6E32"/>
    <w:rsid w:val="008D5752"/>
    <w:rsid w:val="008D7722"/>
    <w:rsid w:val="008E0288"/>
    <w:rsid w:val="008E0CFE"/>
    <w:rsid w:val="008E280A"/>
    <w:rsid w:val="008E2DBA"/>
    <w:rsid w:val="008E4BA5"/>
    <w:rsid w:val="008E5775"/>
    <w:rsid w:val="008E6086"/>
    <w:rsid w:val="008E770E"/>
    <w:rsid w:val="008F0065"/>
    <w:rsid w:val="008F13B9"/>
    <w:rsid w:val="008F29B3"/>
    <w:rsid w:val="008F3772"/>
    <w:rsid w:val="008F40E6"/>
    <w:rsid w:val="008F427A"/>
    <w:rsid w:val="008F4635"/>
    <w:rsid w:val="008F5DE4"/>
    <w:rsid w:val="008F7869"/>
    <w:rsid w:val="009010E1"/>
    <w:rsid w:val="0090292F"/>
    <w:rsid w:val="00902CD4"/>
    <w:rsid w:val="0090308D"/>
    <w:rsid w:val="009034FD"/>
    <w:rsid w:val="00905400"/>
    <w:rsid w:val="00906615"/>
    <w:rsid w:val="00907DF3"/>
    <w:rsid w:val="00910965"/>
    <w:rsid w:val="00912EF4"/>
    <w:rsid w:val="00913F0A"/>
    <w:rsid w:val="00915DC2"/>
    <w:rsid w:val="0091625F"/>
    <w:rsid w:val="00916BC7"/>
    <w:rsid w:val="0091789B"/>
    <w:rsid w:val="00917E3C"/>
    <w:rsid w:val="00920667"/>
    <w:rsid w:val="00920FA7"/>
    <w:rsid w:val="00920FF3"/>
    <w:rsid w:val="00921B97"/>
    <w:rsid w:val="00922D73"/>
    <w:rsid w:val="00926149"/>
    <w:rsid w:val="0092617C"/>
    <w:rsid w:val="0093226D"/>
    <w:rsid w:val="00935592"/>
    <w:rsid w:val="00935BD5"/>
    <w:rsid w:val="00936639"/>
    <w:rsid w:val="00940EDD"/>
    <w:rsid w:val="009417B7"/>
    <w:rsid w:val="0094522C"/>
    <w:rsid w:val="00945314"/>
    <w:rsid w:val="009463C4"/>
    <w:rsid w:val="00947948"/>
    <w:rsid w:val="00947D7E"/>
    <w:rsid w:val="00950968"/>
    <w:rsid w:val="00952A8D"/>
    <w:rsid w:val="00952C1F"/>
    <w:rsid w:val="00953AFF"/>
    <w:rsid w:val="00953ED9"/>
    <w:rsid w:val="00955647"/>
    <w:rsid w:val="00957448"/>
    <w:rsid w:val="00957489"/>
    <w:rsid w:val="009606C9"/>
    <w:rsid w:val="00961E62"/>
    <w:rsid w:val="00962099"/>
    <w:rsid w:val="00965B4D"/>
    <w:rsid w:val="00974B45"/>
    <w:rsid w:val="00974D25"/>
    <w:rsid w:val="009752C2"/>
    <w:rsid w:val="00977299"/>
    <w:rsid w:val="00977EA9"/>
    <w:rsid w:val="00977EC0"/>
    <w:rsid w:val="00980205"/>
    <w:rsid w:val="00980492"/>
    <w:rsid w:val="00980AC7"/>
    <w:rsid w:val="009903E6"/>
    <w:rsid w:val="00990C82"/>
    <w:rsid w:val="00991437"/>
    <w:rsid w:val="009918B3"/>
    <w:rsid w:val="00993205"/>
    <w:rsid w:val="009954A8"/>
    <w:rsid w:val="00995DD4"/>
    <w:rsid w:val="0099666E"/>
    <w:rsid w:val="00996FB2"/>
    <w:rsid w:val="00997F48"/>
    <w:rsid w:val="009A0B65"/>
    <w:rsid w:val="009A191E"/>
    <w:rsid w:val="009A584C"/>
    <w:rsid w:val="009A670A"/>
    <w:rsid w:val="009A75F5"/>
    <w:rsid w:val="009B16F6"/>
    <w:rsid w:val="009B3A15"/>
    <w:rsid w:val="009B4030"/>
    <w:rsid w:val="009B631E"/>
    <w:rsid w:val="009B6495"/>
    <w:rsid w:val="009C06A1"/>
    <w:rsid w:val="009C0EDC"/>
    <w:rsid w:val="009C0F7A"/>
    <w:rsid w:val="009C31D2"/>
    <w:rsid w:val="009C53B7"/>
    <w:rsid w:val="009C5B0E"/>
    <w:rsid w:val="009C5B4C"/>
    <w:rsid w:val="009C631A"/>
    <w:rsid w:val="009D3298"/>
    <w:rsid w:val="009D436F"/>
    <w:rsid w:val="009D4D12"/>
    <w:rsid w:val="009D5E4D"/>
    <w:rsid w:val="009D64F0"/>
    <w:rsid w:val="009D7AB4"/>
    <w:rsid w:val="009E0A1F"/>
    <w:rsid w:val="009E30F7"/>
    <w:rsid w:val="009E388A"/>
    <w:rsid w:val="009E6F3B"/>
    <w:rsid w:val="009E7297"/>
    <w:rsid w:val="009F0AAD"/>
    <w:rsid w:val="009F1D9C"/>
    <w:rsid w:val="009F46EC"/>
    <w:rsid w:val="009F62E3"/>
    <w:rsid w:val="009F7667"/>
    <w:rsid w:val="009F7815"/>
    <w:rsid w:val="009F7F81"/>
    <w:rsid w:val="00A0068D"/>
    <w:rsid w:val="00A01443"/>
    <w:rsid w:val="00A0443B"/>
    <w:rsid w:val="00A056EB"/>
    <w:rsid w:val="00A067D6"/>
    <w:rsid w:val="00A12710"/>
    <w:rsid w:val="00A1335E"/>
    <w:rsid w:val="00A133DA"/>
    <w:rsid w:val="00A14734"/>
    <w:rsid w:val="00A1476D"/>
    <w:rsid w:val="00A17C8A"/>
    <w:rsid w:val="00A223D0"/>
    <w:rsid w:val="00A226BC"/>
    <w:rsid w:val="00A22A47"/>
    <w:rsid w:val="00A23B6B"/>
    <w:rsid w:val="00A2570A"/>
    <w:rsid w:val="00A26575"/>
    <w:rsid w:val="00A26990"/>
    <w:rsid w:val="00A26EF3"/>
    <w:rsid w:val="00A2707D"/>
    <w:rsid w:val="00A316B3"/>
    <w:rsid w:val="00A318C4"/>
    <w:rsid w:val="00A31EFD"/>
    <w:rsid w:val="00A33AE3"/>
    <w:rsid w:val="00A34089"/>
    <w:rsid w:val="00A34A82"/>
    <w:rsid w:val="00A35C9F"/>
    <w:rsid w:val="00A40081"/>
    <w:rsid w:val="00A40113"/>
    <w:rsid w:val="00A419A0"/>
    <w:rsid w:val="00A4380F"/>
    <w:rsid w:val="00A447AA"/>
    <w:rsid w:val="00A47934"/>
    <w:rsid w:val="00A50965"/>
    <w:rsid w:val="00A524E7"/>
    <w:rsid w:val="00A54059"/>
    <w:rsid w:val="00A545D1"/>
    <w:rsid w:val="00A55FF3"/>
    <w:rsid w:val="00A5602D"/>
    <w:rsid w:val="00A5727A"/>
    <w:rsid w:val="00A57C35"/>
    <w:rsid w:val="00A62816"/>
    <w:rsid w:val="00A63626"/>
    <w:rsid w:val="00A67117"/>
    <w:rsid w:val="00A67873"/>
    <w:rsid w:val="00A67AA4"/>
    <w:rsid w:val="00A67B94"/>
    <w:rsid w:val="00A67E83"/>
    <w:rsid w:val="00A70B21"/>
    <w:rsid w:val="00A77E5C"/>
    <w:rsid w:val="00A80CA0"/>
    <w:rsid w:val="00A82070"/>
    <w:rsid w:val="00A835D1"/>
    <w:rsid w:val="00A83719"/>
    <w:rsid w:val="00A862B8"/>
    <w:rsid w:val="00A90107"/>
    <w:rsid w:val="00A905E2"/>
    <w:rsid w:val="00A9124A"/>
    <w:rsid w:val="00A91F8D"/>
    <w:rsid w:val="00A9221A"/>
    <w:rsid w:val="00A92D8E"/>
    <w:rsid w:val="00A9474C"/>
    <w:rsid w:val="00A95461"/>
    <w:rsid w:val="00A96641"/>
    <w:rsid w:val="00A97F6B"/>
    <w:rsid w:val="00AA04B6"/>
    <w:rsid w:val="00AA192A"/>
    <w:rsid w:val="00AA23B0"/>
    <w:rsid w:val="00AA4AEA"/>
    <w:rsid w:val="00AA55C0"/>
    <w:rsid w:val="00AA5EF4"/>
    <w:rsid w:val="00AB3687"/>
    <w:rsid w:val="00AB3AB2"/>
    <w:rsid w:val="00AB60B2"/>
    <w:rsid w:val="00AB633C"/>
    <w:rsid w:val="00AC00B6"/>
    <w:rsid w:val="00AC015F"/>
    <w:rsid w:val="00AC14AD"/>
    <w:rsid w:val="00AC1A85"/>
    <w:rsid w:val="00AC4E2E"/>
    <w:rsid w:val="00AC7369"/>
    <w:rsid w:val="00AD13BF"/>
    <w:rsid w:val="00AD15A2"/>
    <w:rsid w:val="00AD2919"/>
    <w:rsid w:val="00AD3E3F"/>
    <w:rsid w:val="00AD427B"/>
    <w:rsid w:val="00AE1906"/>
    <w:rsid w:val="00AE3B94"/>
    <w:rsid w:val="00AE60C0"/>
    <w:rsid w:val="00AE7B23"/>
    <w:rsid w:val="00AF148D"/>
    <w:rsid w:val="00AF1799"/>
    <w:rsid w:val="00AF1E6D"/>
    <w:rsid w:val="00AF37C4"/>
    <w:rsid w:val="00AF3A25"/>
    <w:rsid w:val="00AF488D"/>
    <w:rsid w:val="00AF4C96"/>
    <w:rsid w:val="00AF62F6"/>
    <w:rsid w:val="00AF63D8"/>
    <w:rsid w:val="00AF72B3"/>
    <w:rsid w:val="00B02181"/>
    <w:rsid w:val="00B0310A"/>
    <w:rsid w:val="00B044FB"/>
    <w:rsid w:val="00B0584D"/>
    <w:rsid w:val="00B07E85"/>
    <w:rsid w:val="00B124B9"/>
    <w:rsid w:val="00B12632"/>
    <w:rsid w:val="00B144AD"/>
    <w:rsid w:val="00B14527"/>
    <w:rsid w:val="00B14AC3"/>
    <w:rsid w:val="00B15294"/>
    <w:rsid w:val="00B15E4C"/>
    <w:rsid w:val="00B22890"/>
    <w:rsid w:val="00B27127"/>
    <w:rsid w:val="00B31799"/>
    <w:rsid w:val="00B32AB6"/>
    <w:rsid w:val="00B32D75"/>
    <w:rsid w:val="00B36E76"/>
    <w:rsid w:val="00B4076A"/>
    <w:rsid w:val="00B421F6"/>
    <w:rsid w:val="00B42E90"/>
    <w:rsid w:val="00B43225"/>
    <w:rsid w:val="00B43A72"/>
    <w:rsid w:val="00B43FA8"/>
    <w:rsid w:val="00B46E2D"/>
    <w:rsid w:val="00B54C98"/>
    <w:rsid w:val="00B55E24"/>
    <w:rsid w:val="00B57E9A"/>
    <w:rsid w:val="00B6095B"/>
    <w:rsid w:val="00B60F44"/>
    <w:rsid w:val="00B622B1"/>
    <w:rsid w:val="00B642DB"/>
    <w:rsid w:val="00B66D0A"/>
    <w:rsid w:val="00B70469"/>
    <w:rsid w:val="00B7111D"/>
    <w:rsid w:val="00B72060"/>
    <w:rsid w:val="00B72F01"/>
    <w:rsid w:val="00B74985"/>
    <w:rsid w:val="00B75570"/>
    <w:rsid w:val="00B768AC"/>
    <w:rsid w:val="00B80279"/>
    <w:rsid w:val="00B825A2"/>
    <w:rsid w:val="00B84B5D"/>
    <w:rsid w:val="00B86DDD"/>
    <w:rsid w:val="00B917FE"/>
    <w:rsid w:val="00B931C4"/>
    <w:rsid w:val="00B94CB5"/>
    <w:rsid w:val="00B965E8"/>
    <w:rsid w:val="00B9675F"/>
    <w:rsid w:val="00BA128B"/>
    <w:rsid w:val="00BA183D"/>
    <w:rsid w:val="00BA296B"/>
    <w:rsid w:val="00BA2A35"/>
    <w:rsid w:val="00BA3D2F"/>
    <w:rsid w:val="00BA4154"/>
    <w:rsid w:val="00BA758F"/>
    <w:rsid w:val="00BB095D"/>
    <w:rsid w:val="00BB0D36"/>
    <w:rsid w:val="00BB3635"/>
    <w:rsid w:val="00BB36ED"/>
    <w:rsid w:val="00BB4EB7"/>
    <w:rsid w:val="00BB6895"/>
    <w:rsid w:val="00BC2F8F"/>
    <w:rsid w:val="00BC37FF"/>
    <w:rsid w:val="00BC7C30"/>
    <w:rsid w:val="00BD0588"/>
    <w:rsid w:val="00BD42AB"/>
    <w:rsid w:val="00BD4E44"/>
    <w:rsid w:val="00BE070B"/>
    <w:rsid w:val="00BE28E7"/>
    <w:rsid w:val="00BE49C3"/>
    <w:rsid w:val="00BE4DA1"/>
    <w:rsid w:val="00BE5412"/>
    <w:rsid w:val="00BE5D0F"/>
    <w:rsid w:val="00BE5D71"/>
    <w:rsid w:val="00BF124F"/>
    <w:rsid w:val="00BF3F2F"/>
    <w:rsid w:val="00BF4088"/>
    <w:rsid w:val="00BF432D"/>
    <w:rsid w:val="00BF4C92"/>
    <w:rsid w:val="00BF6F8F"/>
    <w:rsid w:val="00C00961"/>
    <w:rsid w:val="00C009B6"/>
    <w:rsid w:val="00C00CD5"/>
    <w:rsid w:val="00C01933"/>
    <w:rsid w:val="00C01FEB"/>
    <w:rsid w:val="00C02877"/>
    <w:rsid w:val="00C02A42"/>
    <w:rsid w:val="00C04046"/>
    <w:rsid w:val="00C04220"/>
    <w:rsid w:val="00C0578B"/>
    <w:rsid w:val="00C06466"/>
    <w:rsid w:val="00C07BD5"/>
    <w:rsid w:val="00C12566"/>
    <w:rsid w:val="00C12DA2"/>
    <w:rsid w:val="00C133D1"/>
    <w:rsid w:val="00C134D8"/>
    <w:rsid w:val="00C13D91"/>
    <w:rsid w:val="00C14212"/>
    <w:rsid w:val="00C144C9"/>
    <w:rsid w:val="00C1636E"/>
    <w:rsid w:val="00C17B77"/>
    <w:rsid w:val="00C21B30"/>
    <w:rsid w:val="00C23127"/>
    <w:rsid w:val="00C233AD"/>
    <w:rsid w:val="00C24F20"/>
    <w:rsid w:val="00C30E55"/>
    <w:rsid w:val="00C336D2"/>
    <w:rsid w:val="00C3584D"/>
    <w:rsid w:val="00C374FB"/>
    <w:rsid w:val="00C40ECA"/>
    <w:rsid w:val="00C425F3"/>
    <w:rsid w:val="00C42BAD"/>
    <w:rsid w:val="00C43124"/>
    <w:rsid w:val="00C436A2"/>
    <w:rsid w:val="00C43737"/>
    <w:rsid w:val="00C4411F"/>
    <w:rsid w:val="00C50214"/>
    <w:rsid w:val="00C502F0"/>
    <w:rsid w:val="00C53112"/>
    <w:rsid w:val="00C551EF"/>
    <w:rsid w:val="00C559FA"/>
    <w:rsid w:val="00C56170"/>
    <w:rsid w:val="00C563C5"/>
    <w:rsid w:val="00C571B6"/>
    <w:rsid w:val="00C61233"/>
    <w:rsid w:val="00C616B5"/>
    <w:rsid w:val="00C618C7"/>
    <w:rsid w:val="00C64747"/>
    <w:rsid w:val="00C656D2"/>
    <w:rsid w:val="00C65A71"/>
    <w:rsid w:val="00C66E3B"/>
    <w:rsid w:val="00C670A7"/>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86265"/>
    <w:rsid w:val="00C87C6A"/>
    <w:rsid w:val="00C91126"/>
    <w:rsid w:val="00C93135"/>
    <w:rsid w:val="00C958C6"/>
    <w:rsid w:val="00C97105"/>
    <w:rsid w:val="00C973C3"/>
    <w:rsid w:val="00C97520"/>
    <w:rsid w:val="00CA1B5A"/>
    <w:rsid w:val="00CA3AE8"/>
    <w:rsid w:val="00CA4B2C"/>
    <w:rsid w:val="00CA76E9"/>
    <w:rsid w:val="00CA777C"/>
    <w:rsid w:val="00CB02ED"/>
    <w:rsid w:val="00CB0B2B"/>
    <w:rsid w:val="00CB3034"/>
    <w:rsid w:val="00CB3304"/>
    <w:rsid w:val="00CB4BE8"/>
    <w:rsid w:val="00CB4C62"/>
    <w:rsid w:val="00CB546A"/>
    <w:rsid w:val="00CC11B4"/>
    <w:rsid w:val="00CC16DB"/>
    <w:rsid w:val="00CC2A51"/>
    <w:rsid w:val="00CC535D"/>
    <w:rsid w:val="00CD0081"/>
    <w:rsid w:val="00CD0CB1"/>
    <w:rsid w:val="00CD4236"/>
    <w:rsid w:val="00CD4CE7"/>
    <w:rsid w:val="00CD6368"/>
    <w:rsid w:val="00CE07CA"/>
    <w:rsid w:val="00CE289B"/>
    <w:rsid w:val="00CE48DE"/>
    <w:rsid w:val="00CE54A4"/>
    <w:rsid w:val="00CE77E6"/>
    <w:rsid w:val="00CF3B06"/>
    <w:rsid w:val="00CF4BB4"/>
    <w:rsid w:val="00CF4C5C"/>
    <w:rsid w:val="00CF6FA8"/>
    <w:rsid w:val="00CF732F"/>
    <w:rsid w:val="00D00440"/>
    <w:rsid w:val="00D00F15"/>
    <w:rsid w:val="00D020F5"/>
    <w:rsid w:val="00D02E1F"/>
    <w:rsid w:val="00D03343"/>
    <w:rsid w:val="00D04068"/>
    <w:rsid w:val="00D04BD1"/>
    <w:rsid w:val="00D04F8D"/>
    <w:rsid w:val="00D05779"/>
    <w:rsid w:val="00D07B8E"/>
    <w:rsid w:val="00D10888"/>
    <w:rsid w:val="00D11D47"/>
    <w:rsid w:val="00D147CD"/>
    <w:rsid w:val="00D21F74"/>
    <w:rsid w:val="00D23EF5"/>
    <w:rsid w:val="00D25C53"/>
    <w:rsid w:val="00D25E26"/>
    <w:rsid w:val="00D2634F"/>
    <w:rsid w:val="00D2695D"/>
    <w:rsid w:val="00D27A0B"/>
    <w:rsid w:val="00D3013C"/>
    <w:rsid w:val="00D3041C"/>
    <w:rsid w:val="00D34913"/>
    <w:rsid w:val="00D35042"/>
    <w:rsid w:val="00D3594D"/>
    <w:rsid w:val="00D35C16"/>
    <w:rsid w:val="00D36956"/>
    <w:rsid w:val="00D3722A"/>
    <w:rsid w:val="00D410D9"/>
    <w:rsid w:val="00D415F1"/>
    <w:rsid w:val="00D45179"/>
    <w:rsid w:val="00D478BD"/>
    <w:rsid w:val="00D500FB"/>
    <w:rsid w:val="00D503A5"/>
    <w:rsid w:val="00D52F94"/>
    <w:rsid w:val="00D5542A"/>
    <w:rsid w:val="00D55722"/>
    <w:rsid w:val="00D5673A"/>
    <w:rsid w:val="00D63D1C"/>
    <w:rsid w:val="00D64011"/>
    <w:rsid w:val="00D64D08"/>
    <w:rsid w:val="00D64EDD"/>
    <w:rsid w:val="00D64F3E"/>
    <w:rsid w:val="00D65557"/>
    <w:rsid w:val="00D66892"/>
    <w:rsid w:val="00D73157"/>
    <w:rsid w:val="00D73C5C"/>
    <w:rsid w:val="00D758AD"/>
    <w:rsid w:val="00D75AC3"/>
    <w:rsid w:val="00D7624F"/>
    <w:rsid w:val="00D76C07"/>
    <w:rsid w:val="00D779F6"/>
    <w:rsid w:val="00D806B9"/>
    <w:rsid w:val="00D80798"/>
    <w:rsid w:val="00D8212C"/>
    <w:rsid w:val="00D827FB"/>
    <w:rsid w:val="00D82C53"/>
    <w:rsid w:val="00D85650"/>
    <w:rsid w:val="00D9032A"/>
    <w:rsid w:val="00D914C8"/>
    <w:rsid w:val="00D92074"/>
    <w:rsid w:val="00D92794"/>
    <w:rsid w:val="00D935BF"/>
    <w:rsid w:val="00D94AF5"/>
    <w:rsid w:val="00DA1151"/>
    <w:rsid w:val="00DA3632"/>
    <w:rsid w:val="00DA368B"/>
    <w:rsid w:val="00DA462C"/>
    <w:rsid w:val="00DA464F"/>
    <w:rsid w:val="00DA4FBC"/>
    <w:rsid w:val="00DA5084"/>
    <w:rsid w:val="00DB1484"/>
    <w:rsid w:val="00DB1531"/>
    <w:rsid w:val="00DB1ED8"/>
    <w:rsid w:val="00DB50EC"/>
    <w:rsid w:val="00DB59EF"/>
    <w:rsid w:val="00DB7443"/>
    <w:rsid w:val="00DB75D9"/>
    <w:rsid w:val="00DC1502"/>
    <w:rsid w:val="00DC1D84"/>
    <w:rsid w:val="00DC224E"/>
    <w:rsid w:val="00DC56A4"/>
    <w:rsid w:val="00DC63E6"/>
    <w:rsid w:val="00DC72B9"/>
    <w:rsid w:val="00DC7496"/>
    <w:rsid w:val="00DD23C5"/>
    <w:rsid w:val="00DD2A42"/>
    <w:rsid w:val="00DD2D63"/>
    <w:rsid w:val="00DD3AA1"/>
    <w:rsid w:val="00DD70DE"/>
    <w:rsid w:val="00DE0278"/>
    <w:rsid w:val="00DE1822"/>
    <w:rsid w:val="00DE2367"/>
    <w:rsid w:val="00DE384A"/>
    <w:rsid w:val="00DE56A9"/>
    <w:rsid w:val="00DE575F"/>
    <w:rsid w:val="00DE5ECF"/>
    <w:rsid w:val="00DE67EB"/>
    <w:rsid w:val="00DE6E47"/>
    <w:rsid w:val="00DE7728"/>
    <w:rsid w:val="00DF13BE"/>
    <w:rsid w:val="00DF28CA"/>
    <w:rsid w:val="00DF2D39"/>
    <w:rsid w:val="00DF33DF"/>
    <w:rsid w:val="00DF594D"/>
    <w:rsid w:val="00DF5E3D"/>
    <w:rsid w:val="00DF6FB4"/>
    <w:rsid w:val="00DF7143"/>
    <w:rsid w:val="00DF71C3"/>
    <w:rsid w:val="00E014D7"/>
    <w:rsid w:val="00E018FD"/>
    <w:rsid w:val="00E02EF2"/>
    <w:rsid w:val="00E02FF9"/>
    <w:rsid w:val="00E0417B"/>
    <w:rsid w:val="00E05987"/>
    <w:rsid w:val="00E06073"/>
    <w:rsid w:val="00E0624A"/>
    <w:rsid w:val="00E1181B"/>
    <w:rsid w:val="00E11DB9"/>
    <w:rsid w:val="00E15F71"/>
    <w:rsid w:val="00E15FE6"/>
    <w:rsid w:val="00E1766B"/>
    <w:rsid w:val="00E17C54"/>
    <w:rsid w:val="00E2005E"/>
    <w:rsid w:val="00E21687"/>
    <w:rsid w:val="00E21972"/>
    <w:rsid w:val="00E226DD"/>
    <w:rsid w:val="00E22D1A"/>
    <w:rsid w:val="00E24632"/>
    <w:rsid w:val="00E250CA"/>
    <w:rsid w:val="00E25C02"/>
    <w:rsid w:val="00E2609F"/>
    <w:rsid w:val="00E26B1F"/>
    <w:rsid w:val="00E27BA7"/>
    <w:rsid w:val="00E306A3"/>
    <w:rsid w:val="00E31B74"/>
    <w:rsid w:val="00E34DA1"/>
    <w:rsid w:val="00E35F6F"/>
    <w:rsid w:val="00E3798A"/>
    <w:rsid w:val="00E40F1B"/>
    <w:rsid w:val="00E44778"/>
    <w:rsid w:val="00E45717"/>
    <w:rsid w:val="00E47C36"/>
    <w:rsid w:val="00E50EBD"/>
    <w:rsid w:val="00E53618"/>
    <w:rsid w:val="00E5492E"/>
    <w:rsid w:val="00E54B2E"/>
    <w:rsid w:val="00E57780"/>
    <w:rsid w:val="00E604E0"/>
    <w:rsid w:val="00E605E3"/>
    <w:rsid w:val="00E62281"/>
    <w:rsid w:val="00E62583"/>
    <w:rsid w:val="00E6585E"/>
    <w:rsid w:val="00E65F4B"/>
    <w:rsid w:val="00E66BD1"/>
    <w:rsid w:val="00E66ED5"/>
    <w:rsid w:val="00E67875"/>
    <w:rsid w:val="00E70365"/>
    <w:rsid w:val="00E71015"/>
    <w:rsid w:val="00E71041"/>
    <w:rsid w:val="00E717E4"/>
    <w:rsid w:val="00E723C6"/>
    <w:rsid w:val="00E72B21"/>
    <w:rsid w:val="00E756E4"/>
    <w:rsid w:val="00E75E93"/>
    <w:rsid w:val="00E76038"/>
    <w:rsid w:val="00E76F37"/>
    <w:rsid w:val="00E803EF"/>
    <w:rsid w:val="00E81B8A"/>
    <w:rsid w:val="00E8286B"/>
    <w:rsid w:val="00E83BD8"/>
    <w:rsid w:val="00E84FA8"/>
    <w:rsid w:val="00E855C0"/>
    <w:rsid w:val="00E85D04"/>
    <w:rsid w:val="00E90A00"/>
    <w:rsid w:val="00E90AD0"/>
    <w:rsid w:val="00E91884"/>
    <w:rsid w:val="00E918E8"/>
    <w:rsid w:val="00E919F3"/>
    <w:rsid w:val="00E925EA"/>
    <w:rsid w:val="00E92925"/>
    <w:rsid w:val="00E92BD6"/>
    <w:rsid w:val="00E92D7A"/>
    <w:rsid w:val="00E92F62"/>
    <w:rsid w:val="00E942B2"/>
    <w:rsid w:val="00E960DB"/>
    <w:rsid w:val="00E968FC"/>
    <w:rsid w:val="00EA18C4"/>
    <w:rsid w:val="00EA1C8F"/>
    <w:rsid w:val="00EA2A36"/>
    <w:rsid w:val="00EA3768"/>
    <w:rsid w:val="00EA4C46"/>
    <w:rsid w:val="00EA7254"/>
    <w:rsid w:val="00EB0071"/>
    <w:rsid w:val="00EB0769"/>
    <w:rsid w:val="00EB1D3D"/>
    <w:rsid w:val="00EB48B5"/>
    <w:rsid w:val="00EB61AE"/>
    <w:rsid w:val="00EB6D94"/>
    <w:rsid w:val="00EC127B"/>
    <w:rsid w:val="00EC21E7"/>
    <w:rsid w:val="00EC25E4"/>
    <w:rsid w:val="00EC3D72"/>
    <w:rsid w:val="00EC4696"/>
    <w:rsid w:val="00EC69D1"/>
    <w:rsid w:val="00EC6D13"/>
    <w:rsid w:val="00EC760D"/>
    <w:rsid w:val="00ED5318"/>
    <w:rsid w:val="00ED5AFB"/>
    <w:rsid w:val="00ED5C13"/>
    <w:rsid w:val="00ED79A5"/>
    <w:rsid w:val="00EE0820"/>
    <w:rsid w:val="00EE0CE2"/>
    <w:rsid w:val="00EE24C0"/>
    <w:rsid w:val="00EE4873"/>
    <w:rsid w:val="00EE48F5"/>
    <w:rsid w:val="00EE6EE8"/>
    <w:rsid w:val="00EE76AD"/>
    <w:rsid w:val="00EF0143"/>
    <w:rsid w:val="00EF10BC"/>
    <w:rsid w:val="00EF4F7E"/>
    <w:rsid w:val="00EF5213"/>
    <w:rsid w:val="00F00DC8"/>
    <w:rsid w:val="00F024AF"/>
    <w:rsid w:val="00F04CBE"/>
    <w:rsid w:val="00F076B8"/>
    <w:rsid w:val="00F07A20"/>
    <w:rsid w:val="00F118D6"/>
    <w:rsid w:val="00F11D4C"/>
    <w:rsid w:val="00F157F8"/>
    <w:rsid w:val="00F15C5B"/>
    <w:rsid w:val="00F16EB3"/>
    <w:rsid w:val="00F2120B"/>
    <w:rsid w:val="00F2454C"/>
    <w:rsid w:val="00F24A56"/>
    <w:rsid w:val="00F24ADE"/>
    <w:rsid w:val="00F24EC7"/>
    <w:rsid w:val="00F25241"/>
    <w:rsid w:val="00F25460"/>
    <w:rsid w:val="00F3013A"/>
    <w:rsid w:val="00F34150"/>
    <w:rsid w:val="00F36A33"/>
    <w:rsid w:val="00F36F29"/>
    <w:rsid w:val="00F401BD"/>
    <w:rsid w:val="00F4221E"/>
    <w:rsid w:val="00F43D1A"/>
    <w:rsid w:val="00F43F9B"/>
    <w:rsid w:val="00F44D7E"/>
    <w:rsid w:val="00F4573F"/>
    <w:rsid w:val="00F5499B"/>
    <w:rsid w:val="00F56592"/>
    <w:rsid w:val="00F57420"/>
    <w:rsid w:val="00F60ADD"/>
    <w:rsid w:val="00F6102D"/>
    <w:rsid w:val="00F62DEC"/>
    <w:rsid w:val="00F63D2F"/>
    <w:rsid w:val="00F643AB"/>
    <w:rsid w:val="00F651EE"/>
    <w:rsid w:val="00F6599C"/>
    <w:rsid w:val="00F6622A"/>
    <w:rsid w:val="00F668AE"/>
    <w:rsid w:val="00F7008E"/>
    <w:rsid w:val="00F702B9"/>
    <w:rsid w:val="00F709C9"/>
    <w:rsid w:val="00F76910"/>
    <w:rsid w:val="00F76AC6"/>
    <w:rsid w:val="00F80549"/>
    <w:rsid w:val="00F80F11"/>
    <w:rsid w:val="00F813AA"/>
    <w:rsid w:val="00F82ECA"/>
    <w:rsid w:val="00F83F52"/>
    <w:rsid w:val="00F9118C"/>
    <w:rsid w:val="00F91D83"/>
    <w:rsid w:val="00F9382F"/>
    <w:rsid w:val="00F9455A"/>
    <w:rsid w:val="00F95D1F"/>
    <w:rsid w:val="00F97C18"/>
    <w:rsid w:val="00F97FB5"/>
    <w:rsid w:val="00FA0412"/>
    <w:rsid w:val="00FA25A3"/>
    <w:rsid w:val="00FA45DF"/>
    <w:rsid w:val="00FA4AEA"/>
    <w:rsid w:val="00FA6473"/>
    <w:rsid w:val="00FA6BB3"/>
    <w:rsid w:val="00FA6D26"/>
    <w:rsid w:val="00FA71B9"/>
    <w:rsid w:val="00FA757E"/>
    <w:rsid w:val="00FB03E8"/>
    <w:rsid w:val="00FB102C"/>
    <w:rsid w:val="00FB1806"/>
    <w:rsid w:val="00FB2D51"/>
    <w:rsid w:val="00FB3000"/>
    <w:rsid w:val="00FB5B0B"/>
    <w:rsid w:val="00FB62C0"/>
    <w:rsid w:val="00FC0274"/>
    <w:rsid w:val="00FC07C2"/>
    <w:rsid w:val="00FC1F96"/>
    <w:rsid w:val="00FC5146"/>
    <w:rsid w:val="00FC51D3"/>
    <w:rsid w:val="00FC6338"/>
    <w:rsid w:val="00FC69EA"/>
    <w:rsid w:val="00FC6B17"/>
    <w:rsid w:val="00FD0982"/>
    <w:rsid w:val="00FD11BC"/>
    <w:rsid w:val="00FD2B37"/>
    <w:rsid w:val="00FD3EE8"/>
    <w:rsid w:val="00FD4474"/>
    <w:rsid w:val="00FE0699"/>
    <w:rsid w:val="00FE0ABD"/>
    <w:rsid w:val="00FE1087"/>
    <w:rsid w:val="00FE2363"/>
    <w:rsid w:val="00FE2B2E"/>
    <w:rsid w:val="00FE4C58"/>
    <w:rsid w:val="00FE4DBF"/>
    <w:rsid w:val="00FE5C16"/>
    <w:rsid w:val="00FE5F07"/>
    <w:rsid w:val="00FE7584"/>
    <w:rsid w:val="00FF0997"/>
    <w:rsid w:val="00FF1916"/>
    <w:rsid w:val="00FF27E4"/>
    <w:rsid w:val="00FF2A1A"/>
    <w:rsid w:val="00FF5FE5"/>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0684719C-1D5D-4996-B74F-39FC51BE7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9C5B4C"/>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uiPriority w:val="9"/>
    <w:qFormat/>
    <w:rsid w:val="00483B9D"/>
    <w:pPr>
      <w:keepNext/>
      <w:outlineLvl w:val="0"/>
    </w:pPr>
    <w:rPr>
      <w:b/>
      <w:szCs w:val="20"/>
      <w:lang w:val="x-none" w:eastAsia="x-none"/>
    </w:rPr>
  </w:style>
  <w:style w:type="paragraph" w:styleId="20">
    <w:name w:val="heading 2"/>
    <w:basedOn w:val="a2"/>
    <w:next w:val="a2"/>
    <w:link w:val="21"/>
    <w:uiPriority w:val="99"/>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uiPriority w:val="9"/>
    <w:qFormat/>
    <w:rsid w:val="00483B9D"/>
    <w:pPr>
      <w:keepNext/>
      <w:spacing w:before="120"/>
      <w:jc w:val="center"/>
      <w:outlineLvl w:val="4"/>
    </w:pPr>
    <w:rPr>
      <w:b/>
      <w:sz w:val="28"/>
      <w:szCs w:val="20"/>
      <w:lang w:val="en-GB" w:eastAsia="x-none"/>
    </w:rPr>
  </w:style>
  <w:style w:type="paragraph" w:styleId="6">
    <w:name w:val="heading 6"/>
    <w:basedOn w:val="a2"/>
    <w:next w:val="a2"/>
    <w:link w:val="60"/>
    <w:uiPriority w:val="9"/>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uiPriority w:val="9"/>
    <w:qFormat/>
    <w:rsid w:val="00483B9D"/>
    <w:pPr>
      <w:keepNext/>
      <w:jc w:val="center"/>
      <w:outlineLvl w:val="6"/>
    </w:pPr>
    <w:rPr>
      <w:b/>
      <w:snapToGrid/>
      <w:sz w:val="28"/>
      <w:lang w:val="x-none"/>
    </w:rPr>
  </w:style>
  <w:style w:type="paragraph" w:styleId="8">
    <w:name w:val="heading 8"/>
    <w:basedOn w:val="11"/>
    <w:next w:val="11"/>
    <w:link w:val="80"/>
    <w:uiPriority w:val="9"/>
    <w:qFormat/>
    <w:rsid w:val="00483B9D"/>
    <w:pPr>
      <w:keepNext/>
      <w:ind w:left="5812"/>
      <w:jc w:val="both"/>
      <w:outlineLvl w:val="7"/>
    </w:pPr>
    <w:rPr>
      <w:snapToGrid/>
      <w:sz w:val="28"/>
      <w:lang w:val="x-none"/>
    </w:rPr>
  </w:style>
  <w:style w:type="paragraph" w:styleId="9">
    <w:name w:val="heading 9"/>
    <w:basedOn w:val="11"/>
    <w:next w:val="11"/>
    <w:link w:val="90"/>
    <w:uiPriority w:val="9"/>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3"/>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39">
    <w:name w:val="Знак Знак Знак Знак Знак Знак Знак Знак Знак Знак Знак Знак39"/>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8">
    <w:name w:val="Знак Знак Знак Знак Знак Знак Знак Знак Знак Знак Знак Знак38"/>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7">
    <w:name w:val="Знак Знак Знак Знак Знак Знак Знак Знак Знак Знак Знак Знак37"/>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6">
    <w:name w:val="Знак Знак Знак Знак Знак Знак Знак Знак Знак Знак Знак Знак36"/>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5">
    <w:name w:val="Знак Знак Знак Знак Знак Знак Знак Знак Знак Знак Знак Знак35"/>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3">
    <w:name w:val="Знак Знак Знак Знак Знак Знак Знак Знак Знак Знак Знак Знак33"/>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4"/>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30">
    <w:name w:val="Знак Знак Знак Знак Знак Знак Знак Знак Знак Знак Знак Знак23"/>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uiPriority w:val="9"/>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uiPriority w:val="9"/>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uiPriority w:val="9"/>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uiPriority w:val="9"/>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uiPriority w:val="9"/>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uiPriority w:val="9"/>
    <w:rsid w:val="00483B9D"/>
    <w:rPr>
      <w:rFonts w:ascii="Times New Roman" w:eastAsia="Times New Roman" w:hAnsi="Times New Roman" w:cs="Times New Roman"/>
      <w:b/>
      <w:kern w:val="0"/>
      <w:sz w:val="28"/>
      <w:szCs w:val="20"/>
      <w:lang w:val="x-none" w:eastAsia="ru-RU"/>
      <w14:ligatures w14:val="none"/>
    </w:rPr>
  </w:style>
  <w:style w:type="character" w:styleId="af4">
    <w:name w:val="page number"/>
    <w:basedOn w:val="a3"/>
    <w:rsid w:val="00483B9D"/>
  </w:style>
  <w:style w:type="paragraph" w:styleId="af5">
    <w:name w:val="Body Text Indent"/>
    <w:basedOn w:val="a2"/>
    <w:link w:val="af6"/>
    <w:unhideWhenUsed/>
    <w:rsid w:val="00483B9D"/>
    <w:pPr>
      <w:spacing w:after="120"/>
      <w:ind w:left="283"/>
    </w:pPr>
  </w:style>
  <w:style w:type="character" w:customStyle="1" w:styleId="af6">
    <w:name w:val="Основной текст с отступом Знак"/>
    <w:basedOn w:val="a3"/>
    <w:link w:val="af5"/>
    <w:rsid w:val="00483B9D"/>
    <w:rPr>
      <w:rFonts w:ascii="Times New Roman" w:eastAsia="Times New Roman" w:hAnsi="Times New Roman" w:cs="Times New Roman"/>
      <w:kern w:val="0"/>
      <w:sz w:val="24"/>
      <w:szCs w:val="24"/>
      <w:lang w:eastAsia="ru-RU"/>
      <w14:ligatures w14:val="none"/>
    </w:rPr>
  </w:style>
  <w:style w:type="paragraph" w:customStyle="1" w:styleId="af7">
    <w:name w:val="Название"/>
    <w:basedOn w:val="a2"/>
    <w:qFormat/>
    <w:rsid w:val="00483B9D"/>
    <w:pPr>
      <w:jc w:val="center"/>
    </w:pPr>
    <w:rPr>
      <w:b/>
      <w:bCs/>
      <w:sz w:val="28"/>
    </w:rPr>
  </w:style>
  <w:style w:type="paragraph" w:styleId="af8">
    <w:name w:val="Subtitle"/>
    <w:basedOn w:val="a2"/>
    <w:link w:val="af9"/>
    <w:qFormat/>
    <w:rsid w:val="00483B9D"/>
    <w:pPr>
      <w:jc w:val="center"/>
    </w:pPr>
    <w:rPr>
      <w:sz w:val="28"/>
      <w:lang w:val="x-none" w:eastAsia="x-none"/>
    </w:rPr>
  </w:style>
  <w:style w:type="character" w:customStyle="1" w:styleId="af9">
    <w:name w:val="Подзаголовок Знак"/>
    <w:basedOn w:val="a3"/>
    <w:link w:val="af8"/>
    <w:rsid w:val="00483B9D"/>
    <w:rPr>
      <w:rFonts w:ascii="Times New Roman" w:eastAsia="Times New Roman" w:hAnsi="Times New Roman" w:cs="Times New Roman"/>
      <w:kern w:val="0"/>
      <w:sz w:val="28"/>
      <w:szCs w:val="24"/>
      <w:lang w:val="x-none" w:eastAsia="x-none"/>
      <w14:ligatures w14:val="none"/>
    </w:rPr>
  </w:style>
  <w:style w:type="table" w:customStyle="1" w:styleId="2a">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a">
    <w:name w:val="Balloon Text"/>
    <w:basedOn w:val="a2"/>
    <w:link w:val="afb"/>
    <w:uiPriority w:val="99"/>
    <w:rsid w:val="00483B9D"/>
    <w:rPr>
      <w:rFonts w:ascii="Tahoma" w:hAnsi="Tahoma"/>
      <w:sz w:val="16"/>
      <w:szCs w:val="16"/>
      <w:lang w:val="x-none" w:eastAsia="x-none"/>
    </w:rPr>
  </w:style>
  <w:style w:type="character" w:customStyle="1" w:styleId="afb">
    <w:name w:val="Текст выноски Знак"/>
    <w:basedOn w:val="a3"/>
    <w:link w:val="afa"/>
    <w:uiPriority w:val="99"/>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c">
    <w:name w:val="Unresolved Mention"/>
    <w:uiPriority w:val="99"/>
    <w:unhideWhenUsed/>
    <w:rsid w:val="00483B9D"/>
    <w:rPr>
      <w:color w:val="605E5C"/>
      <w:shd w:val="clear" w:color="auto" w:fill="E1DFDD"/>
    </w:rPr>
  </w:style>
  <w:style w:type="character" w:styleId="afd">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e">
    <w:name w:val="annotation reference"/>
    <w:basedOn w:val="a3"/>
    <w:uiPriority w:val="99"/>
    <w:rsid w:val="00483B9D"/>
    <w:rPr>
      <w:sz w:val="16"/>
      <w:szCs w:val="16"/>
    </w:rPr>
  </w:style>
  <w:style w:type="paragraph" w:styleId="aff">
    <w:name w:val="annotation text"/>
    <w:basedOn w:val="a2"/>
    <w:link w:val="aff0"/>
    <w:uiPriority w:val="99"/>
    <w:rsid w:val="00483B9D"/>
    <w:rPr>
      <w:sz w:val="20"/>
      <w:szCs w:val="20"/>
    </w:rPr>
  </w:style>
  <w:style w:type="character" w:customStyle="1" w:styleId="aff0">
    <w:name w:val="Текст примечания Знак"/>
    <w:basedOn w:val="a3"/>
    <w:link w:val="aff"/>
    <w:uiPriority w:val="99"/>
    <w:rsid w:val="00483B9D"/>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uiPriority w:val="99"/>
    <w:rsid w:val="00483B9D"/>
    <w:rPr>
      <w:b/>
      <w:bCs/>
    </w:rPr>
  </w:style>
  <w:style w:type="character" w:customStyle="1" w:styleId="aff2">
    <w:name w:val="Тема примечания Знак"/>
    <w:basedOn w:val="aff0"/>
    <w:link w:val="aff1"/>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5"/>
    <w:uiPriority w:val="99"/>
    <w:semiHidden/>
    <w:unhideWhenUsed/>
    <w:rsid w:val="00483B9D"/>
  </w:style>
  <w:style w:type="table" w:customStyle="1" w:styleId="41">
    <w:name w:val="Сетка таблицы4"/>
    <w:basedOn w:val="a4"/>
    <w:next w:val="ae"/>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basedOn w:val="a2"/>
    <w:next w:val="a2"/>
    <w:uiPriority w:val="99"/>
    <w:qFormat/>
    <w:rsid w:val="00483B9D"/>
    <w:rPr>
      <w:b/>
      <w:bCs/>
      <w:sz w:val="20"/>
      <w:szCs w:val="20"/>
    </w:rPr>
  </w:style>
  <w:style w:type="paragraph" w:customStyle="1" w:styleId="ConsPlusNonformat">
    <w:name w:val="ConsPlusNonformat"/>
    <w:uiPriority w:val="99"/>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4">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c">
    <w:name w:val="Body Text 2"/>
    <w:basedOn w:val="a2"/>
    <w:link w:val="2d"/>
    <w:rsid w:val="00483B9D"/>
    <w:pPr>
      <w:jc w:val="center"/>
    </w:pPr>
    <w:rPr>
      <w:b/>
      <w:sz w:val="28"/>
      <w:szCs w:val="20"/>
    </w:rPr>
  </w:style>
  <w:style w:type="character" w:customStyle="1" w:styleId="2d">
    <w:name w:val="Основной текст 2 Знак"/>
    <w:basedOn w:val="a3"/>
    <w:link w:val="2c"/>
    <w:rsid w:val="00483B9D"/>
    <w:rPr>
      <w:rFonts w:ascii="Times New Roman" w:eastAsia="Times New Roman" w:hAnsi="Times New Roman" w:cs="Times New Roman"/>
      <w:b/>
      <w:kern w:val="0"/>
      <w:sz w:val="28"/>
      <w:szCs w:val="20"/>
      <w:lang w:eastAsia="ru-RU"/>
      <w14:ligatures w14:val="none"/>
    </w:rPr>
  </w:style>
  <w:style w:type="paragraph" w:styleId="aff5">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Название Знак"/>
    <w:link w:val="2e"/>
    <w:rsid w:val="00483B9D"/>
    <w:rPr>
      <w:rFonts w:ascii="Calibri" w:eastAsia="Times New Roman" w:hAnsi="Calibri" w:cs="Times New Roman"/>
      <w:b/>
      <w:szCs w:val="20"/>
      <w:lang w:eastAsia="ru-RU"/>
    </w:rPr>
  </w:style>
  <w:style w:type="paragraph" w:styleId="aff7">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8">
    <w:name w:val="Знак Знак Знак Знак"/>
    <w:basedOn w:val="a2"/>
    <w:rsid w:val="00483B9D"/>
    <w:rPr>
      <w:rFonts w:ascii="Verdana" w:hAnsi="Verdana" w:cs="Verdana"/>
      <w:sz w:val="20"/>
      <w:szCs w:val="20"/>
      <w:lang w:val="en-US" w:eastAsia="en-US"/>
    </w:rPr>
  </w:style>
  <w:style w:type="character" w:styleId="aff9">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a">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b">
    <w:name w:val="Основной текст_"/>
    <w:link w:val="112"/>
    <w:locked/>
    <w:rsid w:val="00483B9D"/>
    <w:rPr>
      <w:sz w:val="28"/>
      <w:shd w:val="clear" w:color="auto" w:fill="FFFFFF"/>
    </w:rPr>
  </w:style>
  <w:style w:type="paragraph" w:customStyle="1" w:styleId="112">
    <w:name w:val="Основной текст11"/>
    <w:basedOn w:val="a2"/>
    <w:link w:val="affb"/>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f">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0">
    <w:name w:val="Знак Знак Знак Знак2"/>
    <w:basedOn w:val="a2"/>
    <w:rsid w:val="00483B9D"/>
    <w:rPr>
      <w:rFonts w:ascii="Verdana" w:hAnsi="Verdana" w:cs="Verdana"/>
      <w:sz w:val="20"/>
      <w:szCs w:val="20"/>
      <w:lang w:val="en-US" w:eastAsia="en-US"/>
    </w:rPr>
  </w:style>
  <w:style w:type="paragraph" w:styleId="affc">
    <w:name w:val="footnote text"/>
    <w:basedOn w:val="a2"/>
    <w:link w:val="affd"/>
    <w:rsid w:val="00483B9D"/>
    <w:rPr>
      <w:sz w:val="20"/>
      <w:szCs w:val="20"/>
      <w:lang w:val="x-none"/>
    </w:rPr>
  </w:style>
  <w:style w:type="character" w:customStyle="1" w:styleId="affd">
    <w:name w:val="Текст сноски Знак"/>
    <w:basedOn w:val="a3"/>
    <w:link w:val="affc"/>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e">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1">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
    <w:name w:val="Strong"/>
    <w:uiPriority w:val="22"/>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0">
    <w:name w:val="Plain Text"/>
    <w:basedOn w:val="a2"/>
    <w:link w:val="afff1"/>
    <w:rsid w:val="00483B9D"/>
    <w:rPr>
      <w:rFonts w:ascii="Courier New" w:hAnsi="Courier New"/>
      <w:sz w:val="20"/>
      <w:szCs w:val="20"/>
      <w:lang w:val="x-none" w:eastAsia="x-none"/>
    </w:rPr>
  </w:style>
  <w:style w:type="character" w:customStyle="1" w:styleId="afff1">
    <w:name w:val="Текст Знак"/>
    <w:basedOn w:val="a3"/>
    <w:link w:val="afff0"/>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2">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2">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3">
    <w:name w:val="Emphasis"/>
    <w:uiPriority w:val="20"/>
    <w:qFormat/>
    <w:rsid w:val="00483B9D"/>
    <w:rPr>
      <w:i/>
      <w:iCs/>
    </w:rPr>
  </w:style>
  <w:style w:type="character" w:styleId="afff4">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5">
    <w:name w:val="Normal (Web)"/>
    <w:basedOn w:val="a2"/>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clear" w:pos="643"/>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uiPriority w:val="99"/>
    <w:rsid w:val="00483B9D"/>
  </w:style>
  <w:style w:type="paragraph" w:styleId="afff6">
    <w:name w:val="Document Map"/>
    <w:basedOn w:val="a2"/>
    <w:link w:val="afff7"/>
    <w:rsid w:val="00483B9D"/>
    <w:rPr>
      <w:rFonts w:ascii="Tahoma" w:hAnsi="Tahoma"/>
      <w:sz w:val="16"/>
      <w:szCs w:val="16"/>
      <w:lang w:val="x-none" w:eastAsia="x-none"/>
    </w:rPr>
  </w:style>
  <w:style w:type="character" w:customStyle="1" w:styleId="afff7">
    <w:name w:val="Схема документа Знак"/>
    <w:basedOn w:val="a3"/>
    <w:link w:val="afff6"/>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1">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21">
    <w:name w:val="Знак Знак Знак Знак Знак Знак Знак Знак Знак Знак Знак Знак22"/>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1">
    <w:name w:val="Знак Знак Знак Знак Знак Знак Знак Знак Знак Знак Знак Знак20"/>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46">
    <w:name w:val="Знак Знак Знак Знак Знак Знак Знак Знак Знак Знак Знак Знак4"/>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2"/>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 Знак Знак Знак Знак1"/>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e">
    <w:name w:val="2"/>
    <w:basedOn w:val="a2"/>
    <w:next w:val="afff5"/>
    <w:link w:val="aff6"/>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5">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afff8">
    <w:basedOn w:val="a2"/>
    <w:next w:val="af1"/>
    <w:qFormat/>
    <w:rsid w:val="0078043F"/>
    <w:pPr>
      <w:jc w:val="center"/>
    </w:pPr>
    <w:rPr>
      <w:b/>
      <w:bCs/>
      <w:sz w:val="28"/>
    </w:rPr>
  </w:style>
  <w:style w:type="table" w:customStyle="1" w:styleId="290">
    <w:name w:val="Сетка таблицы29"/>
    <w:basedOn w:val="a4"/>
    <w:next w:val="ae"/>
    <w:rsid w:val="0078043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0">
    <w:name w:val="Основной текст с отступом 32"/>
    <w:basedOn w:val="a2"/>
    <w:rsid w:val="0078043F"/>
    <w:pPr>
      <w:spacing w:line="360" w:lineRule="auto"/>
      <w:ind w:firstLine="709"/>
      <w:jc w:val="both"/>
    </w:pPr>
    <w:rPr>
      <w:sz w:val="28"/>
      <w:szCs w:val="20"/>
    </w:rPr>
  </w:style>
  <w:style w:type="table" w:customStyle="1" w:styleId="1100">
    <w:name w:val="Сетка таблицы110"/>
    <w:basedOn w:val="a4"/>
    <w:next w:val="ae"/>
    <w:uiPriority w:val="59"/>
    <w:rsid w:val="00F82EC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4"/>
    <w:next w:val="ae"/>
    <w:rsid w:val="00F82EC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
    <w:next w:val="a5"/>
    <w:uiPriority w:val="99"/>
    <w:semiHidden/>
    <w:unhideWhenUsed/>
    <w:rsid w:val="00A862B8"/>
  </w:style>
  <w:style w:type="numbering" w:customStyle="1" w:styleId="172">
    <w:name w:val="Нет списка17"/>
    <w:next w:val="a5"/>
    <w:uiPriority w:val="99"/>
    <w:semiHidden/>
    <w:unhideWhenUsed/>
    <w:rsid w:val="00A862B8"/>
  </w:style>
  <w:style w:type="numbering" w:customStyle="1" w:styleId="182">
    <w:name w:val="Нет списка18"/>
    <w:next w:val="a5"/>
    <w:uiPriority w:val="99"/>
    <w:semiHidden/>
    <w:unhideWhenUsed/>
    <w:rsid w:val="0075254F"/>
  </w:style>
  <w:style w:type="character" w:customStyle="1" w:styleId="1f6">
    <w:name w:val="Гиперссылка1"/>
    <w:basedOn w:val="a3"/>
    <w:uiPriority w:val="99"/>
    <w:semiHidden/>
    <w:unhideWhenUsed/>
    <w:rsid w:val="0075254F"/>
    <w:rPr>
      <w:color w:val="0563C1"/>
      <w:u w:val="single"/>
    </w:rPr>
  </w:style>
  <w:style w:type="table" w:customStyle="1" w:styleId="312">
    <w:name w:val="Сетка таблицы31"/>
    <w:basedOn w:val="a4"/>
    <w:next w:val="ae"/>
    <w:rsid w:val="00BB36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9">
    <w:name w:val="Знак Знак Знак Знак Знак Знак Знак Знак Знак Знак Знак Знак Знак"/>
    <w:basedOn w:val="a2"/>
    <w:rsid w:val="00BB36ED"/>
    <w:pPr>
      <w:spacing w:before="100" w:beforeAutospacing="1" w:after="100" w:afterAutospacing="1"/>
    </w:pPr>
    <w:rPr>
      <w:rFonts w:ascii="Tahoma" w:hAnsi="Tahoma"/>
      <w:sz w:val="20"/>
      <w:szCs w:val="20"/>
      <w:lang w:val="en-US" w:eastAsia="en-US"/>
    </w:rPr>
  </w:style>
  <w:style w:type="table" w:customStyle="1" w:styleId="321">
    <w:name w:val="Сетка таблицы32"/>
    <w:basedOn w:val="a4"/>
    <w:next w:val="ae"/>
    <w:rsid w:val="002B6B7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
    <w:name w:val="Нет списка19"/>
    <w:next w:val="a5"/>
    <w:uiPriority w:val="99"/>
    <w:semiHidden/>
    <w:unhideWhenUsed/>
    <w:rsid w:val="00D27A0B"/>
  </w:style>
  <w:style w:type="numbering" w:customStyle="1" w:styleId="202">
    <w:name w:val="Нет списка20"/>
    <w:next w:val="a5"/>
    <w:uiPriority w:val="99"/>
    <w:semiHidden/>
    <w:unhideWhenUsed/>
    <w:rsid w:val="003A74E8"/>
  </w:style>
  <w:style w:type="paragraph" w:customStyle="1" w:styleId="76">
    <w:name w:val="Абзац списка7"/>
    <w:basedOn w:val="a2"/>
    <w:autoRedefine/>
    <w:rsid w:val="003A74E8"/>
    <w:pPr>
      <w:jc w:val="center"/>
    </w:pPr>
    <w:rPr>
      <w:snapToGrid w:val="0"/>
      <w:sz w:val="28"/>
      <w:szCs w:val="28"/>
    </w:rPr>
  </w:style>
  <w:style w:type="table" w:customStyle="1" w:styleId="330">
    <w:name w:val="Сетка таблицы33"/>
    <w:basedOn w:val="a4"/>
    <w:next w:val="ae"/>
    <w:uiPriority w:val="39"/>
    <w:rsid w:val="003A74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basedOn w:val="a2"/>
    <w:next w:val="af1"/>
    <w:qFormat/>
    <w:rsid w:val="003A74E8"/>
    <w:pPr>
      <w:jc w:val="center"/>
    </w:pPr>
    <w:rPr>
      <w:b/>
      <w:szCs w:val="20"/>
    </w:rPr>
  </w:style>
  <w:style w:type="paragraph" w:customStyle="1" w:styleId="afffb">
    <w:name w:val="Знак"/>
    <w:basedOn w:val="a2"/>
    <w:rsid w:val="003A74E8"/>
    <w:pPr>
      <w:spacing w:after="160" w:line="240" w:lineRule="exact"/>
    </w:pPr>
    <w:rPr>
      <w:rFonts w:ascii="Verdana" w:hAnsi="Verdana" w:cs="Verdana"/>
      <w:sz w:val="20"/>
      <w:szCs w:val="20"/>
      <w:lang w:val="en-US" w:eastAsia="en-US"/>
    </w:rPr>
  </w:style>
  <w:style w:type="numbering" w:customStyle="1" w:styleId="1101">
    <w:name w:val="Нет списка110"/>
    <w:next w:val="a5"/>
    <w:uiPriority w:val="99"/>
    <w:semiHidden/>
    <w:unhideWhenUsed/>
    <w:rsid w:val="003A74E8"/>
  </w:style>
  <w:style w:type="numbering" w:customStyle="1" w:styleId="232">
    <w:name w:val="Нет списка23"/>
    <w:next w:val="a5"/>
    <w:uiPriority w:val="99"/>
    <w:semiHidden/>
    <w:unhideWhenUsed/>
    <w:rsid w:val="003A74E8"/>
  </w:style>
  <w:style w:type="table" w:customStyle="1" w:styleId="2100">
    <w:name w:val="Сетка таблицы210"/>
    <w:basedOn w:val="a4"/>
    <w:next w:val="ae"/>
    <w:uiPriority w:val="39"/>
    <w:rsid w:val="003A74E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e"/>
    <w:rsid w:val="003A74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146F8E"/>
  </w:style>
  <w:style w:type="paragraph" w:customStyle="1" w:styleId="217">
    <w:name w:val="Цитата 21"/>
    <w:basedOn w:val="a2"/>
    <w:next w:val="a2"/>
    <w:uiPriority w:val="29"/>
    <w:qFormat/>
    <w:rsid w:val="00146F8E"/>
    <w:pPr>
      <w:spacing w:before="160" w:after="160" w:line="259" w:lineRule="auto"/>
      <w:jc w:val="center"/>
    </w:pPr>
    <w:rPr>
      <w:rFonts w:ascii="Calibri" w:eastAsia="Calibri" w:hAnsi="Calibri"/>
      <w:i/>
      <w:iCs/>
      <w:color w:val="404040"/>
      <w:kern w:val="2"/>
      <w:sz w:val="22"/>
      <w:szCs w:val="22"/>
      <w:lang w:eastAsia="en-US"/>
      <w14:ligatures w14:val="standardContextual"/>
    </w:rPr>
  </w:style>
  <w:style w:type="character" w:customStyle="1" w:styleId="2f4">
    <w:name w:val="Цитата 2 Знак"/>
    <w:basedOn w:val="a3"/>
    <w:link w:val="2f5"/>
    <w:uiPriority w:val="29"/>
    <w:rsid w:val="00146F8E"/>
    <w:rPr>
      <w:i/>
      <w:iCs/>
      <w:color w:val="404040"/>
    </w:rPr>
  </w:style>
  <w:style w:type="paragraph" w:customStyle="1" w:styleId="1f7">
    <w:name w:val="Выделенная цитата1"/>
    <w:basedOn w:val="a2"/>
    <w:next w:val="a2"/>
    <w:uiPriority w:val="30"/>
    <w:qFormat/>
    <w:rsid w:val="00146F8E"/>
    <w:pPr>
      <w:pBdr>
        <w:top w:val="single" w:sz="4" w:space="10" w:color="2F5496"/>
        <w:bottom w:val="single" w:sz="4" w:space="10" w:color="2F5496"/>
      </w:pBdr>
      <w:spacing w:before="360" w:after="360" w:line="259" w:lineRule="auto"/>
      <w:ind w:left="864" w:right="864"/>
      <w:jc w:val="center"/>
    </w:pPr>
    <w:rPr>
      <w:rFonts w:ascii="Calibri" w:eastAsia="Calibri" w:hAnsi="Calibri"/>
      <w:i/>
      <w:iCs/>
      <w:color w:val="2F5496"/>
      <w:kern w:val="2"/>
      <w:sz w:val="22"/>
      <w:szCs w:val="22"/>
      <w:lang w:eastAsia="en-US"/>
      <w14:ligatures w14:val="standardContextual"/>
    </w:rPr>
  </w:style>
  <w:style w:type="character" w:customStyle="1" w:styleId="afffc">
    <w:name w:val="Выделенная цитата Знак"/>
    <w:basedOn w:val="a3"/>
    <w:link w:val="afffd"/>
    <w:uiPriority w:val="30"/>
    <w:rsid w:val="00146F8E"/>
    <w:rPr>
      <w:i/>
      <w:iCs/>
      <w:color w:val="2F5496"/>
    </w:rPr>
  </w:style>
  <w:style w:type="character" w:customStyle="1" w:styleId="1f8">
    <w:name w:val="Сильная ссылка1"/>
    <w:basedOn w:val="a3"/>
    <w:uiPriority w:val="32"/>
    <w:qFormat/>
    <w:rsid w:val="00146F8E"/>
    <w:rPr>
      <w:b/>
      <w:bCs/>
      <w:smallCaps/>
      <w:color w:val="2F5496"/>
      <w:spacing w:val="5"/>
    </w:rPr>
  </w:style>
  <w:style w:type="paragraph" w:styleId="2f5">
    <w:name w:val="Quote"/>
    <w:basedOn w:val="a2"/>
    <w:next w:val="a2"/>
    <w:link w:val="2f4"/>
    <w:uiPriority w:val="29"/>
    <w:qFormat/>
    <w:rsid w:val="00146F8E"/>
    <w:pPr>
      <w:spacing w:before="200" w:after="160"/>
      <w:ind w:left="864" w:right="864"/>
      <w:jc w:val="center"/>
    </w:pPr>
    <w:rPr>
      <w:rFonts w:asciiTheme="minorHAnsi" w:eastAsiaTheme="minorHAnsi" w:hAnsiTheme="minorHAnsi" w:cstheme="minorBidi"/>
      <w:i/>
      <w:iCs/>
      <w:color w:val="404040"/>
      <w:kern w:val="2"/>
      <w:sz w:val="22"/>
      <w:szCs w:val="22"/>
      <w:lang w:eastAsia="en-US"/>
      <w14:ligatures w14:val="standardContextual"/>
    </w:rPr>
  </w:style>
  <w:style w:type="character" w:customStyle="1" w:styleId="218">
    <w:name w:val="Цитата 2 Знак1"/>
    <w:basedOn w:val="a3"/>
    <w:uiPriority w:val="29"/>
    <w:rsid w:val="00146F8E"/>
    <w:rPr>
      <w:rFonts w:ascii="Times New Roman" w:eastAsia="Times New Roman" w:hAnsi="Times New Roman" w:cs="Times New Roman"/>
      <w:i/>
      <w:iCs/>
      <w:color w:val="404040" w:themeColor="text1" w:themeTint="BF"/>
      <w:kern w:val="0"/>
      <w:sz w:val="24"/>
      <w:szCs w:val="24"/>
      <w:lang w:eastAsia="ru-RU"/>
      <w14:ligatures w14:val="none"/>
    </w:rPr>
  </w:style>
  <w:style w:type="paragraph" w:styleId="afffd">
    <w:name w:val="Intense Quote"/>
    <w:basedOn w:val="a2"/>
    <w:next w:val="a2"/>
    <w:link w:val="afffc"/>
    <w:uiPriority w:val="30"/>
    <w:qFormat/>
    <w:rsid w:val="00146F8E"/>
    <w:pPr>
      <w:pBdr>
        <w:top w:val="single" w:sz="4" w:space="10" w:color="4472C4" w:themeColor="accent1"/>
        <w:bottom w:val="single" w:sz="4" w:space="10" w:color="4472C4" w:themeColor="accent1"/>
      </w:pBdr>
      <w:spacing w:before="360" w:after="360"/>
      <w:ind w:left="864" w:right="864"/>
      <w:jc w:val="center"/>
    </w:pPr>
    <w:rPr>
      <w:rFonts w:asciiTheme="minorHAnsi" w:eastAsiaTheme="minorHAnsi" w:hAnsiTheme="minorHAnsi" w:cstheme="minorBidi"/>
      <w:i/>
      <w:iCs/>
      <w:color w:val="2F5496"/>
      <w:kern w:val="2"/>
      <w:sz w:val="22"/>
      <w:szCs w:val="22"/>
      <w:lang w:eastAsia="en-US"/>
      <w14:ligatures w14:val="standardContextual"/>
    </w:rPr>
  </w:style>
  <w:style w:type="character" w:customStyle="1" w:styleId="1f9">
    <w:name w:val="Выделенная цитата Знак1"/>
    <w:basedOn w:val="a3"/>
    <w:uiPriority w:val="30"/>
    <w:rsid w:val="00146F8E"/>
    <w:rPr>
      <w:rFonts w:ascii="Times New Roman" w:eastAsia="Times New Roman" w:hAnsi="Times New Roman" w:cs="Times New Roman"/>
      <w:i/>
      <w:iCs/>
      <w:color w:val="4472C4" w:themeColor="accent1"/>
      <w:kern w:val="0"/>
      <w:sz w:val="24"/>
      <w:szCs w:val="24"/>
      <w:lang w:eastAsia="ru-RU"/>
      <w14:ligatures w14:val="none"/>
    </w:rPr>
  </w:style>
  <w:style w:type="character" w:styleId="afffe">
    <w:name w:val="Intense Reference"/>
    <w:basedOn w:val="a3"/>
    <w:uiPriority w:val="32"/>
    <w:qFormat/>
    <w:rsid w:val="00146F8E"/>
    <w:rPr>
      <w:b/>
      <w:bCs/>
      <w:smallCaps/>
      <w:color w:val="4472C4" w:themeColor="accent1"/>
      <w:spacing w:val="5"/>
    </w:rPr>
  </w:style>
  <w:style w:type="numbering" w:customStyle="1" w:styleId="251">
    <w:name w:val="Нет списка25"/>
    <w:next w:val="a5"/>
    <w:uiPriority w:val="99"/>
    <w:semiHidden/>
    <w:unhideWhenUsed/>
    <w:rsid w:val="006002BF"/>
  </w:style>
  <w:style w:type="paragraph" w:customStyle="1" w:styleId="1fa">
    <w:name w:val="Знак Знак Знак Знак1"/>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6002BF"/>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6002BF"/>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6002BF"/>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e">
    <w:name w:val="Знак Знак1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f3">
    <w:name w:val="текст примечания"/>
    <w:basedOn w:val="a2"/>
    <w:rsid w:val="006002BF"/>
  </w:style>
  <w:style w:type="paragraph" w:customStyle="1" w:styleId="affff4">
    <w:name w:val="Примечание"/>
    <w:basedOn w:val="a2"/>
    <w:rsid w:val="006002BF"/>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6002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5">
    <w:name w:val="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3f7">
    <w:name w:val="Знак Знак3"/>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6002B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f6">
    <w:name w:val="Основной текст2"/>
    <w:basedOn w:val="a2"/>
    <w:rsid w:val="006002BF"/>
    <w:pPr>
      <w:widowControl w:val="0"/>
      <w:shd w:val="clear" w:color="auto" w:fill="FFFFFF"/>
      <w:spacing w:line="320" w:lineRule="exact"/>
    </w:pPr>
    <w:rPr>
      <w:sz w:val="28"/>
      <w:szCs w:val="28"/>
    </w:rPr>
  </w:style>
  <w:style w:type="numbering" w:customStyle="1" w:styleId="261">
    <w:name w:val="Нет списка26"/>
    <w:next w:val="a5"/>
    <w:uiPriority w:val="99"/>
    <w:semiHidden/>
    <w:unhideWhenUsed/>
    <w:rsid w:val="006002BF"/>
  </w:style>
  <w:style w:type="paragraph" w:customStyle="1" w:styleId="font9">
    <w:name w:val="font9"/>
    <w:basedOn w:val="a2"/>
    <w:rsid w:val="006002BF"/>
    <w:pPr>
      <w:spacing w:before="100" w:beforeAutospacing="1" w:after="100" w:afterAutospacing="1"/>
    </w:pPr>
    <w:rPr>
      <w:rFonts w:ascii="Tahoma" w:hAnsi="Tahoma" w:cs="Tahoma"/>
      <w:b/>
      <w:bCs/>
      <w:color w:val="000000"/>
      <w:sz w:val="12"/>
      <w:szCs w:val="12"/>
    </w:rPr>
  </w:style>
  <w:style w:type="paragraph" w:customStyle="1" w:styleId="font10">
    <w:name w:val="font10"/>
    <w:basedOn w:val="a2"/>
    <w:rsid w:val="006002BF"/>
    <w:pPr>
      <w:spacing w:before="100" w:beforeAutospacing="1" w:after="100" w:afterAutospacing="1"/>
    </w:pPr>
    <w:rPr>
      <w:rFonts w:ascii="Tahoma" w:hAnsi="Tahoma" w:cs="Tahoma"/>
      <w:color w:val="000000"/>
      <w:sz w:val="12"/>
      <w:szCs w:val="12"/>
    </w:rPr>
  </w:style>
  <w:style w:type="numbering" w:customStyle="1" w:styleId="271">
    <w:name w:val="Нет списка27"/>
    <w:next w:val="a5"/>
    <w:uiPriority w:val="99"/>
    <w:semiHidden/>
    <w:unhideWhenUsed/>
    <w:rsid w:val="006002BF"/>
  </w:style>
  <w:style w:type="numbering" w:customStyle="1" w:styleId="281">
    <w:name w:val="Нет списка28"/>
    <w:next w:val="a5"/>
    <w:semiHidden/>
    <w:unhideWhenUsed/>
    <w:rsid w:val="00C374FB"/>
  </w:style>
  <w:style w:type="numbering" w:customStyle="1" w:styleId="291">
    <w:name w:val="Нет списка29"/>
    <w:next w:val="a5"/>
    <w:uiPriority w:val="99"/>
    <w:semiHidden/>
    <w:unhideWhenUsed/>
    <w:rsid w:val="001F7340"/>
  </w:style>
  <w:style w:type="numbering" w:customStyle="1" w:styleId="302">
    <w:name w:val="Нет списка30"/>
    <w:next w:val="a5"/>
    <w:uiPriority w:val="99"/>
    <w:semiHidden/>
    <w:unhideWhenUsed/>
    <w:rsid w:val="001F7340"/>
  </w:style>
  <w:style w:type="numbering" w:customStyle="1" w:styleId="322">
    <w:name w:val="Нет списка32"/>
    <w:next w:val="a5"/>
    <w:uiPriority w:val="99"/>
    <w:semiHidden/>
    <w:unhideWhenUsed/>
    <w:rsid w:val="00A82070"/>
  </w:style>
  <w:style w:type="character" w:customStyle="1" w:styleId="WW8Num3z0">
    <w:name w:val="WW8Num3z0"/>
    <w:rsid w:val="00A82070"/>
    <w:rPr>
      <w:rFonts w:hint="default"/>
    </w:rPr>
  </w:style>
  <w:style w:type="character" w:customStyle="1" w:styleId="WW8Num4z0">
    <w:name w:val="WW8Num4z0"/>
    <w:rsid w:val="00A82070"/>
    <w:rPr>
      <w:rFonts w:hint="default"/>
      <w:b w:val="0"/>
      <w:color w:val="000000"/>
      <w:sz w:val="28"/>
    </w:rPr>
  </w:style>
  <w:style w:type="character" w:customStyle="1" w:styleId="WW8Num5z0">
    <w:name w:val="WW8Num5z0"/>
    <w:rsid w:val="00A82070"/>
    <w:rPr>
      <w:b/>
    </w:rPr>
  </w:style>
  <w:style w:type="character" w:customStyle="1" w:styleId="WW8Num6z0">
    <w:name w:val="WW8Num6z0"/>
    <w:rsid w:val="00A82070"/>
    <w:rPr>
      <w:rFonts w:hint="default"/>
    </w:rPr>
  </w:style>
  <w:style w:type="character" w:customStyle="1" w:styleId="WW8Num7z0">
    <w:name w:val="WW8Num7z0"/>
    <w:rsid w:val="00A82070"/>
    <w:rPr>
      <w:rFonts w:hint="default"/>
    </w:rPr>
  </w:style>
  <w:style w:type="character" w:customStyle="1" w:styleId="WW8Num9z0">
    <w:name w:val="WW8Num9z0"/>
    <w:rsid w:val="00A82070"/>
    <w:rPr>
      <w:rFonts w:hint="default"/>
      <w:b w:val="0"/>
      <w:color w:val="000000"/>
    </w:rPr>
  </w:style>
  <w:style w:type="character" w:customStyle="1" w:styleId="WW8Num11z0">
    <w:name w:val="WW8Num11z0"/>
    <w:rsid w:val="00A82070"/>
    <w:rPr>
      <w:rFonts w:hint="default"/>
      <w:b w:val="0"/>
      <w:color w:val="000000"/>
    </w:rPr>
  </w:style>
  <w:style w:type="character" w:customStyle="1" w:styleId="WW8Num12z0">
    <w:name w:val="WW8Num12z0"/>
    <w:rsid w:val="00A82070"/>
    <w:rPr>
      <w:rFonts w:hint="default"/>
    </w:rPr>
  </w:style>
  <w:style w:type="character" w:customStyle="1" w:styleId="WW8Num13z0">
    <w:name w:val="WW8Num13z0"/>
    <w:rsid w:val="00A82070"/>
    <w:rPr>
      <w:rFonts w:hint="default"/>
    </w:rPr>
  </w:style>
  <w:style w:type="character" w:customStyle="1" w:styleId="WW8Num14z0">
    <w:name w:val="WW8Num14z0"/>
    <w:rsid w:val="00A82070"/>
    <w:rPr>
      <w:b/>
    </w:rPr>
  </w:style>
  <w:style w:type="character" w:customStyle="1" w:styleId="WW8Num15z0">
    <w:name w:val="WW8Num15z0"/>
    <w:rsid w:val="00A82070"/>
    <w:rPr>
      <w:rFonts w:hint="default"/>
    </w:rPr>
  </w:style>
  <w:style w:type="character" w:customStyle="1" w:styleId="WW8Num16z0">
    <w:name w:val="WW8Num16z0"/>
    <w:rsid w:val="00A82070"/>
    <w:rPr>
      <w:rFonts w:hint="default"/>
    </w:rPr>
  </w:style>
  <w:style w:type="character" w:customStyle="1" w:styleId="WW8Num18z0">
    <w:name w:val="WW8Num18z0"/>
    <w:rsid w:val="00A82070"/>
    <w:rPr>
      <w:rFonts w:hint="default"/>
    </w:rPr>
  </w:style>
  <w:style w:type="character" w:customStyle="1" w:styleId="WW8Num19z0">
    <w:name w:val="WW8Num19z0"/>
    <w:rsid w:val="00A82070"/>
    <w:rPr>
      <w:rFonts w:hint="default"/>
    </w:rPr>
  </w:style>
  <w:style w:type="character" w:customStyle="1" w:styleId="WW8Num21z0">
    <w:name w:val="WW8Num21z0"/>
    <w:rsid w:val="00A82070"/>
    <w:rPr>
      <w:rFonts w:ascii="Symbol" w:hAnsi="Symbol" w:cs="Symbol" w:hint="default"/>
    </w:rPr>
  </w:style>
  <w:style w:type="character" w:customStyle="1" w:styleId="WW8Num21z1">
    <w:name w:val="WW8Num21z1"/>
    <w:rsid w:val="00A82070"/>
    <w:rPr>
      <w:rFonts w:ascii="Symbol" w:hAnsi="Symbol" w:cs="Symbol" w:hint="default"/>
      <w:sz w:val="16"/>
      <w:szCs w:val="16"/>
    </w:rPr>
  </w:style>
  <w:style w:type="character" w:customStyle="1" w:styleId="WW8Num21z2">
    <w:name w:val="WW8Num21z2"/>
    <w:rsid w:val="00A82070"/>
    <w:rPr>
      <w:rFonts w:ascii="Wingdings" w:hAnsi="Wingdings" w:cs="Wingdings" w:hint="default"/>
    </w:rPr>
  </w:style>
  <w:style w:type="character" w:customStyle="1" w:styleId="WW8Num21z4">
    <w:name w:val="WW8Num21z4"/>
    <w:rsid w:val="00A82070"/>
    <w:rPr>
      <w:rFonts w:ascii="Courier New" w:hAnsi="Courier New" w:cs="Courier New" w:hint="default"/>
    </w:rPr>
  </w:style>
  <w:style w:type="character" w:customStyle="1" w:styleId="WW8Num22z0">
    <w:name w:val="WW8Num22z0"/>
    <w:rsid w:val="00A82070"/>
    <w:rPr>
      <w:rFonts w:hint="default"/>
      <w:b w:val="0"/>
    </w:rPr>
  </w:style>
  <w:style w:type="character" w:customStyle="1" w:styleId="WW8Num23z0">
    <w:name w:val="WW8Num23z0"/>
    <w:rsid w:val="00A82070"/>
    <w:rPr>
      <w:rFonts w:hint="default"/>
      <w:b w:val="0"/>
      <w:color w:val="000000"/>
    </w:rPr>
  </w:style>
  <w:style w:type="character" w:customStyle="1" w:styleId="WW8Num25z0">
    <w:name w:val="WW8Num25z0"/>
    <w:rsid w:val="00A82070"/>
    <w:rPr>
      <w:rFonts w:hint="default"/>
      <w:b w:val="0"/>
      <w:color w:val="000000"/>
    </w:rPr>
  </w:style>
  <w:style w:type="character" w:customStyle="1" w:styleId="WW8Num26z0">
    <w:name w:val="WW8Num26z0"/>
    <w:rsid w:val="00A82070"/>
    <w:rPr>
      <w:rFonts w:hint="default"/>
    </w:rPr>
  </w:style>
  <w:style w:type="character" w:customStyle="1" w:styleId="WW8Num27z0">
    <w:name w:val="WW8Num27z0"/>
    <w:rsid w:val="00A82070"/>
    <w:rPr>
      <w:rFonts w:hint="default"/>
    </w:rPr>
  </w:style>
  <w:style w:type="character" w:customStyle="1" w:styleId="WW8Num28z0">
    <w:name w:val="WW8Num28z0"/>
    <w:rsid w:val="00A82070"/>
    <w:rPr>
      <w:rFonts w:hint="default"/>
    </w:rPr>
  </w:style>
  <w:style w:type="character" w:customStyle="1" w:styleId="WW8Num29z0">
    <w:name w:val="WW8Num29z0"/>
    <w:rsid w:val="00A82070"/>
    <w:rPr>
      <w:rFonts w:hint="default"/>
      <w:b w:val="0"/>
      <w:color w:val="000000"/>
    </w:rPr>
  </w:style>
  <w:style w:type="character" w:customStyle="1" w:styleId="WW8Num30z0">
    <w:name w:val="WW8Num30z0"/>
    <w:rsid w:val="00A82070"/>
    <w:rPr>
      <w:rFonts w:hint="default"/>
      <w:b w:val="0"/>
      <w:color w:val="000000"/>
    </w:rPr>
  </w:style>
  <w:style w:type="character" w:customStyle="1" w:styleId="WW8Num31z0">
    <w:name w:val="WW8Num31z0"/>
    <w:rsid w:val="00A82070"/>
    <w:rPr>
      <w:rFonts w:hint="default"/>
      <w:b/>
    </w:rPr>
  </w:style>
  <w:style w:type="character" w:customStyle="1" w:styleId="WW8Num32z0">
    <w:name w:val="WW8Num32z0"/>
    <w:rsid w:val="00A82070"/>
    <w:rPr>
      <w:rFonts w:hint="default"/>
    </w:rPr>
  </w:style>
  <w:style w:type="character" w:customStyle="1" w:styleId="WW8Num33z0">
    <w:name w:val="WW8Num33z0"/>
    <w:rsid w:val="00A82070"/>
    <w:rPr>
      <w:rFonts w:hint="default"/>
    </w:rPr>
  </w:style>
  <w:style w:type="character" w:customStyle="1" w:styleId="WW8Num34z0">
    <w:name w:val="WW8Num34z0"/>
    <w:rsid w:val="00A82070"/>
    <w:rPr>
      <w:rFonts w:ascii="Symbol" w:hAnsi="Symbol" w:cs="Symbol" w:hint="default"/>
    </w:rPr>
  </w:style>
  <w:style w:type="character" w:customStyle="1" w:styleId="WW8Num35z0">
    <w:name w:val="WW8Num35z0"/>
    <w:rsid w:val="00A82070"/>
    <w:rPr>
      <w:rFonts w:hint="default"/>
      <w:b w:val="0"/>
      <w:color w:val="000000"/>
    </w:rPr>
  </w:style>
  <w:style w:type="character" w:customStyle="1" w:styleId="WW8Num36z0">
    <w:name w:val="WW8Num36z0"/>
    <w:rsid w:val="00A82070"/>
    <w:rPr>
      <w:rFonts w:ascii="Symbol" w:hAnsi="Symbol" w:cs="Symbol" w:hint="default"/>
    </w:rPr>
  </w:style>
  <w:style w:type="character" w:customStyle="1" w:styleId="WW8Num36z1">
    <w:name w:val="WW8Num36z1"/>
    <w:rsid w:val="00A82070"/>
    <w:rPr>
      <w:rFonts w:ascii="Wingdings" w:hAnsi="Wingdings" w:cs="Wingdings" w:hint="default"/>
    </w:rPr>
  </w:style>
  <w:style w:type="character" w:customStyle="1" w:styleId="WW8Num37z0">
    <w:name w:val="WW8Num37z0"/>
    <w:rsid w:val="00A82070"/>
    <w:rPr>
      <w:rFonts w:ascii="Symbol" w:hAnsi="Symbol" w:cs="Symbol" w:hint="default"/>
    </w:rPr>
  </w:style>
  <w:style w:type="character" w:customStyle="1" w:styleId="WW8Num37z1">
    <w:name w:val="WW8Num37z1"/>
    <w:rsid w:val="00A82070"/>
    <w:rPr>
      <w:rFonts w:ascii="Courier New" w:hAnsi="Courier New" w:cs="Courier New" w:hint="default"/>
    </w:rPr>
  </w:style>
  <w:style w:type="character" w:customStyle="1" w:styleId="WW8Num37z2">
    <w:name w:val="WW8Num37z2"/>
    <w:rsid w:val="00A82070"/>
    <w:rPr>
      <w:rFonts w:ascii="Wingdings" w:hAnsi="Wingdings" w:cs="Wingdings" w:hint="default"/>
    </w:rPr>
  </w:style>
  <w:style w:type="character" w:customStyle="1" w:styleId="WW8Num38z0">
    <w:name w:val="WW8Num38z0"/>
    <w:rsid w:val="00A82070"/>
    <w:rPr>
      <w:rFonts w:hint="default"/>
      <w:b w:val="0"/>
      <w:color w:val="000000"/>
    </w:rPr>
  </w:style>
  <w:style w:type="character" w:customStyle="1" w:styleId="WW8Num39z0">
    <w:name w:val="WW8Num39z0"/>
    <w:rsid w:val="00A82070"/>
    <w:rPr>
      <w:rFonts w:hint="default"/>
    </w:rPr>
  </w:style>
  <w:style w:type="character" w:customStyle="1" w:styleId="WW8Num40z0">
    <w:name w:val="WW8Num40z0"/>
    <w:rsid w:val="00A82070"/>
    <w:rPr>
      <w:rFonts w:hint="default"/>
    </w:rPr>
  </w:style>
  <w:style w:type="character" w:customStyle="1" w:styleId="WW8Num41z0">
    <w:name w:val="WW8Num41z0"/>
    <w:rsid w:val="00A82070"/>
    <w:rPr>
      <w:rFonts w:hint="default"/>
      <w:color w:val="000000"/>
      <w:sz w:val="28"/>
    </w:rPr>
  </w:style>
  <w:style w:type="character" w:customStyle="1" w:styleId="1ff1">
    <w:name w:val="Знак примечания1"/>
    <w:rsid w:val="00A82070"/>
    <w:rPr>
      <w:sz w:val="16"/>
      <w:szCs w:val="16"/>
    </w:rPr>
  </w:style>
  <w:style w:type="paragraph" w:customStyle="1" w:styleId="1ff2">
    <w:name w:val="Заголовок1"/>
    <w:basedOn w:val="a2"/>
    <w:next w:val="af"/>
    <w:rsid w:val="00A82070"/>
    <w:pPr>
      <w:suppressAutoHyphens/>
      <w:jc w:val="center"/>
    </w:pPr>
    <w:rPr>
      <w:b/>
      <w:szCs w:val="20"/>
      <w:lang w:eastAsia="zh-CN"/>
    </w:rPr>
  </w:style>
  <w:style w:type="paragraph" w:customStyle="1" w:styleId="1ff3">
    <w:name w:val="Указатель1"/>
    <w:basedOn w:val="a2"/>
    <w:rsid w:val="00A82070"/>
    <w:pPr>
      <w:suppressLineNumbers/>
      <w:suppressAutoHyphens/>
    </w:pPr>
    <w:rPr>
      <w:rFonts w:ascii="PT Astra Serif" w:hAnsi="PT Astra Serif" w:cs="Noto Sans Devanagari"/>
      <w:sz w:val="28"/>
      <w:szCs w:val="28"/>
      <w:lang w:eastAsia="zh-CN"/>
    </w:rPr>
  </w:style>
  <w:style w:type="paragraph" w:customStyle="1" w:styleId="1ff4">
    <w:name w:val="Нумерованный список1"/>
    <w:basedOn w:val="a2"/>
    <w:rsid w:val="00A82070"/>
    <w:pPr>
      <w:tabs>
        <w:tab w:val="num" w:pos="360"/>
      </w:tabs>
      <w:suppressAutoHyphens/>
      <w:ind w:left="360" w:hanging="360"/>
    </w:pPr>
    <w:rPr>
      <w:sz w:val="28"/>
      <w:szCs w:val="28"/>
      <w:lang w:eastAsia="zh-CN"/>
    </w:rPr>
  </w:style>
  <w:style w:type="paragraph" w:customStyle="1" w:styleId="219">
    <w:name w:val="Нумерованный список 21"/>
    <w:basedOn w:val="a2"/>
    <w:rsid w:val="00A82070"/>
    <w:pPr>
      <w:suppressAutoHyphens/>
      <w:ind w:left="360" w:hanging="360"/>
    </w:pPr>
    <w:rPr>
      <w:sz w:val="28"/>
      <w:szCs w:val="28"/>
      <w:lang w:eastAsia="zh-CN"/>
    </w:rPr>
  </w:style>
  <w:style w:type="paragraph" w:customStyle="1" w:styleId="86">
    <w:name w:val="Абзац списка8"/>
    <w:basedOn w:val="a2"/>
    <w:rsid w:val="00A82070"/>
    <w:pPr>
      <w:suppressAutoHyphens/>
      <w:jc w:val="center"/>
    </w:pPr>
    <w:rPr>
      <w:sz w:val="28"/>
      <w:szCs w:val="28"/>
      <w:lang w:eastAsia="zh-CN"/>
    </w:rPr>
  </w:style>
  <w:style w:type="character" w:customStyle="1" w:styleId="1ff5">
    <w:name w:val="Основной текст с отступом Знак1"/>
    <w:basedOn w:val="a3"/>
    <w:rsid w:val="00A82070"/>
    <w:rPr>
      <w:sz w:val="24"/>
      <w:szCs w:val="24"/>
      <w:lang w:eastAsia="zh-CN"/>
    </w:rPr>
  </w:style>
  <w:style w:type="paragraph" w:customStyle="1" w:styleId="affff6">
    <w:name w:val="Колонтитул"/>
    <w:basedOn w:val="a2"/>
    <w:rsid w:val="00A82070"/>
    <w:pPr>
      <w:suppressLineNumbers/>
      <w:tabs>
        <w:tab w:val="center" w:pos="4819"/>
        <w:tab w:val="right" w:pos="9638"/>
      </w:tabs>
      <w:suppressAutoHyphens/>
    </w:pPr>
    <w:rPr>
      <w:sz w:val="28"/>
      <w:szCs w:val="28"/>
      <w:lang w:eastAsia="zh-CN"/>
    </w:rPr>
  </w:style>
  <w:style w:type="character" w:customStyle="1" w:styleId="1ff6">
    <w:name w:val="Нижний колонтитул Знак1"/>
    <w:basedOn w:val="a3"/>
    <w:rsid w:val="00A82070"/>
    <w:rPr>
      <w:sz w:val="28"/>
      <w:szCs w:val="28"/>
      <w:lang w:eastAsia="zh-CN"/>
    </w:rPr>
  </w:style>
  <w:style w:type="character" w:customStyle="1" w:styleId="1ff7">
    <w:name w:val="Верхний колонтитул Знак1"/>
    <w:basedOn w:val="a3"/>
    <w:rsid w:val="00A82070"/>
    <w:rPr>
      <w:sz w:val="28"/>
      <w:szCs w:val="28"/>
      <w:lang w:eastAsia="zh-CN"/>
    </w:rPr>
  </w:style>
  <w:style w:type="character" w:customStyle="1" w:styleId="1ff8">
    <w:name w:val="Текст выноски Знак1"/>
    <w:basedOn w:val="a3"/>
    <w:rsid w:val="00A82070"/>
    <w:rPr>
      <w:rFonts w:ascii="Tahoma" w:hAnsi="Tahoma" w:cs="Tahoma"/>
      <w:sz w:val="16"/>
      <w:szCs w:val="16"/>
      <w:lang w:eastAsia="zh-CN"/>
    </w:rPr>
  </w:style>
  <w:style w:type="paragraph" w:customStyle="1" w:styleId="1ff9">
    <w:name w:val="Текст примечания1"/>
    <w:basedOn w:val="a2"/>
    <w:rsid w:val="00A82070"/>
    <w:pPr>
      <w:suppressAutoHyphens/>
    </w:pPr>
    <w:rPr>
      <w:sz w:val="20"/>
      <w:szCs w:val="20"/>
      <w:lang w:eastAsia="zh-CN"/>
    </w:rPr>
  </w:style>
  <w:style w:type="paragraph" w:customStyle="1" w:styleId="1ffa">
    <w:name w:val="Схема документа1"/>
    <w:basedOn w:val="a2"/>
    <w:rsid w:val="00A82070"/>
    <w:pPr>
      <w:suppressAutoHyphens/>
    </w:pPr>
    <w:rPr>
      <w:rFonts w:ascii="Tahoma" w:hAnsi="Tahoma" w:cs="Tahoma"/>
      <w:sz w:val="16"/>
      <w:szCs w:val="16"/>
      <w:lang w:val="x-none" w:eastAsia="zh-CN"/>
    </w:rPr>
  </w:style>
  <w:style w:type="paragraph" w:customStyle="1" w:styleId="1ffb">
    <w:name w:val="Название объекта1"/>
    <w:basedOn w:val="a2"/>
    <w:next w:val="a2"/>
    <w:rsid w:val="00A82070"/>
    <w:pPr>
      <w:suppressAutoHyphens/>
      <w:jc w:val="center"/>
    </w:pPr>
    <w:rPr>
      <w:b/>
      <w:sz w:val="28"/>
      <w:szCs w:val="20"/>
      <w:u w:val="single"/>
      <w:lang w:eastAsia="zh-CN"/>
    </w:rPr>
  </w:style>
  <w:style w:type="character" w:customStyle="1" w:styleId="2f7">
    <w:name w:val="Текст примечания Знак2"/>
    <w:basedOn w:val="a3"/>
    <w:semiHidden/>
    <w:rsid w:val="00A82070"/>
    <w:rPr>
      <w:lang w:eastAsia="zh-CN"/>
    </w:rPr>
  </w:style>
  <w:style w:type="character" w:customStyle="1" w:styleId="1ffc">
    <w:name w:val="Тема примечания Знак1"/>
    <w:basedOn w:val="2f7"/>
    <w:rsid w:val="00A82070"/>
    <w:rPr>
      <w:b/>
      <w:bCs/>
      <w:lang w:eastAsia="zh-CN"/>
    </w:rPr>
  </w:style>
  <w:style w:type="character" w:customStyle="1" w:styleId="HTML1">
    <w:name w:val="Стандартный HTML Знак1"/>
    <w:basedOn w:val="a3"/>
    <w:rsid w:val="00A82070"/>
    <w:rPr>
      <w:rFonts w:ascii="Courier New" w:hAnsi="Courier New" w:cs="Courier New"/>
      <w:lang w:eastAsia="zh-CN"/>
    </w:rPr>
  </w:style>
  <w:style w:type="paragraph" w:customStyle="1" w:styleId="affff7">
    <w:basedOn w:val="a2"/>
    <w:next w:val="afff5"/>
    <w:rsid w:val="00A82070"/>
    <w:pPr>
      <w:suppressAutoHyphens/>
      <w:spacing w:before="280" w:after="280"/>
    </w:pPr>
    <w:rPr>
      <w:lang w:eastAsia="zh-CN"/>
    </w:rPr>
  </w:style>
  <w:style w:type="paragraph" w:customStyle="1" w:styleId="affff8">
    <w:name w:val="Знак"/>
    <w:basedOn w:val="a2"/>
    <w:rsid w:val="00A82070"/>
    <w:pPr>
      <w:suppressAutoHyphens/>
      <w:spacing w:after="160" w:line="240" w:lineRule="exact"/>
    </w:pPr>
    <w:rPr>
      <w:rFonts w:ascii="Verdana" w:hAnsi="Verdana" w:cs="Verdana"/>
      <w:sz w:val="20"/>
      <w:szCs w:val="20"/>
      <w:lang w:val="en-US" w:eastAsia="zh-CN"/>
    </w:rPr>
  </w:style>
  <w:style w:type="paragraph" w:styleId="1ffd">
    <w:name w:val="index 1"/>
    <w:basedOn w:val="a2"/>
    <w:next w:val="a2"/>
    <w:autoRedefine/>
    <w:uiPriority w:val="99"/>
    <w:semiHidden/>
    <w:unhideWhenUsed/>
    <w:rsid w:val="00A82070"/>
    <w:pPr>
      <w:suppressAutoHyphens/>
      <w:ind w:left="280" w:hanging="280"/>
    </w:pPr>
    <w:rPr>
      <w:sz w:val="28"/>
      <w:szCs w:val="28"/>
      <w:lang w:eastAsia="zh-CN"/>
    </w:rPr>
  </w:style>
  <w:style w:type="paragraph" w:styleId="affff9">
    <w:name w:val="index heading"/>
    <w:basedOn w:val="1ff2"/>
    <w:rsid w:val="00A82070"/>
    <w:pPr>
      <w:suppressLineNumbers/>
    </w:pPr>
    <w:rPr>
      <w:bCs/>
      <w:sz w:val="32"/>
      <w:szCs w:val="32"/>
    </w:rPr>
  </w:style>
  <w:style w:type="paragraph" w:styleId="affffa">
    <w:name w:val="toa heading"/>
    <w:basedOn w:val="1"/>
    <w:next w:val="a2"/>
    <w:rsid w:val="00A82070"/>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character" w:customStyle="1" w:styleId="1ffe">
    <w:name w:val="Подзаголовок Знак1"/>
    <w:basedOn w:val="a3"/>
    <w:rsid w:val="00A82070"/>
    <w:rPr>
      <w:rFonts w:ascii="Calibri Light" w:hAnsi="Calibri Light"/>
      <w:sz w:val="24"/>
      <w:szCs w:val="24"/>
      <w:lang w:eastAsia="zh-CN"/>
    </w:rPr>
  </w:style>
  <w:style w:type="paragraph" w:customStyle="1" w:styleId="affffb">
    <w:name w:val="Содержимое таблицы"/>
    <w:basedOn w:val="a2"/>
    <w:rsid w:val="00A82070"/>
    <w:pPr>
      <w:widowControl w:val="0"/>
      <w:suppressLineNumbers/>
      <w:suppressAutoHyphens/>
    </w:pPr>
    <w:rPr>
      <w:sz w:val="28"/>
      <w:szCs w:val="28"/>
      <w:lang w:eastAsia="zh-CN"/>
    </w:rPr>
  </w:style>
  <w:style w:type="paragraph" w:customStyle="1" w:styleId="affffc">
    <w:name w:val="Заголовок таблицы"/>
    <w:basedOn w:val="affffb"/>
    <w:rsid w:val="00A82070"/>
    <w:pPr>
      <w:jc w:val="center"/>
    </w:pPr>
    <w:rPr>
      <w:b/>
      <w:bCs/>
    </w:rPr>
  </w:style>
  <w:style w:type="numbering" w:customStyle="1" w:styleId="331">
    <w:name w:val="Нет списка33"/>
    <w:next w:val="a5"/>
    <w:uiPriority w:val="99"/>
    <w:semiHidden/>
    <w:unhideWhenUsed/>
    <w:rsid w:val="00E2005E"/>
  </w:style>
  <w:style w:type="numbering" w:customStyle="1" w:styleId="341">
    <w:name w:val="Нет списка34"/>
    <w:next w:val="a5"/>
    <w:uiPriority w:val="99"/>
    <w:semiHidden/>
    <w:unhideWhenUsed/>
    <w:rsid w:val="003B2500"/>
  </w:style>
  <w:style w:type="table" w:customStyle="1" w:styleId="350">
    <w:name w:val="Сетка таблицы35"/>
    <w:basedOn w:val="a4"/>
    <w:next w:val="ae"/>
    <w:uiPriority w:val="39"/>
    <w:rsid w:val="003B250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51">
    <w:name w:val="xl35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i/>
      <w:iCs/>
      <w:sz w:val="28"/>
      <w:szCs w:val="28"/>
    </w:rPr>
  </w:style>
  <w:style w:type="paragraph" w:customStyle="1" w:styleId="xl352">
    <w:name w:val="xl35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sz w:val="28"/>
      <w:szCs w:val="28"/>
    </w:rPr>
  </w:style>
  <w:style w:type="paragraph" w:customStyle="1" w:styleId="xl353">
    <w:name w:val="xl353"/>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right"/>
    </w:pPr>
    <w:rPr>
      <w:b/>
      <w:bCs/>
      <w:sz w:val="28"/>
      <w:szCs w:val="28"/>
    </w:rPr>
  </w:style>
  <w:style w:type="paragraph" w:customStyle="1" w:styleId="xl354">
    <w:name w:val="xl354"/>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355">
    <w:name w:val="xl355"/>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356">
    <w:name w:val="xl356"/>
    <w:basedOn w:val="a2"/>
    <w:rsid w:val="009A75F5"/>
    <w:pPr>
      <w:pBdr>
        <w:top w:val="single" w:sz="4" w:space="0" w:color="auto"/>
        <w:bottom w:val="single" w:sz="8" w:space="0" w:color="auto"/>
        <w:right w:val="single" w:sz="8" w:space="0" w:color="auto"/>
      </w:pBdr>
      <w:shd w:val="clear" w:color="000000" w:fill="FFFFFF"/>
      <w:spacing w:before="100" w:beforeAutospacing="1" w:after="100" w:afterAutospacing="1"/>
      <w:jc w:val="right"/>
    </w:pPr>
    <w:rPr>
      <w:sz w:val="28"/>
      <w:szCs w:val="28"/>
    </w:rPr>
  </w:style>
  <w:style w:type="paragraph" w:customStyle="1" w:styleId="xl357">
    <w:name w:val="xl357"/>
    <w:basedOn w:val="a2"/>
    <w:rsid w:val="009A75F5"/>
    <w:pPr>
      <w:pBdr>
        <w:left w:val="single" w:sz="4" w:space="0" w:color="auto"/>
        <w:right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358">
    <w:name w:val="xl358"/>
    <w:basedOn w:val="a2"/>
    <w:rsid w:val="009A75F5"/>
    <w:pPr>
      <w:pBdr>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359">
    <w:name w:val="xl35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360">
    <w:name w:val="xl360"/>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color w:val="FF0000"/>
      <w:sz w:val="28"/>
      <w:szCs w:val="28"/>
    </w:rPr>
  </w:style>
  <w:style w:type="paragraph" w:customStyle="1" w:styleId="xl361">
    <w:name w:val="xl361"/>
    <w:basedOn w:val="a2"/>
    <w:rsid w:val="009A75F5"/>
    <w:pPr>
      <w:pBdr>
        <w:top w:val="single" w:sz="8"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362">
    <w:name w:val="xl36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363">
    <w:name w:val="xl36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color w:val="FF0000"/>
      <w:sz w:val="28"/>
      <w:szCs w:val="28"/>
    </w:rPr>
  </w:style>
  <w:style w:type="paragraph" w:customStyle="1" w:styleId="xl364">
    <w:name w:val="xl364"/>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Calibri" w:hAnsi="Calibri" w:cs="Calibri"/>
      <w:sz w:val="28"/>
      <w:szCs w:val="28"/>
    </w:rPr>
  </w:style>
  <w:style w:type="paragraph" w:customStyle="1" w:styleId="xl365">
    <w:name w:val="xl36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66">
    <w:name w:val="xl366"/>
    <w:basedOn w:val="a2"/>
    <w:rsid w:val="009A75F5"/>
    <w:pPr>
      <w:pBdr>
        <w:top w:val="single" w:sz="8" w:space="0" w:color="auto"/>
        <w:bottom w:val="single" w:sz="8" w:space="0" w:color="auto"/>
      </w:pBdr>
      <w:shd w:val="clear" w:color="000000" w:fill="FFFFFF"/>
      <w:spacing w:before="100" w:beforeAutospacing="1" w:after="100" w:afterAutospacing="1"/>
    </w:pPr>
    <w:rPr>
      <w:rFonts w:ascii="Calibri" w:hAnsi="Calibri" w:cs="Calibri"/>
      <w:i/>
      <w:iCs/>
    </w:rPr>
  </w:style>
  <w:style w:type="paragraph" w:customStyle="1" w:styleId="xl367">
    <w:name w:val="xl367"/>
    <w:basedOn w:val="a2"/>
    <w:rsid w:val="009A75F5"/>
    <w:pPr>
      <w:pBdr>
        <w:top w:val="single" w:sz="8" w:space="0" w:color="auto"/>
        <w:bottom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68">
    <w:name w:val="xl368"/>
    <w:basedOn w:val="a2"/>
    <w:rsid w:val="009A75F5"/>
    <w:pPr>
      <w:pBdr>
        <w:top w:val="single" w:sz="8" w:space="0" w:color="auto"/>
        <w:bottom w:val="single" w:sz="8" w:space="0" w:color="auto"/>
      </w:pBdr>
      <w:shd w:val="clear" w:color="000000" w:fill="FFFFFF"/>
      <w:spacing w:before="100" w:beforeAutospacing="1" w:after="100" w:afterAutospacing="1"/>
    </w:pPr>
    <w:rPr>
      <w:b/>
      <w:bCs/>
      <w:sz w:val="30"/>
      <w:szCs w:val="30"/>
    </w:rPr>
  </w:style>
  <w:style w:type="paragraph" w:customStyle="1" w:styleId="xl369">
    <w:name w:val="xl369"/>
    <w:basedOn w:val="a2"/>
    <w:rsid w:val="009A75F5"/>
    <w:pPr>
      <w:pBdr>
        <w:top w:val="single" w:sz="8" w:space="0" w:color="auto"/>
        <w:bottom w:val="single" w:sz="8" w:space="0" w:color="auto"/>
        <w:right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0">
    <w:name w:val="xl370"/>
    <w:basedOn w:val="a2"/>
    <w:rsid w:val="009A75F5"/>
    <w:pPr>
      <w:pBdr>
        <w:bottom w:val="single" w:sz="8" w:space="0" w:color="auto"/>
      </w:pBdr>
      <w:shd w:val="clear" w:color="000000" w:fill="FFFFFF"/>
      <w:spacing w:before="100" w:beforeAutospacing="1" w:after="100" w:afterAutospacing="1"/>
    </w:pPr>
    <w:rPr>
      <w:rFonts w:ascii="Calibri" w:hAnsi="Calibri" w:cs="Calibri"/>
      <w:i/>
      <w:iCs/>
    </w:rPr>
  </w:style>
  <w:style w:type="paragraph" w:customStyle="1" w:styleId="xl371">
    <w:name w:val="xl371"/>
    <w:basedOn w:val="a2"/>
    <w:rsid w:val="009A75F5"/>
    <w:pPr>
      <w:pBdr>
        <w:bottom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2">
    <w:name w:val="xl372"/>
    <w:basedOn w:val="a2"/>
    <w:rsid w:val="009A75F5"/>
    <w:pPr>
      <w:pBdr>
        <w:bottom w:val="single" w:sz="8" w:space="0" w:color="auto"/>
      </w:pBdr>
      <w:shd w:val="clear" w:color="000000" w:fill="FFFFFF"/>
      <w:spacing w:before="100" w:beforeAutospacing="1" w:after="100" w:afterAutospacing="1"/>
    </w:pPr>
    <w:rPr>
      <w:b/>
      <w:bCs/>
      <w:sz w:val="30"/>
      <w:szCs w:val="30"/>
    </w:rPr>
  </w:style>
  <w:style w:type="paragraph" w:customStyle="1" w:styleId="xl373">
    <w:name w:val="xl373"/>
    <w:basedOn w:val="a2"/>
    <w:rsid w:val="009A75F5"/>
    <w:pPr>
      <w:pBdr>
        <w:bottom w:val="single" w:sz="8" w:space="0" w:color="auto"/>
        <w:right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4">
    <w:name w:val="xl374"/>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375">
    <w:name w:val="xl375"/>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376">
    <w:name w:val="xl376"/>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sz w:val="28"/>
      <w:szCs w:val="28"/>
    </w:rPr>
  </w:style>
  <w:style w:type="paragraph" w:customStyle="1" w:styleId="xl377">
    <w:name w:val="xl377"/>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color w:val="FFFFFF"/>
    </w:rPr>
  </w:style>
  <w:style w:type="paragraph" w:customStyle="1" w:styleId="xl378">
    <w:name w:val="xl378"/>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color w:val="FFFFFF"/>
    </w:rPr>
  </w:style>
  <w:style w:type="paragraph" w:customStyle="1" w:styleId="xl379">
    <w:name w:val="xl379"/>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0">
    <w:name w:val="xl380"/>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1">
    <w:name w:val="xl381"/>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2">
    <w:name w:val="xl382"/>
    <w:basedOn w:val="a2"/>
    <w:rsid w:val="009A75F5"/>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383">
    <w:name w:val="xl383"/>
    <w:basedOn w:val="a2"/>
    <w:rsid w:val="009A75F5"/>
    <w:pPr>
      <w:pBdr>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4">
    <w:name w:val="xl384"/>
    <w:basedOn w:val="a2"/>
    <w:rsid w:val="009A75F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5">
    <w:name w:val="xl385"/>
    <w:basedOn w:val="a2"/>
    <w:rsid w:val="009A75F5"/>
    <w:pPr>
      <w:pBdr>
        <w:left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386">
    <w:name w:val="xl386"/>
    <w:basedOn w:val="a2"/>
    <w:rsid w:val="009A75F5"/>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7">
    <w:name w:val="xl387"/>
    <w:basedOn w:val="a2"/>
    <w:rsid w:val="009A75F5"/>
    <w:pPr>
      <w:pBdr>
        <w:left w:val="single" w:sz="4" w:space="0" w:color="auto"/>
      </w:pBdr>
      <w:shd w:val="clear" w:color="000000" w:fill="FFFFFF"/>
      <w:spacing w:before="100" w:beforeAutospacing="1" w:after="100" w:afterAutospacing="1"/>
      <w:jc w:val="center"/>
    </w:pPr>
    <w:rPr>
      <w:sz w:val="28"/>
      <w:szCs w:val="28"/>
    </w:rPr>
  </w:style>
  <w:style w:type="paragraph" w:customStyle="1" w:styleId="xl388">
    <w:name w:val="xl388"/>
    <w:basedOn w:val="a2"/>
    <w:rsid w:val="009A75F5"/>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389">
    <w:name w:val="xl389"/>
    <w:basedOn w:val="a2"/>
    <w:rsid w:val="009A75F5"/>
    <w:pPr>
      <w:pBdr>
        <w:top w:val="single" w:sz="8" w:space="0" w:color="auto"/>
        <w:left w:val="single" w:sz="8"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0">
    <w:name w:val="xl390"/>
    <w:basedOn w:val="a2"/>
    <w:rsid w:val="009A75F5"/>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1">
    <w:name w:val="xl391"/>
    <w:basedOn w:val="a2"/>
    <w:rsid w:val="009A75F5"/>
    <w:pPr>
      <w:pBdr>
        <w:top w:val="single" w:sz="8" w:space="0" w:color="auto"/>
        <w:left w:val="single" w:sz="4" w:space="0" w:color="auto"/>
        <w:bottom w:val="single" w:sz="8" w:space="0" w:color="auto"/>
        <w:right w:val="single" w:sz="8" w:space="0" w:color="auto"/>
      </w:pBdr>
      <w:shd w:val="clear" w:color="000000" w:fill="DDEBF7"/>
      <w:spacing w:before="100" w:beforeAutospacing="1" w:after="100" w:afterAutospacing="1"/>
    </w:pPr>
    <w:rPr>
      <w:b/>
      <w:bCs/>
      <w:color w:val="FF0000"/>
    </w:rPr>
  </w:style>
  <w:style w:type="paragraph" w:customStyle="1" w:styleId="xl392">
    <w:name w:val="xl392"/>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3">
    <w:name w:val="xl393"/>
    <w:basedOn w:val="a2"/>
    <w:rsid w:val="009A75F5"/>
    <w:pPr>
      <w:pBdr>
        <w:left w:val="single" w:sz="4"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4">
    <w:name w:val="xl394"/>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pPr>
    <w:rPr>
      <w:b/>
      <w:bCs/>
      <w:color w:val="FF0000"/>
    </w:rPr>
  </w:style>
  <w:style w:type="paragraph" w:customStyle="1" w:styleId="xl395">
    <w:name w:val="xl395"/>
    <w:basedOn w:val="a2"/>
    <w:rsid w:val="009A75F5"/>
    <w:pPr>
      <w:pBdr>
        <w:left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396">
    <w:name w:val="xl396"/>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397">
    <w:name w:val="xl397"/>
    <w:basedOn w:val="a2"/>
    <w:rsid w:val="009A75F5"/>
    <w:pPr>
      <w:pBdr>
        <w:top w:val="single" w:sz="4" w:space="0" w:color="auto"/>
        <w:left w:val="single" w:sz="4" w:space="0" w:color="auto"/>
        <w:bottom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398">
    <w:name w:val="xl398"/>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399">
    <w:name w:val="xl399"/>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0">
    <w:name w:val="xl40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1">
    <w:name w:val="xl40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32"/>
      <w:szCs w:val="32"/>
    </w:rPr>
  </w:style>
  <w:style w:type="paragraph" w:customStyle="1" w:styleId="xl402">
    <w:name w:val="xl402"/>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03">
    <w:name w:val="xl403"/>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4">
    <w:name w:val="xl404"/>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5">
    <w:name w:val="xl405"/>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6">
    <w:name w:val="xl406"/>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32"/>
      <w:szCs w:val="32"/>
    </w:rPr>
  </w:style>
  <w:style w:type="paragraph" w:customStyle="1" w:styleId="xl407">
    <w:name w:val="xl407"/>
    <w:basedOn w:val="a2"/>
    <w:rsid w:val="009A75F5"/>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08">
    <w:name w:val="xl408"/>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9">
    <w:name w:val="xl409"/>
    <w:basedOn w:val="a2"/>
    <w:rsid w:val="009A75F5"/>
    <w:pPr>
      <w:pBdr>
        <w:lef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0">
    <w:name w:val="xl410"/>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11">
    <w:name w:val="xl411"/>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2">
    <w:name w:val="xl412"/>
    <w:basedOn w:val="a2"/>
    <w:rsid w:val="009A75F5"/>
    <w:pPr>
      <w:pBdr>
        <w:left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3">
    <w:name w:val="xl41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414">
    <w:name w:val="xl414"/>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5">
    <w:name w:val="xl415"/>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6">
    <w:name w:val="xl416"/>
    <w:basedOn w:val="a2"/>
    <w:rsid w:val="009A75F5"/>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417">
    <w:name w:val="xl417"/>
    <w:basedOn w:val="a2"/>
    <w:rsid w:val="009A75F5"/>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418">
    <w:name w:val="xl418"/>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9">
    <w:name w:val="xl419"/>
    <w:basedOn w:val="a2"/>
    <w:rsid w:val="009A75F5"/>
    <w:pPr>
      <w:pBdr>
        <w:top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420">
    <w:name w:val="xl420"/>
    <w:basedOn w:val="a2"/>
    <w:rsid w:val="009A75F5"/>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1">
    <w:name w:val="xl421"/>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2">
    <w:name w:val="xl422"/>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3">
    <w:name w:val="xl423"/>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424">
    <w:name w:val="xl42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5">
    <w:name w:val="xl425"/>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426">
    <w:name w:val="xl426"/>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7">
    <w:name w:val="xl427"/>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8">
    <w:name w:val="xl428"/>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jc w:val="center"/>
    </w:pPr>
    <w:rPr>
      <w:b/>
      <w:bCs/>
      <w:color w:val="FF0000"/>
      <w:sz w:val="28"/>
      <w:szCs w:val="28"/>
    </w:rPr>
  </w:style>
  <w:style w:type="paragraph" w:customStyle="1" w:styleId="xl429">
    <w:name w:val="xl429"/>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jc w:val="center"/>
    </w:pPr>
    <w:rPr>
      <w:b/>
      <w:bCs/>
      <w:color w:val="FF0000"/>
      <w:sz w:val="28"/>
      <w:szCs w:val="28"/>
    </w:rPr>
  </w:style>
  <w:style w:type="paragraph" w:customStyle="1" w:styleId="xl430">
    <w:name w:val="xl430"/>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431">
    <w:name w:val="xl431"/>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32">
    <w:name w:val="xl432"/>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b/>
      <w:bCs/>
      <w:color w:val="FF0000"/>
      <w:sz w:val="28"/>
      <w:szCs w:val="28"/>
    </w:rPr>
  </w:style>
  <w:style w:type="paragraph" w:customStyle="1" w:styleId="xl433">
    <w:name w:val="xl433"/>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color w:val="FF0000"/>
      <w:sz w:val="28"/>
      <w:szCs w:val="28"/>
    </w:rPr>
  </w:style>
  <w:style w:type="paragraph" w:customStyle="1" w:styleId="xl434">
    <w:name w:val="xl434"/>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5">
    <w:name w:val="xl435"/>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6">
    <w:name w:val="xl436"/>
    <w:basedOn w:val="a2"/>
    <w:rsid w:val="009A75F5"/>
    <w:pPr>
      <w:pBdr>
        <w:left w:val="single" w:sz="8"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7">
    <w:name w:val="xl437"/>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color w:val="FFFFFF"/>
    </w:rPr>
  </w:style>
  <w:style w:type="paragraph" w:customStyle="1" w:styleId="xl438">
    <w:name w:val="xl438"/>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color w:val="FFFFFF"/>
    </w:rPr>
  </w:style>
  <w:style w:type="paragraph" w:customStyle="1" w:styleId="xl439">
    <w:name w:val="xl439"/>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color w:val="FFFFFF"/>
    </w:rPr>
  </w:style>
  <w:style w:type="paragraph" w:customStyle="1" w:styleId="xl440">
    <w:name w:val="xl44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color w:val="FFFFFF"/>
    </w:rPr>
  </w:style>
  <w:style w:type="paragraph" w:customStyle="1" w:styleId="xl441">
    <w:name w:val="xl441"/>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442">
    <w:name w:val="xl442"/>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3">
    <w:name w:val="xl443"/>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444">
    <w:name w:val="xl44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5">
    <w:name w:val="xl445"/>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446">
    <w:name w:val="xl446"/>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7">
    <w:name w:val="xl447"/>
    <w:basedOn w:val="a2"/>
    <w:rsid w:val="009A75F5"/>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448">
    <w:name w:val="xl448"/>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pPr>
    <w:rPr>
      <w:b/>
      <w:bCs/>
      <w:color w:val="FFFFFF"/>
    </w:rPr>
  </w:style>
  <w:style w:type="paragraph" w:customStyle="1" w:styleId="xl449">
    <w:name w:val="xl449"/>
    <w:basedOn w:val="a2"/>
    <w:rsid w:val="009A75F5"/>
    <w:pPr>
      <w:shd w:val="clear" w:color="000000" w:fill="FFFFFF"/>
      <w:spacing w:before="100" w:beforeAutospacing="1" w:after="100" w:afterAutospacing="1"/>
    </w:pPr>
    <w:rPr>
      <w:rFonts w:ascii="Calibri" w:hAnsi="Calibri" w:cs="Calibri"/>
      <w:i/>
      <w:iCs/>
    </w:rPr>
  </w:style>
  <w:style w:type="paragraph" w:customStyle="1" w:styleId="xl450">
    <w:name w:val="xl450"/>
    <w:basedOn w:val="a2"/>
    <w:rsid w:val="009A75F5"/>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451">
    <w:name w:val="xl451"/>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52">
    <w:name w:val="xl452"/>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453">
    <w:name w:val="xl453"/>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pPr>
  </w:style>
  <w:style w:type="paragraph" w:customStyle="1" w:styleId="xl454">
    <w:name w:val="xl454"/>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pPr>
  </w:style>
  <w:style w:type="paragraph" w:customStyle="1" w:styleId="xl455">
    <w:name w:val="xl455"/>
    <w:basedOn w:val="a2"/>
    <w:rsid w:val="009A75F5"/>
    <w:pPr>
      <w:pBdr>
        <w:top w:val="single" w:sz="8" w:space="0" w:color="auto"/>
      </w:pBdr>
      <w:shd w:val="clear" w:color="000000" w:fill="FFFFFF"/>
      <w:spacing w:before="100" w:beforeAutospacing="1" w:after="100" w:afterAutospacing="1"/>
    </w:pPr>
  </w:style>
  <w:style w:type="paragraph" w:customStyle="1" w:styleId="xl456">
    <w:name w:val="xl456"/>
    <w:basedOn w:val="a2"/>
    <w:rsid w:val="009A75F5"/>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7">
    <w:name w:val="xl457"/>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8">
    <w:name w:val="xl458"/>
    <w:basedOn w:val="a2"/>
    <w:rsid w:val="009A75F5"/>
    <w:pPr>
      <w:pBdr>
        <w:top w:val="single" w:sz="4" w:space="0" w:color="auto"/>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9">
    <w:name w:val="xl459"/>
    <w:basedOn w:val="a2"/>
    <w:rsid w:val="009A75F5"/>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0">
    <w:name w:val="xl46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1">
    <w:name w:val="xl461"/>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2">
    <w:name w:val="xl462"/>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3">
    <w:name w:val="xl463"/>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4">
    <w:name w:val="xl46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5">
    <w:name w:val="xl465"/>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6">
    <w:name w:val="xl466"/>
    <w:basedOn w:val="a2"/>
    <w:rsid w:val="009A75F5"/>
    <w:pPr>
      <w:shd w:val="clear" w:color="000000" w:fill="FFFFFF"/>
      <w:spacing w:before="100" w:beforeAutospacing="1" w:after="100" w:afterAutospacing="1"/>
    </w:pPr>
  </w:style>
  <w:style w:type="paragraph" w:customStyle="1" w:styleId="xl467">
    <w:name w:val="xl467"/>
    <w:basedOn w:val="a2"/>
    <w:rsid w:val="009A75F5"/>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665">
    <w:name w:val="xl665"/>
    <w:basedOn w:val="a2"/>
    <w:rsid w:val="009A75F5"/>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jc w:val="center"/>
    </w:pPr>
    <w:rPr>
      <w:b/>
      <w:bCs/>
      <w:color w:val="FF0000"/>
      <w:sz w:val="36"/>
      <w:szCs w:val="36"/>
    </w:rPr>
  </w:style>
  <w:style w:type="paragraph" w:customStyle="1" w:styleId="xl666">
    <w:name w:val="xl666"/>
    <w:basedOn w:val="a2"/>
    <w:rsid w:val="009A75F5"/>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jc w:val="center"/>
    </w:pPr>
    <w:rPr>
      <w:b/>
      <w:bCs/>
      <w:color w:val="FF0000"/>
      <w:sz w:val="36"/>
      <w:szCs w:val="36"/>
    </w:rPr>
  </w:style>
  <w:style w:type="paragraph" w:customStyle="1" w:styleId="xl667">
    <w:name w:val="xl667"/>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b/>
      <w:bCs/>
      <w:color w:val="FF0000"/>
      <w:sz w:val="36"/>
      <w:szCs w:val="36"/>
    </w:rPr>
  </w:style>
  <w:style w:type="paragraph" w:customStyle="1" w:styleId="xl668">
    <w:name w:val="xl668"/>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pPr>
    <w:rPr>
      <w:sz w:val="28"/>
      <w:szCs w:val="28"/>
    </w:rPr>
  </w:style>
  <w:style w:type="paragraph" w:customStyle="1" w:styleId="xl669">
    <w:name w:val="xl669"/>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pPr>
    <w:rPr>
      <w:sz w:val="28"/>
      <w:szCs w:val="28"/>
    </w:rPr>
  </w:style>
  <w:style w:type="paragraph" w:customStyle="1" w:styleId="xl670">
    <w:name w:val="xl670"/>
    <w:basedOn w:val="a2"/>
    <w:rsid w:val="009A75F5"/>
    <w:pPr>
      <w:pBdr>
        <w:left w:val="single" w:sz="4" w:space="0" w:color="auto"/>
        <w:bottom w:val="single" w:sz="4" w:space="0" w:color="auto"/>
        <w:right w:val="single" w:sz="8" w:space="0" w:color="auto"/>
      </w:pBdr>
      <w:shd w:val="clear" w:color="000000" w:fill="BDD7EE"/>
      <w:spacing w:before="100" w:beforeAutospacing="1" w:after="100" w:afterAutospacing="1"/>
      <w:jc w:val="center"/>
    </w:pPr>
    <w:rPr>
      <w:sz w:val="28"/>
      <w:szCs w:val="28"/>
    </w:rPr>
  </w:style>
  <w:style w:type="paragraph" w:customStyle="1" w:styleId="xl671">
    <w:name w:val="xl671"/>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2">
    <w:name w:val="xl672"/>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3">
    <w:name w:val="xl673"/>
    <w:basedOn w:val="a2"/>
    <w:rsid w:val="009A75F5"/>
    <w:pPr>
      <w:pBdr>
        <w:top w:val="single" w:sz="4" w:space="0" w:color="auto"/>
        <w:left w:val="single" w:sz="4" w:space="0" w:color="auto"/>
        <w:bottom w:val="single" w:sz="4" w:space="0" w:color="auto"/>
        <w:right w:val="single" w:sz="8" w:space="0" w:color="auto"/>
      </w:pBdr>
      <w:shd w:val="clear" w:color="000000" w:fill="BDD7EE"/>
      <w:spacing w:before="100" w:beforeAutospacing="1" w:after="100" w:afterAutospacing="1"/>
      <w:jc w:val="center"/>
    </w:pPr>
    <w:rPr>
      <w:b/>
      <w:bCs/>
      <w:color w:val="FF0000"/>
      <w:sz w:val="36"/>
      <w:szCs w:val="36"/>
    </w:rPr>
  </w:style>
  <w:style w:type="paragraph" w:customStyle="1" w:styleId="xl674">
    <w:name w:val="xl674"/>
    <w:basedOn w:val="a2"/>
    <w:rsid w:val="009A75F5"/>
    <w:pPr>
      <w:pBdr>
        <w:top w:val="single" w:sz="8"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5">
    <w:name w:val="xl675"/>
    <w:basedOn w:val="a2"/>
    <w:rsid w:val="009A75F5"/>
    <w:pPr>
      <w:pBdr>
        <w:top w:val="single" w:sz="8"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6">
    <w:name w:val="xl676"/>
    <w:basedOn w:val="a2"/>
    <w:rsid w:val="009A75F5"/>
    <w:pPr>
      <w:pBdr>
        <w:top w:val="single" w:sz="8" w:space="0" w:color="auto"/>
        <w:left w:val="single" w:sz="4" w:space="0" w:color="auto"/>
        <w:bottom w:val="single" w:sz="4" w:space="0" w:color="auto"/>
        <w:right w:val="single" w:sz="8" w:space="0" w:color="auto"/>
      </w:pBdr>
      <w:shd w:val="clear" w:color="000000" w:fill="BDD7EE"/>
      <w:spacing w:before="100" w:beforeAutospacing="1" w:after="100" w:afterAutospacing="1"/>
      <w:jc w:val="center"/>
    </w:pPr>
    <w:rPr>
      <w:b/>
      <w:bCs/>
      <w:color w:val="FF0000"/>
      <w:sz w:val="36"/>
      <w:szCs w:val="36"/>
    </w:rPr>
  </w:style>
  <w:style w:type="paragraph" w:customStyle="1" w:styleId="xl677">
    <w:name w:val="xl677"/>
    <w:basedOn w:val="a2"/>
    <w:rsid w:val="009A75F5"/>
    <w:pPr>
      <w:pBdr>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678">
    <w:name w:val="xl678"/>
    <w:basedOn w:val="a2"/>
    <w:rsid w:val="009A75F5"/>
    <w:pPr>
      <w:pBdr>
        <w:left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679">
    <w:name w:val="xl679"/>
    <w:basedOn w:val="a2"/>
    <w:rsid w:val="009A75F5"/>
    <w:pPr>
      <w:pBdr>
        <w:left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680">
    <w:name w:val="xl680"/>
    <w:basedOn w:val="a2"/>
    <w:rsid w:val="009A75F5"/>
    <w:pPr>
      <w:pBdr>
        <w:left w:val="single" w:sz="4" w:space="0" w:color="auto"/>
        <w:right w:val="single" w:sz="4" w:space="0" w:color="auto"/>
      </w:pBdr>
      <w:shd w:val="clear" w:color="000000" w:fill="BDD7EE"/>
      <w:spacing w:before="100" w:beforeAutospacing="1" w:after="100" w:afterAutospacing="1"/>
    </w:pPr>
    <w:rPr>
      <w:rFonts w:ascii="Calibri" w:hAnsi="Calibri" w:cs="Calibri"/>
      <w:sz w:val="28"/>
      <w:szCs w:val="28"/>
    </w:rPr>
  </w:style>
  <w:style w:type="paragraph" w:customStyle="1" w:styleId="xl681">
    <w:name w:val="xl681"/>
    <w:basedOn w:val="a2"/>
    <w:rsid w:val="009A75F5"/>
    <w:pPr>
      <w:pBdr>
        <w:left w:val="single" w:sz="4" w:space="0" w:color="auto"/>
        <w:right w:val="single" w:sz="8" w:space="0" w:color="auto"/>
      </w:pBdr>
      <w:shd w:val="clear" w:color="000000" w:fill="BDD7EE"/>
      <w:spacing w:before="100" w:beforeAutospacing="1" w:after="100" w:afterAutospacing="1"/>
    </w:pPr>
    <w:rPr>
      <w:rFonts w:ascii="Calibri" w:hAnsi="Calibri" w:cs="Calibri"/>
      <w:sz w:val="28"/>
      <w:szCs w:val="28"/>
    </w:rPr>
  </w:style>
  <w:style w:type="paragraph" w:customStyle="1" w:styleId="xl682">
    <w:name w:val="xl682"/>
    <w:basedOn w:val="a2"/>
    <w:rsid w:val="009A75F5"/>
    <w:pPr>
      <w:pBdr>
        <w:left w:val="single" w:sz="4" w:space="0" w:color="auto"/>
        <w:right w:val="single" w:sz="8" w:space="0" w:color="auto"/>
      </w:pBdr>
      <w:shd w:val="clear" w:color="000000" w:fill="FFFFFF"/>
      <w:spacing w:before="100" w:beforeAutospacing="1" w:after="100" w:afterAutospacing="1"/>
    </w:pPr>
    <w:rPr>
      <w:rFonts w:ascii="Calibri" w:hAnsi="Calibri" w:cs="Calibri"/>
      <w:sz w:val="28"/>
      <w:szCs w:val="28"/>
    </w:rPr>
  </w:style>
  <w:style w:type="paragraph" w:customStyle="1" w:styleId="xl683">
    <w:name w:val="xl683"/>
    <w:basedOn w:val="a2"/>
    <w:rsid w:val="009A75F5"/>
    <w:pPr>
      <w:pBdr>
        <w:left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684">
    <w:name w:val="xl684"/>
    <w:basedOn w:val="a2"/>
    <w:rsid w:val="009A75F5"/>
    <w:pPr>
      <w:pBdr>
        <w:left w:val="single" w:sz="8"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685">
    <w:name w:val="xl685"/>
    <w:basedOn w:val="a2"/>
    <w:rsid w:val="009A75F5"/>
    <w:pPr>
      <w:pBdr>
        <w:left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686">
    <w:name w:val="xl686"/>
    <w:basedOn w:val="a2"/>
    <w:rsid w:val="009A75F5"/>
    <w:pPr>
      <w:pBdr>
        <w:left w:val="single" w:sz="8" w:space="0" w:color="auto"/>
        <w:right w:val="single" w:sz="4" w:space="0" w:color="auto"/>
      </w:pBdr>
      <w:shd w:val="clear" w:color="000000" w:fill="BDD7EE"/>
      <w:spacing w:before="100" w:beforeAutospacing="1" w:after="100" w:afterAutospacing="1"/>
      <w:jc w:val="center"/>
    </w:pPr>
    <w:rPr>
      <w:b/>
      <w:bCs/>
      <w:sz w:val="28"/>
      <w:szCs w:val="28"/>
    </w:rPr>
  </w:style>
  <w:style w:type="paragraph" w:customStyle="1" w:styleId="xl687">
    <w:name w:val="xl687"/>
    <w:basedOn w:val="a2"/>
    <w:rsid w:val="009A75F5"/>
    <w:pPr>
      <w:pBdr>
        <w:left w:val="single" w:sz="4" w:space="0" w:color="auto"/>
        <w:right w:val="single" w:sz="4" w:space="0" w:color="auto"/>
      </w:pBdr>
      <w:shd w:val="clear" w:color="000000" w:fill="BDD7EE"/>
      <w:spacing w:before="100" w:beforeAutospacing="1" w:after="100" w:afterAutospacing="1"/>
      <w:jc w:val="center"/>
    </w:pPr>
    <w:rPr>
      <w:b/>
      <w:bCs/>
      <w:sz w:val="28"/>
      <w:szCs w:val="28"/>
    </w:rPr>
  </w:style>
  <w:style w:type="paragraph" w:customStyle="1" w:styleId="xl688">
    <w:name w:val="xl688"/>
    <w:basedOn w:val="a2"/>
    <w:rsid w:val="009A75F5"/>
    <w:pPr>
      <w:pBdr>
        <w:left w:val="single" w:sz="4" w:space="0" w:color="auto"/>
        <w:right w:val="single" w:sz="8" w:space="0" w:color="auto"/>
      </w:pBdr>
      <w:shd w:val="clear" w:color="000000" w:fill="BDD7EE"/>
      <w:spacing w:before="100" w:beforeAutospacing="1" w:after="100" w:afterAutospacing="1"/>
      <w:jc w:val="center"/>
    </w:pPr>
    <w:rPr>
      <w:b/>
      <w:bCs/>
      <w:sz w:val="28"/>
      <w:szCs w:val="28"/>
    </w:rPr>
  </w:style>
  <w:style w:type="paragraph" w:customStyle="1" w:styleId="xl689">
    <w:name w:val="xl689"/>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690">
    <w:name w:val="xl690"/>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691">
    <w:name w:val="xl691"/>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692">
    <w:name w:val="xl692"/>
    <w:basedOn w:val="a2"/>
    <w:rsid w:val="009A75F5"/>
    <w:pPr>
      <w:pBdr>
        <w:left w:val="single" w:sz="8" w:space="0" w:color="auto"/>
      </w:pBdr>
      <w:shd w:val="clear" w:color="000000" w:fill="FFFFFF"/>
      <w:spacing w:before="100" w:beforeAutospacing="1" w:after="100" w:afterAutospacing="1"/>
    </w:pPr>
  </w:style>
  <w:style w:type="paragraph" w:customStyle="1" w:styleId="xl693">
    <w:name w:val="xl693"/>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pPr>
  </w:style>
  <w:style w:type="paragraph" w:customStyle="1" w:styleId="xl694">
    <w:name w:val="xl694"/>
    <w:basedOn w:val="a2"/>
    <w:rsid w:val="009A75F5"/>
    <w:pPr>
      <w:pBdr>
        <w:left w:val="single" w:sz="4" w:space="0" w:color="auto"/>
        <w:bottom w:val="single" w:sz="8" w:space="0" w:color="auto"/>
        <w:right w:val="single" w:sz="4" w:space="0" w:color="auto"/>
      </w:pBdr>
      <w:shd w:val="clear" w:color="000000" w:fill="DDEBF7"/>
      <w:spacing w:before="100" w:beforeAutospacing="1" w:after="100" w:afterAutospacing="1"/>
    </w:pPr>
  </w:style>
  <w:style w:type="paragraph" w:customStyle="1" w:styleId="xl695">
    <w:name w:val="xl695"/>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pPr>
  </w:style>
  <w:style w:type="paragraph" w:customStyle="1" w:styleId="xl696">
    <w:name w:val="xl696"/>
    <w:basedOn w:val="a2"/>
    <w:rsid w:val="009A75F5"/>
    <w:pPr>
      <w:shd w:val="clear" w:color="000000" w:fill="DDEBF7"/>
      <w:spacing w:before="100" w:beforeAutospacing="1" w:after="100" w:afterAutospacing="1"/>
    </w:pPr>
  </w:style>
  <w:style w:type="paragraph" w:customStyle="1" w:styleId="xl697">
    <w:name w:val="xl697"/>
    <w:basedOn w:val="a2"/>
    <w:rsid w:val="009A75F5"/>
    <w:pPr>
      <w:pBdr>
        <w:right w:val="single" w:sz="8" w:space="0" w:color="auto"/>
      </w:pBdr>
      <w:shd w:val="clear" w:color="000000" w:fill="DDEBF7"/>
      <w:spacing w:before="100" w:beforeAutospacing="1" w:after="100" w:afterAutospacing="1"/>
    </w:pPr>
  </w:style>
  <w:style w:type="paragraph" w:customStyle="1" w:styleId="xl698">
    <w:name w:val="xl698"/>
    <w:basedOn w:val="a2"/>
    <w:rsid w:val="009A75F5"/>
    <w:pPr>
      <w:shd w:val="clear" w:color="000000" w:fill="DDEBF7"/>
      <w:spacing w:before="100" w:beforeAutospacing="1" w:after="100" w:afterAutospacing="1"/>
    </w:pPr>
    <w:rPr>
      <w:rFonts w:ascii="Calibri" w:hAnsi="Calibri" w:cs="Calibri"/>
      <w:i/>
      <w:iCs/>
    </w:rPr>
  </w:style>
  <w:style w:type="paragraph" w:customStyle="1" w:styleId="xl699">
    <w:name w:val="xl699"/>
    <w:basedOn w:val="a2"/>
    <w:rsid w:val="009A75F5"/>
    <w:pPr>
      <w:pBdr>
        <w:right w:val="single" w:sz="8" w:space="0" w:color="auto"/>
      </w:pBdr>
      <w:shd w:val="clear" w:color="000000" w:fill="DDEBF7"/>
      <w:spacing w:before="100" w:beforeAutospacing="1" w:after="100" w:afterAutospacing="1"/>
    </w:pPr>
    <w:rPr>
      <w:rFonts w:ascii="Calibri" w:hAnsi="Calibri" w:cs="Calibri"/>
      <w:i/>
      <w:iCs/>
    </w:rPr>
  </w:style>
  <w:style w:type="paragraph" w:customStyle="1" w:styleId="xl700">
    <w:name w:val="xl700"/>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1">
    <w:name w:val="xl701"/>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2">
    <w:name w:val="xl702"/>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3">
    <w:name w:val="xl703"/>
    <w:basedOn w:val="a2"/>
    <w:rsid w:val="009A75F5"/>
    <w:pPr>
      <w:pBdr>
        <w:left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4">
    <w:name w:val="xl704"/>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5">
    <w:name w:val="xl705"/>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6">
    <w:name w:val="xl706"/>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pPr>
  </w:style>
  <w:style w:type="paragraph" w:customStyle="1" w:styleId="xl707">
    <w:name w:val="xl707"/>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pPr>
  </w:style>
  <w:style w:type="paragraph" w:customStyle="1" w:styleId="xl708">
    <w:name w:val="xl708"/>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color w:val="FFFFFF"/>
    </w:rPr>
  </w:style>
  <w:style w:type="paragraph" w:customStyle="1" w:styleId="xl709">
    <w:name w:val="xl709"/>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color w:val="FFFFFF"/>
    </w:rPr>
  </w:style>
  <w:style w:type="paragraph" w:customStyle="1" w:styleId="xl710">
    <w:name w:val="xl710"/>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color w:val="FFFFFF"/>
    </w:rPr>
  </w:style>
  <w:style w:type="paragraph" w:customStyle="1" w:styleId="xl711">
    <w:name w:val="xl711"/>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color w:val="FFFFFF"/>
    </w:rPr>
  </w:style>
  <w:style w:type="paragraph" w:customStyle="1" w:styleId="xl712">
    <w:name w:val="xl712"/>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3">
    <w:name w:val="xl713"/>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4">
    <w:name w:val="xl714"/>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5">
    <w:name w:val="xl715"/>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6">
    <w:name w:val="xl716"/>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17">
    <w:name w:val="xl717"/>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8">
    <w:name w:val="xl718"/>
    <w:basedOn w:val="a2"/>
    <w:rsid w:val="009A75F5"/>
    <w:pPr>
      <w:pBdr>
        <w:top w:val="single" w:sz="4" w:space="0" w:color="auto"/>
        <w:left w:val="single" w:sz="8" w:space="0" w:color="auto"/>
        <w:bottom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19">
    <w:name w:val="xl719"/>
    <w:basedOn w:val="a2"/>
    <w:rsid w:val="009A75F5"/>
    <w:pPr>
      <w:pBdr>
        <w:top w:val="single" w:sz="4" w:space="0" w:color="auto"/>
        <w:left w:val="single" w:sz="4" w:space="0" w:color="auto"/>
        <w:bottom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20">
    <w:name w:val="xl720"/>
    <w:basedOn w:val="a2"/>
    <w:rsid w:val="009A75F5"/>
    <w:pPr>
      <w:pBdr>
        <w:top w:val="single" w:sz="8" w:space="0" w:color="auto"/>
        <w:left w:val="single" w:sz="8"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1">
    <w:name w:val="xl721"/>
    <w:basedOn w:val="a2"/>
    <w:rsid w:val="009A75F5"/>
    <w:pPr>
      <w:pBdr>
        <w:top w:val="single" w:sz="8" w:space="0" w:color="auto"/>
        <w:left w:val="single" w:sz="4"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2">
    <w:name w:val="xl722"/>
    <w:basedOn w:val="a2"/>
    <w:rsid w:val="009A75F5"/>
    <w:pPr>
      <w:pBdr>
        <w:left w:val="single" w:sz="8"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3">
    <w:name w:val="xl723"/>
    <w:basedOn w:val="a2"/>
    <w:rsid w:val="009A75F5"/>
    <w:pPr>
      <w:pBdr>
        <w:left w:val="single" w:sz="4"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4">
    <w:name w:val="xl724"/>
    <w:basedOn w:val="a2"/>
    <w:rsid w:val="009A75F5"/>
    <w:pPr>
      <w:shd w:val="clear" w:color="000000" w:fill="BDD7EE"/>
      <w:spacing w:before="100" w:beforeAutospacing="1" w:after="100" w:afterAutospacing="1"/>
    </w:pPr>
  </w:style>
  <w:style w:type="paragraph" w:customStyle="1" w:styleId="xl725">
    <w:name w:val="xl725"/>
    <w:basedOn w:val="a2"/>
    <w:rsid w:val="009A75F5"/>
    <w:pPr>
      <w:shd w:val="clear" w:color="000000" w:fill="BDD7EE"/>
      <w:spacing w:before="100" w:beforeAutospacing="1" w:after="100" w:afterAutospacing="1"/>
    </w:pPr>
    <w:rPr>
      <w:rFonts w:ascii="Calibri" w:hAnsi="Calibri" w:cs="Calibri"/>
      <w:i/>
      <w:iCs/>
    </w:rPr>
  </w:style>
  <w:style w:type="paragraph" w:customStyle="1" w:styleId="xl726">
    <w:name w:val="xl726"/>
    <w:basedOn w:val="a2"/>
    <w:rsid w:val="009A75F5"/>
    <w:pPr>
      <w:pBdr>
        <w:left w:val="single" w:sz="8" w:space="0" w:color="auto"/>
        <w:bottom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27">
    <w:name w:val="xl727"/>
    <w:basedOn w:val="a2"/>
    <w:rsid w:val="009A75F5"/>
    <w:pPr>
      <w:pBdr>
        <w:left w:val="single" w:sz="4" w:space="0" w:color="auto"/>
        <w:bottom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28">
    <w:name w:val="xl728"/>
    <w:basedOn w:val="a2"/>
    <w:rsid w:val="009A75F5"/>
    <w:pPr>
      <w:pBdr>
        <w:top w:val="single" w:sz="8" w:space="0" w:color="auto"/>
        <w:left w:val="single" w:sz="4" w:space="0" w:color="auto"/>
        <w:bottom w:val="single" w:sz="4" w:space="0" w:color="auto"/>
      </w:pBdr>
      <w:shd w:val="clear" w:color="000000" w:fill="BDD7EE"/>
      <w:spacing w:before="100" w:beforeAutospacing="1" w:after="100" w:afterAutospacing="1"/>
      <w:jc w:val="center"/>
    </w:pPr>
    <w:rPr>
      <w:b/>
      <w:bCs/>
      <w:sz w:val="28"/>
      <w:szCs w:val="28"/>
    </w:rPr>
  </w:style>
  <w:style w:type="paragraph" w:customStyle="1" w:styleId="xl729">
    <w:name w:val="xl729"/>
    <w:basedOn w:val="a2"/>
    <w:rsid w:val="009A75F5"/>
    <w:pPr>
      <w:pBdr>
        <w:top w:val="single" w:sz="4" w:space="0" w:color="auto"/>
        <w:lef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30">
    <w:name w:val="xl730"/>
    <w:basedOn w:val="a2"/>
    <w:rsid w:val="009A75F5"/>
    <w:pPr>
      <w:pBdr>
        <w:left w:val="single" w:sz="4" w:space="0" w:color="auto"/>
        <w:bottom w:val="single" w:sz="4" w:space="0" w:color="auto"/>
      </w:pBdr>
      <w:shd w:val="clear" w:color="000000" w:fill="BDD7EE"/>
      <w:spacing w:before="100" w:beforeAutospacing="1" w:after="100" w:afterAutospacing="1"/>
    </w:pPr>
  </w:style>
  <w:style w:type="paragraph" w:customStyle="1" w:styleId="xl731">
    <w:name w:val="xl731"/>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color w:val="FFFFFF"/>
    </w:rPr>
  </w:style>
  <w:style w:type="paragraph" w:customStyle="1" w:styleId="xl732">
    <w:name w:val="xl732"/>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jc w:val="center"/>
    </w:pPr>
    <w:rPr>
      <w:color w:val="FFFFFF"/>
    </w:rPr>
  </w:style>
  <w:style w:type="paragraph" w:customStyle="1" w:styleId="xl733">
    <w:name w:val="xl733"/>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b/>
      <w:bCs/>
      <w:color w:val="FFFFFF"/>
    </w:rPr>
  </w:style>
  <w:style w:type="paragraph" w:customStyle="1" w:styleId="xl734">
    <w:name w:val="xl734"/>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b/>
      <w:bCs/>
      <w:color w:val="FFFFFF"/>
    </w:rPr>
  </w:style>
  <w:style w:type="paragraph" w:customStyle="1" w:styleId="xl735">
    <w:name w:val="xl735"/>
    <w:basedOn w:val="a2"/>
    <w:rsid w:val="009A75F5"/>
    <w:pPr>
      <w:pBdr>
        <w:top w:val="single" w:sz="4" w:space="0" w:color="auto"/>
        <w:left w:val="single" w:sz="4" w:space="0" w:color="auto"/>
      </w:pBdr>
      <w:shd w:val="clear" w:color="000000" w:fill="BDD7EE"/>
      <w:spacing w:before="100" w:beforeAutospacing="1" w:after="100" w:afterAutospacing="1"/>
    </w:pPr>
    <w:rPr>
      <w:b/>
      <w:bCs/>
      <w:color w:val="FFFFFF"/>
    </w:rPr>
  </w:style>
  <w:style w:type="paragraph" w:customStyle="1" w:styleId="xl736">
    <w:name w:val="xl736"/>
    <w:basedOn w:val="a2"/>
    <w:rsid w:val="009A75F5"/>
    <w:pPr>
      <w:pBdr>
        <w:top w:val="single" w:sz="4" w:space="0" w:color="auto"/>
        <w:left w:val="single" w:sz="4" w:space="0" w:color="auto"/>
        <w:bottom w:val="single" w:sz="8" w:space="0" w:color="auto"/>
      </w:pBdr>
      <w:shd w:val="clear" w:color="000000" w:fill="BDD7EE"/>
      <w:spacing w:before="100" w:beforeAutospacing="1" w:after="100" w:afterAutospacing="1"/>
    </w:pPr>
    <w:rPr>
      <w:b/>
      <w:bCs/>
      <w:color w:val="FFFFFF"/>
    </w:rPr>
  </w:style>
  <w:style w:type="paragraph" w:customStyle="1" w:styleId="xl737">
    <w:name w:val="xl737"/>
    <w:basedOn w:val="a2"/>
    <w:rsid w:val="009A75F5"/>
    <w:pPr>
      <w:pBdr>
        <w:top w:val="single" w:sz="8" w:space="0" w:color="auto"/>
        <w:left w:val="single" w:sz="4" w:space="0" w:color="auto"/>
        <w:bottom w:val="single" w:sz="8" w:space="0" w:color="auto"/>
      </w:pBdr>
      <w:shd w:val="clear" w:color="000000" w:fill="BDD7EE"/>
      <w:spacing w:before="100" w:beforeAutospacing="1" w:after="100" w:afterAutospacing="1"/>
    </w:pPr>
    <w:rPr>
      <w:b/>
      <w:bCs/>
      <w:color w:val="FF0000"/>
    </w:rPr>
  </w:style>
  <w:style w:type="paragraph" w:customStyle="1" w:styleId="xl738">
    <w:name w:val="xl738"/>
    <w:basedOn w:val="a2"/>
    <w:rsid w:val="009A75F5"/>
    <w:pPr>
      <w:pBdr>
        <w:left w:val="single" w:sz="4" w:space="0" w:color="auto"/>
        <w:bottom w:val="single" w:sz="8" w:space="0" w:color="auto"/>
      </w:pBdr>
      <w:shd w:val="clear" w:color="000000" w:fill="BDD7EE"/>
      <w:spacing w:before="100" w:beforeAutospacing="1" w:after="100" w:afterAutospacing="1"/>
    </w:pPr>
    <w:rPr>
      <w:b/>
      <w:bCs/>
      <w:color w:val="FF0000"/>
    </w:rPr>
  </w:style>
  <w:style w:type="paragraph" w:customStyle="1" w:styleId="xl739">
    <w:name w:val="xl739"/>
    <w:basedOn w:val="a2"/>
    <w:rsid w:val="009A75F5"/>
    <w:pPr>
      <w:pBdr>
        <w:left w:val="single" w:sz="8" w:space="0" w:color="auto"/>
      </w:pBdr>
      <w:shd w:val="clear" w:color="000000" w:fill="DDEBF7"/>
      <w:spacing w:before="100" w:beforeAutospacing="1" w:after="100" w:afterAutospacing="1"/>
    </w:pPr>
  </w:style>
  <w:style w:type="paragraph" w:customStyle="1" w:styleId="xl740">
    <w:name w:val="xl740"/>
    <w:basedOn w:val="a2"/>
    <w:rsid w:val="009A75F5"/>
    <w:pPr>
      <w:pBdr>
        <w:left w:val="single" w:sz="8" w:space="0" w:color="auto"/>
      </w:pBdr>
      <w:shd w:val="clear" w:color="000000" w:fill="DDEBF7"/>
      <w:spacing w:before="100" w:beforeAutospacing="1" w:after="100" w:afterAutospacing="1"/>
    </w:pPr>
    <w:rPr>
      <w:rFonts w:ascii="Calibri" w:hAnsi="Calibri" w:cs="Calibri"/>
      <w:i/>
      <w:iCs/>
    </w:rPr>
  </w:style>
  <w:style w:type="paragraph" w:customStyle="1" w:styleId="xl741">
    <w:name w:val="xl74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42">
    <w:name w:val="xl742"/>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743">
    <w:name w:val="xl74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4">
    <w:name w:val="xl744"/>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5">
    <w:name w:val="xl745"/>
    <w:basedOn w:val="a2"/>
    <w:rsid w:val="009A75F5"/>
    <w:pPr>
      <w:shd w:val="clear" w:color="000000" w:fill="FFFFFF"/>
      <w:spacing w:before="100" w:beforeAutospacing="1" w:after="100" w:afterAutospacing="1"/>
      <w:jc w:val="center"/>
      <w:textAlignment w:val="center"/>
    </w:pPr>
  </w:style>
  <w:style w:type="paragraph" w:customStyle="1" w:styleId="xl746">
    <w:name w:val="xl74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i/>
      <w:iCs/>
      <w:sz w:val="28"/>
      <w:szCs w:val="28"/>
    </w:rPr>
  </w:style>
  <w:style w:type="paragraph" w:customStyle="1" w:styleId="xl747">
    <w:name w:val="xl747"/>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8">
    <w:name w:val="xl748"/>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sz w:val="28"/>
      <w:szCs w:val="28"/>
    </w:rPr>
  </w:style>
  <w:style w:type="paragraph" w:customStyle="1" w:styleId="xl749">
    <w:name w:val="xl749"/>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50">
    <w:name w:val="xl750"/>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751">
    <w:name w:val="xl75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752">
    <w:name w:val="xl752"/>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753">
    <w:name w:val="xl753"/>
    <w:basedOn w:val="a2"/>
    <w:rsid w:val="009A75F5"/>
    <w:pPr>
      <w:pBdr>
        <w:top w:val="single" w:sz="4" w:space="0" w:color="auto"/>
        <w:left w:val="single" w:sz="4" w:space="0" w:color="auto"/>
        <w:bottom w:val="single" w:sz="4" w:space="0" w:color="auto"/>
      </w:pBdr>
      <w:shd w:val="clear" w:color="000000" w:fill="FFC000"/>
      <w:spacing w:before="100" w:beforeAutospacing="1" w:after="100" w:afterAutospacing="1"/>
      <w:jc w:val="center"/>
    </w:pPr>
    <w:rPr>
      <w:b/>
      <w:bCs/>
      <w:sz w:val="28"/>
      <w:szCs w:val="28"/>
    </w:rPr>
  </w:style>
  <w:style w:type="paragraph" w:customStyle="1" w:styleId="xl754">
    <w:name w:val="xl754"/>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5">
    <w:name w:val="xl75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6">
    <w:name w:val="xl756"/>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7">
    <w:name w:val="xl757"/>
    <w:basedOn w:val="a2"/>
    <w:rsid w:val="009A75F5"/>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58">
    <w:name w:val="xl758"/>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59">
    <w:name w:val="xl759"/>
    <w:basedOn w:val="a2"/>
    <w:rsid w:val="009A75F5"/>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60">
    <w:name w:val="xl760"/>
    <w:basedOn w:val="a2"/>
    <w:rsid w:val="009A75F5"/>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1">
    <w:name w:val="xl761"/>
    <w:basedOn w:val="a2"/>
    <w:rsid w:val="009A75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2">
    <w:name w:val="xl762"/>
    <w:basedOn w:val="a2"/>
    <w:rsid w:val="009A75F5"/>
    <w:pPr>
      <w:pBdr>
        <w:left w:val="single" w:sz="4" w:space="0" w:color="auto"/>
        <w:bottom w:val="single" w:sz="8" w:space="0" w:color="auto"/>
      </w:pBdr>
      <w:spacing w:before="100" w:beforeAutospacing="1" w:after="100" w:afterAutospacing="1"/>
    </w:pPr>
    <w:rPr>
      <w:b/>
      <w:bCs/>
      <w:sz w:val="28"/>
      <w:szCs w:val="28"/>
    </w:rPr>
  </w:style>
  <w:style w:type="paragraph" w:customStyle="1" w:styleId="xl763">
    <w:name w:val="xl763"/>
    <w:basedOn w:val="a2"/>
    <w:rsid w:val="009A75F5"/>
    <w:pPr>
      <w:pBdr>
        <w:bottom w:val="single" w:sz="8" w:space="0" w:color="auto"/>
      </w:pBdr>
      <w:spacing w:before="100" w:beforeAutospacing="1" w:after="100" w:afterAutospacing="1"/>
    </w:pPr>
    <w:rPr>
      <w:b/>
      <w:bCs/>
      <w:sz w:val="28"/>
      <w:szCs w:val="28"/>
    </w:rPr>
  </w:style>
  <w:style w:type="paragraph" w:customStyle="1" w:styleId="xl764">
    <w:name w:val="xl764"/>
    <w:basedOn w:val="a2"/>
    <w:rsid w:val="009A75F5"/>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65">
    <w:name w:val="xl765"/>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66">
    <w:name w:val="xl766"/>
    <w:basedOn w:val="a2"/>
    <w:rsid w:val="009A75F5"/>
    <w:pPr>
      <w:pBdr>
        <w:top w:val="single" w:sz="4" w:space="0" w:color="auto"/>
        <w:left w:val="single" w:sz="8" w:space="0" w:color="auto"/>
        <w:bottom w:val="single" w:sz="4" w:space="0" w:color="auto"/>
      </w:pBdr>
      <w:spacing w:before="100" w:beforeAutospacing="1" w:after="100" w:afterAutospacing="1"/>
      <w:textAlignment w:val="center"/>
    </w:pPr>
    <w:rPr>
      <w:b/>
      <w:bCs/>
      <w:sz w:val="28"/>
      <w:szCs w:val="28"/>
    </w:rPr>
  </w:style>
  <w:style w:type="paragraph" w:customStyle="1" w:styleId="xl767">
    <w:name w:val="xl767"/>
    <w:basedOn w:val="a2"/>
    <w:rsid w:val="009A75F5"/>
    <w:pPr>
      <w:pBdr>
        <w:top w:val="single" w:sz="4" w:space="0" w:color="auto"/>
        <w:bottom w:val="single" w:sz="4" w:space="0" w:color="auto"/>
      </w:pBdr>
      <w:spacing w:before="100" w:beforeAutospacing="1" w:after="100" w:afterAutospacing="1"/>
      <w:textAlignment w:val="center"/>
    </w:pPr>
    <w:rPr>
      <w:b/>
      <w:bCs/>
      <w:sz w:val="28"/>
      <w:szCs w:val="28"/>
    </w:rPr>
  </w:style>
  <w:style w:type="paragraph" w:customStyle="1" w:styleId="xl768">
    <w:name w:val="xl768"/>
    <w:basedOn w:val="a2"/>
    <w:rsid w:val="009A75F5"/>
    <w:pPr>
      <w:pBdr>
        <w:top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9">
    <w:name w:val="xl769"/>
    <w:basedOn w:val="a2"/>
    <w:rsid w:val="009A75F5"/>
    <w:pPr>
      <w:pBdr>
        <w:top w:val="single" w:sz="4" w:space="0" w:color="auto"/>
        <w:left w:val="single" w:sz="8" w:space="0" w:color="auto"/>
        <w:right w:val="single" w:sz="4" w:space="0" w:color="auto"/>
      </w:pBdr>
      <w:spacing w:before="100" w:beforeAutospacing="1" w:after="100" w:afterAutospacing="1"/>
      <w:textAlignment w:val="center"/>
    </w:pPr>
    <w:rPr>
      <w:b/>
      <w:bCs/>
      <w:sz w:val="28"/>
      <w:szCs w:val="28"/>
    </w:rPr>
  </w:style>
  <w:style w:type="paragraph" w:customStyle="1" w:styleId="xl770">
    <w:name w:val="xl770"/>
    <w:basedOn w:val="a2"/>
    <w:rsid w:val="009A75F5"/>
    <w:pPr>
      <w:pBdr>
        <w:top w:val="single" w:sz="4" w:space="0" w:color="auto"/>
        <w:left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71">
    <w:name w:val="xl771"/>
    <w:basedOn w:val="a2"/>
    <w:rsid w:val="009A75F5"/>
    <w:pPr>
      <w:pBdr>
        <w:top w:val="single" w:sz="4" w:space="0" w:color="auto"/>
        <w:left w:val="single" w:sz="8" w:space="0" w:color="auto"/>
        <w:bottom w:val="single" w:sz="8" w:space="0" w:color="auto"/>
      </w:pBdr>
      <w:spacing w:before="100" w:beforeAutospacing="1" w:after="100" w:afterAutospacing="1"/>
      <w:textAlignment w:val="center"/>
    </w:pPr>
    <w:rPr>
      <w:b/>
      <w:bCs/>
      <w:sz w:val="28"/>
      <w:szCs w:val="28"/>
    </w:rPr>
  </w:style>
  <w:style w:type="paragraph" w:customStyle="1" w:styleId="xl772">
    <w:name w:val="xl772"/>
    <w:basedOn w:val="a2"/>
    <w:rsid w:val="009A75F5"/>
    <w:pPr>
      <w:pBdr>
        <w:top w:val="single" w:sz="4" w:space="0" w:color="auto"/>
        <w:bottom w:val="single" w:sz="8" w:space="0" w:color="auto"/>
      </w:pBdr>
      <w:spacing w:before="100" w:beforeAutospacing="1" w:after="100" w:afterAutospacing="1"/>
      <w:textAlignment w:val="center"/>
    </w:pPr>
    <w:rPr>
      <w:b/>
      <w:bCs/>
      <w:sz w:val="28"/>
      <w:szCs w:val="28"/>
    </w:rPr>
  </w:style>
  <w:style w:type="paragraph" w:customStyle="1" w:styleId="xl773">
    <w:name w:val="xl773"/>
    <w:basedOn w:val="a2"/>
    <w:rsid w:val="009A75F5"/>
    <w:pPr>
      <w:pBdr>
        <w:top w:val="single" w:sz="4" w:space="0" w:color="auto"/>
        <w:bottom w:val="single" w:sz="8" w:space="0" w:color="auto"/>
        <w:right w:val="single" w:sz="4" w:space="0" w:color="auto"/>
      </w:pBdr>
      <w:spacing w:before="100" w:beforeAutospacing="1" w:after="100" w:afterAutospacing="1"/>
      <w:textAlignment w:val="center"/>
    </w:pPr>
    <w:rPr>
      <w:b/>
      <w:bCs/>
      <w:sz w:val="28"/>
      <w:szCs w:val="28"/>
    </w:rPr>
  </w:style>
  <w:style w:type="paragraph" w:customStyle="1" w:styleId="xl774">
    <w:name w:val="xl774"/>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75">
    <w:name w:val="xl77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76">
    <w:name w:val="xl77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77">
    <w:name w:val="xl777"/>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FF0000"/>
      <w:sz w:val="28"/>
      <w:szCs w:val="28"/>
    </w:rPr>
  </w:style>
  <w:style w:type="paragraph" w:customStyle="1" w:styleId="xl778">
    <w:name w:val="xl778"/>
    <w:basedOn w:val="a2"/>
    <w:rsid w:val="009A75F5"/>
    <w:pPr>
      <w:pBdr>
        <w:top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79">
    <w:name w:val="xl779"/>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0">
    <w:name w:val="xl780"/>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1">
    <w:name w:val="xl781"/>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82">
    <w:name w:val="xl782"/>
    <w:basedOn w:val="a2"/>
    <w:rsid w:val="009A75F5"/>
    <w:pPr>
      <w:pBdr>
        <w:top w:val="single" w:sz="4" w:space="0" w:color="auto"/>
        <w:left w:val="single" w:sz="4" w:space="0" w:color="auto"/>
        <w:bottom w:val="single" w:sz="8" w:space="0" w:color="auto"/>
      </w:pBdr>
      <w:shd w:val="clear" w:color="000000" w:fill="FFFFFF"/>
      <w:spacing w:before="100" w:beforeAutospacing="1" w:after="100" w:afterAutospacing="1"/>
    </w:pPr>
    <w:rPr>
      <w:b/>
      <w:bCs/>
      <w:sz w:val="28"/>
      <w:szCs w:val="28"/>
    </w:rPr>
  </w:style>
  <w:style w:type="paragraph" w:customStyle="1" w:styleId="xl783">
    <w:name w:val="xl783"/>
    <w:basedOn w:val="a2"/>
    <w:rsid w:val="009A75F5"/>
    <w:pPr>
      <w:pBdr>
        <w:top w:val="single" w:sz="4" w:space="0" w:color="auto"/>
        <w:bottom w:val="single" w:sz="8" w:space="0" w:color="auto"/>
      </w:pBdr>
      <w:shd w:val="clear" w:color="000000" w:fill="FFFFFF"/>
      <w:spacing w:before="100" w:beforeAutospacing="1" w:after="100" w:afterAutospacing="1"/>
    </w:pPr>
    <w:rPr>
      <w:b/>
      <w:bCs/>
      <w:sz w:val="28"/>
      <w:szCs w:val="28"/>
    </w:rPr>
  </w:style>
  <w:style w:type="paragraph" w:customStyle="1" w:styleId="xl784">
    <w:name w:val="xl784"/>
    <w:basedOn w:val="a2"/>
    <w:rsid w:val="009A75F5"/>
    <w:pPr>
      <w:pBdr>
        <w:top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785">
    <w:name w:val="xl785"/>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86">
    <w:name w:val="xl78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87">
    <w:name w:val="xl787"/>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88">
    <w:name w:val="xl788"/>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9">
    <w:name w:val="xl789"/>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90">
    <w:name w:val="xl790"/>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91">
    <w:name w:val="xl79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792">
    <w:name w:val="xl79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93">
    <w:name w:val="xl793"/>
    <w:basedOn w:val="a2"/>
    <w:rsid w:val="009A75F5"/>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4">
    <w:name w:val="xl794"/>
    <w:basedOn w:val="a2"/>
    <w:rsid w:val="009A75F5"/>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5">
    <w:name w:val="xl795"/>
    <w:basedOn w:val="a2"/>
    <w:rsid w:val="009A75F5"/>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6">
    <w:name w:val="xl796"/>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97">
    <w:name w:val="xl797"/>
    <w:basedOn w:val="a2"/>
    <w:rsid w:val="009A75F5"/>
    <w:pPr>
      <w:pBdr>
        <w:top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98">
    <w:name w:val="xl798"/>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99">
    <w:name w:val="xl799"/>
    <w:basedOn w:val="a2"/>
    <w:rsid w:val="009A75F5"/>
    <w:pPr>
      <w:pBdr>
        <w:top w:val="single" w:sz="4" w:space="0" w:color="auto"/>
        <w:left w:val="single" w:sz="4" w:space="0" w:color="auto"/>
        <w:bottom w:val="single" w:sz="8" w:space="0" w:color="auto"/>
      </w:pBdr>
      <w:shd w:val="clear" w:color="000000" w:fill="FFFFFF"/>
      <w:spacing w:before="100" w:beforeAutospacing="1" w:after="100" w:afterAutospacing="1"/>
    </w:pPr>
    <w:rPr>
      <w:b/>
      <w:bCs/>
      <w:color w:val="FF0000"/>
      <w:sz w:val="28"/>
      <w:szCs w:val="28"/>
    </w:rPr>
  </w:style>
  <w:style w:type="paragraph" w:customStyle="1" w:styleId="xl800">
    <w:name w:val="xl800"/>
    <w:basedOn w:val="a2"/>
    <w:rsid w:val="009A75F5"/>
    <w:pPr>
      <w:pBdr>
        <w:top w:val="single" w:sz="4" w:space="0" w:color="auto"/>
        <w:bottom w:val="single" w:sz="8" w:space="0" w:color="auto"/>
      </w:pBdr>
      <w:shd w:val="clear" w:color="000000" w:fill="FFFFFF"/>
      <w:spacing w:before="100" w:beforeAutospacing="1" w:after="100" w:afterAutospacing="1"/>
    </w:pPr>
    <w:rPr>
      <w:b/>
      <w:bCs/>
      <w:color w:val="FF0000"/>
      <w:sz w:val="28"/>
      <w:szCs w:val="28"/>
    </w:rPr>
  </w:style>
  <w:style w:type="paragraph" w:customStyle="1" w:styleId="xl801">
    <w:name w:val="xl801"/>
    <w:basedOn w:val="a2"/>
    <w:rsid w:val="009A75F5"/>
    <w:pPr>
      <w:pBdr>
        <w:top w:val="single" w:sz="4" w:space="0" w:color="auto"/>
        <w:bottom w:val="single" w:sz="8" w:space="0" w:color="auto"/>
        <w:right w:val="single" w:sz="4" w:space="0" w:color="auto"/>
      </w:pBdr>
      <w:shd w:val="clear" w:color="000000" w:fill="FFFFFF"/>
      <w:spacing w:before="100" w:beforeAutospacing="1" w:after="100" w:afterAutospacing="1"/>
    </w:pPr>
    <w:rPr>
      <w:b/>
      <w:bCs/>
      <w:color w:val="FF0000"/>
      <w:sz w:val="28"/>
      <w:szCs w:val="28"/>
    </w:rPr>
  </w:style>
  <w:style w:type="paragraph" w:customStyle="1" w:styleId="xl802">
    <w:name w:val="xl802"/>
    <w:basedOn w:val="a2"/>
    <w:rsid w:val="009A75F5"/>
    <w:pPr>
      <w:pBdr>
        <w:left w:val="single" w:sz="8" w:space="0" w:color="auto"/>
      </w:pBd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03">
    <w:name w:val="xl803"/>
    <w:basedOn w:val="a2"/>
    <w:rsid w:val="009A75F5"/>
    <w:pP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04">
    <w:name w:val="xl804"/>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05">
    <w:name w:val="xl805"/>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806">
    <w:name w:val="xl806"/>
    <w:basedOn w:val="a2"/>
    <w:rsid w:val="009A75F5"/>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7">
    <w:name w:val="xl807"/>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8">
    <w:name w:val="xl808"/>
    <w:basedOn w:val="a2"/>
    <w:rsid w:val="009A75F5"/>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9">
    <w:name w:val="xl80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0">
    <w:name w:val="xl810"/>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1">
    <w:name w:val="xl811"/>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2">
    <w:name w:val="xl812"/>
    <w:basedOn w:val="a2"/>
    <w:rsid w:val="009A75F5"/>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3">
    <w:name w:val="xl813"/>
    <w:basedOn w:val="a2"/>
    <w:rsid w:val="009A75F5"/>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4">
    <w:name w:val="xl814"/>
    <w:basedOn w:val="a2"/>
    <w:rsid w:val="009A75F5"/>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5">
    <w:name w:val="xl815"/>
    <w:basedOn w:val="a2"/>
    <w:rsid w:val="009A75F5"/>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6">
    <w:name w:val="xl816"/>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7">
    <w:name w:val="xl817"/>
    <w:basedOn w:val="a2"/>
    <w:rsid w:val="009A75F5"/>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8">
    <w:name w:val="xl818"/>
    <w:basedOn w:val="a2"/>
    <w:rsid w:val="009A75F5"/>
    <w:pPr>
      <w:shd w:val="clear" w:color="000000" w:fill="FFFFFF"/>
      <w:spacing w:before="100" w:beforeAutospacing="1" w:after="100" w:afterAutospacing="1"/>
      <w:jc w:val="center"/>
    </w:pPr>
  </w:style>
  <w:style w:type="paragraph" w:customStyle="1" w:styleId="xl819">
    <w:name w:val="xl81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0">
    <w:name w:val="xl820"/>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1">
    <w:name w:val="xl821"/>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22">
    <w:name w:val="xl822"/>
    <w:basedOn w:val="a2"/>
    <w:rsid w:val="009A75F5"/>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3">
    <w:name w:val="xl823"/>
    <w:basedOn w:val="a2"/>
    <w:rsid w:val="009A75F5"/>
    <w:pPr>
      <w:pBdr>
        <w:right w:val="single" w:sz="8" w:space="0" w:color="auto"/>
      </w:pBdr>
      <w:shd w:val="clear" w:color="000000" w:fill="FFFFFF"/>
      <w:spacing w:before="100" w:beforeAutospacing="1" w:after="100" w:afterAutospacing="1"/>
      <w:jc w:val="center"/>
      <w:textAlignment w:val="center"/>
    </w:pPr>
  </w:style>
  <w:style w:type="paragraph" w:customStyle="1" w:styleId="xl824">
    <w:name w:val="xl824"/>
    <w:basedOn w:val="a2"/>
    <w:rsid w:val="009A75F5"/>
    <w:pPr>
      <w:pBdr>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5">
    <w:name w:val="xl825"/>
    <w:basedOn w:val="a2"/>
    <w:rsid w:val="009A75F5"/>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6">
    <w:name w:val="xl826"/>
    <w:basedOn w:val="a2"/>
    <w:rsid w:val="009A75F5"/>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7">
    <w:name w:val="xl827"/>
    <w:basedOn w:val="a2"/>
    <w:rsid w:val="009A75F5"/>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8">
    <w:name w:val="xl828"/>
    <w:basedOn w:val="a2"/>
    <w:rsid w:val="009A75F5"/>
    <w:pPr>
      <w:pBdr>
        <w:left w:val="single" w:sz="8"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829">
    <w:name w:val="xl829"/>
    <w:basedOn w:val="a2"/>
    <w:rsid w:val="009A75F5"/>
    <w:pPr>
      <w:pBdr>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830">
    <w:name w:val="xl830"/>
    <w:basedOn w:val="a2"/>
    <w:rsid w:val="009A75F5"/>
    <w:pPr>
      <w:shd w:val="clear" w:color="000000" w:fill="FFFFFF"/>
      <w:spacing w:before="100" w:beforeAutospacing="1" w:after="100" w:afterAutospacing="1"/>
      <w:jc w:val="center"/>
    </w:pPr>
  </w:style>
  <w:style w:type="paragraph" w:customStyle="1" w:styleId="xl831">
    <w:name w:val="xl831"/>
    <w:basedOn w:val="a2"/>
    <w:rsid w:val="009A75F5"/>
    <w:pPr>
      <w:pBdr>
        <w:left w:val="single" w:sz="4" w:space="0" w:color="auto"/>
      </w:pBdr>
      <w:shd w:val="clear" w:color="000000" w:fill="FFFFFF"/>
      <w:spacing w:before="100" w:beforeAutospacing="1" w:after="100" w:afterAutospacing="1"/>
      <w:jc w:val="center"/>
      <w:textAlignment w:val="center"/>
    </w:pPr>
  </w:style>
  <w:style w:type="paragraph" w:customStyle="1" w:styleId="xl832">
    <w:name w:val="xl832"/>
    <w:basedOn w:val="a2"/>
    <w:rsid w:val="009A75F5"/>
    <w:pPr>
      <w:shd w:val="clear" w:color="000000" w:fill="FFFFFF"/>
      <w:spacing w:before="100" w:beforeAutospacing="1" w:after="100" w:afterAutospacing="1"/>
      <w:jc w:val="center"/>
      <w:textAlignment w:val="center"/>
    </w:pPr>
  </w:style>
  <w:style w:type="paragraph" w:customStyle="1" w:styleId="xl833">
    <w:name w:val="xl833"/>
    <w:basedOn w:val="a2"/>
    <w:rsid w:val="009A75F5"/>
    <w:pPr>
      <w:pBdr>
        <w:right w:val="single" w:sz="4" w:space="0" w:color="auto"/>
      </w:pBdr>
      <w:shd w:val="clear" w:color="000000" w:fill="FFFFFF"/>
      <w:spacing w:before="100" w:beforeAutospacing="1" w:after="100" w:afterAutospacing="1"/>
      <w:jc w:val="center"/>
      <w:textAlignment w:val="center"/>
    </w:pPr>
  </w:style>
  <w:style w:type="paragraph" w:customStyle="1" w:styleId="xl834">
    <w:name w:val="xl834"/>
    <w:basedOn w:val="a2"/>
    <w:rsid w:val="009A75F5"/>
    <w:pPr>
      <w:pBdr>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835">
    <w:name w:val="xl835"/>
    <w:basedOn w:val="a2"/>
    <w:rsid w:val="009A75F5"/>
    <w:pPr>
      <w:pBdr>
        <w:bottom w:val="single" w:sz="8" w:space="0" w:color="auto"/>
      </w:pBdr>
      <w:shd w:val="clear" w:color="000000" w:fill="FFFFFF"/>
      <w:spacing w:before="100" w:beforeAutospacing="1" w:after="100" w:afterAutospacing="1"/>
      <w:jc w:val="center"/>
      <w:textAlignment w:val="center"/>
    </w:pPr>
  </w:style>
  <w:style w:type="paragraph" w:customStyle="1" w:styleId="xl836">
    <w:name w:val="xl836"/>
    <w:basedOn w:val="a2"/>
    <w:rsid w:val="009A75F5"/>
    <w:pPr>
      <w:pBdr>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37">
    <w:name w:val="xl837"/>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38">
    <w:name w:val="xl838"/>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39">
    <w:name w:val="xl839"/>
    <w:basedOn w:val="a2"/>
    <w:rsid w:val="009A75F5"/>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40">
    <w:name w:val="xl840"/>
    <w:basedOn w:val="a2"/>
    <w:rsid w:val="009A75F5"/>
    <w:pPr>
      <w:pBdr>
        <w:right w:val="single" w:sz="4" w:space="0" w:color="auto"/>
      </w:pBdr>
      <w:shd w:val="clear" w:color="000000" w:fill="FFFFFF"/>
      <w:spacing w:before="100" w:beforeAutospacing="1" w:after="100" w:afterAutospacing="1"/>
      <w:jc w:val="center"/>
      <w:textAlignment w:val="center"/>
    </w:pPr>
  </w:style>
  <w:style w:type="paragraph" w:customStyle="1" w:styleId="xl841">
    <w:name w:val="xl841"/>
    <w:basedOn w:val="a2"/>
    <w:rsid w:val="009A75F5"/>
    <w:pPr>
      <w:pBdr>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42">
    <w:name w:val="xl842"/>
    <w:basedOn w:val="a2"/>
    <w:rsid w:val="009A75F5"/>
    <w:pPr>
      <w:shd w:val="clear" w:color="000000" w:fill="FFFFFF"/>
      <w:spacing w:before="100" w:beforeAutospacing="1" w:after="100" w:afterAutospacing="1"/>
      <w:jc w:val="center"/>
      <w:textAlignment w:val="top"/>
    </w:pPr>
    <w:rPr>
      <w:b/>
      <w:bCs/>
      <w:sz w:val="40"/>
      <w:szCs w:val="40"/>
    </w:rPr>
  </w:style>
  <w:style w:type="paragraph" w:customStyle="1" w:styleId="xl843">
    <w:name w:val="xl843"/>
    <w:basedOn w:val="a2"/>
    <w:rsid w:val="009A75F5"/>
    <w:pPr>
      <w:pBdr>
        <w:lef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4">
    <w:name w:val="xl844"/>
    <w:basedOn w:val="a2"/>
    <w:rsid w:val="009A75F5"/>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5">
    <w:name w:val="xl845"/>
    <w:basedOn w:val="a2"/>
    <w:rsid w:val="009A75F5"/>
    <w:pPr>
      <w:pBdr>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6">
    <w:name w:val="xl846"/>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847">
    <w:name w:val="xl847"/>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48">
    <w:name w:val="xl848"/>
    <w:basedOn w:val="a2"/>
    <w:rsid w:val="009A75F5"/>
    <w:pPr>
      <w:pBdr>
        <w:top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49">
    <w:name w:val="xl849"/>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50">
    <w:name w:val="xl850"/>
    <w:basedOn w:val="a2"/>
    <w:rsid w:val="009A75F5"/>
    <w:pPr>
      <w:pBdr>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51">
    <w:name w:val="xl851"/>
    <w:basedOn w:val="a2"/>
    <w:rsid w:val="009A75F5"/>
    <w:pPr>
      <w:pBdr>
        <w:left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52">
    <w:name w:val="xl852"/>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3">
    <w:name w:val="xl853"/>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4">
    <w:name w:val="xl854"/>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5">
    <w:name w:val="xl855"/>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6">
    <w:name w:val="xl856"/>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7">
    <w:name w:val="xl857"/>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8">
    <w:name w:val="xl858"/>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59">
    <w:name w:val="xl859"/>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60">
    <w:name w:val="xl860"/>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61">
    <w:name w:val="xl861"/>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2">
    <w:name w:val="xl862"/>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3">
    <w:name w:val="xl863"/>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864">
    <w:name w:val="xl864"/>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865">
    <w:name w:val="xl865"/>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66">
    <w:name w:val="xl866"/>
    <w:basedOn w:val="a2"/>
    <w:rsid w:val="009A75F5"/>
    <w:pPr>
      <w:pBdr>
        <w:top w:val="single" w:sz="4" w:space="0" w:color="auto"/>
        <w:lef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7">
    <w:name w:val="xl867"/>
    <w:basedOn w:val="a2"/>
    <w:rsid w:val="009A75F5"/>
    <w:pPr>
      <w:pBdr>
        <w:left w:val="single" w:sz="4" w:space="0" w:color="auto"/>
        <w:bottom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8">
    <w:name w:val="xl868"/>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69">
    <w:name w:val="xl869"/>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0">
    <w:name w:val="xl870"/>
    <w:basedOn w:val="a2"/>
    <w:rsid w:val="009A75F5"/>
    <w:pPr>
      <w:pBdr>
        <w:left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71">
    <w:name w:val="xl871"/>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72">
    <w:name w:val="xl872"/>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3">
    <w:name w:val="xl873"/>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4">
    <w:name w:val="xl874"/>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5">
    <w:name w:val="xl875"/>
    <w:basedOn w:val="a2"/>
    <w:rsid w:val="009A75F5"/>
    <w:pPr>
      <w:pBdr>
        <w:left w:val="single" w:sz="8"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6">
    <w:name w:val="xl876"/>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7">
    <w:name w:val="xl877"/>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8">
    <w:name w:val="xl878"/>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9">
    <w:name w:val="xl879"/>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80">
    <w:name w:val="xl880"/>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1">
    <w:name w:val="xl881"/>
    <w:basedOn w:val="a2"/>
    <w:rsid w:val="009A75F5"/>
    <w:pPr>
      <w:pBdr>
        <w:left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2">
    <w:name w:val="xl882"/>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3">
    <w:name w:val="xl883"/>
    <w:basedOn w:val="a2"/>
    <w:rsid w:val="009A75F5"/>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4">
    <w:name w:val="xl884"/>
    <w:basedOn w:val="a2"/>
    <w:rsid w:val="009A75F5"/>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5">
    <w:name w:val="xl885"/>
    <w:basedOn w:val="a2"/>
    <w:rsid w:val="009A75F5"/>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6">
    <w:name w:val="xl886"/>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7">
    <w:name w:val="xl887"/>
    <w:basedOn w:val="a2"/>
    <w:rsid w:val="009A75F5"/>
    <w:pPr>
      <w:pBdr>
        <w:left w:val="single" w:sz="8"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8">
    <w:name w:val="xl888"/>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9">
    <w:name w:val="xl889"/>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0">
    <w:name w:val="xl890"/>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1">
    <w:name w:val="xl891"/>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2">
    <w:name w:val="xl892"/>
    <w:basedOn w:val="a2"/>
    <w:rsid w:val="009A75F5"/>
    <w:pPr>
      <w:pBdr>
        <w:top w:val="single" w:sz="4" w:space="0" w:color="auto"/>
        <w:left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paragraph" w:customStyle="1" w:styleId="xl893">
    <w:name w:val="xl893"/>
    <w:basedOn w:val="a2"/>
    <w:rsid w:val="009A75F5"/>
    <w:pPr>
      <w:pBdr>
        <w:left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paragraph" w:customStyle="1" w:styleId="xl894">
    <w:name w:val="xl894"/>
    <w:basedOn w:val="a2"/>
    <w:rsid w:val="009A75F5"/>
    <w:pPr>
      <w:pBdr>
        <w:left w:val="single" w:sz="4" w:space="0" w:color="auto"/>
        <w:bottom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table" w:customStyle="1" w:styleId="1111">
    <w:name w:val="Сетка таблицы111"/>
    <w:basedOn w:val="a4"/>
    <w:next w:val="ae"/>
    <w:rsid w:val="00C24F2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4"/>
    <w:next w:val="ae"/>
    <w:rsid w:val="0045215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rsid w:val="00AD427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5"/>
    <w:uiPriority w:val="99"/>
    <w:semiHidden/>
    <w:unhideWhenUsed/>
    <w:rsid w:val="00F643AB"/>
  </w:style>
  <w:style w:type="paragraph" w:customStyle="1" w:styleId="95">
    <w:name w:val="Абзац списка9"/>
    <w:basedOn w:val="a2"/>
    <w:autoRedefine/>
    <w:rsid w:val="00F643AB"/>
    <w:pPr>
      <w:jc w:val="center"/>
    </w:pPr>
    <w:rPr>
      <w:snapToGrid w:val="0"/>
      <w:sz w:val="28"/>
      <w:szCs w:val="28"/>
    </w:rPr>
  </w:style>
  <w:style w:type="table" w:customStyle="1" w:styleId="380">
    <w:name w:val="Сетка таблицы38"/>
    <w:basedOn w:val="a4"/>
    <w:next w:val="ae"/>
    <w:uiPriority w:val="39"/>
    <w:rsid w:val="00F643A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basedOn w:val="a2"/>
    <w:next w:val="af1"/>
    <w:qFormat/>
    <w:rsid w:val="00F643AB"/>
    <w:pPr>
      <w:jc w:val="center"/>
    </w:pPr>
    <w:rPr>
      <w:b/>
      <w:szCs w:val="20"/>
    </w:rPr>
  </w:style>
  <w:style w:type="paragraph" w:customStyle="1" w:styleId="affffe">
    <w:name w:val="Знак"/>
    <w:basedOn w:val="a2"/>
    <w:rsid w:val="00F643AB"/>
    <w:pPr>
      <w:spacing w:after="160" w:line="240" w:lineRule="exact"/>
    </w:pPr>
    <w:rPr>
      <w:rFonts w:ascii="Verdana" w:hAnsi="Verdana" w:cs="Verdana"/>
      <w:sz w:val="20"/>
      <w:szCs w:val="20"/>
      <w:lang w:val="en-US" w:eastAsia="en-US"/>
    </w:rPr>
  </w:style>
  <w:style w:type="numbering" w:customStyle="1" w:styleId="1120">
    <w:name w:val="Нет списка112"/>
    <w:next w:val="a5"/>
    <w:uiPriority w:val="99"/>
    <w:semiHidden/>
    <w:unhideWhenUsed/>
    <w:rsid w:val="00F643AB"/>
  </w:style>
  <w:style w:type="numbering" w:customStyle="1" w:styleId="2101">
    <w:name w:val="Нет списка210"/>
    <w:next w:val="a5"/>
    <w:uiPriority w:val="99"/>
    <w:semiHidden/>
    <w:unhideWhenUsed/>
    <w:rsid w:val="00F643AB"/>
  </w:style>
  <w:style w:type="table" w:customStyle="1" w:styleId="2111">
    <w:name w:val="Сетка таблицы211"/>
    <w:basedOn w:val="a4"/>
    <w:next w:val="ae"/>
    <w:uiPriority w:val="39"/>
    <w:rsid w:val="00F643A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537767634">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 w:id="2038726231">
      <w:bodyDiv w:val="1"/>
      <w:marLeft w:val="0"/>
      <w:marRight w:val="0"/>
      <w:marTop w:val="0"/>
      <w:marBottom w:val="0"/>
      <w:divBdr>
        <w:top w:val="none" w:sz="0" w:space="0" w:color="auto"/>
        <w:left w:val="none" w:sz="0" w:space="0" w:color="auto"/>
        <w:bottom w:val="none" w:sz="0" w:space="0" w:color="auto"/>
        <w:right w:val="none" w:sz="0" w:space="0" w:color="auto"/>
      </w:divBdr>
    </w:div>
    <w:div w:id="209939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23318</TotalTime>
  <Pages>6</Pages>
  <Words>795</Words>
  <Characters>4536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58</cp:revision>
  <cp:lastPrinted>2025-02-25T02:57:00Z</cp:lastPrinted>
  <dcterms:created xsi:type="dcterms:W3CDTF">2024-01-29T04:00:00Z</dcterms:created>
  <dcterms:modified xsi:type="dcterms:W3CDTF">2025-05-05T02:36:00Z</dcterms:modified>
</cp:coreProperties>
</file>